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quoriaKicker"/>
      </w:pPr>
      <w:r>
        <w:t>EQUORIA DESIGN BIBLE  •  VOLUME 23 OF 23</w:t>
      </w:r>
    </w:p>
    <w:p>
      <w:pPr>
        <w:pStyle w:val="Title"/>
      </w:pPr>
      <w:r>
        <w:t>23. Open Questions, Conflicts &amp; Superseded Ideas</w:t>
      </w:r>
    </w:p>
    <w:p>
      <w:pPr>
        <w:jc w:val="left"/>
        <w:pBdr>
          <w:bottom w:val="single" w:sz="12" w:space="1" w:color="B99047"/>
        </w:pBdr>
      </w:pPr>
      <w:r>
        <w:t>Recovered design intent • canonical updates through 8 October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0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Purpose of this volume</w:t>
              <w:br/>
            </w:r>
            <w:r>
              <w:rPr>
                <w:color w:val="20252E"/>
                <w:sz w:val="19"/>
              </w:rPr>
              <w:t>Acts as Equoria’s design-change firewall: records every major unresolved decision and the historical systems that must not be revived accidentally. It also defines precedence so old code/mockups cannot silently overrule later explicit design decisions.</w:t>
            </w:r>
          </w:p>
        </w:tc>
      </w:tr>
    </w:tbl>
    <w:p/>
    <w:p>
      <w:pPr>
        <w:pStyle w:val="Heading1"/>
      </w:pPr>
      <w:r>
        <w:t>Canonical status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305F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CURRENT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Precedence rules and anti-drift process govern contradictory project history.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9A6A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OPEN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Listed unresolved systems require explicit future decisions.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8A4A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SUPERSEDED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Archived mechanics may be studied for context but are not implementation requirements.</w:t>
            </w:r>
          </w:p>
        </w:tc>
      </w:tr>
    </w:tbl>
    <w:p>
      <w:pPr>
        <w:spacing w:after="0"/>
      </w:pPr>
    </w:p>
    <w:p>
      <w:pPr>
        <w:pStyle w:val="Heading1"/>
      </w:pPr>
      <w:r>
        <w:t>Decision precedence — use this whenever sources disagree</w:t>
      </w:r>
    </w:p>
    <w:p>
      <w:pPr>
        <w:pStyle w:val="ListNumber"/>
        <w:spacing w:after="60"/>
      </w:pPr>
      <w:r>
        <w:t>Later explicit user decisions outrank older plans and prototypes.</w:t>
      </w:r>
    </w:p>
    <w:p>
      <w:pPr>
        <w:pStyle w:val="ListNumber"/>
        <w:spacing w:after="60"/>
      </w:pPr>
      <w:r>
        <w:t>Direct user constraints outrank assistant brainstorming/proposals.</w:t>
      </w:r>
    </w:p>
    <w:p>
      <w:pPr>
        <w:pStyle w:val="ListNumber"/>
        <w:spacing w:after="60"/>
      </w:pPr>
      <w:r>
        <w:t>A detailed old implementation does not become canon merely because it is coded; if it conflicts with a later design decision, the design decision wins.</w:t>
      </w:r>
    </w:p>
    <w:p>
      <w:pPr>
        <w:pStyle w:val="ListNumber"/>
        <w:spacing w:after="60"/>
      </w:pPr>
      <w:r>
        <w:t>Mockup numbers/text are examples unless the same rule was separately established.</w:t>
      </w:r>
    </w:p>
    <w:p>
      <w:pPr>
        <w:pStyle w:val="ListNumber"/>
        <w:spacing w:after="60"/>
      </w:pPr>
      <w:r>
        <w:t>“Reported implemented” is implementation history, not a fresh repository audit and not authority over later design.</w:t>
      </w:r>
    </w:p>
    <w:p>
      <w:pPr>
        <w:pStyle w:val="ListNumber"/>
        <w:spacing w:after="60"/>
      </w:pPr>
      <w:r>
        <w:t>When two user-approved rules genuinely conflict and neither clearly supersedes the other, mark OPEN and require an explicit decision rather than choosing silently.</w:t>
      </w:r>
    </w:p>
    <w:p>
      <w:pPr>
        <w:pStyle w:val="Heading1"/>
      </w:pPr>
      <w:r>
        <w:t>Major open design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448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7920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Unresolved question / conflict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Currency/economy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RESOLVED: Equoria Coins (EQ), 10,000 EQ start, 5,000 EQ Basic weekly / 10,000 EQ Premium weekly. Still OPEN: NPC prices, fees/taxes, stable expansion costs, sinks and anti-inflation tuning.</w:t>
            </w:r>
          </w:p>
        </w:tc>
      </w:tr>
      <w:tr>
        <w:trPr>
          <w:cantSplit/>
        </w:trPr>
        <w:tc>
          <w:tcPr>
            <w:tcW w:type="dxa" w:w="244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Stable progression</w:t>
            </w:r>
          </w:p>
        </w:tc>
        <w:tc>
          <w:tcPr>
            <w:tcW w:type="dxa" w:w="792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Capacity/stable-level curve, facility/equestrian-center upgrades.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Aging/time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Global horse aging cadence; gestation duration; server reset/time-zone model.</w:t>
            </w:r>
          </w:p>
        </w:tc>
      </w:tr>
      <w:tr>
        <w:trPr>
          <w:cantSplit/>
        </w:trPr>
        <w:tc>
          <w:tcPr>
            <w:tcW w:type="dxa" w:w="244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Breeding</w:t>
            </w:r>
          </w:p>
        </w:tc>
        <w:tc>
          <w:tcPr>
            <w:tcW w:type="dxa" w:w="792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Breeding age/frequency/fertility, gestation, inbreeding coefficient, prenatal-effect probabilities.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Health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Good/Fair/Poor/Critical state ladder versus Excellent/Very Good/Good/Fair/Bad competition modifiers.</w:t>
            </w:r>
          </w:p>
        </w:tc>
      </w:tr>
      <w:tr>
        <w:trPr>
          <w:cantSplit/>
        </w:trPr>
        <w:tc>
          <w:tcPr>
            <w:tcW w:type="dxa" w:w="244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Care/burnout</w:t>
            </w:r>
          </w:p>
        </w:tc>
        <w:tc>
          <w:tcPr>
            <w:tcW w:type="dxa" w:w="792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Exact burnout triggers/recovery boolean; Quick Care; Energy/Morale/Fitness formulas.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Bond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Later +2/day cap versus older +5/+8/+10 action values; later rule should currently prevail.</w:t>
            </w:r>
          </w:p>
        </w:tc>
      </w:tr>
      <w:tr>
        <w:trPr>
          <w:cantSplit/>
        </w:trPr>
        <w:tc>
          <w:tcPr>
            <w:tcW w:type="dxa" w:w="244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Temperament</w:t>
            </w:r>
          </w:p>
        </w:tc>
        <w:tc>
          <w:tcPr>
            <w:tcW w:type="dxa" w:w="792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Canonical categories/dimensions and distinction from traits/developmental flags.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Horse stats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Canonical stat vocabulary/ranges; relationship to discipline training and horse level.</w:t>
            </w:r>
          </w:p>
        </w:tc>
      </w:tr>
      <w:tr>
        <w:trPr>
          <w:cantSplit/>
        </w:trPr>
        <w:tc>
          <w:tcPr>
            <w:tcW w:type="dxa" w:w="244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Horse XP/level</w:t>
            </w:r>
          </w:p>
        </w:tc>
        <w:tc>
          <w:tcPr>
            <w:tcW w:type="dxa" w:w="792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RESOLVED OUT: no generic horse XP/universal level. Horses use Horse Points, development/stats/training and competition-specific levels/weights.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Player XP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Current curve/rewards versus early +5 training, +20/+15/+10 placements, 100 XP/level baseline.</w:t>
            </w:r>
          </w:p>
        </w:tc>
      </w:tr>
      <w:tr>
        <w:trPr>
          <w:cantSplit/>
        </w:trPr>
        <w:tc>
          <w:tcPr>
            <w:tcW w:type="dxa" w:w="244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Training score</w:t>
            </w:r>
          </w:p>
        </w:tc>
        <w:tc>
          <w:tcPr>
            <w:tcW w:type="dxa" w:w="792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How weekly +5 discipline development maps into competition training 0–100.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Conformation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Accepted 70/20/10 versus later alternative incorporating groom/bond percentages; classes/age.</w:t>
            </w:r>
          </w:p>
        </w:tc>
      </w:tr>
      <w:tr>
        <w:trPr>
          <w:cantSplit/>
        </w:trPr>
        <w:tc>
          <w:tcPr>
            <w:tcW w:type="dxa" w:w="244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Legacy/Prestige</w:t>
            </w:r>
          </w:p>
        </w:tc>
        <w:tc>
          <w:tcPr>
            <w:tcW w:type="dxa" w:w="792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Formulas, thresholds, inherited effects, registry rules and score relationships.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Professions/items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Launch professions, crafting rarity/quality, item bonuses/stacking, durability and role classification.</w:t>
            </w:r>
          </w:p>
        </w:tc>
      </w:tr>
      <w:tr>
        <w:trPr>
          <w:cantSplit/>
        </w:trPr>
        <w:tc>
          <w:tcPr>
            <w:tcW w:type="dxa" w:w="244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Events</w:t>
            </w:r>
          </w:p>
        </w:tc>
        <w:tc>
          <w:tcPr>
            <w:tcW w:type="dxa" w:w="792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Season calendar, special horses, remaining exploration, Chronicle/Journal placement.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Community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Guild perks, association governance, leaderboard metrics/reset cadence.</w:t>
            </w:r>
          </w:p>
        </w:tc>
      </w:tr>
      <w:tr>
        <w:trPr>
          <w:cantSplit/>
        </w:trPr>
        <w:tc>
          <w:tcPr>
            <w:tcW w:type="dxa" w:w="244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Monetization</w:t>
            </w:r>
          </w:p>
        </w:tc>
        <w:tc>
          <w:tcPr>
            <w:tcW w:type="dxa" w:w="792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Tokens/subscriptions, breed passes, show-host allowance, expansion and premium analytics boundaries.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UI</w:t>
            </w:r>
          </w:p>
        </w:tc>
        <w:tc>
          <w:tcPr>
            <w:tcW w:type="dxa" w:w="79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Theme-mode policy, Three.js launch scope, route/surface details.</w:t>
            </w:r>
          </w:p>
        </w:tc>
      </w:tr>
      <w:tr>
        <w:trPr>
          <w:cantSplit/>
        </w:trPr>
        <w:tc>
          <w:tcPr>
            <w:tcW w:type="dxa" w:w="244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Operations</w:t>
            </w:r>
          </w:p>
        </w:tc>
        <w:tc>
          <w:tcPr>
            <w:tcW w:type="dxa" w:w="792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Auth/session specifics, backups/export/retention, localization and offline/PWA.</w:t>
            </w:r>
          </w:p>
        </w:tc>
      </w:tr>
    </w:tbl>
    <w:p/>
    <w:p>
      <w:pPr>
        <w:pStyle w:val="Heading1"/>
      </w:pPr>
      <w:r>
        <w:t>Superseded mechanics — do not revive without explicit redesign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608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Superseded direction</w:t>
            </w:r>
          </w:p>
        </w:tc>
        <w:tc>
          <w:tcPr>
            <w:tcW w:type="dxa" w:w="5760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Current replacement / reason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iOS/Android-only React Native product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Browser-delivered responsive game; mobile usability retained.</w:t>
            </w:r>
          </w:p>
        </w:tc>
      </w:tr>
      <w:tr>
        <w:trPr>
          <w:cantSplit/>
        </w:trPr>
        <w:tc>
          <w:tcPr>
            <w:tcW w:type="dxa" w:w="460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Per-discipline 7-day training cooldown</w:t>
            </w:r>
          </w:p>
        </w:tc>
        <w:tc>
          <w:tcPr>
            <w:tcW w:type="dxa" w:w="576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One training per horse every seven days TOTAL.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Training randomly adds +1 to one of three stats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Selected discipline training grants deterministic +5 development.</w:t>
            </w:r>
          </w:p>
        </w:tc>
      </w:tr>
      <w:tr>
        <w:trPr>
          <w:cantSplit/>
        </w:trPr>
        <w:tc>
          <w:tcPr>
            <w:tcW w:type="dxa" w:w="460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Training injury / overtraining burnout</w:t>
            </w:r>
          </w:p>
        </w:tc>
        <w:tc>
          <w:tcPr>
            <w:tcW w:type="dxa" w:w="576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Training itself does not injure; burnout relates to health/stress/care.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Generic competition weekly cooldown/energy gating / three-show interpretations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No general competition cooldown; maximum three active competition types, with unlimited eligible individual show entries within those types.</w:t>
            </w:r>
          </w:p>
        </w:tc>
      </w:tr>
      <w:tr>
        <w:trPr>
          <w:cantSplit/>
        </w:trPr>
        <w:tc>
          <w:tcPr>
            <w:tcW w:type="dxa" w:w="460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Groom detects injuries</w:t>
            </w:r>
          </w:p>
        </w:tc>
        <w:tc>
          <w:tcPr>
            <w:tcW w:type="dxa" w:w="576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Health/vet system handles injuries; grooms handle care/bond/presentation.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Wild-horse exploration/capture as core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Owned stable, breeding and management are core; rare world flavor only.</w:t>
            </w:r>
          </w:p>
        </w:tc>
      </w:tr>
      <w:tr>
        <w:trPr>
          <w:cantSplit/>
        </w:trPr>
        <w:tc>
          <w:tcPr>
            <w:tcW w:type="dxa" w:w="460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Premium-only professions with stat power</w:t>
            </w:r>
          </w:p>
        </w:tc>
        <w:tc>
          <w:tcPr>
            <w:tcW w:type="dxa" w:w="576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Conflicts with anti-pay-to-win; professions should not be essential power gates.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Premium sex selection / inherited-stat boosts / exclusive legacy horses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Conflicts with breeding integrity and anti-pay-to-win.</w:t>
            </w:r>
          </w:p>
        </w:tc>
      </w:tr>
      <w:tr>
        <w:trPr>
          <w:cantSplit/>
        </w:trPr>
        <w:tc>
          <w:tcPr>
            <w:tcW w:type="dxa" w:w="460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Old Goldleaf / blue-green retro / rustic rounded-card shells</w:t>
            </w:r>
          </w:p>
        </w:tc>
        <w:tc>
          <w:tcPr>
            <w:tcW w:type="dxa" w:w="576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Current authored celestial equestrian night design.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Generic SaaS/bento dashboards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Stable as place + horse-first Portrait Stable + dense Ledger.</w:t>
            </w:r>
          </w:p>
        </w:tc>
      </w:tr>
      <w:tr>
        <w:trPr>
          <w:cantSplit/>
        </w:trPr>
        <w:tc>
          <w:tcPr>
            <w:tcW w:type="dxa" w:w="460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Genre fantasy/RPG presentation</w:t>
            </w:r>
          </w:p>
        </w:tc>
        <w:tc>
          <w:tcPr>
            <w:tcW w:type="dxa" w:w="576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Atmospheric magical equestrian world, not Tolkien/combat RPG.</w:t>
            </w:r>
          </w:p>
        </w:tc>
      </w:tr>
    </w:tbl>
    <w:p/>
    <w:p>
      <w:pPr>
        <w:pStyle w:val="Heading1"/>
      </w:pPr>
      <w:r>
        <w:t>Historical concepts that are not necessarily dead but remain exploratory</w:t>
      </w:r>
    </w:p>
    <w:p>
      <w:pPr>
        <w:pStyle w:val="ListBullet"/>
        <w:spacing w:after="60"/>
      </w:pPr>
      <w:r>
        <w:t>Offline/PWA horse management.</w:t>
      </w:r>
    </w:p>
    <w:p>
      <w:pPr>
        <w:pStyle w:val="ListBullet"/>
        <w:spacing w:after="60"/>
      </w:pPr>
      <w:r>
        <w:t>Seasonal/special horses and holiday foals.</w:t>
      </w:r>
    </w:p>
    <w:p>
      <w:pPr>
        <w:pStyle w:val="ListBullet"/>
        <w:spacing w:after="60"/>
      </w:pPr>
      <w:r>
        <w:t>Legacy Shards and advanced crafting materials.</w:t>
      </w:r>
    </w:p>
    <w:p>
      <w:pPr>
        <w:pStyle w:val="ListBullet"/>
        <w:spacing w:after="60"/>
      </w:pPr>
      <w:r>
        <w:t>Alchemy-style crafting if reframed to fit tone.</w:t>
      </w:r>
    </w:p>
    <w:p>
      <w:pPr>
        <w:pStyle w:val="ListBullet"/>
        <w:spacing w:after="60"/>
      </w:pPr>
      <w:r>
        <w:t>Retired rider consultants.</w:t>
      </w:r>
    </w:p>
    <w:p>
      <w:pPr>
        <w:pStyle w:val="ListBullet"/>
        <w:spacing w:after="60"/>
      </w:pPr>
      <w:r>
        <w:t>Premium exact compatibility analysis.</w:t>
      </w:r>
    </w:p>
    <w:p>
      <w:pPr>
        <w:pStyle w:val="ListBullet"/>
        <w:spacing w:after="60"/>
      </w:pPr>
      <w:r>
        <w:t>Regional/friends-only leaderboards.</w:t>
      </w:r>
    </w:p>
    <w:p>
      <w:pPr>
        <w:pStyle w:val="ListBullet"/>
        <w:spacing w:after="60"/>
      </w:pPr>
      <w:r>
        <w:t>Three.js estate/world spatial groups.</w:t>
      </w:r>
    </w:p>
    <w:p>
      <w:pPr>
        <w:pStyle w:val="ListBullet"/>
        <w:spacing w:after="60"/>
      </w:pPr>
      <w:r>
        <w:t>Breed-specific/dynamic seasonal themes.</w:t>
      </w:r>
    </w:p>
    <w:p>
      <w:pPr>
        <w:pStyle w:val="ListBullet"/>
        <w:spacing w:after="60"/>
      </w:pPr>
      <w:r>
        <w:t>Random rare exploration encounters/forage.</w:t>
      </w:r>
    </w:p>
    <w:p>
      <w:pPr>
        <w:pStyle w:val="ListBullet"/>
        <w:spacing w:after="60"/>
      </w:pPr>
      <w:r>
        <w:t>Guild buffs/perks.</w:t>
      </w:r>
    </w:p>
    <w:p>
      <w:pPr>
        <w:pStyle w:val="ListBullet"/>
        <w:spacing w:after="60"/>
      </w:pPr>
      <w:r>
        <w:t>Generic horse level/XP is RESOLVED OUT. Horses use stats/development, competition-specific levels/weights and Horse Points earned from competition.</w:t>
      </w:r>
    </w:p>
    <w:p>
      <w:pPr>
        <w:pStyle w:val="ListBullet"/>
        <w:spacing w:after="60"/>
      </w:pPr>
      <w:r>
        <w:t>Randomized monetization/rewarded ads.</w:t>
      </w:r>
    </w:p>
    <w:p>
      <w:pPr>
        <w:pStyle w:val="ListBullet"/>
        <w:spacing w:after="60"/>
      </w:pPr>
      <w:r>
        <w:t>Crossbreeding/mutations/genetic discovery journal.</w:t>
      </w:r>
    </w:p>
    <w:p>
      <w:pPr>
        <w:pStyle w:val="Heading1"/>
      </w:pPr>
      <w:r>
        <w:t>Known “example value became rule” hazards</w:t>
      </w:r>
    </w:p>
    <w:p>
      <w:pPr>
        <w:pStyle w:val="ListBullet"/>
        <w:spacing w:after="60"/>
      </w:pPr>
      <w:r>
        <w:t>Stable capacities such as 18/25 or 12/25.</w:t>
      </w:r>
    </w:p>
    <w:p>
      <w:pPr>
        <w:pStyle w:val="ListBullet"/>
        <w:spacing w:after="60"/>
      </w:pPr>
      <w:r>
        <w:t>Fed counts such as 14/18.</w:t>
      </w:r>
    </w:p>
    <w:p>
      <w:pPr>
        <w:pStyle w:val="ListBullet"/>
        <w:spacing w:after="60"/>
      </w:pPr>
      <w:r>
        <w:t>Market horse price 5,000 sparkle/gold.</w:t>
      </w:r>
    </w:p>
    <w:p>
      <w:pPr>
        <w:pStyle w:val="ListBullet"/>
        <w:spacing w:after="60"/>
      </w:pPr>
      <w:r>
        <w:t>Pregnancy status “In Foal · 3d / 7d.”</w:t>
      </w:r>
    </w:p>
    <w:p>
      <w:pPr>
        <w:pStyle w:val="ListBullet"/>
        <w:spacing w:after="60"/>
      </w:pPr>
      <w:r>
        <w:t>Horse “Level 12 • 2,450 XP.”</w:t>
      </w:r>
    </w:p>
    <w:p>
      <w:pPr>
        <w:pStyle w:val="ListBullet"/>
        <w:spacing w:after="60"/>
      </w:pPr>
      <w:r>
        <w:t>Legacy Score 427 / Bloodline Bonus +10 / Gold Registry tier.</w:t>
      </w:r>
    </w:p>
    <w:p>
      <w:pPr>
        <w:pStyle w:val="ListBullet"/>
        <w:spacing w:after="60"/>
      </w:pPr>
      <w:r>
        <w:t>Old async training durations 1.5–3 hours and energy thresholds.</w:t>
      </w:r>
    </w:p>
    <w:p>
      <w:pPr>
        <w:pStyle w:val="ListBullet"/>
        <w:spacing w:after="60"/>
      </w:pPr>
      <w:r>
        <w:t>Specific login/style mock colors and horse names.</w:t>
      </w:r>
    </w:p>
    <w:p>
      <w:pPr>
        <w:pStyle w:val="ListBullet"/>
        <w:spacing w:after="60"/>
      </w:pPr>
      <w:r>
        <w:t>These values may illustrate UI but are not mechanics unless separately confirmed.</w:t>
      </w:r>
    </w:p>
    <w:p>
      <w:pPr>
        <w:pStyle w:val="Heading1"/>
      </w:pPr>
      <w:r>
        <w:t>Known terminology collisions to normalize</w:t>
      </w:r>
    </w:p>
    <w:p>
      <w:pPr>
        <w:pStyle w:val="ListBullet"/>
        <w:spacing w:after="60"/>
      </w:pPr>
      <w:r>
        <w:t>RESOLVED terminology: Player Level/XP is account progression; horses use Horse Points + development + competition-specific levels/weights, not generic horse XP/level.</w:t>
      </w:r>
    </w:p>
    <w:p>
      <w:pPr>
        <w:pStyle w:val="ListBullet"/>
        <w:spacing w:after="60"/>
      </w:pPr>
      <w:r>
        <w:t>RESOLVED currency: Equoria Coins (EQ) are standard money; Premium Tokens are separate paid/premium currency; Prestige Tokens are separate achievement rewards.</w:t>
      </w:r>
    </w:p>
    <w:p>
      <w:pPr>
        <w:pStyle w:val="ListBullet"/>
        <w:spacing w:after="60"/>
      </w:pPr>
      <w:r>
        <w:t>Trait versus temperament versus developmental/epigenetic flag.</w:t>
      </w:r>
    </w:p>
    <w:p>
      <w:pPr>
        <w:pStyle w:val="ListBullet"/>
        <w:spacing w:after="60"/>
      </w:pPr>
      <w:r>
        <w:t>Discipline training/development versus raw stats.</w:t>
      </w:r>
    </w:p>
    <w:p>
      <w:pPr>
        <w:pStyle w:val="ListBullet"/>
        <w:spacing w:after="60"/>
      </w:pPr>
      <w:r>
        <w:t>Health state names across care and competition.</w:t>
      </w:r>
    </w:p>
    <w:p>
      <w:pPr>
        <w:pStyle w:val="ListBullet"/>
        <w:spacing w:after="60"/>
      </w:pPr>
      <w:r>
        <w:t>RESOLVED conceptual separation: Horse Prestige = career résumé; Legacy = multigenerational historical influence; Breeder Prestige = breeder résumé; Stable Prestige = stable résumé; Registry/Breed Standing = breed-specific contribution; Guild Prestige = collective guild résumé; Player Level = account progression. Exact formulas remain OPEN.</w:t>
      </w:r>
    </w:p>
    <w:p>
      <w:pPr>
        <w:pStyle w:val="ListBullet"/>
        <w:spacing w:after="60"/>
      </w:pPr>
      <w:r>
        <w:t>Trainer (world Training Center) versus Trainer for Hire versus player Trainer profession.</w:t>
      </w:r>
    </w:p>
    <w:p>
      <w:pPr>
        <w:pStyle w:val="ListBullet"/>
        <w:spacing w:after="60"/>
      </w:pPr>
      <w:r>
        <w:t>Leathersmith as NPC WORLD destination versus player profession.</w:t>
      </w:r>
    </w:p>
    <w:p>
      <w:pPr>
        <w:pStyle w:val="Heading1"/>
      </w:pPr>
      <w:r>
        <w:t>Design-lock workflow going forward</w:t>
      </w:r>
    </w:p>
    <w:p>
      <w:pPr>
        <w:pStyle w:val="ListNumber"/>
        <w:spacing w:after="60"/>
      </w:pPr>
      <w:r>
        <w:t>Use the relevant reconstruction volume before designing or coding a system.</w:t>
      </w:r>
    </w:p>
    <w:p>
      <w:pPr>
        <w:pStyle w:val="ListNumber"/>
        <w:spacing w:after="60"/>
      </w:pPr>
      <w:r>
        <w:t>If the volume says LOCKED/CURRENT, do not alter behavior through a mockup or refactor without an explicit design change.</w:t>
      </w:r>
    </w:p>
    <w:p>
      <w:pPr>
        <w:pStyle w:val="ListNumber"/>
        <w:spacing w:after="60"/>
      </w:pPr>
      <w:r>
        <w:t>If it says OPEN, write a short decision record comparing the recovered alternatives and choose deliberately.</w:t>
      </w:r>
    </w:p>
    <w:p>
      <w:pPr>
        <w:pStyle w:val="ListNumber"/>
        <w:spacing w:after="60"/>
      </w:pPr>
      <w:r>
        <w:t>Update the relevant volume with the new date/decision and move the losing alternatives into Superseded/History.</w:t>
      </w:r>
    </w:p>
    <w:p>
      <w:pPr>
        <w:pStyle w:val="ListNumber"/>
        <w:spacing w:after="60"/>
      </w:pPr>
      <w:r>
        <w:t>Then update schema/API/tests/UI. Do not let implementation be the first place a design decision is made.</w:t>
      </w:r>
    </w:p>
    <w:p>
      <w:pPr>
        <w:pStyle w:val="ListNumber"/>
        <w:spacing w:after="60"/>
      </w:pPr>
      <w:r>
        <w:t>When an AI proposes a “simplification,” check whether it removes strategic depth, stable scale, horse identity, historical records or fair-play constraints.</w:t>
      </w:r>
    </w:p>
    <w:p>
      <w:pPr>
        <w:pStyle w:val="Heading1"/>
      </w:pPr>
      <w:r>
        <w:t>Project-level invariant checklist</w:t>
      </w:r>
    </w:p>
    <w:p>
      <w:pPr>
        <w:pStyle w:val="ListBullet"/>
        <w:spacing w:after="60"/>
      </w:pPr>
      <w:r>
        <w:t>Large-stable, not one-horse pet game.</w:t>
      </w:r>
    </w:p>
    <w:p>
      <w:pPr>
        <w:pStyle w:val="ListBullet"/>
        <w:spacing w:after="60"/>
      </w:pPr>
      <w:r>
        <w:t>Genetics and pedigree remain real systems.</w:t>
      </w:r>
    </w:p>
    <w:p>
      <w:pPr>
        <w:pStyle w:val="ListBullet"/>
        <w:spacing w:after="60"/>
      </w:pPr>
      <w:r>
        <w:t>Breeding is strategic and genotype-respecting.</w:t>
      </w:r>
    </w:p>
    <w:p>
      <w:pPr>
        <w:pStyle w:val="ListBullet"/>
        <w:spacing w:after="60"/>
      </w:pPr>
      <w:r>
        <w:t>Training rule cannot regress to per-discipline/random +1.</w:t>
      </w:r>
    </w:p>
    <w:p>
      <w:pPr>
        <w:pStyle w:val="ListBullet"/>
        <w:spacing w:after="60"/>
      </w:pPr>
      <w:r>
        <w:t>Riders remain lifecycle/compatibility characters, not equipment slots.</w:t>
      </w:r>
    </w:p>
    <w:p>
      <w:pPr>
        <w:pStyle w:val="ListBullet"/>
        <w:spacing w:after="60"/>
      </w:pPr>
      <w:r>
        <w:t>Competition remains discipline/stat/rider/training driven with bounded randomness.</w:t>
      </w:r>
    </w:p>
    <w:p>
      <w:pPr>
        <w:pStyle w:val="ListBullet"/>
        <w:spacing w:after="60"/>
      </w:pPr>
      <w:r>
        <w:t>Legacy keeps retired horses and bloodlines meaningful.</w:t>
      </w:r>
    </w:p>
    <w:p>
      <w:pPr>
        <w:pStyle w:val="ListBullet"/>
        <w:spacing w:after="60"/>
      </w:pPr>
      <w:r>
        <w:t>Stable remains a place plus powerful management, not SaaS.</w:t>
      </w:r>
    </w:p>
    <w:p>
      <w:pPr>
        <w:pStyle w:val="ListBullet"/>
        <w:spacing w:after="60"/>
      </w:pPr>
      <w:r>
        <w:t>Visual magic remains equestrian/atmospheric, not fantasy RPG.</w:t>
      </w:r>
    </w:p>
    <w:p>
      <w:pPr>
        <w:pStyle w:val="ListBullet"/>
        <w:spacing w:after="60"/>
      </w:pPr>
      <w:r>
        <w:t>Premium systems cannot quietly create permanent competitive power.</w:t>
      </w:r>
    </w:p>
    <w:p>
      <w:pPr>
        <w:pStyle w:val="Heading1"/>
      </w:pPr>
      <w:r>
        <w:t>Do-not-drift guardrails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BEF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Lock against reinterpretation</w:t>
              <w:br/>
            </w:r>
            <w:r>
              <w:rPr>
                <w:color w:val="20252E"/>
                <w:sz w:val="19"/>
              </w:rPr>
              <w:t>The purpose of this file is to stop accidental design regression. Old code, old mockups and polished AI suggestions do not outrank later explicit intent. If a proposed change contradicts an invariant above, treat it as a redesign request—not a harmless implementation detail.</w:t>
            </w:r>
          </w:p>
        </w:tc>
      </w:tr>
    </w:tbl>
    <w:p/>
    <w:p>
      <w:pPr>
        <w:pStyle w:val="Heading1"/>
      </w:pPr>
      <w:r>
        <w:t>Open decisions still requiring an explicit lock</w:t>
      </w:r>
    </w:p>
    <w:p>
      <w:pPr>
        <w:pStyle w:val="ListBullet"/>
        <w:spacing w:after="60"/>
      </w:pPr>
      <w:r>
        <w:t>This volume intentionally points to open decisions rather than resolving them silently. Each open item should receive its own dated decision record as implementation reaches it.</w:t>
      </w:r>
    </w:p>
    <w:p>
      <w:pPr>
        <w:pStyle w:val="Heading1"/>
      </w:pPr>
      <w:r>
        <w:t>Recovery provenance &amp; precedence</w:t>
      </w:r>
    </w:p>
    <w:p>
      <w:r>
        <w:t>This file is a reconstruction of Equoria’s discussed design intent. It intentionally preserves conflicts and historical alternatives instead of silently normalizing them.</w:t>
      </w:r>
    </w:p>
    <w:p>
      <w:r>
        <w:t>Precedence used here: later explicit user decisions outrank older plans; direct user constraints outrank assistant proposals; mockup values are examples unless independently locked; reported implementation is not treated as canonical design if it conflicts with a later decision.</w:t>
      </w:r>
    </w:p>
    <w:p>
      <w:pPr>
        <w:pStyle w:val="ListBullet"/>
        <w:spacing w:after="60"/>
      </w:pPr>
      <w:r>
        <w:t>2025 UI/UX, monetization, platform and screen-planning conversations</w:t>
      </w:r>
    </w:p>
    <w:p>
      <w:pPr>
        <w:pStyle w:val="ListBullet"/>
        <w:spacing w:after="60"/>
      </w:pPr>
      <w:r>
        <w:t>2026 celestial browser redesign, stable redesign and Three.js discussion</w:t>
      </w:r>
    </w:p>
    <w:p>
      <w:pPr>
        <w:pStyle w:val="ListBullet"/>
        <w:spacing w:after="60"/>
      </w:pPr>
      <w:r>
        <w:t>Updated Equoria comprehensive inventory and uploaded UI/project-rule documents</w:t>
      </w:r>
    </w:p>
    <w:p>
      <w:pPr>
        <w:pStyle w:val="Heading1"/>
      </w:pPr>
      <w:r>
        <w:t>Use of this document</w:t>
      </w:r>
    </w:p>
    <w:p>
      <w:r>
        <w:t>Treat LOCKED and CURRENT material as the governing design baseline unless Stacey explicitly revises it. Treat PLANNED material as intended scope that still needs implementation-level definition. Treat EXPLORATORY material as archived possibilities. Treat SUPERSEDED material as historical context only and do not reintroduce it accidentally.</w:t>
      </w:r>
    </w:p>
    <w:p>
      <w:r>
        <w:t>When implementation requires a decision that this document marks OPEN, create a discrete design decision record rather than allowing code, mockups, or an AI-generated rewrite to choose by implication.</w:t>
      </w:r>
    </w:p>
    <w:p>
      <w:r>
        <w:br w:type="page"/>
      </w:r>
    </w:p>
    <w:p>
      <w:pPr>
        <w:pStyle w:val="Heading1"/>
        <w:keepNext/>
        <w:keepLines/>
      </w:pPr>
      <w:r>
        <w:rPr>
          <w:b/>
        </w:rPr>
        <w:t>SECOND-DEPTH RECONSTRUCTION PASS</w:t>
      </w:r>
    </w:p>
    <w:p>
      <w:pPr>
        <w:pStyle w:val="Heading2"/>
        <w:keepNext/>
        <w:keepLines/>
      </w:pPr>
      <w:r>
        <w:t>Deep recovery: conflict ledger, known traps, and explicit decisions still required</w:t>
      </w:r>
    </w:p>
    <w:p>
      <w:pPr>
        <w:pStyle w:val="DeepNote"/>
      </w:pPr>
      <w:r>
        <w:t>Added 5 October 2026 • source-audited against the re-uploaded historical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EFE6"/>
            <w:vAlign w:val="center"/>
          </w:tcPr>
          <w:p>
            <w:pPr>
              <w:keepLines/>
            </w:pPr>
            <w:r>
              <w:rPr>
                <w:b/>
              </w:rPr>
              <w:t xml:space="preserve">Evidence discipline. </w:t>
            </w:r>
            <w:r>
              <w:t>Evidence labels used in this deep pass: SOURCE-EXPLICIT means the uploaded historical material states the requirement directly; RECOVERED-CANON means the first reconstruction pass already preserved a user-directed rule from the earlier chat history; DERIVED-CONTRACT restates supported requirements as an implementation obligation without adding new balance; HISTORICAL/MOCKUP records a contemplated implementation or presentation but does not promote it to canon; OPEN means the source record does not resolve the decision.</w:t>
            </w:r>
          </w:p>
        </w:tc>
      </w:tr>
    </w:tbl>
    <w:p/>
    <w:p>
      <w:pPr>
        <w:pStyle w:val="Heading2"/>
        <w:keepNext/>
        <w:keepLines/>
      </w:pPr>
      <w:r>
        <w:t>High-risk contradictions confirmed by the deeper source pass</w:t>
      </w:r>
    </w:p>
    <w:p>
      <w:pPr>
        <w:pStyle w:val="ListBullet"/>
        <w:keepLines/>
      </w:pPr>
      <w:r>
        <w:rPr>
          <w:b/>
        </w:rPr>
        <w:t xml:space="preserve">[CONFLICT] </w:t>
      </w:r>
      <w:r>
        <w:t>Platform: original rule file says iOS/Android only with React Native; current project direction is browser-first. Preserve old stack as history, not a launch constraint.</w:t>
      </w:r>
    </w:p>
    <w:p>
      <w:pPr>
        <w:pStyle w:val="ListBullet"/>
        <w:keepLines/>
      </w:pPr>
      <w:r>
        <w:rPr>
          <w:b/>
        </w:rPr>
        <w:t xml:space="preserve">[CONFLICT] </w:t>
      </w:r>
      <w:r>
        <w:t>Training: Week 2 says cooldown per horse/per discipline and random +1 relevant stat; later user-directed rule is one training per horse every seven days total, selected discipline +5, no injury.</w:t>
      </w:r>
    </w:p>
    <w:p>
      <w:pPr>
        <w:pStyle w:val="ListBullet"/>
        <w:keepLines/>
      </w:pPr>
      <w:r>
        <w:rPr>
          <w:b/>
        </w:rPr>
        <w:t xml:space="preserve">[CONFLICT] </w:t>
      </w:r>
      <w:r>
        <w:t>UI: at least two complete mobile visual systems (blue/green/silver retro and forest/chestnut/gold rounded-card) predate the current celestial browser design. Functional requirements survive; palettes/components do not.</w:t>
      </w:r>
    </w:p>
    <w:p>
      <w:pPr>
        <w:pStyle w:val="ListBullet"/>
        <w:keepLines/>
      </w:pPr>
      <w:r>
        <w:rPr>
          <w:b/>
        </w:rPr>
        <w:t xml:space="preserve">[CONFLICT] </w:t>
      </w:r>
      <w:r>
        <w:t>Health terminology: Good/Fair/Poor/Critical versus Excellent/Very Good/Good/Fair/Bad competition modifier ladder.</w:t>
      </w:r>
    </w:p>
    <w:p>
      <w:pPr>
        <w:pStyle w:val="ListBullet"/>
        <w:keepLines/>
      </w:pPr>
      <w:r>
        <w:rPr>
          <w:b/>
        </w:rPr>
        <w:t>[RESOLVED] Player XP remains account progression. Generic horse level/XP is rejected; horse-side systems are Horse Points, development/stats/training and competition-specific levels/weights.</w:t>
      </w:r>
      <w:r/>
    </w:p>
    <w:p>
      <w:pPr>
        <w:pStyle w:val="ListBullet"/>
        <w:keepLines/>
      </w:pPr>
      <w:r>
        <w:rPr>
          <w:b/>
        </w:rPr>
        <w:t xml:space="preserve">[CONFLICT] </w:t>
      </w:r>
      <w:r>
        <w:t>Premium breeding restriction appears in auth middleware example but conflicts with the free core breeding loop and later anti-pay-to-win intent; treat it as code-example noise unless reapproved.</w:t>
      </w:r>
    </w:p>
    <w:p>
      <w:pPr>
        <w:pStyle w:val="Heading2"/>
        <w:keepNext/>
        <w:keepLines/>
      </w:pPr>
      <w:r>
        <w:t>Newly explicit open decisions after source audit</w:t>
      </w:r>
    </w:p>
    <w:p>
      <w:pPr>
        <w:pStyle w:val="ListBullet"/>
        <w:keepLines/>
      </w:pPr>
      <w:r>
        <w:rPr>
          <w:b/>
        </w:rPr>
        <w:t xml:space="preserve">[OPEN] </w:t>
      </w:r>
      <w:r>
        <w:t>Canonical browser framework/build/deploy architecture replacing the old React Native-only plan.</w:t>
      </w:r>
    </w:p>
    <w:p>
      <w:pPr>
        <w:pStyle w:val="ListBullet"/>
        <w:keepLines/>
      </w:pPr>
      <w:r>
        <w:rPr>
          <w:b/>
        </w:rPr>
        <w:t>Final Player Level XP curve/rewards remain OPEN. Horse XP/levels are resolved: no generic horse XP/level; use Horse Points and competition-specific levels/weights.</w:t>
      </w:r>
      <w:r/>
    </w:p>
    <w:p>
      <w:pPr>
        <w:pStyle w:val="ListBullet"/>
        <w:keepLines/>
      </w:pPr>
      <w:r>
        <w:rPr>
          <w:b/>
        </w:rPr>
        <w:t xml:space="preserve">[OPEN] </w:t>
      </w:r>
      <w:r>
        <w:t>Canonical health enum and scoring modifier mapping.</w:t>
      </w:r>
    </w:p>
    <w:p>
      <w:pPr>
        <w:pStyle w:val="ListBullet"/>
        <w:keepLines/>
      </w:pPr>
      <w:r>
        <w:t>Global aging cadence after foal newborn window; gestation duration/fertility; rider tier ladder/salary; groom capacity; economy sinks/price bands/taxes; launch profession recipes; event reset timezone; premium token allowance/catalog/prices; Prestige credential thresholds/title bonuses/reward catalogs.</w:t>
      </w:r>
    </w:p>
    <w:p>
      <w:pPr>
        <w:pStyle w:val="ListBullet"/>
        <w:keepLines/>
      </w:pPr>
      <w:r>
        <w:rPr>
          <w:b/>
        </w:rPr>
        <w:t xml:space="preserve">[OPEN] </w:t>
      </w:r>
      <w:r>
        <w:t>Exact division of World NPC service vs hireable staff vs player profession for Vet/Farrier/Trainer/Breeding Specialist/Leathersmith.</w:t>
      </w:r>
    </w:p>
    <w:p>
      <w:pPr>
        <w:pStyle w:val="ListBullet"/>
        <w:keepLines/>
      </w:pPr>
      <w:r>
        <w:rPr>
          <w:b/>
        </w:rPr>
        <w:t xml:space="preserve">[OPEN] </w:t>
      </w:r>
      <w:r>
        <w:t>Final social retention/privacy/image-upload/moderation appeal policy and production ops/backups.</w:t>
      </w:r>
    </w:p>
    <w:p>
      <w:pPr>
        <w:pStyle w:val="Heading2"/>
        <w:keepNext/>
        <w:keepLines/>
      </w:pPr>
      <w:r>
        <w:t>Implementation traps to block in reviews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Reject code/tests that reintroduce per-discipline weekly training cooldown, training injury, mock energy timers or horse level locks without a new approved decision.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Reject UI redesigns that remove stable filters/batch management, genetics/pedigree depth, rider discovery or competition records merely to achieve a cleaner screenshot.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Reject premium features that create exclusive permanent genetic/stat power, hide essential compatibility/genetic truth, or make ordinary stable maintenance intentionally painful.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Reject migrations/enums copied from mockup labels without checking the applicable design volume.</w:t>
      </w:r>
    </w:p>
    <w:p>
      <w:pPr>
        <w:pStyle w:val="Heading2"/>
        <w:keepNext/>
        <w:keepLines/>
      </w:pPr>
      <w:r>
        <w:t>Decision-record template for unresolved items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Each decision should state: Decision ID/date; affected volumes; problem; source evidence; options considered; chosen rule; exact numbers/enums; user-facing behavior; migration impact; tests required; superseded rule(s).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Once decided, move the item out of OPEN in Volume 23 and into LOCKED/CURRENT in the affected system volume. Volume 23 should remain a live conflict firewall rather than an ever-growing graveyard.</w:t>
      </w:r>
    </w:p>
    <w:p>
      <w:pPr>
        <w:pStyle w:val="Heading2"/>
        <w:keepNext/>
        <w:keepLines/>
      </w:pPr>
      <w:r>
        <w:t>Source trace for this deep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How it is used here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all uploaded source files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all first-pass volumes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</w:tbl>
    <w:p>
      <w:pPr>
        <w:pStyle w:val="Heading2"/>
        <w:keepNext/>
        <w:keepLines/>
      </w:pPr>
      <w:r>
        <w:t>Deep-pass acceptance checks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 future implementation can identify which values are locked versus open without guessing from a mockup.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Any historical rule that conflicts with a later correction is visibly marked and cannot silently return through copied code/tests.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The UI can be redesigned without deleting the underlying system responsibilities or authoritative records.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Server/domain logic remains the source of eligibility, scoring, economy and permissions; clients render and request actions rather than inventing rules.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If a required rule is unsupported by the recovered record, it remains OPEN and is routed to an explicit design decision instead of being fabricated.</w:t>
      </w:r>
    </w:p>
    <w:p>
      <w:r>
        <w:br w:type="page"/>
      </w:r>
    </w:p>
    <w:p>
      <w:pPr>
        <w:pStyle w:val="Heading1"/>
      </w:pPr>
      <w:r>
        <w:t>CANONICAL DECISION UPDATE — 6 OCTOBER 2026</w:t>
      </w:r>
    </w:p>
    <w:p>
      <w:pPr>
        <w:pStyle w:val="DeepNote"/>
      </w:pPr>
      <w:r>
        <w:t>Direct owner decisions from the 5–6 October 2026 design-lock session. These decisions outrank earlier mockups, examples and assistant-generated interpretations.</w:t>
      </w:r>
    </w:p>
    <w:p>
      <w:pPr>
        <w:pStyle w:val="Heading2"/>
      </w:pPr>
      <w:r>
        <w:t>Resolved decisions and newly focused open questions</w:t>
      </w:r>
    </w:p>
    <w:p>
      <w:pPr>
        <w:pStyle w:val="Heading2"/>
      </w:pPr>
      <w:r>
        <w:t>Resolved 6 October 2026</w:t>
      </w:r>
    </w:p>
    <w:p>
      <w:pPr>
        <w:pStyle w:val="ListBullet"/>
      </w:pPr>
      <w:r>
        <w:t>[RESOLVED] Currency: Equoria Coins (EQ). Starting balance 10,000 EQ. Basic weekly income 5,000 EQ; Premium weekly income 10,000 EQ.</w:t>
      </w:r>
    </w:p>
    <w:p>
      <w:pPr>
        <w:pStyle w:val="ListBullet"/>
      </w:pPr>
      <w:r>
        <w:t>[RESOLVED] Premium Tokens are separate from EQ; included with Premium and purchasable à la carte. Prestige Tokens are separate earned achievement rewards.</w:t>
      </w:r>
    </w:p>
    <w:p>
      <w:pPr>
        <w:pStyle w:val="ListBullet"/>
      </w:pPr>
      <w:r>
        <w:t>[RESOLVED] Player Level is account progression/unlocks. No generic horse XP or universal horse level.</w:t>
      </w:r>
    </w:p>
    <w:p>
      <w:pPr>
        <w:pStyle w:val="ListBullet"/>
      </w:pPr>
      <w:r>
        <w:t>[RESOLVED] Horse Points: all competitions award 1 non-placement / 3 third / 5 second / 10 first; designated game-run seasonal events double these; each 1,000 Points earns one player-directed stat allocation; banking is permitted indefinitely.</w:t>
      </w:r>
    </w:p>
    <w:p>
      <w:pPr>
        <w:pStyle w:val="ListBullet"/>
      </w:pPr>
      <w:r>
        <w:t>[RESOLVED] Horse “level” means competition-specific level/weight, not an all-purpose horse level.</w:t>
      </w:r>
    </w:p>
    <w:p>
      <w:pPr>
        <w:pStyle w:val="ListBullet"/>
      </w:pPr>
      <w:r>
        <w:t>[RESOLVED] Premium boundary: historical and newer premium concepts remain in scope only where they do not let payment buy objectively better horses or competitive outcomes.</w:t>
      </w:r>
    </w:p>
    <w:p>
      <w:pPr>
        <w:pStyle w:val="ListBullet"/>
      </w:pPr>
      <w:r>
        <w:t>[RESOLVED] Reputation architecture is conceptually separated into Horse Prestige, Legacy, Breeder Prestige, Stable Prestige, Registry/Breed Standing and Guild Prestige, with Player Level remaining independent.</w:t>
      </w:r>
    </w:p>
    <w:p>
      <w:pPr>
        <w:pStyle w:val="ListBullet"/>
      </w:pPr>
      <w:r>
        <w:t>[RESOLVED] Global reputation rule: recognition/qualification/visibility/ceremony/title/cosmetic/history/opportunity are valid; direct competition-score or genetic-quality increases are not.</w:t>
      </w:r>
    </w:p>
    <w:p>
      <w:pPr>
        <w:pStyle w:val="ListBullet"/>
      </w:pPr>
      <w:r>
        <w:t>[RESOLVED] Hall of Fame remains part of the long-horizon system. Breed registries run conformation championship/titling events and maintain Broodmare/Stallion Hall-of-Fame registry books.</w:t>
      </w:r>
    </w:p>
    <w:p>
      <w:pPr>
        <w:pStyle w:val="ListBullet"/>
      </w:pPr>
      <w:r>
        <w:t>[RESOLVED] Guild Prestige uses quarter-specific reward availability: reward production/access ends with the quarter; previously created items persist.</w:t>
      </w:r>
    </w:p>
    <w:p>
      <w:pPr>
        <w:pStyle w:val="Heading2"/>
      </w:pPr>
      <w:r>
        <w:t>Next open decisions</w:t>
      </w:r>
    </w:p>
    <w:p>
      <w:pPr>
        <w:pStyle w:val="ListBullet"/>
      </w:pPr>
      <w:r>
        <w:t>[RESOLVED 8 OCTOBER 2026] Horse Prestige competition calculation is locked: Placement Base × Field Weight × Competition-Level Weight × Event-Class Weight, with a five-horse/five-owner validity minimum, discipline + overall tracking, modest capped level weighting, and explicit event-class weighting. See Volumes 13 and 14.</w:t>
      </w:r>
    </w:p>
    <w:p>
      <w:pPr>
        <w:pStyle w:val="ListBullet"/>
      </w:pPr>
      <w:r>
        <w:t>[OPEN — NEXT] Exact benefit of Legacy ancestry/Legacy lines. It must be worthwhile enough to preserve important lines against “overbred” market stigma, yet bounded and non-pay-to-win.</w:t>
      </w:r>
    </w:p>
    <w:p>
      <w:pPr>
        <w:pStyle w:val="ListBullet"/>
      </w:pPr>
      <w:r>
        <w:t>[OPEN] Prestige Breeder and Prestige Stable quarterly qualification requirements, number of Prestige Tokens awarded, shop pricing/catalog and whether both awards can stack in one quarter.</w:t>
      </w:r>
    </w:p>
    <w:p>
      <w:pPr>
        <w:pStyle w:val="ListBullet"/>
      </w:pPr>
      <w:r>
        <w:t>[OPEN] Guild Prestige qualification, production limits/distribution/tradability and quarterly reward catalog.</w:t>
      </w:r>
    </w:p>
    <w:p>
      <w:pPr>
        <w:pStyle w:val="ListBullet"/>
      </w:pPr>
      <w:r>
        <w:t>[OPEN] Whether the older post-show random +1-stat chance remains alongside the 1,000-Horse-Point stat-allocation system.</w:t>
      </w:r>
    </w:p>
    <w:p>
      <w:pPr>
        <w:pStyle w:val="ListBullet"/>
      </w:pPr>
      <w:r>
        <w:t>[PARTIALLY RESOLVED 8 OCTOBER 2026] Exact competition-level bands remain OPEN. Eligibility timing is LOCKED: classify/check at entry, preserve the accepted entry through the seven-day run-up even if the horse improves, and use the horse’s current classification only for future entries.</w:t>
      </w:r>
    </w:p>
    <w:p>
      <w:pPr>
        <w:pStyle w:val="ListBullet"/>
      </w:pPr>
      <w:r>
        <w:t>[OPEN] Lifetime accumulated Horse Points versus currently banked/spendable Point/allocations display/data semantics.</w:t>
      </w:r>
    </w:p>
    <w:p>
      <w:pPr>
        <w:pStyle w:val="Heading1"/>
        <w:keepNext/>
      </w:pPr>
      <w:r>
        <w:t>CANONICAL DECISION UPDATE — 8 OCTOBER 2026</w:t>
      </w:r>
    </w:p>
    <w:p>
      <w:pPr>
        <w:pStyle w:val="Heading2"/>
        <w:keepNext/>
      </w:pPr>
      <w:r>
        <w:t>Resolved: Horse Prestige competition math and strategic timing</w:t>
      </w:r>
    </w:p>
    <w:p>
      <w:pPr>
        <w:pStyle w:val="ListBullet"/>
      </w:pPr>
      <w:r>
        <w:t>[RESOLVED] Prestige validity requires at least 5 horses from at least 5 different owners.</w:t>
      </w:r>
    </w:p>
    <w:p>
      <w:pPr>
        <w:pStyle w:val="ListBullet"/>
      </w:pPr>
      <w:r>
        <w:t>[RESOLVED] Placement bases: non-placement 0; 3rd 4; 2nd 6; 1st 10.</w:t>
      </w:r>
    </w:p>
    <w:p>
      <w:pPr>
        <w:pStyle w:val="ListBullet"/>
      </w:pPr>
      <w:r>
        <w:t>[RESOLVED] Field Weight: 5–7 ×1.00; 8–12 ×1.10; 13–20 ×1.25; 21–35 ×1.45; 36–50 ×1.65; 51+ ×1.80.</w:t>
      </w:r>
    </w:p>
    <w:p>
      <w:pPr>
        <w:pStyle w:val="ListBullet"/>
      </w:pPr>
      <w:r>
        <w:t>[RESOLVED] Competition-Level Weight: 1 + 0.04 × (level − 1), capped at ×1.40. Exact level bands themselves remain OPEN.</w:t>
      </w:r>
    </w:p>
    <w:p>
      <w:pPr>
        <w:pStyle w:val="ListBullet"/>
      </w:pPr>
      <w:r>
        <w:t>[RESOLVED] Event-Class Weight: Regular ×1.00; Game-run Seasonal Event ×1.25; Qualifier ×1.35; Championship ×1.65; Prestige Invitational ×1.75; Registry Championship ×1.75; Game-run Seasonal Championship / Major Event ×2.00.</w:t>
      </w:r>
    </w:p>
    <w:p>
      <w:pPr>
        <w:pStyle w:val="ListBullet"/>
      </w:pPr>
      <w:r>
        <w:t>[RESOLVED] Prestige is tracked overall and by discipline/type. Seasonal Horse Point doubling is separate from Prestige weighting.</w:t>
      </w:r>
    </w:p>
    <w:p>
      <w:pPr>
        <w:pStyle w:val="ListBullet"/>
      </w:pPr>
      <w:r>
        <w:t>[RESOLVED] Every Prestige change is recorded in a Prestige Event Ledger; titles/records create one-time ledger entries.</w:t>
      </w:r>
    </w:p>
    <w:p>
      <w:pPr>
        <w:pStyle w:val="ListBullet"/>
      </w:pPr>
      <w:r>
        <w:t>[RESOLVED] Show eligibility is checked at entry. Legitimate development during the seven-day waiting period does not invalidate the accepted entry. Run-time scoring uses the horse’s current valid state while Prestige/history retain the level/class of the entered competition.</w:t>
      </w:r>
    </w:p>
    <w:p>
      <w:pPr>
        <w:pStyle w:val="ListBullet"/>
      </w:pPr>
      <w:r>
        <w:t>[RESOLVED] Hall of Fame is résumé-based, not a simple Prestige threshold.</w:t>
      </w:r>
    </w:p>
    <w:p>
      <w:pPr>
        <w:pStyle w:val="Heading2"/>
        <w:keepNext/>
      </w:pPr>
      <w:r>
        <w:t>Next open decisions</w:t>
      </w:r>
    </w:p>
    <w:p>
      <w:pPr>
        <w:pStyle w:val="ListBullet"/>
      </w:pPr>
      <w:r>
        <w:t>[OPEN — NEXT] Horse Prestige numerical thresholds and major-title/record one-time bonuses. Rank names, résumé credentials, Legendary pathways and qualification architecture are already locked.</w:t>
      </w:r>
    </w:p>
    <w:p>
      <w:pPr>
        <w:pStyle w:val="ListBullet"/>
      </w:pPr>
      <w:r>
        <w:t>[OPEN] Legacy-line gameplay benefit: create a worthwhile reason to preserve established high-Legacy lines even when a descendant becomes widely overbred, without directly buying/creating superior genetics or breaking Mendelian inheritance.</w:t>
      </w:r>
    </w:p>
    <w:p>
      <w:pPr>
        <w:pStyle w:val="ListBullet"/>
      </w:pPr>
      <w:r>
        <w:t>[OPEN] Prestige Breeder and Prestige Stable quarterly qualification requirements, Prestige Token awards, shop pricing/catalog and stacking rules.</w:t>
      </w:r>
    </w:p>
    <w:p>
      <w:pPr>
        <w:pStyle w:val="ListBullet"/>
      </w:pPr>
      <w:r>
        <w:t>[OPEN] Guild Prestige qualification, production limits/distribution/tradability and quarterly reward catalog.</w:t>
      </w:r>
    </w:p>
    <w:p>
      <w:pPr>
        <w:pStyle w:val="ListBullet"/>
      </w:pPr>
      <w:r>
        <w:t>[OPEN] Exact competition-level classification bands.</w:t>
      </w:r>
    </w:p>
    <w:p>
      <w:pPr>
        <w:pStyle w:val="Heading1"/>
      </w:pPr>
      <w:r>
        <w:t>Resolved: competition-type limit is not a show-entry cap — 9 October 2026</w:t>
      </w:r>
    </w:p>
    <w:p>
      <w:pPr>
        <w:pStyle w:val="ListBullet"/>
      </w:pPr>
      <w:r>
        <w:t>[RESOLVED] The horse may be active in at most three competition types/disciplines. This does not limit the number of individual shows entered.</w:t>
      </w:r>
    </w:p>
    <w:p>
      <w:pPr>
        <w:pStyle w:val="ListBullet"/>
      </w:pPr>
      <w:r>
        <w:t>[RESOLVED] Within eligible active types, individual show entries are uncapped. A horse could legitimately enter hundreds of open shows of a qualifying type.</w:t>
      </w:r>
    </w:p>
    <w:p>
      <w:pPr>
        <w:pStyle w:val="ListBullet"/>
      </w:pPr>
      <w:r>
        <w:t>[RESOLVED] Accepted entries persist through the seven-day preparation window even if development later moves the horse beyond the original competition band.</w:t>
      </w:r>
    </w:p>
    <w:p>
      <w:pPr>
        <w:pStyle w:val="ListBullet"/>
      </w:pPr>
      <w:r>
        <w:t>[RESOLVED] The previously floated low numerical Prestige-threshold scale is not canon. Thresholds remain OPEN and must be modeled for high-volume campaigning.</w:t>
      </w:r>
    </w:p>
    <w:p>
      <w:pPr>
        <w:pStyle w:val="ListBullet"/>
      </w:pPr>
      <w:r>
        <w:t>[SUPERSEDED] Any wording that says or implies “three simultaneous shows,” “three show slots,” “three entries,” or a general per-horse show-entry cap is superseded.</w:t>
      </w:r>
    </w:p>
    <w:p>
      <w:pPr>
        <w:pStyle w:val="ListBullet"/>
      </w:pPr>
      <w:r>
        <w:t>[OPEN — NEXT] Numerical Prestige thresholds for Recognized through Legendary and one-time title/record Prestige bonuses, calibrated against high-volume legitimate show campaigns.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Equoria Reconstructed Design Bible • Canonical Pass V6 • 9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25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3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8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990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3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oriaKicker">
    <w:name w:val="Equoria Kicker"/>
    <w:pPr>
      <w:spacing w:after="60"/>
    </w:pPr>
    <w:rPr>
      <w:rFonts w:ascii="Aptos" w:hAnsi="Aptos"/>
      <w:b/>
      <w:caps/>
      <w:color w:val="B99047"/>
      <w:sz w:val="16"/>
    </w:rPr>
  </w:style>
  <w:style w:type="paragraph" w:customStyle="1" w:styleId="EquoriaCallout">
    <w:name w:val="Equoria Callout"/>
    <w:pPr>
      <w:spacing w:before="100" w:after="140"/>
      <w:ind w:left="288" w:right="144"/>
    </w:pPr>
    <w:rPr>
      <w:rFonts w:ascii="Aptos" w:hAnsi="Aptos"/>
      <w:color w:val="17233A"/>
      <w:sz w:val="21"/>
    </w:rPr>
  </w:style>
  <w:style w:type="paragraph" w:customStyle="1" w:styleId="DeepNote">
    <w:name w:val="Deep Note"/>
    <w:rPr>
      <w:rFonts w:ascii="Aptos" w:hAnsi="Aptos"/>
      <w:i/>
      <w:sz w:val="18"/>
    </w:rPr>
  </w:style>
  <w:style w:type="paragraph" w:customStyle="1" w:styleId="DeepSmall">
    <w:name w:val="Deep 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