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07 OF 23</w:t>
      </w:r>
    </w:p>
    <w:p>
      <w:pPr>
        <w:pStyle w:val="Title"/>
        <w:widowControl/>
      </w:pPr>
      <w:r>
        <w:rPr>
          <w:color w:val="000000"/>
        </w:rPr>
        <w:t>Genetics Color and Phenotype Implementation Audit</w:t>
      </w:r>
    </w:p>
    <w:p>
      <w:pPr>
        <w:pStyle w:val="DeepNote"/>
        <w:widowControl/>
      </w:pPr>
      <w:r>
        <w:t>Current implementation and design comparison  12 October 2026</w:t>
      </w:r>
    </w:p>
    <w:p>
      <w:pPr>
        <w:pStyle w:val="Heading1"/>
        <w:keepNext/>
        <w:widowControl/>
      </w:pPr>
      <w:r>
        <w:rPr>
          <w:color w:val="000000"/>
        </w:rPr>
        <w:t>Current implementation snapshot</w:t>
      </w:r>
    </w:p>
    <w:p>
      <w:pPr>
        <w:widowControl/>
      </w:pPr>
      <w:r>
        <w:t>Equoria implements a substantial coat genetics pipeline: nineteen core genotype loci, 312 breed profile source files, weighted founder generation, per-locus parental inheritance, lethal and breed-disallowed filtering, deterministic color and shade calculation, inherited markings, profile genotype/phenotype reads and a mounted offspring color forecast. The current source files are considerably more complete than older comments that describe two available breeds or a seventeen-locus engine. They do not, however, establish a consistently correct end-to-end genetic record. Allele order can change visible expression or trigger a breed fallback that overwrites a valid parental result. Forecast normalization differs from inheritance. Marking overlays are not all genetically constrained, and the lethal warning uses counts of unique outcomes as if those counts were probability mass.</w:t>
      </w:r>
    </w:p>
    <w:p>
      <w:pPr>
        <w:widowControl/>
      </w:pPr>
      <w:r>
        <w:t>This report documents current repository implementation on 12 October 2026 against the supplied Volume 07, including its later boundary between genetic truth and lineage value. The source document remains unchanged. Its instructions are requirements to compare, not authorization to modify the game. No application code, tests, breed data, database records or player state were changed for this audit. The report preserves open design questions rather than defining a new locus list, biological model, mutation policy or registry system.</w:t>
      </w:r>
    </w:p>
    <w:p>
      <w:pPr>
        <w:widowControl/>
      </w:pPr>
      <w:r>
        <w:t>Evidence comes from current HEAD and the current working tree. Exact locations are in source groups S01 onward and each numbered finding. Implemented means that the current source contains the described path; it does not mean that live production rows were inspected. Partial, backend only, source data, placeholder and absent describe different states. Operational script existence is not proof that a migration or backfill ran. The breed inventory is a read-only scan of files through the real importer sanitizer, not a query of 312 deployed database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52"/>
        <w:gridCol w:w="1843"/>
        <w:gridCol w:w="5357"/>
      </w:tblGrid>
      <w:tr>
        <w:trPr>
          <w:tblHeader/>
          <w:cantSplit/>
        </w:trPr>
        <w:tc>
          <w:tcPr>
            <w:tcW w:type="dxa" w:w="2952"/>
            <w:vAlign w:val="center"/>
            <w:shd w:fill="17233A"/>
          </w:tcPr>
          <w:p>
            <w:pPr>
              <w:keepNext w:val="0"/>
              <w:spacing w:after="60" w:before="40" w:line="240" w:lineRule="auto"/>
            </w:pPr>
            <w:r>
              <w:rPr>
                <w:b/>
                <w:color w:val="FFFFFF"/>
                <w:sz w:val="20"/>
              </w:rPr>
              <w:t>Design topic</w:t>
            </w:r>
          </w:p>
        </w:tc>
        <w:tc>
          <w:tcPr>
            <w:tcW w:type="dxa" w:w="1843"/>
            <w:vAlign w:val="center"/>
            <w:shd w:fill="17233A"/>
          </w:tcPr>
          <w:p>
            <w:pPr>
              <w:keepNext w:val="0"/>
              <w:spacing w:after="60" w:before="40" w:line="240" w:lineRule="auto"/>
            </w:pPr>
            <w:r>
              <w:rPr>
                <w:b/>
                <w:color w:val="FFFFFF"/>
                <w:sz w:val="20"/>
              </w:rPr>
              <w:t>Current status</w:t>
            </w:r>
          </w:p>
        </w:tc>
        <w:tc>
          <w:tcPr>
            <w:tcW w:type="dxa" w:w="5357"/>
            <w:vAlign w:val="center"/>
            <w:shd w:fill="17233A"/>
          </w:tcPr>
          <w:p>
            <w:pPr>
              <w:keepNext w:val="0"/>
              <w:spacing w:after="60" w:before="40" w:line="240" w:lineRule="auto"/>
            </w:pPr>
            <w:r>
              <w:rPr>
                <w:b/>
                <w:color w:val="FFFFFF"/>
                <w:sz w:val="20"/>
              </w:rPr>
              <w:t>Implemented details and evidence</w:t>
            </w:r>
          </w:p>
        </w:tc>
      </w:tr>
      <w:tr>
        <w:trPr>
          <w:cantSplit/>
        </w:trPr>
        <w:tc>
          <w:tcPr>
            <w:tcW w:type="dxa" w:w="2952"/>
            <w:vAlign w:val="center"/>
            <w:shd w:fill="FFFFFF"/>
          </w:tcPr>
          <w:p>
            <w:pPr>
              <w:keepNext w:val="0"/>
              <w:spacing w:after="60" w:before="40" w:line="240" w:lineRule="auto"/>
            </w:pPr>
            <w:r>
              <w:rPr>
                <w:sz w:val="20"/>
              </w:rPr>
              <w:t>Stored inherited genotype</w:t>
            </w:r>
          </w:p>
        </w:tc>
        <w:tc>
          <w:tcPr>
            <w:tcW w:type="dxa" w:w="1843"/>
            <w:vAlign w:val="center"/>
            <w:shd w:fill="FFFFFF"/>
          </w:tcPr>
          <w:p>
            <w:pPr>
              <w:keepNext w:val="0"/>
              <w:spacing w:after="60" w:before="40" w:line="240" w:lineRule="auto"/>
            </w:pPr>
            <w:r>
              <w:rPr>
                <w:sz w:val="20"/>
              </w:rPr>
              <w:t>Implemented</w:t>
            </w:r>
          </w:p>
        </w:tc>
        <w:tc>
          <w:tcPr>
            <w:tcW w:type="dxa" w:w="5357"/>
            <w:vAlign w:val="center"/>
            <w:shd w:fill="FFFFFF"/>
          </w:tcPr>
          <w:p>
            <w:pPr>
              <w:keepNext w:val="0"/>
              <w:spacing w:after="60" w:before="40" w:line="240" w:lineRule="auto"/>
            </w:pPr>
            <w:r>
              <w:rPr>
                <w:sz w:val="20"/>
              </w:rPr>
              <w:t>colorGenotype JSONB pairs; legacy genotype remains separate. S01</w:t>
            </w:r>
          </w:p>
        </w:tc>
      </w:tr>
      <w:tr>
        <w:trPr>
          <w:cantSplit/>
        </w:trPr>
        <w:tc>
          <w:tcPr>
            <w:tcW w:type="dxa" w:w="2952"/>
            <w:vAlign w:val="center"/>
            <w:shd w:fill="F3F5F8"/>
          </w:tcPr>
          <w:p>
            <w:pPr>
              <w:keepNext w:val="0"/>
              <w:spacing w:after="60" w:before="40" w:line="240" w:lineRule="auto"/>
            </w:pPr>
            <w:r>
              <w:rPr>
                <w:sz w:val="20"/>
              </w:rPr>
              <w:t>Mendelian per locus inheritance</w:t>
            </w:r>
          </w:p>
        </w:tc>
        <w:tc>
          <w:tcPr>
            <w:tcW w:type="dxa" w:w="1843"/>
            <w:vAlign w:val="center"/>
            <w:shd w:fill="F3F5F8"/>
          </w:tcPr>
          <w:p>
            <w:pPr>
              <w:keepNext w:val="0"/>
              <w:spacing w:after="60" w:before="40" w:line="240" w:lineRule="auto"/>
            </w:pPr>
            <w:r>
              <w:rPr>
                <w:sz w:val="20"/>
              </w:rPr>
              <w:t>Partial correctness gap</w:t>
            </w:r>
          </w:p>
        </w:tc>
        <w:tc>
          <w:tcPr>
            <w:tcW w:type="dxa" w:w="5357"/>
            <w:vAlign w:val="center"/>
            <w:shd w:fill="F3F5F8"/>
          </w:tcPr>
          <w:p>
            <w:pPr>
              <w:keepNext w:val="0"/>
              <w:spacing w:after="60" w:before="40" w:line="240" w:lineRule="auto"/>
            </w:pPr>
            <w:r>
              <w:rPr>
                <w:sz w:val="20"/>
              </w:rPr>
              <w:t>One allele per parent; order and whitelist rewriting break truth. S04; GEN-01,GEN-02</w:t>
            </w:r>
          </w:p>
        </w:tc>
      </w:tr>
      <w:tr>
        <w:trPr>
          <w:cantSplit/>
        </w:trPr>
        <w:tc>
          <w:tcPr>
            <w:tcW w:type="dxa" w:w="2952"/>
            <w:vAlign w:val="center"/>
            <w:shd w:fill="FFFFFF"/>
          </w:tcPr>
          <w:p>
            <w:pPr>
              <w:keepNext w:val="0"/>
              <w:spacing w:after="60" w:before="40" w:line="240" w:lineRule="auto"/>
            </w:pPr>
            <w:r>
              <w:rPr>
                <w:sz w:val="20"/>
              </w:rPr>
              <w:t>Breed restrictions and weights</w:t>
            </w:r>
          </w:p>
        </w:tc>
        <w:tc>
          <w:tcPr>
            <w:tcW w:type="dxa" w:w="1843"/>
            <w:vAlign w:val="center"/>
            <w:shd w:fill="FFFFFF"/>
          </w:tcPr>
          <w:p>
            <w:pPr>
              <w:keepNext w:val="0"/>
              <w:spacing w:after="60" w:before="40" w:line="240" w:lineRule="auto"/>
            </w:pPr>
            <w:r>
              <w:rPr>
                <w:sz w:val="20"/>
              </w:rPr>
              <w:t>Implemented data with guard gaps</w:t>
            </w:r>
          </w:p>
        </w:tc>
        <w:tc>
          <w:tcPr>
            <w:tcW w:type="dxa" w:w="5357"/>
            <w:vAlign w:val="center"/>
            <w:shd w:fill="FFFFFF"/>
          </w:tcPr>
          <w:p>
            <w:pPr>
              <w:keepNext w:val="0"/>
              <w:spacing w:after="60" w:before="40" w:line="240" w:lineRule="auto"/>
            </w:pPr>
            <w:r>
              <w:rPr>
                <w:sz w:val="20"/>
              </w:rPr>
              <w:t>312 checked profiles; generator trusts weights; inheritance exact pair checks. S03,S09</w:t>
            </w:r>
          </w:p>
        </w:tc>
      </w:tr>
      <w:tr>
        <w:trPr>
          <w:cantSplit/>
        </w:trPr>
        <w:tc>
          <w:tcPr>
            <w:tcW w:type="dxa" w:w="2952"/>
            <w:vAlign w:val="center"/>
            <w:shd w:fill="F3F5F8"/>
          </w:tcPr>
          <w:p>
            <w:pPr>
              <w:keepNext w:val="0"/>
              <w:spacing w:after="60" w:before="40" w:line="240" w:lineRule="auto"/>
            </w:pPr>
            <w:r>
              <w:rPr>
                <w:sz w:val="20"/>
              </w:rPr>
              <w:t>Genotype versus visible phenotype</w:t>
            </w:r>
          </w:p>
        </w:tc>
        <w:tc>
          <w:tcPr>
            <w:tcW w:type="dxa" w:w="1843"/>
            <w:vAlign w:val="center"/>
            <w:shd w:fill="F3F5F8"/>
          </w:tcPr>
          <w:p>
            <w:pPr>
              <w:keepNext w:val="0"/>
              <w:spacing w:after="60" w:before="40" w:line="240" w:lineRule="auto"/>
            </w:pPr>
            <w:r>
              <w:rPr>
                <w:sz w:val="20"/>
              </w:rPr>
              <w:t>Implemented separate fields</w:t>
            </w:r>
          </w:p>
        </w:tc>
        <w:tc>
          <w:tcPr>
            <w:tcW w:type="dxa" w:w="5357"/>
            <w:vAlign w:val="center"/>
            <w:shd w:fill="F3F5F8"/>
          </w:tcPr>
          <w:p>
            <w:pPr>
              <w:keepNext w:val="0"/>
              <w:spacing w:after="60" w:before="40" w:line="240" w:lineRule="auto"/>
            </w:pPr>
            <w:r>
              <w:rPr>
                <w:sz w:val="20"/>
              </w:rPr>
              <w:t>Persisted phenotype and owned read; no full consistency audit on reads. S02</w:t>
            </w:r>
          </w:p>
        </w:tc>
      </w:tr>
      <w:tr>
        <w:trPr>
          <w:cantSplit/>
        </w:trPr>
        <w:tc>
          <w:tcPr>
            <w:tcW w:type="dxa" w:w="2952"/>
            <w:vAlign w:val="center"/>
            <w:shd w:fill="FFFFFF"/>
          </w:tcPr>
          <w:p>
            <w:pPr>
              <w:keepNext w:val="0"/>
              <w:spacing w:after="60" w:before="40" w:line="240" w:lineRule="auto"/>
            </w:pPr>
            <w:r>
              <w:rPr>
                <w:sz w:val="20"/>
              </w:rPr>
              <w:t>Valid phenotype key before shade</w:t>
            </w:r>
          </w:p>
        </w:tc>
        <w:tc>
          <w:tcPr>
            <w:tcW w:type="dxa" w:w="1843"/>
            <w:vAlign w:val="center"/>
            <w:shd w:fill="FFFFFF"/>
          </w:tcPr>
          <w:p>
            <w:pPr>
              <w:keepNext w:val="0"/>
              <w:spacing w:after="60" w:before="40" w:line="240" w:lineRule="auto"/>
            </w:pPr>
            <w:r>
              <w:rPr>
                <w:sz w:val="20"/>
              </w:rPr>
              <w:t>Partial different implementation</w:t>
            </w:r>
          </w:p>
        </w:tc>
        <w:tc>
          <w:tcPr>
            <w:tcW w:type="dxa" w:w="5357"/>
            <w:vAlign w:val="center"/>
            <w:shd w:fill="FFFFFF"/>
          </w:tcPr>
          <w:p>
            <w:pPr>
              <w:keepNext w:val="0"/>
              <w:spacing w:after="60" w:before="40" w:line="240" w:lineRule="auto"/>
            </w:pPr>
            <w:r>
              <w:rPr>
                <w:sz w:val="20"/>
              </w:rPr>
              <w:t>calculatePhenotype; missing shade key becomes standard, no renderer whitelist. S05</w:t>
            </w:r>
          </w:p>
        </w:tc>
      </w:tr>
      <w:tr>
        <w:trPr>
          <w:cantSplit/>
        </w:trPr>
        <w:tc>
          <w:tcPr>
            <w:tcW w:type="dxa" w:w="2952"/>
            <w:vAlign w:val="center"/>
            <w:shd w:fill="F3F5F8"/>
          </w:tcPr>
          <w:p>
            <w:pPr>
              <w:keepNext w:val="0"/>
              <w:spacing w:after="60" w:before="40" w:line="240" w:lineRule="auto"/>
            </w:pPr>
            <w:r>
              <w:rPr>
                <w:sz w:val="20"/>
              </w:rPr>
              <w:t>Image text and preview one truth</w:t>
            </w:r>
          </w:p>
        </w:tc>
        <w:tc>
          <w:tcPr>
            <w:tcW w:type="dxa" w:w="1843"/>
            <w:vAlign w:val="center"/>
            <w:shd w:fill="F3F5F8"/>
          </w:tcPr>
          <w:p>
            <w:pPr>
              <w:keepNext w:val="0"/>
              <w:spacing w:after="60" w:before="40" w:line="240" w:lineRule="auto"/>
            </w:pPr>
            <w:r>
              <w:rPr>
                <w:sz w:val="20"/>
              </w:rPr>
              <w:t>Partial</w:t>
            </w:r>
          </w:p>
        </w:tc>
        <w:tc>
          <w:tcPr>
            <w:tcW w:type="dxa" w:w="5357"/>
            <w:vAlign w:val="center"/>
            <w:shd w:fill="F3F5F8"/>
          </w:tcPr>
          <w:p>
            <w:pPr>
              <w:keepNext w:val="0"/>
              <w:spacing w:after="60" w:before="40" w:line="240" w:lineRule="auto"/>
            </w:pPr>
            <w:r>
              <w:rPr>
                <w:sz w:val="20"/>
              </w:rPr>
              <w:t>Genetic text/preview; breed portrait does not read phenotype. S23,S24</w:t>
            </w:r>
          </w:p>
        </w:tc>
      </w:tr>
      <w:tr>
        <w:trPr>
          <w:cantSplit/>
        </w:trPr>
        <w:tc>
          <w:tcPr>
            <w:tcW w:type="dxa" w:w="2952"/>
            <w:vAlign w:val="center"/>
            <w:shd w:fill="FFFFFF"/>
          </w:tcPr>
          <w:p>
            <w:pPr>
              <w:keepNext w:val="0"/>
              <w:spacing w:after="60" w:before="40" w:line="240" w:lineRule="auto"/>
            </w:pPr>
            <w:r>
              <w:rPr>
                <w:sz w:val="20"/>
              </w:rPr>
              <w:t>Recovered locus families</w:t>
            </w:r>
          </w:p>
        </w:tc>
        <w:tc>
          <w:tcPr>
            <w:tcW w:type="dxa" w:w="1843"/>
            <w:vAlign w:val="center"/>
            <w:shd w:fill="FFFFFF"/>
          </w:tcPr>
          <w:p>
            <w:pPr>
              <w:keepNext w:val="0"/>
              <w:spacing w:after="60" w:before="40" w:line="240" w:lineRule="auto"/>
            </w:pPr>
            <w:r>
              <w:rPr>
                <w:sz w:val="20"/>
              </w:rPr>
              <w:t>Implemented subset and notation</w:t>
            </w:r>
          </w:p>
        </w:tc>
        <w:tc>
          <w:tcPr>
            <w:tcW w:type="dxa" w:w="5357"/>
            <w:vAlign w:val="center"/>
            <w:shd w:fill="FFFFFF"/>
          </w:tcPr>
          <w:p>
            <w:pPr>
              <w:keepNext w:val="0"/>
              <w:spacing w:after="60" w:before="40" w:line="240" w:lineRule="auto"/>
            </w:pPr>
            <w:r>
              <w:rPr>
                <w:sz w:val="20"/>
              </w:rPr>
              <w:t>Nineteen keys; actual handling documented, launch canon still open. S03,S05</w:t>
            </w:r>
          </w:p>
        </w:tc>
      </w:tr>
      <w:tr>
        <w:trPr>
          <w:cantSplit/>
        </w:trPr>
        <w:tc>
          <w:tcPr>
            <w:tcW w:type="dxa" w:w="2952"/>
            <w:vAlign w:val="center"/>
            <w:shd w:fill="F3F5F8"/>
          </w:tcPr>
          <w:p>
            <w:pPr>
              <w:keepNext w:val="0"/>
              <w:spacing w:after="60" w:before="40" w:line="240" w:lineRule="auto"/>
            </w:pPr>
            <w:r>
              <w:rPr>
                <w:sz w:val="20"/>
              </w:rPr>
              <w:t>breed_name in JSON</w:t>
            </w:r>
          </w:p>
        </w:tc>
        <w:tc>
          <w:tcPr>
            <w:tcW w:type="dxa" w:w="1843"/>
            <w:vAlign w:val="center"/>
            <w:shd w:fill="F3F5F8"/>
          </w:tcPr>
          <w:p>
            <w:pPr>
              <w:keepNext w:val="0"/>
              <w:spacing w:after="60" w:before="40" w:line="240" w:lineRule="auto"/>
            </w:pPr>
            <w:r>
              <w:rPr>
                <w:sz w:val="20"/>
              </w:rPr>
              <w:t>Different shape</w:t>
            </w:r>
          </w:p>
        </w:tc>
        <w:tc>
          <w:tcPr>
            <w:tcW w:type="dxa" w:w="5357"/>
            <w:vAlign w:val="center"/>
            <w:shd w:fill="F3F5F8"/>
          </w:tcPr>
          <w:p>
            <w:pPr>
              <w:keepNext w:val="0"/>
              <w:spacing w:after="60" w:before="40" w:line="240" w:lineRule="auto"/>
            </w:pPr>
            <w:r>
              <w:rPr>
                <w:sz w:val="20"/>
              </w:rPr>
              <w:t>Breed.name column and SQL name; zero profiles have breed_name. S01,S09</w:t>
            </w:r>
          </w:p>
        </w:tc>
      </w:tr>
      <w:tr>
        <w:trPr>
          <w:cantSplit/>
        </w:trPr>
        <w:tc>
          <w:tcPr>
            <w:tcW w:type="dxa" w:w="2952"/>
            <w:vAlign w:val="center"/>
            <w:shd w:fill="FFFFFF"/>
          </w:tcPr>
          <w:p>
            <w:pPr>
              <w:keepNext w:val="0"/>
              <w:spacing w:after="60" w:before="40" w:line="240" w:lineRule="auto"/>
            </w:pPr>
            <w:r>
              <w:rPr>
                <w:sz w:val="20"/>
              </w:rPr>
              <w:t>allowed_alleles</w:t>
            </w:r>
          </w:p>
        </w:tc>
        <w:tc>
          <w:tcPr>
            <w:tcW w:type="dxa" w:w="1843"/>
            <w:vAlign w:val="center"/>
            <w:shd w:fill="FFFFFF"/>
          </w:tcPr>
          <w:p>
            <w:pPr>
              <w:keepNext w:val="0"/>
              <w:spacing w:after="60" w:before="40" w:line="240" w:lineRule="auto"/>
            </w:pPr>
            <w:r>
              <w:rPr>
                <w:sz w:val="20"/>
              </w:rPr>
              <w:t>Implemented</w:t>
            </w:r>
          </w:p>
        </w:tc>
        <w:tc>
          <w:tcPr>
            <w:tcW w:type="dxa" w:w="5357"/>
            <w:vAlign w:val="center"/>
            <w:shd w:fill="FFFFFF"/>
          </w:tcPr>
          <w:p>
            <w:pPr>
              <w:keepNext w:val="0"/>
              <w:spacing w:after="60" w:before="40" w:line="240" w:lineRule="auto"/>
            </w:pPr>
            <w:r>
              <w:rPr>
                <w:sz w:val="20"/>
              </w:rPr>
              <w:t>Full pair whitelists; exact order causes replacements. S04</w:t>
            </w:r>
          </w:p>
        </w:tc>
      </w:tr>
      <w:tr>
        <w:trPr>
          <w:cantSplit/>
        </w:trPr>
        <w:tc>
          <w:tcPr>
            <w:tcW w:type="dxa" w:w="2952"/>
            <w:vAlign w:val="center"/>
            <w:shd w:fill="F3F5F8"/>
          </w:tcPr>
          <w:p>
            <w:pPr>
              <w:keepNext w:val="0"/>
              <w:spacing w:after="60" w:before="40" w:line="240" w:lineRule="auto"/>
            </w:pPr>
            <w:r>
              <w:rPr>
                <w:sz w:val="20"/>
              </w:rPr>
              <w:t>disallowed_combinations</w:t>
            </w:r>
          </w:p>
        </w:tc>
        <w:tc>
          <w:tcPr>
            <w:tcW w:type="dxa" w:w="1843"/>
            <w:vAlign w:val="center"/>
            <w:shd w:fill="F3F5F8"/>
          </w:tcPr>
          <w:p>
            <w:pPr>
              <w:keepNext w:val="0"/>
              <w:spacing w:after="60" w:before="40" w:line="240" w:lineRule="auto"/>
            </w:pPr>
            <w:r>
              <w:rPr>
                <w:sz w:val="20"/>
              </w:rPr>
              <w:t>Implemented inheritance and preview</w:t>
            </w:r>
          </w:p>
        </w:tc>
        <w:tc>
          <w:tcPr>
            <w:tcW w:type="dxa" w:w="5357"/>
            <w:vAlign w:val="center"/>
            <w:shd w:fill="F3F5F8"/>
          </w:tcPr>
          <w:p>
            <w:pPr>
              <w:keepNext w:val="0"/>
              <w:spacing w:after="60" w:before="40" w:line="240" w:lineRule="auto"/>
            </w:pPr>
            <w:r>
              <w:rPr>
                <w:sz w:val="20"/>
              </w:rPr>
              <w:t>Five nonempty profiles; generator does not apply map. S04,S06</w:t>
            </w:r>
          </w:p>
        </w:tc>
      </w:tr>
      <w:tr>
        <w:trPr>
          <w:cantSplit/>
        </w:trPr>
        <w:tc>
          <w:tcPr>
            <w:tcW w:type="dxa" w:w="2952"/>
            <w:vAlign w:val="center"/>
            <w:shd w:fill="FFFFFF"/>
          </w:tcPr>
          <w:p>
            <w:pPr>
              <w:keepNext w:val="0"/>
              <w:spacing w:after="60" w:before="40" w:line="240" w:lineRule="auto"/>
            </w:pPr>
            <w:r>
              <w:rPr>
                <w:sz w:val="20"/>
              </w:rPr>
              <w:t>allele_weights prevalence</w:t>
            </w:r>
          </w:p>
        </w:tc>
        <w:tc>
          <w:tcPr>
            <w:tcW w:type="dxa" w:w="1843"/>
            <w:vAlign w:val="center"/>
            <w:shd w:fill="FFFFFF"/>
          </w:tcPr>
          <w:p>
            <w:pPr>
              <w:keepNext w:val="0"/>
              <w:spacing w:after="60" w:before="40" w:line="240" w:lineRule="auto"/>
            </w:pPr>
            <w:r>
              <w:rPr>
                <w:sz w:val="20"/>
              </w:rPr>
              <w:t>Implemented checked source</w:t>
            </w:r>
          </w:p>
        </w:tc>
        <w:tc>
          <w:tcPr>
            <w:tcW w:type="dxa" w:w="5357"/>
            <w:vAlign w:val="center"/>
            <w:shd w:fill="FFFFFF"/>
          </w:tcPr>
          <w:p>
            <w:pPr>
              <w:keepNext w:val="0"/>
              <w:spacing w:after="60" w:before="40" w:line="240" w:lineRule="auto"/>
            </w:pPr>
            <w:r>
              <w:rPr>
                <w:sz w:val="20"/>
              </w:rPr>
              <w:t>All 312 weight maps pass sum/allowed checks. S03,S09</w:t>
            </w:r>
          </w:p>
        </w:tc>
      </w:tr>
      <w:tr>
        <w:trPr>
          <w:cantSplit/>
        </w:trPr>
        <w:tc>
          <w:tcPr>
            <w:tcW w:type="dxa" w:w="2952"/>
            <w:vAlign w:val="center"/>
            <w:shd w:fill="F3F5F8"/>
          </w:tcPr>
          <w:p>
            <w:pPr>
              <w:keepNext w:val="0"/>
              <w:spacing w:after="60" w:before="40" w:line="240" w:lineRule="auto"/>
            </w:pPr>
            <w:r>
              <w:rPr>
                <w:sz w:val="20"/>
              </w:rPr>
              <w:t>Marking shade modifier bias</w:t>
            </w:r>
          </w:p>
        </w:tc>
        <w:tc>
          <w:tcPr>
            <w:tcW w:type="dxa" w:w="1843"/>
            <w:vAlign w:val="center"/>
            <w:shd w:fill="F3F5F8"/>
          </w:tcPr>
          <w:p>
            <w:pPr>
              <w:keepNext w:val="0"/>
              <w:spacing w:after="60" w:before="40" w:line="240" w:lineRule="auto"/>
            </w:pPr>
            <w:r>
              <w:rPr>
                <w:sz w:val="20"/>
              </w:rPr>
              <w:t>Implemented with limits</w:t>
            </w:r>
          </w:p>
        </w:tc>
        <w:tc>
          <w:tcPr>
            <w:tcW w:type="dxa" w:w="5357"/>
            <w:vAlign w:val="center"/>
            <w:shd w:fill="F3F5F8"/>
          </w:tcPr>
          <w:p>
            <w:pPr>
              <w:keepNext w:val="0"/>
              <w:spacing w:after="60" w:before="40" w:line="240" w:lineRule="auto"/>
            </w:pPr>
            <w:r>
              <w:rPr>
                <w:sz w:val="20"/>
              </w:rPr>
              <w:t>Weighted marks, deterministic coarse shade; inherited cap gap. S05,S12</w:t>
            </w:r>
          </w:p>
        </w:tc>
      </w:tr>
      <w:tr>
        <w:trPr>
          <w:cantSplit/>
        </w:trPr>
        <w:tc>
          <w:tcPr>
            <w:tcW w:type="dxa" w:w="2952"/>
            <w:vAlign w:val="center"/>
            <w:shd w:fill="FFFFFF"/>
          </w:tcPr>
          <w:p>
            <w:pPr>
              <w:keepNext w:val="0"/>
              <w:spacing w:after="60" w:before="40" w:line="240" w:lineRule="auto"/>
            </w:pPr>
            <w:r>
              <w:rPr>
                <w:sz w:val="20"/>
              </w:rPr>
              <w:t>Known lethal prevention</w:t>
            </w:r>
          </w:p>
        </w:tc>
        <w:tc>
          <w:tcPr>
            <w:tcW w:type="dxa" w:w="1843"/>
            <w:vAlign w:val="center"/>
            <w:shd w:fill="FFFFFF"/>
          </w:tcPr>
          <w:p>
            <w:pPr>
              <w:keepNext w:val="0"/>
              <w:spacing w:after="60" w:before="40" w:line="240" w:lineRule="auto"/>
            </w:pPr>
            <w:r>
              <w:rPr>
                <w:sz w:val="20"/>
              </w:rPr>
              <w:t>Partial robust boundary</w:t>
            </w:r>
          </w:p>
        </w:tc>
        <w:tc>
          <w:tcPr>
            <w:tcW w:type="dxa" w:w="5357"/>
            <w:vAlign w:val="center"/>
            <w:shd w:fill="FFFFFF"/>
          </w:tcPr>
          <w:p>
            <w:pPr>
              <w:keepNext w:val="0"/>
              <w:spacing w:after="60" w:before="40" w:line="240" w:lineRule="auto"/>
            </w:pPr>
            <w:r>
              <w:rPr>
                <w:sz w:val="20"/>
              </w:rPr>
              <w:t>Reroll/filter O/O and listed pairs; founder trusts config. S04; GEN-03</w:t>
            </w:r>
          </w:p>
        </w:tc>
      </w:tr>
      <w:tr>
        <w:trPr>
          <w:cantSplit/>
        </w:trPr>
        <w:tc>
          <w:tcPr>
            <w:tcW w:type="dxa" w:w="2952"/>
            <w:vAlign w:val="center"/>
            <w:shd w:fill="F3F5F8"/>
          </w:tcPr>
          <w:p>
            <w:pPr>
              <w:keepNext w:val="0"/>
              <w:spacing w:after="60" w:before="40" w:line="240" w:lineRule="auto"/>
            </w:pPr>
            <w:r>
              <w:rPr>
                <w:sz w:val="20"/>
              </w:rPr>
              <w:t>W20/W20 prohibited example</w:t>
            </w:r>
          </w:p>
        </w:tc>
        <w:tc>
          <w:tcPr>
            <w:tcW w:type="dxa" w:w="1843"/>
            <w:vAlign w:val="center"/>
            <w:shd w:fill="F3F5F8"/>
          </w:tcPr>
          <w:p>
            <w:pPr>
              <w:keepNext w:val="0"/>
              <w:spacing w:after="60" w:before="40" w:line="240" w:lineRule="auto"/>
            </w:pPr>
            <w:r>
              <w:rPr>
                <w:sz w:val="20"/>
              </w:rPr>
              <w:t>Implemented</w:t>
            </w:r>
          </w:p>
        </w:tc>
        <w:tc>
          <w:tcPr>
            <w:tcW w:type="dxa" w:w="5357"/>
            <w:vAlign w:val="center"/>
            <w:shd w:fill="F3F5F8"/>
          </w:tcPr>
          <w:p>
            <w:pPr>
              <w:keepNext w:val="0"/>
              <w:spacing w:after="60" w:before="40" w:line="240" w:lineRule="auto"/>
            </w:pPr>
            <w:r>
              <w:rPr>
                <w:sz w:val="20"/>
              </w:rPr>
              <w:t>Shared lethal set and selected profile disallowed maps. S04</w:t>
            </w:r>
          </w:p>
        </w:tc>
      </w:tr>
      <w:tr>
        <w:trPr>
          <w:cantSplit/>
        </w:trPr>
        <w:tc>
          <w:tcPr>
            <w:tcW w:type="dxa" w:w="2952"/>
            <w:vAlign w:val="center"/>
            <w:shd w:fill="FFFFFF"/>
          </w:tcPr>
          <w:p>
            <w:pPr>
              <w:keepNext w:val="0"/>
              <w:spacing w:after="60" w:before="40" w:line="240" w:lineRule="auto"/>
            </w:pPr>
            <w:r>
              <w:rPr>
                <w:sz w:val="20"/>
              </w:rPr>
              <w:t>Data driven forbidden edits</w:t>
            </w:r>
          </w:p>
        </w:tc>
        <w:tc>
          <w:tcPr>
            <w:tcW w:type="dxa" w:w="1843"/>
            <w:vAlign w:val="center"/>
            <w:shd w:fill="FFFFFF"/>
          </w:tcPr>
          <w:p>
            <w:pPr>
              <w:keepNext w:val="0"/>
              <w:spacing w:after="60" w:before="40" w:line="240" w:lineRule="auto"/>
            </w:pPr>
            <w:r>
              <w:rPr>
                <w:sz w:val="20"/>
              </w:rPr>
              <w:t>Partial</w:t>
            </w:r>
          </w:p>
        </w:tc>
        <w:tc>
          <w:tcPr>
            <w:tcW w:type="dxa" w:w="5357"/>
            <w:vAlign w:val="center"/>
            <w:shd w:fill="FFFFFF"/>
          </w:tcPr>
          <w:p>
            <w:pPr>
              <w:keepNext w:val="0"/>
              <w:spacing w:after="60" w:before="40" w:line="240" w:lineRule="auto"/>
            </w:pPr>
            <w:r>
              <w:rPr>
                <w:sz w:val="20"/>
              </w:rPr>
              <w:t>Profile map plus hardcoded shared lethal set, no universal founder guard. S04</w:t>
            </w:r>
          </w:p>
        </w:tc>
      </w:tr>
      <w:tr>
        <w:trPr>
          <w:cantSplit/>
        </w:trPr>
        <w:tc>
          <w:tcPr>
            <w:tcW w:type="dxa" w:w="2952"/>
            <w:vAlign w:val="center"/>
            <w:shd w:fill="F3F5F8"/>
          </w:tcPr>
          <w:p>
            <w:pPr>
              <w:keepNext w:val="0"/>
              <w:spacing w:after="60" w:before="40" w:line="240" w:lineRule="auto"/>
            </w:pPr>
            <w:r>
              <w:rPr>
                <w:sz w:val="20"/>
              </w:rPr>
              <w:t>Face star stripe snip blaze bald face</w:t>
            </w:r>
          </w:p>
        </w:tc>
        <w:tc>
          <w:tcPr>
            <w:tcW w:type="dxa" w:w="1843"/>
            <w:vAlign w:val="center"/>
            <w:shd w:fill="F3F5F8"/>
          </w:tcPr>
          <w:p>
            <w:pPr>
              <w:keepNext w:val="0"/>
              <w:spacing w:after="60" w:before="40" w:line="240" w:lineRule="auto"/>
            </w:pPr>
            <w:r>
              <w:rPr>
                <w:sz w:val="20"/>
              </w:rPr>
              <w:t>Partial vocabulary</w:t>
            </w:r>
          </w:p>
        </w:tc>
        <w:tc>
          <w:tcPr>
            <w:tcW w:type="dxa" w:w="5357"/>
            <w:vAlign w:val="center"/>
            <w:shd w:fill="F3F5F8"/>
          </w:tcPr>
          <w:p>
            <w:pPr>
              <w:keepNext w:val="0"/>
              <w:spacing w:after="60" w:before="40" w:line="240" w:lineRule="auto"/>
            </w:pPr>
            <w:r>
              <w:rPr>
                <w:sz w:val="20"/>
              </w:rPr>
              <w:t>Source maps none/star/strip/blaze/snip; no bald-face source entry. S12</w:t>
            </w:r>
          </w:p>
        </w:tc>
      </w:tr>
      <w:tr>
        <w:trPr>
          <w:cantSplit/>
        </w:trPr>
        <w:tc>
          <w:tcPr>
            <w:tcW w:type="dxa" w:w="2952"/>
            <w:vAlign w:val="center"/>
            <w:shd w:fill="FFFFFF"/>
          </w:tcPr>
          <w:p>
            <w:pPr>
              <w:keepNext w:val="0"/>
              <w:spacing w:after="60" w:before="40" w:line="240" w:lineRule="auto"/>
            </w:pPr>
            <w:r>
              <w:rPr>
                <w:sz w:val="20"/>
              </w:rPr>
              <w:t>LP Snowflake and Frost concepts</w:t>
            </w:r>
          </w:p>
        </w:tc>
        <w:tc>
          <w:tcPr>
            <w:tcW w:type="dxa" w:w="1843"/>
            <w:vAlign w:val="center"/>
            <w:shd w:fill="FFFFFF"/>
          </w:tcPr>
          <w:p>
            <w:pPr>
              <w:keepNext w:val="0"/>
              <w:spacing w:after="60" w:before="40" w:line="240" w:lineRule="auto"/>
            </w:pPr>
            <w:r>
              <w:rPr>
                <w:sz w:val="20"/>
              </w:rPr>
              <w:t>Implemented exploratory interpretation</w:t>
            </w:r>
          </w:p>
        </w:tc>
        <w:tc>
          <w:tcPr>
            <w:tcW w:type="dxa" w:w="5357"/>
            <w:vAlign w:val="center"/>
            <w:shd w:fill="FFFFFF"/>
          </w:tcPr>
          <w:p>
            <w:pPr>
              <w:keepNext w:val="0"/>
              <w:spacing w:after="60" w:before="40" w:line="240" w:lineRule="auto"/>
            </w:pPr>
            <w:r>
              <w:rPr>
                <w:sz w:val="20"/>
              </w:rPr>
              <w:t>LP subtype names plus unguarded independent flags. S05,S12; GEN-06</w:t>
            </w:r>
          </w:p>
        </w:tc>
      </w:tr>
      <w:tr>
        <w:trPr>
          <w:cantSplit/>
        </w:trPr>
        <w:tc>
          <w:tcPr>
            <w:tcW w:type="dxa" w:w="2952"/>
            <w:vAlign w:val="center"/>
            <w:shd w:fill="F3F5F8"/>
          </w:tcPr>
          <w:p>
            <w:pPr>
              <w:keepNext w:val="0"/>
              <w:spacing w:after="60" w:before="40" w:line="240" w:lineRule="auto"/>
            </w:pPr>
            <w:r>
              <w:rPr>
                <w:sz w:val="20"/>
              </w:rPr>
              <w:t>Age progressive Snowflake or Gray</w:t>
            </w:r>
          </w:p>
        </w:tc>
        <w:tc>
          <w:tcPr>
            <w:tcW w:type="dxa" w:w="1843"/>
            <w:vAlign w:val="center"/>
            <w:shd w:fill="F3F5F8"/>
          </w:tcPr>
          <w:p>
            <w:pPr>
              <w:keepNext w:val="0"/>
              <w:spacing w:after="60" w:before="40" w:line="240" w:lineRule="auto"/>
            </w:pPr>
            <w:r>
              <w:rPr>
                <w:sz w:val="20"/>
              </w:rPr>
              <w:t>Absent progression</w:t>
            </w:r>
          </w:p>
        </w:tc>
        <w:tc>
          <w:tcPr>
            <w:tcW w:type="dxa" w:w="5357"/>
            <w:vAlign w:val="center"/>
            <w:shd w:fill="F3F5F8"/>
          </w:tcPr>
          <w:p>
            <w:pPr>
              <w:keepNext w:val="0"/>
              <w:spacing w:after="60" w:before="40" w:line="240" w:lineRule="auto"/>
            </w:pPr>
            <w:r>
              <w:rPr>
                <w:sz w:val="20"/>
              </w:rPr>
              <w:t>Hash subtype at creation; processor takes no age. S05</w:t>
            </w:r>
          </w:p>
        </w:tc>
      </w:tr>
      <w:tr>
        <w:trPr>
          <w:cantSplit/>
        </w:trPr>
        <w:tc>
          <w:tcPr>
            <w:tcW w:type="dxa" w:w="2952"/>
            <w:vAlign w:val="center"/>
            <w:shd w:fill="FFFFFF"/>
          </w:tcPr>
          <w:p>
            <w:pPr>
              <w:keepNext w:val="0"/>
              <w:spacing w:after="60" w:before="40" w:line="240" w:lineRule="auto"/>
            </w:pPr>
            <w:r>
              <w:rPr>
                <w:sz w:val="20"/>
              </w:rPr>
              <w:t>Snowdrop Csno SLC45A2</w:t>
            </w:r>
          </w:p>
        </w:tc>
        <w:tc>
          <w:tcPr>
            <w:tcW w:type="dxa" w:w="1843"/>
            <w:vAlign w:val="center"/>
            <w:shd w:fill="FFFFFF"/>
          </w:tcPr>
          <w:p>
            <w:pPr>
              <w:keepNext w:val="0"/>
              <w:spacing w:after="60" w:before="40" w:line="240" w:lineRule="auto"/>
            </w:pPr>
            <w:r>
              <w:rPr>
                <w:sz w:val="20"/>
              </w:rPr>
              <w:t>Absent exploratory</w:t>
            </w:r>
          </w:p>
        </w:tc>
        <w:tc>
          <w:tcPr>
            <w:tcW w:type="dxa" w:w="5357"/>
            <w:vAlign w:val="center"/>
            <w:shd w:fill="FFFFFF"/>
          </w:tcPr>
          <w:p>
            <w:pPr>
              <w:keepNext w:val="0"/>
              <w:spacing w:after="60" w:before="40" w:line="240" w:lineRule="auto"/>
            </w:pPr>
            <w:r>
              <w:rPr>
                <w:sz w:val="20"/>
              </w:rPr>
              <w:t>No dedicated locus/processor/operator found. S03-S06</w:t>
            </w:r>
          </w:p>
        </w:tc>
      </w:tr>
      <w:tr>
        <w:trPr>
          <w:cantSplit/>
        </w:trPr>
        <w:tc>
          <w:tcPr>
            <w:tcW w:type="dxa" w:w="2952"/>
            <w:vAlign w:val="center"/>
            <w:shd w:fill="F3F5F8"/>
          </w:tcPr>
          <w:p>
            <w:pPr>
              <w:keepNext w:val="0"/>
              <w:spacing w:after="60" w:before="40" w:line="240" w:lineRule="auto"/>
            </w:pPr>
            <w:r>
              <w:rPr>
                <w:sz w:val="20"/>
              </w:rPr>
              <w:t>Founder/store breed genetic population</w:t>
            </w:r>
          </w:p>
        </w:tc>
        <w:tc>
          <w:tcPr>
            <w:tcW w:type="dxa" w:w="1843"/>
            <w:vAlign w:val="center"/>
            <w:shd w:fill="F3F5F8"/>
          </w:tcPr>
          <w:p>
            <w:pPr>
              <w:keepNext w:val="0"/>
              <w:spacing w:after="60" w:before="40" w:line="240" w:lineRule="auto"/>
            </w:pPr>
            <w:r>
              <w:rPr>
                <w:sz w:val="20"/>
              </w:rPr>
              <w:t>Implemented</w:t>
            </w:r>
          </w:p>
        </w:tc>
        <w:tc>
          <w:tcPr>
            <w:tcW w:type="dxa" w:w="5357"/>
            <w:vAlign w:val="center"/>
            <w:shd w:fill="F3F5F8"/>
          </w:tcPr>
          <w:p>
            <w:pPr>
              <w:keepNext w:val="0"/>
              <w:spacing w:after="60" w:before="40" w:line="240" w:lineRule="auto"/>
            </w:pPr>
            <w:r>
              <w:rPr>
                <w:sz w:val="20"/>
              </w:rPr>
              <w:t>Store and chosen onboarding profile reads; registration no-profile distribution. S13,S14</w:t>
            </w:r>
          </w:p>
        </w:tc>
      </w:tr>
      <w:tr>
        <w:trPr>
          <w:cantSplit/>
        </w:trPr>
        <w:tc>
          <w:tcPr>
            <w:tcW w:type="dxa" w:w="2952"/>
            <w:vAlign w:val="center"/>
            <w:shd w:fill="FFFFFF"/>
          </w:tcPr>
          <w:p>
            <w:pPr>
              <w:keepNext w:val="0"/>
              <w:spacing w:after="60" w:before="40" w:line="240" w:lineRule="auto"/>
            </w:pPr>
            <w:r>
              <w:rPr>
                <w:sz w:val="20"/>
              </w:rPr>
              <w:t>Rare alleles controlled by data</w:t>
            </w:r>
          </w:p>
        </w:tc>
        <w:tc>
          <w:tcPr>
            <w:tcW w:type="dxa" w:w="1843"/>
            <w:vAlign w:val="center"/>
            <w:shd w:fill="FFFFFF"/>
          </w:tcPr>
          <w:p>
            <w:pPr>
              <w:keepNext w:val="0"/>
              <w:spacing w:after="60" w:before="40" w:line="240" w:lineRule="auto"/>
            </w:pPr>
            <w:r>
              <w:rPr>
                <w:sz w:val="20"/>
              </w:rPr>
              <w:t>Implemented</w:t>
            </w:r>
          </w:p>
        </w:tc>
        <w:tc>
          <w:tcPr>
            <w:tcW w:type="dxa" w:w="5357"/>
            <w:vAlign w:val="center"/>
            <w:shd w:fill="FFFFFF"/>
          </w:tcPr>
          <w:p>
            <w:pPr>
              <w:keepNext w:val="0"/>
              <w:spacing w:after="60" w:before="40" w:line="240" w:lineRule="auto"/>
            </w:pPr>
            <w:r>
              <w:rPr>
                <w:sz w:val="20"/>
              </w:rPr>
              <w:t>Pair weights; source no positively weighted forbidden pair. S09</w:t>
            </w:r>
          </w:p>
        </w:tc>
      </w:tr>
      <w:tr>
        <w:trPr>
          <w:cantSplit/>
        </w:trPr>
        <w:tc>
          <w:tcPr>
            <w:tcW w:type="dxa" w:w="2952"/>
            <w:vAlign w:val="center"/>
            <w:shd w:fill="F3F5F8"/>
          </w:tcPr>
          <w:p>
            <w:pPr>
              <w:keepNext w:val="0"/>
              <w:spacing w:after="60" w:before="40" w:line="240" w:lineRule="auto"/>
            </w:pPr>
            <w:r>
              <w:rPr>
                <w:sz w:val="20"/>
              </w:rPr>
              <w:t>Versioned repeatable seed data</w:t>
            </w:r>
          </w:p>
        </w:tc>
        <w:tc>
          <w:tcPr>
            <w:tcW w:type="dxa" w:w="1843"/>
            <w:vAlign w:val="center"/>
            <w:shd w:fill="F3F5F8"/>
          </w:tcPr>
          <w:p>
            <w:pPr>
              <w:keepNext w:val="0"/>
              <w:spacing w:after="60" w:before="40" w:line="240" w:lineRule="auto"/>
            </w:pPr>
            <w:r>
              <w:rPr>
                <w:sz w:val="20"/>
              </w:rPr>
              <w:t>Partial</w:t>
            </w:r>
          </w:p>
        </w:tc>
        <w:tc>
          <w:tcPr>
            <w:tcW w:type="dxa" w:w="5357"/>
            <w:vAlign w:val="center"/>
            <w:shd w:fill="F3F5F8"/>
          </w:tcPr>
          <w:p>
            <w:pPr>
              <w:keepNext w:val="0"/>
              <w:spacing w:after="60" w:before="40" w:line="240" w:lineRule="auto"/>
            </w:pPr>
            <w:r>
              <w:rPr>
                <w:sz w:val="20"/>
              </w:rPr>
              <w:t>Git files and upserts; no profile version per horse, generation random. S09,S11</w:t>
            </w:r>
          </w:p>
        </w:tc>
      </w:tr>
      <w:tr>
        <w:trPr>
          <w:cantSplit/>
        </w:trPr>
        <w:tc>
          <w:tcPr>
            <w:tcW w:type="dxa" w:w="2952"/>
            <w:vAlign w:val="center"/>
            <w:shd w:fill="FFFFFF"/>
          </w:tcPr>
          <w:p>
            <w:pPr>
              <w:keepNext w:val="0"/>
              <w:spacing w:after="60" w:before="40" w:line="240" w:lineRule="auto"/>
            </w:pPr>
            <w:r>
              <w:rPr>
                <w:sz w:val="20"/>
              </w:rPr>
              <w:t>Parent derived color probabilities</w:t>
            </w:r>
          </w:p>
        </w:tc>
        <w:tc>
          <w:tcPr>
            <w:tcW w:type="dxa" w:w="1843"/>
            <w:vAlign w:val="center"/>
            <w:shd w:fill="FFFFFF"/>
          </w:tcPr>
          <w:p>
            <w:pPr>
              <w:keepNext w:val="0"/>
              <w:spacing w:after="60" w:before="40" w:line="240" w:lineRule="auto"/>
            </w:pPr>
            <w:r>
              <w:rPr>
                <w:sz w:val="20"/>
              </w:rPr>
              <w:t>Implemented with gaps</w:t>
            </w:r>
          </w:p>
        </w:tc>
        <w:tc>
          <w:tcPr>
            <w:tcW w:type="dxa" w:w="5357"/>
            <w:vAlign w:val="center"/>
            <w:shd w:fill="FFFFFF"/>
          </w:tcPr>
          <w:p>
            <w:pPr>
              <w:keepNext w:val="0"/>
              <w:spacing w:after="60" w:before="40" w:line="240" w:lineRule="auto"/>
            </w:pPr>
            <w:r>
              <w:rPr>
                <w:sz w:val="20"/>
              </w:rPr>
              <w:t>Punnett normalized outcomes; cap/actual inheritance differences. S06</w:t>
            </w:r>
          </w:p>
        </w:tc>
      </w:tr>
      <w:tr>
        <w:trPr>
          <w:cantSplit/>
        </w:trPr>
        <w:tc>
          <w:tcPr>
            <w:tcW w:type="dxa" w:w="2952"/>
            <w:vAlign w:val="center"/>
            <w:shd w:fill="F3F5F8"/>
          </w:tcPr>
          <w:p>
            <w:pPr>
              <w:keepNext w:val="0"/>
              <w:spacing w:after="60" w:before="40" w:line="240" w:lineRule="auto"/>
            </w:pPr>
            <w:r>
              <w:rPr>
                <w:sz w:val="20"/>
              </w:rPr>
              <w:t>Carrier and lethal literacy</w:t>
            </w:r>
          </w:p>
        </w:tc>
        <w:tc>
          <w:tcPr>
            <w:tcW w:type="dxa" w:w="1843"/>
            <w:vAlign w:val="center"/>
            <w:shd w:fill="F3F5F8"/>
          </w:tcPr>
          <w:p>
            <w:pPr>
              <w:keepNext w:val="0"/>
              <w:spacing w:after="60" w:before="40" w:line="240" w:lineRule="auto"/>
            </w:pPr>
            <w:r>
              <w:rPr>
                <w:sz w:val="20"/>
              </w:rPr>
              <w:t>Partial</w:t>
            </w:r>
          </w:p>
        </w:tc>
        <w:tc>
          <w:tcPr>
            <w:tcW w:type="dxa" w:w="5357"/>
            <w:vAlign w:val="center"/>
            <w:shd w:fill="F3F5F8"/>
          </w:tcPr>
          <w:p>
            <w:pPr>
              <w:keepNext w:val="0"/>
              <w:spacing w:after="60" w:before="40" w:line="240" w:lineRule="auto"/>
            </w:pPr>
            <w:r>
              <w:rPr>
                <w:sz w:val="20"/>
              </w:rPr>
              <w:t>Notation and warning; no dedicated carrier/testing workflow, wrong risk mass. S20,S21</w:t>
            </w:r>
          </w:p>
        </w:tc>
      </w:tr>
      <w:tr>
        <w:trPr>
          <w:cantSplit/>
        </w:trPr>
        <w:tc>
          <w:tcPr>
            <w:tcW w:type="dxa" w:w="2952"/>
            <w:vAlign w:val="center"/>
            <w:shd w:fill="FFFFFF"/>
          </w:tcPr>
          <w:p>
            <w:pPr>
              <w:keepNext w:val="0"/>
              <w:spacing w:after="60" w:before="40" w:line="240" w:lineRule="auto"/>
            </w:pPr>
            <w:r>
              <w:rPr>
                <w:sz w:val="20"/>
              </w:rPr>
              <w:t>Bounded appearance customization</w:t>
            </w:r>
          </w:p>
        </w:tc>
        <w:tc>
          <w:tcPr>
            <w:tcW w:type="dxa" w:w="1843"/>
            <w:vAlign w:val="center"/>
            <w:shd w:fill="FFFFFF"/>
          </w:tcPr>
          <w:p>
            <w:pPr>
              <w:keepNext w:val="0"/>
              <w:spacing w:after="60" w:before="40" w:line="240" w:lineRule="auto"/>
            </w:pPr>
            <w:r>
              <w:rPr>
                <w:sz w:val="20"/>
              </w:rPr>
              <w:t>Absent</w:t>
            </w:r>
          </w:p>
        </w:tc>
        <w:tc>
          <w:tcPr>
            <w:tcW w:type="dxa" w:w="5357"/>
            <w:vAlign w:val="center"/>
            <w:shd w:fill="FFFFFF"/>
          </w:tcPr>
          <w:p>
            <w:pPr>
              <w:keepNext w:val="0"/>
              <w:spacing w:after="60" w:before="40" w:line="240" w:lineRule="auto"/>
            </w:pPr>
            <w:r>
              <w:rPr>
                <w:sz w:val="20"/>
              </w:rPr>
              <w:t>No token/editor genotype-aware visual choice UI found. S21,S24</w:t>
            </w:r>
          </w:p>
        </w:tc>
      </w:tr>
      <w:tr>
        <w:trPr>
          <w:cantSplit/>
        </w:trPr>
        <w:tc>
          <w:tcPr>
            <w:tcW w:type="dxa" w:w="2952"/>
            <w:vAlign w:val="center"/>
            <w:shd w:fill="F3F5F8"/>
          </w:tcPr>
          <w:p>
            <w:pPr>
              <w:keepNext w:val="0"/>
              <w:spacing w:after="60" w:before="40" w:line="240" w:lineRule="auto"/>
            </w:pPr>
            <w:r>
              <w:rPr>
                <w:sz w:val="20"/>
              </w:rPr>
              <w:t>Genetic discovery journal</w:t>
            </w:r>
          </w:p>
        </w:tc>
        <w:tc>
          <w:tcPr>
            <w:tcW w:type="dxa" w:w="1843"/>
            <w:vAlign w:val="center"/>
            <w:shd w:fill="F3F5F8"/>
          </w:tcPr>
          <w:p>
            <w:pPr>
              <w:keepNext w:val="0"/>
              <w:spacing w:after="60" w:before="40" w:line="240" w:lineRule="auto"/>
            </w:pPr>
            <w:r>
              <w:rPr>
                <w:sz w:val="20"/>
              </w:rPr>
              <w:t>Absent optional</w:t>
            </w:r>
          </w:p>
        </w:tc>
        <w:tc>
          <w:tcPr>
            <w:tcW w:type="dxa" w:w="5357"/>
            <w:vAlign w:val="center"/>
            <w:shd w:fill="F3F5F8"/>
          </w:tcPr>
          <w:p>
            <w:pPr>
              <w:keepNext w:val="0"/>
              <w:spacing w:after="60" w:before="40" w:line="240" w:lineRule="auto"/>
            </w:pPr>
            <w:r>
              <w:rPr>
                <w:sz w:val="20"/>
              </w:rPr>
              <w:t>Epigenetic discoveries are separate from coat carrier journal. S26</w:t>
            </w:r>
          </w:p>
        </w:tc>
      </w:tr>
      <w:tr>
        <w:trPr>
          <w:cantSplit/>
        </w:trPr>
        <w:tc>
          <w:tcPr>
            <w:tcW w:type="dxa" w:w="2952"/>
            <w:vAlign w:val="center"/>
            <w:shd w:fill="FFFFFF"/>
          </w:tcPr>
          <w:p>
            <w:pPr>
              <w:keepNext w:val="0"/>
              <w:spacing w:after="60" w:before="40" w:line="240" w:lineRule="auto"/>
            </w:pPr>
            <w:r>
              <w:rPr>
                <w:sz w:val="20"/>
              </w:rPr>
              <w:t>Hidden recessive discovery</w:t>
            </w:r>
          </w:p>
        </w:tc>
        <w:tc>
          <w:tcPr>
            <w:tcW w:type="dxa" w:w="1843"/>
            <w:vAlign w:val="center"/>
            <w:shd w:fill="FFFFFF"/>
          </w:tcPr>
          <w:p>
            <w:pPr>
              <w:keepNext w:val="0"/>
              <w:spacing w:after="60" w:before="40" w:line="240" w:lineRule="auto"/>
            </w:pPr>
            <w:r>
              <w:rPr>
                <w:sz w:val="20"/>
              </w:rPr>
              <w:t>No dedicated coat mechanic</w:t>
            </w:r>
          </w:p>
        </w:tc>
        <w:tc>
          <w:tcPr>
            <w:tcW w:type="dxa" w:w="5357"/>
            <w:vAlign w:val="center"/>
            <w:shd w:fill="FFFFFF"/>
          </w:tcPr>
          <w:p>
            <w:pPr>
              <w:keepNext w:val="0"/>
              <w:spacing w:after="60" w:before="40" w:line="240" w:lineRule="auto"/>
            </w:pPr>
            <w:r>
              <w:rPr>
                <w:sz w:val="20"/>
              </w:rPr>
              <w:t>Notation direct to owner; no carrier visibility policy locked. S21</w:t>
            </w:r>
          </w:p>
        </w:tc>
      </w:tr>
      <w:tr>
        <w:trPr>
          <w:cantSplit/>
        </w:trPr>
        <w:tc>
          <w:tcPr>
            <w:tcW w:type="dxa" w:w="2952"/>
            <w:vAlign w:val="center"/>
            <w:shd w:fill="F3F5F8"/>
          </w:tcPr>
          <w:p>
            <w:pPr>
              <w:keepNext w:val="0"/>
              <w:spacing w:after="60" w:before="40" w:line="240" w:lineRule="auto"/>
            </w:pPr>
            <w:r>
              <w:rPr>
                <w:sz w:val="20"/>
              </w:rPr>
              <w:t>Rare inherited coat mutation</w:t>
            </w:r>
          </w:p>
        </w:tc>
        <w:tc>
          <w:tcPr>
            <w:tcW w:type="dxa" w:w="1843"/>
            <w:vAlign w:val="center"/>
            <w:shd w:fill="F3F5F8"/>
          </w:tcPr>
          <w:p>
            <w:pPr>
              <w:keepNext w:val="0"/>
              <w:spacing w:after="60" w:before="40" w:line="240" w:lineRule="auto"/>
            </w:pPr>
            <w:r>
              <w:rPr>
                <w:sz w:val="20"/>
              </w:rPr>
              <w:t>Absent</w:t>
            </w:r>
          </w:p>
        </w:tc>
        <w:tc>
          <w:tcPr>
            <w:tcW w:type="dxa" w:w="5357"/>
            <w:vAlign w:val="center"/>
            <w:shd w:fill="F3F5F8"/>
          </w:tcPr>
          <w:p>
            <w:pPr>
              <w:keepNext w:val="0"/>
              <w:spacing w:after="60" w:before="40" w:line="240" w:lineRule="auto"/>
            </w:pPr>
            <w:r>
              <w:rPr>
                <w:sz w:val="20"/>
              </w:rPr>
              <w:t>No allele mutation operator; random legacy fallback is different. S04,S26</w:t>
            </w:r>
          </w:p>
        </w:tc>
      </w:tr>
      <w:tr>
        <w:trPr>
          <w:cantSplit/>
        </w:trPr>
        <w:tc>
          <w:tcPr>
            <w:tcW w:type="dxa" w:w="2952"/>
            <w:vAlign w:val="center"/>
            <w:shd w:fill="FFFFFF"/>
          </w:tcPr>
          <w:p>
            <w:pPr>
              <w:keepNext w:val="0"/>
              <w:spacing w:after="60" w:before="40" w:line="240" w:lineRule="auto"/>
            </w:pPr>
            <w:r>
              <w:rPr>
                <w:sz w:val="20"/>
              </w:rPr>
              <w:t>Ancestral rare coat unlock</w:t>
            </w:r>
          </w:p>
        </w:tc>
        <w:tc>
          <w:tcPr>
            <w:tcW w:type="dxa" w:w="1843"/>
            <w:vAlign w:val="center"/>
            <w:shd w:fill="FFFFFF"/>
          </w:tcPr>
          <w:p>
            <w:pPr>
              <w:keepNext w:val="0"/>
              <w:spacing w:after="60" w:before="40" w:line="240" w:lineRule="auto"/>
            </w:pPr>
            <w:r>
              <w:rPr>
                <w:sz w:val="20"/>
              </w:rPr>
              <w:t>Absent dedicated path</w:t>
            </w:r>
          </w:p>
        </w:tc>
        <w:tc>
          <w:tcPr>
            <w:tcW w:type="dxa" w:w="5357"/>
            <w:vAlign w:val="center"/>
            <w:shd w:fill="FFFFFF"/>
          </w:tcPr>
          <w:p>
            <w:pPr>
              <w:keepNext w:val="0"/>
              <w:spacing w:after="60" w:before="40" w:line="240" w:lineRule="auto"/>
            </w:pPr>
            <w:r>
              <w:rPr>
                <w:sz w:val="20"/>
              </w:rPr>
              <w:t>Stored parents inherited, no coat-lineage eligibility unlock. S18</w:t>
            </w:r>
          </w:p>
        </w:tc>
      </w:tr>
      <w:tr>
        <w:trPr>
          <w:cantSplit/>
        </w:trPr>
        <w:tc>
          <w:tcPr>
            <w:tcW w:type="dxa" w:w="2952"/>
            <w:vAlign w:val="center"/>
            <w:shd w:fill="F3F5F8"/>
          </w:tcPr>
          <w:p>
            <w:pPr>
              <w:keepNext w:val="0"/>
              <w:spacing w:after="60" w:before="40" w:line="240" w:lineRule="auto"/>
            </w:pPr>
            <w:r>
              <w:rPr>
                <w:sz w:val="20"/>
              </w:rPr>
              <w:t>Epigenetics separate from genotype</w:t>
            </w:r>
          </w:p>
        </w:tc>
        <w:tc>
          <w:tcPr>
            <w:tcW w:type="dxa" w:w="1843"/>
            <w:vAlign w:val="center"/>
            <w:shd w:fill="F3F5F8"/>
          </w:tcPr>
          <w:p>
            <w:pPr>
              <w:keepNext w:val="0"/>
              <w:spacing w:after="60" w:before="40" w:line="240" w:lineRule="auto"/>
            </w:pPr>
            <w:r>
              <w:rPr>
                <w:sz w:val="20"/>
              </w:rPr>
              <w:t>Implemented separation</w:t>
            </w:r>
          </w:p>
        </w:tc>
        <w:tc>
          <w:tcPr>
            <w:tcW w:type="dxa" w:w="5357"/>
            <w:vAlign w:val="center"/>
            <w:shd w:fill="F3F5F8"/>
          </w:tcPr>
          <w:p>
            <w:pPr>
              <w:keepNext w:val="0"/>
              <w:spacing w:after="60" w:before="40" w:line="240" w:lineRule="auto"/>
            </w:pPr>
            <w:r>
              <w:rPr>
                <w:sz w:val="20"/>
              </w:rPr>
              <w:t>Flags/development do not rewrite coat loci in inspected paths. S26</w:t>
            </w:r>
          </w:p>
        </w:tc>
      </w:tr>
      <w:tr>
        <w:trPr>
          <w:cantSplit/>
        </w:trPr>
        <w:tc>
          <w:tcPr>
            <w:tcW w:type="dxa" w:w="2952"/>
            <w:vAlign w:val="center"/>
            <w:shd w:fill="FFFFFF"/>
          </w:tcPr>
          <w:p>
            <w:pPr>
              <w:keepNext w:val="0"/>
              <w:spacing w:after="60" w:before="40" w:line="240" w:lineRule="auto"/>
            </w:pPr>
            <w:r>
              <w:rPr>
                <w:sz w:val="20"/>
              </w:rPr>
              <w:t>Community breed carrier registry</w:t>
            </w:r>
          </w:p>
        </w:tc>
        <w:tc>
          <w:tcPr>
            <w:tcW w:type="dxa" w:w="1843"/>
            <w:vAlign w:val="center"/>
            <w:shd w:fill="FFFFFF"/>
          </w:tcPr>
          <w:p>
            <w:pPr>
              <w:keepNext w:val="0"/>
              <w:spacing w:after="60" w:before="40" w:line="240" w:lineRule="auto"/>
            </w:pPr>
            <w:r>
              <w:rPr>
                <w:sz w:val="20"/>
              </w:rPr>
              <w:t>Absent</w:t>
            </w:r>
          </w:p>
        </w:tc>
        <w:tc>
          <w:tcPr>
            <w:tcW w:type="dxa" w:w="5357"/>
            <w:vAlign w:val="center"/>
            <w:shd w:fill="FFFFFF"/>
          </w:tcPr>
          <w:p>
            <w:pPr>
              <w:keepNext w:val="0"/>
              <w:spacing w:after="60" w:before="40" w:line="240" w:lineRule="auto"/>
            </w:pPr>
            <w:r>
              <w:rPr>
                <w:sz w:val="20"/>
              </w:rPr>
              <w:t>No mounted registry/testing layer. S20,S21</w:t>
            </w:r>
          </w:p>
        </w:tc>
      </w:tr>
      <w:tr>
        <w:trPr>
          <w:cantSplit/>
        </w:trPr>
        <w:tc>
          <w:tcPr>
            <w:tcW w:type="dxa" w:w="2952"/>
            <w:vAlign w:val="center"/>
            <w:shd w:fill="F3F5F8"/>
          </w:tcPr>
          <w:p>
            <w:pPr>
              <w:keepNext w:val="0"/>
              <w:spacing w:after="60" w:before="40" w:line="240" w:lineRule="auto"/>
            </w:pPr>
            <w:r>
              <w:rPr>
                <w:sz w:val="20"/>
              </w:rPr>
              <w:t>Crossbreeding and registry identity</w:t>
            </w:r>
          </w:p>
        </w:tc>
        <w:tc>
          <w:tcPr>
            <w:tcW w:type="dxa" w:w="1843"/>
            <w:vAlign w:val="center"/>
            <w:shd w:fill="F3F5F8"/>
          </w:tcPr>
          <w:p>
            <w:pPr>
              <w:keepNext w:val="0"/>
              <w:spacing w:after="60" w:before="40" w:line="240" w:lineRule="auto"/>
            </w:pPr>
            <w:r>
              <w:rPr>
                <w:sz w:val="20"/>
              </w:rPr>
              <w:t>Partial open</w:t>
            </w:r>
          </w:p>
        </w:tc>
        <w:tc>
          <w:tcPr>
            <w:tcW w:type="dxa" w:w="5357"/>
            <w:vAlign w:val="center"/>
            <w:shd w:fill="F3F5F8"/>
          </w:tcPr>
          <w:p>
            <w:pPr>
              <w:keepNext w:val="0"/>
              <w:spacing w:after="60" w:before="40" w:line="240" w:lineRule="auto"/>
            </w:pPr>
            <w:r>
              <w:rPr>
                <w:sz w:val="20"/>
              </w:rPr>
              <w:t>Dam breed by default; override API, no recognition policy. S19</w:t>
            </w:r>
          </w:p>
        </w:tc>
      </w:tr>
      <w:tr>
        <w:trPr>
          <w:cantSplit/>
        </w:trPr>
        <w:tc>
          <w:tcPr>
            <w:tcW w:type="dxa" w:w="2952"/>
            <w:vAlign w:val="center"/>
            <w:shd w:fill="FFFFFF"/>
          </w:tcPr>
          <w:p>
            <w:pPr>
              <w:keepNext w:val="0"/>
              <w:spacing w:after="60" w:before="40" w:line="240" w:lineRule="auto"/>
            </w:pPr>
            <w:r>
              <w:rPr>
                <w:sz w:val="20"/>
              </w:rPr>
              <w:t>Genetics phenotype tests</w:t>
            </w:r>
          </w:p>
        </w:tc>
        <w:tc>
          <w:tcPr>
            <w:tcW w:type="dxa" w:w="1843"/>
            <w:vAlign w:val="center"/>
            <w:shd w:fill="FFFFFF"/>
          </w:tcPr>
          <w:p>
            <w:pPr>
              <w:keepNext w:val="0"/>
              <w:spacing w:after="60" w:before="40" w:line="240" w:lineRule="auto"/>
            </w:pPr>
            <w:r>
              <w:rPr>
                <w:sz w:val="20"/>
              </w:rPr>
              <w:t>Implemented test corpus</w:t>
            </w:r>
          </w:p>
        </w:tc>
        <w:tc>
          <w:tcPr>
            <w:tcW w:type="dxa" w:w="5357"/>
            <w:vAlign w:val="center"/>
            <w:shd w:fill="FFFFFF"/>
          </w:tcPr>
          <w:p>
            <w:pPr>
              <w:keepNext w:val="0"/>
              <w:spacing w:after="60" w:before="40" w:line="240" w:lineRule="auto"/>
            </w:pPr>
            <w:r>
              <w:rPr>
                <w:sz w:val="20"/>
              </w:rPr>
              <w:t>244 pure assertions passed;12DBintegration assertions excluded. Verification section</w:t>
            </w:r>
          </w:p>
        </w:tc>
      </w:tr>
      <w:tr>
        <w:trPr>
          <w:cantSplit/>
        </w:trPr>
        <w:tc>
          <w:tcPr>
            <w:tcW w:type="dxa" w:w="2952"/>
            <w:vAlign w:val="center"/>
            <w:shd w:fill="F3F5F8"/>
          </w:tcPr>
          <w:p>
            <w:pPr>
              <w:keepNext w:val="0"/>
              <w:spacing w:after="60" w:before="40" w:line="240" w:lineRule="auto"/>
            </w:pPr>
            <w:r>
              <w:rPr>
                <w:sz w:val="20"/>
              </w:rPr>
              <w:t>Disallowed/legal/known mapping/bias tests</w:t>
            </w:r>
          </w:p>
        </w:tc>
        <w:tc>
          <w:tcPr>
            <w:tcW w:type="dxa" w:w="1843"/>
            <w:vAlign w:val="center"/>
            <w:shd w:fill="F3F5F8"/>
          </w:tcPr>
          <w:p>
            <w:pPr>
              <w:keepNext w:val="0"/>
              <w:spacing w:after="60" w:before="40" w:line="240" w:lineRule="auto"/>
            </w:pPr>
            <w:r>
              <w:rPr>
                <w:sz w:val="20"/>
              </w:rPr>
              <w:t>Partial verification</w:t>
            </w:r>
          </w:p>
        </w:tc>
        <w:tc>
          <w:tcPr>
            <w:tcW w:type="dxa" w:w="5357"/>
            <w:vAlign w:val="center"/>
            <w:shd w:fill="F3F5F8"/>
          </w:tcPr>
          <w:p>
            <w:pPr>
              <w:keepNext w:val="0"/>
              <w:spacing w:after="60" w:before="40" w:line="240" w:lineRule="auto"/>
            </w:pPr>
            <w:r>
              <w:rPr>
                <w:sz w:val="20"/>
              </w:rPr>
              <w:t>Existing assertions and new probes; order failures remain. S03-S06</w:t>
            </w:r>
          </w:p>
        </w:tc>
      </w:tr>
      <w:tr>
        <w:trPr>
          <w:cantSplit/>
        </w:trPr>
        <w:tc>
          <w:tcPr>
            <w:tcW w:type="dxa" w:w="2952"/>
            <w:vAlign w:val="center"/>
            <w:shd w:fill="FFFFFF"/>
          </w:tcPr>
          <w:p>
            <w:pPr>
              <w:keepNext w:val="0"/>
              <w:spacing w:after="60" w:before="40" w:line="240" w:lineRule="auto"/>
            </w:pPr>
            <w:r>
              <w:rPr>
                <w:sz w:val="20"/>
              </w:rPr>
              <w:t>Migration preserves existing genotype</w:t>
            </w:r>
          </w:p>
        </w:tc>
        <w:tc>
          <w:tcPr>
            <w:tcW w:type="dxa" w:w="1843"/>
            <w:vAlign w:val="center"/>
            <w:shd w:fill="FFFFFF"/>
          </w:tcPr>
          <w:p>
            <w:pPr>
              <w:keepNext w:val="0"/>
              <w:spacing w:after="60" w:before="40" w:line="240" w:lineRule="auto"/>
            </w:pPr>
            <w:r>
              <w:rPr>
                <w:sz w:val="20"/>
              </w:rPr>
              <w:t>Gap</w:t>
            </w:r>
          </w:p>
        </w:tc>
        <w:tc>
          <w:tcPr>
            <w:tcW w:type="dxa" w:w="5357"/>
            <w:vAlign w:val="center"/>
            <w:shd w:fill="FFFFFF"/>
          </w:tcPr>
          <w:p>
            <w:pPr>
              <w:keepNext w:val="0"/>
              <w:spacing w:after="60" w:before="40" w:line="240" w:lineRule="auto"/>
            </w:pPr>
            <w:r>
              <w:rPr>
                <w:sz w:val="20"/>
              </w:rPr>
              <w:t>Null-phenotype backfill overwrites valid genotype. S30; GEN-09</w:t>
            </w:r>
          </w:p>
        </w:tc>
      </w:tr>
      <w:tr>
        <w:trPr>
          <w:cantSplit/>
        </w:trPr>
        <w:tc>
          <w:tcPr>
            <w:tcW w:type="dxa" w:w="2952"/>
            <w:vAlign w:val="center"/>
            <w:shd w:fill="F3F5F8"/>
          </w:tcPr>
          <w:p>
            <w:pPr>
              <w:keepNext w:val="0"/>
              <w:spacing w:after="60" w:before="40" w:line="240" w:lineRule="auto"/>
            </w:pPr>
            <w:r>
              <w:rPr>
                <w:sz w:val="20"/>
              </w:rPr>
              <w:t>Legacy does not buy coat quality</w:t>
            </w:r>
          </w:p>
        </w:tc>
        <w:tc>
          <w:tcPr>
            <w:tcW w:type="dxa" w:w="1843"/>
            <w:vAlign w:val="center"/>
            <w:shd w:fill="F3F5F8"/>
          </w:tcPr>
          <w:p>
            <w:pPr>
              <w:keepNext w:val="0"/>
              <w:spacing w:after="60" w:before="40" w:line="240" w:lineRule="auto"/>
            </w:pPr>
            <w:r>
              <w:rPr>
                <w:sz w:val="20"/>
              </w:rPr>
              <w:t>Implemented coat boundary</w:t>
            </w:r>
          </w:p>
        </w:tc>
        <w:tc>
          <w:tcPr>
            <w:tcW w:type="dxa" w:w="5357"/>
            <w:vAlign w:val="center"/>
            <w:shd w:fill="F3F5F8"/>
          </w:tcPr>
          <w:p>
            <w:pPr>
              <w:keepNext w:val="0"/>
              <w:spacing w:after="60" w:before="40" w:line="240" w:lineRule="auto"/>
            </w:pPr>
            <w:r>
              <w:rPr>
                <w:sz w:val="20"/>
              </w:rPr>
              <w:t>Color engine reads no Legacy/Prestige; conformation boost adjacent. S28</w:t>
            </w:r>
          </w:p>
        </w:tc>
      </w:tr>
      <w:tr>
        <w:trPr>
          <w:cantSplit/>
        </w:trPr>
        <w:tc>
          <w:tcPr>
            <w:tcW w:type="dxa" w:w="2952"/>
            <w:vAlign w:val="center"/>
            <w:shd w:fill="FFFFFF"/>
          </w:tcPr>
          <w:p>
            <w:pPr>
              <w:keepNext w:val="0"/>
              <w:spacing w:after="60" w:before="40" w:line="240" w:lineRule="auto"/>
            </w:pPr>
            <w:r>
              <w:rPr>
                <w:sz w:val="20"/>
              </w:rPr>
              <w:t>Future Legacy benefit independent record</w:t>
            </w:r>
          </w:p>
        </w:tc>
        <w:tc>
          <w:tcPr>
            <w:tcW w:type="dxa" w:w="1843"/>
            <w:vAlign w:val="center"/>
            <w:shd w:fill="FFFFFF"/>
          </w:tcPr>
          <w:p>
            <w:pPr>
              <w:keepNext w:val="0"/>
              <w:spacing w:after="60" w:before="40" w:line="240" w:lineRule="auto"/>
            </w:pPr>
            <w:r>
              <w:rPr>
                <w:sz w:val="20"/>
              </w:rPr>
              <w:t>Still open</w:t>
            </w:r>
          </w:p>
        </w:tc>
        <w:tc>
          <w:tcPr>
            <w:tcW w:type="dxa" w:w="5357"/>
            <w:vAlign w:val="center"/>
            <w:shd w:fill="FFFFFF"/>
          </w:tcPr>
          <w:p>
            <w:pPr>
              <w:keepNext w:val="0"/>
              <w:spacing w:after="60" w:before="40" w:line="240" w:lineRule="auto"/>
            </w:pPr>
            <w:r>
              <w:rPr>
                <w:sz w:val="20"/>
              </w:rPr>
              <w:t>No new benefit design/registry inferred. S28</w:t>
            </w:r>
          </w:p>
        </w:tc>
      </w:tr>
    </w:tbl>
    <w:p>
      <w:pPr>
        <w:widowControl/>
      </w:pPr>
    </w:p>
    <w:p>
      <w:pPr>
        <w:pStyle w:val="Heading1"/>
        <w:keepNext/>
        <w:widowControl/>
      </w:pPr>
      <w:r>
        <w:rPr>
          <w:color w:val="000000"/>
        </w:rPr>
        <w:t>Stored genetic truth and representation</w:t>
      </w:r>
    </w:p>
    <w:p>
      <w:pPr>
        <w:widowControl/>
      </w:pPr>
      <w:r>
        <w:t>The current Horse record retains both older appearance fields and the newer coat system. colorGenotype is the actively consumed JSON object of locus-to-pair strings; phenotype is the persisted calculated color, shade, flags and markings. Older genotype and phenotypicMarkings JSON fields still exist in Prisma, along with finalDisplayColor and shade strings. The current coat services and profile endpoints use colorGenotype and phenotype. These fields should not be treated as interchangeable representations merely because all appear on the same horse row. S01, S02.</w:t>
      </w:r>
    </w:p>
    <w:p>
      <w:pPr>
        <w:widowControl/>
      </w:pPr>
      <w:r>
        <w:t>Each pair uses slash notation such as E/e, Cr/n, nd2/nd2 or LP/lp. The generator always includes nineteen CORE_LOCI and may add keys from a breed's allowed_alleles. Inheritance and prediction use a union of core and parental keys. Unknown additional loci can be stored and inherited as strings; the phenotype engine does not automatically acquire a visible expression rule for every additional key. It nevertheless hashes every sorted genotype key, so an extra locus can affect deterministic pattern subtype or shade without a specific named phenotype rule. S03-S06.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800"/>
        <w:gridCol w:w="1483"/>
        <w:gridCol w:w="2952"/>
        <w:gridCol w:w="3917"/>
      </w:tblGrid>
      <w:tr>
        <w:trPr>
          <w:tblHeader/>
          <w:cantSplit/>
        </w:trPr>
        <w:tc>
          <w:tcPr>
            <w:tcW w:type="dxa" w:w="1800"/>
            <w:vAlign w:val="center"/>
            <w:shd w:fill="17233A"/>
          </w:tcPr>
          <w:p>
            <w:pPr>
              <w:keepNext w:val="0"/>
              <w:spacing w:after="60" w:before="40" w:line="240" w:lineRule="auto"/>
            </w:pPr>
            <w:r>
              <w:rPr>
                <w:b/>
                <w:color w:val="FFFFFF"/>
                <w:sz w:val="20"/>
              </w:rPr>
              <w:t>Current locus</w:t>
            </w:r>
          </w:p>
        </w:tc>
        <w:tc>
          <w:tcPr>
            <w:tcW w:type="dxa" w:w="1483"/>
            <w:vAlign w:val="center"/>
            <w:shd w:fill="17233A"/>
          </w:tcPr>
          <w:p>
            <w:pPr>
              <w:keepNext w:val="0"/>
              <w:spacing w:after="60" w:before="40" w:line="240" w:lineRule="auto"/>
            </w:pPr>
            <w:r>
              <w:rPr>
                <w:b/>
                <w:color w:val="FFFFFF"/>
                <w:sz w:val="20"/>
              </w:rPr>
              <w:t>Sparse parent default</w:t>
            </w:r>
          </w:p>
        </w:tc>
        <w:tc>
          <w:tcPr>
            <w:tcW w:type="dxa" w:w="2952"/>
            <w:vAlign w:val="center"/>
            <w:shd w:fill="17233A"/>
          </w:tcPr>
          <w:p>
            <w:pPr>
              <w:keepNext w:val="0"/>
              <w:spacing w:after="60" w:before="40" w:line="240" w:lineRule="auto"/>
            </w:pPr>
            <w:r>
              <w:rPr>
                <w:b/>
                <w:color w:val="FFFFFF"/>
                <w:sz w:val="20"/>
              </w:rPr>
              <w:t>No profile founder pair weights</w:t>
            </w:r>
          </w:p>
        </w:tc>
        <w:tc>
          <w:tcPr>
            <w:tcW w:type="dxa" w:w="3917"/>
            <w:vAlign w:val="center"/>
            <w:shd w:fill="17233A"/>
          </w:tcPr>
          <w:p>
            <w:pPr>
              <w:keepNext w:val="0"/>
              <w:spacing w:after="60" w:before="40" w:line="240" w:lineRule="auto"/>
            </w:pPr>
            <w:r>
              <w:rPr>
                <w:b/>
                <w:color w:val="FFFFFF"/>
                <w:sz w:val="20"/>
              </w:rPr>
              <w:t>Current visible expression</w:t>
            </w:r>
          </w:p>
        </w:tc>
      </w:tr>
      <w:tr>
        <w:trPr>
          <w:cantSplit/>
        </w:trPr>
        <w:tc>
          <w:tcPr>
            <w:tcW w:type="dxa" w:w="1800"/>
            <w:vAlign w:val="center"/>
            <w:shd w:fill="FFFFFF"/>
          </w:tcPr>
          <w:p>
            <w:pPr>
              <w:keepNext w:val="0"/>
              <w:spacing w:after="60" w:before="40" w:line="240" w:lineRule="auto"/>
            </w:pPr>
            <w:r>
              <w:rPr>
                <w:sz w:val="20"/>
              </w:rPr>
              <w:t>E_Extension</w:t>
            </w:r>
          </w:p>
        </w:tc>
        <w:tc>
          <w:tcPr>
            <w:tcW w:type="dxa" w:w="1483"/>
            <w:vAlign w:val="center"/>
            <w:shd w:fill="FFFFFF"/>
          </w:tcPr>
          <w:p>
            <w:pPr>
              <w:keepNext w:val="0"/>
              <w:spacing w:after="60" w:before="40" w:line="240" w:lineRule="auto"/>
            </w:pPr>
            <w:r>
              <w:rPr>
                <w:sz w:val="20"/>
              </w:rPr>
              <w:t>E/e</w:t>
            </w:r>
          </w:p>
        </w:tc>
        <w:tc>
          <w:tcPr>
            <w:tcW w:type="dxa" w:w="2952"/>
            <w:vAlign w:val="center"/>
            <w:shd w:fill="FFFFFF"/>
          </w:tcPr>
          <w:p>
            <w:pPr>
              <w:keepNext w:val="0"/>
              <w:spacing w:after="60" w:before="40" w:line="240" w:lineRule="auto"/>
            </w:pPr>
            <w:r>
              <w:rPr>
                <w:sz w:val="20"/>
              </w:rPr>
              <w:t>E/e 0.4; e/e 0.4; E/E 0.2</w:t>
            </w:r>
          </w:p>
        </w:tc>
        <w:tc>
          <w:tcPr>
            <w:tcW w:type="dxa" w:w="3917"/>
            <w:vAlign w:val="center"/>
            <w:shd w:fill="FFFFFF"/>
          </w:tcPr>
          <w:p>
            <w:pPr>
              <w:keepNext w:val="0"/>
              <w:spacing w:after="60" w:before="40" w:line="240" w:lineRule="auto"/>
            </w:pPr>
            <w:r>
              <w:rPr>
                <w:sz w:val="20"/>
              </w:rPr>
              <w:t>Exact e/e is red unless EDXW override; other valid E pairs permit black pigment.</w:t>
            </w:r>
          </w:p>
        </w:tc>
      </w:tr>
      <w:tr>
        <w:trPr>
          <w:cantSplit/>
        </w:trPr>
        <w:tc>
          <w:tcPr>
            <w:tcW w:type="dxa" w:w="1800"/>
            <w:vAlign w:val="center"/>
            <w:shd w:fill="F3F5F8"/>
          </w:tcPr>
          <w:p>
            <w:pPr>
              <w:keepNext w:val="0"/>
              <w:spacing w:after="60" w:before="40" w:line="240" w:lineRule="auto"/>
            </w:pPr>
            <w:r>
              <w:rPr>
                <w:sz w:val="20"/>
              </w:rPr>
              <w:t>A_Agouti</w:t>
            </w:r>
          </w:p>
        </w:tc>
        <w:tc>
          <w:tcPr>
            <w:tcW w:type="dxa" w:w="1483"/>
            <w:vAlign w:val="center"/>
            <w:shd w:fill="F3F5F8"/>
          </w:tcPr>
          <w:p>
            <w:pPr>
              <w:keepNext w:val="0"/>
              <w:spacing w:after="60" w:before="40" w:line="240" w:lineRule="auto"/>
            </w:pPr>
            <w:r>
              <w:rPr>
                <w:sz w:val="20"/>
              </w:rPr>
              <w:t>A/a</w:t>
            </w:r>
          </w:p>
        </w:tc>
        <w:tc>
          <w:tcPr>
            <w:tcW w:type="dxa" w:w="2952"/>
            <w:vAlign w:val="center"/>
            <w:shd w:fill="F3F5F8"/>
          </w:tcPr>
          <w:p>
            <w:pPr>
              <w:keepNext w:val="0"/>
              <w:spacing w:after="60" w:before="40" w:line="240" w:lineRule="auto"/>
            </w:pPr>
            <w:r>
              <w:rPr>
                <w:sz w:val="20"/>
              </w:rPr>
              <w:t>A/a 0.4; A/A 0.3; a/a 0.3</w:t>
            </w:r>
          </w:p>
        </w:tc>
        <w:tc>
          <w:tcPr>
            <w:tcW w:type="dxa" w:w="3917"/>
            <w:vAlign w:val="center"/>
            <w:shd w:fill="F3F5F8"/>
          </w:tcPr>
          <w:p>
            <w:pPr>
              <w:keepNext w:val="0"/>
              <w:spacing w:after="60" w:before="40" w:line="240" w:lineRule="auto"/>
            </w:pPr>
            <w:r>
              <w:rPr>
                <w:sz w:val="20"/>
              </w:rPr>
              <w:t>Split-token A &gt; At &gt; a; Bay / Seal Brown / Black on functional E path.</w:t>
            </w:r>
          </w:p>
        </w:tc>
      </w:tr>
      <w:tr>
        <w:trPr>
          <w:cantSplit/>
        </w:trPr>
        <w:tc>
          <w:tcPr>
            <w:tcW w:type="dxa" w:w="1800"/>
            <w:vAlign w:val="center"/>
            <w:shd w:fill="FFFFFF"/>
          </w:tcPr>
          <w:p>
            <w:pPr>
              <w:keepNext w:val="0"/>
              <w:spacing w:after="60" w:before="40" w:line="240" w:lineRule="auto"/>
            </w:pPr>
            <w:r>
              <w:rPr>
                <w:sz w:val="20"/>
              </w:rPr>
              <w:t>Cr_Cream</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0.86; Cr/n 0.12; Cr/Cr 0.02</w:t>
            </w:r>
          </w:p>
        </w:tc>
        <w:tc>
          <w:tcPr>
            <w:tcW w:type="dxa" w:w="3917"/>
            <w:vAlign w:val="center"/>
            <w:shd w:fill="FFFFFF"/>
          </w:tcPr>
          <w:p>
            <w:pPr>
              <w:keepNext w:val="0"/>
              <w:spacing w:after="60" w:before="40" w:line="240" w:lineRule="auto"/>
            </w:pPr>
            <w:r>
              <w:rPr>
                <w:sz w:val="20"/>
              </w:rPr>
              <w:t>Cr/n or n/Cr single; Cr/Cr double; stacks with Pearl.</w:t>
            </w:r>
          </w:p>
        </w:tc>
      </w:tr>
      <w:tr>
        <w:trPr>
          <w:cantSplit/>
        </w:trPr>
        <w:tc>
          <w:tcPr>
            <w:tcW w:type="dxa" w:w="1800"/>
            <w:vAlign w:val="center"/>
            <w:shd w:fill="F3F5F8"/>
          </w:tcPr>
          <w:p>
            <w:pPr>
              <w:keepNext w:val="0"/>
              <w:spacing w:after="60" w:before="40" w:line="240" w:lineRule="auto"/>
            </w:pPr>
            <w:r>
              <w:rPr>
                <w:sz w:val="20"/>
              </w:rPr>
              <w:t>D_Dun</w:t>
            </w:r>
          </w:p>
        </w:tc>
        <w:tc>
          <w:tcPr>
            <w:tcW w:type="dxa" w:w="1483"/>
            <w:vAlign w:val="center"/>
            <w:shd w:fill="F3F5F8"/>
          </w:tcPr>
          <w:p>
            <w:pPr>
              <w:keepNext w:val="0"/>
              <w:spacing w:after="60" w:before="40" w:line="240" w:lineRule="auto"/>
            </w:pPr>
            <w:r>
              <w:rPr>
                <w:sz w:val="20"/>
              </w:rPr>
              <w:t>nd2/nd2</w:t>
            </w:r>
          </w:p>
        </w:tc>
        <w:tc>
          <w:tcPr>
            <w:tcW w:type="dxa" w:w="2952"/>
            <w:vAlign w:val="center"/>
            <w:shd w:fill="F3F5F8"/>
          </w:tcPr>
          <w:p>
            <w:pPr>
              <w:keepNext w:val="0"/>
              <w:spacing w:after="60" w:before="40" w:line="240" w:lineRule="auto"/>
            </w:pPr>
            <w:r>
              <w:rPr>
                <w:sz w:val="20"/>
              </w:rPr>
              <w:t>nd2/nd2 0.9; nd1/nd2 0.06; D/nd2 0.04</w:t>
            </w:r>
          </w:p>
        </w:tc>
        <w:tc>
          <w:tcPr>
            <w:tcW w:type="dxa" w:w="3917"/>
            <w:vAlign w:val="center"/>
            <w:shd w:fill="F3F5F8"/>
          </w:tcPr>
          <w:p>
            <w:pPr>
              <w:keepNext w:val="0"/>
              <w:spacing w:after="60" w:before="40" w:line="240" w:lineRule="auto"/>
            </w:pPr>
            <w:r>
              <w:rPr>
                <w:sz w:val="20"/>
              </w:rPr>
              <w:t>D in pair or nd1/nd2 compound is active; nd1/nd1 non-dun in this engine.</w:t>
            </w:r>
          </w:p>
        </w:tc>
      </w:tr>
      <w:tr>
        <w:trPr>
          <w:cantSplit/>
        </w:trPr>
        <w:tc>
          <w:tcPr>
            <w:tcW w:type="dxa" w:w="1800"/>
            <w:vAlign w:val="center"/>
            <w:shd w:fill="FFFFFF"/>
          </w:tcPr>
          <w:p>
            <w:pPr>
              <w:keepNext w:val="0"/>
              <w:spacing w:after="60" w:before="40" w:line="240" w:lineRule="auto"/>
            </w:pPr>
            <w:r>
              <w:rPr>
                <w:sz w:val="20"/>
              </w:rPr>
              <w:t>Z_Silver</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0.97; Z/n 0.03</w:t>
            </w:r>
          </w:p>
        </w:tc>
        <w:tc>
          <w:tcPr>
            <w:tcW w:type="dxa" w:w="3917"/>
            <w:vAlign w:val="center"/>
            <w:shd w:fill="FFFFFF"/>
          </w:tcPr>
          <w:p>
            <w:pPr>
              <w:keepNext w:val="0"/>
              <w:spacing w:after="60" w:before="40" w:line="240" w:lineRule="auto"/>
            </w:pPr>
            <w:r>
              <w:rPr>
                <w:sz w:val="20"/>
              </w:rPr>
              <w:t>Recognizes Z/n and Z/Z; n/Z not recognized; black-pigment colors only.</w:t>
            </w:r>
          </w:p>
        </w:tc>
      </w:tr>
      <w:tr>
        <w:trPr>
          <w:cantSplit/>
        </w:trPr>
        <w:tc>
          <w:tcPr>
            <w:tcW w:type="dxa" w:w="1800"/>
            <w:vAlign w:val="center"/>
            <w:shd w:fill="F3F5F8"/>
          </w:tcPr>
          <w:p>
            <w:pPr>
              <w:keepNext w:val="0"/>
              <w:spacing w:after="60" w:before="40" w:line="240" w:lineRule="auto"/>
            </w:pPr>
            <w:r>
              <w:rPr>
                <w:sz w:val="20"/>
              </w:rPr>
              <w:t>Ch_Champagne</w:t>
            </w:r>
          </w:p>
        </w:tc>
        <w:tc>
          <w:tcPr>
            <w:tcW w:type="dxa" w:w="1483"/>
            <w:vAlign w:val="center"/>
            <w:shd w:fill="F3F5F8"/>
          </w:tcPr>
          <w:p>
            <w:pPr>
              <w:keepNext w:val="0"/>
              <w:spacing w:after="60" w:before="40" w:line="240" w:lineRule="auto"/>
            </w:pPr>
            <w:r>
              <w:rPr>
                <w:sz w:val="20"/>
              </w:rPr>
              <w:t>n/n</w:t>
            </w:r>
          </w:p>
        </w:tc>
        <w:tc>
          <w:tcPr>
            <w:tcW w:type="dxa" w:w="2952"/>
            <w:vAlign w:val="center"/>
            <w:shd w:fill="F3F5F8"/>
          </w:tcPr>
          <w:p>
            <w:pPr>
              <w:keepNext w:val="0"/>
              <w:spacing w:after="60" w:before="40" w:line="240" w:lineRule="auto"/>
            </w:pPr>
            <w:r>
              <w:rPr>
                <w:sz w:val="20"/>
              </w:rPr>
              <w:t>n/n 0.98; Ch/n 0.02</w:t>
            </w:r>
          </w:p>
        </w:tc>
        <w:tc>
          <w:tcPr>
            <w:tcW w:type="dxa" w:w="3917"/>
            <w:vAlign w:val="center"/>
            <w:shd w:fill="F3F5F8"/>
          </w:tcPr>
          <w:p>
            <w:pPr>
              <w:keepNext w:val="0"/>
              <w:spacing w:after="60" w:before="40" w:line="240" w:lineRule="auto"/>
            </w:pPr>
            <w:r>
              <w:rPr>
                <w:sz w:val="20"/>
              </w:rPr>
              <w:t>Recognizes Ch/n and Ch/Ch; n/Ch not recognized; naming priority.</w:t>
            </w:r>
          </w:p>
        </w:tc>
      </w:tr>
      <w:tr>
        <w:trPr>
          <w:cantSplit/>
        </w:trPr>
        <w:tc>
          <w:tcPr>
            <w:tcW w:type="dxa" w:w="1800"/>
            <w:vAlign w:val="center"/>
            <w:shd w:fill="FFFFFF"/>
          </w:tcPr>
          <w:p>
            <w:pPr>
              <w:keepNext w:val="0"/>
              <w:spacing w:after="60" w:before="40" w:line="240" w:lineRule="auto"/>
            </w:pPr>
            <w:r>
              <w:rPr>
                <w:sz w:val="20"/>
              </w:rPr>
              <w:t>G_Gray</w:t>
            </w:r>
          </w:p>
        </w:tc>
        <w:tc>
          <w:tcPr>
            <w:tcW w:type="dxa" w:w="1483"/>
            <w:vAlign w:val="center"/>
            <w:shd w:fill="FFFFFF"/>
          </w:tcPr>
          <w:p>
            <w:pPr>
              <w:keepNext w:val="0"/>
              <w:spacing w:after="60" w:before="40" w:line="240" w:lineRule="auto"/>
            </w:pPr>
            <w:r>
              <w:rPr>
                <w:sz w:val="20"/>
              </w:rPr>
              <w:t>g/g</w:t>
            </w:r>
          </w:p>
        </w:tc>
        <w:tc>
          <w:tcPr>
            <w:tcW w:type="dxa" w:w="2952"/>
            <w:vAlign w:val="center"/>
            <w:shd w:fill="FFFFFF"/>
          </w:tcPr>
          <w:p>
            <w:pPr>
              <w:keepNext w:val="0"/>
              <w:spacing w:after="60" w:before="40" w:line="240" w:lineRule="auto"/>
            </w:pPr>
            <w:r>
              <w:rPr>
                <w:sz w:val="20"/>
              </w:rPr>
              <w:t>g/g 0.85; G/g 0.15</w:t>
            </w:r>
          </w:p>
        </w:tc>
        <w:tc>
          <w:tcPr>
            <w:tcW w:type="dxa" w:w="3917"/>
            <w:vAlign w:val="center"/>
            <w:shd w:fill="FFFFFF"/>
          </w:tcPr>
          <w:p>
            <w:pPr>
              <w:keepNext w:val="0"/>
              <w:spacing w:after="60" w:before="40" w:line="240" w:lineRule="auto"/>
            </w:pPr>
            <w:r>
              <w:rPr>
                <w:sz w:val="20"/>
              </w:rPr>
              <w:t>G/g or G/G; g/G not recognized; hash subtype with no age input.</w:t>
            </w:r>
          </w:p>
        </w:tc>
      </w:tr>
      <w:tr>
        <w:trPr>
          <w:cantSplit/>
        </w:trPr>
        <w:tc>
          <w:tcPr>
            <w:tcW w:type="dxa" w:w="1800"/>
            <w:vAlign w:val="center"/>
            <w:shd w:fill="F3F5F8"/>
          </w:tcPr>
          <w:p>
            <w:pPr>
              <w:keepNext w:val="0"/>
              <w:spacing w:after="60" w:before="40" w:line="240" w:lineRule="auto"/>
            </w:pPr>
            <w:r>
              <w:rPr>
                <w:sz w:val="20"/>
              </w:rPr>
              <w:t>Rn_Roan</w:t>
            </w:r>
          </w:p>
        </w:tc>
        <w:tc>
          <w:tcPr>
            <w:tcW w:type="dxa" w:w="1483"/>
            <w:vAlign w:val="center"/>
            <w:shd w:fill="F3F5F8"/>
          </w:tcPr>
          <w:p>
            <w:pPr>
              <w:keepNext w:val="0"/>
              <w:spacing w:after="60" w:before="40" w:line="240" w:lineRule="auto"/>
            </w:pPr>
            <w:r>
              <w:rPr>
                <w:sz w:val="20"/>
              </w:rPr>
              <w:t>rn/rn</w:t>
            </w:r>
          </w:p>
        </w:tc>
        <w:tc>
          <w:tcPr>
            <w:tcW w:type="dxa" w:w="2952"/>
            <w:vAlign w:val="center"/>
            <w:shd w:fill="F3F5F8"/>
          </w:tcPr>
          <w:p>
            <w:pPr>
              <w:keepNext w:val="0"/>
              <w:spacing w:after="60" w:before="40" w:line="240" w:lineRule="auto"/>
            </w:pPr>
            <w:r>
              <w:rPr>
                <w:sz w:val="20"/>
              </w:rPr>
              <w:t>rn/rn 0.92; Rn/rn 0.08</w:t>
            </w:r>
          </w:p>
        </w:tc>
        <w:tc>
          <w:tcPr>
            <w:tcW w:type="dxa" w:w="3917"/>
            <w:vAlign w:val="center"/>
            <w:shd w:fill="F3F5F8"/>
          </w:tcPr>
          <w:p>
            <w:pPr>
              <w:keepNext w:val="0"/>
              <w:spacing w:after="60" w:before="40" w:line="240" w:lineRule="auto"/>
            </w:pPr>
            <w:r>
              <w:rPr>
                <w:sz w:val="20"/>
              </w:rPr>
              <w:t>Rn/rn or Rn/Rn; rn/Rn not recognized; suppressed by gray/LP.</w:t>
            </w:r>
          </w:p>
        </w:tc>
      </w:tr>
      <w:tr>
        <w:trPr>
          <w:cantSplit/>
        </w:trPr>
        <w:tc>
          <w:tcPr>
            <w:tcW w:type="dxa" w:w="1800"/>
            <w:vAlign w:val="center"/>
            <w:shd w:fill="FFFFFF"/>
          </w:tcPr>
          <w:p>
            <w:pPr>
              <w:keepNext w:val="0"/>
              <w:spacing w:after="60" w:before="40" w:line="240" w:lineRule="auto"/>
            </w:pPr>
            <w:r>
              <w:rPr>
                <w:sz w:val="20"/>
              </w:rPr>
              <w:t>W_DominantWhite</w:t>
            </w:r>
          </w:p>
        </w:tc>
        <w:tc>
          <w:tcPr>
            <w:tcW w:type="dxa" w:w="1483"/>
            <w:vAlign w:val="center"/>
            <w:shd w:fill="FFFFFF"/>
          </w:tcPr>
          <w:p>
            <w:pPr>
              <w:keepNext w:val="0"/>
              <w:spacing w:after="60" w:before="40" w:line="240" w:lineRule="auto"/>
            </w:pPr>
            <w:r>
              <w:rPr>
                <w:sz w:val="20"/>
              </w:rPr>
              <w:t>w/w</w:t>
            </w:r>
          </w:p>
        </w:tc>
        <w:tc>
          <w:tcPr>
            <w:tcW w:type="dxa" w:w="2952"/>
            <w:vAlign w:val="center"/>
            <w:shd w:fill="FFFFFF"/>
          </w:tcPr>
          <w:p>
            <w:pPr>
              <w:keepNext w:val="0"/>
              <w:spacing w:after="60" w:before="40" w:line="240" w:lineRule="auto"/>
            </w:pPr>
            <w:r>
              <w:rPr>
                <w:sz w:val="20"/>
              </w:rPr>
              <w:t>w/w 0.995; W20/w 0.005</w:t>
            </w:r>
          </w:p>
        </w:tc>
        <w:tc>
          <w:tcPr>
            <w:tcW w:type="dxa" w:w="3917"/>
            <w:vAlign w:val="center"/>
            <w:shd w:fill="FFFFFF"/>
          </w:tcPr>
          <w:p>
            <w:pPr>
              <w:keepNext w:val="0"/>
              <w:spacing w:after="60" w:before="40" w:line="240" w:lineRule="auto"/>
            </w:pPr>
            <w:r>
              <w:rPr>
                <w:sz w:val="20"/>
              </w:rPr>
              <w:t>Any non-w/w string triggers white and returns early; selected homozygotes forbidden.</w:t>
            </w:r>
          </w:p>
        </w:tc>
      </w:tr>
      <w:tr>
        <w:trPr>
          <w:cantSplit/>
        </w:trPr>
        <w:tc>
          <w:tcPr>
            <w:tcW w:type="dxa" w:w="1800"/>
            <w:vAlign w:val="center"/>
            <w:shd w:fill="F3F5F8"/>
          </w:tcPr>
          <w:p>
            <w:pPr>
              <w:keepNext w:val="0"/>
              <w:spacing w:after="60" w:before="40" w:line="240" w:lineRule="auto"/>
            </w:pPr>
            <w:r>
              <w:rPr>
                <w:sz w:val="20"/>
              </w:rPr>
              <w:t>TO_Tobiano</w:t>
            </w:r>
          </w:p>
        </w:tc>
        <w:tc>
          <w:tcPr>
            <w:tcW w:type="dxa" w:w="1483"/>
            <w:vAlign w:val="center"/>
            <w:shd w:fill="F3F5F8"/>
          </w:tcPr>
          <w:p>
            <w:pPr>
              <w:keepNext w:val="0"/>
              <w:spacing w:after="60" w:before="40" w:line="240" w:lineRule="auto"/>
            </w:pPr>
            <w:r>
              <w:rPr>
                <w:sz w:val="20"/>
              </w:rPr>
              <w:t>to/to</w:t>
            </w:r>
          </w:p>
        </w:tc>
        <w:tc>
          <w:tcPr>
            <w:tcW w:type="dxa" w:w="2952"/>
            <w:vAlign w:val="center"/>
            <w:shd w:fill="F3F5F8"/>
          </w:tcPr>
          <w:p>
            <w:pPr>
              <w:keepNext w:val="0"/>
              <w:spacing w:after="60" w:before="40" w:line="240" w:lineRule="auto"/>
            </w:pPr>
            <w:r>
              <w:rPr>
                <w:sz w:val="20"/>
              </w:rPr>
              <w:t>to/to 0.95; TO/to 0.05</w:t>
            </w:r>
          </w:p>
        </w:tc>
        <w:tc>
          <w:tcPr>
            <w:tcW w:type="dxa" w:w="3917"/>
            <w:vAlign w:val="center"/>
            <w:shd w:fill="F3F5F8"/>
          </w:tcPr>
          <w:p>
            <w:pPr>
              <w:keepNext w:val="0"/>
              <w:spacing w:after="60" w:before="40" w:line="240" w:lineRule="auto"/>
            </w:pPr>
            <w:r>
              <w:rPr>
                <w:sz w:val="20"/>
              </w:rPr>
              <w:t>TO/to or TO/TO sets flag; to/TO not recognized.</w:t>
            </w:r>
          </w:p>
        </w:tc>
      </w:tr>
      <w:tr>
        <w:trPr>
          <w:cantSplit/>
        </w:trPr>
        <w:tc>
          <w:tcPr>
            <w:tcW w:type="dxa" w:w="1800"/>
            <w:vAlign w:val="center"/>
            <w:shd w:fill="FFFFFF"/>
          </w:tcPr>
          <w:p>
            <w:pPr>
              <w:keepNext w:val="0"/>
              <w:spacing w:after="60" w:before="40" w:line="240" w:lineRule="auto"/>
            </w:pPr>
            <w:r>
              <w:rPr>
                <w:sz w:val="20"/>
              </w:rPr>
              <w:t>O_FrameOvero</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0.97; O/n 0.03</w:t>
            </w:r>
          </w:p>
        </w:tc>
        <w:tc>
          <w:tcPr>
            <w:tcW w:type="dxa" w:w="3917"/>
            <w:vAlign w:val="center"/>
            <w:shd w:fill="FFFFFF"/>
          </w:tcPr>
          <w:p>
            <w:pPr>
              <w:keepNext w:val="0"/>
              <w:spacing w:after="60" w:before="40" w:line="240" w:lineRule="auto"/>
            </w:pPr>
            <w:r>
              <w:rPr>
                <w:sz w:val="20"/>
              </w:rPr>
              <w:t>O/n or O/O sets flag; n/O not recognized; O/O rerolled/filtered.</w:t>
            </w:r>
          </w:p>
        </w:tc>
      </w:tr>
      <w:tr>
        <w:trPr>
          <w:cantSplit/>
        </w:trPr>
        <w:tc>
          <w:tcPr>
            <w:tcW w:type="dxa" w:w="1800"/>
            <w:vAlign w:val="center"/>
            <w:shd w:fill="F3F5F8"/>
          </w:tcPr>
          <w:p>
            <w:pPr>
              <w:keepNext w:val="0"/>
              <w:spacing w:after="60" w:before="40" w:line="240" w:lineRule="auto"/>
            </w:pPr>
            <w:r>
              <w:rPr>
                <w:sz w:val="20"/>
              </w:rPr>
              <w:t>SB1_Sabino1</w:t>
            </w:r>
          </w:p>
        </w:tc>
        <w:tc>
          <w:tcPr>
            <w:tcW w:type="dxa" w:w="1483"/>
            <w:vAlign w:val="center"/>
            <w:shd w:fill="F3F5F8"/>
          </w:tcPr>
          <w:p>
            <w:pPr>
              <w:keepNext w:val="0"/>
              <w:spacing w:after="60" w:before="40" w:line="240" w:lineRule="auto"/>
            </w:pPr>
            <w:r>
              <w:rPr>
                <w:sz w:val="20"/>
              </w:rPr>
              <w:t>n/n</w:t>
            </w:r>
          </w:p>
        </w:tc>
        <w:tc>
          <w:tcPr>
            <w:tcW w:type="dxa" w:w="2952"/>
            <w:vAlign w:val="center"/>
            <w:shd w:fill="F3F5F8"/>
          </w:tcPr>
          <w:p>
            <w:pPr>
              <w:keepNext w:val="0"/>
              <w:spacing w:after="60" w:before="40" w:line="240" w:lineRule="auto"/>
            </w:pPr>
            <w:r>
              <w:rPr>
                <w:sz w:val="20"/>
              </w:rPr>
              <w:t>n/n 0.9; SB1/n 0.1</w:t>
            </w:r>
          </w:p>
        </w:tc>
        <w:tc>
          <w:tcPr>
            <w:tcW w:type="dxa" w:w="3917"/>
            <w:vAlign w:val="center"/>
            <w:shd w:fill="F3F5F8"/>
          </w:tcPr>
          <w:p>
            <w:pPr>
              <w:keepNext w:val="0"/>
              <w:spacing w:after="60" w:before="40" w:line="240" w:lineRule="auto"/>
            </w:pPr>
            <w:r>
              <w:rPr>
                <w:sz w:val="20"/>
              </w:rPr>
              <w:t>SB1/n or SB1/SB1 sets flag; n/SB1 not recognized.</w:t>
            </w:r>
          </w:p>
        </w:tc>
      </w:tr>
      <w:tr>
        <w:trPr>
          <w:cantSplit/>
        </w:trPr>
        <w:tc>
          <w:tcPr>
            <w:tcW w:type="dxa" w:w="1800"/>
            <w:vAlign w:val="center"/>
            <w:shd w:fill="FFFFFF"/>
          </w:tcPr>
          <w:p>
            <w:pPr>
              <w:keepNext w:val="0"/>
              <w:spacing w:after="60" w:before="40" w:line="240" w:lineRule="auto"/>
            </w:pPr>
            <w:r>
              <w:rPr>
                <w:sz w:val="20"/>
              </w:rPr>
              <w:t>SW_SplashWhite</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0.95; SW1/n 0.05</w:t>
            </w:r>
          </w:p>
        </w:tc>
        <w:tc>
          <w:tcPr>
            <w:tcW w:type="dxa" w:w="3917"/>
            <w:vAlign w:val="center"/>
            <w:shd w:fill="FFFFFF"/>
          </w:tcPr>
          <w:p>
            <w:pPr>
              <w:keepNext w:val="0"/>
              <w:spacing w:after="60" w:before="40" w:line="240" w:lineRule="auto"/>
            </w:pPr>
            <w:r>
              <w:rPr>
                <w:sz w:val="20"/>
              </w:rPr>
              <w:t>Any non-n/n string sets splash; selected SW homozygotes forbidden.</w:t>
            </w:r>
          </w:p>
        </w:tc>
      </w:tr>
      <w:tr>
        <w:trPr>
          <w:cantSplit/>
        </w:trPr>
        <w:tc>
          <w:tcPr>
            <w:tcW w:type="dxa" w:w="1800"/>
            <w:vAlign w:val="center"/>
            <w:shd w:fill="F3F5F8"/>
          </w:tcPr>
          <w:p>
            <w:pPr>
              <w:keepNext w:val="0"/>
              <w:spacing w:after="60" w:before="40" w:line="240" w:lineRule="auto"/>
            </w:pPr>
            <w:r>
              <w:rPr>
                <w:sz w:val="20"/>
              </w:rPr>
              <w:t>LP_LeopardComplex</w:t>
            </w:r>
          </w:p>
        </w:tc>
        <w:tc>
          <w:tcPr>
            <w:tcW w:type="dxa" w:w="1483"/>
            <w:vAlign w:val="center"/>
            <w:shd w:fill="F3F5F8"/>
          </w:tcPr>
          <w:p>
            <w:pPr>
              <w:keepNext w:val="0"/>
              <w:spacing w:after="60" w:before="40" w:line="240" w:lineRule="auto"/>
            </w:pPr>
            <w:r>
              <w:rPr>
                <w:sz w:val="20"/>
              </w:rPr>
              <w:t>lp/lp</w:t>
            </w:r>
          </w:p>
        </w:tc>
        <w:tc>
          <w:tcPr>
            <w:tcW w:type="dxa" w:w="2952"/>
            <w:vAlign w:val="center"/>
            <w:shd w:fill="F3F5F8"/>
          </w:tcPr>
          <w:p>
            <w:pPr>
              <w:keepNext w:val="0"/>
              <w:spacing w:after="60" w:before="40" w:line="240" w:lineRule="auto"/>
            </w:pPr>
            <w:r>
              <w:rPr>
                <w:sz w:val="20"/>
              </w:rPr>
              <w:t>lp/lp 0.98; LP/lp 0.02</w:t>
            </w:r>
          </w:p>
        </w:tc>
        <w:tc>
          <w:tcPr>
            <w:tcW w:type="dxa" w:w="3917"/>
            <w:vAlign w:val="center"/>
            <w:shd w:fill="F3F5F8"/>
          </w:tcPr>
          <w:p>
            <w:pPr>
              <w:keepNext w:val="0"/>
              <w:spacing w:after="60" w:before="40" w:line="240" w:lineRule="auto"/>
            </w:pPr>
            <w:r>
              <w:rPr>
                <w:sz w:val="20"/>
              </w:rPr>
              <w:t>LP/lp or LP/LP enables patterns; lp/LP not recognized.</w:t>
            </w:r>
          </w:p>
        </w:tc>
      </w:tr>
      <w:tr>
        <w:trPr>
          <w:cantSplit/>
        </w:trPr>
        <w:tc>
          <w:tcPr>
            <w:tcW w:type="dxa" w:w="1800"/>
            <w:vAlign w:val="center"/>
            <w:shd w:fill="FFFFFF"/>
          </w:tcPr>
          <w:p>
            <w:pPr>
              <w:keepNext w:val="0"/>
              <w:spacing w:after="60" w:before="40" w:line="240" w:lineRule="auto"/>
            </w:pPr>
            <w:r>
              <w:rPr>
                <w:sz w:val="20"/>
              </w:rPr>
              <w:t>PATN1_Pattern1</w:t>
            </w:r>
          </w:p>
        </w:tc>
        <w:tc>
          <w:tcPr>
            <w:tcW w:type="dxa" w:w="1483"/>
            <w:vAlign w:val="center"/>
            <w:shd w:fill="FFFFFF"/>
          </w:tcPr>
          <w:p>
            <w:pPr>
              <w:keepNext w:val="0"/>
              <w:spacing w:after="60" w:before="40" w:line="240" w:lineRule="auto"/>
            </w:pPr>
            <w:r>
              <w:rPr>
                <w:sz w:val="20"/>
              </w:rPr>
              <w:t>patn1/patn1</w:t>
            </w:r>
          </w:p>
        </w:tc>
        <w:tc>
          <w:tcPr>
            <w:tcW w:type="dxa" w:w="2952"/>
            <w:vAlign w:val="center"/>
            <w:shd w:fill="FFFFFF"/>
          </w:tcPr>
          <w:p>
            <w:pPr>
              <w:keepNext w:val="0"/>
              <w:spacing w:after="60" w:before="40" w:line="240" w:lineRule="auto"/>
            </w:pPr>
            <w:r>
              <w:rPr>
                <w:sz w:val="20"/>
              </w:rPr>
              <w:t>patn1/patn1 0.97; PATN1/patn1 0.03</w:t>
            </w:r>
          </w:p>
        </w:tc>
        <w:tc>
          <w:tcPr>
            <w:tcW w:type="dxa" w:w="3917"/>
            <w:vAlign w:val="center"/>
            <w:shd w:fill="FFFFFF"/>
          </w:tcPr>
          <w:p>
            <w:pPr>
              <w:keepNext w:val="0"/>
              <w:spacing w:after="60" w:before="40" w:line="240" w:lineRule="auto"/>
            </w:pPr>
            <w:r>
              <w:rPr>
                <w:sz w:val="20"/>
              </w:rPr>
              <w:t>PATN1/patn1 or homozygous affects LP subtype; reversed pair not recognized.</w:t>
            </w:r>
          </w:p>
        </w:tc>
      </w:tr>
      <w:tr>
        <w:trPr>
          <w:cantSplit/>
        </w:trPr>
        <w:tc>
          <w:tcPr>
            <w:tcW w:type="dxa" w:w="1800"/>
            <w:vAlign w:val="center"/>
            <w:shd w:fill="F3F5F8"/>
          </w:tcPr>
          <w:p>
            <w:pPr>
              <w:keepNext w:val="0"/>
              <w:spacing w:after="60" w:before="40" w:line="240" w:lineRule="auto"/>
            </w:pPr>
            <w:r>
              <w:rPr>
                <w:sz w:val="20"/>
              </w:rPr>
              <w:t>EDXW</w:t>
            </w:r>
          </w:p>
        </w:tc>
        <w:tc>
          <w:tcPr>
            <w:tcW w:type="dxa" w:w="1483"/>
            <w:vAlign w:val="center"/>
            <w:shd w:fill="F3F5F8"/>
          </w:tcPr>
          <w:p>
            <w:pPr>
              <w:keepNext w:val="0"/>
              <w:spacing w:after="60" w:before="40" w:line="240" w:lineRule="auto"/>
            </w:pPr>
            <w:r>
              <w:rPr>
                <w:sz w:val="20"/>
              </w:rPr>
              <w:t>n/n</w:t>
            </w:r>
          </w:p>
        </w:tc>
        <w:tc>
          <w:tcPr>
            <w:tcW w:type="dxa" w:w="2952"/>
            <w:vAlign w:val="center"/>
            <w:shd w:fill="F3F5F8"/>
          </w:tcPr>
          <w:p>
            <w:pPr>
              <w:keepNext w:val="0"/>
              <w:spacing w:after="60" w:before="40" w:line="240" w:lineRule="auto"/>
            </w:pPr>
            <w:r>
              <w:rPr>
                <w:sz w:val="20"/>
              </w:rPr>
              <w:t>n/n 1</w:t>
            </w:r>
          </w:p>
        </w:tc>
        <w:tc>
          <w:tcPr>
            <w:tcW w:type="dxa" w:w="3917"/>
            <w:vAlign w:val="center"/>
            <w:shd w:fill="F3F5F8"/>
          </w:tcPr>
          <w:p>
            <w:pPr>
              <w:keepNext w:val="0"/>
              <w:spacing w:after="60" w:before="40" w:line="240" w:lineRule="auto"/>
            </w:pPr>
            <w:r>
              <w:rPr>
                <w:sz w:val="20"/>
              </w:rPr>
              <w:t>Any non-n/n string is Extension override; selected homozygotes forbidden.</w:t>
            </w:r>
          </w:p>
        </w:tc>
      </w:tr>
      <w:tr>
        <w:trPr>
          <w:cantSplit/>
        </w:trPr>
        <w:tc>
          <w:tcPr>
            <w:tcW w:type="dxa" w:w="1800"/>
            <w:vAlign w:val="center"/>
            <w:shd w:fill="FFFFFF"/>
          </w:tcPr>
          <w:p>
            <w:pPr>
              <w:keepNext w:val="0"/>
              <w:spacing w:after="60" w:before="40" w:line="240" w:lineRule="auto"/>
            </w:pPr>
            <w:r>
              <w:rPr>
                <w:sz w:val="20"/>
              </w:rPr>
              <w:t>MFSD12_Mushroom</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0.98; M/N 0.02</w:t>
            </w:r>
          </w:p>
        </w:tc>
        <w:tc>
          <w:tcPr>
            <w:tcW w:type="dxa" w:w="3917"/>
            <w:vAlign w:val="center"/>
            <w:shd w:fill="FFFFFF"/>
          </w:tcPr>
          <w:p>
            <w:pPr>
              <w:keepNext w:val="0"/>
              <w:spacing w:after="60" w:before="40" w:line="240" w:lineRule="auto"/>
            </w:pPr>
            <w:r>
              <w:rPr>
                <w:sz w:val="20"/>
              </w:rPr>
              <w:t>M/N or M/M active on undiluted chestnut; N/M not recognized.</w:t>
            </w:r>
          </w:p>
        </w:tc>
      </w:tr>
      <w:tr>
        <w:trPr>
          <w:cantSplit/>
        </w:trPr>
        <w:tc>
          <w:tcPr>
            <w:tcW w:type="dxa" w:w="1800"/>
            <w:vAlign w:val="center"/>
            <w:shd w:fill="F3F5F8"/>
          </w:tcPr>
          <w:p>
            <w:pPr>
              <w:keepNext w:val="0"/>
              <w:spacing w:after="60" w:before="40" w:line="240" w:lineRule="auto"/>
            </w:pPr>
            <w:r>
              <w:rPr>
                <w:sz w:val="20"/>
              </w:rPr>
              <w:t>Prl_Pearl</w:t>
            </w:r>
          </w:p>
        </w:tc>
        <w:tc>
          <w:tcPr>
            <w:tcW w:type="dxa" w:w="1483"/>
            <w:vAlign w:val="center"/>
            <w:shd w:fill="F3F5F8"/>
          </w:tcPr>
          <w:p>
            <w:pPr>
              <w:keepNext w:val="0"/>
              <w:spacing w:after="60" w:before="40" w:line="240" w:lineRule="auto"/>
            </w:pPr>
            <w:r>
              <w:rPr>
                <w:sz w:val="20"/>
              </w:rPr>
              <w:t>n/n</w:t>
            </w:r>
          </w:p>
        </w:tc>
        <w:tc>
          <w:tcPr>
            <w:tcW w:type="dxa" w:w="2952"/>
            <w:vAlign w:val="center"/>
            <w:shd w:fill="F3F5F8"/>
          </w:tcPr>
          <w:p>
            <w:pPr>
              <w:keepNext w:val="0"/>
              <w:spacing w:after="60" w:before="40" w:line="240" w:lineRule="auto"/>
            </w:pPr>
            <w:r>
              <w:rPr>
                <w:sz w:val="20"/>
              </w:rPr>
              <w:t>n/n 0.98; prl/n 0.02</w:t>
            </w:r>
          </w:p>
        </w:tc>
        <w:tc>
          <w:tcPr>
            <w:tcW w:type="dxa" w:w="3917"/>
            <w:vAlign w:val="center"/>
            <w:shd w:fill="F3F5F8"/>
          </w:tcPr>
          <w:p>
            <w:pPr>
              <w:keepNext w:val="0"/>
              <w:spacing w:after="60" w:before="40" w:line="240" w:lineRule="auto"/>
            </w:pPr>
            <w:r>
              <w:rPr>
                <w:sz w:val="20"/>
              </w:rPr>
              <w:t>Lowercase prl/prl homozygous; prl/n and n/prl plus single Cream compound.</w:t>
            </w:r>
          </w:p>
        </w:tc>
      </w:tr>
      <w:tr>
        <w:trPr>
          <w:cantSplit/>
        </w:trPr>
        <w:tc>
          <w:tcPr>
            <w:tcW w:type="dxa" w:w="1800"/>
            <w:vAlign w:val="center"/>
            <w:shd w:fill="FFFFFF"/>
          </w:tcPr>
          <w:p>
            <w:pPr>
              <w:keepNext w:val="0"/>
              <w:spacing w:after="60" w:before="40" w:line="240" w:lineRule="auto"/>
            </w:pPr>
            <w:r>
              <w:rPr>
                <w:sz w:val="20"/>
              </w:rPr>
              <w:t>BR1_Brindle1</w:t>
            </w:r>
          </w:p>
        </w:tc>
        <w:tc>
          <w:tcPr>
            <w:tcW w:type="dxa" w:w="1483"/>
            <w:vAlign w:val="center"/>
            <w:shd w:fill="FFFFFF"/>
          </w:tcPr>
          <w:p>
            <w:pPr>
              <w:keepNext w:val="0"/>
              <w:spacing w:after="60" w:before="40" w:line="240" w:lineRule="auto"/>
            </w:pPr>
            <w:r>
              <w:rPr>
                <w:sz w:val="20"/>
              </w:rPr>
              <w:t>n/n</w:t>
            </w:r>
          </w:p>
        </w:tc>
        <w:tc>
          <w:tcPr>
            <w:tcW w:type="dxa" w:w="2952"/>
            <w:vAlign w:val="center"/>
            <w:shd w:fill="FFFFFF"/>
          </w:tcPr>
          <w:p>
            <w:pPr>
              <w:keepNext w:val="0"/>
              <w:spacing w:after="60" w:before="40" w:line="240" w:lineRule="auto"/>
            </w:pPr>
            <w:r>
              <w:rPr>
                <w:sz w:val="20"/>
              </w:rPr>
              <w:t>n/n 1</w:t>
            </w:r>
          </w:p>
        </w:tc>
        <w:tc>
          <w:tcPr>
            <w:tcW w:type="dxa" w:w="3917"/>
            <w:vAlign w:val="center"/>
            <w:shd w:fill="FFFFFF"/>
          </w:tcPr>
          <w:p>
            <w:pPr>
              <w:keepNext w:val="0"/>
              <w:spacing w:after="60" w:before="40" w:line="240" w:lineRule="auto"/>
            </w:pPr>
            <w:r>
              <w:rPr>
                <w:sz w:val="20"/>
              </w:rPr>
              <w:t>Any non-n/n string triggers Brindle and isFemaleOnly metadata; sex not an input.</w:t>
            </w:r>
          </w:p>
        </w:tc>
      </w:tr>
    </w:tbl>
    <w:p>
      <w:pPr>
        <w:widowControl/>
      </w:pPr>
    </w:p>
    <w:p>
      <w:pPr>
        <w:widowControl/>
      </w:pPr>
      <w:r>
        <w:t>Defaults fill sparse parental data; founder weights randomize an absent-profile population. They are different contracts. The interpretation map in Coat covers seventeen entries, so Pearl/Brindle notation is visible without matching prose descriptions. This inventory describes current code tokens and does not independently lock their scientific validity.</w:t>
      </w:r>
    </w:p>
    <w:p>
      <w:pPr>
        <w:widowControl/>
      </w:pPr>
      <w:r>
        <w:t>The database JSON types do not validate pair spelling, allele count, a locus's permitted tokens, biologically consistent combinations or the matching phenotype. The owned read controllers perform object/array/null guards; they return stored data rather than recalculating it or auditing each allele on read. A genotype can therefore be structurally readable yet inconsistent with the current engine or its stored phenotype. The processor's Unknown fallback applies to absent, primitive, array or empty genotype input; it is not a comprehensive allele validator. S01, S02, S05.</w:t>
      </w:r>
    </w:p>
    <w:p>
      <w:pPr>
        <w:pStyle w:val="Heading1"/>
        <w:keepNext/>
        <w:widowControl/>
      </w:pPr>
      <w:r>
        <w:rPr>
          <w:color w:val="000000"/>
        </w:rPr>
        <w:t>Breed profiles and population data</w:t>
      </w:r>
    </w:p>
    <w:p>
      <w:pPr>
        <w:widowControl/>
      </w:pPr>
      <w:r>
        <w:t>The authoritative full breed profile is Breed.breedGeneticProfile JSONB. Operational seed files reside in backend/data/breeds, while backend/data/breedProfiles.json is a 312-entry fallback for conformation, gaits and temperament rather than coat genetics. The historical hand-authored breedGeneticProfiles module is not the authoritative coat frequency table. Startup calls preloadBreedProfiles before serving requests; that loader caches DB rows whose profile is an object with rating_profiles, and getBreedProfile accepts the exact breed name. It returns the full DB profile when available, otherwise the narrower JSON profile. This cache does not independently validate all coat invariants. Several color-producing paths instead query the JSONB profile directly through raw SQL, avoiding stale generated-client field assumptions. S07, S08.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693"/>
        <w:gridCol w:w="2621"/>
        <w:gridCol w:w="4838"/>
      </w:tblGrid>
      <w:tr>
        <w:trPr>
          <w:tblHeader/>
          <w:cantSplit/>
        </w:trPr>
        <w:tc>
          <w:tcPr>
            <w:tcW w:type="dxa" w:w="2693"/>
            <w:vAlign w:val="center"/>
            <w:shd w:fill="17233A"/>
          </w:tcPr>
          <w:p>
            <w:pPr>
              <w:keepNext w:val="0"/>
              <w:spacing w:after="60" w:before="40" w:line="240" w:lineRule="auto"/>
            </w:pPr>
            <w:r>
              <w:rPr>
                <w:b/>
                <w:color w:val="FFFFFF"/>
                <w:sz w:val="20"/>
              </w:rPr>
              <w:t>Profile key or group</w:t>
            </w:r>
          </w:p>
        </w:tc>
        <w:tc>
          <w:tcPr>
            <w:tcW w:type="dxa" w:w="2621"/>
            <w:vAlign w:val="center"/>
            <w:shd w:fill="17233A"/>
          </w:tcPr>
          <w:p>
            <w:pPr>
              <w:keepNext w:val="0"/>
              <w:spacing w:after="60" w:before="40" w:line="240" w:lineRule="auto"/>
            </w:pPr>
            <w:r>
              <w:rPr>
                <w:b/>
                <w:color w:val="FFFFFF"/>
                <w:sz w:val="20"/>
              </w:rPr>
              <w:t>Implemented purpose</w:t>
            </w:r>
          </w:p>
        </w:tc>
        <w:tc>
          <w:tcPr>
            <w:tcW w:type="dxa" w:w="4838"/>
            <w:vAlign w:val="center"/>
            <w:shd w:fill="17233A"/>
          </w:tcPr>
          <w:p>
            <w:pPr>
              <w:keepNext w:val="0"/>
              <w:spacing w:after="60" w:before="40" w:line="240" w:lineRule="auto"/>
            </w:pPr>
            <w:r>
              <w:rPr>
                <w:b/>
                <w:color w:val="FFFFFF"/>
                <w:sz w:val="20"/>
              </w:rPr>
              <w:t>Actual shape and consumer</w:t>
            </w:r>
          </w:p>
        </w:tc>
      </w:tr>
      <w:tr>
        <w:trPr>
          <w:cantSplit/>
        </w:trPr>
        <w:tc>
          <w:tcPr>
            <w:tcW w:type="dxa" w:w="2693"/>
            <w:vAlign w:val="center"/>
            <w:shd w:fill="FFFFFF"/>
          </w:tcPr>
          <w:p>
            <w:pPr>
              <w:keepNext w:val="0"/>
              <w:spacing w:after="60" w:before="40" w:line="240" w:lineRule="auto"/>
            </w:pPr>
            <w:r>
              <w:rPr>
                <w:sz w:val="20"/>
              </w:rPr>
              <w:t>Breed.name</w:t>
            </w:r>
          </w:p>
        </w:tc>
        <w:tc>
          <w:tcPr>
            <w:tcW w:type="dxa" w:w="2621"/>
            <w:vAlign w:val="center"/>
            <w:shd w:fill="FFFFFF"/>
          </w:tcPr>
          <w:p>
            <w:pPr>
              <w:keepNext w:val="0"/>
              <w:spacing w:after="60" w:before="40" w:line="240" w:lineRule="auto"/>
            </w:pPr>
            <w:r>
              <w:rPr>
                <w:sz w:val="20"/>
              </w:rPr>
              <w:t>Canonical row identity</w:t>
            </w:r>
          </w:p>
        </w:tc>
        <w:tc>
          <w:tcPr>
            <w:tcW w:type="dxa" w:w="4838"/>
            <w:vAlign w:val="center"/>
            <w:shd w:fill="FFFFFF"/>
          </w:tcPr>
          <w:p>
            <w:pPr>
              <w:keepNext w:val="0"/>
              <w:spacing w:after="60" w:before="40" w:line="240" w:lineRule="auto"/>
            </w:pPr>
            <w:r>
              <w:rPr>
                <w:sz w:val="20"/>
              </w:rPr>
              <w:t>SQL string name and exact-name loader; no JSON breed_name.</w:t>
            </w:r>
          </w:p>
        </w:tc>
      </w:tr>
      <w:tr>
        <w:trPr>
          <w:cantSplit/>
        </w:trPr>
        <w:tc>
          <w:tcPr>
            <w:tcW w:type="dxa" w:w="2693"/>
            <w:vAlign w:val="center"/>
            <w:shd w:fill="F3F5F8"/>
          </w:tcPr>
          <w:p>
            <w:pPr>
              <w:keepNext w:val="0"/>
              <w:spacing w:after="60" w:before="40" w:line="240" w:lineRule="auto"/>
            </w:pPr>
            <w:r>
              <w:rPr>
                <w:sz w:val="20"/>
              </w:rPr>
              <w:t>allowed_alleles</w:t>
            </w:r>
          </w:p>
        </w:tc>
        <w:tc>
          <w:tcPr>
            <w:tcW w:type="dxa" w:w="2621"/>
            <w:vAlign w:val="center"/>
            <w:shd w:fill="F3F5F8"/>
          </w:tcPr>
          <w:p>
            <w:pPr>
              <w:keepNext w:val="0"/>
              <w:spacing w:after="60" w:before="40" w:line="240" w:lineRule="auto"/>
            </w:pPr>
            <w:r>
              <w:rPr>
                <w:sz w:val="20"/>
              </w:rPr>
              <w:t>Allowed complete pair strings</w:t>
            </w:r>
          </w:p>
        </w:tc>
        <w:tc>
          <w:tcPr>
            <w:tcW w:type="dxa" w:w="4838"/>
            <w:vAlign w:val="center"/>
            <w:shd w:fill="F3F5F8"/>
          </w:tcPr>
          <w:p>
            <w:pPr>
              <w:keepNext w:val="0"/>
              <w:spacing w:after="60" w:before="40" w:line="240" w:lineRule="auto"/>
            </w:pPr>
            <w:r>
              <w:rPr>
                <w:sz w:val="20"/>
              </w:rPr>
              <w:t>All 312; whitelist exact spelling/order; inheritance replacement.</w:t>
            </w:r>
          </w:p>
        </w:tc>
      </w:tr>
      <w:tr>
        <w:trPr>
          <w:cantSplit/>
        </w:trPr>
        <w:tc>
          <w:tcPr>
            <w:tcW w:type="dxa" w:w="2693"/>
            <w:vAlign w:val="center"/>
            <w:shd w:fill="FFFFFF"/>
          </w:tcPr>
          <w:p>
            <w:pPr>
              <w:keepNext w:val="0"/>
              <w:spacing w:after="60" w:before="40" w:line="240" w:lineRule="auto"/>
            </w:pPr>
            <w:r>
              <w:rPr>
                <w:sz w:val="20"/>
              </w:rPr>
              <w:t>disallowed_combinations</w:t>
            </w:r>
          </w:p>
        </w:tc>
        <w:tc>
          <w:tcPr>
            <w:tcW w:type="dxa" w:w="2621"/>
            <w:vAlign w:val="center"/>
            <w:shd w:fill="FFFFFF"/>
          </w:tcPr>
          <w:p>
            <w:pPr>
              <w:keepNext w:val="0"/>
              <w:spacing w:after="60" w:before="40" w:line="240" w:lineRule="auto"/>
            </w:pPr>
            <w:r>
              <w:rPr>
                <w:sz w:val="20"/>
              </w:rPr>
              <w:t>Per-locus forbidden pair arrays</w:t>
            </w:r>
          </w:p>
        </w:tc>
        <w:tc>
          <w:tcPr>
            <w:tcW w:type="dxa" w:w="4838"/>
            <w:vAlign w:val="center"/>
            <w:shd w:fill="FFFFFF"/>
          </w:tcPr>
          <w:p>
            <w:pPr>
              <w:keepNext w:val="0"/>
              <w:spacing w:after="60" w:before="40" w:line="240" w:lineRule="auto"/>
            </w:pPr>
            <w:r>
              <w:rPr>
                <w:sz w:val="20"/>
              </w:rPr>
              <w:t>All 312 carry key; five nonempty; preview/inheritance only.</w:t>
            </w:r>
          </w:p>
        </w:tc>
      </w:tr>
      <w:tr>
        <w:trPr>
          <w:cantSplit/>
        </w:trPr>
        <w:tc>
          <w:tcPr>
            <w:tcW w:type="dxa" w:w="2693"/>
            <w:vAlign w:val="center"/>
            <w:shd w:fill="F3F5F8"/>
          </w:tcPr>
          <w:p>
            <w:pPr>
              <w:keepNext w:val="0"/>
              <w:spacing w:after="60" w:before="40" w:line="240" w:lineRule="auto"/>
            </w:pPr>
            <w:r>
              <w:rPr>
                <w:sz w:val="20"/>
              </w:rPr>
              <w:t>allele_weights</w:t>
            </w:r>
          </w:p>
        </w:tc>
        <w:tc>
          <w:tcPr>
            <w:tcW w:type="dxa" w:w="2621"/>
            <w:vAlign w:val="center"/>
            <w:shd w:fill="F3F5F8"/>
          </w:tcPr>
          <w:p>
            <w:pPr>
              <w:keepNext w:val="0"/>
              <w:spacing w:after="60" w:before="40" w:line="240" w:lineRule="auto"/>
            </w:pPr>
            <w:r>
              <w:rPr>
                <w:sz w:val="20"/>
              </w:rPr>
              <w:t>Per-locus pair frequency maps</w:t>
            </w:r>
          </w:p>
        </w:tc>
        <w:tc>
          <w:tcPr>
            <w:tcW w:type="dxa" w:w="4838"/>
            <w:vAlign w:val="center"/>
            <w:shd w:fill="F3F5F8"/>
          </w:tcPr>
          <w:p>
            <w:pPr>
              <w:keepNext w:val="0"/>
              <w:spacing w:after="60" w:before="40" w:line="240" w:lineRule="auto"/>
            </w:pPr>
            <w:r>
              <w:rPr>
                <w:sz w:val="20"/>
              </w:rPr>
              <w:t>All 312; nineteen loci; unit-sum maps; founder generation.</w:t>
            </w:r>
          </w:p>
        </w:tc>
      </w:tr>
      <w:tr>
        <w:trPr>
          <w:cantSplit/>
        </w:trPr>
        <w:tc>
          <w:tcPr>
            <w:tcW w:type="dxa" w:w="2693"/>
            <w:vAlign w:val="center"/>
            <w:shd w:fill="FFFFFF"/>
          </w:tcPr>
          <w:p>
            <w:pPr>
              <w:keepNext w:val="0"/>
              <w:spacing w:after="60" w:before="40" w:line="240" w:lineRule="auto"/>
            </w:pPr>
            <w:r>
              <w:rPr>
                <w:sz w:val="20"/>
              </w:rPr>
              <w:t>marking_bias.face</w:t>
            </w:r>
          </w:p>
        </w:tc>
        <w:tc>
          <w:tcPr>
            <w:tcW w:type="dxa" w:w="2621"/>
            <w:vAlign w:val="center"/>
            <w:shd w:fill="FFFFFF"/>
          </w:tcPr>
          <w:p>
            <w:pPr>
              <w:keepNext w:val="0"/>
              <w:spacing w:after="60" w:before="40" w:line="240" w:lineRule="auto"/>
            </w:pPr>
            <w:r>
              <w:rPr>
                <w:sz w:val="20"/>
              </w:rPr>
              <w:t>Weighted face strings</w:t>
            </w:r>
          </w:p>
        </w:tc>
        <w:tc>
          <w:tcPr>
            <w:tcW w:type="dxa" w:w="4838"/>
            <w:vAlign w:val="center"/>
            <w:shd w:fill="FFFFFF"/>
          </w:tcPr>
          <w:p>
            <w:pPr>
              <w:keepNext w:val="0"/>
              <w:spacing w:after="60" w:before="40" w:line="240" w:lineRule="auto"/>
            </w:pPr>
            <w:r>
              <w:rPr>
                <w:sz w:val="20"/>
              </w:rPr>
              <w:t>none star strip blaze snip in scanned files.</w:t>
            </w:r>
          </w:p>
        </w:tc>
      </w:tr>
      <w:tr>
        <w:trPr>
          <w:cantSplit/>
        </w:trPr>
        <w:tc>
          <w:tcPr>
            <w:tcW w:type="dxa" w:w="2693"/>
            <w:vAlign w:val="center"/>
            <w:shd w:fill="F3F5F8"/>
          </w:tcPr>
          <w:p>
            <w:pPr>
              <w:keepNext w:val="0"/>
              <w:spacing w:after="60" w:before="40" w:line="240" w:lineRule="auto"/>
            </w:pPr>
            <w:r>
              <w:rPr>
                <w:sz w:val="20"/>
              </w:rPr>
              <w:t>marking_bias leg keys</w:t>
            </w:r>
          </w:p>
        </w:tc>
        <w:tc>
          <w:tcPr>
            <w:tcW w:type="dxa" w:w="2621"/>
            <w:vAlign w:val="center"/>
            <w:shd w:fill="F3F5F8"/>
          </w:tcPr>
          <w:p>
            <w:pPr>
              <w:keepNext w:val="0"/>
              <w:spacing w:after="60" w:before="40" w:line="240" w:lineRule="auto"/>
            </w:pPr>
            <w:r>
              <w:rPr>
                <w:sz w:val="20"/>
              </w:rPr>
              <w:t>Chance type weights and leg cap</w:t>
            </w:r>
          </w:p>
        </w:tc>
        <w:tc>
          <w:tcPr>
            <w:tcW w:type="dxa" w:w="4838"/>
            <w:vAlign w:val="center"/>
            <w:shd w:fill="F3F5F8"/>
          </w:tcPr>
          <w:p>
            <w:pPr>
              <w:keepNext w:val="0"/>
              <w:spacing w:after="60" w:before="40" w:line="240" w:lineRule="auto"/>
            </w:pPr>
            <w:r>
              <w:rPr>
                <w:sz w:val="20"/>
              </w:rPr>
              <w:t>Six cap1, seven cap2, one cap3,298cap4; fresh cap only.</w:t>
            </w:r>
          </w:p>
        </w:tc>
      </w:tr>
      <w:tr>
        <w:trPr>
          <w:cantSplit/>
        </w:trPr>
        <w:tc>
          <w:tcPr>
            <w:tcW w:type="dxa" w:w="2693"/>
            <w:vAlign w:val="center"/>
            <w:shd w:fill="FFFFFF"/>
          </w:tcPr>
          <w:p>
            <w:pPr>
              <w:keepNext w:val="0"/>
              <w:spacing w:after="60" w:before="40" w:line="240" w:lineRule="auto"/>
            </w:pPr>
            <w:r>
              <w:rPr>
                <w:sz w:val="20"/>
              </w:rPr>
              <w:t>shade_bias</w:t>
            </w:r>
          </w:p>
        </w:tc>
        <w:tc>
          <w:tcPr>
            <w:tcW w:type="dxa" w:w="2621"/>
            <w:vAlign w:val="center"/>
            <w:shd w:fill="FFFFFF"/>
          </w:tcPr>
          <w:p>
            <w:pPr>
              <w:keepNext w:val="0"/>
              <w:spacing w:after="60" w:before="40" w:line="240" w:lineRule="auto"/>
            </w:pPr>
            <w:r>
              <w:rPr>
                <w:sz w:val="20"/>
              </w:rPr>
              <w:t>Color-name keyed shade maps</w:t>
            </w:r>
          </w:p>
        </w:tc>
        <w:tc>
          <w:tcPr>
            <w:tcW w:type="dxa" w:w="4838"/>
            <w:vAlign w:val="center"/>
            <w:shd w:fill="FFFFFF"/>
          </w:tcPr>
          <w:p>
            <w:pPr>
              <w:keepNext w:val="0"/>
              <w:spacing w:after="60" w:before="40" w:line="240" w:lineRule="auto"/>
            </w:pPr>
            <w:r>
              <w:rPr>
                <w:sz w:val="20"/>
              </w:rPr>
              <w:t>Each breed differs; missing key uses standard; ten-slot rounding.</w:t>
            </w:r>
          </w:p>
        </w:tc>
      </w:tr>
      <w:tr>
        <w:trPr>
          <w:cantSplit/>
        </w:trPr>
        <w:tc>
          <w:tcPr>
            <w:tcW w:type="dxa" w:w="2693"/>
            <w:vAlign w:val="center"/>
            <w:shd w:fill="F3F5F8"/>
          </w:tcPr>
          <w:p>
            <w:pPr>
              <w:keepNext w:val="0"/>
              <w:spacing w:after="60" w:before="40" w:line="240" w:lineRule="auto"/>
            </w:pPr>
            <w:r>
              <w:rPr>
                <w:sz w:val="20"/>
              </w:rPr>
              <w:t>boolean_modifiers_prevalence</w:t>
            </w:r>
          </w:p>
        </w:tc>
        <w:tc>
          <w:tcPr>
            <w:tcW w:type="dxa" w:w="2621"/>
            <w:vAlign w:val="center"/>
            <w:shd w:fill="F3F5F8"/>
          </w:tcPr>
          <w:p>
            <w:pPr>
              <w:keepNext w:val="0"/>
              <w:spacing w:after="60" w:before="40" w:line="240" w:lineRule="auto"/>
            </w:pPr>
            <w:r>
              <w:rPr>
                <w:sz w:val="20"/>
              </w:rPr>
              <w:t>sooty flaxen pangare rabicano chances</w:t>
            </w:r>
          </w:p>
        </w:tc>
        <w:tc>
          <w:tcPr>
            <w:tcW w:type="dxa" w:w="4838"/>
            <w:vAlign w:val="center"/>
            <w:shd w:fill="F3F5F8"/>
          </w:tcPr>
          <w:p>
            <w:pPr>
              <w:keepNext w:val="0"/>
              <w:spacing w:after="60" w:before="40" w:line="240" w:lineRule="auto"/>
            </w:pPr>
            <w:r>
              <w:rPr>
                <w:sz w:val="20"/>
              </w:rPr>
              <w:t>All 312; no dedicated allele model for these booleans.</w:t>
            </w:r>
          </w:p>
        </w:tc>
      </w:tr>
      <w:tr>
        <w:trPr>
          <w:cantSplit/>
        </w:trPr>
        <w:tc>
          <w:tcPr>
            <w:tcW w:type="dxa" w:w="2693"/>
            <w:vAlign w:val="center"/>
            <w:shd w:fill="FFFFFF"/>
          </w:tcPr>
          <w:p>
            <w:pPr>
              <w:keepNext w:val="0"/>
              <w:spacing w:after="60" w:before="40" w:line="240" w:lineRule="auto"/>
            </w:pPr>
            <w:r>
              <w:rPr>
                <w:sz w:val="20"/>
              </w:rPr>
              <w:t>advanced_markings_bias</w:t>
            </w:r>
          </w:p>
        </w:tc>
        <w:tc>
          <w:tcPr>
            <w:tcW w:type="dxa" w:w="2621"/>
            <w:vAlign w:val="center"/>
            <w:shd w:fill="FFFFFF"/>
          </w:tcPr>
          <w:p>
            <w:pPr>
              <w:keepNext w:val="0"/>
              <w:spacing w:after="60" w:before="40" w:line="240" w:lineRule="auto"/>
            </w:pPr>
            <w:r>
              <w:rPr>
                <w:sz w:val="20"/>
              </w:rPr>
              <w:t>Per-flag probability multipliers</w:t>
            </w:r>
          </w:p>
        </w:tc>
        <w:tc>
          <w:tcPr>
            <w:tcW w:type="dxa" w:w="4838"/>
            <w:vAlign w:val="center"/>
            <w:shd w:fill="FFFFFF"/>
          </w:tcPr>
          <w:p>
            <w:pPr>
              <w:keepNext w:val="0"/>
              <w:spacing w:after="60" w:before="40" w:line="240" w:lineRule="auto"/>
            </w:pPr>
            <w:r>
              <w:rPr>
                <w:sz w:val="20"/>
              </w:rPr>
              <w:t>All 312; generator has no LP/genotype guard.</w:t>
            </w:r>
          </w:p>
        </w:tc>
      </w:tr>
      <w:tr>
        <w:trPr>
          <w:cantSplit/>
        </w:trPr>
        <w:tc>
          <w:tcPr>
            <w:tcW w:type="dxa" w:w="2693"/>
            <w:vAlign w:val="center"/>
            <w:shd w:fill="F3F5F8"/>
          </w:tcPr>
          <w:p>
            <w:pPr>
              <w:keepNext w:val="0"/>
              <w:spacing w:after="60" w:before="40" w:line="240" w:lineRule="auto"/>
            </w:pPr>
            <w:r>
              <w:rPr>
                <w:sz w:val="20"/>
              </w:rPr>
              <w:t>rating_profiles temperament</w:t>
            </w:r>
          </w:p>
        </w:tc>
        <w:tc>
          <w:tcPr>
            <w:tcW w:type="dxa" w:w="2621"/>
            <w:vAlign w:val="center"/>
            <w:shd w:fill="F3F5F8"/>
          </w:tcPr>
          <w:p>
            <w:pPr>
              <w:keepNext w:val="0"/>
              <w:spacing w:after="60" w:before="40" w:line="240" w:lineRule="auto"/>
            </w:pPr>
            <w:r>
              <w:rPr>
                <w:sz w:val="20"/>
              </w:rPr>
              <w:t>Adjacent breed data</w:t>
            </w:r>
          </w:p>
        </w:tc>
        <w:tc>
          <w:tcPr>
            <w:tcW w:type="dxa" w:w="4838"/>
            <w:vAlign w:val="center"/>
            <w:shd w:fill="F3F5F8"/>
          </w:tcPr>
          <w:p>
            <w:pPr>
              <w:keepNext w:val="0"/>
              <w:spacing w:after="60" w:before="40" w:line="240" w:lineRule="auto"/>
            </w:pPr>
            <w:r>
              <w:rPr>
                <w:sz w:val="20"/>
              </w:rPr>
              <w:t>DB cache loader requires ratings; JSON fallback lacks coat fields.</w:t>
            </w:r>
          </w:p>
        </w:tc>
      </w:tr>
    </w:tbl>
    <w:p>
      <w:pPr>
        <w:widowControl/>
      </w:pPr>
    </w:p>
    <w:p>
      <w:pPr>
        <w:widowControl/>
      </w:pPr>
      <w:r>
        <w:t>The audit parsed all 312 operational files after actual sanitizeSql processing. Every file has allowed_alleles, disallowed_combinations, allele_weights, marking_bias, shade_bias, boolean_modifiers_prevalence and advanced_markings_bias. Every profile supplies nineteen weighted loci. Weight sums passed the 0.001 tolerance; every weighted pair was in its corresponding allowed list; no positively weighted pair matched the engine's lethal set or the profile's disallowed list. Six profiles cap marked legs at one, seven at two, one at three and 298 at four. All scanned face maps use none, star, strip, blaze and snip. Noriker horse is the only source profile with positive nonwild Brindle pair weight. This is a meaningful source-data check, but not an independent verification of horse-color biology or the currently loaded database contents. S09, S10.</w:t>
      </w:r>
    </w:p>
    <w:p>
      <w:pPr>
        <w:widowControl/>
      </w:pPr>
      <w:r>
        <w:t>Five profiles contain nonempty disallowed maps. The other 307 carry an empty map while the engine's shared lethal table still applies during inheritance/prediction. Breed identity resides in the Breed.name column and SQL INSERT name; none of the scanned JSON profiles has breed_name. The design's semantic breed identity is therefore implemented using a different shape. The code's allowed_alleles entries are full genotype pairs, not independent single-allele pools, which makes canonical pair-order handling essential. S09, S04.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52"/>
        <w:gridCol w:w="7200"/>
      </w:tblGrid>
      <w:tr>
        <w:trPr>
          <w:tblHeader/>
          <w:cantSplit/>
        </w:trPr>
        <w:tc>
          <w:tcPr>
            <w:tcW w:type="dxa" w:w="2952"/>
            <w:vAlign w:val="center"/>
            <w:shd w:fill="17233A"/>
          </w:tcPr>
          <w:p>
            <w:pPr>
              <w:keepNext w:val="0"/>
              <w:spacing w:after="60" w:before="40" w:line="240" w:lineRule="auto"/>
            </w:pPr>
            <w:r>
              <w:rPr>
                <w:b/>
                <w:color w:val="FFFFFF"/>
                <w:sz w:val="20"/>
              </w:rPr>
              <w:t>Breed source</w:t>
            </w:r>
          </w:p>
        </w:tc>
        <w:tc>
          <w:tcPr>
            <w:tcW w:type="dxa" w:w="7200"/>
            <w:vAlign w:val="center"/>
            <w:shd w:fill="17233A"/>
          </w:tcPr>
          <w:p>
            <w:pPr>
              <w:keepNext w:val="0"/>
              <w:spacing w:after="60" w:before="40" w:line="240" w:lineRule="auto"/>
            </w:pPr>
            <w:r>
              <w:rPr>
                <w:b/>
                <w:color w:val="FFFFFF"/>
                <w:sz w:val="20"/>
              </w:rPr>
              <w:t>Declared forbidden pairs</w:t>
            </w:r>
          </w:p>
        </w:tc>
      </w:tr>
      <w:tr>
        <w:trPr>
          <w:cantSplit/>
        </w:trPr>
        <w:tc>
          <w:tcPr>
            <w:tcW w:type="dxa" w:w="2952"/>
            <w:vAlign w:val="center"/>
            <w:shd w:fill="FFFFFF"/>
          </w:tcPr>
          <w:p>
            <w:pPr>
              <w:keepNext w:val="0"/>
              <w:spacing w:after="60" w:before="40" w:line="240" w:lineRule="auto"/>
            </w:pPr>
            <w:r>
              <w:rPr>
                <w:sz w:val="20"/>
              </w:rPr>
              <w:t>American Indian Horse</w:t>
            </w:r>
          </w:p>
        </w:tc>
        <w:tc>
          <w:tcPr>
            <w:tcW w:type="dxa" w:w="7200"/>
            <w:vAlign w:val="center"/>
            <w:shd w:fill="FFFFFF"/>
          </w:tcPr>
          <w:p>
            <w:pPr>
              <w:keepNext w:val="0"/>
              <w:spacing w:after="60" w:before="40" w:line="240" w:lineRule="auto"/>
            </w:pPr>
            <w:r>
              <w:rPr>
                <w:sz w:val="20"/>
              </w:rPr>
              <w:t>O_FrameOvero: O/O; W_DominantWhite: W4/W4, W20/W20</w:t>
            </w:r>
          </w:p>
        </w:tc>
      </w:tr>
      <w:tr>
        <w:trPr>
          <w:cantSplit/>
        </w:trPr>
        <w:tc>
          <w:tcPr>
            <w:tcW w:type="dxa" w:w="2952"/>
            <w:vAlign w:val="center"/>
            <w:shd w:fill="F3F5F8"/>
          </w:tcPr>
          <w:p>
            <w:pPr>
              <w:keepNext w:val="0"/>
              <w:spacing w:after="60" w:before="40" w:line="240" w:lineRule="auto"/>
            </w:pPr>
            <w:r>
              <w:rPr>
                <w:sz w:val="20"/>
              </w:rPr>
              <w:t>American Paint Horse</w:t>
            </w:r>
          </w:p>
        </w:tc>
        <w:tc>
          <w:tcPr>
            <w:tcW w:type="dxa" w:w="7200"/>
            <w:vAlign w:val="center"/>
            <w:shd w:fill="F3F5F8"/>
          </w:tcPr>
          <w:p>
            <w:pPr>
              <w:keepNext w:val="0"/>
              <w:spacing w:after="60" w:before="40" w:line="240" w:lineRule="auto"/>
            </w:pPr>
            <w:r>
              <w:rPr>
                <w:sz w:val="20"/>
              </w:rPr>
              <w:t>W_DominantWhite: W4/W4, W10/W10, W20/W20</w:t>
            </w:r>
          </w:p>
        </w:tc>
      </w:tr>
      <w:tr>
        <w:trPr>
          <w:cantSplit/>
        </w:trPr>
        <w:tc>
          <w:tcPr>
            <w:tcW w:type="dxa" w:w="2952"/>
            <w:vAlign w:val="center"/>
            <w:shd w:fill="FFFFFF"/>
          </w:tcPr>
          <w:p>
            <w:pPr>
              <w:keepNext w:val="0"/>
              <w:spacing w:after="60" w:before="40" w:line="240" w:lineRule="auto"/>
            </w:pPr>
            <w:r>
              <w:rPr>
                <w:sz w:val="20"/>
              </w:rPr>
              <w:t>American Quarter Horse</w:t>
            </w:r>
          </w:p>
        </w:tc>
        <w:tc>
          <w:tcPr>
            <w:tcW w:type="dxa" w:w="7200"/>
            <w:vAlign w:val="center"/>
            <w:shd w:fill="FFFFFF"/>
          </w:tcPr>
          <w:p>
            <w:pPr>
              <w:keepNext w:val="0"/>
              <w:spacing w:after="60" w:before="40" w:line="240" w:lineRule="auto"/>
            </w:pPr>
            <w:r>
              <w:rPr>
                <w:sz w:val="20"/>
              </w:rPr>
              <w:t>W_DominantWhite: W4/W4, W20/W20</w:t>
            </w:r>
          </w:p>
        </w:tc>
      </w:tr>
      <w:tr>
        <w:trPr>
          <w:cantSplit/>
        </w:trPr>
        <w:tc>
          <w:tcPr>
            <w:tcW w:type="dxa" w:w="2952"/>
            <w:vAlign w:val="center"/>
            <w:shd w:fill="F3F5F8"/>
          </w:tcPr>
          <w:p>
            <w:pPr>
              <w:keepNext w:val="0"/>
              <w:spacing w:after="60" w:before="40" w:line="240" w:lineRule="auto"/>
            </w:pPr>
            <w:r>
              <w:rPr>
                <w:sz w:val="20"/>
              </w:rPr>
              <w:t>American Saddlebred</w:t>
            </w:r>
          </w:p>
        </w:tc>
        <w:tc>
          <w:tcPr>
            <w:tcW w:type="dxa" w:w="7200"/>
            <w:vAlign w:val="center"/>
            <w:shd w:fill="F3F5F8"/>
          </w:tcPr>
          <w:p>
            <w:pPr>
              <w:keepNext w:val="0"/>
              <w:spacing w:after="60" w:before="40" w:line="240" w:lineRule="auto"/>
            </w:pPr>
            <w:r>
              <w:rPr>
                <w:sz w:val="20"/>
              </w:rPr>
              <w:t>W_DominantWhite: W20/W20, W22/W22</w:t>
            </w:r>
          </w:p>
        </w:tc>
      </w:tr>
      <w:tr>
        <w:trPr>
          <w:cantSplit/>
        </w:trPr>
        <w:tc>
          <w:tcPr>
            <w:tcW w:type="dxa" w:w="2952"/>
            <w:vAlign w:val="center"/>
            <w:shd w:fill="FFFFFF"/>
          </w:tcPr>
          <w:p>
            <w:pPr>
              <w:keepNext w:val="0"/>
              <w:spacing w:after="60" w:before="40" w:line="240" w:lineRule="auto"/>
            </w:pPr>
            <w:r>
              <w:rPr>
                <w:sz w:val="20"/>
              </w:rPr>
              <w:t>American Warmblood</w:t>
            </w:r>
          </w:p>
        </w:tc>
        <w:tc>
          <w:tcPr>
            <w:tcW w:type="dxa" w:w="7200"/>
            <w:vAlign w:val="center"/>
            <w:shd w:fill="FFFFFF"/>
          </w:tcPr>
          <w:p>
            <w:pPr>
              <w:keepNext w:val="0"/>
              <w:spacing w:after="60" w:before="40" w:line="240" w:lineRule="auto"/>
            </w:pPr>
            <w:r>
              <w:rPr>
                <w:sz w:val="20"/>
              </w:rPr>
              <w:t>O_FrameOvero: O/O; W_DominantWhite: W4/W4, W20/W20, W22/W22</w:t>
            </w:r>
          </w:p>
        </w:tc>
      </w:tr>
    </w:tbl>
    <w:p>
      <w:pPr>
        <w:widowControl/>
      </w:pPr>
    </w:p>
    <w:p>
      <w:pPr>
        <w:widowControl/>
      </w:pPr>
      <w:r>
        <w:t>The importer processes sorted .txt files, sanitizes snake-case column names to current camel-case names, removes a nonexistent updated_at assignment and normalizes Pearl/Brindle token casing within those two loci. Its current token transform leaves unrelated loci such as Mushroom's N/N unchanged. The actual source data and sanitizer were inspected; a stale comment about universally uppercase Pearl/Brindle source should not be treated as a present engine failure. Files use ON CONFLICT(name) DO UPDATE, so repeated import of identical text is an upsert of the same profile. Individual import errors are accumulated rather than rolling back the entire batch, and starter-stat JSON synchronization is a separate importer side effect. No import was executed in this audit. S09.</w:t>
      </w:r>
    </w:p>
    <w:p>
      <w:pPr>
        <w:widowControl/>
      </w:pPr>
      <w:r>
        <w:t>There is no explicit coat-profile version column or per-horse version reference. Git versions the source text, and the import can replace profiles for future operations, but stored horses do not automatically record which profile revision produced them. The legacy validator targeting samples/Breeds and the operational dry-run reader targeting backend/data/breeds are different tools. Their comments and historical file counts are not evidence that the operational dataset is still only two files. A profile update can change future generation, inheritance restrictions and shade resolution without rewriting old stored phenotype; this remains a migration consistency concern requiring deliberate handling. S10, S11.</w:t>
      </w:r>
    </w:p>
    <w:p>
      <w:pPr>
        <w:pStyle w:val="Heading1"/>
        <w:keepNext/>
        <w:widowControl/>
      </w:pPr>
      <w:r>
        <w:rPr>
          <w:color w:val="000000"/>
        </w:rPr>
        <w:t>Founder store and starter generation</w:t>
      </w:r>
    </w:p>
    <w:p>
      <w:pPr>
        <w:widowControl/>
      </w:pPr>
      <w:r>
        <w:t>generateGenotype selects a pair per locus. If a locus has a nonempty allele_weights map it samples that map; otherwise it selects the first allowed pair; otherwise it uses a per-locus GENERIC_DEFAULTS value. Additional loci are discovered from allowed_alleles, so a key appearing only in allele_weights outside CORE_LOCI is not automatically added. The sampler draws a unit-interval RNG value against cumulative weights, uses a less-than-or-equal boundary, and returns the last map entry if cumulative mass is exhausted. It does not normalize weight sums or clamp negative values. Valid source maps sum to one, so this limitation principally matters to future/malformed profile changes. The marking sampler uses a different normalized and nonnegative weighting implementation. S03, S12.</w:t>
      </w:r>
    </w:p>
    <w:p>
      <w:pPr>
        <w:widowControl/>
      </w:pPr>
      <w:r>
        <w:t>No-profile generation deliberately samples GENERIC_STARTER_WEIGHTS rather than returning the fixed generic wild-type map. The distribution permits base-color variety and occasional dilutions/gray/roan while suppressing many rare patterns. Extension weights are E/e 0.40, e/e 0.40 and E/E 0.20; Agouti is A/a 0.40, A/A 0.30 and a/a 0.30. All core defaults and starter weights are transcribed in the locus register. These are genotype pair frequencies, not final visible-color probabilities; the phenotype precedence can conceal a base or dilution. S03.</w:t>
      </w:r>
    </w:p>
    <w:p>
      <w:pPr>
        <w:widowControl/>
      </w:pPr>
      <w:r>
        <w:t>The registration starter path generates genotype and markings with no breed profile even though the starter now has a canonical default breed. Completing onboarding with a selected breed uses that breed's profile and regenerates its starter color before the persistence transaction; the chosen genotype, phenotype and breed then commit with onboarding state. Store purchase separately loads the selected breed's JSONB, generates color and markings, and writes them with the new horse in the purchase transaction. Neither is a generic uniform random color label. S13, S14.</w:t>
      </w:r>
    </w:p>
    <w:p>
      <w:pPr>
        <w:widowControl/>
      </w:pPr>
      <w:r>
        <w:t>The internal createHorse model has a defensive generation path if colorGenotype or phenotype is absent. It preserves a supplied genotype when only phenotype is missing and calculates a new phenotype from it. If its breed lookup fails it logs a warning and falls back to generic generation; that can break breed-specific assumptions for an internal caller. Supplying both fields bypasses recalculation, so their agreement is not enforced there. An internal createHorseFromRequest service also supports generated and parent-derived color, but the normal player POST /horses route is closed and returns 403. Its existence and integration tests should not be reported as a player-accessible create-any-horse screen. S15, S16.</w:t>
      </w:r>
    </w:p>
    <w:p>
      <w:pPr>
        <w:widowControl/>
      </w:pPr>
      <w:r>
        <w:t>Founder generation itself does not run the inheritance lethal/disallowed or allowed-list guard. It trusts the weights. The scanned current source profiles are safe under that trust check, and a seeded 5,000-draw American Quarter Horse probe found zero forbidden sampled genotypes. An inconsistent future profile that assigns positive O/O weight nevertheless produces O/O; a map can also generate a pair outside allowed_alleles. This is a verified missing enforcement boundary, not a claim that current founder horses are routinely lethal. S03, GEN-03.</w:t>
      </w:r>
    </w:p>
    <w:p>
      <w:pPr>
        <w:pStyle w:val="Heading1"/>
        <w:keepNext/>
        <w:widowControl/>
      </w:pPr>
      <w:r>
        <w:rPr>
          <w:color w:val="000000"/>
        </w:rPr>
        <w:t>Mendelian coat inheritance and breeding integration</w:t>
      </w:r>
    </w:p>
    <w:p>
      <w:pPr>
        <w:widowControl/>
      </w:pPr>
      <w:r>
        <w:t>inheritColorGenotype chooses one allele from each parent at each locus using a 50/50 draw, assembles sireAllele/damAllele, and retries forbidden combinations. The union includes all core loci and extra parental keys; a locus missing from an otherwise present parent uses its fixed per-locus generic default. If an entire parental genotype is missing or empty, the service generates the whole foal genotype from the breed profile rather than retaining the other parent's alleles. This fallback is explicitly implemented and logged. It does not preserve strict parental inheritance for legacy-data pairs. Prediction instead returns an unavailable result when either parent's genotype is missing. S04, S17.</w:t>
      </w:r>
    </w:p>
    <w:p>
      <w:pPr>
        <w:widowControl/>
      </w:pPr>
      <w:r>
        <w:t>The live pregnancy foaling service obtains the dam/sire's colorGenotype and phenotype when the job snapshot omitted them, uses Mendelian inheritance when both have genotype data, otherwise invokes breed generation, calculates the base phenotype and inherits markings when both parent phenotypes are present. The assembled colorGenotype and phenotype are passed into the foal's persistent creation. Color randomness uses the injectable RNG; phenotype calculation is deterministic. The foal's sex is resolved after color processing and is not an input to calculatePhenotype. S18.</w:t>
      </w:r>
    </w:p>
    <w:p>
      <w:pPr>
        <w:widowControl/>
      </w:pPr>
      <w:r>
        <w:t>The normal breeding screen passes the selected sire/dam and starts a pregnancy; the effective breed defaults to the dam's breed. The conception path validates the available breed/profile before starting a pregnancy to avoid a later foaling dead end. The API and forecast can accept an explicit breed override in selected service/route contexts, but there is no completed crossbreed recognition or community registry system on the current screen. Selecting the dam's breed is current implemented identity policy, not a resolution of the source's open crossbreeding canon. S19, S20.</w:t>
      </w:r>
    </w:p>
    <w:p>
      <w:pPr>
        <w:widowControl/>
      </w:pPr>
      <w:r>
        <w:t>After draws, the service enforces allowed pairs and disallowed pairs. If an inherited pair is not found literally in allowed_alleles, it replaces that locus with the first allowed nonlethal/nondisallowed pair. It does not canonicalize sire/dam order before membership testing. With the actual American Quarter Horse profile, e/e sire and E/E dam produce e/E, which is equivalent to the listed E/e but not a literal match; the service rewrites it to the first allowed e/e. The foal becomes Chestnut while the same forecast reports Bay at 100%. The probe ran both real functions with the sanitized current profile. S04, S06, GEN-02.</w:t>
      </w:r>
    </w:p>
    <w:p>
      <w:pPr>
        <w:widowControl/>
      </w:pPr>
      <w:r>
        <w:t>Even apart from ordering, replacing an out-of-breed result with a default can introduce alleles neither parent supplied. The synthetic verification fixture with both parents e/e and a target whitelist containing only E/E returned E/E. The service currently prioritizes producing an allowed-looking result over proving that the result is possible from these parents. A design or data correction should explicitly decide how impossible target-breed combinations are rejected or conditioned; this audit does not invent a new crossbreeding policy. S04, GEN-02.</w:t>
      </w:r>
    </w:p>
    <w:p>
      <w:pPr>
        <w:pStyle w:val="Heading1"/>
        <w:keepNext/>
        <w:widowControl/>
      </w:pPr>
      <w:r>
        <w:rPr>
          <w:color w:val="000000"/>
        </w:rPr>
        <w:t>Lethal and disallowed combination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45"/>
        <w:gridCol w:w="8107"/>
      </w:tblGrid>
      <w:tr>
        <w:trPr>
          <w:tblHeader/>
          <w:cantSplit/>
        </w:trPr>
        <w:tc>
          <w:tcPr>
            <w:tcW w:type="dxa" w:w="2045"/>
            <w:vAlign w:val="center"/>
            <w:shd w:fill="17233A"/>
          </w:tcPr>
          <w:p>
            <w:pPr>
              <w:keepNext w:val="0"/>
              <w:spacing w:after="60" w:before="40" w:line="240" w:lineRule="auto"/>
            </w:pPr>
            <w:r>
              <w:rPr>
                <w:b/>
                <w:color w:val="FFFFFF"/>
                <w:sz w:val="20"/>
              </w:rPr>
              <w:t>Locus</w:t>
            </w:r>
          </w:p>
        </w:tc>
        <w:tc>
          <w:tcPr>
            <w:tcW w:type="dxa" w:w="8107"/>
            <w:vAlign w:val="center"/>
            <w:shd w:fill="17233A"/>
          </w:tcPr>
          <w:p>
            <w:pPr>
              <w:keepNext w:val="0"/>
              <w:spacing w:after="60" w:before="40" w:line="240" w:lineRule="auto"/>
            </w:pPr>
            <w:r>
              <w:rPr>
                <w:b/>
                <w:color w:val="FFFFFF"/>
                <w:sz w:val="20"/>
              </w:rPr>
              <w:t>Exact implemented shared forbidden pairs</w:t>
            </w:r>
          </w:p>
        </w:tc>
      </w:tr>
      <w:tr>
        <w:trPr>
          <w:cantSplit/>
        </w:trPr>
        <w:tc>
          <w:tcPr>
            <w:tcW w:type="dxa" w:w="2045"/>
            <w:vAlign w:val="center"/>
            <w:shd w:fill="FFFFFF"/>
          </w:tcPr>
          <w:p>
            <w:pPr>
              <w:keepNext w:val="0"/>
              <w:spacing w:after="60" w:before="40" w:line="240" w:lineRule="auto"/>
            </w:pPr>
            <w:r>
              <w:rPr>
                <w:sz w:val="20"/>
              </w:rPr>
              <w:t>O_FrameOvero</w:t>
            </w:r>
          </w:p>
        </w:tc>
        <w:tc>
          <w:tcPr>
            <w:tcW w:type="dxa" w:w="8107"/>
            <w:vAlign w:val="center"/>
            <w:shd w:fill="FFFFFF"/>
          </w:tcPr>
          <w:p>
            <w:pPr>
              <w:keepNext w:val="0"/>
              <w:spacing w:after="60" w:before="40" w:line="240" w:lineRule="auto"/>
            </w:pPr>
            <w:r>
              <w:rPr>
                <w:sz w:val="20"/>
              </w:rPr>
              <w:t>O/O</w:t>
            </w:r>
          </w:p>
        </w:tc>
      </w:tr>
      <w:tr>
        <w:trPr>
          <w:cantSplit/>
        </w:trPr>
        <w:tc>
          <w:tcPr>
            <w:tcW w:type="dxa" w:w="2045"/>
            <w:vAlign w:val="center"/>
            <w:shd w:fill="F3F5F8"/>
          </w:tcPr>
          <w:p>
            <w:pPr>
              <w:keepNext w:val="0"/>
              <w:spacing w:after="60" w:before="40" w:line="240" w:lineRule="auto"/>
            </w:pPr>
            <w:r>
              <w:rPr>
                <w:sz w:val="20"/>
              </w:rPr>
              <w:t>W_DominantWhite</w:t>
            </w:r>
          </w:p>
        </w:tc>
        <w:tc>
          <w:tcPr>
            <w:tcW w:type="dxa" w:w="8107"/>
            <w:vAlign w:val="center"/>
            <w:shd w:fill="F3F5F8"/>
          </w:tcPr>
          <w:p>
            <w:pPr>
              <w:keepNext w:val="0"/>
              <w:spacing w:after="60" w:before="40" w:line="240" w:lineRule="auto"/>
            </w:pPr>
            <w:r>
              <w:rPr>
                <w:sz w:val="20"/>
              </w:rPr>
              <w:t>W5/W5 W10/W10 W13/W13 W15/W15 W19/W19 W20/W20 W22/W22</w:t>
            </w:r>
          </w:p>
        </w:tc>
      </w:tr>
      <w:tr>
        <w:trPr>
          <w:cantSplit/>
        </w:trPr>
        <w:tc>
          <w:tcPr>
            <w:tcW w:type="dxa" w:w="2045"/>
            <w:vAlign w:val="center"/>
            <w:shd w:fill="FFFFFF"/>
          </w:tcPr>
          <w:p>
            <w:pPr>
              <w:keepNext w:val="0"/>
              <w:spacing w:after="60" w:before="40" w:line="240" w:lineRule="auto"/>
            </w:pPr>
            <w:r>
              <w:rPr>
                <w:sz w:val="20"/>
              </w:rPr>
              <w:t>SW_SplashWhite</w:t>
            </w:r>
          </w:p>
        </w:tc>
        <w:tc>
          <w:tcPr>
            <w:tcW w:type="dxa" w:w="8107"/>
            <w:vAlign w:val="center"/>
            <w:shd w:fill="FFFFFF"/>
          </w:tcPr>
          <w:p>
            <w:pPr>
              <w:keepNext w:val="0"/>
              <w:spacing w:after="60" w:before="40" w:line="240" w:lineRule="auto"/>
            </w:pPr>
            <w:r>
              <w:rPr>
                <w:sz w:val="20"/>
              </w:rPr>
              <w:t>SW3/SW3 SW4/SW4 SW5/SW5 SW6/SW6 SW7/SW7 SW8/SW8 SW9/SW9 SW10/SW10</w:t>
            </w:r>
          </w:p>
        </w:tc>
      </w:tr>
      <w:tr>
        <w:trPr>
          <w:cantSplit/>
        </w:trPr>
        <w:tc>
          <w:tcPr>
            <w:tcW w:type="dxa" w:w="2045"/>
            <w:vAlign w:val="center"/>
            <w:shd w:fill="F3F5F8"/>
          </w:tcPr>
          <w:p>
            <w:pPr>
              <w:keepNext w:val="0"/>
              <w:spacing w:after="60" w:before="40" w:line="240" w:lineRule="auto"/>
            </w:pPr>
            <w:r>
              <w:rPr>
                <w:sz w:val="20"/>
              </w:rPr>
              <w:t>EDXW</w:t>
            </w:r>
          </w:p>
        </w:tc>
        <w:tc>
          <w:tcPr>
            <w:tcW w:type="dxa" w:w="8107"/>
            <w:vAlign w:val="center"/>
            <w:shd w:fill="F3F5F8"/>
          </w:tcPr>
          <w:p>
            <w:pPr>
              <w:keepNext w:val="0"/>
              <w:spacing w:after="60" w:before="40" w:line="240" w:lineRule="auto"/>
            </w:pPr>
            <w:r>
              <w:rPr>
                <w:sz w:val="20"/>
              </w:rPr>
              <w:t>EDXW1/EDXW1 EDXW2/EDXW2 EDXW3/EDXW3</w:t>
            </w:r>
          </w:p>
        </w:tc>
      </w:tr>
    </w:tbl>
    <w:p>
      <w:pPr>
        <w:widowControl/>
      </w:pPr>
    </w:p>
    <w:p>
      <w:pPr>
        <w:widowControl/>
      </w:pPr>
      <w:r>
        <w:t>The implemented blacklist contains O/O and selected Dominant White, Splash White and EDXW homozygotes. The table is an inventory of code rules; it is not an independently researched statement that every listed combination is biologically lethal. W20/W20 is present, matching the supplied prohibited example. Breed data additionally declares nonlethal registry/disallowed pairs such as W4/W4. isLethalCombination and isDisallowedCombination use exact string membership, while buildDisallowedMap guards the profile/map shape and accepts nonempty arrays per locus. S04.</w:t>
      </w:r>
    </w:p>
    <w:p>
      <w:pPr>
        <w:widowControl/>
      </w:pPr>
      <w:r>
        <w:t>inheritLocus allows at most 100 draw attempts. On exhaustion it builds a heterozygous fallback using the first parental alleles and, where possible, their actual alternate partner. The whole-genotype restriction pass tries allowed safe replacements; if none exists it can use a generic wild type, and if no safe replacement is available it warns and preserves the inherited value. This is not a formal proof of Mendelian viability for every malformed input. There is no player-facing randomly doomed foal or implemented neonatal-death outcome in this coat path; forbidden outcomes are normally rerolled/filtered instead. S04.</w:t>
      </w:r>
    </w:p>
    <w:p>
      <w:pPr>
        <w:widowControl/>
      </w:pPr>
      <w:r>
        <w:t>Preview enumerates outcomes, removes lethal genotypes and renormalizes viable probability mass, then removes breed-disallowed combinations and renormalizes again. It reports counts of unique genotype entries filtered, not the probability mass removed. The mounted LethalWhiteWarning divides filtered entry count by total entry count and presents that as an estimated risk. O/n × O/n has three unique normalized outcomes with probabilities 25%, 50% and 25%; one excluded O/O entry is 25% mass, but the warning calculates 1/3 and displays 33%. Its copy also suggests foals from the pairing may not survive despite the implemented reroll prevention. S06, S20, GEN-05.</w:t>
      </w:r>
    </w:p>
    <w:p>
      <w:pPr>
        <w:widowControl/>
      </w:pPr>
      <w:r>
        <w:t>No genetic-risk payment or paid testing gate is mounted in this flow. Color notation is available to the owner on Coat, and the warning/forecast are free UI reads subject to authentication and CSRF on the computation POST. This does not mean carrier discovery, testing cost or future registry visibility is resolved; those decisions remain open.</w:t>
      </w:r>
    </w:p>
    <w:p>
      <w:pPr>
        <w:pStyle w:val="Heading1"/>
        <w:keepNext/>
        <w:widowControl/>
      </w:pPr>
      <w:r>
        <w:rPr>
          <w:color w:val="000000"/>
        </w:rPr>
        <w:t>Genotype to phenotype processing</w:t>
      </w:r>
    </w:p>
    <w:p>
      <w:pPr>
        <w:widowControl/>
      </w:pPr>
      <w:r>
        <w:t>calculatePhenotype sorts genotype keys, hashes the complete object with a djb2-style 32-bit hash, determines base color, applies dilutions, applies patterns and selects a deterministic shade. It returns the calculated object for persistence. Same exact genotype object plus same shade map gives the same base phenotype. That determinism does not cover fresh random markings, and equivalent unordered pairs are not guaranteed the same result. Horse age, sex, registry and the full breed profile are not arguments to this function. S05.</w:t>
      </w:r>
    </w:p>
    <w:p>
      <w:pPr>
        <w:widowControl/>
      </w:pPr>
      <w:r>
        <w:t>Base color uses Extension and Agouti. e/e with no EDXW override is Chestnut; a functional black-pigment path uses Agouti A above At above a, resolving Bay, Seal Brown or Black. Any non-n/n EDXW string is treated as an Extension override. This is the current engine's interpretation, recorded without treating the exploratory/source biological discussion as verified research. S05.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60"/>
        <w:gridCol w:w="7992"/>
      </w:tblGrid>
      <w:tr>
        <w:trPr>
          <w:tblHeader/>
          <w:cantSplit/>
        </w:trPr>
        <w:tc>
          <w:tcPr>
            <w:tcW w:type="dxa" w:w="2160"/>
            <w:vAlign w:val="center"/>
            <w:shd w:fill="17233A"/>
          </w:tcPr>
          <w:p>
            <w:pPr>
              <w:keepNext w:val="0"/>
              <w:spacing w:after="60" w:before="40" w:line="240" w:lineRule="auto"/>
            </w:pPr>
            <w:r>
              <w:rPr>
                <w:b/>
                <w:color w:val="FFFFFF"/>
                <w:sz w:val="20"/>
              </w:rPr>
              <w:t>Stage</w:t>
            </w:r>
          </w:p>
        </w:tc>
        <w:tc>
          <w:tcPr>
            <w:tcW w:type="dxa" w:w="7992"/>
            <w:vAlign w:val="center"/>
            <w:shd w:fill="17233A"/>
          </w:tcPr>
          <w:p>
            <w:pPr>
              <w:keepNext w:val="0"/>
              <w:spacing w:after="60" w:before="40" w:line="240" w:lineRule="auto"/>
            </w:pPr>
            <w:r>
              <w:rPr>
                <w:b/>
                <w:color w:val="FFFFFF"/>
                <w:sz w:val="20"/>
              </w:rPr>
              <w:t>Current precedence and examples</w:t>
            </w:r>
          </w:p>
        </w:tc>
      </w:tr>
      <w:tr>
        <w:trPr>
          <w:cantSplit/>
        </w:trPr>
        <w:tc>
          <w:tcPr>
            <w:tcW w:type="dxa" w:w="2160"/>
            <w:vAlign w:val="center"/>
            <w:shd w:fill="FFFFFF"/>
          </w:tcPr>
          <w:p>
            <w:pPr>
              <w:keepNext w:val="0"/>
              <w:spacing w:after="60" w:before="40" w:line="240" w:lineRule="auto"/>
            </w:pPr>
            <w:r>
              <w:rPr>
                <w:sz w:val="20"/>
              </w:rPr>
              <w:t>Base</w:t>
            </w:r>
          </w:p>
        </w:tc>
        <w:tc>
          <w:tcPr>
            <w:tcW w:type="dxa" w:w="7992"/>
            <w:vAlign w:val="center"/>
            <w:shd w:fill="FFFFFF"/>
          </w:tcPr>
          <w:p>
            <w:pPr>
              <w:keepNext w:val="0"/>
              <w:spacing w:after="60" w:before="40" w:line="240" w:lineRule="auto"/>
            </w:pPr>
            <w:r>
              <w:rPr>
                <w:sz w:val="20"/>
              </w:rPr>
              <w:t>Chestnut / Bay / Seal Brown / Black. Agouti A &gt; At &gt; a; EDXW functional-E override.</w:t>
            </w:r>
          </w:p>
        </w:tc>
      </w:tr>
      <w:tr>
        <w:trPr>
          <w:cantSplit/>
        </w:trPr>
        <w:tc>
          <w:tcPr>
            <w:tcW w:type="dxa" w:w="2160"/>
            <w:vAlign w:val="center"/>
            <w:shd w:fill="F3F5F8"/>
          </w:tcPr>
          <w:p>
            <w:pPr>
              <w:keepNext w:val="0"/>
              <w:spacing w:after="60" w:before="40" w:line="240" w:lineRule="auto"/>
            </w:pPr>
            <w:r>
              <w:rPr>
                <w:sz w:val="20"/>
              </w:rPr>
              <w:t>Champagne first</w:t>
            </w:r>
          </w:p>
        </w:tc>
        <w:tc>
          <w:tcPr>
            <w:tcW w:type="dxa" w:w="7992"/>
            <w:vAlign w:val="center"/>
            <w:shd w:fill="F3F5F8"/>
          </w:tcPr>
          <w:p>
            <w:pPr>
              <w:keepNext w:val="0"/>
              <w:spacing w:after="60" w:before="40" w:line="240" w:lineRule="auto"/>
            </w:pPr>
            <w:r>
              <w:rPr>
                <w:sz w:val="20"/>
              </w:rPr>
              <w:t>Gold / Amber / Sable / Classic Champagne; Cream/Dun/Silver compounds; double cream -&gt; Ivory Champagne and applicable Silver/Dun forms.</w:t>
            </w:r>
          </w:p>
        </w:tc>
      </w:tr>
      <w:tr>
        <w:trPr>
          <w:cantSplit/>
        </w:trPr>
        <w:tc>
          <w:tcPr>
            <w:tcW w:type="dxa" w:w="2160"/>
            <w:vAlign w:val="center"/>
            <w:shd w:fill="FFFFFF"/>
          </w:tcPr>
          <w:p>
            <w:pPr>
              <w:keepNext w:val="0"/>
              <w:spacing w:after="60" w:before="40" w:line="240" w:lineRule="auto"/>
            </w:pPr>
            <w:r>
              <w:rPr>
                <w:sz w:val="20"/>
              </w:rPr>
              <w:t>Pearl homozygous</w:t>
            </w:r>
          </w:p>
        </w:tc>
        <w:tc>
          <w:tcPr>
            <w:tcW w:type="dxa" w:w="7992"/>
            <w:vAlign w:val="center"/>
            <w:shd w:fill="FFFFFF"/>
          </w:tcPr>
          <w:p>
            <w:pPr>
              <w:keepNext w:val="0"/>
              <w:spacing w:after="60" w:before="40" w:line="240" w:lineRule="auto"/>
            </w:pPr>
            <w:r>
              <w:rPr>
                <w:sz w:val="20"/>
              </w:rPr>
              <w:t>Apricot / Bay Pearl / Seal Brown Pearl / Pearl Black when no overriding Cream/Champagne.</w:t>
            </w:r>
          </w:p>
        </w:tc>
      </w:tr>
      <w:tr>
        <w:trPr>
          <w:cantSplit/>
        </w:trPr>
        <w:tc>
          <w:tcPr>
            <w:tcW w:type="dxa" w:w="2160"/>
            <w:vAlign w:val="center"/>
            <w:shd w:fill="F3F5F8"/>
          </w:tcPr>
          <w:p>
            <w:pPr>
              <w:keepNext w:val="0"/>
              <w:spacing w:after="60" w:before="40" w:line="240" w:lineRule="auto"/>
            </w:pPr>
            <w:r>
              <w:rPr>
                <w:sz w:val="20"/>
              </w:rPr>
              <w:t>Pearl plus single Cream</w:t>
            </w:r>
          </w:p>
        </w:tc>
        <w:tc>
          <w:tcPr>
            <w:tcW w:type="dxa" w:w="7992"/>
            <w:vAlign w:val="center"/>
            <w:shd w:fill="F3F5F8"/>
          </w:tcPr>
          <w:p>
            <w:pPr>
              <w:keepNext w:val="0"/>
              <w:spacing w:after="60" w:before="40" w:line="240" w:lineRule="auto"/>
            </w:pPr>
            <w:r>
              <w:rPr>
                <w:sz w:val="20"/>
              </w:rPr>
              <w:t>Pale Gold / Buckskin Pearl / Seal Brown Pearl Cream / Smoky Black Pearl.</w:t>
            </w:r>
          </w:p>
        </w:tc>
      </w:tr>
      <w:tr>
        <w:trPr>
          <w:cantSplit/>
        </w:trPr>
        <w:tc>
          <w:tcPr>
            <w:tcW w:type="dxa" w:w="2160"/>
            <w:vAlign w:val="center"/>
            <w:shd w:fill="FFFFFF"/>
          </w:tcPr>
          <w:p>
            <w:pPr>
              <w:keepNext w:val="0"/>
              <w:spacing w:after="60" w:before="40" w:line="240" w:lineRule="auto"/>
            </w:pPr>
            <w:r>
              <w:rPr>
                <w:sz w:val="20"/>
              </w:rPr>
              <w:t>Double Cream</w:t>
            </w:r>
          </w:p>
        </w:tc>
        <w:tc>
          <w:tcPr>
            <w:tcW w:type="dxa" w:w="7992"/>
            <w:vAlign w:val="center"/>
            <w:shd w:fill="FFFFFF"/>
          </w:tcPr>
          <w:p>
            <w:pPr>
              <w:keepNext w:val="0"/>
              <w:spacing w:after="60" w:before="40" w:line="240" w:lineRule="auto"/>
            </w:pPr>
            <w:r>
              <w:rPr>
                <w:sz w:val="20"/>
              </w:rPr>
              <w:t>Cremello / Perlino / Sable Cream / Smoky Cream; earlier branches may override.</w:t>
            </w:r>
          </w:p>
        </w:tc>
      </w:tr>
      <w:tr>
        <w:trPr>
          <w:cantSplit/>
        </w:trPr>
        <w:tc>
          <w:tcPr>
            <w:tcW w:type="dxa" w:w="2160"/>
            <w:vAlign w:val="center"/>
            <w:shd w:fill="F3F5F8"/>
          </w:tcPr>
          <w:p>
            <w:pPr>
              <w:keepNext w:val="0"/>
              <w:spacing w:after="60" w:before="40" w:line="240" w:lineRule="auto"/>
            </w:pPr>
            <w:r>
              <w:rPr>
                <w:sz w:val="20"/>
              </w:rPr>
              <w:t>Single Cream and Dun</w:t>
            </w:r>
          </w:p>
        </w:tc>
        <w:tc>
          <w:tcPr>
            <w:tcW w:type="dxa" w:w="7992"/>
            <w:vAlign w:val="center"/>
            <w:shd w:fill="F3F5F8"/>
          </w:tcPr>
          <w:p>
            <w:pPr>
              <w:keepNext w:val="0"/>
              <w:spacing w:after="60" w:before="40" w:line="240" w:lineRule="auto"/>
            </w:pPr>
            <w:r>
              <w:rPr>
                <w:sz w:val="20"/>
              </w:rPr>
              <w:t>Dunalino / Dunskin / Seal Brown Dunskin / Smoky Grulla or Silver Dapple Grulla.</w:t>
            </w:r>
          </w:p>
        </w:tc>
      </w:tr>
      <w:tr>
        <w:trPr>
          <w:cantSplit/>
        </w:trPr>
        <w:tc>
          <w:tcPr>
            <w:tcW w:type="dxa" w:w="2160"/>
            <w:vAlign w:val="center"/>
            <w:shd w:fill="FFFFFF"/>
          </w:tcPr>
          <w:p>
            <w:pPr>
              <w:keepNext w:val="0"/>
              <w:spacing w:after="60" w:before="40" w:line="240" w:lineRule="auto"/>
            </w:pPr>
            <w:r>
              <w:rPr>
                <w:sz w:val="20"/>
              </w:rPr>
              <w:t>Single Cream</w:t>
            </w:r>
          </w:p>
        </w:tc>
        <w:tc>
          <w:tcPr>
            <w:tcW w:type="dxa" w:w="7992"/>
            <w:vAlign w:val="center"/>
            <w:shd w:fill="FFFFFF"/>
          </w:tcPr>
          <w:p>
            <w:pPr>
              <w:keepNext w:val="0"/>
              <w:spacing w:after="60" w:before="40" w:line="240" w:lineRule="auto"/>
            </w:pPr>
            <w:r>
              <w:rPr>
                <w:sz w:val="20"/>
              </w:rPr>
              <w:t>Palomino / Buckskin / Smoky Seal Brown / Smoky Black; black+Silver -&gt; Silver Dapple.</w:t>
            </w:r>
          </w:p>
        </w:tc>
      </w:tr>
      <w:tr>
        <w:trPr>
          <w:cantSplit/>
        </w:trPr>
        <w:tc>
          <w:tcPr>
            <w:tcW w:type="dxa" w:w="2160"/>
            <w:vAlign w:val="center"/>
            <w:shd w:fill="F3F5F8"/>
          </w:tcPr>
          <w:p>
            <w:pPr>
              <w:keepNext w:val="0"/>
              <w:spacing w:after="60" w:before="40" w:line="240" w:lineRule="auto"/>
            </w:pPr>
            <w:r>
              <w:rPr>
                <w:sz w:val="20"/>
              </w:rPr>
              <w:t>Silver</w:t>
            </w:r>
          </w:p>
        </w:tc>
        <w:tc>
          <w:tcPr>
            <w:tcW w:type="dxa" w:w="7992"/>
            <w:vAlign w:val="center"/>
            <w:shd w:fill="F3F5F8"/>
          </w:tcPr>
          <w:p>
            <w:pPr>
              <w:keepNext w:val="0"/>
              <w:spacing w:after="60" w:before="40" w:line="240" w:lineRule="auto"/>
            </w:pPr>
            <w:r>
              <w:rPr>
                <w:sz w:val="20"/>
              </w:rPr>
              <w:t>Silver Dapple / Silver Bay / Silver Seal Brown; Dun compounds; no visible chestnut Silver.</w:t>
            </w:r>
          </w:p>
        </w:tc>
      </w:tr>
      <w:tr>
        <w:trPr>
          <w:cantSplit/>
        </w:trPr>
        <w:tc>
          <w:tcPr>
            <w:tcW w:type="dxa" w:w="2160"/>
            <w:vAlign w:val="center"/>
            <w:shd w:fill="FFFFFF"/>
          </w:tcPr>
          <w:p>
            <w:pPr>
              <w:keepNext w:val="0"/>
              <w:spacing w:after="60" w:before="40" w:line="240" w:lineRule="auto"/>
            </w:pPr>
            <w:r>
              <w:rPr>
                <w:sz w:val="20"/>
              </w:rPr>
              <w:t>Dun</w:t>
            </w:r>
          </w:p>
        </w:tc>
        <w:tc>
          <w:tcPr>
            <w:tcW w:type="dxa" w:w="7992"/>
            <w:vAlign w:val="center"/>
            <w:shd w:fill="FFFFFF"/>
          </w:tcPr>
          <w:p>
            <w:pPr>
              <w:keepNext w:val="0"/>
              <w:spacing w:after="60" w:before="40" w:line="240" w:lineRule="auto"/>
            </w:pPr>
            <w:r>
              <w:rPr>
                <w:sz w:val="20"/>
              </w:rPr>
              <w:t>Red Dun / Bay Dun / Seal Brown Dun / Grulla.</w:t>
            </w:r>
          </w:p>
        </w:tc>
      </w:tr>
      <w:tr>
        <w:trPr>
          <w:cantSplit/>
        </w:trPr>
        <w:tc>
          <w:tcPr>
            <w:tcW w:type="dxa" w:w="2160"/>
            <w:vAlign w:val="center"/>
            <w:shd w:fill="F3F5F8"/>
          </w:tcPr>
          <w:p>
            <w:pPr>
              <w:keepNext w:val="0"/>
              <w:spacing w:after="60" w:before="40" w:line="240" w:lineRule="auto"/>
            </w:pPr>
            <w:r>
              <w:rPr>
                <w:sz w:val="20"/>
              </w:rPr>
              <w:t>Mushroom last</w:t>
            </w:r>
          </w:p>
        </w:tc>
        <w:tc>
          <w:tcPr>
            <w:tcW w:type="dxa" w:w="7992"/>
            <w:vAlign w:val="center"/>
            <w:shd w:fill="F3F5F8"/>
          </w:tcPr>
          <w:p>
            <w:pPr>
              <w:keepNext w:val="0"/>
              <w:spacing w:after="60" w:before="40" w:line="240" w:lineRule="auto"/>
            </w:pPr>
            <w:r>
              <w:rPr>
                <w:sz w:val="20"/>
              </w:rPr>
              <w:t>Mushroom Chestnut for active Mushroom on chestnut when earlier dilution branch did not win.</w:t>
            </w:r>
          </w:p>
        </w:tc>
      </w:tr>
      <w:tr>
        <w:trPr>
          <w:cantSplit/>
        </w:trPr>
        <w:tc>
          <w:tcPr>
            <w:tcW w:type="dxa" w:w="2160"/>
            <w:vAlign w:val="center"/>
            <w:shd w:fill="FFFFFF"/>
          </w:tcPr>
          <w:p>
            <w:pPr>
              <w:keepNext w:val="0"/>
              <w:spacing w:after="60" w:before="40" w:line="240" w:lineRule="auto"/>
            </w:pPr>
            <w:r>
              <w:rPr>
                <w:sz w:val="20"/>
              </w:rPr>
              <w:t>Dominant White</w:t>
            </w:r>
          </w:p>
        </w:tc>
        <w:tc>
          <w:tcPr>
            <w:tcW w:type="dxa" w:w="7992"/>
            <w:vAlign w:val="center"/>
            <w:shd w:fill="FFFFFF"/>
          </w:tcPr>
          <w:p>
            <w:pPr>
              <w:keepNext w:val="0"/>
              <w:spacing w:after="60" w:before="40" w:line="240" w:lineRule="auto"/>
            </w:pPr>
            <w:r>
              <w:rPr>
                <w:sz w:val="20"/>
              </w:rPr>
              <w:t>Highest pattern priority; sets isWhite and returns before other pattern flags.</w:t>
            </w:r>
          </w:p>
        </w:tc>
      </w:tr>
      <w:tr>
        <w:trPr>
          <w:cantSplit/>
        </w:trPr>
        <w:tc>
          <w:tcPr>
            <w:tcW w:type="dxa" w:w="2160"/>
            <w:vAlign w:val="center"/>
            <w:shd w:fill="F3F5F8"/>
          </w:tcPr>
          <w:p>
            <w:pPr>
              <w:keepNext w:val="0"/>
              <w:spacing w:after="60" w:before="40" w:line="240" w:lineRule="auto"/>
            </w:pPr>
            <w:r>
              <w:rPr>
                <w:sz w:val="20"/>
              </w:rPr>
              <w:t>LP and PATN1</w:t>
            </w:r>
          </w:p>
        </w:tc>
        <w:tc>
          <w:tcPr>
            <w:tcW w:type="dxa" w:w="7992"/>
            <w:vAlign w:val="center"/>
            <w:shd w:fill="F3F5F8"/>
          </w:tcPr>
          <w:p>
            <w:pPr>
              <w:keepNext w:val="0"/>
              <w:spacing w:after="60" w:before="40" w:line="240" w:lineRule="auto"/>
            </w:pPr>
            <w:r>
              <w:rPr>
                <w:sz w:val="20"/>
              </w:rPr>
              <w:t>Full hash set: Blanket,Leopard,Heavy/Light/Moderate Snowflake Leopard,Heavy/Light/Moderate Frost Roan Varnish. Minimal hash set:Varnish Roan,Fewspot Leopard,Snowcap.</w:t>
            </w:r>
          </w:p>
        </w:tc>
      </w:tr>
      <w:tr>
        <w:trPr>
          <w:cantSplit/>
        </w:trPr>
        <w:tc>
          <w:tcPr>
            <w:tcW w:type="dxa" w:w="2160"/>
            <w:vAlign w:val="center"/>
            <w:shd w:fill="FFFFFF"/>
          </w:tcPr>
          <w:p>
            <w:pPr>
              <w:keepNext w:val="0"/>
              <w:spacing w:after="60" w:before="40" w:line="240" w:lineRule="auto"/>
            </w:pPr>
            <w:r>
              <w:rPr>
                <w:sz w:val="20"/>
              </w:rPr>
              <w:t>Gray</w:t>
            </w:r>
          </w:p>
        </w:tc>
        <w:tc>
          <w:tcPr>
            <w:tcW w:type="dxa" w:w="7992"/>
            <w:vAlign w:val="center"/>
            <w:shd w:fill="FFFFFF"/>
          </w:tcPr>
          <w:p>
            <w:pPr>
              <w:keepNext w:val="0"/>
              <w:spacing w:after="60" w:before="40" w:line="240" w:lineRule="auto"/>
            </w:pPr>
            <w:r>
              <w:rPr>
                <w:sz w:val="20"/>
              </w:rPr>
              <w:t>Nine hash names:Gray,Steel Gray,Rose Gray,White Gray,Fleabitten Gray,and Steel/Rose Dark/Light Dapple Gray; overrides LP name.</w:t>
            </w:r>
          </w:p>
        </w:tc>
      </w:tr>
      <w:tr>
        <w:trPr>
          <w:cantSplit/>
        </w:trPr>
        <w:tc>
          <w:tcPr>
            <w:tcW w:type="dxa" w:w="2160"/>
            <w:vAlign w:val="center"/>
            <w:shd w:fill="F3F5F8"/>
          </w:tcPr>
          <w:p>
            <w:pPr>
              <w:keepNext w:val="0"/>
              <w:spacing w:after="60" w:before="40" w:line="240" w:lineRule="auto"/>
            </w:pPr>
            <w:r>
              <w:rPr>
                <w:sz w:val="20"/>
              </w:rPr>
              <w:t>Roan</w:t>
            </w:r>
          </w:p>
        </w:tc>
        <w:tc>
          <w:tcPr>
            <w:tcW w:type="dxa" w:w="7992"/>
            <w:vAlign w:val="center"/>
            <w:shd w:fill="F3F5F8"/>
          </w:tcPr>
          <w:p>
            <w:pPr>
              <w:keepNext w:val="0"/>
              <w:spacing w:after="60" w:before="40" w:line="240" w:lineRule="auto"/>
            </w:pPr>
            <w:r>
              <w:rPr>
                <w:sz w:val="20"/>
              </w:rPr>
              <w:t>Red Roan,Bay Roan,Seal Brown Roan,Blue Roan,Silver Roan,Silver Bay Roan; other bases keep name+flag; gray/LP suppress.</w:t>
            </w:r>
          </w:p>
        </w:tc>
      </w:tr>
      <w:tr>
        <w:trPr>
          <w:cantSplit/>
        </w:trPr>
        <w:tc>
          <w:tcPr>
            <w:tcW w:type="dxa" w:w="2160"/>
            <w:vAlign w:val="center"/>
            <w:shd w:fill="FFFFFF"/>
          </w:tcPr>
          <w:p>
            <w:pPr>
              <w:keepNext w:val="0"/>
              <w:spacing w:after="60" w:before="40" w:line="240" w:lineRule="auto"/>
            </w:pPr>
            <w:r>
              <w:rPr>
                <w:sz w:val="20"/>
              </w:rPr>
              <w:t>Pinto overlays</w:t>
            </w:r>
          </w:p>
        </w:tc>
        <w:tc>
          <w:tcPr>
            <w:tcW w:type="dxa" w:w="7992"/>
            <w:vAlign w:val="center"/>
            <w:shd w:fill="FFFFFF"/>
          </w:tcPr>
          <w:p>
            <w:pPr>
              <w:keepNext w:val="0"/>
              <w:spacing w:after="60" w:before="40" w:line="240" w:lineRule="auto"/>
            </w:pPr>
            <w:r>
              <w:rPr>
                <w:sz w:val="20"/>
              </w:rPr>
              <w:t>Tobiano,Frame Overo,Sabino,Splash stored flags; generally keep preceding colorName.</w:t>
            </w:r>
          </w:p>
        </w:tc>
      </w:tr>
      <w:tr>
        <w:trPr>
          <w:cantSplit/>
        </w:trPr>
        <w:tc>
          <w:tcPr>
            <w:tcW w:type="dxa" w:w="2160"/>
            <w:vAlign w:val="center"/>
            <w:shd w:fill="F3F5F8"/>
          </w:tcPr>
          <w:p>
            <w:pPr>
              <w:keepNext w:val="0"/>
              <w:spacing w:after="60" w:before="40" w:line="240" w:lineRule="auto"/>
            </w:pPr>
            <w:r>
              <w:rPr>
                <w:sz w:val="20"/>
              </w:rPr>
              <w:t>Brindle last</w:t>
            </w:r>
          </w:p>
        </w:tc>
        <w:tc>
          <w:tcPr>
            <w:tcW w:type="dxa" w:w="7992"/>
            <w:vAlign w:val="center"/>
            <w:shd w:fill="F3F5F8"/>
          </w:tcPr>
          <w:p>
            <w:pPr>
              <w:keepNext w:val="0"/>
              <w:spacing w:after="60" w:before="40" w:line="240" w:lineRule="auto"/>
            </w:pPr>
            <w:r>
              <w:rPr>
                <w:sz w:val="20"/>
              </w:rPr>
              <w:t>Overrides name to Brindle, isBrindle true and isFemaleOnly true; no sex validation.</w:t>
            </w:r>
          </w:p>
        </w:tc>
      </w:tr>
      <w:tr>
        <w:trPr>
          <w:cantSplit/>
        </w:trPr>
        <w:tc>
          <w:tcPr>
            <w:tcW w:type="dxa" w:w="2160"/>
            <w:vAlign w:val="center"/>
            <w:shd w:fill="FFFFFF"/>
          </w:tcPr>
          <w:p>
            <w:pPr>
              <w:keepNext w:val="0"/>
              <w:spacing w:after="60" w:before="40" w:line="240" w:lineRule="auto"/>
            </w:pPr>
            <w:r>
              <w:rPr>
                <w:sz w:val="20"/>
              </w:rPr>
              <w:t>Shade</w:t>
            </w:r>
          </w:p>
        </w:tc>
        <w:tc>
          <w:tcPr>
            <w:tcW w:type="dxa" w:w="7992"/>
            <w:vAlign w:val="center"/>
            <w:shd w:fill="FFFFFF"/>
          </w:tcPr>
          <w:p>
            <w:pPr>
              <w:keepNext w:val="0"/>
              <w:spacing w:after="60" w:before="40" w:line="240" w:lineRule="auto"/>
            </w:pPr>
            <w:r>
              <w:rPr>
                <w:sz w:val="20"/>
              </w:rPr>
              <w:t>Hash-indexed breed color map; absent key -&gt; standard; no phenotypeKeyForShade/renderer whitelist.</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139"/>
        <w:gridCol w:w="7013"/>
      </w:tblGrid>
      <w:tr>
        <w:trPr>
          <w:tblHeader/>
          <w:cantSplit/>
        </w:trPr>
        <w:tc>
          <w:tcPr>
            <w:tcW w:type="dxa" w:w="3139"/>
            <w:vAlign w:val="center"/>
            <w:shd w:fill="17233A"/>
          </w:tcPr>
          <w:p>
            <w:pPr>
              <w:keepNext w:val="0"/>
              <w:spacing w:after="60" w:before="40" w:line="240" w:lineRule="auto"/>
            </w:pPr>
            <w:r>
              <w:rPr>
                <w:b/>
                <w:color w:val="FFFFFF"/>
                <w:sz w:val="20"/>
              </w:rPr>
              <w:t>Persisted phenotype field</w:t>
            </w:r>
          </w:p>
        </w:tc>
        <w:tc>
          <w:tcPr>
            <w:tcW w:type="dxa" w:w="7013"/>
            <w:vAlign w:val="center"/>
            <w:shd w:fill="17233A"/>
          </w:tcPr>
          <w:p>
            <w:pPr>
              <w:keepNext w:val="0"/>
              <w:spacing w:after="60" w:before="40" w:line="240" w:lineRule="auto"/>
            </w:pPr>
            <w:r>
              <w:rPr>
                <w:b/>
                <w:color w:val="FFFFFF"/>
                <w:sz w:val="20"/>
              </w:rPr>
              <w:t>Meaning</w:t>
            </w:r>
          </w:p>
        </w:tc>
      </w:tr>
      <w:tr>
        <w:trPr>
          <w:cantSplit/>
        </w:trPr>
        <w:tc>
          <w:tcPr>
            <w:tcW w:type="dxa" w:w="3139"/>
            <w:vAlign w:val="center"/>
            <w:shd w:fill="FFFFFF"/>
          </w:tcPr>
          <w:p>
            <w:pPr>
              <w:keepNext w:val="0"/>
              <w:spacing w:after="60" w:before="40" w:line="240" w:lineRule="auto"/>
            </w:pPr>
            <w:r>
              <w:rPr>
                <w:sz w:val="20"/>
              </w:rPr>
              <w:t>colorName</w:t>
            </w:r>
          </w:p>
        </w:tc>
        <w:tc>
          <w:tcPr>
            <w:tcW w:type="dxa" w:w="7013"/>
            <w:vAlign w:val="center"/>
            <w:shd w:fill="FFFFFF"/>
          </w:tcPr>
          <w:p>
            <w:pPr>
              <w:keepNext w:val="0"/>
              <w:spacing w:after="60" w:before="40" w:line="240" w:lineRule="auto"/>
            </w:pPr>
            <w:r>
              <w:rPr>
                <w:sz w:val="20"/>
              </w:rPr>
              <w:t>Calculated color string</w:t>
            </w:r>
          </w:p>
        </w:tc>
      </w:tr>
      <w:tr>
        <w:trPr>
          <w:cantSplit/>
        </w:trPr>
        <w:tc>
          <w:tcPr>
            <w:tcW w:type="dxa" w:w="3139"/>
            <w:vAlign w:val="center"/>
            <w:shd w:fill="F3F5F8"/>
          </w:tcPr>
          <w:p>
            <w:pPr>
              <w:keepNext w:val="0"/>
              <w:spacing w:after="60" w:before="40" w:line="240" w:lineRule="auto"/>
            </w:pPr>
            <w:r>
              <w:rPr>
                <w:sz w:val="20"/>
              </w:rPr>
              <w:t>shade</w:t>
            </w:r>
          </w:p>
        </w:tc>
        <w:tc>
          <w:tcPr>
            <w:tcW w:type="dxa" w:w="7013"/>
            <w:vAlign w:val="center"/>
            <w:shd w:fill="F3F5F8"/>
          </w:tcPr>
          <w:p>
            <w:pPr>
              <w:keepNext w:val="0"/>
              <w:spacing w:after="60" w:before="40" w:line="240" w:lineRule="auto"/>
            </w:pPr>
            <w:r>
              <w:rPr>
                <w:sz w:val="20"/>
              </w:rPr>
              <w:t>Calculated shade string</w:t>
            </w:r>
          </w:p>
        </w:tc>
      </w:tr>
      <w:tr>
        <w:trPr>
          <w:cantSplit/>
        </w:trPr>
        <w:tc>
          <w:tcPr>
            <w:tcW w:type="dxa" w:w="3139"/>
            <w:vAlign w:val="center"/>
            <w:shd w:fill="FFFFFF"/>
          </w:tcPr>
          <w:p>
            <w:pPr>
              <w:keepNext w:val="0"/>
              <w:spacing w:after="60" w:before="40" w:line="240" w:lineRule="auto"/>
            </w:pPr>
            <w:r>
              <w:rPr>
                <w:sz w:val="20"/>
              </w:rPr>
              <w:t>isGray</w:t>
            </w:r>
          </w:p>
        </w:tc>
        <w:tc>
          <w:tcPr>
            <w:tcW w:type="dxa" w:w="7013"/>
            <w:vAlign w:val="center"/>
            <w:shd w:fill="FFFFFF"/>
          </w:tcPr>
          <w:p>
            <w:pPr>
              <w:keepNext w:val="0"/>
              <w:spacing w:after="60" w:before="40" w:line="240" w:lineRule="auto"/>
            </w:pPr>
            <w:r>
              <w:rPr>
                <w:sz w:val="20"/>
              </w:rPr>
              <w:t>Boolean expression/metadata flag</w:t>
            </w:r>
          </w:p>
        </w:tc>
      </w:tr>
      <w:tr>
        <w:trPr>
          <w:cantSplit/>
        </w:trPr>
        <w:tc>
          <w:tcPr>
            <w:tcW w:type="dxa" w:w="3139"/>
            <w:vAlign w:val="center"/>
            <w:shd w:fill="F3F5F8"/>
          </w:tcPr>
          <w:p>
            <w:pPr>
              <w:keepNext w:val="0"/>
              <w:spacing w:after="60" w:before="40" w:line="240" w:lineRule="auto"/>
            </w:pPr>
            <w:r>
              <w:rPr>
                <w:sz w:val="20"/>
              </w:rPr>
              <w:t>isRoan</w:t>
            </w:r>
          </w:p>
        </w:tc>
        <w:tc>
          <w:tcPr>
            <w:tcW w:type="dxa" w:w="7013"/>
            <w:vAlign w:val="center"/>
            <w:shd w:fill="F3F5F8"/>
          </w:tcPr>
          <w:p>
            <w:pPr>
              <w:keepNext w:val="0"/>
              <w:spacing w:after="60" w:before="40" w:line="240" w:lineRule="auto"/>
            </w:pPr>
            <w:r>
              <w:rPr>
                <w:sz w:val="20"/>
              </w:rPr>
              <w:t>Boolean expression/metadata flag</w:t>
            </w:r>
          </w:p>
        </w:tc>
      </w:tr>
      <w:tr>
        <w:trPr>
          <w:cantSplit/>
        </w:trPr>
        <w:tc>
          <w:tcPr>
            <w:tcW w:type="dxa" w:w="3139"/>
            <w:vAlign w:val="center"/>
            <w:shd w:fill="FFFFFF"/>
          </w:tcPr>
          <w:p>
            <w:pPr>
              <w:keepNext w:val="0"/>
              <w:spacing w:after="60" w:before="40" w:line="240" w:lineRule="auto"/>
            </w:pPr>
            <w:r>
              <w:rPr>
                <w:sz w:val="20"/>
              </w:rPr>
              <w:t>isAppaloosa</w:t>
            </w:r>
          </w:p>
        </w:tc>
        <w:tc>
          <w:tcPr>
            <w:tcW w:type="dxa" w:w="7013"/>
            <w:vAlign w:val="center"/>
            <w:shd w:fill="FFFFFF"/>
          </w:tcPr>
          <w:p>
            <w:pPr>
              <w:keepNext w:val="0"/>
              <w:spacing w:after="60" w:before="40" w:line="240" w:lineRule="auto"/>
            </w:pPr>
            <w:r>
              <w:rPr>
                <w:sz w:val="20"/>
              </w:rPr>
              <w:t>Boolean expression/metadata flag</w:t>
            </w:r>
          </w:p>
        </w:tc>
      </w:tr>
      <w:tr>
        <w:trPr>
          <w:cantSplit/>
        </w:trPr>
        <w:tc>
          <w:tcPr>
            <w:tcW w:type="dxa" w:w="3139"/>
            <w:vAlign w:val="center"/>
            <w:shd w:fill="F3F5F8"/>
          </w:tcPr>
          <w:p>
            <w:pPr>
              <w:keepNext w:val="0"/>
              <w:spacing w:after="60" w:before="40" w:line="240" w:lineRule="auto"/>
            </w:pPr>
            <w:r>
              <w:rPr>
                <w:sz w:val="20"/>
              </w:rPr>
              <w:t>isWhite</w:t>
            </w:r>
          </w:p>
        </w:tc>
        <w:tc>
          <w:tcPr>
            <w:tcW w:type="dxa" w:w="7013"/>
            <w:vAlign w:val="center"/>
            <w:shd w:fill="F3F5F8"/>
          </w:tcPr>
          <w:p>
            <w:pPr>
              <w:keepNext w:val="0"/>
              <w:spacing w:after="60" w:before="40" w:line="240" w:lineRule="auto"/>
            </w:pPr>
            <w:r>
              <w:rPr>
                <w:sz w:val="20"/>
              </w:rPr>
              <w:t>Boolean expression/metadata flag</w:t>
            </w:r>
          </w:p>
        </w:tc>
      </w:tr>
      <w:tr>
        <w:trPr>
          <w:cantSplit/>
        </w:trPr>
        <w:tc>
          <w:tcPr>
            <w:tcW w:type="dxa" w:w="3139"/>
            <w:vAlign w:val="center"/>
            <w:shd w:fill="FFFFFF"/>
          </w:tcPr>
          <w:p>
            <w:pPr>
              <w:keepNext w:val="0"/>
              <w:spacing w:after="60" w:before="40" w:line="240" w:lineRule="auto"/>
            </w:pPr>
            <w:r>
              <w:rPr>
                <w:sz w:val="20"/>
              </w:rPr>
              <w:t>hasTobiano</w:t>
            </w:r>
          </w:p>
        </w:tc>
        <w:tc>
          <w:tcPr>
            <w:tcW w:type="dxa" w:w="7013"/>
            <w:vAlign w:val="center"/>
            <w:shd w:fill="FFFFFF"/>
          </w:tcPr>
          <w:p>
            <w:pPr>
              <w:keepNext w:val="0"/>
              <w:spacing w:after="60" w:before="40" w:line="240" w:lineRule="auto"/>
            </w:pPr>
            <w:r>
              <w:rPr>
                <w:sz w:val="20"/>
              </w:rPr>
              <w:t>Boolean expression/metadata flag</w:t>
            </w:r>
          </w:p>
        </w:tc>
      </w:tr>
      <w:tr>
        <w:trPr>
          <w:cantSplit/>
        </w:trPr>
        <w:tc>
          <w:tcPr>
            <w:tcW w:type="dxa" w:w="3139"/>
            <w:vAlign w:val="center"/>
            <w:shd w:fill="F3F5F8"/>
          </w:tcPr>
          <w:p>
            <w:pPr>
              <w:keepNext w:val="0"/>
              <w:spacing w:after="60" w:before="40" w:line="240" w:lineRule="auto"/>
            </w:pPr>
            <w:r>
              <w:rPr>
                <w:sz w:val="20"/>
              </w:rPr>
              <w:t>hasFrameOvero</w:t>
            </w:r>
          </w:p>
        </w:tc>
        <w:tc>
          <w:tcPr>
            <w:tcW w:type="dxa" w:w="7013"/>
            <w:vAlign w:val="center"/>
            <w:shd w:fill="F3F5F8"/>
          </w:tcPr>
          <w:p>
            <w:pPr>
              <w:keepNext w:val="0"/>
              <w:spacing w:after="60" w:before="40" w:line="240" w:lineRule="auto"/>
            </w:pPr>
            <w:r>
              <w:rPr>
                <w:sz w:val="20"/>
              </w:rPr>
              <w:t>Boolean expression/metadata flag</w:t>
            </w:r>
          </w:p>
        </w:tc>
      </w:tr>
      <w:tr>
        <w:trPr>
          <w:cantSplit/>
        </w:trPr>
        <w:tc>
          <w:tcPr>
            <w:tcW w:type="dxa" w:w="3139"/>
            <w:vAlign w:val="center"/>
            <w:shd w:fill="FFFFFF"/>
          </w:tcPr>
          <w:p>
            <w:pPr>
              <w:keepNext w:val="0"/>
              <w:spacing w:after="60" w:before="40" w:line="240" w:lineRule="auto"/>
            </w:pPr>
            <w:r>
              <w:rPr>
                <w:sz w:val="20"/>
              </w:rPr>
              <w:t>hasSabino</w:t>
            </w:r>
          </w:p>
        </w:tc>
        <w:tc>
          <w:tcPr>
            <w:tcW w:type="dxa" w:w="7013"/>
            <w:vAlign w:val="center"/>
            <w:shd w:fill="FFFFFF"/>
          </w:tcPr>
          <w:p>
            <w:pPr>
              <w:keepNext w:val="0"/>
              <w:spacing w:after="60" w:before="40" w:line="240" w:lineRule="auto"/>
            </w:pPr>
            <w:r>
              <w:rPr>
                <w:sz w:val="20"/>
              </w:rPr>
              <w:t>Boolean expression/metadata flag</w:t>
            </w:r>
          </w:p>
        </w:tc>
      </w:tr>
      <w:tr>
        <w:trPr>
          <w:cantSplit/>
        </w:trPr>
        <w:tc>
          <w:tcPr>
            <w:tcW w:type="dxa" w:w="3139"/>
            <w:vAlign w:val="center"/>
            <w:shd w:fill="F3F5F8"/>
          </w:tcPr>
          <w:p>
            <w:pPr>
              <w:keepNext w:val="0"/>
              <w:spacing w:after="60" w:before="40" w:line="240" w:lineRule="auto"/>
            </w:pPr>
            <w:r>
              <w:rPr>
                <w:sz w:val="20"/>
              </w:rPr>
              <w:t>hasSplash</w:t>
            </w:r>
          </w:p>
        </w:tc>
        <w:tc>
          <w:tcPr>
            <w:tcW w:type="dxa" w:w="7013"/>
            <w:vAlign w:val="center"/>
            <w:shd w:fill="F3F5F8"/>
          </w:tcPr>
          <w:p>
            <w:pPr>
              <w:keepNext w:val="0"/>
              <w:spacing w:after="60" w:before="40" w:line="240" w:lineRule="auto"/>
            </w:pPr>
            <w:r>
              <w:rPr>
                <w:sz w:val="20"/>
              </w:rPr>
              <w:t>Boolean expression/metadata flag</w:t>
            </w:r>
          </w:p>
        </w:tc>
      </w:tr>
      <w:tr>
        <w:trPr>
          <w:cantSplit/>
        </w:trPr>
        <w:tc>
          <w:tcPr>
            <w:tcW w:type="dxa" w:w="3139"/>
            <w:vAlign w:val="center"/>
            <w:shd w:fill="FFFFFF"/>
          </w:tcPr>
          <w:p>
            <w:pPr>
              <w:keepNext w:val="0"/>
              <w:spacing w:after="60" w:before="40" w:line="240" w:lineRule="auto"/>
            </w:pPr>
            <w:r>
              <w:rPr>
                <w:sz w:val="20"/>
              </w:rPr>
              <w:t>isBrindle</w:t>
            </w:r>
          </w:p>
        </w:tc>
        <w:tc>
          <w:tcPr>
            <w:tcW w:type="dxa" w:w="7013"/>
            <w:vAlign w:val="center"/>
            <w:shd w:fill="FFFFFF"/>
          </w:tcPr>
          <w:p>
            <w:pPr>
              <w:keepNext w:val="0"/>
              <w:spacing w:after="60" w:before="40" w:line="240" w:lineRule="auto"/>
            </w:pPr>
            <w:r>
              <w:rPr>
                <w:sz w:val="20"/>
              </w:rPr>
              <w:t>Boolean expression/metadata flag</w:t>
            </w:r>
          </w:p>
        </w:tc>
      </w:tr>
      <w:tr>
        <w:trPr>
          <w:cantSplit/>
        </w:trPr>
        <w:tc>
          <w:tcPr>
            <w:tcW w:type="dxa" w:w="3139"/>
            <w:vAlign w:val="center"/>
            <w:shd w:fill="F3F5F8"/>
          </w:tcPr>
          <w:p>
            <w:pPr>
              <w:keepNext w:val="0"/>
              <w:spacing w:after="60" w:before="40" w:line="240" w:lineRule="auto"/>
            </w:pPr>
            <w:r>
              <w:rPr>
                <w:sz w:val="20"/>
              </w:rPr>
              <w:t>isFemaleOnly</w:t>
            </w:r>
          </w:p>
        </w:tc>
        <w:tc>
          <w:tcPr>
            <w:tcW w:type="dxa" w:w="7013"/>
            <w:vAlign w:val="center"/>
            <w:shd w:fill="F3F5F8"/>
          </w:tcPr>
          <w:p>
            <w:pPr>
              <w:keepNext w:val="0"/>
              <w:spacing w:after="60" w:before="40" w:line="240" w:lineRule="auto"/>
            </w:pPr>
            <w:r>
              <w:rPr>
                <w:sz w:val="20"/>
              </w:rPr>
              <w:t>Boolean expression/metadata flag</w:t>
            </w:r>
          </w:p>
        </w:tc>
      </w:tr>
    </w:tbl>
    <w:p>
      <w:pPr>
        <w:widowControl/>
      </w:pPr>
    </w:p>
    <w:p>
      <w:pPr>
        <w:widowControl/>
      </w:pPr>
      <w:r>
        <w:t>Silver, Champagne, Gray, Roan, Tobiano, Frame Overo, Sabino, LP, PATN1 and Mushroom each have order-sensitive heterozygous checks. For example Z/n resolves Silver Bay while n/Z resolves Bay; Ch/n resolves Amber Champagne while n/Ch resolves Bay; G/g triggers gray while g/G does not. The inheritance assembler expressly preserves sire/dam order, so the asymmetry is on the live pipeline, not just a hypothetical malformed string. Cream explicitly recognizes both orders, and Agouti uses split tokens; behavior is not consistent across loci. S04, S05, GEN-01.</w:t>
      </w:r>
    </w:p>
    <w:p>
      <w:pPr>
        <w:widowControl/>
      </w:pPr>
      <w:r>
        <w:t>The pattern engine gives Dominant White highest priority and returns early; LP/PATN1 chooses a hash-based pattern; Gray then replaces the visible color name; Roan applies only when not gray/appaloosa; pinto flags are subsequently set; Brindle finally overrides the name and sets isFemaleOnly. Some simultaneous flags remain stored even when another pattern wins the displayed name. isFemaleOnly is metadata, not enforced sex selection, and the visible profile does not explain every hidden flag. Color forecast aggregation groups by colorName alone, so two distinct genotypes or pattern flags that share a name become one forecast row. S05, S06.</w:t>
      </w:r>
    </w:p>
    <w:p>
      <w:pPr>
        <w:widowControl/>
      </w:pPr>
      <w:r>
        <w:t>The current processor does not implement determinePhenotype or a phenotypeKeyForShade validation stage under those historical names. It does not receive allowed_alleles or a renderer whitelist; it receives only shade_bias. A missing shade map/color key produces standard rather than rejecting an unrepresentable breed color. This is partial implementation of the source's breed-aware phenotype-validation contract: restrictions are attempted upstream, while final renderer validity is not checked here. S05.</w:t>
      </w:r>
    </w:p>
    <w:p>
      <w:pPr>
        <w:pStyle w:val="Heading1"/>
        <w:keepNext/>
        <w:widowControl/>
      </w:pPr>
      <w:r>
        <w:rPr>
          <w:color w:val="000000"/>
        </w:rPr>
        <w:t>Shade markings and boolean modifiers</w:t>
      </w:r>
    </w:p>
    <w:p>
      <w:pPr>
        <w:widowControl/>
      </w:pPr>
      <w:r>
        <w:t>Shade selection expands a color's weight map into slots, rounding each weight multiplied by ten and allocating at least one slot per entry. The genotype hash selects a slot. This is a deterministic, coarse weighting scheme rather than a uniform shade roll or exact continuous probability. A declared zero or negative entry still receives a slot: the actual helper probe for never 0 and always 1 created one never slot plus ten always slots, and hash zero selected never. No scanned current shade map had a zero-weight entry; this is a verified future-profile guard gap rather than an observed zero-weight current breed color. The current source audit found valid allele frequencies; that does not validate this shade algorithm. S05, GEN-10.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44"/>
        <w:gridCol w:w="3643"/>
        <w:gridCol w:w="4565"/>
      </w:tblGrid>
      <w:tr>
        <w:trPr>
          <w:tblHeader/>
          <w:cantSplit/>
        </w:trPr>
        <w:tc>
          <w:tcPr>
            <w:tcW w:type="dxa" w:w="1944"/>
            <w:vAlign w:val="center"/>
            <w:shd w:fill="17233A"/>
          </w:tcPr>
          <w:p>
            <w:pPr>
              <w:keepNext w:val="0"/>
              <w:spacing w:after="60" w:before="40" w:line="240" w:lineRule="auto"/>
            </w:pPr>
            <w:r>
              <w:rPr>
                <w:b/>
                <w:color w:val="FFFFFF"/>
                <w:sz w:val="20"/>
              </w:rPr>
              <w:t>Persisted group</w:t>
            </w:r>
          </w:p>
        </w:tc>
        <w:tc>
          <w:tcPr>
            <w:tcW w:type="dxa" w:w="3643"/>
            <w:vAlign w:val="center"/>
            <w:shd w:fill="17233A"/>
          </w:tcPr>
          <w:p>
            <w:pPr>
              <w:keepNext w:val="0"/>
              <w:spacing w:after="60" w:before="40" w:line="240" w:lineRule="auto"/>
            </w:pPr>
            <w:r>
              <w:rPr>
                <w:b/>
                <w:color w:val="FFFFFF"/>
                <w:sz w:val="20"/>
              </w:rPr>
              <w:t>Actual fields or rule</w:t>
            </w:r>
          </w:p>
        </w:tc>
        <w:tc>
          <w:tcPr>
            <w:tcW w:type="dxa" w:w="4565"/>
            <w:vAlign w:val="center"/>
            <w:shd w:fill="17233A"/>
          </w:tcPr>
          <w:p>
            <w:pPr>
              <w:keepNext w:val="0"/>
              <w:spacing w:after="60" w:before="40" w:line="240" w:lineRule="auto"/>
            </w:pPr>
            <w:r>
              <w:rPr>
                <w:b/>
                <w:color w:val="FFFFFF"/>
                <w:sz w:val="20"/>
              </w:rPr>
              <w:t>Defaults or inheritance</w:t>
            </w:r>
          </w:p>
        </w:tc>
      </w:tr>
      <w:tr>
        <w:trPr>
          <w:cantSplit/>
        </w:trPr>
        <w:tc>
          <w:tcPr>
            <w:tcW w:type="dxa" w:w="1944"/>
            <w:vAlign w:val="center"/>
            <w:shd w:fill="FFFFFF"/>
          </w:tcPr>
          <w:p>
            <w:pPr>
              <w:keepNext w:val="0"/>
              <w:spacing w:after="60" w:before="40" w:line="240" w:lineRule="auto"/>
            </w:pPr>
            <w:r>
              <w:rPr>
                <w:sz w:val="20"/>
              </w:rPr>
              <w:t>faceMarking</w:t>
            </w:r>
          </w:p>
        </w:tc>
        <w:tc>
          <w:tcPr>
            <w:tcW w:type="dxa" w:w="3643"/>
            <w:vAlign w:val="center"/>
            <w:shd w:fill="FFFFFF"/>
          </w:tcPr>
          <w:p>
            <w:pPr>
              <w:keepNext w:val="0"/>
              <w:spacing w:after="60" w:before="40" w:line="240" w:lineRule="auto"/>
            </w:pPr>
            <w:r>
              <w:rPr>
                <w:sz w:val="20"/>
              </w:rPr>
              <w:t>String from breed face map</w:t>
            </w:r>
          </w:p>
        </w:tc>
        <w:tc>
          <w:tcPr>
            <w:tcW w:type="dxa" w:w="4565"/>
            <w:vAlign w:val="center"/>
            <w:shd w:fill="FFFFFF"/>
          </w:tcPr>
          <w:p>
            <w:pPr>
              <w:keepNext w:val="0"/>
              <w:spacing w:after="60" w:before="40" w:line="240" w:lineRule="auto"/>
            </w:pPr>
            <w:r>
              <w:rPr>
                <w:sz w:val="20"/>
              </w:rPr>
              <w:t>none.60 star.15 strip.12 blaze.08 snip.05.</w:t>
            </w:r>
          </w:p>
        </w:tc>
      </w:tr>
      <w:tr>
        <w:trPr>
          <w:cantSplit/>
        </w:trPr>
        <w:tc>
          <w:tcPr>
            <w:tcW w:type="dxa" w:w="1944"/>
            <w:vAlign w:val="center"/>
            <w:shd w:fill="F3F5F8"/>
          </w:tcPr>
          <w:p>
            <w:pPr>
              <w:keepNext w:val="0"/>
              <w:spacing w:after="60" w:before="40" w:line="240" w:lineRule="auto"/>
            </w:pPr>
            <w:r>
              <w:rPr>
                <w:sz w:val="20"/>
              </w:rPr>
              <w:t>legMarkings</w:t>
            </w:r>
          </w:p>
        </w:tc>
        <w:tc>
          <w:tcPr>
            <w:tcW w:type="dxa" w:w="3643"/>
            <w:vAlign w:val="center"/>
            <w:shd w:fill="F3F5F8"/>
          </w:tcPr>
          <w:p>
            <w:pPr>
              <w:keepNext w:val="0"/>
              <w:spacing w:after="60" w:before="40" w:line="240" w:lineRule="auto"/>
            </w:pPr>
            <w:r>
              <w:rPr>
                <w:sz w:val="20"/>
              </w:rPr>
              <w:t>frontLeft frontRight hindLeft hindRight</w:t>
            </w:r>
          </w:p>
        </w:tc>
        <w:tc>
          <w:tcPr>
            <w:tcW w:type="dxa" w:w="4565"/>
            <w:vAlign w:val="center"/>
            <w:shd w:fill="F3F5F8"/>
          </w:tcPr>
          <w:p>
            <w:pPr>
              <w:keepNext w:val="0"/>
              <w:spacing w:after="60" w:before="40" w:line="240" w:lineRule="auto"/>
            </w:pPr>
            <w:r>
              <w:rPr>
                <w:sz w:val="20"/>
              </w:rPr>
              <w:t>Per-leg chance.25; coronet.40 pastern.30 sock.20 stocking.10; fresh cap4.</w:t>
            </w:r>
          </w:p>
        </w:tc>
      </w:tr>
      <w:tr>
        <w:trPr>
          <w:cantSplit/>
        </w:trPr>
        <w:tc>
          <w:tcPr>
            <w:tcW w:type="dxa" w:w="1944"/>
            <w:vAlign w:val="center"/>
            <w:shd w:fill="FFFFFF"/>
          </w:tcPr>
          <w:p>
            <w:pPr>
              <w:keepNext w:val="0"/>
              <w:spacing w:after="60" w:before="40" w:line="240" w:lineRule="auto"/>
            </w:pPr>
            <w:r>
              <w:rPr>
                <w:sz w:val="20"/>
              </w:rPr>
              <w:t>advancedMarkings</w:t>
            </w:r>
          </w:p>
        </w:tc>
        <w:tc>
          <w:tcPr>
            <w:tcW w:type="dxa" w:w="3643"/>
            <w:vAlign w:val="center"/>
            <w:shd w:fill="FFFFFF"/>
          </w:tcPr>
          <w:p>
            <w:pPr>
              <w:keepNext w:val="0"/>
              <w:spacing w:after="60" w:before="40" w:line="240" w:lineRule="auto"/>
            </w:pPr>
            <w:r>
              <w:rPr>
                <w:sz w:val="20"/>
              </w:rPr>
              <w:t>bloodyShoulderPresent snowflakePresent frostPresent</w:t>
            </w:r>
          </w:p>
        </w:tc>
        <w:tc>
          <w:tcPr>
            <w:tcW w:type="dxa" w:w="4565"/>
            <w:vAlign w:val="center"/>
            <w:shd w:fill="FFFFFF"/>
          </w:tcPr>
          <w:p>
            <w:pPr>
              <w:keepNext w:val="0"/>
              <w:spacing w:after="60" w:before="40" w:line="240" w:lineRule="auto"/>
            </w:pPr>
            <w:r>
              <w:rPr>
                <w:sz w:val="20"/>
              </w:rPr>
              <w:t>Base .02/.03/.03 times breed factor; clamp0to1; no LP check.</w:t>
            </w:r>
          </w:p>
        </w:tc>
      </w:tr>
      <w:tr>
        <w:trPr>
          <w:cantSplit/>
        </w:trPr>
        <w:tc>
          <w:tcPr>
            <w:tcW w:type="dxa" w:w="1944"/>
            <w:vAlign w:val="center"/>
            <w:shd w:fill="F3F5F8"/>
          </w:tcPr>
          <w:p>
            <w:pPr>
              <w:keepNext w:val="0"/>
              <w:spacing w:after="60" w:before="40" w:line="240" w:lineRule="auto"/>
            </w:pPr>
            <w:r>
              <w:rPr>
                <w:sz w:val="20"/>
              </w:rPr>
              <w:t>modifiers</w:t>
            </w:r>
          </w:p>
        </w:tc>
        <w:tc>
          <w:tcPr>
            <w:tcW w:type="dxa" w:w="3643"/>
            <w:vAlign w:val="center"/>
            <w:shd w:fill="F3F5F8"/>
          </w:tcPr>
          <w:p>
            <w:pPr>
              <w:keepNext w:val="0"/>
              <w:spacing w:after="60" w:before="40" w:line="240" w:lineRule="auto"/>
            </w:pPr>
            <w:r>
              <w:rPr>
                <w:sz w:val="20"/>
              </w:rPr>
              <w:t>isSooty isFlaxen hasPangare isRabicano</w:t>
            </w:r>
          </w:p>
        </w:tc>
        <w:tc>
          <w:tcPr>
            <w:tcW w:type="dxa" w:w="4565"/>
            <w:vAlign w:val="center"/>
            <w:shd w:fill="F3F5F8"/>
          </w:tcPr>
          <w:p>
            <w:pPr>
              <w:keepNext w:val="0"/>
              <w:spacing w:after="60" w:before="40" w:line="240" w:lineRule="auto"/>
            </w:pPr>
            <w:r>
              <w:rPr>
                <w:sz w:val="20"/>
              </w:rPr>
              <w:t>Default.30/.10/.10/.05; flaxen chestnut name guard.</w:t>
            </w:r>
          </w:p>
        </w:tc>
      </w:tr>
      <w:tr>
        <w:trPr>
          <w:cantSplit/>
        </w:trPr>
        <w:tc>
          <w:tcPr>
            <w:tcW w:type="dxa" w:w="1944"/>
            <w:vAlign w:val="center"/>
            <w:shd w:fill="FFFFFF"/>
          </w:tcPr>
          <w:p>
            <w:pPr>
              <w:keepNext w:val="0"/>
              <w:spacing w:after="60" w:before="40" w:line="240" w:lineRule="auto"/>
            </w:pPr>
            <w:r>
              <w:rPr>
                <w:sz w:val="20"/>
              </w:rPr>
              <w:t>both parent values</w:t>
            </w:r>
          </w:p>
        </w:tc>
        <w:tc>
          <w:tcPr>
            <w:tcW w:type="dxa" w:w="3643"/>
            <w:vAlign w:val="center"/>
            <w:shd w:fill="FFFFFF"/>
          </w:tcPr>
          <w:p>
            <w:pPr>
              <w:keepNext w:val="0"/>
              <w:spacing w:after="60" w:before="40" w:line="240" w:lineRule="auto"/>
            </w:pPr>
            <w:r>
              <w:rPr>
                <w:sz w:val="20"/>
              </w:rPr>
              <w:t>Per-slot and per-boolean draw</w:t>
            </w:r>
          </w:p>
        </w:tc>
        <w:tc>
          <w:tcPr>
            <w:tcW w:type="dxa" w:w="4565"/>
            <w:vAlign w:val="center"/>
            <w:shd w:fill="FFFFFF"/>
          </w:tcPr>
          <w:p>
            <w:pPr>
              <w:keepNext w:val="0"/>
              <w:spacing w:after="60" w:before="40" w:line="240" w:lineRule="auto"/>
            </w:pPr>
            <w:r>
              <w:rPr>
                <w:sz w:val="20"/>
              </w:rPr>
              <w:t>40percent sire /40percent dam /20percent fresh.</w:t>
            </w:r>
          </w:p>
        </w:tc>
      </w:tr>
      <w:tr>
        <w:trPr>
          <w:cantSplit/>
        </w:trPr>
        <w:tc>
          <w:tcPr>
            <w:tcW w:type="dxa" w:w="1944"/>
            <w:vAlign w:val="center"/>
            <w:shd w:fill="F3F5F8"/>
          </w:tcPr>
          <w:p>
            <w:pPr>
              <w:keepNext w:val="0"/>
              <w:spacing w:after="60" w:before="40" w:line="240" w:lineRule="auto"/>
            </w:pPr>
            <w:r>
              <w:rPr>
                <w:sz w:val="20"/>
              </w:rPr>
              <w:t>one parent value</w:t>
            </w:r>
          </w:p>
        </w:tc>
        <w:tc>
          <w:tcPr>
            <w:tcW w:type="dxa" w:w="3643"/>
            <w:vAlign w:val="center"/>
            <w:shd w:fill="F3F5F8"/>
          </w:tcPr>
          <w:p>
            <w:pPr>
              <w:keepNext w:val="0"/>
              <w:spacing w:after="60" w:before="40" w:line="240" w:lineRule="auto"/>
            </w:pPr>
            <w:r>
              <w:rPr>
                <w:sz w:val="20"/>
              </w:rPr>
              <w:t>Service-level available value</w:t>
            </w:r>
          </w:p>
        </w:tc>
        <w:tc>
          <w:tcPr>
            <w:tcW w:type="dxa" w:w="4565"/>
            <w:vAlign w:val="center"/>
            <w:shd w:fill="F3F5F8"/>
          </w:tcPr>
          <w:p>
            <w:pPr>
              <w:keepNext w:val="0"/>
              <w:spacing w:after="60" w:before="40" w:line="240" w:lineRule="auto"/>
            </w:pPr>
            <w:r>
              <w:rPr>
                <w:sz w:val="20"/>
              </w:rPr>
              <w:t>80percent available /20percent fresh; callers may fresh-generate if a phenotype missing.</w:t>
            </w:r>
          </w:p>
        </w:tc>
      </w:tr>
      <w:tr>
        <w:trPr>
          <w:cantSplit/>
        </w:trPr>
        <w:tc>
          <w:tcPr>
            <w:tcW w:type="dxa" w:w="1944"/>
            <w:vAlign w:val="center"/>
            <w:shd w:fill="FFFFFF"/>
          </w:tcPr>
          <w:p>
            <w:pPr>
              <w:keepNext w:val="0"/>
              <w:spacing w:after="60" w:before="40" w:line="240" w:lineRule="auto"/>
            </w:pPr>
            <w:r>
              <w:rPr>
                <w:sz w:val="20"/>
              </w:rPr>
              <w:t>absent values</w:t>
            </w:r>
          </w:p>
        </w:tc>
        <w:tc>
          <w:tcPr>
            <w:tcW w:type="dxa" w:w="3643"/>
            <w:vAlign w:val="center"/>
            <w:shd w:fill="FFFFFF"/>
          </w:tcPr>
          <w:p>
            <w:pPr>
              <w:keepNext w:val="0"/>
              <w:spacing w:after="60" w:before="40" w:line="240" w:lineRule="auto"/>
            </w:pPr>
            <w:r>
              <w:rPr>
                <w:sz w:val="20"/>
              </w:rPr>
              <w:t>Fresh current breed draw</w:t>
            </w:r>
          </w:p>
        </w:tc>
        <w:tc>
          <w:tcPr>
            <w:tcW w:type="dxa" w:w="4565"/>
            <w:vAlign w:val="center"/>
            <w:shd w:fill="FFFFFF"/>
          </w:tcPr>
          <w:p>
            <w:pPr>
              <w:keepNext w:val="0"/>
              <w:spacing w:after="60" w:before="40" w:line="240" w:lineRule="auto"/>
            </w:pPr>
            <w:r>
              <w:rPr>
                <w:sz w:val="20"/>
              </w:rPr>
              <w:t>Inherited false is present; null/undefined absent.</w:t>
            </w:r>
          </w:p>
        </w:tc>
      </w:tr>
      <w:tr>
        <w:trPr>
          <w:cantSplit/>
        </w:trPr>
        <w:tc>
          <w:tcPr>
            <w:tcW w:type="dxa" w:w="1944"/>
            <w:vAlign w:val="center"/>
            <w:shd w:fill="F3F5F8"/>
          </w:tcPr>
          <w:p>
            <w:pPr>
              <w:keepNext w:val="0"/>
              <w:spacing w:after="60" w:before="40" w:line="240" w:lineRule="auto"/>
            </w:pPr>
            <w:r>
              <w:rPr>
                <w:sz w:val="20"/>
              </w:rPr>
              <w:t>inherited bounds</w:t>
            </w:r>
          </w:p>
        </w:tc>
        <w:tc>
          <w:tcPr>
            <w:tcW w:type="dxa" w:w="3643"/>
            <w:vAlign w:val="center"/>
            <w:shd w:fill="F3F5F8"/>
          </w:tcPr>
          <w:p>
            <w:pPr>
              <w:keepNext w:val="0"/>
              <w:spacing w:after="60" w:before="40" w:line="240" w:lineRule="auto"/>
            </w:pPr>
            <w:r>
              <w:rPr>
                <w:sz w:val="20"/>
              </w:rPr>
              <w:t>No final leg cap or general genetic validation</w:t>
            </w:r>
          </w:p>
        </w:tc>
        <w:tc>
          <w:tcPr>
            <w:tcW w:type="dxa" w:w="4565"/>
            <w:vAlign w:val="center"/>
            <w:shd w:fill="F3F5F8"/>
          </w:tcPr>
          <w:p>
            <w:pPr>
              <w:keepNext w:val="0"/>
              <w:spacing w:after="60" w:before="40" w:line="240" w:lineRule="auto"/>
            </w:pPr>
            <w:r>
              <w:rPr>
                <w:sz w:val="20"/>
              </w:rPr>
              <w:t>Cleveland Bay cap1:valid one-leg parents -&gt; two-leg foal. GEN-08.</w:t>
            </w:r>
          </w:p>
        </w:tc>
      </w:tr>
    </w:tbl>
    <w:p>
      <w:pPr>
        <w:widowControl/>
      </w:pPr>
    </w:p>
    <w:p>
      <w:pPr>
        <w:widowControl/>
      </w:pPr>
      <w:r>
        <w:t>Fresh face markings use a breed face-weight map with generic defaults none .60, star .15, strip .12, blaze .08 and snip .05. The source word is strip rather than stripe; the map can select other configured strings because it is not an enum validator. Legs are processed frontLeft, frontRight, hindLeft, hindRight, each first rolling the general probability and then a type-weight map. The fresh generator stops when max_legs_marked is reached; the fixed traversal can favor earlier legs when the cap is below four. Generic type probabilities are coronet .40, pastern .30, sock .20 and stocking .10 with per-leg marking chance .25 and cap four. S12.</w:t>
      </w:r>
    </w:p>
    <w:p>
      <w:pPr>
        <w:widowControl/>
      </w:pPr>
      <w:r>
        <w:t>Advanced markings use base bloody-shoulder .02, snowflake .03 and frost .03 probabilities multiplied by breed-specific factors and clamped between zero and one. Their generator does not receive genotype or check LP/PATN1. A solid Bay fixture with no LP can have snowflakePresent and frostPresent true. Separately the phenotype pattern names include LP-gated Heavy/Light/Moderate Snowflake Leopard and Frost Roan Varnish names. These are two independent representations of similarly named visible effects. The source frames Snowflake/Frost as exploratory LP-dependent concepts; their current independent flag generation should not be presented as an approved separate magical color system. No age progression changes these stored flags. S05, S12, GEN-06.</w:t>
      </w:r>
    </w:p>
    <w:p>
      <w:pPr>
        <w:widowControl/>
      </w:pPr>
      <w:r>
        <w:t>Boolean modifiers are isSooty, isFlaxen, hasPangare and isRabicano. They are probability flags in phenotype.modifiers rather than a separate Mendelian allele model. Flaxen is restricted by a chestnut-name test; inherited values also receive that guard. The test accepts names containing chestnut except champagne, so it is a string-based eligibility interpretation rather than a general pigment classifier. Sooty/pangare/rabicano use their configured prevalence. Coat's modifier list incorrectly asks for isPangare, while the generator and header marking panel use hasPangare, so the Coat chip is missing even for a horse with the stored flag. S12, S21, GEN-07.</w:t>
      </w:r>
    </w:p>
    <w:p>
      <w:pPr>
        <w:widowControl/>
      </w:pPr>
      <w:r>
        <w:t>inheritMarkings picks each individual slot/flag independently: 40% sire, 40% dam and 20% random when both values exist; 80% the available parent and 20% random if only one value exists; random generation if neither exists. The actual 80/20 branch differs from a nearby stale comment claiming a 60% random share. Inherited false values count as present. The full live foaling caller invokes inheritance only if both parent phenotype objects are available, otherwise it generates a fresh marking set. Neither-parent and one-parent behavior should therefore be described at both service and caller levels. S12, S18.</w:t>
      </w:r>
    </w:p>
    <w:p>
      <w:pPr>
        <w:widowControl/>
      </w:pPr>
      <w:r>
        <w:t>Inherited leg markings are chosen independently and do not apply the fresh generator's max_legs_marked cap afterward. A probe using an actual cap-one source profile and two individually valid one-marked-leg parents produced a two-marked-leg foal. A second fixture with target cap zero and two four-stocking parents retained all four stockings; inherited advanced/modifier flags also bypass zero target prevalence except the special flaxen guard. Parent influence is implemented, but the source's breed-bound appearance invariant is not generally reapplied to those inherited fields. The audit records the cap gap without inventing new modifier-inheritance balance. S12, GEN-08.</w:t>
      </w:r>
    </w:p>
    <w:p>
      <w:pPr>
        <w:pStyle w:val="Heading1"/>
        <w:keepNext/>
        <w:widowControl/>
      </w:pPr>
      <w:r>
        <w:rPr>
          <w:color w:val="000000"/>
        </w:rPr>
        <w:t>Player profile rendering and breeding forecast</w:t>
      </w:r>
    </w:p>
    <w:p>
      <w:pPr>
        <w:widowControl/>
      </w:pPr>
      <w:r>
        <w:t>The authenticated horse profile has a lazy-loaded Coat tab, independent of the separate epigenetic Genetics tab. Coat queries the owned /genetics and /color endpoints, displays phenotype color/shade and markings, and exposes locus, allele pair and interpretation in a DOM table. It has honest loading, error/retry and null-legacy states. The locus interpretation map contains seventeen entries; Pearl and Brindle generated as the nineteenth-locus model's additions appear with notation but the interpretation cell falls back to a dash. There is no dedicated per-horse recessive-carrier badge, genotype testing workflow, color discovery journal, community breed registry or crossbreed recognition page. Allele notation supplies information to expert players, but should not be reported as those finished features. S21, S22.</w:t>
      </w:r>
    </w:p>
    <w:p>
      <w:pPr>
        <w:widowControl/>
      </w:pPr>
      <w:r>
        <w:t>The header and horse cards use phenotype.colorName, then legacy finalDisplayColor, then missing-color copy. MarkingsPanel displays supported marking fields and correct hasPangare. Portrait selection uses supplied imageUrl or a breed/category fallback image; it has no colorGenotype or phenotype argument. Two horses of one breed with different coat genotypes can share the same artwork. Text color is genetically derived, while the image is a presentation asset; this does not fulfill the source request that image, description and preview share one rendered genetic truth. No automated coat compositing, shade material, compound-pattern renderer, gray-age visual progression or genetically bounded appearance-token editor was found. S23, S24.</w:t>
      </w:r>
    </w:p>
    <w:p>
      <w:pPr>
        <w:widowControl/>
      </w:pPr>
      <w:r>
        <w:t>The breeding screen mounts LethalWhiteWarning when both parents are selected and mounts BreedingPredictionsPanel for the selected pair. That panel reads the real parent names and mounts ColorPredictionChart. useColorPrediction caches the sire/dam/optional breed tuple for ten minutes, disables missing/nonpositive/self pairs and posts to /horses/breeding/color-prediction. The server validates positive IDs, rejects self-cross before DB work, requires both parents to be owned, and returns a disclosure-resistant 404 for missing or another owner's horse. It returns success/null when parental genotype is absent. The current endpoint does not independently validate sex/age/breeding eligibility for a forecast; it predicts color rather than authorizing conception. S17, S20, S25.</w:t>
      </w:r>
    </w:p>
    <w:p>
      <w:pPr>
        <w:widowControl/>
      </w:pPr>
      <w:r>
        <w:t>The prediction service builds normalized 2×2 per-locus Punnett distributions, collapses equivalent pair order, separates fixed loci from variable loci, enumerates variable combinations, filters forbidden outcomes, applies allowed-pair replacements and aggregates by colorName. It returns possibleColors with numeric probability and one-decimal percentage strings, totalCombinations and counts of lethal/breed-disallowed entries removed. The chart uses horizontal bars, shows no-data/all-filtered/error states and lists combination/lethal counts. It is a functional mounted forecast, but has no complete per-locus carrier probability table and does not forecast random markings, exact shade distribution or registry membership. S06, S20.</w:t>
      </w:r>
    </w:p>
    <w:p>
      <w:pPr>
        <w:widowControl/>
      </w:pPr>
      <w:r>
        <w:t>The Cartesian product limit is described as 50,000 entries, but the check runs after generating a full next expansion. A real-notation fixture with eleven heterozygous loci yielded 59,049 entries and stopped before processing O_FrameOvero and remaining variable loci. Fixed loci were appended, while unprocessed variables were absent; phenotype defaults then stand in for those missing values. An internal _capped flag is not included in the public response. The forecast can therefore present an apparently complete distribution that omitted a live locus and its lethal filter. This is a reproduced computation case, not a measured production latency attack or live breeding run. S06, GEN-04.</w:t>
      </w:r>
    </w:p>
    <w:p>
      <w:pPr>
        <w:pStyle w:val="Heading1"/>
        <w:keepNext/>
        <w:widowControl/>
      </w:pPr>
      <w:r>
        <w:rPr>
          <w:color w:val="000000"/>
        </w:rPr>
        <w:t>Epigenetics rare ideas and lineage value</w:t>
      </w:r>
    </w:p>
    <w:p>
      <w:pPr>
        <w:widowControl/>
      </w:pPr>
      <w:r>
        <w:t>Coat genotype is not rewritten by the separate epigenetic birth/development paths inspected here. Permanent/temporary flags, trait inheritance/discovery and enhanced behavioral analyses use their own state and services. The Genetics tab's current card-mapper nesting problem and profile ancestry normalization problem were already documented as HP-05 and HP-01 in Volume 06; those can obstruct genetics literacy/lineage views without changing colorGenotype. This audit references those existing concerns rather than counting them again as new color-engine defects. S26, S27.</w:t>
      </w:r>
    </w:p>
    <w:p>
      <w:pPr>
        <w:widowControl/>
      </w:pPr>
      <w:r>
        <w:t>Snowflake/Frost exist as current LP pattern names and independent advanced flags; they are implemented interpretations of exploratory source ideas, with the gaps described above. Snowdrop, Csno and a breed-exclusive SLC45A2 Snowdrop locus were not found in the current generation/inheritance/phenotype/data paths. No dedicated rare coat mutation operator changes inherited locus tokens during Mendelian generation. A random regeneration fallback, a 20% marking reroll or a rare epigenetic event is not the same mechanic as an inherited coat mutation. Genetic discovery/testing, carrier visibility policy, mutation rates, launch-breed canonical notation, crossbreed registry rules and full compound visual mapping remain open. No biological claims about these proposals were researched or promoted into canon. S03-S06, S12, S26.</w:t>
      </w:r>
    </w:p>
    <w:p>
      <w:pPr>
        <w:widowControl/>
      </w:pPr>
      <w:r>
        <w:t>Color inheritance and phenotype processing do not read legacyScore, Prestige, ancestor badges or title points as allele quality modifiers. That follows the supplied boundary for coat genetic truth. An adjacent implemented path does average parents' breedingValueBoost and multiply inherited conformation's parent/breed mean before random generation. The boost comes from conformation titles and is not a coat-locus modifier. It should remain visibly separate when the owner defines the broader boundary of inherited quality versus historical recognition; the audit does not silently certify it as a settled Legacy-line benefit. The older legacy score calculation also remains separate from DNA storage and from an absent coat registry. S28.</w:t>
      </w:r>
    </w:p>
    <w:p>
      <w:pPr>
        <w:pStyle w:val="Heading1"/>
        <w:keepNext/>
        <w:widowControl/>
      </w:pPr>
      <w:r>
        <w:rPr>
          <w:color w:val="000000"/>
        </w:rPr>
        <w:t>Persistence migrations and operational safety</w:t>
      </w:r>
    </w:p>
    <w:p>
      <w:pPr>
        <w:widowControl/>
      </w:pPr>
      <w:r>
        <w:t>Prisma migrations add breedGeneticProfile and later colorGenotype/phenotype JSONB columns alongside legacy fields. The current schema exposes these nullable types, so migrated old rows can remain without color data. Owned read endpoints return null for unsupported legacy state rather than fabricate a genotype to display. That is a deliberate read contract. Internal creation and onboarding/store paths attempt to ensure new records have coat data, but registration's color-write failure is logged nonfatally and may leave a row for later repair. No live count of null color records was taken. S01, S13, S29.</w:t>
      </w:r>
    </w:p>
    <w:p>
      <w:pPr>
        <w:widowControl/>
      </w:pPr>
      <w:r>
        <w:t>backfill-horse-colors selects phenotype-null horses and assigns a new random genotype and phenotype. It does not select or preserve an already valid colorGenotype. Running it for a horse whose genotype exists but calculated phenotype is missing overwrites the hereditary record instead of deriving the missing display from it. The script updates individual rows via raw SQL and has a main-module guard; importing it does not authorize or perform a backfill. No backfill was run in this audit. S30, GEN-09.</w:t>
      </w:r>
    </w:p>
    <w:p>
      <w:pPr>
        <w:widowControl/>
      </w:pPr>
      <w:r>
        <w:t>recolor-starter-horses is narrower: candidates are breedless horses with the First Horse naming pattern and nonnull genotype, then the helper recognizes a fixed default signature including older seventeen-locus defaults. Nondefault colors are skipped; dry-run suppresses writes. Registration no longer creates breedless starters, so this is a repair tool for a legacy population, not the current starter definition. It is randomized recoloring rather than a deterministic regeneration of the same stored genotype. Importing the helper and auditing its selection is distinct from executing its database mutations. S30.</w:t>
      </w:r>
    </w:p>
    <w:p>
      <w:pPr>
        <w:widowControl/>
      </w:pPr>
      <w:r>
        <w:t>Both repair scripts write raw row updates outside explicit Prisma transactions, whereas the repository rule requires player-state mutations to be transactional. Their operational intent, id-scoped statements and import guards do not prove rollback of a complete repair batch or lineage-preserving migration. Re-running a null-only backfill is idempotent in selection after success, but the generated first-run population is not repeatable without controlling RNG and input data. Profile import is repeatable text/upsert; horse generation and recoloring are separate randomness domains. S09, S30.</w:t>
      </w:r>
    </w:p>
    <w:p>
      <w:pPr>
        <w:pStyle w:val="Heading1"/>
        <w:keepNext/>
        <w:widowControl/>
      </w:pPr>
      <w:r>
        <w:rPr>
          <w:color w:val="000000"/>
        </w:rPr>
        <w:t>Audit findings</w:t>
      </w:r>
    </w:p>
    <w:p>
      <w:pPr>
        <w:widowControl/>
      </w:pPr>
      <w:r>
        <w:t>The ten concerns below include reproduced current pipeline failures and explicitly marked guard gaps for changed or inconsistent profiles. They are not fixes applied by this audit. Current source profile safety results remain visible alongside the missing generator enforcement, so no reader should infer that the tested 312 current files assign positive weight to lethal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051"/>
        <w:gridCol w:w="2002"/>
        <w:gridCol w:w="7099"/>
      </w:tblGrid>
      <w:tr>
        <w:trPr>
          <w:tblHeader/>
          <w:cantSplit/>
        </w:trPr>
        <w:tc>
          <w:tcPr>
            <w:tcW w:type="dxa" w:w="1051"/>
            <w:vAlign w:val="center"/>
            <w:shd w:fill="17233A"/>
          </w:tcPr>
          <w:p>
            <w:pPr>
              <w:keepNext w:val="0"/>
              <w:spacing w:after="60" w:before="40" w:line="240" w:lineRule="auto"/>
            </w:pPr>
            <w:r>
              <w:rPr>
                <w:b/>
                <w:color w:val="FFFFFF"/>
                <w:sz w:val="20"/>
              </w:rPr>
              <w:t>Finding</w:t>
            </w:r>
          </w:p>
        </w:tc>
        <w:tc>
          <w:tcPr>
            <w:tcW w:type="dxa" w:w="2002"/>
            <w:vAlign w:val="center"/>
            <w:shd w:fill="17233A"/>
          </w:tcPr>
          <w:p>
            <w:pPr>
              <w:keepNext w:val="0"/>
              <w:spacing w:after="60" w:before="40" w:line="240" w:lineRule="auto"/>
            </w:pPr>
            <w:r>
              <w:rPr>
                <w:b/>
                <w:color w:val="FFFFFF"/>
                <w:sz w:val="20"/>
              </w:rPr>
              <w:t>Category</w:t>
            </w:r>
          </w:p>
        </w:tc>
        <w:tc>
          <w:tcPr>
            <w:tcW w:type="dxa" w:w="7099"/>
            <w:vAlign w:val="center"/>
            <w:shd w:fill="17233A"/>
          </w:tcPr>
          <w:p>
            <w:pPr>
              <w:keepNext w:val="0"/>
              <w:spacing w:after="60" w:before="40" w:line="240" w:lineRule="auto"/>
            </w:pPr>
            <w:r>
              <w:rPr>
                <w:b/>
                <w:color w:val="FFFFFF"/>
                <w:sz w:val="20"/>
              </w:rPr>
              <w:t>Concern</w:t>
            </w:r>
          </w:p>
        </w:tc>
      </w:tr>
      <w:tr>
        <w:trPr>
          <w:cantSplit/>
        </w:trPr>
        <w:tc>
          <w:tcPr>
            <w:tcW w:type="dxa" w:w="1051"/>
            <w:vAlign w:val="center"/>
            <w:shd w:fill="FFFFFF"/>
          </w:tcPr>
          <w:p>
            <w:pPr>
              <w:keepNext w:val="0"/>
              <w:spacing w:after="60" w:before="40" w:line="240" w:lineRule="auto"/>
            </w:pPr>
            <w:r>
              <w:rPr>
                <w:sz w:val="20"/>
              </w:rPr>
              <w:t>GEN-01</w:t>
            </w:r>
          </w:p>
        </w:tc>
        <w:tc>
          <w:tcPr>
            <w:tcW w:type="dxa" w:w="2002"/>
            <w:vAlign w:val="center"/>
            <w:shd w:fill="FFFFFF"/>
          </w:tcPr>
          <w:p>
            <w:pPr>
              <w:keepNext w:val="0"/>
              <w:spacing w:after="60" w:before="40" w:line="240" w:lineRule="auto"/>
            </w:pPr>
            <w:r>
              <w:rPr>
                <w:sz w:val="20"/>
              </w:rPr>
              <w:t>Current correctness</w:t>
            </w:r>
          </w:p>
        </w:tc>
        <w:tc>
          <w:tcPr>
            <w:tcW w:type="dxa" w:w="7099"/>
            <w:vAlign w:val="center"/>
            <w:shd w:fill="FFFFFF"/>
          </w:tcPr>
          <w:p>
            <w:pPr>
              <w:keepNext w:val="0"/>
              <w:spacing w:after="60" w:before="40" w:line="240" w:lineRule="auto"/>
            </w:pPr>
            <w:r>
              <w:rPr>
                <w:sz w:val="20"/>
              </w:rPr>
              <w:t>Equivalent reversed pairs change phenotype expression</w:t>
            </w:r>
          </w:p>
        </w:tc>
      </w:tr>
      <w:tr>
        <w:trPr>
          <w:cantSplit/>
        </w:trPr>
        <w:tc>
          <w:tcPr>
            <w:tcW w:type="dxa" w:w="1051"/>
            <w:vAlign w:val="center"/>
            <w:shd w:fill="F3F5F8"/>
          </w:tcPr>
          <w:p>
            <w:pPr>
              <w:keepNext w:val="0"/>
              <w:spacing w:after="60" w:before="40" w:line="240" w:lineRule="auto"/>
            </w:pPr>
            <w:r>
              <w:rPr>
                <w:sz w:val="20"/>
              </w:rPr>
              <w:t>GEN-02</w:t>
            </w:r>
          </w:p>
        </w:tc>
        <w:tc>
          <w:tcPr>
            <w:tcW w:type="dxa" w:w="2002"/>
            <w:vAlign w:val="center"/>
            <w:shd w:fill="F3F5F8"/>
          </w:tcPr>
          <w:p>
            <w:pPr>
              <w:keepNext w:val="0"/>
              <w:spacing w:after="60" w:before="40" w:line="240" w:lineRule="auto"/>
            </w:pPr>
            <w:r>
              <w:rPr>
                <w:sz w:val="20"/>
              </w:rPr>
              <w:t>Current correctness</w:t>
            </w:r>
          </w:p>
        </w:tc>
        <w:tc>
          <w:tcPr>
            <w:tcW w:type="dxa" w:w="7099"/>
            <w:vAlign w:val="center"/>
            <w:shd w:fill="F3F5F8"/>
          </w:tcPr>
          <w:p>
            <w:pPr>
              <w:keepNext w:val="0"/>
              <w:spacing w:after="60" w:before="40" w:line="240" w:lineRule="auto"/>
            </w:pPr>
            <w:r>
              <w:rPr>
                <w:sz w:val="20"/>
              </w:rPr>
              <w:t>Breed whitelist replacement overwrites a valid parental result</w:t>
            </w:r>
          </w:p>
        </w:tc>
      </w:tr>
      <w:tr>
        <w:trPr>
          <w:cantSplit/>
        </w:trPr>
        <w:tc>
          <w:tcPr>
            <w:tcW w:type="dxa" w:w="1051"/>
            <w:vAlign w:val="center"/>
            <w:shd w:fill="FFFFFF"/>
          </w:tcPr>
          <w:p>
            <w:pPr>
              <w:keepNext w:val="0"/>
              <w:spacing w:after="60" w:before="40" w:line="240" w:lineRule="auto"/>
            </w:pPr>
            <w:r>
              <w:rPr>
                <w:sz w:val="20"/>
              </w:rPr>
              <w:t>GEN-03</w:t>
            </w:r>
          </w:p>
        </w:tc>
        <w:tc>
          <w:tcPr>
            <w:tcW w:type="dxa" w:w="2002"/>
            <w:vAlign w:val="center"/>
            <w:shd w:fill="FFFFFF"/>
          </w:tcPr>
          <w:p>
            <w:pPr>
              <w:keepNext w:val="0"/>
              <w:spacing w:after="60" w:before="40" w:line="240" w:lineRule="auto"/>
            </w:pPr>
            <w:r>
              <w:rPr>
                <w:sz w:val="20"/>
              </w:rPr>
              <w:t>Reproduced profile guard gap</w:t>
            </w:r>
          </w:p>
        </w:tc>
        <w:tc>
          <w:tcPr>
            <w:tcW w:type="dxa" w:w="7099"/>
            <w:vAlign w:val="center"/>
            <w:shd w:fill="FFFFFF"/>
          </w:tcPr>
          <w:p>
            <w:pPr>
              <w:keepNext w:val="0"/>
              <w:spacing w:after="60" w:before="40" w:line="240" w:lineRule="auto"/>
            </w:pPr>
            <w:r>
              <w:rPr>
                <w:sz w:val="20"/>
              </w:rPr>
              <w:t>Founder generation trusts weights without enforcing forbidden pairs</w:t>
            </w:r>
          </w:p>
        </w:tc>
      </w:tr>
      <w:tr>
        <w:trPr>
          <w:cantSplit/>
        </w:trPr>
        <w:tc>
          <w:tcPr>
            <w:tcW w:type="dxa" w:w="1051"/>
            <w:vAlign w:val="center"/>
            <w:shd w:fill="F3F5F8"/>
          </w:tcPr>
          <w:p>
            <w:pPr>
              <w:keepNext w:val="0"/>
              <w:spacing w:after="60" w:before="40" w:line="240" w:lineRule="auto"/>
            </w:pPr>
            <w:r>
              <w:rPr>
                <w:sz w:val="20"/>
              </w:rPr>
              <w:t>GEN-04</w:t>
            </w:r>
          </w:p>
        </w:tc>
        <w:tc>
          <w:tcPr>
            <w:tcW w:type="dxa" w:w="2002"/>
            <w:vAlign w:val="center"/>
            <w:shd w:fill="F3F5F8"/>
          </w:tcPr>
          <w:p>
            <w:pPr>
              <w:keepNext w:val="0"/>
              <w:spacing w:after="60" w:before="40" w:line="240" w:lineRule="auto"/>
            </w:pPr>
            <w:r>
              <w:rPr>
                <w:sz w:val="20"/>
              </w:rPr>
              <w:t>Current correctness</w:t>
            </w:r>
          </w:p>
        </w:tc>
        <w:tc>
          <w:tcPr>
            <w:tcW w:type="dxa" w:w="7099"/>
            <w:vAlign w:val="center"/>
            <w:shd w:fill="F3F5F8"/>
          </w:tcPr>
          <w:p>
            <w:pPr>
              <w:keepNext w:val="0"/>
              <w:spacing w:after="60" w:before="40" w:line="240" w:lineRule="auto"/>
            </w:pPr>
            <w:r>
              <w:rPr>
                <w:sz w:val="20"/>
              </w:rPr>
              <w:t>Forecast cap omits remaining loci without telling the player</w:t>
            </w:r>
          </w:p>
        </w:tc>
      </w:tr>
      <w:tr>
        <w:trPr>
          <w:cantSplit/>
        </w:trPr>
        <w:tc>
          <w:tcPr>
            <w:tcW w:type="dxa" w:w="1051"/>
            <w:vAlign w:val="center"/>
            <w:shd w:fill="FFFFFF"/>
          </w:tcPr>
          <w:p>
            <w:pPr>
              <w:keepNext w:val="0"/>
              <w:spacing w:after="60" w:before="40" w:line="240" w:lineRule="auto"/>
            </w:pPr>
            <w:r>
              <w:rPr>
                <w:sz w:val="20"/>
              </w:rPr>
              <w:t>GEN-05</w:t>
            </w:r>
          </w:p>
        </w:tc>
        <w:tc>
          <w:tcPr>
            <w:tcW w:type="dxa" w:w="2002"/>
            <w:vAlign w:val="center"/>
            <w:shd w:fill="FFFFFF"/>
          </w:tcPr>
          <w:p>
            <w:pPr>
              <w:keepNext w:val="0"/>
              <w:spacing w:after="60" w:before="40" w:line="240" w:lineRule="auto"/>
            </w:pPr>
            <w:r>
              <w:rPr>
                <w:sz w:val="20"/>
              </w:rPr>
              <w:t>Current correctness</w:t>
            </w:r>
          </w:p>
        </w:tc>
        <w:tc>
          <w:tcPr>
            <w:tcW w:type="dxa" w:w="7099"/>
            <w:vAlign w:val="center"/>
            <w:shd w:fill="FFFFFF"/>
          </w:tcPr>
          <w:p>
            <w:pPr>
              <w:keepNext w:val="0"/>
              <w:spacing w:after="60" w:before="40" w:line="240" w:lineRule="auto"/>
            </w:pPr>
            <w:r>
              <w:rPr>
                <w:sz w:val="20"/>
              </w:rPr>
              <w:t>Lethal warning mistakes unique outcome counts for probability mass</w:t>
            </w:r>
          </w:p>
        </w:tc>
      </w:tr>
      <w:tr>
        <w:trPr>
          <w:cantSplit/>
        </w:trPr>
        <w:tc>
          <w:tcPr>
            <w:tcW w:type="dxa" w:w="1051"/>
            <w:vAlign w:val="center"/>
            <w:shd w:fill="F3F5F8"/>
          </w:tcPr>
          <w:p>
            <w:pPr>
              <w:keepNext w:val="0"/>
              <w:spacing w:after="60" w:before="40" w:line="240" w:lineRule="auto"/>
            </w:pPr>
            <w:r>
              <w:rPr>
                <w:sz w:val="20"/>
              </w:rPr>
              <w:t>GEN-06</w:t>
            </w:r>
          </w:p>
        </w:tc>
        <w:tc>
          <w:tcPr>
            <w:tcW w:type="dxa" w:w="2002"/>
            <w:vAlign w:val="center"/>
            <w:shd w:fill="F3F5F8"/>
          </w:tcPr>
          <w:p>
            <w:pPr>
              <w:keepNext w:val="0"/>
              <w:spacing w:after="60" w:before="40" w:line="240" w:lineRule="auto"/>
            </w:pPr>
            <w:r>
              <w:rPr>
                <w:sz w:val="20"/>
              </w:rPr>
              <w:t>Appearance contract gap</w:t>
            </w:r>
          </w:p>
        </w:tc>
        <w:tc>
          <w:tcPr>
            <w:tcW w:type="dxa" w:w="7099"/>
            <w:vAlign w:val="center"/>
            <w:shd w:fill="F3F5F8"/>
          </w:tcPr>
          <w:p>
            <w:pPr>
              <w:keepNext w:val="0"/>
              <w:spacing w:after="60" w:before="40" w:line="240" w:lineRule="auto"/>
            </w:pPr>
            <w:r>
              <w:rPr>
                <w:sz w:val="20"/>
              </w:rPr>
              <w:t>Snowflake and Frost flags are generated without LP applicability</w:t>
            </w:r>
          </w:p>
        </w:tc>
      </w:tr>
      <w:tr>
        <w:trPr>
          <w:cantSplit/>
        </w:trPr>
        <w:tc>
          <w:tcPr>
            <w:tcW w:type="dxa" w:w="1051"/>
            <w:vAlign w:val="center"/>
            <w:shd w:fill="FFFFFF"/>
          </w:tcPr>
          <w:p>
            <w:pPr>
              <w:keepNext w:val="0"/>
              <w:spacing w:after="60" w:before="40" w:line="240" w:lineRule="auto"/>
            </w:pPr>
            <w:r>
              <w:rPr>
                <w:sz w:val="20"/>
              </w:rPr>
              <w:t>GEN-07</w:t>
            </w:r>
          </w:p>
        </w:tc>
        <w:tc>
          <w:tcPr>
            <w:tcW w:type="dxa" w:w="2002"/>
            <w:vAlign w:val="center"/>
            <w:shd w:fill="FFFFFF"/>
          </w:tcPr>
          <w:p>
            <w:pPr>
              <w:keepNext w:val="0"/>
              <w:spacing w:after="60" w:before="40" w:line="240" w:lineRule="auto"/>
            </w:pPr>
            <w:r>
              <w:rPr>
                <w:sz w:val="20"/>
              </w:rPr>
              <w:t>Current correctness</w:t>
            </w:r>
          </w:p>
        </w:tc>
        <w:tc>
          <w:tcPr>
            <w:tcW w:type="dxa" w:w="7099"/>
            <w:vAlign w:val="center"/>
            <w:shd w:fill="FFFFFF"/>
          </w:tcPr>
          <w:p>
            <w:pPr>
              <w:keepNext w:val="0"/>
              <w:spacing w:after="60" w:before="40" w:line="240" w:lineRule="auto"/>
            </w:pPr>
            <w:r>
              <w:rPr>
                <w:sz w:val="20"/>
              </w:rPr>
              <w:t>Coat tab reads the wrong Pangare modifier key</w:t>
            </w:r>
          </w:p>
        </w:tc>
      </w:tr>
      <w:tr>
        <w:trPr>
          <w:cantSplit/>
        </w:trPr>
        <w:tc>
          <w:tcPr>
            <w:tcW w:type="dxa" w:w="1051"/>
            <w:vAlign w:val="center"/>
            <w:shd w:fill="F3F5F8"/>
          </w:tcPr>
          <w:p>
            <w:pPr>
              <w:keepNext w:val="0"/>
              <w:spacing w:after="60" w:before="40" w:line="240" w:lineRule="auto"/>
            </w:pPr>
            <w:r>
              <w:rPr>
                <w:sz w:val="20"/>
              </w:rPr>
              <w:t>GEN-08</w:t>
            </w:r>
          </w:p>
        </w:tc>
        <w:tc>
          <w:tcPr>
            <w:tcW w:type="dxa" w:w="2002"/>
            <w:vAlign w:val="center"/>
            <w:shd w:fill="F3F5F8"/>
          </w:tcPr>
          <w:p>
            <w:pPr>
              <w:keepNext w:val="0"/>
              <w:spacing w:after="60" w:before="40" w:line="240" w:lineRule="auto"/>
            </w:pPr>
            <w:r>
              <w:rPr>
                <w:sz w:val="20"/>
              </w:rPr>
              <w:t>Current correctness</w:t>
            </w:r>
          </w:p>
        </w:tc>
        <w:tc>
          <w:tcPr>
            <w:tcW w:type="dxa" w:w="7099"/>
            <w:vAlign w:val="center"/>
            <w:shd w:fill="F3F5F8"/>
          </w:tcPr>
          <w:p>
            <w:pPr>
              <w:keepNext w:val="0"/>
              <w:spacing w:after="60" w:before="40" w:line="240" w:lineRule="auto"/>
            </w:pPr>
            <w:r>
              <w:rPr>
                <w:sz w:val="20"/>
              </w:rPr>
              <w:t>Inherited leg markings bypass the target breed cap</w:t>
            </w:r>
          </w:p>
        </w:tc>
      </w:tr>
      <w:tr>
        <w:trPr>
          <w:cantSplit/>
        </w:trPr>
        <w:tc>
          <w:tcPr>
            <w:tcW w:type="dxa" w:w="1051"/>
            <w:vAlign w:val="center"/>
            <w:shd w:fill="FFFFFF"/>
          </w:tcPr>
          <w:p>
            <w:pPr>
              <w:keepNext w:val="0"/>
              <w:spacing w:after="60" w:before="40" w:line="240" w:lineRule="auto"/>
            </w:pPr>
            <w:r>
              <w:rPr>
                <w:sz w:val="20"/>
              </w:rPr>
              <w:t>GEN-09</w:t>
            </w:r>
          </w:p>
        </w:tc>
        <w:tc>
          <w:tcPr>
            <w:tcW w:type="dxa" w:w="2002"/>
            <w:vAlign w:val="center"/>
            <w:shd w:fill="FFFFFF"/>
          </w:tcPr>
          <w:p>
            <w:pPr>
              <w:keepNext w:val="0"/>
              <w:spacing w:after="60" w:before="40" w:line="240" w:lineRule="auto"/>
            </w:pPr>
            <w:r>
              <w:rPr>
                <w:sz w:val="20"/>
              </w:rPr>
              <w:t>Operational correctness</w:t>
            </w:r>
          </w:p>
        </w:tc>
        <w:tc>
          <w:tcPr>
            <w:tcW w:type="dxa" w:w="7099"/>
            <w:vAlign w:val="center"/>
            <w:shd w:fill="FFFFFF"/>
          </w:tcPr>
          <w:p>
            <w:pPr>
              <w:keepNext w:val="0"/>
              <w:spacing w:after="60" w:before="40" w:line="240" w:lineRule="auto"/>
            </w:pPr>
            <w:r>
              <w:rPr>
                <w:sz w:val="20"/>
              </w:rPr>
              <w:t>Null phenotype backfill can replace an existing hereditary genotype</w:t>
            </w:r>
          </w:p>
        </w:tc>
      </w:tr>
      <w:tr>
        <w:trPr>
          <w:cantSplit/>
        </w:trPr>
        <w:tc>
          <w:tcPr>
            <w:tcW w:type="dxa" w:w="1051"/>
            <w:vAlign w:val="center"/>
            <w:shd w:fill="F3F5F8"/>
          </w:tcPr>
          <w:p>
            <w:pPr>
              <w:keepNext w:val="0"/>
              <w:spacing w:after="60" w:before="40" w:line="240" w:lineRule="auto"/>
            </w:pPr>
            <w:r>
              <w:rPr>
                <w:sz w:val="20"/>
              </w:rPr>
              <w:t>GEN-10</w:t>
            </w:r>
          </w:p>
        </w:tc>
        <w:tc>
          <w:tcPr>
            <w:tcW w:type="dxa" w:w="2002"/>
            <w:vAlign w:val="center"/>
            <w:shd w:fill="F3F5F8"/>
          </w:tcPr>
          <w:p>
            <w:pPr>
              <w:keepNext w:val="0"/>
              <w:spacing w:after="60" w:before="40" w:line="240" w:lineRule="auto"/>
            </w:pPr>
            <w:r>
              <w:rPr>
                <w:sz w:val="20"/>
              </w:rPr>
              <w:t>Reproduced shade guard gap</w:t>
            </w:r>
          </w:p>
        </w:tc>
        <w:tc>
          <w:tcPr>
            <w:tcW w:type="dxa" w:w="7099"/>
            <w:vAlign w:val="center"/>
            <w:shd w:fill="F3F5F8"/>
          </w:tcPr>
          <w:p>
            <w:pPr>
              <w:keepNext w:val="0"/>
              <w:spacing w:after="60" w:before="40" w:line="240" w:lineRule="auto"/>
            </w:pPr>
            <w:r>
              <w:rPr>
                <w:sz w:val="20"/>
              </w:rPr>
              <w:t>Zero shade weight still receives a selectable slot</w:t>
            </w:r>
          </w:p>
        </w:tc>
      </w:tr>
    </w:tbl>
    <w:p>
      <w:pPr>
        <w:widowControl/>
      </w:pPr>
    </w:p>
    <w:p>
      <w:pPr>
        <w:pStyle w:val="Heading2"/>
        <w:keepNext/>
        <w:widowControl/>
      </w:pPr>
      <w:r>
        <w:rPr>
          <w:color w:val="000000"/>
        </w:rPr>
        <w:t>GEN-01 Equivalent reversed pairs change phenotype expression</w:t>
      </w:r>
    </w:p>
    <w:p>
      <w:pPr>
        <w:widowControl/>
      </w:pPr>
      <w:r>
        <w:t>P2 Current correctness. A valid n/n sire and Z/Z dam produce n/Z. The live inheritance function preserves that order, but phenotype recognizes only Z/n or Z/Z, so the foal is Bay. The preview sorts the pair and predicts Silver Bay at 100 percent. Actual functions reproduced this. Reversal probes also lose Champagne,Gray,Roan,LP,PATN1,Mushroom or pinto flags. Cream is already symmetric, so this is not a universal input convention.</w:t>
      </w:r>
    </w:p>
    <w:p>
      <w:pPr>
        <w:widowControl/>
      </w:pPr>
      <w:r>
        <w:t>Review direction: Choose a shared canonical allele-pair representation or evaluate locus token sets symmetrically in both live inheritance and forecast. Verify equivalent-parent-order outcomes, including flags and subtype/shape effects.</w:t>
      </w:r>
    </w:p>
    <w:p>
      <w:pPr>
        <w:widowControl/>
      </w:pPr>
      <w:r>
        <w:rPr>
          <w:sz w:val="19"/>
        </w:rPr>
        <w:t>backend/modules/horses/services/phenotypeCalculationService.mjs:98</w:t>
      </w:r>
    </w:p>
    <w:p>
      <w:pPr>
        <w:widowControl/>
      </w:pPr>
      <w:r>
        <w:rPr>
          <w:sz w:val="19"/>
        </w:rPr>
        <w:t>backend/modules/horses/services/phenotypeCalculationService.mjs:468</w:t>
      </w:r>
    </w:p>
    <w:p>
      <w:pPr>
        <w:widowControl/>
      </w:pPr>
      <w:r>
        <w:rPr>
          <w:sz w:val="19"/>
        </w:rPr>
        <w:t>backend/modules/horses/services/breedingColorInheritanceService.mjs:184</w:t>
      </w:r>
    </w:p>
    <w:p>
      <w:pPr>
        <w:pStyle w:val="Heading2"/>
        <w:keepNext/>
        <w:widowControl/>
      </w:pPr>
      <w:r>
        <w:rPr>
          <w:color w:val="000000"/>
        </w:rPr>
        <w:t>GEN-02 Breed whitelist replacement overwrites a valid parental result</w:t>
      </w:r>
    </w:p>
    <w:p>
      <w:pPr>
        <w:widowControl/>
      </w:pPr>
      <w:r>
        <w:t>P2 Current correctness. With the actual sanitized American Quarter Horse profile, e/e sire x E/E dam produces e/E. The allowed list contains E/e but not reversed e/E; the final restriction replaces it with first allowed e/e. Actual foal color is Chestnut while preview is Bay 100 percent. A separate fixture with both parents e/e and target allowed only E/E returns E/E, introducing an allele neither parent has. Exact membership and arbitrary fallback break the supplied Mendelian truth invariant.</w:t>
      </w:r>
    </w:p>
    <w:p>
      <w:pPr>
        <w:widowControl/>
      </w:pPr>
      <w:r>
        <w:t>Review direction: Canonicalize complete pairs before membership checks. For incompatible parent/target-breed data, enforce a policy that preserves parental possibility or refuses the cross instead of silently substituting unrelated alleles.</w:t>
      </w:r>
    </w:p>
    <w:p>
      <w:pPr>
        <w:widowControl/>
      </w:pPr>
      <w:r>
        <w:rPr>
          <w:sz w:val="19"/>
        </w:rPr>
        <w:t>backend/modules/horses/services/breedingColorInheritanceService.mjs:295</w:t>
      </w:r>
    </w:p>
    <w:p>
      <w:pPr>
        <w:widowControl/>
      </w:pPr>
      <w:r>
        <w:rPr>
          <w:sz w:val="19"/>
        </w:rPr>
        <w:t>backend/data/breeds/American Quarter Horse.txt:4</w:t>
      </w:r>
    </w:p>
    <w:p>
      <w:pPr>
        <w:widowControl/>
      </w:pPr>
      <w:r>
        <w:rPr>
          <w:sz w:val="19"/>
        </w:rPr>
        <w:t>backend/modules/horses/services/breedingColorPredictionService.mjs:32</w:t>
      </w:r>
    </w:p>
    <w:p>
      <w:pPr>
        <w:pStyle w:val="Heading2"/>
        <w:keepNext/>
        <w:widowControl/>
      </w:pPr>
      <w:r>
        <w:rPr>
          <w:color w:val="000000"/>
        </w:rPr>
        <w:t>GEN-03 Founder generation trusts weights without enforcing forbidden pairs</w:t>
      </w:r>
    </w:p>
    <w:p>
      <w:pPr>
        <w:widowControl/>
      </w:pPr>
      <w:r>
        <w:t>P2 Reproduced profile guard gap. An edited breed map with O/O weight1 produces O/O through actual generateGenotype even when O/O is explicitly disallowed; an edited Extension map can select e/e outside allowed_alleles. Founder/store/onboarding paths call this generator without the inheritance guard. The current 312 source profiles passed safety checks and a seeded5000AQHsample had0forbidden draws. This concern is missing runtime enforcement for inconsistent/future imported data, not evidence that current stock regularly receives lethal genotypes.</w:t>
      </w:r>
    </w:p>
    <w:p>
      <w:pPr>
        <w:widowControl/>
      </w:pPr>
      <w:r>
        <w:t>Review direction: Validate profiles at import/use and enforce allowed/nonforbidden founder output using the same shared invariants as breeding. Reject impossible maps rather than minting a prohibited result. Preserve realistic weights after conditioning.</w:t>
      </w:r>
    </w:p>
    <w:p>
      <w:pPr>
        <w:widowControl/>
      </w:pPr>
      <w:r>
        <w:rPr>
          <w:sz w:val="19"/>
        </w:rPr>
        <w:t>backend/modules/horses/services/genotypeGenerationService.mjs:224</w:t>
      </w:r>
    </w:p>
    <w:p>
      <w:pPr>
        <w:widowControl/>
      </w:pPr>
      <w:r>
        <w:rPr>
          <w:sz w:val="19"/>
        </w:rPr>
        <w:t>backend/modules/marketplace/controllers/marketplaceController.mjs:615</w:t>
      </w:r>
    </w:p>
    <w:p>
      <w:pPr>
        <w:pStyle w:val="Heading2"/>
        <w:keepNext/>
        <w:widowControl/>
      </w:pPr>
      <w:r>
        <w:rPr>
          <w:color w:val="000000"/>
        </w:rPr>
        <w:t>GEN-04 Forecast cap omits remaining loci without telling the player</w:t>
      </w:r>
    </w:p>
    <w:p>
      <w:pPr>
        <w:widowControl/>
      </w:pPr>
      <w:r>
        <w:t>P2 Current correctness. A fixture with eleven valid heterozygous locus pairs crosses the 50,000 limit at 59,049 entries. Expansion breaks before O_FrameOvero is processed; that locus is absent, so its lethal outcomes cannot be filtered and phenotype fills defaults. The internal capped flag is not returned by predictBreedingColors. A caller receives an apparently complete color distribution. This is a pure computation reproduction, not a production load test.</w:t>
      </w:r>
    </w:p>
    <w:p>
      <w:pPr>
        <w:widowControl/>
      </w:pPr>
      <w:r>
        <w:t>Review direction: Avoid partial-genotype probability claims. Use complete bounded computation or return explicit incomplete/error metadata; apply resource limits before a full expansion allocation.</w:t>
      </w:r>
    </w:p>
    <w:p>
      <w:pPr>
        <w:widowControl/>
      </w:pPr>
      <w:r>
        <w:rPr>
          <w:sz w:val="19"/>
        </w:rPr>
        <w:t>backend/modules/horses/services/breedingColorPredictionService.mjs:121</w:t>
      </w:r>
    </w:p>
    <w:p>
      <w:pPr>
        <w:widowControl/>
      </w:pPr>
      <w:r>
        <w:rPr>
          <w:sz w:val="19"/>
        </w:rPr>
        <w:t>backend/modules/horses/services/breedingColorPredictionService.mjs:134</w:t>
      </w:r>
    </w:p>
    <w:p>
      <w:pPr>
        <w:widowControl/>
      </w:pPr>
      <w:r>
        <w:rPr>
          <w:sz w:val="19"/>
        </w:rPr>
        <w:t>backend/modules/horses/services/breedingColorPredictionService.mjs:298</w:t>
      </w:r>
    </w:p>
    <w:p>
      <w:pPr>
        <w:pStyle w:val="Heading2"/>
        <w:keepNext/>
        <w:widowControl/>
      </w:pPr>
      <w:r>
        <w:rPr>
          <w:color w:val="000000"/>
        </w:rPr>
        <w:t>GEN-05 Lethal warning mistakes unique outcome counts for probability mass</w:t>
      </w:r>
    </w:p>
    <w:p>
      <w:pPr>
        <w:widowControl/>
      </w:pPr>
      <w:r>
        <w:t>P2 Current correctness. For O/n x O/n the normalized Punnett entries are O/O25percent,O/n50percent,n/n25percent. The response reports3entries and1lethal entry. Warning computes1/3and displays33percent, instead of25percent. Actual service output reproduces the count ratio. Its copy describes non-surviving births despite the actual prevention/reroll path, further confusing raw inheritance risk with game outcomes.</w:t>
      </w:r>
    </w:p>
    <w:p>
      <w:pPr>
        <w:widowControl/>
      </w:pPr>
      <w:r>
        <w:t>Review direction: Return removed probability mass separately from counts and label the conditioned forecast/prevention semantics accurately. Do not derive a risk percentage from nonuniform unique outcome counts.</w:t>
      </w:r>
    </w:p>
    <w:p>
      <w:pPr>
        <w:widowControl/>
      </w:pPr>
      <w:r>
        <w:rPr>
          <w:sz w:val="19"/>
        </w:rPr>
        <w:t>frontend/src/components/breeding/LethalWhiteWarning.tsx:46</w:t>
      </w:r>
    </w:p>
    <w:p>
      <w:pPr>
        <w:widowControl/>
      </w:pPr>
      <w:r>
        <w:rPr>
          <w:sz w:val="19"/>
        </w:rPr>
        <w:t>backend/modules/horses/services/breedingColorPredictionService.mjs:48</w:t>
      </w:r>
    </w:p>
    <w:p>
      <w:pPr>
        <w:widowControl/>
      </w:pPr>
      <w:r>
        <w:rPr>
          <w:sz w:val="19"/>
        </w:rPr>
        <w:t>backend/modules/horses/services/breedingColorPredictionService.mjs:146</w:t>
      </w:r>
    </w:p>
    <w:p>
      <w:pPr>
        <w:pStyle w:val="Heading2"/>
        <w:keepNext/>
        <w:widowControl/>
      </w:pPr>
      <w:r>
        <w:rPr>
          <w:color w:val="000000"/>
        </w:rPr>
        <w:t>GEN-06 Snowflake and Frost flags are generated without LP applicability</w:t>
      </w:r>
    </w:p>
    <w:p>
      <w:pPr>
        <w:widowControl/>
      </w:pPr>
      <w:r>
        <w:t>P2 Appearance contract gap. Fresh generateMarkings(null,Bay,rng0) returns snowflakePresent and frostPresent true even on a solid no-LP baseline. The marking service does not receive genotype. The separate phenotype pattern names are LP-dependent, so the same visual concept is represented by unconstrained flags and constrained subtype names. The supplied document frames these concepts as exploratory and LP-dependent; code does not establish an approved new genetic system.</w:t>
      </w:r>
    </w:p>
    <w:p>
      <w:pPr>
        <w:widowControl/>
      </w:pPr>
      <w:r>
        <w:t>Review direction: Resolve the intended applicable genetics for these exploratory effects explicitly, and gate their flag generation/inheritance consistently with that decision. Keep age progression absent until an actual rule and implementation exist.</w:t>
      </w:r>
    </w:p>
    <w:p>
      <w:pPr>
        <w:widowControl/>
      </w:pPr>
      <w:r>
        <w:rPr>
          <w:sz w:val="19"/>
        </w:rPr>
        <w:t>backend/modules/horses/services/markingGenerationService.mjs:170</w:t>
      </w:r>
    </w:p>
    <w:p>
      <w:pPr>
        <w:widowControl/>
      </w:pPr>
      <w:r>
        <w:rPr>
          <w:sz w:val="19"/>
        </w:rPr>
        <w:t>backend/modules/horses/services/markingGenerationService.mjs:252</w:t>
      </w:r>
    </w:p>
    <w:p>
      <w:pPr>
        <w:widowControl/>
      </w:pPr>
      <w:r>
        <w:rPr>
          <w:sz w:val="19"/>
        </w:rPr>
        <w:t>backend/modules/horses/services/phenotypeCalculationService.mjs:494</w:t>
      </w:r>
    </w:p>
    <w:p>
      <w:pPr>
        <w:pStyle w:val="Heading2"/>
        <w:keepNext/>
        <w:widowControl/>
      </w:pPr>
      <w:r>
        <w:rPr>
          <w:color w:val="000000"/>
        </w:rPr>
        <w:t>GEN-07 Coat tab reads the wrong Pangare modifier key</w:t>
      </w:r>
    </w:p>
    <w:p>
      <w:pPr>
        <w:widowControl/>
      </w:pPr>
      <w:r>
        <w:t>P2 Current correctness. Generated phenotype.modifiers.hasPangare is true and /color passes modifiers through. Coat filters its chip list by isPangare, which is absent, so the player sees no Pangare chip there. The header MarkingsPanel reads the real hasPangare key and may show it. This causes disagreement between two current views of one stored phenotype.</w:t>
      </w:r>
    </w:p>
    <w:p>
      <w:pPr>
        <w:widowControl/>
      </w:pPr>
      <w:r>
        <w:t>Review direction: Use the same canonical modifier key in generated data, API type and both renderers, and verify the real generator payload rather than a fixture inventing isPangare.</w:t>
      </w:r>
    </w:p>
    <w:p>
      <w:pPr>
        <w:widowControl/>
      </w:pPr>
      <w:r>
        <w:rPr>
          <w:sz w:val="19"/>
        </w:rPr>
        <w:t>frontend/src/pages/horse-detail/CoatTab.tsx:64</w:t>
      </w:r>
    </w:p>
    <w:p>
      <w:pPr>
        <w:widowControl/>
      </w:pPr>
      <w:r>
        <w:rPr>
          <w:sz w:val="19"/>
        </w:rPr>
        <w:t>backend/modules/horses/services/markingGenerationService.mjs:227</w:t>
      </w:r>
    </w:p>
    <w:p>
      <w:pPr>
        <w:widowControl/>
      </w:pPr>
      <w:r>
        <w:rPr>
          <w:sz w:val="19"/>
        </w:rPr>
        <w:t>frontend/src/components/horse/MarkingsPanel.tsx:45</w:t>
      </w:r>
    </w:p>
    <w:p>
      <w:pPr>
        <w:pStyle w:val="Heading2"/>
        <w:keepNext/>
        <w:widowControl/>
      </w:pPr>
      <w:r>
        <w:rPr>
          <w:color w:val="000000"/>
        </w:rPr>
        <w:t>GEN-08 Inherited leg markings bypass the target breed cap</w:t>
      </w:r>
    </w:p>
    <w:p>
      <w:pPr>
        <w:widowControl/>
      </w:pPr>
      <w:r>
        <w:t>P2 Current correctness. The actual Cleveland Bay profile caps marked legs at1. Each parent has one marked leg in a different slot and is individually within the cap. Independent40/40inheritance can pick both marks; the executed fixture produces two socks. There is no post-inheritance cap. A separate zero-cap fixture inherits four stockings. Fourteen current source profiles have caps below4, so this is a current target-breed boundary rather than only a speculative new field.</w:t>
      </w:r>
    </w:p>
    <w:p>
      <w:pPr>
        <w:widowControl/>
      </w:pPr>
      <w:r>
        <w:t>Review direction: Apply an explicit consistent target-breed bound after inheritance, using an owner-approved resolution when multiple valid parental marks exceed the cap. Do not silently change modifier balance.</w:t>
      </w:r>
    </w:p>
    <w:p>
      <w:pPr>
        <w:widowControl/>
      </w:pPr>
      <w:r>
        <w:rPr>
          <w:sz w:val="19"/>
        </w:rPr>
        <w:t>backend/modules/horses/services/markingGenerationService.mjs:130</w:t>
      </w:r>
    </w:p>
    <w:p>
      <w:pPr>
        <w:widowControl/>
      </w:pPr>
      <w:r>
        <w:rPr>
          <w:sz w:val="19"/>
        </w:rPr>
        <w:t>backend/modules/horses/services/markingGenerationService.mjs:335</w:t>
      </w:r>
    </w:p>
    <w:p>
      <w:pPr>
        <w:widowControl/>
      </w:pPr>
      <w:r>
        <w:rPr>
          <w:sz w:val="19"/>
        </w:rPr>
        <w:t>backend/data/breeds/Cleveland Bay.txt:52</w:t>
      </w:r>
    </w:p>
    <w:p>
      <w:pPr>
        <w:pStyle w:val="Heading2"/>
        <w:keepNext/>
        <w:widowControl/>
      </w:pPr>
      <w:r>
        <w:rPr>
          <w:color w:val="000000"/>
        </w:rPr>
        <w:t>GEN-09 Null phenotype backfill can replace an existing hereditary genotype</w:t>
      </w:r>
    </w:p>
    <w:p>
      <w:pPr>
        <w:widowControl/>
      </w:pPr>
      <w:r>
        <w:t>P2 Operational correctness. An existing horse has a valid inherited colorGenotype but phenotype is null after a partial/legacy write. The script selects the row solely by phenotype null, does not read its genotype, generates random alleles and overwrites colorGenotype. It changes hereditary identity while ostensibly filling missing color display. The scenario is source-traced; the script was not executed on any database.</w:t>
      </w:r>
    </w:p>
    <w:p>
      <w:pPr>
        <w:widowControl/>
      </w:pPr>
      <w:r>
        <w:t>Review direction: Preserve and validate existing genotype, derive only missing phenotype from it, and separately identify rows truly lacking genotype. Guard writes against changed candidate state and use the required transaction policy.</w:t>
      </w:r>
    </w:p>
    <w:p>
      <w:pPr>
        <w:widowControl/>
      </w:pPr>
      <w:r>
        <w:rPr>
          <w:sz w:val="19"/>
        </w:rPr>
        <w:t>backend/scripts/backfill-horse-colors.mjs:24</w:t>
      </w:r>
    </w:p>
    <w:p>
      <w:pPr>
        <w:widowControl/>
      </w:pPr>
      <w:r>
        <w:rPr>
          <w:sz w:val="19"/>
        </w:rPr>
        <w:t>backend/scripts/backfill-horse-colors.mjs:50</w:t>
      </w:r>
    </w:p>
    <w:p>
      <w:pPr>
        <w:widowControl/>
      </w:pPr>
      <w:r>
        <w:rPr>
          <w:sz w:val="19"/>
        </w:rPr>
        <w:t>backend/scripts/backfill-horse-colors.mjs:58</w:t>
      </w:r>
    </w:p>
    <w:p>
      <w:pPr>
        <w:pStyle w:val="Heading2"/>
        <w:keepNext/>
        <w:widowControl/>
      </w:pPr>
      <w:r>
        <w:rPr>
          <w:color w:val="000000"/>
        </w:rPr>
        <w:t>GEN-10 Zero shade weight still receives a selectable slot</w:t>
      </w:r>
    </w:p>
    <w:p>
      <w:pPr>
        <w:widowControl/>
      </w:pPr>
      <w:r>
        <w:t>P2 Reproduced shade guard gap. For a profile shade map never0,always1 the actual expansion allocates one never slot and ten always slots; actual selectShade at hash0 returns never. A deliberately excluded shade can therefore be selected, and small/negative weights gain at least one slot. No scanned current profile contains a zero shade entry, so this is a verified update/configuration guard gap rather than a claimed current zero-weight row.</w:t>
      </w:r>
    </w:p>
    <w:p>
      <w:pPr>
        <w:widowControl/>
      </w:pPr>
      <w:r>
        <w:t>Review direction: Exclude nonpositive weights and use a deterministic weighting method that honors the intended distribution and valid shade set. Preserve display compatibility for already stored phenotypes.</w:t>
      </w:r>
    </w:p>
    <w:p>
      <w:pPr>
        <w:widowControl/>
      </w:pPr>
      <w:r>
        <w:rPr>
          <w:sz w:val="19"/>
        </w:rPr>
        <w:t>backend/modules/horses/services/phenotypeCalculationService.mjs:42</w:t>
      </w:r>
    </w:p>
    <w:p>
      <w:pPr>
        <w:widowControl/>
      </w:pPr>
      <w:r>
        <w:rPr>
          <w:sz w:val="19"/>
        </w:rPr>
        <w:t>backend/modules/horses/services/phenotypeCalculationService.mjs:649</w:t>
      </w:r>
    </w:p>
    <w:p>
      <w:pPr>
        <w:pStyle w:val="Heading1"/>
        <w:keepNext/>
        <w:widowControl/>
      </w:pPr>
      <w:r>
        <w:rPr>
          <w:color w:val="000000"/>
        </w:rPr>
        <w:t>Verification and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90"/>
        <w:gridCol w:w="7762"/>
      </w:tblGrid>
      <w:tr>
        <w:trPr>
          <w:tblHeader/>
          <w:cantSplit/>
        </w:trPr>
        <w:tc>
          <w:tcPr>
            <w:tcW w:type="dxa" w:w="2390"/>
            <w:vAlign w:val="center"/>
            <w:shd w:fill="17233A"/>
          </w:tcPr>
          <w:p>
            <w:pPr>
              <w:keepNext w:val="0"/>
              <w:spacing w:after="60" w:before="40" w:line="240" w:lineRule="auto"/>
            </w:pPr>
            <w:r>
              <w:rPr>
                <w:b/>
                <w:color w:val="FFFFFF"/>
                <w:sz w:val="20"/>
              </w:rPr>
              <w:t>Check</w:t>
            </w:r>
          </w:p>
        </w:tc>
        <w:tc>
          <w:tcPr>
            <w:tcW w:type="dxa" w:w="7762"/>
            <w:vAlign w:val="center"/>
            <w:shd w:fill="17233A"/>
          </w:tcPr>
          <w:p>
            <w:pPr>
              <w:keepNext w:val="0"/>
              <w:spacing w:after="60" w:before="40" w:line="240" w:lineRule="auto"/>
            </w:pPr>
            <w:r>
              <w:rPr>
                <w:b/>
                <w:color w:val="FFFFFF"/>
                <w:sz w:val="20"/>
              </w:rPr>
              <w:t>Observed result and scope</w:t>
            </w:r>
          </w:p>
        </w:tc>
      </w:tr>
      <w:tr>
        <w:trPr>
          <w:cantSplit/>
        </w:trPr>
        <w:tc>
          <w:tcPr>
            <w:tcW w:type="dxa" w:w="2390"/>
            <w:vAlign w:val="center"/>
            <w:shd w:fill="FFFFFF"/>
          </w:tcPr>
          <w:p>
            <w:pPr>
              <w:keepNext w:val="0"/>
              <w:spacing w:after="60" w:before="40" w:line="240" w:lineRule="auto"/>
            </w:pPr>
            <w:r>
              <w:rPr>
                <w:sz w:val="20"/>
              </w:rPr>
              <w:t>Frontend selection</w:t>
            </w:r>
          </w:p>
        </w:tc>
        <w:tc>
          <w:tcPr>
            <w:tcW w:type="dxa" w:w="7762"/>
            <w:vAlign w:val="center"/>
            <w:shd w:fill="FFFFFF"/>
          </w:tcPr>
          <w:p>
            <w:pPr>
              <w:keepNext w:val="0"/>
              <w:spacing w:after="60" w:before="40" w:line="240" w:lineRule="auto"/>
            </w:pPr>
            <w:r>
              <w:rPr>
                <w:sz w:val="20"/>
              </w:rPr>
              <w:t>PASS exit 0; 6 files / 45 tests in 6.87 seconds. Coat read/null/errors,header color fallback,card color,marking panel and chart branches.</w:t>
            </w:r>
          </w:p>
        </w:tc>
      </w:tr>
      <w:tr>
        <w:trPr>
          <w:cantSplit/>
        </w:trPr>
        <w:tc>
          <w:tcPr>
            <w:tcW w:type="dxa" w:w="2390"/>
            <w:vAlign w:val="center"/>
            <w:shd w:fill="F3F5F8"/>
          </w:tcPr>
          <w:p>
            <w:pPr>
              <w:keepNext w:val="0"/>
              <w:spacing w:after="60" w:before="40" w:line="240" w:lineRule="auto"/>
            </w:pPr>
            <w:r>
              <w:rPr>
                <w:sz w:val="20"/>
              </w:rPr>
              <w:t>Backend service selection</w:t>
            </w:r>
          </w:p>
        </w:tc>
        <w:tc>
          <w:tcPr>
            <w:tcW w:type="dxa" w:w="7762"/>
            <w:vAlign w:val="center"/>
            <w:shd w:fill="F3F5F8"/>
          </w:tcPr>
          <w:p>
            <w:pPr>
              <w:keepNext w:val="0"/>
              <w:spacing w:after="60" w:before="40" w:line="240" w:lineRule="auto"/>
            </w:pPr>
            <w:r>
              <w:rPr>
                <w:sz w:val="20"/>
              </w:rPr>
              <w:t>PASS exit 0; 5 suites / 244 passed, 12 integration cases excluded by test-name filter. 20.532 seconds. Existing pure generator/phenotype/marking/inheritance/forecast tests unchanged.</w:t>
            </w:r>
          </w:p>
        </w:tc>
      </w:tr>
      <w:tr>
        <w:trPr>
          <w:cantSplit/>
        </w:trPr>
        <w:tc>
          <w:tcPr>
            <w:tcW w:type="dxa" w:w="2390"/>
            <w:vAlign w:val="center"/>
            <w:shd w:fill="FFFFFF"/>
          </w:tcPr>
          <w:p>
            <w:pPr>
              <w:keepNext w:val="0"/>
              <w:spacing w:after="60" w:before="40" w:line="240" w:lineRule="auto"/>
            </w:pPr>
            <w:r>
              <w:rPr>
                <w:sz w:val="20"/>
              </w:rPr>
              <w:t>Backend execution boundary</w:t>
            </w:r>
          </w:p>
        </w:tc>
        <w:tc>
          <w:tcPr>
            <w:tcW w:type="dxa" w:w="7762"/>
            <w:vAlign w:val="center"/>
            <w:shd w:fill="FFFFFF"/>
          </w:tcPr>
          <w:p>
            <w:pPr>
              <w:keepNext w:val="0"/>
              <w:spacing w:after="60" w:before="40" w:line="240" w:lineRule="auto"/>
            </w:pPr>
            <w:r>
              <w:rPr>
                <w:sz w:val="20"/>
              </w:rPr>
              <w:t>Temporary config uses Node environment and removes database globalSetup/teardown/after-env cleanup. Existing integration names excluded. Dummy DATABASE_URL and DIRECT_URL point to127.0.0.1port1;no shared DB fixtures or production requests.</w:t>
            </w:r>
          </w:p>
        </w:tc>
      </w:tr>
      <w:tr>
        <w:trPr>
          <w:cantSplit/>
        </w:trPr>
        <w:tc>
          <w:tcPr>
            <w:tcW w:type="dxa" w:w="2390"/>
            <w:vAlign w:val="center"/>
            <w:shd w:fill="F3F5F8"/>
          </w:tcPr>
          <w:p>
            <w:pPr>
              <w:keepNext w:val="0"/>
              <w:spacing w:after="60" w:before="40" w:line="240" w:lineRule="auto"/>
            </w:pPr>
            <w:r>
              <w:rPr>
                <w:sz w:val="20"/>
              </w:rPr>
              <w:t>Typecheck</w:t>
            </w:r>
          </w:p>
        </w:tc>
        <w:tc>
          <w:tcPr>
            <w:tcW w:type="dxa" w:w="7762"/>
            <w:vAlign w:val="center"/>
            <w:shd w:fill="F3F5F8"/>
          </w:tcPr>
          <w:p>
            <w:pPr>
              <w:keepNext w:val="0"/>
              <w:spacing w:after="60" w:before="40" w:line="240" w:lineRule="auto"/>
            </w:pPr>
            <w:r>
              <w:rPr>
                <w:sz w:val="20"/>
              </w:rPr>
              <w:t>Fresh npm run typecheck PASS exit 0.</w:t>
            </w:r>
          </w:p>
        </w:tc>
      </w:tr>
      <w:tr>
        <w:trPr>
          <w:cantSplit/>
        </w:trPr>
        <w:tc>
          <w:tcPr>
            <w:tcW w:type="dxa" w:w="2390"/>
            <w:vAlign w:val="center"/>
            <w:shd w:fill="FFFFFF"/>
          </w:tcPr>
          <w:p>
            <w:pPr>
              <w:keepNext w:val="0"/>
              <w:spacing w:after="60" w:before="40" w:line="240" w:lineRule="auto"/>
            </w:pPr>
            <w:r>
              <w:rPr>
                <w:sz w:val="20"/>
              </w:rPr>
              <w:t>Initial doctrine run</w:t>
            </w:r>
          </w:p>
        </w:tc>
        <w:tc>
          <w:tcPr>
            <w:tcW w:type="dxa" w:w="7762"/>
            <w:vAlign w:val="center"/>
            <w:shd w:fill="FFFFFF"/>
          </w:tcPr>
          <w:p>
            <w:pPr>
              <w:keepNext w:val="0"/>
              <w:spacing w:after="60" w:before="40" w:line="240" w:lineRule="auto"/>
            </w:pPr>
            <w:r>
              <w:rPr>
                <w:sz w:val="20"/>
              </w:rPr>
              <w:t>Exit 1; 45 of 46 checks passed. Backend lint/format gate failed:showController.mjs:718 curly error and conformationShowController.mjs formatting warning in concurrent competition edits. Not repaired in this read-only audit.</w:t>
            </w:r>
          </w:p>
        </w:tc>
      </w:tr>
      <w:tr>
        <w:trPr>
          <w:cantSplit/>
        </w:trPr>
        <w:tc>
          <w:tcPr>
            <w:tcW w:type="dxa" w:w="2390"/>
            <w:vAlign w:val="center"/>
            <w:shd w:fill="F3F5F8"/>
          </w:tcPr>
          <w:p>
            <w:pPr>
              <w:keepNext w:val="0"/>
              <w:spacing w:after="60" w:before="40" w:line="240" w:lineRule="auto"/>
            </w:pPr>
            <w:r>
              <w:rPr>
                <w:sz w:val="20"/>
              </w:rPr>
              <w:t>Pure service probes</w:t>
            </w:r>
          </w:p>
        </w:tc>
        <w:tc>
          <w:tcPr>
            <w:tcW w:type="dxa" w:w="7762"/>
            <w:vAlign w:val="center"/>
            <w:shd w:fill="F3F5F8"/>
          </w:tcPr>
          <w:p>
            <w:pPr>
              <w:keepNext w:val="0"/>
              <w:spacing w:after="60" w:before="40" w:line="240" w:lineRule="auto"/>
            </w:pPr>
            <w:r>
              <w:rPr>
                <w:sz w:val="20"/>
              </w:rPr>
              <w:t>PASS actual imported services, real sanitized profiles, injected RNG, actual shade helper. Captures symmetry,whitelist,guard,cap,risk,marking bounds. No player-state write.</w:t>
            </w:r>
          </w:p>
        </w:tc>
      </w:tr>
      <w:tr>
        <w:trPr>
          <w:cantSplit/>
        </w:trPr>
        <w:tc>
          <w:tcPr>
            <w:tcW w:type="dxa" w:w="2390"/>
            <w:vAlign w:val="center"/>
            <w:shd w:fill="FFFFFF"/>
          </w:tcPr>
          <w:p>
            <w:pPr>
              <w:keepNext w:val="0"/>
              <w:spacing w:after="60" w:before="40" w:line="240" w:lineRule="auto"/>
            </w:pPr>
            <w:r>
              <w:rPr>
                <w:sz w:val="20"/>
              </w:rPr>
              <w:t>Breed source census</w:t>
            </w:r>
          </w:p>
        </w:tc>
        <w:tc>
          <w:tcPr>
            <w:tcW w:type="dxa" w:w="7762"/>
            <w:vAlign w:val="center"/>
            <w:shd w:fill="FFFFFF"/>
          </w:tcPr>
          <w:p>
            <w:pPr>
              <w:keepNext w:val="0"/>
              <w:spacing w:after="60" w:before="40" w:line="240" w:lineRule="auto"/>
            </w:pPr>
            <w:r>
              <w:rPr>
                <w:sz w:val="20"/>
              </w:rPr>
              <w:t>312 parsed files, 0 parse failures, 19 weighted loci each, 0 weight sum errors, 0 weighted pair whitelist errors, 0 positive forbidden pair weights. Five nonempty disallowed maps.</w:t>
            </w:r>
          </w:p>
        </w:tc>
      </w:tr>
      <w:tr>
        <w:trPr>
          <w:cantSplit/>
        </w:trPr>
        <w:tc>
          <w:tcPr>
            <w:tcW w:type="dxa" w:w="2390"/>
            <w:vAlign w:val="center"/>
            <w:shd w:fill="F3F5F8"/>
          </w:tcPr>
          <w:p>
            <w:pPr>
              <w:keepNext w:val="0"/>
              <w:spacing w:after="60" w:before="40" w:line="240" w:lineRule="auto"/>
            </w:pPr>
            <w:r>
              <w:rPr>
                <w:sz w:val="20"/>
              </w:rPr>
              <w:t>Deterministic sample</w:t>
            </w:r>
          </w:p>
        </w:tc>
        <w:tc>
          <w:tcPr>
            <w:tcW w:type="dxa" w:w="7762"/>
            <w:vAlign w:val="center"/>
            <w:shd w:fill="F3F5F8"/>
          </w:tcPr>
          <w:p>
            <w:pPr>
              <w:keepNext w:val="0"/>
              <w:spacing w:after="60" w:before="40" w:line="240" w:lineRule="auto"/>
            </w:pPr>
            <w:r>
              <w:rPr>
                <w:sz w:val="20"/>
              </w:rPr>
              <w:t>Actual AQH profile,seed 1337, 5000 founder samples; 0 forbidden. This is one controlled sample,not population/deployed prevalence proof.</w:t>
            </w:r>
          </w:p>
        </w:tc>
      </w:tr>
      <w:tr>
        <w:trPr>
          <w:cantSplit/>
        </w:trPr>
        <w:tc>
          <w:tcPr>
            <w:tcW w:type="dxa" w:w="2390"/>
            <w:vAlign w:val="center"/>
            <w:shd w:fill="FFFFFF"/>
          </w:tcPr>
          <w:p>
            <w:pPr>
              <w:keepNext w:val="0"/>
              <w:spacing w:after="60" w:before="40" w:line="240" w:lineRule="auto"/>
            </w:pPr>
            <w:r>
              <w:rPr>
                <w:sz w:val="20"/>
              </w:rPr>
              <w:t>DOCX structure</w:t>
            </w:r>
          </w:p>
        </w:tc>
        <w:tc>
          <w:tcPr>
            <w:tcW w:type="dxa" w:w="7762"/>
            <w:vAlign w:val="center"/>
            <w:shd w:fill="FFFFFF"/>
          </w:tcPr>
          <w:p>
            <w:pPr>
              <w:keepNext w:val="0"/>
              <w:spacing w:after="60" w:before="40" w:line="240" w:lineRule="auto"/>
            </w:pPr>
            <w:r>
              <w:rPr>
                <w:sz w:val="20"/>
              </w:rPr>
              <w:t>Reference hash/package preservation,exact section/styles,required topics,source lines,all 312breed entries,19loci,model declarations,table headers/row growth and output reopening checked.</w:t>
            </w:r>
          </w:p>
        </w:tc>
      </w:tr>
      <w:tr>
        <w:trPr>
          <w:cantSplit/>
        </w:trPr>
        <w:tc>
          <w:tcPr>
            <w:tcW w:type="dxa" w:w="2390"/>
            <w:vAlign w:val="center"/>
            <w:shd w:fill="F3F5F8"/>
          </w:tcPr>
          <w:p>
            <w:pPr>
              <w:keepNext w:val="0"/>
              <w:spacing w:after="60" w:before="40" w:line="240" w:lineRule="auto"/>
            </w:pPr>
            <w:r>
              <w:rPr>
                <w:sz w:val="20"/>
              </w:rPr>
              <w:t>Visual QA</w:t>
            </w:r>
          </w:p>
        </w:tc>
        <w:tc>
          <w:tcPr>
            <w:tcW w:type="dxa" w:w="7762"/>
            <w:vAlign w:val="center"/>
            <w:shd w:fill="F3F5F8"/>
          </w:tcPr>
          <w:p>
            <w:pPr>
              <w:keepNext w:val="0"/>
              <w:spacing w:after="60" w:before="40" w:line="240" w:lineRule="auto"/>
            </w:pPr>
            <w:r>
              <w:rPr>
                <w:sz w:val="20"/>
              </w:rPr>
              <w:t>Reference/output rendering attempted;bundled soffice.exe missing.No page PNGs,appearance/pagination review or page count claimed.</w:t>
            </w:r>
          </w:p>
        </w:tc>
      </w:tr>
      <w:tr>
        <w:trPr>
          <w:cantSplit/>
        </w:trPr>
        <w:tc>
          <w:tcPr>
            <w:tcW w:type="dxa" w:w="2390"/>
            <w:vAlign w:val="center"/>
            <w:shd w:fill="FFFFFF"/>
          </w:tcPr>
          <w:p>
            <w:pPr>
              <w:keepNext w:val="0"/>
              <w:spacing w:after="60" w:before="40" w:line="240" w:lineRule="auto"/>
            </w:pPr>
            <w:r>
              <w:rPr>
                <w:sz w:val="20"/>
              </w:rPr>
              <w:t>Not performed</w:t>
            </w:r>
          </w:p>
        </w:tc>
        <w:tc>
          <w:tcPr>
            <w:tcW w:type="dxa" w:w="7762"/>
            <w:vAlign w:val="center"/>
            <w:shd w:fill="FFFFFF"/>
          </w:tcPr>
          <w:p>
            <w:pPr>
              <w:keepNext w:val="0"/>
              <w:spacing w:after="60" w:before="40" w:line="240" w:lineRule="auto"/>
            </w:pPr>
            <w:r>
              <w:rPr>
                <w:sz w:val="20"/>
              </w:rPr>
              <w:t>Full suites,normal backend DB setup,live row census,DB fixtures,E2E/beta-readiness,actual conception/purchase/backfill/import,production/performance/device tests,independent genetics science validation.</w:t>
            </w:r>
          </w:p>
        </w:tc>
      </w:tr>
    </w:tbl>
    <w:p>
      <w:pPr>
        <w:widowControl/>
      </w:pPr>
    </w:p>
    <w:p>
      <w:pPr>
        <w:widowControl/>
      </w:pPr>
      <w:r>
        <w:t>The backend command used bundled Node with --experimental-vm-modules and root Jest binary, --runInBand, the temporary pure-jest.config.mjs, five --runTestsByPath values, and --testNamePattern excluding Integration/integration. This deliberately differs from npm run test:backend: it verifies the existing pure cases while preventing shared global database cleanup. Twelve excluded cases are not passes. The run reported force exiting/open-handle guidance; module imports can initialize shared infrastructure, but no database assertion was run. The first config attempt failed on a Windows ESM path and was corrected to a file URL before the recorded successful run.</w:t>
      </w:r>
    </w:p>
    <w:p>
      <w:pPr>
        <w:widowControl/>
      </w:pPr>
      <w:r>
        <w:t>The known pure tests pass despite the new probe failures because their fixtures/expectations do not cover the full same-pair-order invariant or real whitelist/forecast disagreement. The source-data checks pass; they do not imply the engine enforces every condition at runtime. Doctrine failures are reported as verification limitations, not genetic-code style findings. The workspace was concurrently edited outside this audit; unrelated files were preserved.</w:t>
      </w:r>
    </w:p>
    <w:p>
      <w:pPr>
        <w:widowControl/>
      </w:pPr>
      <w:r>
        <w:t>A later final doctrine run after the concurrent competition edits completed passed all 46 checks, exit 0. The initial failed run is retained above; no audit code/test fix was made.</w:t>
      </w:r>
    </w:p>
    <w:p>
      <w:pPr>
        <w:pStyle w:val="Heading2"/>
        <w:keepNext/>
        <w:widowControl/>
      </w:pPr>
      <w:r>
        <w:rPr>
          <w:color w:val="000000"/>
        </w:rPr>
        <w:t>Executed verification files</w:t>
      </w:r>
    </w:p>
    <w:p>
      <w:pPr>
        <w:widowControl/>
      </w:pPr>
      <w:r>
        <w:rPr>
          <w:sz w:val="19"/>
        </w:rPr>
        <w:t>frontend/src/pages/horse-detail/__tests__/CoatTab.test.tsx</w:t>
      </w:r>
    </w:p>
    <w:p>
      <w:pPr>
        <w:widowControl/>
      </w:pPr>
      <w:r>
        <w:rPr>
          <w:sz w:val="19"/>
        </w:rPr>
        <w:t>frontend/src/hooks/__tests__/useHorseCoatGenetics.test.tsx</w:t>
      </w:r>
    </w:p>
    <w:p>
      <w:pPr>
        <w:widowControl/>
      </w:pPr>
      <w:r>
        <w:rPr>
          <w:sz w:val="19"/>
        </w:rPr>
        <w:t>frontend/src/components/horse/__tests__/MarkingsPanel.test.tsx</w:t>
      </w:r>
    </w:p>
    <w:p>
      <w:pPr>
        <w:widowControl/>
      </w:pPr>
      <w:r>
        <w:rPr>
          <w:sz w:val="19"/>
        </w:rPr>
        <w:t>frontend/src/pages/__tests__/HorseDetailPage.color-fallback.test.tsx</w:t>
      </w:r>
    </w:p>
    <w:p>
      <w:pPr>
        <w:widowControl/>
      </w:pPr>
      <w:r>
        <w:rPr>
          <w:sz w:val="19"/>
        </w:rPr>
        <w:t>frontend/src/components/horse/__tests__/HorseCard.colorChip.test.tsx</w:t>
      </w:r>
    </w:p>
    <w:p>
      <w:pPr>
        <w:widowControl/>
      </w:pPr>
      <w:r>
        <w:rPr>
          <w:sz w:val="19"/>
        </w:rPr>
        <w:t>frontend/src/components/breeding/__tests__/ColorPredictionChart.test.tsx</w:t>
      </w:r>
    </w:p>
    <w:p>
      <w:pPr>
        <w:widowControl/>
      </w:pPr>
      <w:r>
        <w:rPr>
          <w:sz w:val="19"/>
        </w:rPr>
        <w:t>backend/modules/horses/__tests__/genotypeGenerationService.test.mjs</w:t>
      </w:r>
    </w:p>
    <w:p>
      <w:pPr>
        <w:widowControl/>
      </w:pPr>
      <w:r>
        <w:rPr>
          <w:sz w:val="19"/>
        </w:rPr>
        <w:t>backend/modules/horses/__tests__/phenotypeCalculationService.test.mjs</w:t>
      </w:r>
    </w:p>
    <w:p>
      <w:pPr>
        <w:widowControl/>
      </w:pPr>
      <w:r>
        <w:rPr>
          <w:sz w:val="19"/>
        </w:rPr>
        <w:t>backend/modules/horses/__tests__/markingGenerationService.test.mjs</w:t>
      </w:r>
    </w:p>
    <w:p>
      <w:pPr>
        <w:widowControl/>
      </w:pPr>
      <w:r>
        <w:rPr>
          <w:sz w:val="19"/>
        </w:rPr>
        <w:t>backend/modules/horses/__tests__/breedingColorInheritanceService.test.mjs</w:t>
      </w:r>
    </w:p>
    <w:p>
      <w:pPr>
        <w:widowControl/>
      </w:pPr>
      <w:r>
        <w:rPr>
          <w:sz w:val="19"/>
        </w:rPr>
        <w:t>backend/modules/horses/__tests__/breedingColorPredictionService.test.mjs</w:t>
      </w:r>
    </w:p>
    <w:p>
      <w:pPr>
        <w:pStyle w:val="Heading2"/>
        <w:keepNext/>
        <w:widowControl/>
      </w:pPr>
      <w:r>
        <w:rPr>
          <w:color w:val="000000"/>
        </w:rPr>
        <w:t>Probe result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269"/>
        <w:gridCol w:w="6883"/>
      </w:tblGrid>
      <w:tr>
        <w:trPr>
          <w:tblHeader/>
          <w:cantSplit/>
        </w:trPr>
        <w:tc>
          <w:tcPr>
            <w:tcW w:type="dxa" w:w="3269"/>
            <w:vAlign w:val="center"/>
            <w:shd w:fill="17233A"/>
          </w:tcPr>
          <w:p>
            <w:pPr>
              <w:keepNext w:val="0"/>
              <w:spacing w:after="60" w:before="40" w:line="240" w:lineRule="auto"/>
            </w:pPr>
            <w:r>
              <w:rPr>
                <w:b/>
                <w:color w:val="FFFFFF"/>
                <w:sz w:val="20"/>
              </w:rPr>
              <w:t>Input/path</w:t>
            </w:r>
          </w:p>
        </w:tc>
        <w:tc>
          <w:tcPr>
            <w:tcW w:type="dxa" w:w="6883"/>
            <w:vAlign w:val="center"/>
            <w:shd w:fill="17233A"/>
          </w:tcPr>
          <w:p>
            <w:pPr>
              <w:keepNext w:val="0"/>
              <w:spacing w:after="60" w:before="40" w:line="240" w:lineRule="auto"/>
            </w:pPr>
            <w:r>
              <w:rPr>
                <w:b/>
                <w:color w:val="FFFFFF"/>
                <w:sz w:val="20"/>
              </w:rPr>
              <w:t>Observed output</w:t>
            </w:r>
          </w:p>
        </w:tc>
      </w:tr>
      <w:tr>
        <w:trPr>
          <w:cantSplit/>
        </w:trPr>
        <w:tc>
          <w:tcPr>
            <w:tcW w:type="dxa" w:w="3269"/>
            <w:vAlign w:val="center"/>
            <w:shd w:fill="FFFFFF"/>
          </w:tcPr>
          <w:p>
            <w:pPr>
              <w:keepNext w:val="0"/>
              <w:spacing w:after="60" w:before="40" w:line="240" w:lineRule="auto"/>
            </w:pPr>
            <w:r>
              <w:rPr>
                <w:sz w:val="20"/>
              </w:rPr>
              <w:t>n/n sire x Z/Z dam</w:t>
            </w:r>
          </w:p>
        </w:tc>
        <w:tc>
          <w:tcPr>
            <w:tcW w:type="dxa" w:w="6883"/>
            <w:vAlign w:val="center"/>
            <w:shd w:fill="FFFFFF"/>
          </w:tcPr>
          <w:p>
            <w:pPr>
              <w:keepNext w:val="0"/>
              <w:spacing w:after="60" w:before="40" w:line="240" w:lineRule="auto"/>
            </w:pPr>
            <w:r>
              <w:rPr>
                <w:sz w:val="20"/>
              </w:rPr>
              <w:t>Foal n/Z -&gt; Bay; normalized forecast Silver Bay 100 percent.</w:t>
            </w:r>
          </w:p>
        </w:tc>
      </w:tr>
      <w:tr>
        <w:trPr>
          <w:cantSplit/>
        </w:trPr>
        <w:tc>
          <w:tcPr>
            <w:tcW w:type="dxa" w:w="3269"/>
            <w:vAlign w:val="center"/>
            <w:shd w:fill="F3F5F8"/>
          </w:tcPr>
          <w:p>
            <w:pPr>
              <w:keepNext w:val="0"/>
              <w:spacing w:after="60" w:before="40" w:line="240" w:lineRule="auto"/>
            </w:pPr>
            <w:r>
              <w:rPr>
                <w:sz w:val="20"/>
              </w:rPr>
              <w:t>AQH e/e sire x E/E dam</w:t>
            </w:r>
          </w:p>
        </w:tc>
        <w:tc>
          <w:tcPr>
            <w:tcW w:type="dxa" w:w="6883"/>
            <w:vAlign w:val="center"/>
            <w:shd w:fill="F3F5F8"/>
          </w:tcPr>
          <w:p>
            <w:pPr>
              <w:keepNext w:val="0"/>
              <w:spacing w:after="60" w:before="40" w:line="240" w:lineRule="auto"/>
            </w:pPr>
            <w:r>
              <w:rPr>
                <w:sz w:val="20"/>
              </w:rPr>
              <w:t>Live whitelist changes e/E to e/e -&gt; Chestnut; forecast Bay 100 percent.</w:t>
            </w:r>
          </w:p>
        </w:tc>
      </w:tr>
      <w:tr>
        <w:trPr>
          <w:cantSplit/>
        </w:trPr>
        <w:tc>
          <w:tcPr>
            <w:tcW w:type="dxa" w:w="3269"/>
            <w:vAlign w:val="center"/>
            <w:shd w:fill="FFFFFF"/>
          </w:tcPr>
          <w:p>
            <w:pPr>
              <w:keepNext w:val="0"/>
              <w:spacing w:after="60" w:before="40" w:line="240" w:lineRule="auto"/>
            </w:pPr>
            <w:r>
              <w:rPr>
                <w:sz w:val="20"/>
              </w:rPr>
              <w:t>Both parents e/e target allowed E/E</w:t>
            </w:r>
          </w:p>
        </w:tc>
        <w:tc>
          <w:tcPr>
            <w:tcW w:type="dxa" w:w="6883"/>
            <w:vAlign w:val="center"/>
            <w:shd w:fill="FFFFFF"/>
          </w:tcPr>
          <w:p>
            <w:pPr>
              <w:keepNext w:val="0"/>
              <w:spacing w:after="60" w:before="40" w:line="240" w:lineRule="auto"/>
            </w:pPr>
            <w:r>
              <w:rPr>
                <w:sz w:val="20"/>
              </w:rPr>
              <w:t>Replacement returns E/E despite parental absence.</w:t>
            </w:r>
          </w:p>
        </w:tc>
      </w:tr>
      <w:tr>
        <w:trPr>
          <w:cantSplit/>
        </w:trPr>
        <w:tc>
          <w:tcPr>
            <w:tcW w:type="dxa" w:w="3269"/>
            <w:vAlign w:val="center"/>
            <w:shd w:fill="F3F5F8"/>
          </w:tcPr>
          <w:p>
            <w:pPr>
              <w:keepNext w:val="0"/>
              <w:spacing w:after="60" w:before="40" w:line="240" w:lineRule="auto"/>
            </w:pPr>
            <w:r>
              <w:rPr>
                <w:sz w:val="20"/>
              </w:rPr>
              <w:t>Inconsistent future founder map</w:t>
            </w:r>
          </w:p>
        </w:tc>
        <w:tc>
          <w:tcPr>
            <w:tcW w:type="dxa" w:w="6883"/>
            <w:vAlign w:val="center"/>
            <w:shd w:fill="F3F5F8"/>
          </w:tcPr>
          <w:p>
            <w:pPr>
              <w:keepNext w:val="0"/>
              <w:spacing w:after="60" w:before="40" w:line="240" w:lineRule="auto"/>
            </w:pPr>
            <w:r>
              <w:rPr>
                <w:sz w:val="20"/>
              </w:rPr>
              <w:t>O/O or outside-whitelist allele generated; current 312 source files clean.</w:t>
            </w:r>
          </w:p>
        </w:tc>
      </w:tr>
      <w:tr>
        <w:trPr>
          <w:cantSplit/>
        </w:trPr>
        <w:tc>
          <w:tcPr>
            <w:tcW w:type="dxa" w:w="3269"/>
            <w:vAlign w:val="center"/>
            <w:shd w:fill="FFFFFF"/>
          </w:tcPr>
          <w:p>
            <w:pPr>
              <w:keepNext w:val="0"/>
              <w:spacing w:after="60" w:before="40" w:line="240" w:lineRule="auto"/>
            </w:pPr>
            <w:r>
              <w:rPr>
                <w:sz w:val="20"/>
              </w:rPr>
              <w:t>Eleven legal heterozygous loci</w:t>
            </w:r>
          </w:p>
        </w:tc>
        <w:tc>
          <w:tcPr>
            <w:tcW w:type="dxa" w:w="6883"/>
            <w:vAlign w:val="center"/>
            <w:shd w:fill="FFFFFF"/>
          </w:tcPr>
          <w:p>
            <w:pPr>
              <w:keepNext w:val="0"/>
              <w:spacing w:after="60" w:before="40" w:line="240" w:lineRule="auto"/>
            </w:pPr>
            <w:r>
              <w:rPr>
                <w:sz w:val="20"/>
              </w:rPr>
              <w:t>59049entries;O_FrameOvero absent after cap;public response lacks capped flag.</w:t>
            </w:r>
          </w:p>
        </w:tc>
      </w:tr>
      <w:tr>
        <w:trPr>
          <w:cantSplit/>
        </w:trPr>
        <w:tc>
          <w:tcPr>
            <w:tcW w:type="dxa" w:w="3269"/>
            <w:vAlign w:val="center"/>
            <w:shd w:fill="F3F5F8"/>
          </w:tcPr>
          <w:p>
            <w:pPr>
              <w:keepNext w:val="0"/>
              <w:spacing w:after="60" w:before="40" w:line="240" w:lineRule="auto"/>
            </w:pPr>
            <w:r>
              <w:rPr>
                <w:sz w:val="20"/>
              </w:rPr>
              <w:t>O/n x O/n</w:t>
            </w:r>
          </w:p>
        </w:tc>
        <w:tc>
          <w:tcPr>
            <w:tcW w:type="dxa" w:w="6883"/>
            <w:vAlign w:val="center"/>
            <w:shd w:fill="F3F5F8"/>
          </w:tcPr>
          <w:p>
            <w:pPr>
              <w:keepNext w:val="0"/>
              <w:spacing w:after="60" w:before="40" w:line="240" w:lineRule="auto"/>
            </w:pPr>
            <w:r>
              <w:rPr>
                <w:sz w:val="20"/>
              </w:rPr>
              <w:t>3unique entries,1excluded;warning33percent versus25percent raw mass.</w:t>
            </w:r>
          </w:p>
        </w:tc>
      </w:tr>
      <w:tr>
        <w:trPr>
          <w:cantSplit/>
        </w:trPr>
        <w:tc>
          <w:tcPr>
            <w:tcW w:type="dxa" w:w="3269"/>
            <w:vAlign w:val="center"/>
            <w:shd w:fill="FFFFFF"/>
          </w:tcPr>
          <w:p>
            <w:pPr>
              <w:keepNext w:val="0"/>
              <w:spacing w:after="60" w:before="40" w:line="240" w:lineRule="auto"/>
            </w:pPr>
            <w:r>
              <w:rPr>
                <w:sz w:val="20"/>
              </w:rPr>
              <w:t>Solid no LP Bay markings</w:t>
            </w:r>
          </w:p>
        </w:tc>
        <w:tc>
          <w:tcPr>
            <w:tcW w:type="dxa" w:w="6883"/>
            <w:vAlign w:val="center"/>
            <w:shd w:fill="FFFFFF"/>
          </w:tcPr>
          <w:p>
            <w:pPr>
              <w:keepNext w:val="0"/>
              <w:spacing w:after="60" w:before="40" w:line="240" w:lineRule="auto"/>
            </w:pPr>
            <w:r>
              <w:rPr>
                <w:sz w:val="20"/>
              </w:rPr>
              <w:t>snowflakePresent and frostPresent can both be true.</w:t>
            </w:r>
          </w:p>
        </w:tc>
      </w:tr>
      <w:tr>
        <w:trPr>
          <w:cantSplit/>
        </w:trPr>
        <w:tc>
          <w:tcPr>
            <w:tcW w:type="dxa" w:w="3269"/>
            <w:vAlign w:val="center"/>
            <w:shd w:fill="F3F5F8"/>
          </w:tcPr>
          <w:p>
            <w:pPr>
              <w:keepNext w:val="0"/>
              <w:spacing w:after="60" w:before="40" w:line="240" w:lineRule="auto"/>
            </w:pPr>
            <w:r>
              <w:rPr>
                <w:sz w:val="20"/>
              </w:rPr>
              <w:t>Cleveland Bay cap1 valid one-leg parents</w:t>
            </w:r>
          </w:p>
        </w:tc>
        <w:tc>
          <w:tcPr>
            <w:tcW w:type="dxa" w:w="6883"/>
            <w:vAlign w:val="center"/>
            <w:shd w:fill="F3F5F8"/>
          </w:tcPr>
          <w:p>
            <w:pPr>
              <w:keepNext w:val="0"/>
              <w:spacing w:after="60" w:before="40" w:line="240" w:lineRule="auto"/>
            </w:pPr>
            <w:r>
              <w:rPr>
                <w:sz w:val="20"/>
              </w:rPr>
              <w:t>Actual inheritance returns two marked legs.</w:t>
            </w:r>
          </w:p>
        </w:tc>
      </w:tr>
      <w:tr>
        <w:trPr>
          <w:cantSplit/>
        </w:trPr>
        <w:tc>
          <w:tcPr>
            <w:tcW w:type="dxa" w:w="3269"/>
            <w:vAlign w:val="center"/>
            <w:shd w:fill="FFFFFF"/>
          </w:tcPr>
          <w:p>
            <w:pPr>
              <w:keepNext w:val="0"/>
              <w:spacing w:after="60" w:before="40" w:line="240" w:lineRule="auto"/>
            </w:pPr>
            <w:r>
              <w:rPr>
                <w:sz w:val="20"/>
              </w:rPr>
              <w:t>Coat Pangare</w:t>
            </w:r>
          </w:p>
        </w:tc>
        <w:tc>
          <w:tcPr>
            <w:tcW w:type="dxa" w:w="6883"/>
            <w:vAlign w:val="center"/>
            <w:shd w:fill="FFFFFF"/>
          </w:tcPr>
          <w:p>
            <w:pPr>
              <w:keepNext w:val="0"/>
              <w:spacing w:after="60" w:before="40" w:line="240" w:lineRule="auto"/>
            </w:pPr>
            <w:r>
              <w:rPr>
                <w:sz w:val="20"/>
              </w:rPr>
              <w:t>Generator/headerhasPangare;tab expectsisPangare.</w:t>
            </w:r>
          </w:p>
        </w:tc>
      </w:tr>
      <w:tr>
        <w:trPr>
          <w:cantSplit/>
        </w:trPr>
        <w:tc>
          <w:tcPr>
            <w:tcW w:type="dxa" w:w="3269"/>
            <w:vAlign w:val="center"/>
            <w:shd w:fill="F3F5F8"/>
          </w:tcPr>
          <w:p>
            <w:pPr>
              <w:keepNext w:val="0"/>
              <w:spacing w:after="60" w:before="40" w:line="240" w:lineRule="auto"/>
            </w:pPr>
            <w:r>
              <w:rPr>
                <w:sz w:val="20"/>
              </w:rPr>
              <w:t>Shade never0 always1</w:t>
            </w:r>
          </w:p>
        </w:tc>
        <w:tc>
          <w:tcPr>
            <w:tcW w:type="dxa" w:w="6883"/>
            <w:vAlign w:val="center"/>
            <w:shd w:fill="F3F5F8"/>
          </w:tcPr>
          <w:p>
            <w:pPr>
              <w:keepNext w:val="0"/>
              <w:spacing w:after="60" w:before="40" w:line="240" w:lineRule="auto"/>
            </w:pPr>
            <w:r>
              <w:rPr>
                <w:sz w:val="20"/>
              </w:rPr>
              <w:t>Expanded one forbidden slot+tenallowed;hash0selectsnever.</w:t>
            </w:r>
          </w:p>
        </w:tc>
      </w:tr>
    </w:tbl>
    <w:p>
      <w:pPr>
        <w:widowControl/>
      </w:pPr>
    </w:p>
    <w:p>
      <w:pPr>
        <w:pStyle w:val="Heading2"/>
        <w:keepNext/>
        <w:widowControl/>
      </w:pPr>
      <w:r>
        <w:rPr>
          <w:color w:val="000000"/>
        </w:rPr>
        <w:t>Relevant mounted HTTP contracts</w:t>
      </w:r>
    </w:p>
    <w:p>
      <w:pPr>
        <w:widowControl/>
      </w:pPr>
      <w:r>
        <w:t>These ten contracts explain current profile/forecast/create/population entry points. This is not every horse/breeding/epigenetic API. State-changing authenticated routes inherit CSRF protection; computation POST is a read-like forecast but uses the mutation limiter. No live mutating request was submitted.</w:t>
      </w:r>
    </w:p>
    <w:p>
      <w:pPr>
        <w:keepNext/>
        <w:widowControl/>
      </w:pPr>
      <w:r>
        <w:rPr>
          <w:b/>
        </w:rPr>
        <w:t>GET /api/v1/horses/:id</w:t>
      </w:r>
    </w:p>
    <w:p>
      <w:pPr>
        <w:widowControl/>
      </w:pPr>
      <w:r>
        <w:t>Owned full row including stored coat fields plus derived age/health; profile normalization selects fields.</w:t>
      </w:r>
    </w:p>
    <w:p>
      <w:pPr>
        <w:widowControl/>
      </w:pPr>
      <w:r>
        <w:rPr>
          <w:sz w:val="19"/>
        </w:rPr>
        <w:t>backend/modules/horses/routes/horseRoutes.mjs:259</w:t>
      </w:r>
    </w:p>
    <w:p>
      <w:pPr>
        <w:keepNext/>
        <w:widowControl/>
      </w:pPr>
      <w:r>
        <w:rPr>
          <w:b/>
        </w:rPr>
        <w:t>GET /api/v1/horses/:id/genetics</w:t>
      </w:r>
    </w:p>
    <w:p>
      <w:pPr>
        <w:widowControl/>
      </w:pPr>
      <w:r>
        <w:t>Owned genotype/phenotype projection; success/null for missing/nonobject genotype.</w:t>
      </w:r>
    </w:p>
    <w:p>
      <w:pPr>
        <w:widowControl/>
      </w:pPr>
      <w:r>
        <w:rPr>
          <w:sz w:val="19"/>
        </w:rPr>
        <w:t>backend/modules/horses/routes/horseGeneticsRoutes.mjs:122</w:t>
      </w:r>
    </w:p>
    <w:p>
      <w:pPr>
        <w:keepNext/>
        <w:widowControl/>
      </w:pPr>
      <w:r>
        <w:rPr>
          <w:b/>
        </w:rPr>
        <w:t>GET /api/v1/horses/:id/color</w:t>
      </w:r>
    </w:p>
    <w:p>
      <w:pPr>
        <w:widowControl/>
      </w:pPr>
      <w:r>
        <w:t>Owned phenotype color shade face/leg/advanced markings/modifiers; no genotype rewrite.</w:t>
      </w:r>
    </w:p>
    <w:p>
      <w:pPr>
        <w:widowControl/>
      </w:pPr>
      <w:r>
        <w:rPr>
          <w:sz w:val="19"/>
        </w:rPr>
        <w:t>backend/modules/horses/routes/horseGeneticsRoutes.mjs:147</w:t>
      </w:r>
    </w:p>
    <w:p>
      <w:pPr>
        <w:keepNext/>
        <w:widowControl/>
      </w:pPr>
      <w:r>
        <w:rPr>
          <w:b/>
        </w:rPr>
        <w:t>POST /api/v1/horses/breeding/color-prediction</w:t>
      </w:r>
    </w:p>
    <w:p>
      <w:pPr>
        <w:widowControl/>
      </w:pPr>
      <w:r>
        <w:t>Compute sireId/damId/optional foalBreedId;auth+CSRF,positive IDs,self rejection,bothowned,nulllegacy;viable conditioned forecast.</w:t>
      </w:r>
    </w:p>
    <w:p>
      <w:pPr>
        <w:widowControl/>
      </w:pPr>
      <w:r>
        <w:rPr>
          <w:sz w:val="19"/>
        </w:rPr>
        <w:t>backend/modules/horses/routes/horseBreedingRoutes.mjs:57</w:t>
      </w:r>
    </w:p>
    <w:p>
      <w:pPr>
        <w:keepNext/>
        <w:widowControl/>
      </w:pPr>
      <w:r>
        <w:rPr>
          <w:b/>
        </w:rPr>
        <w:t>POST /api/v1/horses/foals</w:t>
      </w:r>
    </w:p>
    <w:p>
      <w:pPr>
        <w:widowControl/>
      </w:pPr>
      <w:r>
        <w:t>Live conception/pregnancy initiation,not an immediate freely generated foal;delayed service persists coat later.</w:t>
      </w:r>
    </w:p>
    <w:p>
      <w:pPr>
        <w:widowControl/>
      </w:pPr>
      <w:r>
        <w:rPr>
          <w:sz w:val="19"/>
        </w:rPr>
        <w:t>backend/modules/horses/routes/horseFoalRoutes.mjs:136</w:t>
      </w:r>
    </w:p>
    <w:p>
      <w:pPr>
        <w:keepNext/>
        <w:widowControl/>
      </w:pPr>
      <w:r>
        <w:rPr>
          <w:b/>
        </w:rPr>
        <w:t>POST /api/v1/horses</w:t>
      </w:r>
    </w:p>
    <w:p>
      <w:pPr>
        <w:widowControl/>
      </w:pPr>
      <w:r>
        <w:t>403closed manual creation;internal request service remains for authorized callers/tests.</w:t>
      </w:r>
    </w:p>
    <w:p>
      <w:pPr>
        <w:widowControl/>
      </w:pPr>
      <w:r>
        <w:rPr>
          <w:sz w:val="19"/>
        </w:rPr>
        <w:t>backend/modules/horses/routes/horseRoutes.mjs:310</w:t>
      </w:r>
    </w:p>
    <w:p>
      <w:pPr>
        <w:keepNext/>
        <w:widowControl/>
      </w:pPr>
      <w:r>
        <w:rPr>
          <w:b/>
        </w:rPr>
        <w:t>GET /api/v1/breeds</w:t>
      </w:r>
    </w:p>
    <w:p>
      <w:pPr>
        <w:widowControl/>
      </w:pPr>
      <w:r>
        <w:t>Public breed catalog with trimmed ratings payload;not full312coat profiles in a combo-box response.</w:t>
      </w:r>
    </w:p>
    <w:p>
      <w:pPr>
        <w:widowControl/>
      </w:pPr>
      <w:r>
        <w:rPr>
          <w:sz w:val="19"/>
        </w:rPr>
        <w:t>backend/modules/horses/routes/breedPublicRoutes.mjs:38</w:t>
      </w:r>
    </w:p>
    <w:p>
      <w:pPr>
        <w:keepNext/>
        <w:widowControl/>
      </w:pPr>
      <w:r>
        <w:rPr>
          <w:b/>
        </w:rPr>
        <w:t>GET /api/v1/breeds/:id</w:t>
      </w:r>
    </w:p>
    <w:p>
      <w:pPr>
        <w:widowControl/>
      </w:pPr>
      <w:r>
        <w:t>Public detail serves breed row/fullprofile;no coat editing action.</w:t>
      </w:r>
    </w:p>
    <w:p>
      <w:pPr>
        <w:widowControl/>
      </w:pPr>
      <w:r>
        <w:rPr>
          <w:sz w:val="19"/>
        </w:rPr>
        <w:t>backend/modules/horses/routes/breedPublicRoutes.mjs:63</w:t>
      </w:r>
    </w:p>
    <w:p>
      <w:pPr>
        <w:keepNext/>
        <w:widowControl/>
      </w:pPr>
      <w:r>
        <w:rPr>
          <w:b/>
        </w:rPr>
        <w:t>POST /api/v1/marketplace/store/buy</w:t>
      </w:r>
    </w:p>
    <w:p>
      <w:pPr>
        <w:widowControl/>
      </w:pPr>
      <w:r>
        <w:t>Authenticated selected-breed store acquisition;generates coat fromprofile and commits new horse with economy.</w:t>
      </w:r>
    </w:p>
    <w:p>
      <w:pPr>
        <w:widowControl/>
      </w:pPr>
      <w:r>
        <w:rPr>
          <w:sz w:val="19"/>
        </w:rPr>
        <w:t>backend/modules/marketplace/routes/marketplaceRoutes.mjs:44</w:t>
      </w:r>
    </w:p>
    <w:p>
      <w:pPr>
        <w:keepNext/>
        <w:widowControl/>
      </w:pPr>
      <w:r>
        <w:rPr>
          <w:b/>
        </w:rPr>
        <w:t>POST /api/v1/auth/register</w:t>
      </w:r>
    </w:p>
    <w:p>
      <w:pPr>
        <w:widowControl/>
      </w:pPr>
      <w:r>
        <w:t>Public validated registration creates starter via account flow;startercoat uses generic starter distribution before chosen-breed onboarding.</w:t>
      </w:r>
    </w:p>
    <w:p>
      <w:pPr>
        <w:widowControl/>
      </w:pPr>
      <w:r>
        <w:rPr>
          <w:sz w:val="19"/>
        </w:rPr>
        <w:t>backend/modules/auth/routes/authRoutes.mjs:31</w:t>
      </w:r>
    </w:p>
    <w:p>
      <w:pPr>
        <w:pStyle w:val="Heading2"/>
        <w:keepNext/>
        <w:widowControl/>
      </w:pPr>
      <w:r>
        <w:rPr>
          <w:color w:val="000000"/>
        </w:rPr>
        <w:t>Exact persistent declarations</w:t>
      </w:r>
    </w:p>
    <w:p>
      <w:pPr>
        <w:pStyle w:val="Heading2"/>
        <w:keepNext/>
        <w:widowControl/>
      </w:pPr>
      <w:r>
        <w:rPr>
          <w:color w:val="000000"/>
        </w:rPr>
        <w:t>Breed persistent record</w:t>
      </w:r>
    </w:p>
    <w:p>
      <w:pPr>
        <w:widowControl/>
      </w:pPr>
      <w:r>
        <w:t>Complete current model. packages/database/prisma/schema.prisma:116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419"/>
        <w:gridCol w:w="7733"/>
      </w:tblGrid>
      <w:tr>
        <w:trPr>
          <w:tblHeader/>
          <w:cantSplit/>
        </w:trPr>
        <w:tc>
          <w:tcPr>
            <w:tcW w:type="dxa" w:w="2419"/>
            <w:vAlign w:val="center"/>
            <w:shd w:fill="17233A"/>
          </w:tcPr>
          <w:p>
            <w:pPr>
              <w:keepNext w:val="0"/>
              <w:spacing w:after="60" w:before="40" w:line="240" w:lineRule="auto"/>
            </w:pPr>
            <w:r>
              <w:rPr>
                <w:b/>
                <w:color w:val="FFFFFF"/>
                <w:sz w:val="20"/>
              </w:rPr>
              <w:t>Field</w:t>
            </w:r>
          </w:p>
        </w:tc>
        <w:tc>
          <w:tcPr>
            <w:tcW w:type="dxa" w:w="7733"/>
            <w:vAlign w:val="center"/>
            <w:shd w:fill="17233A"/>
          </w:tcPr>
          <w:p>
            <w:pPr>
              <w:keepNext w:val="0"/>
              <w:spacing w:after="60" w:before="40" w:line="240" w:lineRule="auto"/>
            </w:pPr>
            <w:r>
              <w:rPr>
                <w:b/>
                <w:color w:val="FFFFFF"/>
                <w:sz w:val="20"/>
              </w:rPr>
              <w:t>Exact current Prisma declaration</w:t>
            </w:r>
          </w:p>
        </w:tc>
      </w:tr>
      <w:tr>
        <w:trPr>
          <w:cantSplit/>
        </w:trPr>
        <w:tc>
          <w:tcPr>
            <w:tcW w:type="dxa" w:w="2419"/>
            <w:vAlign w:val="center"/>
            <w:shd w:fill="FFFFFF"/>
          </w:tcPr>
          <w:p>
            <w:pPr>
              <w:keepNext w:val="0"/>
              <w:spacing w:after="60" w:before="40" w:line="240" w:lineRule="auto"/>
            </w:pPr>
            <w:r>
              <w:rPr>
                <w:sz w:val="20"/>
              </w:rPr>
              <w:t>id</w:t>
            </w:r>
          </w:p>
        </w:tc>
        <w:tc>
          <w:tcPr>
            <w:tcW w:type="dxa" w:w="7733"/>
            <w:vAlign w:val="center"/>
            <w:shd w:fill="FFFFFF"/>
          </w:tcPr>
          <w:p>
            <w:pPr>
              <w:keepNext w:val="0"/>
              <w:spacing w:after="60" w:before="40" w:line="240" w:lineRule="auto"/>
            </w:pPr>
            <w:r>
              <w:rPr>
                <w:sz w:val="20"/>
              </w:rPr>
              <w:t>id                  Int     @id @default(autoincrement())</w:t>
            </w:r>
          </w:p>
        </w:tc>
      </w:tr>
      <w:tr>
        <w:trPr>
          <w:cantSplit/>
        </w:trPr>
        <w:tc>
          <w:tcPr>
            <w:tcW w:type="dxa" w:w="2419"/>
            <w:vAlign w:val="center"/>
            <w:shd w:fill="F3F5F8"/>
          </w:tcPr>
          <w:p>
            <w:pPr>
              <w:keepNext w:val="0"/>
              <w:spacing w:after="60" w:before="40" w:line="240" w:lineRule="auto"/>
            </w:pPr>
            <w:r>
              <w:rPr>
                <w:sz w:val="20"/>
              </w:rPr>
              <w:t>name</w:t>
            </w:r>
          </w:p>
        </w:tc>
        <w:tc>
          <w:tcPr>
            <w:tcW w:type="dxa" w:w="7733"/>
            <w:vAlign w:val="center"/>
            <w:shd w:fill="F3F5F8"/>
          </w:tcPr>
          <w:p>
            <w:pPr>
              <w:keepNext w:val="0"/>
              <w:spacing w:after="60" w:before="40" w:line="240" w:lineRule="auto"/>
            </w:pPr>
            <w:r>
              <w:rPr>
                <w:sz w:val="20"/>
              </w:rPr>
              <w:t>name                String  @unique</w:t>
            </w:r>
          </w:p>
        </w:tc>
      </w:tr>
      <w:tr>
        <w:trPr>
          <w:cantSplit/>
        </w:trPr>
        <w:tc>
          <w:tcPr>
            <w:tcW w:type="dxa" w:w="2419"/>
            <w:vAlign w:val="center"/>
            <w:shd w:fill="FFFFFF"/>
          </w:tcPr>
          <w:p>
            <w:pPr>
              <w:keepNext w:val="0"/>
              <w:spacing w:after="60" w:before="40" w:line="240" w:lineRule="auto"/>
            </w:pPr>
            <w:r>
              <w:rPr>
                <w:sz w:val="20"/>
              </w:rPr>
              <w:t>description</w:t>
            </w:r>
          </w:p>
        </w:tc>
        <w:tc>
          <w:tcPr>
            <w:tcW w:type="dxa" w:w="7733"/>
            <w:vAlign w:val="center"/>
            <w:shd w:fill="FFFFFF"/>
          </w:tcPr>
          <w:p>
            <w:pPr>
              <w:keepNext w:val="0"/>
              <w:spacing w:after="60" w:before="40" w:line="240" w:lineRule="auto"/>
            </w:pPr>
            <w:r>
              <w:rPr>
                <w:sz w:val="20"/>
              </w:rPr>
              <w:t>description         String?</w:t>
            </w:r>
          </w:p>
        </w:tc>
      </w:tr>
      <w:tr>
        <w:trPr>
          <w:cantSplit/>
        </w:trPr>
        <w:tc>
          <w:tcPr>
            <w:tcW w:type="dxa" w:w="2419"/>
            <w:vAlign w:val="center"/>
            <w:shd w:fill="F3F5F8"/>
          </w:tcPr>
          <w:p>
            <w:pPr>
              <w:keepNext w:val="0"/>
              <w:spacing w:after="60" w:before="40" w:line="240" w:lineRule="auto"/>
            </w:pPr>
            <w:r>
              <w:rPr>
                <w:sz w:val="20"/>
              </w:rPr>
              <w:t>defaultTrait</w:t>
            </w:r>
          </w:p>
        </w:tc>
        <w:tc>
          <w:tcPr>
            <w:tcW w:type="dxa" w:w="7733"/>
            <w:vAlign w:val="center"/>
            <w:shd w:fill="F3F5F8"/>
          </w:tcPr>
          <w:p>
            <w:pPr>
              <w:keepNext w:val="0"/>
              <w:spacing w:after="60" w:before="40" w:line="240" w:lineRule="auto"/>
            </w:pPr>
            <w:r>
              <w:rPr>
                <w:sz w:val="20"/>
              </w:rPr>
              <w:t>defaultTrait        String?</w:t>
            </w:r>
          </w:p>
        </w:tc>
      </w:tr>
      <w:tr>
        <w:trPr>
          <w:cantSplit/>
        </w:trPr>
        <w:tc>
          <w:tcPr>
            <w:tcW w:type="dxa" w:w="2419"/>
            <w:vAlign w:val="center"/>
            <w:shd w:fill="FFFFFF"/>
          </w:tcPr>
          <w:p>
            <w:pPr>
              <w:keepNext w:val="0"/>
              <w:spacing w:after="60" w:before="40" w:line="240" w:lineRule="auto"/>
            </w:pPr>
            <w:r>
              <w:rPr>
                <w:sz w:val="20"/>
              </w:rPr>
              <w:t>breedGeneticProfile</w:t>
            </w:r>
          </w:p>
        </w:tc>
        <w:tc>
          <w:tcPr>
            <w:tcW w:type="dxa" w:w="7733"/>
            <w:vAlign w:val="center"/>
            <w:shd w:fill="FFFFFF"/>
          </w:tcPr>
          <w:p>
            <w:pPr>
              <w:keepNext w:val="0"/>
              <w:spacing w:after="60" w:before="40" w:line="240" w:lineRule="auto"/>
            </w:pPr>
            <w:r>
              <w:rPr>
                <w:sz w:val="20"/>
              </w:rPr>
              <w:t>breedGeneticProfile Json?</w:t>
            </w:r>
          </w:p>
        </w:tc>
      </w:tr>
      <w:tr>
        <w:trPr>
          <w:cantSplit/>
        </w:trPr>
        <w:tc>
          <w:tcPr>
            <w:tcW w:type="dxa" w:w="2419"/>
            <w:vAlign w:val="center"/>
            <w:shd w:fill="F3F5F8"/>
          </w:tcPr>
          <w:p>
            <w:pPr>
              <w:keepNext w:val="0"/>
              <w:spacing w:after="60" w:before="40" w:line="240" w:lineRule="auto"/>
            </w:pPr>
            <w:r>
              <w:rPr>
                <w:sz w:val="20"/>
              </w:rPr>
              <w:t>horses</w:t>
            </w:r>
          </w:p>
        </w:tc>
        <w:tc>
          <w:tcPr>
            <w:tcW w:type="dxa" w:w="7733"/>
            <w:vAlign w:val="center"/>
            <w:shd w:fill="F3F5F8"/>
          </w:tcPr>
          <w:p>
            <w:pPr>
              <w:keepNext w:val="0"/>
              <w:spacing w:after="60" w:before="40" w:line="240" w:lineRule="auto"/>
            </w:pPr>
            <w:r>
              <w:rPr>
                <w:sz w:val="20"/>
              </w:rPr>
              <w:t>horses              Horse[]</w:t>
            </w:r>
          </w:p>
        </w:tc>
      </w:tr>
      <w:tr>
        <w:trPr>
          <w:cantSplit/>
        </w:trPr>
        <w:tc>
          <w:tcPr>
            <w:tcW w:type="dxa" w:w="2419"/>
            <w:vAlign w:val="center"/>
            <w:shd w:fill="FFFFFF"/>
          </w:tcPr>
          <w:p>
            <w:pPr>
              <w:keepNext w:val="0"/>
              <w:spacing w:after="60" w:before="40" w:line="240" w:lineRule="auto"/>
            </w:pPr>
            <w:r>
              <w:rPr>
                <w:sz w:val="20"/>
              </w:rPr>
              <w:t>@@map("breeds")</w:t>
            </w:r>
          </w:p>
        </w:tc>
        <w:tc>
          <w:tcPr>
            <w:tcW w:type="dxa" w:w="7733"/>
            <w:vAlign w:val="center"/>
            <w:shd w:fill="FFFFFF"/>
          </w:tcPr>
          <w:p>
            <w:pPr>
              <w:keepNext w:val="0"/>
              <w:spacing w:after="60" w:before="40" w:line="240" w:lineRule="auto"/>
            </w:pPr>
            <w:r>
              <w:rPr>
                <w:sz w:val="20"/>
              </w:rPr>
              <w:t>@@map("breeds")</w:t>
            </w:r>
          </w:p>
        </w:tc>
      </w:tr>
    </w:tbl>
    <w:p>
      <w:pPr>
        <w:widowControl/>
      </w:pPr>
    </w:p>
    <w:p>
      <w:pPr>
        <w:pStyle w:val="Heading2"/>
        <w:keepNext/>
        <w:widowControl/>
      </w:pPr>
      <w:r>
        <w:rPr>
          <w:color w:val="000000"/>
        </w:rPr>
        <w:t>Horse persistent record</w:t>
      </w:r>
    </w:p>
    <w:p>
      <w:pPr>
        <w:widowControl/>
      </w:pPr>
      <w:r>
        <w:t>Genetics and provenance field excerpt. packages/database/prisma/schema.prisma:144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419"/>
        <w:gridCol w:w="7733"/>
      </w:tblGrid>
      <w:tr>
        <w:trPr>
          <w:tblHeader/>
          <w:cantSplit/>
        </w:trPr>
        <w:tc>
          <w:tcPr>
            <w:tcW w:type="dxa" w:w="2419"/>
            <w:vAlign w:val="center"/>
            <w:shd w:fill="17233A"/>
          </w:tcPr>
          <w:p>
            <w:pPr>
              <w:keepNext w:val="0"/>
              <w:spacing w:after="60" w:before="40" w:line="240" w:lineRule="auto"/>
            </w:pPr>
            <w:r>
              <w:rPr>
                <w:b/>
                <w:color w:val="FFFFFF"/>
                <w:sz w:val="20"/>
              </w:rPr>
              <w:t>Field</w:t>
            </w:r>
          </w:p>
        </w:tc>
        <w:tc>
          <w:tcPr>
            <w:tcW w:type="dxa" w:w="7733"/>
            <w:vAlign w:val="center"/>
            <w:shd w:fill="17233A"/>
          </w:tcPr>
          <w:p>
            <w:pPr>
              <w:keepNext w:val="0"/>
              <w:spacing w:after="60" w:before="40" w:line="240" w:lineRule="auto"/>
            </w:pPr>
            <w:r>
              <w:rPr>
                <w:b/>
                <w:color w:val="FFFFFF"/>
                <w:sz w:val="20"/>
              </w:rPr>
              <w:t>Exact current Prisma declaration</w:t>
            </w:r>
          </w:p>
        </w:tc>
      </w:tr>
      <w:tr>
        <w:trPr>
          <w:cantSplit/>
        </w:trPr>
        <w:tc>
          <w:tcPr>
            <w:tcW w:type="dxa" w:w="2419"/>
            <w:vAlign w:val="center"/>
            <w:shd w:fill="FFFFFF"/>
          </w:tcPr>
          <w:p>
            <w:pPr>
              <w:keepNext w:val="0"/>
              <w:spacing w:after="60" w:before="40" w:line="240" w:lineRule="auto"/>
            </w:pPr>
            <w:r>
              <w:rPr>
                <w:sz w:val="20"/>
              </w:rPr>
              <w:t>id</w:t>
            </w:r>
          </w:p>
        </w:tc>
        <w:tc>
          <w:tcPr>
            <w:tcW w:type="dxa" w:w="7733"/>
            <w:vAlign w:val="center"/>
            <w:shd w:fill="FFFFFF"/>
          </w:tcPr>
          <w:p>
            <w:pPr>
              <w:keepNext w:val="0"/>
              <w:spacing w:after="60" w:before="40" w:line="240" w:lineRule="auto"/>
            </w:pPr>
            <w:r>
              <w:rPr>
                <w:sz w:val="20"/>
              </w:rPr>
              <w:t>id                      Int                   @id @default(autoincrement())</w:t>
            </w:r>
          </w:p>
        </w:tc>
      </w:tr>
      <w:tr>
        <w:trPr>
          <w:cantSplit/>
        </w:trPr>
        <w:tc>
          <w:tcPr>
            <w:tcW w:type="dxa" w:w="2419"/>
            <w:vAlign w:val="center"/>
            <w:shd w:fill="F3F5F8"/>
          </w:tcPr>
          <w:p>
            <w:pPr>
              <w:keepNext w:val="0"/>
              <w:spacing w:after="60" w:before="40" w:line="240" w:lineRule="auto"/>
            </w:pPr>
            <w:r>
              <w:rPr>
                <w:sz w:val="20"/>
              </w:rPr>
              <w:t>name</w:t>
            </w:r>
          </w:p>
        </w:tc>
        <w:tc>
          <w:tcPr>
            <w:tcW w:type="dxa" w:w="7733"/>
            <w:vAlign w:val="center"/>
            <w:shd w:fill="F3F5F8"/>
          </w:tcPr>
          <w:p>
            <w:pPr>
              <w:keepNext w:val="0"/>
              <w:spacing w:after="60" w:before="40" w:line="240" w:lineRule="auto"/>
            </w:pPr>
            <w:r>
              <w:rPr>
                <w:sz w:val="20"/>
              </w:rPr>
              <w:t>name                    String</w:t>
            </w:r>
          </w:p>
        </w:tc>
      </w:tr>
      <w:tr>
        <w:trPr>
          <w:cantSplit/>
        </w:trPr>
        <w:tc>
          <w:tcPr>
            <w:tcW w:type="dxa" w:w="2419"/>
            <w:vAlign w:val="center"/>
            <w:shd w:fill="FFFFFF"/>
          </w:tcPr>
          <w:p>
            <w:pPr>
              <w:keepNext w:val="0"/>
              <w:spacing w:after="60" w:before="40" w:line="240" w:lineRule="auto"/>
            </w:pPr>
            <w:r>
              <w:rPr>
                <w:sz w:val="20"/>
              </w:rPr>
              <w:t>sex</w:t>
            </w:r>
          </w:p>
        </w:tc>
        <w:tc>
          <w:tcPr>
            <w:tcW w:type="dxa" w:w="7733"/>
            <w:vAlign w:val="center"/>
            <w:shd w:fill="FFFFFF"/>
          </w:tcPr>
          <w:p>
            <w:pPr>
              <w:keepNext w:val="0"/>
              <w:spacing w:after="60" w:before="40" w:line="240" w:lineRule="auto"/>
            </w:pPr>
            <w:r>
              <w:rPr>
                <w:sz w:val="20"/>
              </w:rPr>
              <w:t>sex                     String</w:t>
            </w:r>
          </w:p>
        </w:tc>
      </w:tr>
      <w:tr>
        <w:trPr>
          <w:cantSplit/>
        </w:trPr>
        <w:tc>
          <w:tcPr>
            <w:tcW w:type="dxa" w:w="2419"/>
            <w:vAlign w:val="center"/>
            <w:shd w:fill="F3F5F8"/>
          </w:tcPr>
          <w:p>
            <w:pPr>
              <w:keepNext w:val="0"/>
              <w:spacing w:after="60" w:before="40" w:line="240" w:lineRule="auto"/>
            </w:pPr>
            <w:r>
              <w:rPr>
                <w:sz w:val="20"/>
              </w:rPr>
              <w:t>dateOfBirth</w:t>
            </w:r>
          </w:p>
        </w:tc>
        <w:tc>
          <w:tcPr>
            <w:tcW w:type="dxa" w:w="7733"/>
            <w:vAlign w:val="center"/>
            <w:shd w:fill="F3F5F8"/>
          </w:tcPr>
          <w:p>
            <w:pPr>
              <w:keepNext w:val="0"/>
              <w:spacing w:after="60" w:before="40" w:line="240" w:lineRule="auto"/>
            </w:pPr>
            <w:r>
              <w:rPr>
                <w:sz w:val="20"/>
              </w:rPr>
              <w:t>dateOfBirth             DateTime              @db.Date</w:t>
            </w:r>
          </w:p>
        </w:tc>
      </w:tr>
      <w:tr>
        <w:trPr>
          <w:cantSplit/>
        </w:trPr>
        <w:tc>
          <w:tcPr>
            <w:tcW w:type="dxa" w:w="2419"/>
            <w:vAlign w:val="center"/>
            <w:shd w:fill="FFFFFF"/>
          </w:tcPr>
          <w:p>
            <w:pPr>
              <w:keepNext w:val="0"/>
              <w:spacing w:after="60" w:before="40" w:line="240" w:lineRule="auto"/>
            </w:pPr>
            <w:r>
              <w:rPr>
                <w:sz w:val="20"/>
              </w:rPr>
              <w:t>breedId</w:t>
            </w:r>
          </w:p>
        </w:tc>
        <w:tc>
          <w:tcPr>
            <w:tcW w:type="dxa" w:w="7733"/>
            <w:vAlign w:val="center"/>
            <w:shd w:fill="FFFFFF"/>
          </w:tcPr>
          <w:p>
            <w:pPr>
              <w:keepNext w:val="0"/>
              <w:spacing w:after="60" w:before="40" w:line="240" w:lineRule="auto"/>
            </w:pPr>
            <w:r>
              <w:rPr>
                <w:sz w:val="20"/>
              </w:rPr>
              <w:t>breedId                 Int?</w:t>
            </w:r>
          </w:p>
        </w:tc>
      </w:tr>
      <w:tr>
        <w:trPr>
          <w:cantSplit/>
        </w:trPr>
        <w:tc>
          <w:tcPr>
            <w:tcW w:type="dxa" w:w="2419"/>
            <w:vAlign w:val="center"/>
            <w:shd w:fill="F3F5F8"/>
          </w:tcPr>
          <w:p>
            <w:pPr>
              <w:keepNext w:val="0"/>
              <w:spacing w:after="60" w:before="40" w:line="240" w:lineRule="auto"/>
            </w:pPr>
            <w:r>
              <w:rPr>
                <w:sz w:val="20"/>
              </w:rPr>
              <w:t>genotype</w:t>
            </w:r>
          </w:p>
        </w:tc>
        <w:tc>
          <w:tcPr>
            <w:tcW w:type="dxa" w:w="7733"/>
            <w:vAlign w:val="center"/>
            <w:shd w:fill="F3F5F8"/>
          </w:tcPr>
          <w:p>
            <w:pPr>
              <w:keepNext w:val="0"/>
              <w:spacing w:after="60" w:before="40" w:line="240" w:lineRule="auto"/>
            </w:pPr>
            <w:r>
              <w:rPr>
                <w:sz w:val="20"/>
              </w:rPr>
              <w:t>genotype                Json?</w:t>
            </w:r>
          </w:p>
        </w:tc>
      </w:tr>
      <w:tr>
        <w:trPr>
          <w:cantSplit/>
        </w:trPr>
        <w:tc>
          <w:tcPr>
            <w:tcW w:type="dxa" w:w="2419"/>
            <w:vAlign w:val="center"/>
            <w:shd w:fill="FFFFFF"/>
          </w:tcPr>
          <w:p>
            <w:pPr>
              <w:keepNext w:val="0"/>
              <w:spacing w:after="60" w:before="40" w:line="240" w:lineRule="auto"/>
            </w:pPr>
            <w:r>
              <w:rPr>
                <w:sz w:val="20"/>
              </w:rPr>
              <w:t>phenotypicMarkings</w:t>
            </w:r>
          </w:p>
        </w:tc>
        <w:tc>
          <w:tcPr>
            <w:tcW w:type="dxa" w:w="7733"/>
            <w:vAlign w:val="center"/>
            <w:shd w:fill="FFFFFF"/>
          </w:tcPr>
          <w:p>
            <w:pPr>
              <w:keepNext w:val="0"/>
              <w:spacing w:after="60" w:before="40" w:line="240" w:lineRule="auto"/>
            </w:pPr>
            <w:r>
              <w:rPr>
                <w:sz w:val="20"/>
              </w:rPr>
              <w:t>phenotypicMarkings      Json?</w:t>
            </w:r>
          </w:p>
        </w:tc>
      </w:tr>
      <w:tr>
        <w:trPr>
          <w:cantSplit/>
        </w:trPr>
        <w:tc>
          <w:tcPr>
            <w:tcW w:type="dxa" w:w="2419"/>
            <w:vAlign w:val="center"/>
            <w:shd w:fill="F3F5F8"/>
          </w:tcPr>
          <w:p>
            <w:pPr>
              <w:keepNext w:val="0"/>
              <w:spacing w:after="60" w:before="40" w:line="240" w:lineRule="auto"/>
            </w:pPr>
            <w:r>
              <w:rPr>
                <w:sz w:val="20"/>
              </w:rPr>
              <w:t>colorGenotype</w:t>
            </w:r>
          </w:p>
        </w:tc>
        <w:tc>
          <w:tcPr>
            <w:tcW w:type="dxa" w:w="7733"/>
            <w:vAlign w:val="center"/>
            <w:shd w:fill="F3F5F8"/>
          </w:tcPr>
          <w:p>
            <w:pPr>
              <w:keepNext w:val="0"/>
              <w:spacing w:after="60" w:before="40" w:line="240" w:lineRule="auto"/>
            </w:pPr>
            <w:r>
              <w:rPr>
                <w:sz w:val="20"/>
              </w:rPr>
              <w:t>colorGenotype           Json?</w:t>
            </w:r>
          </w:p>
        </w:tc>
      </w:tr>
      <w:tr>
        <w:trPr>
          <w:cantSplit/>
        </w:trPr>
        <w:tc>
          <w:tcPr>
            <w:tcW w:type="dxa" w:w="2419"/>
            <w:vAlign w:val="center"/>
            <w:shd w:fill="FFFFFF"/>
          </w:tcPr>
          <w:p>
            <w:pPr>
              <w:keepNext w:val="0"/>
              <w:spacing w:after="60" w:before="40" w:line="240" w:lineRule="auto"/>
            </w:pPr>
            <w:r>
              <w:rPr>
                <w:sz w:val="20"/>
              </w:rPr>
              <w:t>phenotype</w:t>
            </w:r>
          </w:p>
        </w:tc>
        <w:tc>
          <w:tcPr>
            <w:tcW w:type="dxa" w:w="7733"/>
            <w:vAlign w:val="center"/>
            <w:shd w:fill="FFFFFF"/>
          </w:tcPr>
          <w:p>
            <w:pPr>
              <w:keepNext w:val="0"/>
              <w:spacing w:after="60" w:before="40" w:line="240" w:lineRule="auto"/>
            </w:pPr>
            <w:r>
              <w:rPr>
                <w:sz w:val="20"/>
              </w:rPr>
              <w:t>phenotype               Json?</w:t>
            </w:r>
          </w:p>
        </w:tc>
      </w:tr>
      <w:tr>
        <w:trPr>
          <w:cantSplit/>
        </w:trPr>
        <w:tc>
          <w:tcPr>
            <w:tcW w:type="dxa" w:w="2419"/>
            <w:vAlign w:val="center"/>
            <w:shd w:fill="F3F5F8"/>
          </w:tcPr>
          <w:p>
            <w:pPr>
              <w:keepNext w:val="0"/>
              <w:spacing w:after="60" w:before="40" w:line="240" w:lineRule="auto"/>
            </w:pPr>
            <w:r>
              <w:rPr>
                <w:sz w:val="20"/>
              </w:rPr>
              <w:t>finalDisplayColor</w:t>
            </w:r>
          </w:p>
        </w:tc>
        <w:tc>
          <w:tcPr>
            <w:tcW w:type="dxa" w:w="7733"/>
            <w:vAlign w:val="center"/>
            <w:shd w:fill="F3F5F8"/>
          </w:tcPr>
          <w:p>
            <w:pPr>
              <w:keepNext w:val="0"/>
              <w:spacing w:after="60" w:before="40" w:line="240" w:lineRule="auto"/>
            </w:pPr>
            <w:r>
              <w:rPr>
                <w:sz w:val="20"/>
              </w:rPr>
              <w:t>finalDisplayColor       String?</w:t>
            </w:r>
          </w:p>
        </w:tc>
      </w:tr>
      <w:tr>
        <w:trPr>
          <w:cantSplit/>
        </w:trPr>
        <w:tc>
          <w:tcPr>
            <w:tcW w:type="dxa" w:w="2419"/>
            <w:vAlign w:val="center"/>
            <w:shd w:fill="FFFFFF"/>
          </w:tcPr>
          <w:p>
            <w:pPr>
              <w:keepNext w:val="0"/>
              <w:spacing w:after="60" w:before="40" w:line="240" w:lineRule="auto"/>
            </w:pPr>
            <w:r>
              <w:rPr>
                <w:sz w:val="20"/>
              </w:rPr>
              <w:t>shade</w:t>
            </w:r>
          </w:p>
        </w:tc>
        <w:tc>
          <w:tcPr>
            <w:tcW w:type="dxa" w:w="7733"/>
            <w:vAlign w:val="center"/>
            <w:shd w:fill="FFFFFF"/>
          </w:tcPr>
          <w:p>
            <w:pPr>
              <w:keepNext w:val="0"/>
              <w:spacing w:after="60" w:before="40" w:line="240" w:lineRule="auto"/>
            </w:pPr>
            <w:r>
              <w:rPr>
                <w:sz w:val="20"/>
              </w:rPr>
              <w:t>shade                   String?</w:t>
            </w:r>
          </w:p>
        </w:tc>
      </w:tr>
      <w:tr>
        <w:trPr>
          <w:cantSplit/>
        </w:trPr>
        <w:tc>
          <w:tcPr>
            <w:tcW w:type="dxa" w:w="2419"/>
            <w:vAlign w:val="center"/>
            <w:shd w:fill="F3F5F8"/>
          </w:tcPr>
          <w:p>
            <w:pPr>
              <w:keepNext w:val="0"/>
              <w:spacing w:after="60" w:before="40" w:line="240" w:lineRule="auto"/>
            </w:pPr>
            <w:r>
              <w:rPr>
                <w:sz w:val="20"/>
              </w:rPr>
              <w:t>imageUrl</w:t>
            </w:r>
          </w:p>
        </w:tc>
        <w:tc>
          <w:tcPr>
            <w:tcW w:type="dxa" w:w="7733"/>
            <w:vAlign w:val="center"/>
            <w:shd w:fill="F3F5F8"/>
          </w:tcPr>
          <w:p>
            <w:pPr>
              <w:keepNext w:val="0"/>
              <w:spacing w:after="60" w:before="40" w:line="240" w:lineRule="auto"/>
            </w:pPr>
            <w:r>
              <w:rPr>
                <w:sz w:val="20"/>
              </w:rPr>
              <w:t>imageUrl                String?               @default("/images/samplehorse.JPG")</w:t>
            </w:r>
          </w:p>
        </w:tc>
      </w:tr>
      <w:tr>
        <w:trPr>
          <w:cantSplit/>
        </w:trPr>
        <w:tc>
          <w:tcPr>
            <w:tcW w:type="dxa" w:w="2419"/>
            <w:vAlign w:val="center"/>
            <w:shd w:fill="FFFFFF"/>
          </w:tcPr>
          <w:p>
            <w:pPr>
              <w:keepNext w:val="0"/>
              <w:spacing w:after="60" w:before="40" w:line="240" w:lineRule="auto"/>
            </w:pPr>
            <w:r>
              <w:rPr>
                <w:sz w:val="20"/>
              </w:rPr>
              <w:t>trait</w:t>
            </w:r>
          </w:p>
        </w:tc>
        <w:tc>
          <w:tcPr>
            <w:tcW w:type="dxa" w:w="7733"/>
            <w:vAlign w:val="center"/>
            <w:shd w:fill="FFFFFF"/>
          </w:tcPr>
          <w:p>
            <w:pPr>
              <w:keepNext w:val="0"/>
              <w:spacing w:after="60" w:before="40" w:line="240" w:lineRule="auto"/>
            </w:pPr>
            <w:r>
              <w:rPr>
                <w:sz w:val="20"/>
              </w:rPr>
              <w:t>trait                   String?</w:t>
            </w:r>
          </w:p>
        </w:tc>
      </w:tr>
      <w:tr>
        <w:trPr>
          <w:cantSplit/>
        </w:trPr>
        <w:tc>
          <w:tcPr>
            <w:tcW w:type="dxa" w:w="2419"/>
            <w:vAlign w:val="center"/>
            <w:shd w:fill="F3F5F8"/>
          </w:tcPr>
          <w:p>
            <w:pPr>
              <w:keepNext w:val="0"/>
              <w:spacing w:after="60" w:before="40" w:line="240" w:lineRule="auto"/>
            </w:pPr>
            <w:r>
              <w:rPr>
                <w:sz w:val="20"/>
              </w:rPr>
              <w:t>temperament</w:t>
            </w:r>
          </w:p>
        </w:tc>
        <w:tc>
          <w:tcPr>
            <w:tcW w:type="dxa" w:w="7733"/>
            <w:vAlign w:val="center"/>
            <w:shd w:fill="F3F5F8"/>
          </w:tcPr>
          <w:p>
            <w:pPr>
              <w:keepNext w:val="0"/>
              <w:spacing w:after="60" w:before="40" w:line="240" w:lineRule="auto"/>
            </w:pPr>
            <w:r>
              <w:rPr>
                <w:sz w:val="20"/>
              </w:rPr>
              <w:t>temperament             String?</w:t>
            </w:r>
          </w:p>
        </w:tc>
      </w:tr>
      <w:tr>
        <w:trPr>
          <w:cantSplit/>
        </w:trPr>
        <w:tc>
          <w:tcPr>
            <w:tcW w:type="dxa" w:w="2419"/>
            <w:vAlign w:val="center"/>
            <w:shd w:fill="FFFFFF"/>
          </w:tcPr>
          <w:p>
            <w:pPr>
              <w:keepNext w:val="0"/>
              <w:spacing w:after="60" w:before="40" w:line="240" w:lineRule="auto"/>
            </w:pPr>
            <w:r>
              <w:rPr>
                <w:sz w:val="20"/>
              </w:rPr>
              <w:t>epigeneticFlags</w:t>
            </w:r>
          </w:p>
        </w:tc>
        <w:tc>
          <w:tcPr>
            <w:tcW w:type="dxa" w:w="7733"/>
            <w:vAlign w:val="center"/>
            <w:shd w:fill="FFFFFF"/>
          </w:tcPr>
          <w:p>
            <w:pPr>
              <w:keepNext w:val="0"/>
              <w:spacing w:after="60" w:before="40" w:line="240" w:lineRule="auto"/>
            </w:pPr>
            <w:r>
              <w:rPr>
                <w:sz w:val="20"/>
              </w:rPr>
              <w:t>epigeneticFlags         String[]              @default([])</w:t>
            </w:r>
          </w:p>
        </w:tc>
      </w:tr>
      <w:tr>
        <w:trPr>
          <w:cantSplit/>
        </w:trPr>
        <w:tc>
          <w:tcPr>
            <w:tcW w:type="dxa" w:w="2419"/>
            <w:vAlign w:val="center"/>
            <w:shd w:fill="F3F5F8"/>
          </w:tcPr>
          <w:p>
            <w:pPr>
              <w:keepNext w:val="0"/>
              <w:spacing w:after="60" w:before="40" w:line="240" w:lineRule="auto"/>
            </w:pPr>
            <w:r>
              <w:rPr>
                <w:sz w:val="20"/>
              </w:rPr>
              <w:t>temporaryEpigeneticFlags</w:t>
            </w:r>
          </w:p>
        </w:tc>
        <w:tc>
          <w:tcPr>
            <w:tcW w:type="dxa" w:w="7733"/>
            <w:vAlign w:val="center"/>
            <w:shd w:fill="F3F5F8"/>
          </w:tcPr>
          <w:p>
            <w:pPr>
              <w:keepNext w:val="0"/>
              <w:spacing w:after="60" w:before="40" w:line="240" w:lineRule="auto"/>
            </w:pPr>
            <w:r>
              <w:rPr>
                <w:sz w:val="20"/>
              </w:rPr>
              <w:t>temporaryEpigeneticFlags Json                 @default("[]")</w:t>
            </w:r>
          </w:p>
        </w:tc>
      </w:tr>
      <w:tr>
        <w:trPr>
          <w:cantSplit/>
        </w:trPr>
        <w:tc>
          <w:tcPr>
            <w:tcW w:type="dxa" w:w="2419"/>
            <w:vAlign w:val="center"/>
            <w:shd w:fill="FFFFFF"/>
          </w:tcPr>
          <w:p>
            <w:pPr>
              <w:keepNext w:val="0"/>
              <w:spacing w:after="60" w:before="40" w:line="240" w:lineRule="auto"/>
            </w:pPr>
            <w:r>
              <w:rPr>
                <w:sz w:val="20"/>
              </w:rPr>
              <w:t>sireId</w:t>
            </w:r>
          </w:p>
        </w:tc>
        <w:tc>
          <w:tcPr>
            <w:tcW w:type="dxa" w:w="7733"/>
            <w:vAlign w:val="center"/>
            <w:shd w:fill="FFFFFF"/>
          </w:tcPr>
          <w:p>
            <w:pPr>
              <w:keepNext w:val="0"/>
              <w:spacing w:after="60" w:before="40" w:line="240" w:lineRule="auto"/>
            </w:pPr>
            <w:r>
              <w:rPr>
                <w:sz w:val="20"/>
              </w:rPr>
              <w:t>sireId                  Int?</w:t>
            </w:r>
          </w:p>
        </w:tc>
      </w:tr>
      <w:tr>
        <w:trPr>
          <w:cantSplit/>
        </w:trPr>
        <w:tc>
          <w:tcPr>
            <w:tcW w:type="dxa" w:w="2419"/>
            <w:vAlign w:val="center"/>
            <w:shd w:fill="F3F5F8"/>
          </w:tcPr>
          <w:p>
            <w:pPr>
              <w:keepNext w:val="0"/>
              <w:spacing w:after="60" w:before="40" w:line="240" w:lineRule="auto"/>
            </w:pPr>
            <w:r>
              <w:rPr>
                <w:sz w:val="20"/>
              </w:rPr>
              <w:t>damId</w:t>
            </w:r>
          </w:p>
        </w:tc>
        <w:tc>
          <w:tcPr>
            <w:tcW w:type="dxa" w:w="7733"/>
            <w:vAlign w:val="center"/>
            <w:shd w:fill="F3F5F8"/>
          </w:tcPr>
          <w:p>
            <w:pPr>
              <w:keepNext w:val="0"/>
              <w:spacing w:after="60" w:before="40" w:line="240" w:lineRule="auto"/>
            </w:pPr>
            <w:r>
              <w:rPr>
                <w:sz w:val="20"/>
              </w:rPr>
              <w:t>damId                   Int?</w:t>
            </w:r>
          </w:p>
        </w:tc>
      </w:tr>
      <w:tr>
        <w:trPr>
          <w:cantSplit/>
        </w:trPr>
        <w:tc>
          <w:tcPr>
            <w:tcW w:type="dxa" w:w="2419"/>
            <w:vAlign w:val="center"/>
            <w:shd w:fill="FFFFFF"/>
          </w:tcPr>
          <w:p>
            <w:pPr>
              <w:keepNext w:val="0"/>
              <w:spacing w:after="60" w:before="40" w:line="240" w:lineRule="auto"/>
            </w:pPr>
            <w:r>
              <w:rPr>
                <w:sz w:val="20"/>
              </w:rPr>
              <w:t>userId</w:t>
            </w:r>
          </w:p>
        </w:tc>
        <w:tc>
          <w:tcPr>
            <w:tcW w:type="dxa" w:w="7733"/>
            <w:vAlign w:val="center"/>
            <w:shd w:fill="FFFFFF"/>
          </w:tcPr>
          <w:p>
            <w:pPr>
              <w:keepNext w:val="0"/>
              <w:spacing w:after="60" w:before="40" w:line="240" w:lineRule="auto"/>
            </w:pPr>
            <w:r>
              <w:rPr>
                <w:sz w:val="20"/>
              </w:rPr>
              <w:t>userId                  String?</w:t>
            </w:r>
          </w:p>
        </w:tc>
      </w:tr>
      <w:tr>
        <w:trPr>
          <w:cantSplit/>
        </w:trPr>
        <w:tc>
          <w:tcPr>
            <w:tcW w:type="dxa" w:w="2419"/>
            <w:vAlign w:val="center"/>
            <w:shd w:fill="F3F5F8"/>
          </w:tcPr>
          <w:p>
            <w:pPr>
              <w:keepNext w:val="0"/>
              <w:spacing w:after="60" w:before="40" w:line="240" w:lineRule="auto"/>
            </w:pPr>
            <w:r>
              <w:rPr>
                <w:sz w:val="20"/>
              </w:rPr>
              <w:t>conformationScores</w:t>
            </w:r>
          </w:p>
        </w:tc>
        <w:tc>
          <w:tcPr>
            <w:tcW w:type="dxa" w:w="7733"/>
            <w:vAlign w:val="center"/>
            <w:shd w:fill="F3F5F8"/>
          </w:tcPr>
          <w:p>
            <w:pPr>
              <w:keepNext w:val="0"/>
              <w:spacing w:after="60" w:before="40" w:line="240" w:lineRule="auto"/>
            </w:pPr>
            <w:r>
              <w:rPr>
                <w:sz w:val="20"/>
              </w:rPr>
              <w:t>conformationScores      Json?                 @default("{\"head\": 20, \"neck\": 20, \"shoulders\": 20, \"back\": 20, \"legs\": 20, \"hooves\": 20, \"topline\": 20, \"hindquarters\": 20, \"overallConformation\": 20}")</w:t>
            </w:r>
          </w:p>
        </w:tc>
      </w:tr>
      <w:tr>
        <w:trPr>
          <w:cantSplit/>
        </w:trPr>
        <w:tc>
          <w:tcPr>
            <w:tcW w:type="dxa" w:w="2419"/>
            <w:vAlign w:val="center"/>
            <w:shd w:fill="FFFFFF"/>
          </w:tcPr>
          <w:p>
            <w:pPr>
              <w:keepNext w:val="0"/>
              <w:spacing w:after="60" w:before="40" w:line="240" w:lineRule="auto"/>
            </w:pPr>
            <w:r>
              <w:rPr>
                <w:sz w:val="20"/>
              </w:rPr>
              <w:t>gaitScores</w:t>
            </w:r>
          </w:p>
        </w:tc>
        <w:tc>
          <w:tcPr>
            <w:tcW w:type="dxa" w:w="7733"/>
            <w:vAlign w:val="center"/>
            <w:shd w:fill="FFFFFF"/>
          </w:tcPr>
          <w:p>
            <w:pPr>
              <w:keepNext w:val="0"/>
              <w:spacing w:after="60" w:before="40" w:line="240" w:lineRule="auto"/>
            </w:pPr>
            <w:r>
              <w:rPr>
                <w:sz w:val="20"/>
              </w:rPr>
              <w:t>gaitScores              Json?</w:t>
            </w:r>
          </w:p>
        </w:tc>
      </w:tr>
      <w:tr>
        <w:trPr>
          <w:cantSplit/>
        </w:trPr>
        <w:tc>
          <w:tcPr>
            <w:tcW w:type="dxa" w:w="2419"/>
            <w:vAlign w:val="center"/>
            <w:shd w:fill="F3F5F8"/>
          </w:tcPr>
          <w:p>
            <w:pPr>
              <w:keepNext w:val="0"/>
              <w:spacing w:after="60" w:before="40" w:line="240" w:lineRule="auto"/>
            </w:pPr>
            <w:r>
              <w:rPr>
                <w:sz w:val="20"/>
              </w:rPr>
              <w:t>titlePoints</w:t>
            </w:r>
          </w:p>
        </w:tc>
        <w:tc>
          <w:tcPr>
            <w:tcW w:type="dxa" w:w="7733"/>
            <w:vAlign w:val="center"/>
            <w:shd w:fill="F3F5F8"/>
          </w:tcPr>
          <w:p>
            <w:pPr>
              <w:keepNext w:val="0"/>
              <w:spacing w:after="60" w:before="40" w:line="240" w:lineRule="auto"/>
            </w:pPr>
            <w:r>
              <w:rPr>
                <w:sz w:val="20"/>
              </w:rPr>
              <w:t>titlePoints             Int                   @default(0)</w:t>
            </w:r>
          </w:p>
        </w:tc>
      </w:tr>
      <w:tr>
        <w:trPr>
          <w:cantSplit/>
        </w:trPr>
        <w:tc>
          <w:tcPr>
            <w:tcW w:type="dxa" w:w="2419"/>
            <w:vAlign w:val="center"/>
            <w:shd w:fill="FFFFFF"/>
          </w:tcPr>
          <w:p>
            <w:pPr>
              <w:keepNext w:val="0"/>
              <w:spacing w:after="60" w:before="40" w:line="240" w:lineRule="auto"/>
            </w:pPr>
            <w:r>
              <w:rPr>
                <w:sz w:val="20"/>
              </w:rPr>
              <w:t>currentTitle</w:t>
            </w:r>
          </w:p>
        </w:tc>
        <w:tc>
          <w:tcPr>
            <w:tcW w:type="dxa" w:w="7733"/>
            <w:vAlign w:val="center"/>
            <w:shd w:fill="FFFFFF"/>
          </w:tcPr>
          <w:p>
            <w:pPr>
              <w:keepNext w:val="0"/>
              <w:spacing w:after="60" w:before="40" w:line="240" w:lineRule="auto"/>
            </w:pPr>
            <w:r>
              <w:rPr>
                <w:sz w:val="20"/>
              </w:rPr>
              <w:t>currentTitle            String?</w:t>
            </w:r>
          </w:p>
        </w:tc>
      </w:tr>
      <w:tr>
        <w:trPr>
          <w:cantSplit/>
        </w:trPr>
        <w:tc>
          <w:tcPr>
            <w:tcW w:type="dxa" w:w="2419"/>
            <w:vAlign w:val="center"/>
            <w:shd w:fill="F3F5F8"/>
          </w:tcPr>
          <w:p>
            <w:pPr>
              <w:keepNext w:val="0"/>
              <w:spacing w:after="60" w:before="40" w:line="240" w:lineRule="auto"/>
            </w:pPr>
            <w:r>
              <w:rPr>
                <w:sz w:val="20"/>
              </w:rPr>
              <w:t>breedingValueBoost</w:t>
            </w:r>
          </w:p>
        </w:tc>
        <w:tc>
          <w:tcPr>
            <w:tcW w:type="dxa" w:w="7733"/>
            <w:vAlign w:val="center"/>
            <w:shd w:fill="F3F5F8"/>
          </w:tcPr>
          <w:p>
            <w:pPr>
              <w:keepNext w:val="0"/>
              <w:spacing w:after="60" w:before="40" w:line="240" w:lineRule="auto"/>
            </w:pPr>
            <w:r>
              <w:rPr>
                <w:sz w:val="20"/>
              </w:rPr>
              <w:t>breedingValueBoost      Float                 @default(0.0)</w:t>
            </w:r>
          </w:p>
        </w:tc>
      </w:tr>
    </w:tbl>
    <w:p>
      <w:pPr>
        <w:widowControl/>
      </w:pPr>
    </w:p>
    <w:p>
      <w:pPr>
        <w:widowControl/>
      </w:pPr>
      <w:r>
        <w:t>The Horse table above is deliberately a genetics/provenance excerpt, not every care/training/economy relation. Volume06 inventories the full Horse model. Current concurrent groom/show schema changes are outside the coat field scope. Json? and default image path describe schema support,not proof of complete deployed rows.</w:t>
      </w:r>
    </w:p>
    <w:p>
      <w:pPr>
        <w:pStyle w:val="Heading1"/>
        <w:keepNext/>
        <w:widowControl/>
      </w:pPr>
      <w:r>
        <w:rPr>
          <w:color w:val="000000"/>
        </w:rPr>
        <w:t>Complete operational breed source inventory</w:t>
      </w:r>
    </w:p>
    <w:p>
      <w:pPr>
        <w:widowControl/>
      </w:pPr>
      <w:r>
        <w:t>The following register lists every parsed operational breed source, its declared weighted locus count, shade-name count and whether its disallowed map is nonempty. These counts describe source data coverage, not total reachable phenotypes, live row counts, biological validation or guaranteed renderer support. Exact filenames are included because spelling/Unicode and breed-name matching matter to imports and caches. The source map passed parsing and frequency/pair checks before this register was generated. S09, S10.</w:t>
      </w:r>
    </w:p>
    <w:p>
      <w:pPr>
        <w:pStyle w:val="Heading2"/>
        <w:keepNext/>
        <w:widowControl/>
      </w:pPr>
      <w:r>
        <w:rPr>
          <w:color w:val="000000"/>
        </w:rPr>
        <w:t>Breed sources 1 through 52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Abaga</w:t>
              <w:br/>
              <w:t>backend/data/breeds/Abaga.txt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Abyssinian</w:t>
              <w:br/>
              <w:t>backend/data/breeds/Abyssinian.txt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Adaev</w:t>
              <w:br/>
              <w:t>backend/data/breeds/Adaev.txt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Aegidienberger</w:t>
              <w:br/>
              <w:t>backend/data/breeds/Aegidienberger.txt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Akhal-Teke</w:t>
              <w:br/>
              <w:t>backend/data/breeds/Akhal-Teke.txt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Albanian</w:t>
              <w:br/>
              <w:t>backend/data/breeds/Albanian.txt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Altai</w:t>
              <w:br/>
              <w:t>backend/data/breeds/Altai.txt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29</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Alter Real</w:t>
              <w:br/>
              <w:t>backend/data/breeds/Alter Real.txt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American Bashkir Curly</w:t>
              <w:br/>
              <w:t>backend/data/breeds/American Bashkir Curly.txt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American Belgian Draft</w:t>
              <w:br/>
              <w:t>backend/data/breeds/American Belgian Draft.txt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American Cream Draft</w:t>
              <w:br/>
              <w:t>backend/data/breeds/American Cream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American Indian Horse</w:t>
              <w:br/>
              <w:t>backend/data/breeds/American Indian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49</w:t>
            </w:r>
          </w:p>
        </w:tc>
        <w:tc>
          <w:tcPr>
            <w:tcW w:type="dxa" w:w="1843"/>
            <w:vAlign w:val="center"/>
            <w:shd w:fill="F3F5F8"/>
          </w:tcPr>
          <w:p>
            <w:pPr>
              <w:keepNext w:val="0"/>
              <w:spacing w:after="60" w:before="40" w:line="240" w:lineRule="auto"/>
              <w:jc w:val="center"/>
            </w:pPr>
            <w:r>
              <w:rPr>
                <w:sz w:val="20"/>
              </w:rPr>
              <w:t>Yes</w:t>
            </w:r>
          </w:p>
        </w:tc>
      </w:tr>
      <w:tr>
        <w:trPr>
          <w:cantSplit/>
        </w:trPr>
        <w:tc>
          <w:tcPr>
            <w:tcW w:type="dxa" w:w="6408"/>
            <w:vAlign w:val="center"/>
            <w:shd w:fill="FFFFFF"/>
          </w:tcPr>
          <w:p>
            <w:pPr>
              <w:keepNext w:val="0"/>
              <w:spacing w:after="60" w:before="40" w:line="240" w:lineRule="auto"/>
            </w:pPr>
            <w:r>
              <w:rPr>
                <w:sz w:val="20"/>
              </w:rPr>
              <w:t>American Paint Horse</w:t>
              <w:br/>
              <w:t>backend/data/breeds/American Paint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40</w:t>
            </w:r>
          </w:p>
        </w:tc>
        <w:tc>
          <w:tcPr>
            <w:tcW w:type="dxa" w:w="1843"/>
            <w:vAlign w:val="center"/>
            <w:shd w:fill="FFFFFF"/>
          </w:tcPr>
          <w:p>
            <w:pPr>
              <w:keepNext w:val="0"/>
              <w:spacing w:after="60" w:before="40" w:line="240" w:lineRule="auto"/>
              <w:jc w:val="center"/>
            </w:pPr>
            <w:r>
              <w:rPr>
                <w:sz w:val="20"/>
              </w:rPr>
              <w:t>Yes</w:t>
            </w:r>
          </w:p>
        </w:tc>
      </w:tr>
      <w:tr>
        <w:trPr>
          <w:cantSplit/>
        </w:trPr>
        <w:tc>
          <w:tcPr>
            <w:tcW w:type="dxa" w:w="6408"/>
            <w:vAlign w:val="center"/>
            <w:shd w:fill="F3F5F8"/>
          </w:tcPr>
          <w:p>
            <w:pPr>
              <w:keepNext w:val="0"/>
              <w:spacing w:after="60" w:before="40" w:line="240" w:lineRule="auto"/>
            </w:pPr>
            <w:r>
              <w:rPr>
                <w:sz w:val="20"/>
              </w:rPr>
              <w:t>American Quarter Horse</w:t>
              <w:br/>
              <w:t>backend/data/breeds/American Quarter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40</w:t>
            </w:r>
          </w:p>
        </w:tc>
        <w:tc>
          <w:tcPr>
            <w:tcW w:type="dxa" w:w="1843"/>
            <w:vAlign w:val="center"/>
            <w:shd w:fill="F3F5F8"/>
          </w:tcPr>
          <w:p>
            <w:pPr>
              <w:keepNext w:val="0"/>
              <w:spacing w:after="60" w:before="40" w:line="240" w:lineRule="auto"/>
              <w:jc w:val="center"/>
            </w:pPr>
            <w:r>
              <w:rPr>
                <w:sz w:val="20"/>
              </w:rPr>
              <w:t>Yes</w:t>
            </w:r>
          </w:p>
        </w:tc>
      </w:tr>
      <w:tr>
        <w:trPr>
          <w:cantSplit/>
        </w:trPr>
        <w:tc>
          <w:tcPr>
            <w:tcW w:type="dxa" w:w="6408"/>
            <w:vAlign w:val="center"/>
            <w:shd w:fill="FFFFFF"/>
          </w:tcPr>
          <w:p>
            <w:pPr>
              <w:keepNext w:val="0"/>
              <w:spacing w:after="60" w:before="40" w:line="240" w:lineRule="auto"/>
            </w:pPr>
            <w:r>
              <w:rPr>
                <w:sz w:val="20"/>
              </w:rPr>
              <w:t>American Saddlebred</w:t>
              <w:br/>
              <w:t>backend/data/breeds/American Saddlebred.txt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25</w:t>
            </w:r>
          </w:p>
        </w:tc>
        <w:tc>
          <w:tcPr>
            <w:tcW w:type="dxa" w:w="1843"/>
            <w:vAlign w:val="center"/>
            <w:shd w:fill="FFFFFF"/>
          </w:tcPr>
          <w:p>
            <w:pPr>
              <w:keepNext w:val="0"/>
              <w:spacing w:after="60" w:before="40" w:line="240" w:lineRule="auto"/>
              <w:jc w:val="center"/>
            </w:pPr>
            <w:r>
              <w:rPr>
                <w:sz w:val="20"/>
              </w:rPr>
              <w:t>Yes</w:t>
            </w:r>
          </w:p>
        </w:tc>
      </w:tr>
      <w:tr>
        <w:trPr>
          <w:cantSplit/>
        </w:trPr>
        <w:tc>
          <w:tcPr>
            <w:tcW w:type="dxa" w:w="6408"/>
            <w:vAlign w:val="center"/>
            <w:shd w:fill="F3F5F8"/>
          </w:tcPr>
          <w:p>
            <w:pPr>
              <w:keepNext w:val="0"/>
              <w:spacing w:after="60" w:before="40" w:line="240" w:lineRule="auto"/>
            </w:pPr>
            <w:r>
              <w:rPr>
                <w:sz w:val="20"/>
              </w:rPr>
              <w:t>American Warmblood</w:t>
              <w:br/>
              <w:t>backend/data/breeds/American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28</w:t>
            </w:r>
          </w:p>
        </w:tc>
        <w:tc>
          <w:tcPr>
            <w:tcW w:type="dxa" w:w="1843"/>
            <w:vAlign w:val="center"/>
            <w:shd w:fill="F3F5F8"/>
          </w:tcPr>
          <w:p>
            <w:pPr>
              <w:keepNext w:val="0"/>
              <w:spacing w:after="60" w:before="40" w:line="240" w:lineRule="auto"/>
              <w:jc w:val="center"/>
            </w:pPr>
            <w:r>
              <w:rPr>
                <w:sz w:val="20"/>
              </w:rPr>
              <w:t>Yes</w:t>
            </w:r>
          </w:p>
        </w:tc>
      </w:tr>
      <w:tr>
        <w:trPr>
          <w:cantSplit/>
        </w:trPr>
        <w:tc>
          <w:tcPr>
            <w:tcW w:type="dxa" w:w="6408"/>
            <w:vAlign w:val="center"/>
            <w:shd w:fill="FFFFFF"/>
          </w:tcPr>
          <w:p>
            <w:pPr>
              <w:keepNext w:val="0"/>
              <w:spacing w:after="60" w:before="40" w:line="240" w:lineRule="auto"/>
            </w:pPr>
            <w:r>
              <w:rPr>
                <w:sz w:val="20"/>
              </w:rPr>
              <w:t>Andalusian</w:t>
              <w:br/>
              <w:t>backend/data/breeds/Andalusian.txt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Andravida</w:t>
              <w:br/>
              <w:t>backend/data/breeds/Andravida.txt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Anglo-Arabian</w:t>
              <w:br/>
              <w:t>backend/data/breeds/Anglo-Arabian.txt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Anglo-Kabarda</w:t>
              <w:br/>
              <w:t>backend/data/breeds/Anglo-Kabarda.txt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Appaloosa</w:t>
              <w:br/>
              <w:t>backend/data/breeds/Appaloosa.txt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38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Arabian</w:t>
              <w:br/>
              <w:t>backend/data/breeds/Arabian.txt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Ardennais</w:t>
              <w:br/>
              <w:t>backend/data/breeds/Ardennais.txt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Arenberg-Nordkirchen</w:t>
              <w:br/>
              <w:t>backend/data/breeds/Arenberg-Nordkirchen.txt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Asturcón</w:t>
              <w:br/>
              <w:t>backend/data/breeds/Asturcón.txt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Australian Draught</w:t>
              <w:br/>
              <w:t>backend/data/breeds/Australian Draught.txt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Australian Stock Horse</w:t>
              <w:br/>
              <w:t>backend/data/breeds/Australian Stock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Austrian Warmblood</w:t>
              <w:br/>
              <w:t>backend/data/breeds/Austrian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Auvergne</w:t>
              <w:br/>
              <w:t>backend/data/breeds/Auvergne.txt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Auxois</w:t>
              <w:br/>
              <w:t>backend/data/breeds/Auxois.txt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Axios</w:t>
              <w:br/>
              <w:t>backend/data/breeds/Axios.txt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Azerbaijan</w:t>
              <w:br/>
              <w:t>backend/data/breeds/Azerbaijan.txt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Azteca</w:t>
              <w:br/>
              <w:t>backend/data/breeds/Azteca.txt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33</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Baise horse</w:t>
              <w:br/>
              <w:t>backend/data/breeds/Baise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Bale</w:t>
              <w:br/>
              <w:t>backend/data/breeds/Bale.txt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Balikun horse</w:t>
              <w:br/>
              <w:t>backend/data/breeds/Balikun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Baluchi</w:t>
              <w:br/>
              <w:t>backend/data/breeds/Baluchi.txt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Banker horse</w:t>
              <w:br/>
              <w:t>backend/data/breeds/Banker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Barb horse</w:t>
              <w:br/>
              <w:t>backend/data/breeds/Barb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Bardigiano</w:t>
              <w:br/>
              <w:t>backend/data/breeds/Bardigiano.txt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Bashkir horse</w:t>
              <w:br/>
              <w:t>backend/data/breeds/Bashkir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Basque Mountain Horse</w:t>
              <w:br/>
              <w:t>backend/data/breeds/Basque Mountain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Bavarian Warmblood</w:t>
              <w:br/>
              <w:t>backend/data/breeds/Bavarian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Belgian Draft</w:t>
              <w:br/>
              <w:t>backend/data/breeds/Belgian Draft.txt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Belgian Sport Horse</w:t>
              <w:br/>
              <w:t>backend/data/breeds/Belgian Sport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Belgian Trotter</w:t>
              <w:br/>
              <w:t>backend/data/breeds/Belgian Trotter.txt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Belgian Warmblood</w:t>
              <w:br/>
              <w:t>backend/data/breeds/Belgian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Bhutia Horse</w:t>
              <w:br/>
              <w:t>backend/data/breeds/Bhutia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Black Forest Horse</w:t>
              <w:br/>
              <w:t>backend/data/breeds/Black Forest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Blazer horse</w:t>
              <w:br/>
              <w:t>backend/data/breeds/Blazer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10</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Boerperd</w:t>
              <w:br/>
              <w:t>backend/data/breeds/Boerperd.txt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Borana</w:t>
              <w:br/>
              <w:t>backend/data/breeds/Borana.txt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Breed sources 53 through 104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Bosnian Mountain Horse</w:t>
              <w:br/>
              <w:t>backend/data/breeds/Bosnian Mountain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Boulonnais</w:t>
              <w:br/>
              <w:t>backend/data/breeds/Boulonnais.txt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Brandenburger</w:t>
              <w:br/>
              <w:t>backend/data/breeds/Brandenburger.txt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Brazilian Sport Horse</w:t>
              <w:br/>
              <w:t>backend/data/breeds/Brazilian Sport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Breton horse</w:t>
              <w:br/>
              <w:t>backend/data/breeds/Breton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British Warmblood</w:t>
              <w:br/>
              <w:t>backend/data/breeds/British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Brumby</w:t>
              <w:br/>
              <w:t>backend/data/breeds/Brumby.txt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Budyonny</w:t>
              <w:br/>
              <w:t>backend/data/breeds/Budyonny.txt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Burguete horse</w:t>
              <w:br/>
              <w:t>backend/data/breeds/Burguete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3</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Burmese Horse</w:t>
              <w:br/>
              <w:t>backend/data/breeds/Burmese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Canadian horse</w:t>
              <w:br/>
              <w:t>backend/data/breeds/Canadian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Canadian Pacer</w:t>
              <w:br/>
              <w:t>backend/data/breeds/Canadian Pacer.txt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Carolina Marsh Tacky</w:t>
              <w:br/>
              <w:t>backend/data/breeds/Carolina Marsh Tacky.txt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Cartujano</w:t>
              <w:br/>
              <w:t>backend/data/breeds/Cartujano.txt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Caspian horse</w:t>
              <w:br/>
              <w:t>backend/data/breeds/Caspian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Castillonnais</w:t>
              <w:br/>
              <w:t>backend/data/breeds/Castillonnais.txt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Catria</w:t>
              <w:br/>
              <w:t>backend/data/breeds/Catria.txt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Cerbat Mustang</w:t>
              <w:br/>
              <w:t>backend/data/breeds/Cerbat Mustang.txt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Chaidamu horse</w:t>
              <w:br/>
              <w:t>backend/data/breeds/Chaidamu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Chakouyi</w:t>
              <w:br/>
              <w:t>backend/data/breeds/Chakouyi.txt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Chernomor horse</w:t>
              <w:br/>
              <w:t>backend/data/breeds/Chernomor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Chilean horse</w:t>
              <w:br/>
              <w:t>backend/data/breeds/Chilean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Chinese Mongolian</w:t>
              <w:br/>
              <w:t>backend/data/breeds/Chinese Mongolian.txt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Choctaw horse</w:t>
              <w:br/>
              <w:t>backend/data/breeds/Choctaw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Cleveland Bay</w:t>
              <w:br/>
              <w:t>backend/data/breeds/Cleveland Bay.txt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Clydesdale</w:t>
              <w:br/>
              <w:t>backend/data/breeds/Clydesdale.txt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Coldblood Trotter</w:t>
              <w:br/>
              <w:t>backend/data/breeds/Coldblood Trotter.txt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Colorado Ranger</w:t>
              <w:br/>
              <w:t>backend/data/breeds/Colorado Ranger.txt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26</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Comtois horse</w:t>
              <w:br/>
              <w:t>backend/data/breeds/Comtois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6</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Corsican horse</w:t>
              <w:br/>
              <w:t>backend/data/breeds/Corsican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Costa Rican Saddle Horse</w:t>
              <w:br/>
              <w:t>backend/data/breeds/Costa Rican Saddle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Criollo</w:t>
              <w:br/>
              <w:t>backend/data/breeds/Criollo.txt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Croatian Coldblood</w:t>
              <w:br/>
              <w:t>backend/data/breeds/Croatian Coldblood.txt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Cuban Criollo</w:t>
              <w:br/>
              <w:t>backend/data/breeds/Cuban Criollo.txt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Cumberland Island</w:t>
              <w:br/>
              <w:t>backend/data/breeds/Cumberland Island.txt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Czech Warmblood</w:t>
              <w:br/>
              <w:t>backend/data/breeds/Czech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Danish Warmblood</w:t>
              <w:br/>
              <w:t>backend/data/breeds/Danish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Danube Delta</w:t>
              <w:br/>
              <w:t>backend/data/breeds/Danube Delta.txt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Dareshuri</w:t>
              <w:br/>
              <w:t>backend/data/breeds/Dareshuri.txt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Datong horse</w:t>
              <w:br/>
              <w:t>backend/data/breeds/Datong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Dolehest</w:t>
              <w:br/>
              <w:t>backend/data/breeds/Dolehest.txt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Dongola horse</w:t>
              <w:br/>
              <w:t>backend/data/breeds/Dongola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Dutch Draft</w:t>
              <w:br/>
              <w:t>backend/data/breeds/Dutch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Dutch Harness</w:t>
              <w:br/>
              <w:t>backend/data/breeds/Dutch Harness.txt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Dutch Warmblood</w:t>
              <w:br/>
              <w:t>backend/data/breeds/Dutch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East Bulgarian</w:t>
              <w:br/>
              <w:t>backend/data/breeds/East Bulgarian.txt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Estonian Draft</w:t>
              <w:br/>
              <w:t>backend/data/breeds/Estonian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Estonian Native</w:t>
              <w:br/>
              <w:t>backend/data/breeds/Estonian Native.txt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Ethiopian Horse</w:t>
              <w:br/>
              <w:t>backend/data/breeds/Ethiopian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Falabella</w:t>
              <w:br/>
              <w:t>backend/data/breeds/Falabella.txt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40</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Finnhorse</w:t>
              <w:br/>
              <w:t>backend/data/breeds/Finnhorse.txt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Fjord horse</w:t>
              <w:br/>
              <w:t>backend/data/breeds/Fjord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Breed sources 105 through 156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Flemish</w:t>
              <w:br/>
              <w:t>backend/data/breeds/Flemish.txt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Fleuve</w:t>
              <w:br/>
              <w:t>backend/data/breeds/Fleuve.txt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Florida Cracker Horse</w:t>
              <w:br/>
              <w:t>backend/data/breeds/Florida Cracker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Foutanké</w:t>
              <w:br/>
              <w:t>backend/data/breeds/Foutanké.txt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Frederiksborger</w:t>
              <w:br/>
              <w:t>backend/data/breeds/Frederiksborger.txt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Freiberger</w:t>
              <w:br/>
              <w:t>backend/data/breeds/Freiberger.txt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French Trotter</w:t>
              <w:br/>
              <w:t>backend/data/breeds/French Trotter.txt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Friesian</w:t>
              <w:br/>
              <w:t>backend/data/breeds/Friesian.txt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Furioso-North Star</w:t>
              <w:br/>
              <w:t>backend/data/breeds/Furioso-North Star.txt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Galiceno</w:t>
              <w:br/>
              <w:t>backend/data/breeds/Galiceno.txt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Gelderland</w:t>
              <w:br/>
              <w:t>backend/data/breeds/Gelderland.txt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Giara Horse</w:t>
              <w:br/>
              <w:t>backend/data/breeds/Giara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Gidran</w:t>
              <w:br/>
              <w:t>backend/data/breeds/Gidran.txt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Groningen Horse</w:t>
              <w:br/>
              <w:t>backend/data/breeds/Groningen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Hackney Horse</w:t>
              <w:br/>
              <w:t>backend/data/breeds/Hackney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Haflinger</w:t>
              <w:br/>
              <w:t>backend/data/breeds/Haflinger.txt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Hanoverian horse</w:t>
              <w:br/>
              <w:t>backend/data/breeds/Hanoverian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Heck horse</w:t>
              <w:br/>
              <w:t>backend/data/breeds/Heck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Heihe horse</w:t>
              <w:br/>
              <w:t>backend/data/breeds/Heihe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Henson horse</w:t>
              <w:br/>
              <w:t>backend/data/breeds/Henson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Hequ horse</w:t>
              <w:br/>
              <w:t>backend/data/breeds/Hequ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Hirzai</w:t>
              <w:br/>
              <w:t>backend/data/breeds/Hirzai.txt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Hispano-Bretón</w:t>
              <w:br/>
              <w:t>backend/data/breeds/Hispano-Bretón.txt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Hispano-Árabe</w:t>
              <w:br/>
              <w:t>backend/data/breeds/Hispano-Árabe.txt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Holsteiner</w:t>
              <w:br/>
              <w:t>backend/data/breeds/Holsteiner.txt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Horro</w:t>
              <w:br/>
              <w:t>backend/data/breeds/Horro.txt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Hungarian Warmblood</w:t>
              <w:br/>
              <w:t>backend/data/breeds/Hungarian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Icelandic horse</w:t>
              <w:br/>
              <w:t>backend/data/breeds/Icelandic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Indian Country-bred</w:t>
              <w:br/>
              <w:t>backend/data/breeds/Indian Country-bred.txt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Iomud</w:t>
              <w:br/>
              <w:t>backend/data/breeds/Iomud.txt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Irish Draught</w:t>
              <w:br/>
              <w:t>backend/data/breeds/Irish Draught.txt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Irish Sport (Hunter)</w:t>
              <w:br/>
              <w:t>backend/data/breeds/Irish Sport (Hunter).txt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Italian Heavy Draft</w:t>
              <w:br/>
              <w:t>backend/data/breeds/Italian Heavy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Italian Trotter</w:t>
              <w:br/>
              <w:t>backend/data/breeds/Italian Trotter.txt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Jaca Navarra</w:t>
              <w:br/>
              <w:t>backend/data/breeds/Jaca Navarra.txt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3</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Jeju horse</w:t>
              <w:br/>
              <w:t>backend/data/breeds/Jeju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Jutland horse</w:t>
              <w:br/>
              <w:t>backend/data/breeds/Jutland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Kabarda (Kabardin)</w:t>
              <w:br/>
              <w:t>backend/data/breeds/Kabarda (Kabardin).txt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Kafa</w:t>
              <w:br/>
              <w:t>backend/data/breeds/Kafa.txt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Kaimanawa</w:t>
              <w:br/>
              <w:t>backend/data/breeds/Kaimanawa.txt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Kalmyk horse</w:t>
              <w:br/>
              <w:t>backend/data/breeds/Kalmyk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Karabair</w:t>
              <w:br/>
              <w:t>backend/data/breeds/Karabair.txt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Karabakh (Azer At)</w:t>
              <w:br/>
              <w:t>backend/data/breeds/Karabakh (Azer At).txt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Karachai horse</w:t>
              <w:br/>
              <w:t>backend/data/breeds/Karachai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Kathiawari horse</w:t>
              <w:br/>
              <w:t>backend/data/breeds/Kathiawari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Kazakh Horse</w:t>
              <w:br/>
              <w:t>backend/data/breeds/Kazakh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Kentucky Mountain Saddle</w:t>
              <w:br/>
              <w:t>backend/data/breeds/Kentucky Mountain Saddle.txt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Kiger Mustang</w:t>
              <w:br/>
              <w:t>backend/data/breeds/Kiger Mustang.txt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9</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Kinsky horse</w:t>
              <w:br/>
              <w:t>backend/data/breeds/Kinsky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Kisber Felver</w:t>
              <w:br/>
              <w:t>backend/data/breeds/Kisber Felver.txt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Kiso horse</w:t>
              <w:br/>
              <w:t>backend/data/breeds/Kiso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9</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Kladruber</w:t>
              <w:br/>
              <w:t>backend/data/breeds/Kladruber.txt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10</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Breed sources 157 through 208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Knabstrupper</w:t>
              <w:br/>
              <w:t>backend/data/breeds/Knabstrupper.txt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Konik</w:t>
              <w:br/>
              <w:t>backend/data/breeds/Konik.txt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Kundudo horse</w:t>
              <w:br/>
              <w:t>backend/data/breeds/Kundudo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Kurdish horse</w:t>
              <w:br/>
              <w:t>backend/data/breeds/Kurdish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Kustanai</w:t>
              <w:br/>
              <w:t>backend/data/breeds/Kustanai.txt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Kyrgyz Horse</w:t>
              <w:br/>
              <w:t>backend/data/breeds/Kyrgyz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Latvian horse</w:t>
              <w:br/>
              <w:t>backend/data/breeds/Latvian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Lipizzan</w:t>
              <w:br/>
              <w:t>backend/data/breeds/Lipizzan.txt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Lithuanian Heavy Draft</w:t>
              <w:br/>
              <w:t>backend/data/breeds/Lithuanian Heavy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Ljutomer Trotter</w:t>
              <w:br/>
              <w:t>backend/data/breeds/Ljutomer Trotter.txt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Lokai</w:t>
              <w:br/>
              <w:t>backend/data/breeds/Lokai.txt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Losino horse</w:t>
              <w:br/>
              <w:t>backend/data/breeds/Losino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Lusitano</w:t>
              <w:br/>
              <w:t>backend/data/breeds/Lusitano.txt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Luxembourg Warmblood</w:t>
              <w:br/>
              <w:t>backend/data/breeds/Luxembourg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M'Bayar</w:t>
              <w:br/>
              <w:t>backend/data/breeds/M'Bayar.txt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M'Par</w:t>
              <w:br/>
              <w:t>backend/data/breeds/M'Par.txt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Mallorquín horse</w:t>
              <w:br/>
              <w:t>backend/data/breeds/Mallorquín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Malopolski</w:t>
              <w:br/>
              <w:t>backend/data/breeds/Malopolski.txt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Mangalarga Marchador</w:t>
              <w:br/>
              <w:t>backend/data/breeds/Mangalarga Marchador.txt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Mangalarga</w:t>
              <w:br/>
              <w:t>backend/data/breeds/Mangalarga.txt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Maremmano</w:t>
              <w:br/>
              <w:t>backend/data/breeds/Maremmano.txt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Marismeño</w:t>
              <w:br/>
              <w:t>backend/data/breeds/Marismeño.txt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Marwari horse</w:t>
              <w:br/>
              <w:t>backend/data/breeds/Marwari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Mecklenburger</w:t>
              <w:br/>
              <w:t>backend/data/breeds/Mecklenburger.txt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Medimurje</w:t>
              <w:br/>
              <w:t>backend/data/breeds/Medimurje.txt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Menorquín horse</w:t>
              <w:br/>
              <w:t>backend/data/breeds/Menorquín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Merens (Merens horse)</w:t>
              <w:br/>
              <w:t>backend/data/breeds/Merens (Merens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Messara horse</w:t>
              <w:br/>
              <w:t>backend/data/breeds/Messara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Miquelon horse</w:t>
              <w:br/>
              <w:t>backend/data/breeds/Miquelon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Monterufolino</w:t>
              <w:br/>
              <w:t>backend/data/breeds/Monterufolino.txt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Morab</w:t>
              <w:br/>
              <w:t>backend/data/breeds/Morab.txt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Morgan USA</w:t>
              <w:br/>
              <w:t>backend/data/breeds/Morgan USA.txt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Mountain Pleasure</w:t>
              <w:br/>
              <w:t>backend/data/breeds/Mountain Pleasure.txt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Moyle horse</w:t>
              <w:br/>
              <w:t>backend/data/breeds/Moyle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Murgese</w:t>
              <w:br/>
              <w:t>backend/data/breeds/Murgese.txt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Mustang</w:t>
              <w:br/>
              <w:t>backend/data/breeds/Mustang.txt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46</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Namib Desert Horse</w:t>
              <w:br/>
              <w:t>backend/data/breeds/Namib Desert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Nangchen horse</w:t>
              <w:br/>
              <w:t>backend/data/breeds/Nangchen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National Show Horse</w:t>
              <w:br/>
              <w:t>backend/data/breeds/National Show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New Altai</w:t>
              <w:br/>
              <w:t>backend/data/breeds/New Altai.txt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Nez Perce</w:t>
              <w:br/>
              <w:t>backend/data/breeds/Nez Perce.txt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Nivernais</w:t>
              <w:br/>
              <w:t>backend/data/breeds/Nivernais.txt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Nokota horse</w:t>
              <w:br/>
              <w:t>backend/data/breeds/Nokota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Noma horse</w:t>
              <w:br/>
              <w:t>backend/data/breeds/Noma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Nonius</w:t>
              <w:br/>
              <w:t>backend/data/breeds/Nonius.txt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Nooitgedachter</w:t>
              <w:br/>
              <w:t>backend/data/breeds/Nooitgedachter.txt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Nordlandshest</w:t>
              <w:br/>
              <w:t>backend/data/breeds/Nordlandshest.txt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Noriker horse</w:t>
              <w:br/>
              <w:t>backend/data/breeds/Noriker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Norman Cob</w:t>
              <w:br/>
              <w:t>backend/data/breeds/Norman Cob.txt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Novoalexandrian Draft</w:t>
              <w:br/>
              <w:t>backend/data/breeds/Novoalexandrian Draft.txt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Novokirghiz</w:t>
              <w:br/>
              <w:t>backend/data/breeds/Novokirghiz.txt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Oberlander Horse</w:t>
              <w:br/>
              <w:t>backend/data/breeds/Oberlander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Breed sources 209 through 260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Ogaden</w:t>
              <w:br/>
              <w:t>backend/data/breeds/Ogaden.txt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Oldenburger</w:t>
              <w:br/>
              <w:t>backend/data/breeds/Oldenburger.txt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Orlov Trotter</w:t>
              <w:br/>
              <w:t>backend/data/breeds/Orlov Trotter.txt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Ostfriesen</w:t>
              <w:br/>
              <w:t>backend/data/breeds/Ostfriesen.txt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Paint Horse</w:t>
              <w:br/>
              <w:t>backend/data/breeds/Paint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Pampa horse</w:t>
              <w:br/>
              <w:t>backend/data/breeds/Pampa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Paso Fino</w:t>
              <w:br/>
              <w:t>backend/data/breeds/Paso Fino.txt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Pentro horse</w:t>
              <w:br/>
              <w:t>backend/data/breeds/Pentro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Percheron</w:t>
              <w:br/>
              <w:t>backend/data/breeds/Percheron.txt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Persano</w:t>
              <w:br/>
              <w:t>backend/data/breeds/Persano.txt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Peruvian Paso</w:t>
              <w:br/>
              <w:t>backend/data/breeds/Peruvian Paso.txt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Pfalz Ardenner</w:t>
              <w:br/>
              <w:t>backend/data/breeds/Pfalz Ardenner.txt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Pintabian</w:t>
              <w:br/>
              <w:t>backend/data/breeds/Pintabian.txt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Pleven</w:t>
              <w:br/>
              <w:t>backend/data/breeds/Pleven.txt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Poitevin</w:t>
              <w:br/>
              <w:t>backend/data/breeds/Poitevin.txt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Pony Of The Americas</w:t>
              <w:br/>
              <w:t>backend/data/breeds/Pony Of The Americas.txt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29</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Posavac</w:t>
              <w:br/>
              <w:t>backend/data/breeds/Posavac.txt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Pottok</w:t>
              <w:br/>
              <w:t>backend/data/breeds/Pottok.txt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Priob</w:t>
              <w:br/>
              <w:t>backend/data/breeds/Priob.txt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Pryor Mountain Mustang</w:t>
              <w:br/>
              <w:t>backend/data/breeds/Pryor Mountain Mustang.txt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Purosangue Orientale</w:t>
              <w:br/>
              <w:t>backend/data/breeds/Purosangue Orientale.txt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Qatgani</w:t>
              <w:br/>
              <w:t>backend/data/breeds/Qatgani.txt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Quarab</w:t>
              <w:br/>
              <w:t>backend/data/breeds/Quarab.txt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Racking</w:t>
              <w:br/>
              <w:t>backend/data/breeds/Racking.txt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21</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Retuerta horse</w:t>
              <w:br/>
              <w:t>backend/data/breeds/Retuerta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Rhenish German Coldblood</w:t>
              <w:br/>
              <w:t>backend/data/breeds/Rhenish German Coldblood.txt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Rhinelander horse</w:t>
              <w:br/>
              <w:t>backend/data/breeds/Rhinelander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Riwoche horse</w:t>
              <w:br/>
              <w:t>backend/data/breeds/Riwoche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6</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Rocky Mountain</w:t>
              <w:br/>
              <w:t>backend/data/breeds/Rocky Mountain.txt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20</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Romanian Sport Horse</w:t>
              <w:br/>
              <w:t>backend/data/breeds/Romanian Sport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Russian Don</w:t>
              <w:br/>
              <w:t>backend/data/breeds/Russian Don.txt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Russian Heavy Draft</w:t>
              <w:br/>
              <w:t>backend/data/breeds/Russian Heavy Draft.txt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Russian Trotter</w:t>
              <w:br/>
              <w:t>backend/data/breeds/Russian Trotter.txt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Salernitano</w:t>
              <w:br/>
              <w:t>backend/data/breeds/Salernitano.txt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Samolaco horse</w:t>
              <w:br/>
              <w:t>backend/data/breeds/Samolaco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Sanfratellano</w:t>
              <w:br/>
              <w:t>backend/data/breeds/Sanfratellano.txt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Santa Cruz Island</w:t>
              <w:br/>
              <w:t>backend/data/breeds/Santa Cruz Island.txt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13</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Sarcidano horse</w:t>
              <w:br/>
              <w:t>backend/data/breeds/Sarcidano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Sardinian Anglo-Arab</w:t>
              <w:br/>
              <w:t>backend/data/breeds/Sardinian Anglo-Arab.txt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Schleswig Coldblood</w:t>
              <w:br/>
              <w:t>backend/data/breeds/Schleswig Coldblood.txt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Selale</w:t>
              <w:br/>
              <w:t>backend/data/breeds/Selale.txt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Sella Italiano</w:t>
              <w:br/>
              <w:t>backend/data/breeds/Sella Italiano.txt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Selle Français</w:t>
              <w:br/>
              <w:t>backend/data/breeds/Selle Français.txt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Senner</w:t>
              <w:br/>
              <w:t>backend/data/breeds/Senner.txt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Shagya Arabian</w:t>
              <w:br/>
              <w:t>backend/data/breeds/Shagya Arabian.txt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Shan Horse</w:t>
              <w:br/>
              <w:t>backend/data/breeds/Shan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Shire horse</w:t>
              <w:br/>
              <w:t>backend/data/breeds/Shire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Siciliano indigeno</w:t>
              <w:br/>
              <w:t>backend/data/breeds/Siciliano indigeno.txt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Silesian horse</w:t>
              <w:br/>
              <w:t>backend/data/breeds/Silesian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Sindhi horse</w:t>
              <w:br/>
              <w:t>backend/data/breeds/Sindhi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Slovenian Coldblood</w:t>
              <w:br/>
              <w:t>backend/data/breeds/Slovenian Coldblood.txt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Sokolski horse</w:t>
              <w:br/>
              <w:t>backend/data/breeds/Sokolski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Breed sources 261 through 312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08"/>
        <w:gridCol w:w="950"/>
        <w:gridCol w:w="950"/>
        <w:gridCol w:w="1843"/>
      </w:tblGrid>
      <w:tr>
        <w:trPr>
          <w:tblHeader/>
          <w:cantSplit/>
        </w:trPr>
        <w:tc>
          <w:tcPr>
            <w:tcW w:type="dxa" w:w="6408"/>
            <w:vAlign w:val="center"/>
            <w:shd w:fill="17233A"/>
          </w:tcPr>
          <w:p>
            <w:pPr>
              <w:keepNext w:val="0"/>
              <w:spacing w:after="60" w:before="40" w:line="240" w:lineRule="auto"/>
            </w:pPr>
            <w:r>
              <w:rPr>
                <w:b/>
                <w:color w:val="FFFFFF"/>
                <w:sz w:val="20"/>
              </w:rPr>
              <w:t>Breed and source file</w:t>
            </w:r>
          </w:p>
        </w:tc>
        <w:tc>
          <w:tcPr>
            <w:tcW w:type="dxa" w:w="950"/>
            <w:vAlign w:val="center"/>
            <w:shd w:fill="17233A"/>
          </w:tcPr>
          <w:p>
            <w:pPr>
              <w:keepNext w:val="0"/>
              <w:spacing w:after="60" w:before="40" w:line="240" w:lineRule="auto"/>
              <w:jc w:val="center"/>
            </w:pPr>
            <w:r>
              <w:rPr>
                <w:b/>
                <w:color w:val="FFFFFF"/>
                <w:sz w:val="20"/>
              </w:rPr>
              <w:t>Weighted loci</w:t>
            </w:r>
          </w:p>
        </w:tc>
        <w:tc>
          <w:tcPr>
            <w:tcW w:type="dxa" w:w="950"/>
            <w:vAlign w:val="center"/>
            <w:shd w:fill="17233A"/>
          </w:tcPr>
          <w:p>
            <w:pPr>
              <w:keepNext w:val="0"/>
              <w:spacing w:after="60" w:before="40" w:line="240" w:lineRule="auto"/>
              <w:jc w:val="center"/>
            </w:pPr>
            <w:r>
              <w:rPr>
                <w:b/>
                <w:color w:val="FFFFFF"/>
                <w:sz w:val="20"/>
              </w:rPr>
              <w:t>Shade names</w:t>
            </w:r>
          </w:p>
        </w:tc>
        <w:tc>
          <w:tcPr>
            <w:tcW w:type="dxa" w:w="1843"/>
            <w:vAlign w:val="center"/>
            <w:shd w:fill="17233A"/>
          </w:tcPr>
          <w:p>
            <w:pPr>
              <w:keepNext w:val="0"/>
              <w:spacing w:after="60" w:before="40" w:line="240" w:lineRule="auto"/>
              <w:jc w:val="center"/>
            </w:pPr>
            <w:r>
              <w:rPr>
                <w:b/>
                <w:color w:val="FFFFFF"/>
                <w:sz w:val="20"/>
              </w:rPr>
              <w:t>Nonempty disallowed map</w:t>
            </w:r>
          </w:p>
        </w:tc>
      </w:tr>
      <w:tr>
        <w:trPr>
          <w:cantSplit/>
        </w:trPr>
        <w:tc>
          <w:tcPr>
            <w:tcW w:type="dxa" w:w="6408"/>
            <w:vAlign w:val="center"/>
            <w:shd w:fill="FFFFFF"/>
          </w:tcPr>
          <w:p>
            <w:pPr>
              <w:keepNext w:val="0"/>
              <w:spacing w:after="60" w:before="40" w:line="240" w:lineRule="auto"/>
            </w:pPr>
            <w:r>
              <w:rPr>
                <w:sz w:val="20"/>
              </w:rPr>
              <w:t>Sorraia</w:t>
              <w:br/>
              <w:t>backend/data/breeds/Sorraia.txt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South German Coldblood</w:t>
              <w:br/>
              <w:t>backend/data/breeds/South German Coldblood.txt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26</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Soviet Heavy Draft</w:t>
              <w:br/>
              <w:t>backend/data/breeds/Soviet Heavy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Spanish Barb</w:t>
              <w:br/>
              <w:t>backend/data/breeds/Spanish Barb.txt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Spanish Jennet</w:t>
              <w:br/>
              <w:t>backend/data/breeds/Spanish Jennet.txt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Spanish Mustang</w:t>
              <w:br/>
              <w:t>backend/data/breeds/Spanish Mustang.txt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Spanish Trotter</w:t>
              <w:br/>
              <w:t>backend/data/breeds/Spanish Trotter.txt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Spiti Horse</w:t>
              <w:br/>
              <w:t>backend/data/breeds/Spiti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Spotted Saddle horse</w:t>
              <w:br/>
              <w:t>backend/data/breeds/Spotted Saddle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Standardbred</w:t>
              <w:br/>
              <w:t>backend/data/breeds/Standardbred.txt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Suffolk Punch</w:t>
              <w:br/>
              <w:t>backend/data/breeds/Suffolk Punch.txt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Swedish Ardennes</w:t>
              <w:br/>
              <w:t>backend/data/breeds/Swedish Ardennes.txt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Swedish Warmblood</w:t>
              <w:br/>
              <w:t>backend/data/breeds/Swedish Warmblood.txt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Swiss Warmblood</w:t>
              <w:br/>
              <w:t>backend/data/breeds/Swiss Warmblood.txt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Taishū horse</w:t>
              <w:br/>
              <w:t>backend/data/breeds/Taishū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Tawleed</w:t>
              <w:br/>
              <w:t>backend/data/breeds/Tawleed.txt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Tennessee Walking Horse</w:t>
              <w:br/>
              <w:t>backend/data/breeds/Tennessee Walking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27</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Tennessee Walking</w:t>
              <w:br/>
              <w:t>backend/data/breeds/Tennessee Walking.txt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Tersk horse</w:t>
              <w:br/>
              <w:t>backend/data/breeds/Tersk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Thoroughbred</w:t>
              <w:br/>
              <w:t>backend/data/breeds/Thoroughbred.txt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Tiger Horse</w:t>
              <w:br/>
              <w:t>backend/data/breeds/Tiger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Tokara horse</w:t>
              <w:br/>
              <w:t>backend/data/breeds/Tokara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Tolfetano</w:t>
              <w:br/>
              <w:t>backend/data/breeds/Tolfetano.txt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Tori horse</w:t>
              <w:br/>
              <w:t>backend/data/breeds/Tori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7</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Trait du Nord</w:t>
              <w:br/>
              <w:t>backend/data/breeds/Trait du Nord.txt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Trakehner</w:t>
              <w:br/>
              <w:t>backend/data/breeds/Trakehner.txt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Tushetian horse</w:t>
              <w:br/>
              <w:t>backend/data/breeds/Tushetian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23</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Tuva horse</w:t>
              <w:br/>
              <w:t>backend/data/breeds/Tuva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Ukrainian Riding</w:t>
              <w:br/>
              <w:t>backend/data/breeds/Ukrainian Riding.txt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Unmol Horse</w:t>
              <w:br/>
              <w:t>backend/data/breeds/Unmol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Uzunyayla</w:t>
              <w:br/>
              <w:t>backend/data/breeds/Uzunyayla.txt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Ventasso</w:t>
              <w:br/>
              <w:t>backend/data/breeds/Ventasso.txt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Virginia Highlander</w:t>
              <w:br/>
              <w:t>backend/data/breeds/Virginia Highlander.txt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Vlaamperd</w:t>
              <w:br/>
              <w:t>backend/data/breeds/Vlaamperd.txt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3</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Vladimir Heavy Draft</w:t>
              <w:br/>
              <w:t>backend/data/breeds/Vladimir Heavy Draft.txt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Vyatka horse</w:t>
              <w:br/>
              <w:t>backend/data/breeds/Vyatka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10</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Waler</w:t>
              <w:br/>
              <w:t>backend/data/breeds/Waler.txt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26</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Walkaloosa</w:t>
              <w:br/>
              <w:t>backend/data/breeds/Walkaloosa.txt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Warlander</w:t>
              <w:br/>
              <w:t>backend/data/breeds/Warlander.txt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21</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Welsh Cob Section D</w:t>
              <w:br/>
              <w:t>backend/data/breeds/Welsh Cob Section D.txt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24</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Westphalian horse</w:t>
              <w:br/>
              <w:t>backend/data/breeds/Westphalian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15</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Wielkopolski</w:t>
              <w:br/>
              <w:t>backend/data/breeds/Wielkopolski.txt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Württemberger</w:t>
              <w:br/>
              <w:t>backend/data/breeds/Württemberger.txt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Xilingol horse</w:t>
              <w:br/>
              <w:t>backend/data/breeds/Xilingol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18</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Yakutian horse</w:t>
              <w:br/>
              <w:t>backend/data/breeds/Yakutian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18</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Yili horse</w:t>
              <w:br/>
              <w:t>backend/data/breeds/Yili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Yonaguni horse</w:t>
              <w:br/>
              <w:t>backend/data/breeds/Yonaguni horse.txt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4</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Zakynthos horse</w:t>
              <w:br/>
              <w:t>backend/data/breeds/Zakynthos horse.txt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12</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Zangersheide</w:t>
              <w:br/>
              <w:t>backend/data/breeds/Zangersheide.txt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Zaniskari</w:t>
              <w:br/>
              <w:t>backend/data/breeds/Zaniskari.txt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15</w:t>
            </w:r>
          </w:p>
        </w:tc>
        <w:tc>
          <w:tcPr>
            <w:tcW w:type="dxa" w:w="1843"/>
            <w:vAlign w:val="center"/>
            <w:shd w:fill="F3F5F8"/>
          </w:tcPr>
          <w:p>
            <w:pPr>
              <w:keepNext w:val="0"/>
              <w:spacing w:after="60" w:before="40" w:line="240" w:lineRule="auto"/>
              <w:jc w:val="center"/>
            </w:pPr>
            <w:r>
              <w:rPr>
                <w:sz w:val="20"/>
              </w:rPr>
              <w:t>No</w:t>
            </w:r>
          </w:p>
        </w:tc>
      </w:tr>
      <w:tr>
        <w:trPr>
          <w:cantSplit/>
        </w:trPr>
        <w:tc>
          <w:tcPr>
            <w:tcW w:type="dxa" w:w="6408"/>
            <w:vAlign w:val="center"/>
            <w:shd w:fill="FFFFFF"/>
          </w:tcPr>
          <w:p>
            <w:pPr>
              <w:keepNext w:val="0"/>
              <w:spacing w:after="60" w:before="40" w:line="240" w:lineRule="auto"/>
            </w:pPr>
            <w:r>
              <w:rPr>
                <w:sz w:val="20"/>
              </w:rPr>
              <w:t>Zweibrücker</w:t>
              <w:br/>
              <w:t>backend/data/breeds/Zweibrücker.txt</w:t>
            </w:r>
          </w:p>
        </w:tc>
        <w:tc>
          <w:tcPr>
            <w:tcW w:type="dxa" w:w="950"/>
            <w:vAlign w:val="center"/>
            <w:shd w:fill="FFFFFF"/>
          </w:tcPr>
          <w:p>
            <w:pPr>
              <w:keepNext w:val="0"/>
              <w:spacing w:after="60" w:before="40" w:line="240" w:lineRule="auto"/>
              <w:jc w:val="center"/>
            </w:pPr>
            <w:r>
              <w:rPr>
                <w:sz w:val="20"/>
              </w:rPr>
              <w:t>19</w:t>
            </w:r>
          </w:p>
        </w:tc>
        <w:tc>
          <w:tcPr>
            <w:tcW w:type="dxa" w:w="950"/>
            <w:vAlign w:val="center"/>
            <w:shd w:fill="FFFFFF"/>
          </w:tcPr>
          <w:p>
            <w:pPr>
              <w:keepNext w:val="0"/>
              <w:spacing w:after="60" w:before="40" w:line="240" w:lineRule="auto"/>
              <w:jc w:val="center"/>
            </w:pPr>
            <w:r>
              <w:rPr>
                <w:sz w:val="20"/>
              </w:rPr>
              <w:t>12</w:t>
            </w:r>
          </w:p>
        </w:tc>
        <w:tc>
          <w:tcPr>
            <w:tcW w:type="dxa" w:w="1843"/>
            <w:vAlign w:val="center"/>
            <w:shd w:fill="FFFFFF"/>
          </w:tcPr>
          <w:p>
            <w:pPr>
              <w:keepNext w:val="0"/>
              <w:spacing w:after="60" w:before="40" w:line="240" w:lineRule="auto"/>
              <w:jc w:val="center"/>
            </w:pPr>
            <w:r>
              <w:rPr>
                <w:sz w:val="20"/>
              </w:rPr>
              <w:t>No</w:t>
            </w:r>
          </w:p>
        </w:tc>
      </w:tr>
      <w:tr>
        <w:trPr>
          <w:cantSplit/>
        </w:trPr>
        <w:tc>
          <w:tcPr>
            <w:tcW w:type="dxa" w:w="6408"/>
            <w:vAlign w:val="center"/>
            <w:shd w:fill="F3F5F8"/>
          </w:tcPr>
          <w:p>
            <w:pPr>
              <w:keepNext w:val="0"/>
              <w:spacing w:after="60" w:before="40" w:line="240" w:lineRule="auto"/>
            </w:pPr>
            <w:r>
              <w:rPr>
                <w:sz w:val="20"/>
              </w:rPr>
              <w:t>Žemaitukas</w:t>
              <w:br/>
              <w:t>backend/data/breeds/Žemaitukas.txt</w:t>
            </w:r>
          </w:p>
        </w:tc>
        <w:tc>
          <w:tcPr>
            <w:tcW w:type="dxa" w:w="950"/>
            <w:vAlign w:val="center"/>
            <w:shd w:fill="F3F5F8"/>
          </w:tcPr>
          <w:p>
            <w:pPr>
              <w:keepNext w:val="0"/>
              <w:spacing w:after="60" w:before="40" w:line="240" w:lineRule="auto"/>
              <w:jc w:val="center"/>
            </w:pPr>
            <w:r>
              <w:rPr>
                <w:sz w:val="20"/>
              </w:rPr>
              <w:t>19</w:t>
            </w:r>
          </w:p>
        </w:tc>
        <w:tc>
          <w:tcPr>
            <w:tcW w:type="dxa" w:w="950"/>
            <w:vAlign w:val="center"/>
            <w:shd w:fill="F3F5F8"/>
          </w:tcPr>
          <w:p>
            <w:pPr>
              <w:keepNext w:val="0"/>
              <w:spacing w:after="60" w:before="40" w:line="240" w:lineRule="auto"/>
              <w:jc w:val="center"/>
            </w:pPr>
            <w:r>
              <w:rPr>
                <w:sz w:val="20"/>
              </w:rPr>
              <w:t>21</w:t>
            </w:r>
          </w:p>
        </w:tc>
        <w:tc>
          <w:tcPr>
            <w:tcW w:type="dxa" w:w="1843"/>
            <w:vAlign w:val="center"/>
            <w:shd w:fill="F3F5F8"/>
          </w:tcPr>
          <w:p>
            <w:pPr>
              <w:keepNext w:val="0"/>
              <w:spacing w:after="60" w:before="40" w:line="240" w:lineRule="auto"/>
              <w:jc w:val="center"/>
            </w:pPr>
            <w:r>
              <w:rPr>
                <w:sz w:val="20"/>
              </w:rPr>
              <w:t>No</w:t>
            </w:r>
          </w:p>
        </w:tc>
      </w:tr>
    </w:tbl>
    <w:p>
      <w:pPr>
        <w:widowControl/>
      </w:pPr>
    </w:p>
    <w:p>
      <w:pPr>
        <w:pStyle w:val="Heading2"/>
        <w:keepNext/>
        <w:widowControl/>
      </w:pPr>
      <w:r>
        <w:rPr>
          <w:color w:val="000000"/>
        </w:rPr>
        <w:t>Source evidence register</w:t>
      </w:r>
    </w:p>
    <w:p>
      <w:pPr>
        <w:widowControl/>
      </w:pPr>
      <w:r>
        <w:t>Locations are relative to C:/Users/heirr/Desktop/Equoria and use one-based current lines verified at build time. Reference design SHA256 eba9721070f38869d1094a0bd98a1d06c4dd59a9f9fde598053cff9da1911d65. The historical discussions cited inside the supplied recovered document were not separately available here and are not claimed as independently reverified transcripts. The operational breed inventory provides exact files for all 312source profiles.</w:t>
      </w:r>
    </w:p>
    <w:p>
      <w:pPr>
        <w:pStyle w:val="Heading2"/>
        <w:keepNext/>
        <w:widowControl/>
      </w:pPr>
      <w:r>
        <w:rPr>
          <w:color w:val="000000"/>
        </w:rPr>
        <w:t>S01 Genetic and appearance persistent fields</w:t>
      </w:r>
    </w:p>
    <w:p>
      <w:pPr>
        <w:widowControl/>
      </w:pPr>
      <w:r>
        <w:rPr>
          <w:sz w:val="19"/>
        </w:rPr>
        <w:t>packages/database/prisma/schema.prisma:116</w:t>
      </w:r>
    </w:p>
    <w:p>
      <w:pPr>
        <w:widowControl/>
      </w:pPr>
      <w:r>
        <w:rPr>
          <w:sz w:val="19"/>
        </w:rPr>
        <w:t>packages/database/prisma/schema.prisma:144</w:t>
      </w:r>
    </w:p>
    <w:p>
      <w:pPr>
        <w:pStyle w:val="Heading2"/>
        <w:keepNext/>
        <w:widowControl/>
      </w:pPr>
      <w:r>
        <w:rPr>
          <w:color w:val="000000"/>
        </w:rPr>
        <w:t>S02 Owned genetics and phenotype read projections</w:t>
      </w:r>
    </w:p>
    <w:p>
      <w:pPr>
        <w:widowControl/>
      </w:pPr>
      <w:r>
        <w:rPr>
          <w:sz w:val="19"/>
        </w:rPr>
        <w:t>backend/modules/horses/controllers/horseGeneticsController.mjs:171</w:t>
      </w:r>
    </w:p>
    <w:p>
      <w:pPr>
        <w:widowControl/>
      </w:pPr>
      <w:r>
        <w:rPr>
          <w:sz w:val="19"/>
        </w:rPr>
        <w:t>backend/modules/horses/controllers/horseGeneticsController.mjs:232</w:t>
      </w:r>
    </w:p>
    <w:p>
      <w:pPr>
        <w:pStyle w:val="Heading2"/>
        <w:keepNext/>
        <w:widowControl/>
      </w:pPr>
      <w:r>
        <w:rPr>
          <w:color w:val="000000"/>
        </w:rPr>
        <w:t>S03 Nineteen locus generator fallback weights and sampler</w:t>
      </w:r>
    </w:p>
    <w:p>
      <w:pPr>
        <w:widowControl/>
      </w:pPr>
      <w:r>
        <w:rPr>
          <w:sz w:val="19"/>
        </w:rPr>
        <w:t>backend/modules/horses/services/genotypeGenerationService.mjs:18</w:t>
      </w:r>
    </w:p>
    <w:p>
      <w:pPr>
        <w:widowControl/>
      </w:pPr>
      <w:r>
        <w:rPr>
          <w:sz w:val="19"/>
        </w:rPr>
        <w:t>backend/modules/horses/services/genotypeGenerationService.mjs:200</w:t>
      </w:r>
    </w:p>
    <w:p>
      <w:pPr>
        <w:widowControl/>
      </w:pPr>
      <w:r>
        <w:rPr>
          <w:sz w:val="19"/>
        </w:rPr>
        <w:t>backend/modules/horses/services/genotypeGenerationService.mjs:163</w:t>
      </w:r>
    </w:p>
    <w:p>
      <w:pPr>
        <w:pStyle w:val="Heading2"/>
        <w:keepNext/>
        <w:widowControl/>
      </w:pPr>
      <w:r>
        <w:rPr>
          <w:color w:val="000000"/>
        </w:rPr>
        <w:t>S04 Mendelian inheritance forbidden pairs and breed replacements</w:t>
      </w:r>
    </w:p>
    <w:p>
      <w:pPr>
        <w:widowControl/>
      </w:pPr>
      <w:r>
        <w:rPr>
          <w:sz w:val="19"/>
        </w:rPr>
        <w:t>backend/modules/horses/services/breedingColorInheritanceService.mjs:36</w:t>
      </w:r>
    </w:p>
    <w:p>
      <w:pPr>
        <w:widowControl/>
      </w:pPr>
      <w:r>
        <w:rPr>
          <w:sz w:val="19"/>
        </w:rPr>
        <w:t>backend/modules/horses/services/breedingColorInheritanceService.mjs:235</w:t>
      </w:r>
    </w:p>
    <w:p>
      <w:pPr>
        <w:widowControl/>
      </w:pPr>
      <w:r>
        <w:rPr>
          <w:sz w:val="19"/>
        </w:rPr>
        <w:t>backend/modules/horses/services/breedingColorInheritanceService.mjs:285</w:t>
      </w:r>
    </w:p>
    <w:p>
      <w:pPr>
        <w:widowControl/>
      </w:pPr>
      <w:r>
        <w:rPr>
          <w:sz w:val="19"/>
        </w:rPr>
        <w:t>backend/modules/horses/services/breedingColorInheritanceService.mjs:388</w:t>
      </w:r>
    </w:p>
    <w:p>
      <w:pPr>
        <w:pStyle w:val="Heading2"/>
        <w:keepNext/>
        <w:widowControl/>
      </w:pPr>
      <w:r>
        <w:rPr>
          <w:color w:val="000000"/>
        </w:rPr>
        <w:t>S05 Color dilution pattern hash and shade calculation</w:t>
      </w:r>
    </w:p>
    <w:p>
      <w:pPr>
        <w:widowControl/>
      </w:pPr>
      <w:r>
        <w:rPr>
          <w:sz w:val="19"/>
        </w:rPr>
        <w:t>backend/modules/horses/services/phenotypeCalculationService.mjs:188</w:t>
      </w:r>
    </w:p>
    <w:p>
      <w:pPr>
        <w:widowControl/>
      </w:pPr>
      <w:r>
        <w:rPr>
          <w:sz w:val="19"/>
        </w:rPr>
        <w:t>backend/modules/horses/services/phenotypeCalculationService.mjs:230</w:t>
      </w:r>
    </w:p>
    <w:p>
      <w:pPr>
        <w:widowControl/>
      </w:pPr>
      <w:r>
        <w:rPr>
          <w:sz w:val="19"/>
        </w:rPr>
        <w:t>backend/modules/horses/services/phenotypeCalculationService.mjs:468</w:t>
      </w:r>
    </w:p>
    <w:p>
      <w:pPr>
        <w:widowControl/>
      </w:pPr>
      <w:r>
        <w:rPr>
          <w:sz w:val="19"/>
        </w:rPr>
        <w:t>backend/modules/horses/services/phenotypeCalculationService.mjs:39</w:t>
      </w:r>
    </w:p>
    <w:p>
      <w:pPr>
        <w:widowControl/>
      </w:pPr>
      <w:r>
        <w:rPr>
          <w:sz w:val="19"/>
        </w:rPr>
        <w:t>backend/modules/horses/services/phenotypeCalculationService.mjs:664</w:t>
      </w:r>
    </w:p>
    <w:p>
      <w:pPr>
        <w:pStyle w:val="Heading2"/>
        <w:keepNext/>
        <w:widowControl/>
      </w:pPr>
      <w:r>
        <w:rPr>
          <w:color w:val="000000"/>
        </w:rPr>
        <w:t>S06 Forecast Punnett distributions filtering and cap</w:t>
      </w:r>
    </w:p>
    <w:p>
      <w:pPr>
        <w:widowControl/>
      </w:pPr>
      <w:r>
        <w:rPr>
          <w:sz w:val="19"/>
        </w:rPr>
        <w:t>backend/modules/horses/services/breedingColorPredictionService.mjs:48</w:t>
      </w:r>
    </w:p>
    <w:p>
      <w:pPr>
        <w:widowControl/>
      </w:pPr>
      <w:r>
        <w:rPr>
          <w:sz w:val="19"/>
        </w:rPr>
        <w:t>backend/modules/horses/services/breedingColorPredictionService.mjs:121</w:t>
      </w:r>
    </w:p>
    <w:p>
      <w:pPr>
        <w:widowControl/>
      </w:pPr>
      <w:r>
        <w:rPr>
          <w:sz w:val="19"/>
        </w:rPr>
        <w:t>backend/modules/horses/services/breedingColorPredictionService.mjs:298</w:t>
      </w:r>
    </w:p>
    <w:p>
      <w:pPr>
        <w:pStyle w:val="Heading2"/>
        <w:keepNext/>
        <w:widowControl/>
      </w:pPr>
      <w:r>
        <w:rPr>
          <w:color w:val="000000"/>
        </w:rPr>
        <w:t>S07 Full breed cache and startup preloading</w:t>
      </w:r>
    </w:p>
    <w:p>
      <w:pPr>
        <w:widowControl/>
      </w:pPr>
      <w:r>
        <w:rPr>
          <w:sz w:val="19"/>
        </w:rPr>
        <w:t>backend/modules/horses/data/breedProfileLoader.mjs:124</w:t>
      </w:r>
    </w:p>
    <w:p>
      <w:pPr>
        <w:widowControl/>
      </w:pPr>
      <w:r>
        <w:rPr>
          <w:sz w:val="19"/>
        </w:rPr>
        <w:t>backend/modules/horses/data/breedProfileLoader.mjs:177</w:t>
      </w:r>
    </w:p>
    <w:p>
      <w:pPr>
        <w:widowControl/>
      </w:pPr>
      <w:r>
        <w:rPr>
          <w:sz w:val="19"/>
        </w:rPr>
        <w:t>backend/server.mjs:31</w:t>
      </w:r>
    </w:p>
    <w:p>
      <w:pPr>
        <w:pStyle w:val="Heading2"/>
        <w:keepNext/>
        <w:widowControl/>
      </w:pPr>
      <w:r>
        <w:rPr>
          <w:color w:val="000000"/>
        </w:rPr>
        <w:t>S08 DB profile reads versus legacy ratings and fallback JSON</w:t>
      </w:r>
    </w:p>
    <w:p>
      <w:pPr>
        <w:widowControl/>
      </w:pPr>
      <w:r>
        <w:rPr>
          <w:sz w:val="19"/>
        </w:rPr>
        <w:t>backend/modules/horses/data/breedGeneticProfiles.mjs:1</w:t>
      </w:r>
    </w:p>
    <w:p>
      <w:pPr>
        <w:widowControl/>
      </w:pPr>
      <w:r>
        <w:rPr>
          <w:sz w:val="19"/>
        </w:rPr>
        <w:t>backend/data/breedProfiles.json:1</w:t>
      </w:r>
    </w:p>
    <w:p>
      <w:pPr>
        <w:widowControl/>
      </w:pPr>
      <w:r>
        <w:rPr>
          <w:sz w:val="19"/>
        </w:rPr>
        <w:t>backend/modules/marketplace/controllers/marketplaceController.mjs:609</w:t>
      </w:r>
    </w:p>
    <w:p>
      <w:pPr>
        <w:pStyle w:val="Heading2"/>
        <w:keepNext/>
        <w:widowControl/>
      </w:pPr>
      <w:r>
        <w:rPr>
          <w:color w:val="000000"/>
        </w:rPr>
        <w:t>S09 Operational breed import and checked source examples</w:t>
      </w:r>
    </w:p>
    <w:p>
      <w:pPr>
        <w:widowControl/>
      </w:pPr>
      <w:r>
        <w:rPr>
          <w:sz w:val="19"/>
        </w:rPr>
        <w:t>backend/seed/populateBreedsFromSql.mjs:124</w:t>
      </w:r>
    </w:p>
    <w:p>
      <w:pPr>
        <w:widowControl/>
      </w:pPr>
      <w:r>
        <w:rPr>
          <w:sz w:val="19"/>
        </w:rPr>
        <w:t>backend/seed/populateBreedsFromSql.mjs:352</w:t>
      </w:r>
    </w:p>
    <w:p>
      <w:pPr>
        <w:widowControl/>
      </w:pPr>
      <w:r>
        <w:rPr>
          <w:sz w:val="19"/>
        </w:rPr>
        <w:t>backend/data/breeds/American Quarter Horse.txt:1</w:t>
      </w:r>
    </w:p>
    <w:p>
      <w:pPr>
        <w:widowControl/>
      </w:pPr>
      <w:r>
        <w:rPr>
          <w:sz w:val="19"/>
        </w:rPr>
        <w:t>backend/data/breeds/Cleveland Bay.txt:1</w:t>
      </w:r>
    </w:p>
    <w:p>
      <w:pPr>
        <w:widowControl/>
      </w:pPr>
      <w:r>
        <w:rPr>
          <w:sz w:val="19"/>
        </w:rPr>
        <w:t>backend/data/breeds/Noriker horse.txt:1</w:t>
      </w:r>
    </w:p>
    <w:p>
      <w:pPr>
        <w:pStyle w:val="Heading2"/>
        <w:keepNext/>
        <w:widowControl/>
      </w:pPr>
      <w:r>
        <w:rPr>
          <w:color w:val="000000"/>
        </w:rPr>
        <w:t>S10 Operational and historical breed validators</w:t>
      </w:r>
    </w:p>
    <w:p>
      <w:pPr>
        <w:widowControl/>
      </w:pPr>
      <w:r>
        <w:rPr>
          <w:sz w:val="19"/>
        </w:rPr>
        <w:t>backend/scripts/dry-run-breed-import.mjs:26</w:t>
      </w:r>
    </w:p>
    <w:p>
      <w:pPr>
        <w:widowControl/>
      </w:pPr>
      <w:r>
        <w:rPr>
          <w:sz w:val="19"/>
        </w:rPr>
        <w:t>backend/scripts/validate-breed-sql-profiles.mjs:84</w:t>
      </w:r>
    </w:p>
    <w:p>
      <w:pPr>
        <w:pStyle w:val="Heading2"/>
        <w:keepNext/>
        <w:widowControl/>
      </w:pPr>
      <w:r>
        <w:rPr>
          <w:color w:val="000000"/>
        </w:rPr>
        <w:t>S11 Profile migration and nullable versioning model</w:t>
      </w:r>
    </w:p>
    <w:p>
      <w:pPr>
        <w:widowControl/>
      </w:pPr>
      <w:r>
        <w:rPr>
          <w:sz w:val="19"/>
        </w:rPr>
        <w:t>packages/database/prisma/migrations/20260325143510_add_breed_genetic_profile/migration.sql:1</w:t>
      </w:r>
    </w:p>
    <w:p>
      <w:pPr>
        <w:widowControl/>
      </w:pPr>
      <w:r>
        <w:rPr>
          <w:sz w:val="19"/>
        </w:rPr>
        <w:t>packages/database/prisma/schema.prisma:126</w:t>
      </w:r>
    </w:p>
    <w:p>
      <w:pPr>
        <w:pStyle w:val="Heading2"/>
        <w:keepNext/>
        <w:widowControl/>
      </w:pPr>
      <w:r>
        <w:rPr>
          <w:color w:val="000000"/>
        </w:rPr>
        <w:t>S12 Random and inherited markings and modifiers</w:t>
      </w:r>
    </w:p>
    <w:p>
      <w:pPr>
        <w:widowControl/>
      </w:pPr>
      <w:r>
        <w:rPr>
          <w:sz w:val="19"/>
        </w:rPr>
        <w:t>backend/modules/horses/services/markingGenerationService.mjs:24</w:t>
      </w:r>
    </w:p>
    <w:p>
      <w:pPr>
        <w:widowControl/>
      </w:pPr>
      <w:r>
        <w:rPr>
          <w:sz w:val="19"/>
        </w:rPr>
        <w:t>backend/modules/horses/services/markingGenerationService.mjs:170</w:t>
      </w:r>
    </w:p>
    <w:p>
      <w:pPr>
        <w:widowControl/>
      </w:pPr>
      <w:r>
        <w:rPr>
          <w:sz w:val="19"/>
        </w:rPr>
        <w:t>backend/modules/horses/services/markingGenerationService.mjs:218</w:t>
      </w:r>
    </w:p>
    <w:p>
      <w:pPr>
        <w:widowControl/>
      </w:pPr>
      <w:r>
        <w:rPr>
          <w:sz w:val="19"/>
        </w:rPr>
        <w:t>backend/modules/horses/services/markingGenerationService.mjs:278</w:t>
      </w:r>
    </w:p>
    <w:p>
      <w:pPr>
        <w:pStyle w:val="Heading2"/>
        <w:keepNext/>
        <w:widowControl/>
      </w:pPr>
      <w:r>
        <w:rPr>
          <w:color w:val="000000"/>
        </w:rPr>
        <w:t>S13 Registration starter and chosen breed onboarding</w:t>
      </w:r>
    </w:p>
    <w:p>
      <w:pPr>
        <w:widowControl/>
      </w:pPr>
      <w:r>
        <w:rPr>
          <w:sz w:val="19"/>
        </w:rPr>
        <w:t>backend/modules/auth/services/onboardingService.mjs:173</w:t>
      </w:r>
    </w:p>
    <w:p>
      <w:pPr>
        <w:widowControl/>
      </w:pPr>
      <w:r>
        <w:rPr>
          <w:sz w:val="19"/>
        </w:rPr>
        <w:t>backend/modules/auth/controllers/onboardingController.mjs:307</w:t>
      </w:r>
    </w:p>
    <w:p>
      <w:pPr>
        <w:pStyle w:val="Heading2"/>
        <w:keepNext/>
        <w:widowControl/>
      </w:pPr>
      <w:r>
        <w:rPr>
          <w:color w:val="000000"/>
        </w:rPr>
        <w:t>S14 Store horse breed genetics and purchase persistence</w:t>
      </w:r>
    </w:p>
    <w:p>
      <w:pPr>
        <w:widowControl/>
      </w:pPr>
      <w:r>
        <w:rPr>
          <w:sz w:val="19"/>
        </w:rPr>
        <w:t>backend/modules/marketplace/controllers/marketplaceController.mjs:615</w:t>
      </w:r>
    </w:p>
    <w:p>
      <w:pPr>
        <w:widowControl/>
      </w:pPr>
      <w:r>
        <w:rPr>
          <w:sz w:val="19"/>
        </w:rPr>
        <w:t>backend/modules/marketplace/routes/marketplaceRoutes.mjs:44</w:t>
      </w:r>
    </w:p>
    <w:p>
      <w:pPr>
        <w:pStyle w:val="Heading2"/>
        <w:keepNext/>
        <w:widowControl/>
      </w:pPr>
      <w:r>
        <w:rPr>
          <w:color w:val="000000"/>
        </w:rPr>
        <w:t>S15 Generic internal creation color safety net</w:t>
      </w:r>
    </w:p>
    <w:p>
      <w:pPr>
        <w:widowControl/>
      </w:pPr>
      <w:r>
        <w:rPr>
          <w:sz w:val="19"/>
        </w:rPr>
        <w:t>backend/modules/horses/services/horseModelService.mjs:144</w:t>
      </w:r>
    </w:p>
    <w:p>
      <w:pPr>
        <w:widowControl/>
      </w:pPr>
      <w:r>
        <w:rPr>
          <w:sz w:val="19"/>
        </w:rPr>
        <w:t>backend/modules/horses/services/horseModelService.mjs:195</w:t>
      </w:r>
    </w:p>
    <w:p>
      <w:pPr>
        <w:pStyle w:val="Heading2"/>
        <w:keepNext/>
        <w:widowControl/>
      </w:pPr>
      <w:r>
        <w:rPr>
          <w:color w:val="000000"/>
        </w:rPr>
        <w:t>S16 Internal request creation versus removed player route</w:t>
      </w:r>
    </w:p>
    <w:p>
      <w:pPr>
        <w:widowControl/>
      </w:pPr>
      <w:r>
        <w:rPr>
          <w:sz w:val="19"/>
        </w:rPr>
        <w:t>backend/modules/horses/services/createHorseService.mjs:157</w:t>
      </w:r>
    </w:p>
    <w:p>
      <w:pPr>
        <w:widowControl/>
      </w:pPr>
      <w:r>
        <w:rPr>
          <w:sz w:val="19"/>
        </w:rPr>
        <w:t>backend/modules/horses/routes/horseRoutes.mjs:310</w:t>
      </w:r>
    </w:p>
    <w:p>
      <w:pPr>
        <w:pStyle w:val="Heading2"/>
        <w:keepNext/>
        <w:widowControl/>
      </w:pPr>
      <w:r>
        <w:rPr>
          <w:color w:val="000000"/>
        </w:rPr>
        <w:t>S17 Forecast ownership legacy state and breed resolution</w:t>
      </w:r>
    </w:p>
    <w:p>
      <w:pPr>
        <w:widowControl/>
      </w:pPr>
      <w:r>
        <w:rPr>
          <w:sz w:val="19"/>
        </w:rPr>
        <w:t>backend/modules/horses/controllers/horseGeneticsController.mjs:314</w:t>
      </w:r>
    </w:p>
    <w:p>
      <w:pPr>
        <w:widowControl/>
      </w:pPr>
      <w:r>
        <w:rPr>
          <w:sz w:val="19"/>
        </w:rPr>
        <w:t>backend/modules/horses/routes/horseBreedingRoutes.mjs:57</w:t>
      </w:r>
    </w:p>
    <w:p>
      <w:pPr>
        <w:pStyle w:val="Heading2"/>
        <w:keepNext/>
        <w:widowControl/>
      </w:pPr>
      <w:r>
        <w:rPr>
          <w:color w:val="000000"/>
        </w:rPr>
        <w:t>S18 Delayed live foal genetics and persistent phenotype</w:t>
      </w:r>
    </w:p>
    <w:p>
      <w:pPr>
        <w:widowControl/>
      </w:pPr>
      <w:r>
        <w:rPr>
          <w:sz w:val="19"/>
        </w:rPr>
        <w:t>backend/modules/horses/services/foalingService.mjs:401</w:t>
      </w:r>
    </w:p>
    <w:p>
      <w:pPr>
        <w:widowControl/>
      </w:pPr>
      <w:r>
        <w:rPr>
          <w:sz w:val="19"/>
        </w:rPr>
        <w:t>backend/modules/horses/services/foalingService.mjs:424</w:t>
      </w:r>
    </w:p>
    <w:p>
      <w:pPr>
        <w:widowControl/>
      </w:pPr>
      <w:r>
        <w:rPr>
          <w:sz w:val="19"/>
        </w:rPr>
        <w:t>backend/modules/horses/services/foalingService.mjs:439</w:t>
      </w:r>
    </w:p>
    <w:p>
      <w:pPr>
        <w:pStyle w:val="Heading2"/>
        <w:keepNext/>
        <w:widowControl/>
      </w:pPr>
      <w:r>
        <w:rPr>
          <w:color w:val="000000"/>
        </w:rPr>
        <w:t>S19 Conception breed policy and screen mutation</w:t>
      </w:r>
    </w:p>
    <w:p>
      <w:pPr>
        <w:widowControl/>
      </w:pPr>
      <w:r>
        <w:rPr>
          <w:sz w:val="19"/>
        </w:rPr>
        <w:t>backend/modules/horses/controllers/horseFoalingController.mjs:192</w:t>
      </w:r>
    </w:p>
    <w:p>
      <w:pPr>
        <w:widowControl/>
      </w:pPr>
      <w:r>
        <w:rPr>
          <w:sz w:val="19"/>
        </w:rPr>
        <w:t>backend/modules/horses/routes/horseFoalRoutes.mjs:136</w:t>
      </w:r>
    </w:p>
    <w:p>
      <w:pPr>
        <w:widowControl/>
      </w:pPr>
      <w:r>
        <w:rPr>
          <w:sz w:val="19"/>
        </w:rPr>
        <w:t>frontend/src/pages/breeding/BreedingPairSelection.tsx:203</w:t>
      </w:r>
    </w:p>
    <w:p>
      <w:pPr>
        <w:pStyle w:val="Heading2"/>
        <w:keepNext/>
        <w:widowControl/>
      </w:pPr>
      <w:r>
        <w:rPr>
          <w:color w:val="000000"/>
        </w:rPr>
        <w:t>S20 Mounted chart and warning risk display</w:t>
      </w:r>
    </w:p>
    <w:p>
      <w:pPr>
        <w:widowControl/>
      </w:pPr>
      <w:r>
        <w:rPr>
          <w:sz w:val="19"/>
        </w:rPr>
        <w:t>frontend/src/pages/breeding/BreedingPairSelection.tsx:437</w:t>
      </w:r>
    </w:p>
    <w:p>
      <w:pPr>
        <w:widowControl/>
      </w:pPr>
      <w:r>
        <w:rPr>
          <w:sz w:val="19"/>
        </w:rPr>
        <w:t>frontend/src/pages/breeding/BreedingPredictionsPanel.tsx:103</w:t>
      </w:r>
    </w:p>
    <w:p>
      <w:pPr>
        <w:widowControl/>
      </w:pPr>
      <w:r>
        <w:rPr>
          <w:sz w:val="19"/>
        </w:rPr>
        <w:t>frontend/src/components/breeding/ColorPredictionChart.tsx:1</w:t>
      </w:r>
    </w:p>
    <w:p>
      <w:pPr>
        <w:widowControl/>
      </w:pPr>
      <w:r>
        <w:rPr>
          <w:sz w:val="19"/>
        </w:rPr>
        <w:t>frontend/src/components/breeding/LethalWhiteWarning.tsx:46</w:t>
      </w:r>
    </w:p>
    <w:p>
      <w:pPr>
        <w:pStyle w:val="Heading2"/>
        <w:keepNext/>
        <w:widowControl/>
      </w:pPr>
      <w:r>
        <w:rPr>
          <w:color w:val="000000"/>
        </w:rPr>
        <w:t>S21 Coat notation interpretations and modifier keys</w:t>
      </w:r>
    </w:p>
    <w:p>
      <w:pPr>
        <w:widowControl/>
      </w:pPr>
      <w:r>
        <w:rPr>
          <w:sz w:val="19"/>
        </w:rPr>
        <w:t>frontend/src/pages/horse-detail/CoatTab.tsx:28</w:t>
      </w:r>
    </w:p>
    <w:p>
      <w:pPr>
        <w:widowControl/>
      </w:pPr>
      <w:r>
        <w:rPr>
          <w:sz w:val="19"/>
        </w:rPr>
        <w:t>frontend/src/pages/horse-detail/CoatTab.tsx:61</w:t>
      </w:r>
    </w:p>
    <w:p>
      <w:pPr>
        <w:pStyle w:val="Heading2"/>
        <w:keepNext/>
        <w:widowControl/>
      </w:pPr>
      <w:r>
        <w:rPr>
          <w:color w:val="000000"/>
        </w:rPr>
        <w:t>S22 Owned coat query null state and cache</w:t>
      </w:r>
    </w:p>
    <w:p>
      <w:pPr>
        <w:widowControl/>
      </w:pPr>
      <w:r>
        <w:rPr>
          <w:sz w:val="19"/>
        </w:rPr>
        <w:t>frontend/src/hooks/useHorseCoatGenetics.ts:1</w:t>
      </w:r>
    </w:p>
    <w:p>
      <w:pPr>
        <w:widowControl/>
      </w:pPr>
      <w:r>
        <w:rPr>
          <w:sz w:val="19"/>
        </w:rPr>
        <w:t>frontend/src/lib/api/horses.ts:184</w:t>
      </w:r>
    </w:p>
    <w:p>
      <w:pPr>
        <w:widowControl/>
      </w:pPr>
      <w:r>
        <w:rPr>
          <w:sz w:val="19"/>
        </w:rPr>
        <w:t>frontend/src/hooks/api/useColorPrediction.ts:1</w:t>
      </w:r>
    </w:p>
    <w:p>
      <w:pPr>
        <w:pStyle w:val="Heading2"/>
        <w:keepNext/>
        <w:widowControl/>
      </w:pPr>
      <w:r>
        <w:rPr>
          <w:color w:val="000000"/>
        </w:rPr>
        <w:t>S23 Genetic text header cards and marking panel</w:t>
      </w:r>
    </w:p>
    <w:p>
      <w:pPr>
        <w:widowControl/>
      </w:pPr>
      <w:r>
        <w:rPr>
          <w:sz w:val="19"/>
        </w:rPr>
        <w:t>frontend/src/pages/horse-detail/HorseProfileCard.tsx:1</w:t>
      </w:r>
    </w:p>
    <w:p>
      <w:pPr>
        <w:widowControl/>
      </w:pPr>
      <w:r>
        <w:rPr>
          <w:sz w:val="19"/>
        </w:rPr>
        <w:t>frontend/src/components/horse/HorseCard.tsx:1</w:t>
      </w:r>
    </w:p>
    <w:p>
      <w:pPr>
        <w:widowControl/>
      </w:pPr>
      <w:r>
        <w:rPr>
          <w:sz w:val="19"/>
        </w:rPr>
        <w:t>frontend/src/components/horse/MarkingsPanel.tsx:45</w:t>
      </w:r>
    </w:p>
    <w:p>
      <w:pPr>
        <w:pStyle w:val="Heading2"/>
        <w:keepNext/>
        <w:widowControl/>
      </w:pPr>
      <w:r>
        <w:rPr>
          <w:color w:val="000000"/>
        </w:rPr>
        <w:t>S24 Presentation portrait function takes only image and breed</w:t>
      </w:r>
    </w:p>
    <w:p>
      <w:pPr>
        <w:widowControl/>
      </w:pPr>
      <w:r>
        <w:rPr>
          <w:sz w:val="19"/>
        </w:rPr>
        <w:t>frontend/src/lib/breed-images.ts:217</w:t>
      </w:r>
    </w:p>
    <w:p>
      <w:pPr>
        <w:pStyle w:val="Heading2"/>
        <w:keepNext/>
        <w:widowControl/>
      </w:pPr>
      <w:r>
        <w:rPr>
          <w:color w:val="000000"/>
        </w:rPr>
        <w:t>S25 Authenticated route composition validation and ownership</w:t>
      </w:r>
    </w:p>
    <w:p>
      <w:pPr>
        <w:widowControl/>
      </w:pPr>
      <w:r>
        <w:rPr>
          <w:sz w:val="19"/>
        </w:rPr>
        <w:t>backend/app/routers.mjs:156</w:t>
      </w:r>
    </w:p>
    <w:p>
      <w:pPr>
        <w:widowControl/>
      </w:pPr>
      <w:r>
        <w:rPr>
          <w:sz w:val="19"/>
        </w:rPr>
        <w:t>backend/app/routers.mjs:113</w:t>
      </w:r>
    </w:p>
    <w:p>
      <w:pPr>
        <w:widowControl/>
      </w:pPr>
      <w:r>
        <w:rPr>
          <w:sz w:val="19"/>
        </w:rPr>
        <w:t>backend/modules/horses/routes/horseGeneticsRoutes.mjs:1</w:t>
      </w:r>
    </w:p>
    <w:p>
      <w:pPr>
        <w:widowControl/>
      </w:pPr>
      <w:r>
        <w:rPr>
          <w:sz w:val="19"/>
        </w:rPr>
        <w:t>backend/modules/horses/routes/breedPublicRoutes.mjs:1</w:t>
      </w:r>
    </w:p>
    <w:p>
      <w:pPr>
        <w:pStyle w:val="Heading2"/>
        <w:keepNext/>
        <w:widowControl/>
      </w:pPr>
      <w:r>
        <w:rPr>
          <w:color w:val="000000"/>
        </w:rPr>
        <w:t>S26 Separate epigenetic birth and probability systems</w:t>
      </w:r>
    </w:p>
    <w:p>
      <w:pPr>
        <w:widowControl/>
      </w:pPr>
      <w:r>
        <w:rPr>
          <w:sz w:val="19"/>
        </w:rPr>
        <w:t>backend/utils/applyEpigeneticTraitsAtBirth.mjs:1</w:t>
      </w:r>
    </w:p>
    <w:p>
      <w:pPr>
        <w:widowControl/>
      </w:pPr>
      <w:r>
        <w:rPr>
          <w:sz w:val="19"/>
        </w:rPr>
        <w:t>backend/modules/breeding/services/enhancedGeneticProbabilityService.mjs:1</w:t>
      </w:r>
    </w:p>
    <w:p>
      <w:pPr>
        <w:pStyle w:val="Heading2"/>
        <w:keepNext/>
        <w:widowControl/>
      </w:pPr>
      <w:r>
        <w:rPr>
          <w:color w:val="000000"/>
        </w:rPr>
        <w:t>S27 Existing genetics card nesting and profile lineage gaps</w:t>
      </w:r>
    </w:p>
    <w:p>
      <w:pPr>
        <w:widowControl/>
      </w:pPr>
      <w:r>
        <w:rPr>
          <w:sz w:val="19"/>
        </w:rPr>
        <w:t>frontend/src/hooks/useHorseGenetics.ts:215</w:t>
      </w:r>
    </w:p>
    <w:p>
      <w:pPr>
        <w:widowControl/>
      </w:pPr>
      <w:r>
        <w:rPr>
          <w:sz w:val="19"/>
        </w:rPr>
        <w:t>frontend/src/pages/HorseDetailPage.tsx:308</w:t>
      </w:r>
    </w:p>
    <w:p>
      <w:pPr>
        <w:pStyle w:val="Heading2"/>
        <w:keepNext/>
        <w:widowControl/>
      </w:pPr>
      <w:r>
        <w:rPr>
          <w:color w:val="000000"/>
        </w:rPr>
        <w:t>S28 Separate title boost inherited conformation and older legacy score</w:t>
      </w:r>
    </w:p>
    <w:p>
      <w:pPr>
        <w:widowControl/>
      </w:pPr>
      <w:r>
        <w:rPr>
          <w:sz w:val="19"/>
        </w:rPr>
        <w:t>backend/modules/horses/services/foalingService.mjs:376</w:t>
      </w:r>
    </w:p>
    <w:p>
      <w:pPr>
        <w:widowControl/>
      </w:pPr>
      <w:r>
        <w:rPr>
          <w:sz w:val="19"/>
        </w:rPr>
        <w:t>backend/modules/horses/services/conformationService.mjs:195</w:t>
      </w:r>
    </w:p>
    <w:p>
      <w:pPr>
        <w:widowControl/>
      </w:pPr>
      <w:r>
        <w:rPr>
          <w:sz w:val="19"/>
        </w:rPr>
        <w:t>backend/modules/horses/services/legacyScoreCalculator.mjs:1</w:t>
      </w:r>
    </w:p>
    <w:p>
      <w:pPr>
        <w:pStyle w:val="Heading2"/>
        <w:keepNext/>
        <w:widowControl/>
      </w:pPr>
      <w:r>
        <w:rPr>
          <w:color w:val="000000"/>
        </w:rPr>
        <w:t>S29 Coat JSONB migration and current read compatibility</w:t>
      </w:r>
    </w:p>
    <w:p>
      <w:pPr>
        <w:widowControl/>
      </w:pPr>
      <w:r>
        <w:rPr>
          <w:sz w:val="19"/>
        </w:rPr>
        <w:t>packages/database/prisma/migrations/20260401010000_add_horse_color_genotype/migration.sql:1</w:t>
      </w:r>
    </w:p>
    <w:p>
      <w:pPr>
        <w:widowControl/>
      </w:pPr>
      <w:r>
        <w:rPr>
          <w:sz w:val="19"/>
        </w:rPr>
        <w:t>packages/database/prisma/schema.prisma:160</w:t>
      </w:r>
    </w:p>
    <w:p>
      <w:pPr>
        <w:pStyle w:val="Heading2"/>
        <w:keepNext/>
        <w:widowControl/>
      </w:pPr>
      <w:r>
        <w:rPr>
          <w:color w:val="000000"/>
        </w:rPr>
        <w:t>S30 Operational backfill and targeted legacy recolor</w:t>
      </w:r>
    </w:p>
    <w:p>
      <w:pPr>
        <w:widowControl/>
      </w:pPr>
      <w:r>
        <w:rPr>
          <w:sz w:val="19"/>
        </w:rPr>
        <w:t>backend/scripts/backfill-horse-colors.mjs:24</w:t>
      </w:r>
    </w:p>
    <w:p>
      <w:pPr>
        <w:widowControl/>
      </w:pPr>
      <w:r>
        <w:rPr>
          <w:sz w:val="19"/>
        </w:rPr>
        <w:t>backend/scripts/recolor-starter-horses.mjs:98</w:t>
      </w:r>
    </w:p>
    <w:p>
      <w:pPr>
        <w:widowControl/>
      </w:pPr>
      <w:r>
        <w:rPr>
          <w:sz w:val="19"/>
        </w:rPr>
        <w:t>backend/utils/defaultGenotypeSignature.mjs:1</w:t>
      </w:r>
    </w:p>
    <w:p>
      <w:pPr>
        <w:widowControl/>
      </w:pPr>
      <w:r>
        <w:t>The audit outcome is AUDIT: CONCERNS. The game has working genetics infrastructure and substantial checked source data, with correctness gaps in how that infrastructure combines parental truth, breed restrictions, visible phenotype and player explanations.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07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