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rPr>
          <w:color w:val="000000"/>
        </w:rPr>
        <w:t>Care Grooming Health Vetting and Burnout Implementation Audit</w:t>
      </w:r>
    </w:p>
    <w:p>
      <w:pPr>
        <w:widowControl/>
      </w:pPr>
      <w:r>
        <w:t>Volume 10 of the Equoria implementation findings</w:t>
      </w:r>
    </w:p>
    <w:p>
      <w:pPr>
        <w:widowControl/>
      </w:pPr>
      <w:r>
        <w:t>This document records what the current game implements for daily care, feeding, grooming, medical services, health, burnout and show presentation. It follows the responsibilities in the supplied Volume 10 and adds the actual catalogs, storage and interfaces needed to understand those systems. The audit found usable feed, vet and farrier flows and a transactional groom interaction API. The complete daily care and emotional recovery loop is partial: the groom task UI cannot submit care, its automation utility has no active scheduler caller, several health gates use different representations, and the locked competition injury percentages are absent.</w:t>
      </w:r>
    </w:p>
    <w:p>
      <w:pPr>
        <w:widowControl/>
      </w:pPr>
      <w:r>
        <w:t>The reference remains a statement of intended behavior. Its LOCKED, PLANNED and OPEN labels are retained as comparison context; code existence does not resolve an open design decision. No game mechanic or test was changed. The Findings copy is a separate implementation document, and the source Word file remains unchanged.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10" w:type="dxa"/>
          <w:right w:w="110" w:type="dxa"/>
        </w:tblCellMar>
      </w:tblPr>
      <w:tblGrid>
        <w:gridCol w:w="2304"/>
        <w:gridCol w:w="7848"/>
      </w:tblGrid>
      <w:tr>
        <w:trPr>
          <w:tblHeader/>
          <w:cantSplit/>
        </w:trPr>
        <w:tc>
          <w:tcPr>
            <w:tcW w:type="dxa" w:w="2304"/>
            <w:vAlign w:val="center"/>
            <w:shd w:fill="17233A"/>
          </w:tcPr>
          <w:p>
            <w:pPr>
              <w:keepNext w:val="0"/>
              <w:spacing w:after="60" w:before="40" w:line="240" w:lineRule="auto"/>
            </w:pPr>
            <w:r>
              <w:rPr>
                <w:b/>
                <w:color w:val="FFFFFF"/>
                <w:sz w:val="20"/>
              </w:rPr>
              <w:t>Audit detail</w:t>
            </w:r>
          </w:p>
        </w:tc>
        <w:tc>
          <w:tcPr>
            <w:tcW w:type="dxa" w:w="7848"/>
            <w:vAlign w:val="center"/>
            <w:shd w:fill="17233A"/>
          </w:tcPr>
          <w:p>
            <w:pPr>
              <w:keepNext w:val="0"/>
              <w:spacing w:after="60" w:before="40" w:line="240" w:lineRule="auto"/>
            </w:pPr>
            <w:r>
              <w:rPr>
                <w:b/>
                <w:color w:val="FFFFFF"/>
                <w:sz w:val="20"/>
              </w:rPr>
              <w:t>Recorded value</w:t>
            </w:r>
          </w:p>
        </w:tc>
      </w:tr>
      <w:tr>
        <w:trPr>
          <w:cantSplit/>
        </w:trPr>
        <w:tc>
          <w:tcPr>
            <w:tcW w:type="dxa" w:w="2304"/>
            <w:vAlign w:val="center"/>
            <w:shd w:fill="FFFFFF"/>
          </w:tcPr>
          <w:p>
            <w:pPr>
              <w:keepNext w:val="0"/>
              <w:spacing w:after="60" w:before="40" w:line="240" w:lineRule="auto"/>
            </w:pPr>
            <w:r>
              <w:rPr>
                <w:sz w:val="20"/>
              </w:rPr>
              <w:t>Date</w:t>
            </w:r>
          </w:p>
        </w:tc>
        <w:tc>
          <w:tcPr>
            <w:tcW w:type="dxa" w:w="7848"/>
            <w:vAlign w:val="center"/>
            <w:shd w:fill="FFFFFF"/>
          </w:tcPr>
          <w:p>
            <w:pPr>
              <w:keepNext w:val="0"/>
              <w:spacing w:after="60" w:before="40" w:line="240" w:lineRule="auto"/>
            </w:pPr>
            <w:r>
              <w:rPr>
                <w:sz w:val="20"/>
              </w:rPr>
              <w:t>13 October 2026  America New York</w:t>
            </w:r>
          </w:p>
        </w:tc>
      </w:tr>
      <w:tr>
        <w:trPr>
          <w:cantSplit/>
        </w:trPr>
        <w:tc>
          <w:tcPr>
            <w:tcW w:type="dxa" w:w="2304"/>
            <w:vAlign w:val="center"/>
            <w:shd w:fill="F3F5F8"/>
          </w:tcPr>
          <w:p>
            <w:pPr>
              <w:keepNext w:val="0"/>
              <w:spacing w:after="60" w:before="40" w:line="240" w:lineRule="auto"/>
            </w:pPr>
            <w:r>
              <w:rPr>
                <w:sz w:val="20"/>
              </w:rPr>
              <w:t>Code snapshot</w:t>
            </w:r>
          </w:p>
        </w:tc>
        <w:tc>
          <w:tcPr>
            <w:tcW w:type="dxa" w:w="7848"/>
            <w:vAlign w:val="center"/>
            <w:shd w:fill="F3F5F8"/>
          </w:tcPr>
          <w:p>
            <w:pPr>
              <w:keepNext w:val="0"/>
              <w:spacing w:after="60" w:before="40" w:line="240" w:lineRule="auto"/>
            </w:pPr>
            <w:r>
              <w:rPr>
                <w:sz w:val="20"/>
              </w:rPr>
              <w:t>673d07c0da9a881223d92b897bed5a4b663951aa plus current local working tree</w:t>
            </w:r>
          </w:p>
        </w:tc>
      </w:tr>
      <w:tr>
        <w:trPr>
          <w:cantSplit/>
        </w:trPr>
        <w:tc>
          <w:tcPr>
            <w:tcW w:type="dxa" w:w="2304"/>
            <w:vAlign w:val="center"/>
            <w:shd w:fill="FFFFFF"/>
          </w:tcPr>
          <w:p>
            <w:pPr>
              <w:keepNext w:val="0"/>
              <w:spacing w:after="60" w:before="40" w:line="240" w:lineRule="auto"/>
            </w:pPr>
            <w:r>
              <w:rPr>
                <w:sz w:val="20"/>
              </w:rPr>
              <w:t>Input</w:t>
            </w:r>
          </w:p>
        </w:tc>
        <w:tc>
          <w:tcPr>
            <w:tcW w:type="dxa" w:w="7848"/>
            <w:vAlign w:val="center"/>
            <w:shd w:fill="FFFFFF"/>
          </w:tcPr>
          <w:p>
            <w:pPr>
              <w:keepNext w:val="0"/>
              <w:spacing w:after="60" w:before="40" w:line="240" w:lineRule="auto"/>
            </w:pPr>
            <w:r>
              <w:rPr>
                <w:sz w:val="20"/>
              </w:rPr>
              <w:t>EquoriaBible/10_Care_Grooming_Health_Vetting_Burnout_DEEP.docx</w:t>
            </w:r>
          </w:p>
        </w:tc>
      </w:tr>
      <w:tr>
        <w:trPr>
          <w:cantSplit/>
        </w:trPr>
        <w:tc>
          <w:tcPr>
            <w:tcW w:type="dxa" w:w="2304"/>
            <w:vAlign w:val="center"/>
            <w:shd w:fill="F3F5F8"/>
          </w:tcPr>
          <w:p>
            <w:pPr>
              <w:keepNext w:val="0"/>
              <w:spacing w:after="60" w:before="40" w:line="240" w:lineRule="auto"/>
            </w:pPr>
            <w:r>
              <w:rPr>
                <w:sz w:val="20"/>
              </w:rPr>
              <w:t>Output</w:t>
            </w:r>
          </w:p>
        </w:tc>
        <w:tc>
          <w:tcPr>
            <w:tcW w:type="dxa" w:w="7848"/>
            <w:vAlign w:val="center"/>
            <w:shd w:fill="F3F5F8"/>
          </w:tcPr>
          <w:p>
            <w:pPr>
              <w:keepNext w:val="0"/>
              <w:spacing w:after="60" w:before="40" w:line="240" w:lineRule="auto"/>
            </w:pPr>
            <w:r>
              <w:rPr>
                <w:sz w:val="20"/>
              </w:rPr>
              <w:t>EquoriaBible/Findings/10_Care_Grooming_Health_Vetting_Burnout_DEEP.docx</w:t>
            </w:r>
          </w:p>
        </w:tc>
      </w:tr>
      <w:tr>
        <w:trPr>
          <w:cantSplit/>
        </w:trPr>
        <w:tc>
          <w:tcPr>
            <w:tcW w:type="dxa" w:w="2304"/>
            <w:vAlign w:val="center"/>
            <w:shd w:fill="FFFFFF"/>
          </w:tcPr>
          <w:p>
            <w:pPr>
              <w:keepNext w:val="0"/>
              <w:spacing w:after="60" w:before="40" w:line="240" w:lineRule="auto"/>
            </w:pPr>
            <w:r>
              <w:rPr>
                <w:sz w:val="20"/>
              </w:rPr>
              <w:t>Scope</w:t>
            </w:r>
          </w:p>
        </w:tc>
        <w:tc>
          <w:tcPr>
            <w:tcW w:type="dxa" w:w="7848"/>
            <w:vAlign w:val="center"/>
            <w:shd w:fill="FFFFFF"/>
          </w:tcPr>
          <w:p>
            <w:pPr>
              <w:keepNext w:val="0"/>
              <w:spacing w:after="60" w:before="40" w:line="240" w:lineRule="auto"/>
            </w:pPr>
            <w:r>
              <w:rPr>
                <w:sz w:val="20"/>
              </w:rPr>
              <w:t>Implementation documentation; no game or test edits</w:t>
            </w:r>
          </w:p>
        </w:tc>
      </w:tr>
      <w:tr>
        <w:trPr>
          <w:cantSplit/>
        </w:trPr>
        <w:tc>
          <w:tcPr>
            <w:tcW w:type="dxa" w:w="2304"/>
            <w:vAlign w:val="center"/>
            <w:shd w:fill="F3F5F8"/>
          </w:tcPr>
          <w:p>
            <w:pPr>
              <w:keepNext w:val="0"/>
              <w:spacing w:after="60" w:before="40" w:line="240" w:lineRule="auto"/>
            </w:pPr>
            <w:r>
              <w:rPr>
                <w:sz w:val="20"/>
              </w:rPr>
              <w:t>Coverage</w:t>
            </w:r>
          </w:p>
        </w:tc>
        <w:tc>
          <w:tcPr>
            <w:tcW w:type="dxa" w:w="7848"/>
            <w:vAlign w:val="center"/>
            <w:shd w:fill="F3F5F8"/>
          </w:tcPr>
          <w:p>
            <w:pPr>
              <w:keepNext w:val="0"/>
              <w:spacing w:after="60" w:before="40" w:line="240" w:lineRule="auto"/>
            </w:pPr>
            <w:r>
              <w:rPr>
                <w:sz w:val="20"/>
              </w:rPr>
              <w:t>60 responsibilities; 13 new concerns; prior findings cross referenced</w:t>
            </w:r>
          </w:p>
        </w:tc>
      </w:tr>
      <w:tr>
        <w:trPr>
          <w:cantSplit/>
        </w:trPr>
        <w:tc>
          <w:tcPr>
            <w:tcW w:type="dxa" w:w="2304"/>
            <w:vAlign w:val="center"/>
            <w:shd w:fill="FFFFFF"/>
          </w:tcPr>
          <w:p>
            <w:pPr>
              <w:keepNext w:val="0"/>
              <w:spacing w:after="60" w:before="40" w:line="240" w:lineRule="auto"/>
            </w:pPr>
            <w:r>
              <w:rPr>
                <w:sz w:val="20"/>
              </w:rPr>
              <w:t>Evidence</w:t>
            </w:r>
          </w:p>
        </w:tc>
        <w:tc>
          <w:tcPr>
            <w:tcW w:type="dxa" w:w="7848"/>
            <w:vAlign w:val="center"/>
            <w:shd w:fill="FFFFFF"/>
          </w:tcPr>
          <w:p>
            <w:pPr>
              <w:keepNext w:val="0"/>
              <w:spacing w:after="60" w:before="40" w:line="240" w:lineRule="auto"/>
            </w:pPr>
            <w:r>
              <w:rPr>
                <w:sz w:val="20"/>
              </w:rPr>
              <w:t>30 source groups; 26 mounted interfaces; exact catalogs and 6 record registers</w:t>
            </w:r>
          </w:p>
        </w:tc>
      </w:tr>
      <w:tr>
        <w:trPr>
          <w:cantSplit/>
        </w:trPr>
        <w:tc>
          <w:tcPr>
            <w:tcW w:type="dxa" w:w="2304"/>
            <w:vAlign w:val="center"/>
            <w:shd w:fill="F3F5F8"/>
          </w:tcPr>
          <w:p>
            <w:pPr>
              <w:keepNext w:val="0"/>
              <w:spacing w:after="60" w:before="40" w:line="240" w:lineRule="auto"/>
            </w:pPr>
            <w:r>
              <w:rPr>
                <w:sz w:val="20"/>
              </w:rPr>
              <w:t>Verification</w:t>
            </w:r>
          </w:p>
        </w:tc>
        <w:tc>
          <w:tcPr>
            <w:tcW w:type="dxa" w:w="7848"/>
            <w:vAlign w:val="center"/>
            <w:shd w:fill="F3F5F8"/>
          </w:tcPr>
          <w:p>
            <w:pPr>
              <w:keepNext w:val="0"/>
              <w:spacing w:after="60" w:before="40" w:line="240" w:lineRule="auto"/>
            </w:pPr>
            <w:r>
              <w:rPr>
                <w:sz w:val="20"/>
              </w:rPr>
              <w:t>125 frontend tests and 98 pure backend tests pass; typecheck and47 doctrine gates pass</w:t>
            </w:r>
          </w:p>
        </w:tc>
      </w:tr>
      <w:tr>
        <w:trPr>
          <w:cantSplit/>
        </w:trPr>
        <w:tc>
          <w:tcPr>
            <w:tcW w:type="dxa" w:w="2304"/>
            <w:vAlign w:val="center"/>
            <w:shd w:fill="FFFFFF"/>
          </w:tcPr>
          <w:p>
            <w:pPr>
              <w:keepNext w:val="0"/>
              <w:spacing w:after="60" w:before="40" w:line="240" w:lineRule="auto"/>
            </w:pPr>
            <w:r>
              <w:rPr>
                <w:sz w:val="20"/>
              </w:rPr>
              <w:t>Layout limit</w:t>
            </w:r>
          </w:p>
        </w:tc>
        <w:tc>
          <w:tcPr>
            <w:tcW w:type="dxa" w:w="7848"/>
            <w:vAlign w:val="center"/>
            <w:shd w:fill="FFFFFF"/>
          </w:tcPr>
          <w:p>
            <w:pPr>
              <w:keepNext w:val="0"/>
              <w:spacing w:after="60" w:before="40" w:line="240" w:lineRule="auto"/>
            </w:pPr>
            <w:r>
              <w:rPr>
                <w:sz w:val="20"/>
              </w:rPr>
              <w:t>Bundled LibreOffice missing; structural checks completed, rendered pagination not verified</w:t>
            </w:r>
          </w:p>
        </w:tc>
      </w:tr>
    </w:tbl>
    <w:p>
      <w:pPr>
        <w:widowControl/>
      </w:pPr>
    </w:p>
    <w:p>
      <w:pPr>
        <w:pStyle w:val="Heading1"/>
        <w:keepNext/>
        <w:widowControl/>
      </w:pPr>
      <w:r>
        <w:rPr>
          <w:color w:val="000000"/>
        </w:rPr>
        <w:t>Audit scope and evidence</w:t>
      </w:r>
    </w:p>
    <w:p>
      <w:pPr>
        <w:widowControl/>
      </w:pPr>
      <w:r>
        <w:t>The audit traces the mounted React routes and API clients, Express router registration, domain utilities, Prisma fields and indexes, transactions, current show settlement and relevant scheduled jobs. Source groups S01 onward provide current file and line references. A function is classified as connected only when a production caller or mount was found. A catalog, test, comment or scheduling configuration by itself does not establish a player feature. The current local code can differ from a deployed Railway build; no deployment identity or live player rows were inspected.</w:t>
      </w:r>
    </w:p>
    <w:p>
      <w:pPr>
        <w:widowControl/>
      </w:pPr>
      <w:r>
        <w:t>Evidence comes from source inspection, existing automated tests and deterministic calls to actual pure helpers. The backend test configuration omits the repository's global database setup, teardown and cleanup hooks. The audit did not mutate horses, wallets, assignments or any database fixtures. Source-backed race scenarios are distinguished from physically reproduced database races. Search-based absence statements cover the inspected repository, including scheduler bootstrap and current client callers, and cannot establish what an external operator may have invoked manually.</w:t>
      </w:r>
    </w:p>
    <w:p>
      <w:pPr>
        <w:widowControl/>
      </w:pPr>
      <w:r>
        <w:t>The owner supplied AGENTS instructions constrain this work to an audit with concrete file and line findings. The requested document is authorized documentation. Existing stable and profile concerns are referenced rather than counted again: STA-01 concerns incomplete roster care projections; HP-02 concerns the profile health normalization; HP-13 concerns fixed vet history and check advice; FOAL-04 and FOAL-05 concern divergent foal bond and the missing shared daily cap. These remain relevant to care, but are not newly reported defects here.</w:t>
      </w:r>
    </w:p>
    <w:p>
      <w:pPr>
        <w:pStyle w:val="Heading1"/>
        <w:keepNext/>
        <w:widowControl/>
      </w:pPr>
      <w:r>
        <w:rPr>
          <w:color w:val="000000"/>
        </w:rPr>
        <w:t>Coverage of the supplied care document</w:t>
      </w:r>
    </w:p>
    <w:p>
      <w:pPr>
        <w:widowControl/>
      </w:pPr>
      <w:r>
        <w:t>The matrix covers the original sections and second-depth responsibilities. Implemented means the stated behavior is connected, although its individual limits may still be noted. Partial means only part of the behavior is connected. Differs identifies a concrete current rule that is inconsistent with the supplied lock or another current consumer. Utility only means source exists without a reached player or scheduled execution path. Not found means the relevant implementation was not found in the inspected paths. OPEN preserves unresolved intent; it is never a license to invent a formula.</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10" w:type="dxa"/>
          <w:right w:w="110" w:type="dxa"/>
        </w:tblCellMar>
      </w:tblPr>
      <w:tblGrid>
        <w:gridCol w:w="2952"/>
        <w:gridCol w:w="1656"/>
        <w:gridCol w:w="5544"/>
      </w:tblGrid>
      <w:tr>
        <w:trPr>
          <w:tblHeader/>
          <w:cantSplit/>
        </w:trPr>
        <w:tc>
          <w:tcPr>
            <w:tcW w:type="dxa" w:w="2952"/>
            <w:vAlign w:val="center"/>
            <w:shd w:fill="17233A"/>
          </w:tcPr>
          <w:p>
            <w:pPr>
              <w:keepNext w:val="0"/>
              <w:spacing w:after="60" w:before="40" w:line="240" w:lineRule="auto"/>
            </w:pPr>
            <w:r>
              <w:rPr>
                <w:b/>
                <w:color w:val="FFFFFF"/>
                <w:sz w:val="20"/>
              </w:rPr>
              <w:t>Responsibility</w:t>
            </w:r>
          </w:p>
        </w:tc>
        <w:tc>
          <w:tcPr>
            <w:tcW w:type="dxa" w:w="1656"/>
            <w:vAlign w:val="center"/>
            <w:shd w:fill="17233A"/>
          </w:tcPr>
          <w:p>
            <w:pPr>
              <w:keepNext w:val="0"/>
              <w:spacing w:after="60" w:before="40" w:line="240" w:lineRule="auto"/>
            </w:pPr>
            <w:r>
              <w:rPr>
                <w:b/>
                <w:color w:val="FFFFFF"/>
                <w:sz w:val="20"/>
              </w:rPr>
              <w:t>Current status</w:t>
            </w:r>
          </w:p>
        </w:tc>
        <w:tc>
          <w:tcPr>
            <w:tcW w:type="dxa" w:w="5544"/>
            <w:vAlign w:val="center"/>
            <w:shd w:fill="17233A"/>
          </w:tcPr>
          <w:p>
            <w:pPr>
              <w:keepNext w:val="0"/>
              <w:spacing w:after="60" w:before="40" w:line="240" w:lineRule="auto"/>
            </w:pPr>
            <w:r>
              <w:rPr>
                <w:b/>
                <w:color w:val="FFFFFF"/>
                <w:sz w:val="20"/>
              </w:rPr>
              <w:t>Implemented behavior and limit</w:t>
            </w:r>
          </w:p>
        </w:tc>
      </w:tr>
      <w:tr>
        <w:trPr>
          <w:cantSplit/>
        </w:trPr>
        <w:tc>
          <w:tcPr>
            <w:tcW w:type="dxa" w:w="2952"/>
            <w:vAlign w:val="center"/>
            <w:shd w:fill="FFFFFF"/>
          </w:tcPr>
          <w:p>
            <w:pPr>
              <w:keepNext w:val="0"/>
              <w:spacing w:after="60" w:before="40" w:line="240" w:lineRule="auto"/>
            </w:pPr>
            <w:r>
              <w:rPr>
                <w:sz w:val="20"/>
              </w:rPr>
              <w:t>One care interaction per horse per day</w:t>
            </w:r>
          </w:p>
        </w:tc>
        <w:tc>
          <w:tcPr>
            <w:tcW w:type="dxa" w:w="1656"/>
            <w:vAlign w:val="center"/>
            <w:shd w:fill="FFFFFF"/>
          </w:tcPr>
          <w:p>
            <w:pPr>
              <w:keepNext w:val="0"/>
              <w:spacing w:after="60" w:before="40" w:line="240" w:lineRule="auto"/>
            </w:pPr>
            <w:r>
              <w:rPr>
                <w:sz w:val="20"/>
              </w:rPr>
              <w:t>Partial</w:t>
            </w:r>
          </w:p>
        </w:tc>
        <w:tc>
          <w:tcPr>
            <w:tcW w:type="dxa" w:w="5544"/>
            <w:vAlign w:val="center"/>
            <w:shd w:fill="FFFFFF"/>
          </w:tcPr>
          <w:p>
            <w:pPr>
              <w:keepNext w:val="0"/>
              <w:spacing w:after="60" w:before="40" w:line="240" w:lineRule="auto"/>
            </w:pPr>
            <w:r>
              <w:rPr>
                <w:sz w:val="20"/>
              </w:rPr>
              <w:t>Groom sequential Eastern-day check; no global feed/enrichment claim; concurrency gap. S07,S11,S14</w:t>
            </w:r>
          </w:p>
        </w:tc>
      </w:tr>
      <w:tr>
        <w:trPr>
          <w:cantSplit/>
        </w:trPr>
        <w:tc>
          <w:tcPr>
            <w:tcW w:type="dxa" w:w="2952"/>
            <w:vAlign w:val="center"/>
            <w:shd w:fill="F3F5F8"/>
          </w:tcPr>
          <w:p>
            <w:pPr>
              <w:keepNext w:val="0"/>
              <w:spacing w:after="60" w:before="40" w:line="240" w:lineRule="auto"/>
            </w:pPr>
            <w:r>
              <w:rPr>
                <w:sz w:val="20"/>
              </w:rPr>
              <w:t>Brushing grooming routine</w:t>
            </w:r>
          </w:p>
        </w:tc>
        <w:tc>
          <w:tcPr>
            <w:tcW w:type="dxa" w:w="1656"/>
            <w:vAlign w:val="center"/>
            <w:shd w:fill="F3F5F8"/>
          </w:tcPr>
          <w:p>
            <w:pPr>
              <w:keepNext w:val="0"/>
              <w:spacing w:after="60" w:before="40" w:line="240" w:lineRule="auto"/>
            </w:pPr>
            <w:r>
              <w:rPr>
                <w:sz w:val="20"/>
              </w:rPr>
              <w:t>API only</w:t>
            </w:r>
          </w:p>
        </w:tc>
        <w:tc>
          <w:tcPr>
            <w:tcW w:type="dxa" w:w="5544"/>
            <w:vAlign w:val="center"/>
            <w:shd w:fill="F3F5F8"/>
          </w:tcPr>
          <w:p>
            <w:pPr>
              <w:keepNext w:val="0"/>
              <w:spacing w:after="60" w:before="40" w:line="240" w:lineRule="auto"/>
            </w:pPr>
            <w:r>
              <w:rPr>
                <w:sz w:val="20"/>
              </w:rPr>
              <w:t>brushing and bathing accepted; no reached submit UI. S11,S12</w:t>
            </w:r>
          </w:p>
        </w:tc>
      </w:tr>
      <w:tr>
        <w:trPr>
          <w:cantSplit/>
        </w:trPr>
        <w:tc>
          <w:tcPr>
            <w:tcW w:type="dxa" w:w="2952"/>
            <w:vAlign w:val="center"/>
            <w:shd w:fill="FFFFFF"/>
          </w:tcPr>
          <w:p>
            <w:pPr>
              <w:keepNext w:val="0"/>
              <w:spacing w:after="60" w:before="40" w:line="240" w:lineRule="auto"/>
            </w:pPr>
            <w:r>
              <w:rPr>
                <w:sz w:val="20"/>
              </w:rPr>
              <w:t>Hand walking and stall cleaning</w:t>
            </w:r>
          </w:p>
        </w:tc>
        <w:tc>
          <w:tcPr>
            <w:tcW w:type="dxa" w:w="1656"/>
            <w:vAlign w:val="center"/>
            <w:shd w:fill="FFFFFF"/>
          </w:tcPr>
          <w:p>
            <w:pPr>
              <w:keepNext w:val="0"/>
              <w:spacing w:after="60" w:before="40" w:line="240" w:lineRule="auto"/>
            </w:pPr>
            <w:r>
              <w:rPr>
                <w:sz w:val="20"/>
              </w:rPr>
              <w:t>API only</w:t>
            </w:r>
          </w:p>
        </w:tc>
        <w:tc>
          <w:tcPr>
            <w:tcW w:type="dxa" w:w="5544"/>
            <w:vAlign w:val="center"/>
            <w:shd w:fill="FFFFFF"/>
          </w:tcPr>
          <w:p>
            <w:pPr>
              <w:keepNext w:val="0"/>
              <w:spacing w:after="60" w:before="40" w:line="240" w:lineRule="auto"/>
            </w:pPr>
            <w:r>
              <w:rPr>
                <w:sz w:val="20"/>
              </w:rPr>
              <w:t>hand-walking and stall_care log care; no physical stall state. S11,S14</w:t>
            </w:r>
          </w:p>
        </w:tc>
      </w:tr>
      <w:tr>
        <w:trPr>
          <w:cantSplit/>
        </w:trPr>
        <w:tc>
          <w:tcPr>
            <w:tcW w:type="dxa" w:w="2952"/>
            <w:vAlign w:val="center"/>
            <w:shd w:fill="F3F5F8"/>
          </w:tcPr>
          <w:p>
            <w:pPr>
              <w:keepNext w:val="0"/>
              <w:spacing w:after="60" w:before="40" w:line="240" w:lineRule="auto"/>
            </w:pPr>
            <w:r>
              <w:rPr>
                <w:sz w:val="20"/>
              </w:rPr>
              <w:t>Bond starts at zero</w:t>
            </w:r>
          </w:p>
        </w:tc>
        <w:tc>
          <w:tcPr>
            <w:tcW w:type="dxa" w:w="1656"/>
            <w:vAlign w:val="center"/>
            <w:shd w:fill="F3F5F8"/>
          </w:tcPr>
          <w:p>
            <w:pPr>
              <w:keepNext w:val="0"/>
              <w:spacing w:after="60" w:before="40" w:line="240" w:lineRule="auto"/>
            </w:pPr>
            <w:r>
              <w:rPr>
                <w:sz w:val="20"/>
              </w:rPr>
              <w:t>Implemented</w:t>
            </w:r>
          </w:p>
        </w:tc>
        <w:tc>
          <w:tcPr>
            <w:tcW w:type="dxa" w:w="5544"/>
            <w:vAlign w:val="center"/>
            <w:shd w:fill="F3F5F8"/>
          </w:tcPr>
          <w:p>
            <w:pPr>
              <w:keepNext w:val="0"/>
              <w:spacing w:after="60" w:before="40" w:line="240" w:lineRule="auto"/>
            </w:pPr>
            <w:r>
              <w:rPr>
                <w:sz w:val="20"/>
              </w:rPr>
              <w:t>Horse default 0; split foal display noted in FOAL-04. S26</w:t>
            </w:r>
          </w:p>
        </w:tc>
      </w:tr>
      <w:tr>
        <w:trPr>
          <w:cantSplit/>
        </w:trPr>
        <w:tc>
          <w:tcPr>
            <w:tcW w:type="dxa" w:w="2952"/>
            <w:vAlign w:val="center"/>
            <w:shd w:fill="FFFFFF"/>
          </w:tcPr>
          <w:p>
            <w:pPr>
              <w:keepNext w:val="0"/>
              <w:spacing w:after="60" w:before="40" w:line="240" w:lineRule="auto"/>
            </w:pPr>
            <w:r>
              <w:rPr>
                <w:sz w:val="20"/>
              </w:rPr>
              <w:t>Bond capped at one hundred</w:t>
            </w:r>
          </w:p>
        </w:tc>
        <w:tc>
          <w:tcPr>
            <w:tcW w:type="dxa" w:w="1656"/>
            <w:vAlign w:val="center"/>
            <w:shd w:fill="FFFFFF"/>
          </w:tcPr>
          <w:p>
            <w:pPr>
              <w:keepNext w:val="0"/>
              <w:spacing w:after="60" w:before="40" w:line="240" w:lineRule="auto"/>
            </w:pPr>
            <w:r>
              <w:rPr>
                <w:sz w:val="20"/>
              </w:rPr>
              <w:t>Implemented</w:t>
            </w:r>
          </w:p>
        </w:tc>
        <w:tc>
          <w:tcPr>
            <w:tcW w:type="dxa" w:w="5544"/>
            <w:vAlign w:val="center"/>
            <w:shd w:fill="FFFFFF"/>
          </w:tcPr>
          <w:p>
            <w:pPr>
              <w:keepNext w:val="0"/>
              <w:spacing w:after="60" w:before="40" w:line="240" w:lineRule="auto"/>
            </w:pPr>
            <w:r>
              <w:rPr>
                <w:sz w:val="20"/>
              </w:rPr>
              <w:t>Live final total clamp; fractional value persistence concern. S11,S16</w:t>
            </w:r>
          </w:p>
        </w:tc>
      </w:tr>
      <w:tr>
        <w:trPr>
          <w:cantSplit/>
        </w:trPr>
        <w:tc>
          <w:tcPr>
            <w:tcW w:type="dxa" w:w="2952"/>
            <w:vAlign w:val="center"/>
            <w:shd w:fill="F3F5F8"/>
          </w:tcPr>
          <w:p>
            <w:pPr>
              <w:keepNext w:val="0"/>
              <w:spacing w:after="60" w:before="40" w:line="240" w:lineRule="auto"/>
            </w:pPr>
            <w:r>
              <w:rPr>
                <w:sz w:val="20"/>
              </w:rPr>
              <w:t>Bond maximum plus two per day</w:t>
            </w:r>
          </w:p>
        </w:tc>
        <w:tc>
          <w:tcPr>
            <w:tcW w:type="dxa" w:w="1656"/>
            <w:vAlign w:val="center"/>
            <w:shd w:fill="F3F5F8"/>
          </w:tcPr>
          <w:p>
            <w:pPr>
              <w:keepNext w:val="0"/>
              <w:spacing w:after="60" w:before="40" w:line="240" w:lineRule="auto"/>
            </w:pPr>
            <w:r>
              <w:rPr>
                <w:sz w:val="20"/>
              </w:rPr>
              <w:t>Differs</w:t>
            </w:r>
          </w:p>
        </w:tc>
        <w:tc>
          <w:tcPr>
            <w:tcW w:type="dxa" w:w="5544"/>
            <w:vAlign w:val="center"/>
            <w:shd w:fill="F3F5F8"/>
          </w:tcPr>
          <w:p>
            <w:pPr>
              <w:keepNext w:val="0"/>
              <w:spacing w:after="60" w:before="40" w:line="240" w:lineRule="auto"/>
            </w:pPr>
            <w:r>
              <w:rPr>
                <w:sz w:val="20"/>
              </w:rPr>
              <w:t>Live base up to10 then flags; separate enrichment; FOAL-05. S11,S14</w:t>
            </w:r>
          </w:p>
        </w:tc>
      </w:tr>
      <w:tr>
        <w:trPr>
          <w:cantSplit/>
        </w:trPr>
        <w:tc>
          <w:tcPr>
            <w:tcW w:type="dxa" w:w="2952"/>
            <w:vAlign w:val="center"/>
            <w:shd w:fill="FFFFFF"/>
          </w:tcPr>
          <w:p>
            <w:pPr>
              <w:keepNext w:val="0"/>
              <w:spacing w:after="60" w:before="40" w:line="240" w:lineRule="auto"/>
            </w:pPr>
            <w:r>
              <w:rPr>
                <w:sz w:val="20"/>
              </w:rPr>
              <w:t>Persistent care event horse action date source</w:t>
            </w:r>
          </w:p>
        </w:tc>
        <w:tc>
          <w:tcPr>
            <w:tcW w:type="dxa" w:w="1656"/>
            <w:vAlign w:val="center"/>
            <w:shd w:fill="FFFFFF"/>
          </w:tcPr>
          <w:p>
            <w:pPr>
              <w:keepNext w:val="0"/>
              <w:spacing w:after="60" w:before="40" w:line="240" w:lineRule="auto"/>
            </w:pPr>
            <w:r>
              <w:rPr>
                <w:sz w:val="20"/>
              </w:rPr>
              <w:t>Partial</w:t>
            </w:r>
          </w:p>
        </w:tc>
        <w:tc>
          <w:tcPr>
            <w:tcW w:type="dxa" w:w="5544"/>
            <w:vAlign w:val="center"/>
            <w:shd w:fill="FFFFFF"/>
          </w:tcPr>
          <w:p>
            <w:pPr>
              <w:keepNext w:val="0"/>
              <w:spacing w:after="60" w:before="40" w:line="240" w:lineRule="auto"/>
            </w:pPr>
            <w:r>
              <w:rPr>
                <w:sz w:val="20"/>
              </w:rPr>
              <w:t>GroomInteraction and source tagged FoalActivity; no common care ledger. S11,S26</w:t>
            </w:r>
          </w:p>
        </w:tc>
      </w:tr>
      <w:tr>
        <w:trPr>
          <w:cantSplit/>
        </w:trPr>
        <w:tc>
          <w:tcPr>
            <w:tcW w:type="dxa" w:w="2952"/>
            <w:vAlign w:val="center"/>
            <w:shd w:fill="F3F5F8"/>
          </w:tcPr>
          <w:p>
            <w:pPr>
              <w:keepNext w:val="0"/>
              <w:spacing w:after="60" w:before="40" w:line="240" w:lineRule="auto"/>
            </w:pPr>
            <w:r>
              <w:rPr>
                <w:sz w:val="20"/>
              </w:rPr>
              <w:t>Replay protection across screens</w:t>
            </w:r>
          </w:p>
        </w:tc>
        <w:tc>
          <w:tcPr>
            <w:tcW w:type="dxa" w:w="1656"/>
            <w:vAlign w:val="center"/>
            <w:shd w:fill="F3F5F8"/>
          </w:tcPr>
          <w:p>
            <w:pPr>
              <w:keepNext w:val="0"/>
              <w:spacing w:after="60" w:before="40" w:line="240" w:lineRule="auto"/>
            </w:pPr>
            <w:r>
              <w:rPr>
                <w:sz w:val="20"/>
              </w:rPr>
              <w:t>Partial</w:t>
            </w:r>
          </w:p>
        </w:tc>
        <w:tc>
          <w:tcPr>
            <w:tcW w:type="dxa" w:w="5544"/>
            <w:vAlign w:val="center"/>
            <w:shd w:fill="F3F5F8"/>
          </w:tcPr>
          <w:p>
            <w:pPr>
              <w:keepNext w:val="0"/>
              <w:spacing w:after="60" w:before="40" w:line="240" w:lineRule="auto"/>
            </w:pPr>
            <w:r>
              <w:rPr>
                <w:sz w:val="20"/>
              </w:rPr>
              <w:t>Strong feed daily SQL claim; grooming advisory check; no cross-stream claim. S07,S11</w:t>
            </w:r>
          </w:p>
        </w:tc>
      </w:tr>
      <w:tr>
        <w:trPr>
          <w:cantSplit/>
        </w:trPr>
        <w:tc>
          <w:tcPr>
            <w:tcW w:type="dxa" w:w="2952"/>
            <w:vAlign w:val="center"/>
            <w:shd w:fill="FFFFFF"/>
          </w:tcPr>
          <w:p>
            <w:pPr>
              <w:keepNext w:val="0"/>
              <w:spacing w:after="60" w:before="40" w:line="240" w:lineRule="auto"/>
            </w:pPr>
            <w:r>
              <w:rPr>
                <w:sz w:val="20"/>
              </w:rPr>
              <w:t>Batch care cannot multiply bond</w:t>
            </w:r>
          </w:p>
        </w:tc>
        <w:tc>
          <w:tcPr>
            <w:tcW w:type="dxa" w:w="1656"/>
            <w:vAlign w:val="center"/>
            <w:shd w:fill="FFFFFF"/>
          </w:tcPr>
          <w:p>
            <w:pPr>
              <w:keepNext w:val="0"/>
              <w:spacing w:after="60" w:before="40" w:line="240" w:lineRule="auto"/>
            </w:pPr>
            <w:r>
              <w:rPr>
                <w:sz w:val="20"/>
              </w:rPr>
              <w:t>Not implemented</w:t>
            </w:r>
          </w:p>
        </w:tc>
        <w:tc>
          <w:tcPr>
            <w:tcW w:type="dxa" w:w="5544"/>
            <w:vAlign w:val="center"/>
            <w:shd w:fill="FFFFFF"/>
          </w:tcPr>
          <w:p>
            <w:pPr>
              <w:keepNext w:val="0"/>
              <w:spacing w:after="60" w:before="40" w:line="240" w:lineRule="auto"/>
            </w:pPr>
            <w:r>
              <w:rPr>
                <w:sz w:val="20"/>
              </w:rPr>
              <w:t>No reached batch care; utility would bypass normal limits if invoked. S22,S23</w:t>
            </w:r>
          </w:p>
        </w:tc>
      </w:tr>
      <w:tr>
        <w:trPr>
          <w:cantSplit/>
        </w:trPr>
        <w:tc>
          <w:tcPr>
            <w:tcW w:type="dxa" w:w="2952"/>
            <w:vAlign w:val="center"/>
            <w:shd w:fill="F3F5F8"/>
          </w:tcPr>
          <w:p>
            <w:pPr>
              <w:keepNext w:val="0"/>
              <w:spacing w:after="60" w:before="40" w:line="240" w:lineRule="auto"/>
            </w:pPr>
            <w:r>
              <w:rPr>
                <w:sz w:val="20"/>
              </w:rPr>
              <w:t>Care supports stress</w:t>
            </w:r>
          </w:p>
        </w:tc>
        <w:tc>
          <w:tcPr>
            <w:tcW w:type="dxa" w:w="1656"/>
            <w:vAlign w:val="center"/>
            <w:shd w:fill="F3F5F8"/>
          </w:tcPr>
          <w:p>
            <w:pPr>
              <w:keepNext w:val="0"/>
              <w:spacing w:after="60" w:before="40" w:line="240" w:lineRule="auto"/>
            </w:pPr>
            <w:r>
              <w:rPr>
                <w:sz w:val="20"/>
              </w:rPr>
              <w:t>Implemented subset</w:t>
            </w:r>
          </w:p>
        </w:tc>
        <w:tc>
          <w:tcPr>
            <w:tcW w:type="dxa" w:w="5544"/>
            <w:vAlign w:val="center"/>
            <w:shd w:fill="F3F5F8"/>
          </w:tcPr>
          <w:p>
            <w:pPr>
              <w:keepNext w:val="0"/>
              <w:spacing w:after="60" w:before="40" w:line="240" w:lineRule="auto"/>
            </w:pPr>
            <w:r>
              <w:rPr>
                <w:sz w:val="20"/>
              </w:rPr>
              <w:t>Groom immediate Horse stress delta; separate health calculations. S11,S14</w:t>
            </w:r>
          </w:p>
        </w:tc>
      </w:tr>
      <w:tr>
        <w:trPr>
          <w:cantSplit/>
        </w:trPr>
        <w:tc>
          <w:tcPr>
            <w:tcW w:type="dxa" w:w="2952"/>
            <w:vAlign w:val="center"/>
            <w:shd w:fill="FFFFFF"/>
          </w:tcPr>
          <w:p>
            <w:pPr>
              <w:keepNext w:val="0"/>
              <w:spacing w:after="60" w:before="40" w:line="240" w:lineRule="auto"/>
            </w:pPr>
            <w:r>
              <w:rPr>
                <w:sz w:val="20"/>
              </w:rPr>
              <w:t>Care supports burnout prevention</w:t>
            </w:r>
          </w:p>
        </w:tc>
        <w:tc>
          <w:tcPr>
            <w:tcW w:type="dxa" w:w="1656"/>
            <w:vAlign w:val="center"/>
            <w:shd w:fill="FFFFFF"/>
          </w:tcPr>
          <w:p>
            <w:pPr>
              <w:keepNext w:val="0"/>
              <w:spacing w:after="60" w:before="40" w:line="240" w:lineRule="auto"/>
            </w:pPr>
            <w:r>
              <w:rPr>
                <w:sz w:val="20"/>
              </w:rPr>
              <w:t>Partial</w:t>
            </w:r>
          </w:p>
        </w:tc>
        <w:tc>
          <w:tcPr>
            <w:tcW w:type="dxa" w:w="5544"/>
            <w:vAlign w:val="center"/>
            <w:shd w:fill="FFFFFF"/>
          </w:tcPr>
          <w:p>
            <w:pPr>
              <w:keepNext w:val="0"/>
              <w:spacing w:after="60" w:before="40" w:line="240" w:lineRule="auto"/>
            </w:pPr>
            <w:r>
              <w:rPr>
                <w:sz w:val="20"/>
              </w:rPr>
              <w:t>Seven-count immune marker without connected trait protection. S14,S15</w:t>
            </w:r>
          </w:p>
        </w:tc>
      </w:tr>
      <w:tr>
        <w:trPr>
          <w:cantSplit/>
        </w:trPr>
        <w:tc>
          <w:tcPr>
            <w:tcW w:type="dxa" w:w="2952"/>
            <w:vAlign w:val="center"/>
            <w:shd w:fill="F3F5F8"/>
          </w:tcPr>
          <w:p>
            <w:pPr>
              <w:keepNext w:val="0"/>
              <w:spacing w:after="60" w:before="40" w:line="240" w:lineRule="auto"/>
            </w:pPr>
            <w:r>
              <w:rPr>
                <w:sz w:val="20"/>
              </w:rPr>
              <w:t>Large stable management</w:t>
            </w:r>
          </w:p>
        </w:tc>
        <w:tc>
          <w:tcPr>
            <w:tcW w:type="dxa" w:w="1656"/>
            <w:vAlign w:val="center"/>
            <w:shd w:fill="F3F5F8"/>
          </w:tcPr>
          <w:p>
            <w:pPr>
              <w:keepNext w:val="0"/>
              <w:spacing w:after="60" w:before="40" w:line="240" w:lineRule="auto"/>
            </w:pPr>
            <w:r>
              <w:rPr>
                <w:sz w:val="20"/>
              </w:rPr>
              <w:t>Partial</w:t>
            </w:r>
          </w:p>
        </w:tc>
        <w:tc>
          <w:tcPr>
            <w:tcW w:type="dxa" w:w="5544"/>
            <w:vAlign w:val="center"/>
            <w:shd w:fill="F3F5F8"/>
          </w:tcPr>
          <w:p>
            <w:pPr>
              <w:keepNext w:val="0"/>
              <w:spacing w:after="60" w:before="40" w:line="240" w:lineRule="auto"/>
            </w:pPr>
            <w:r>
              <w:rPr>
                <w:sz w:val="20"/>
              </w:rPr>
              <w:t>Date chips, counters, staff assignment; no reached Quick Care. S01,S12</w:t>
            </w:r>
          </w:p>
        </w:tc>
      </w:tr>
      <w:tr>
        <w:trPr>
          <w:cantSplit/>
        </w:trPr>
        <w:tc>
          <w:tcPr>
            <w:tcW w:type="dxa" w:w="2952"/>
            <w:vAlign w:val="center"/>
            <w:shd w:fill="FFFFFF"/>
          </w:tcPr>
          <w:p>
            <w:pPr>
              <w:keepNext w:val="0"/>
              <w:spacing w:after="60" w:before="40" w:line="240" w:lineRule="auto"/>
            </w:pPr>
            <w:r>
              <w:rPr>
                <w:sz w:val="20"/>
              </w:rPr>
              <w:t>Daily feeding</w:t>
            </w:r>
          </w:p>
        </w:tc>
        <w:tc>
          <w:tcPr>
            <w:tcW w:type="dxa" w:w="1656"/>
            <w:vAlign w:val="center"/>
            <w:shd w:fill="FFFFFF"/>
          </w:tcPr>
          <w:p>
            <w:pPr>
              <w:keepNext w:val="0"/>
              <w:spacing w:after="60" w:before="40" w:line="240" w:lineRule="auto"/>
            </w:pPr>
            <w:r>
              <w:rPr>
                <w:sz w:val="20"/>
              </w:rPr>
              <w:t>Implemented</w:t>
            </w:r>
          </w:p>
        </w:tc>
        <w:tc>
          <w:tcPr>
            <w:tcW w:type="dxa" w:w="5544"/>
            <w:vAlign w:val="center"/>
            <w:shd w:fill="FFFFFF"/>
          </w:tcPr>
          <w:p>
            <w:pPr>
              <w:keepNext w:val="0"/>
              <w:spacing w:after="60" w:before="40" w:line="240" w:lineRule="auto"/>
            </w:pPr>
            <w:r>
              <w:rPr>
                <w:sz w:val="20"/>
              </w:rPr>
              <w:t>One real consumption per Eastern game day. S07,S08</w:t>
            </w:r>
          </w:p>
        </w:tc>
      </w:tr>
      <w:tr>
        <w:trPr>
          <w:cantSplit/>
        </w:trPr>
        <w:tc>
          <w:tcPr>
            <w:tcW w:type="dxa" w:w="2952"/>
            <w:vAlign w:val="center"/>
            <w:shd w:fill="F3F5F8"/>
          </w:tcPr>
          <w:p>
            <w:pPr>
              <w:keepNext w:val="0"/>
              <w:spacing w:after="60" w:before="40" w:line="240" w:lineRule="auto"/>
            </w:pPr>
            <w:r>
              <w:rPr>
                <w:sz w:val="20"/>
              </w:rPr>
              <w:t>Feed buying versus consuming</w:t>
            </w:r>
          </w:p>
        </w:tc>
        <w:tc>
          <w:tcPr>
            <w:tcW w:type="dxa" w:w="1656"/>
            <w:vAlign w:val="center"/>
            <w:shd w:fill="F3F5F8"/>
          </w:tcPr>
          <w:p>
            <w:pPr>
              <w:keepNext w:val="0"/>
              <w:spacing w:after="60" w:before="40" w:line="240" w:lineRule="auto"/>
            </w:pPr>
            <w:r>
              <w:rPr>
                <w:sz w:val="20"/>
              </w:rPr>
              <w:t>Implemented</w:t>
            </w:r>
          </w:p>
        </w:tc>
        <w:tc>
          <w:tcPr>
            <w:tcW w:type="dxa" w:w="5544"/>
            <w:vAlign w:val="center"/>
            <w:shd w:fill="F3F5F8"/>
          </w:tcPr>
          <w:p>
            <w:pPr>
              <w:keepNext w:val="0"/>
              <w:spacing w:after="60" w:before="40" w:line="240" w:lineRule="auto"/>
            </w:pPr>
            <w:r>
              <w:rPr>
                <w:sz w:val="20"/>
              </w:rPr>
              <w:t>Pooled100-unit packs, equip preference and separate consumption. S04,S06,S07</w:t>
            </w:r>
          </w:p>
        </w:tc>
      </w:tr>
      <w:tr>
        <w:trPr>
          <w:cantSplit/>
        </w:trPr>
        <w:tc>
          <w:tcPr>
            <w:tcW w:type="dxa" w:w="2952"/>
            <w:vAlign w:val="center"/>
            <w:shd w:fill="FFFFFF"/>
          </w:tcPr>
          <w:p>
            <w:pPr>
              <w:keepNext w:val="0"/>
              <w:spacing w:after="60" w:before="40" w:line="240" w:lineRule="auto"/>
            </w:pPr>
            <w:r>
              <w:rPr>
                <w:sz w:val="20"/>
              </w:rPr>
              <w:t>Five current nutrition tiers</w:t>
            </w:r>
          </w:p>
        </w:tc>
        <w:tc>
          <w:tcPr>
            <w:tcW w:type="dxa" w:w="1656"/>
            <w:vAlign w:val="center"/>
            <w:shd w:fill="FFFFFF"/>
          </w:tcPr>
          <w:p>
            <w:pPr>
              <w:keepNext w:val="0"/>
              <w:spacing w:after="60" w:before="40" w:line="240" w:lineRule="auto"/>
            </w:pPr>
            <w:r>
              <w:rPr>
                <w:sz w:val="20"/>
              </w:rPr>
              <w:t>Implemented</w:t>
            </w:r>
          </w:p>
        </w:tc>
        <w:tc>
          <w:tcPr>
            <w:tcW w:type="dxa" w:w="5544"/>
            <w:vAlign w:val="center"/>
            <w:shd w:fill="FFFFFF"/>
          </w:tcPr>
          <w:p>
            <w:pPr>
              <w:keepNext w:val="0"/>
              <w:spacing w:after="60" w:before="40" w:line="240" w:lineRule="auto"/>
            </w:pPr>
            <w:r>
              <w:rPr>
                <w:sz w:val="20"/>
              </w:rPr>
              <w:t>Price, stat-roll and prenatal bonus catalog transcribed. S04,S24</w:t>
            </w:r>
          </w:p>
        </w:tc>
      </w:tr>
      <w:tr>
        <w:trPr>
          <w:cantSplit/>
        </w:trPr>
        <w:tc>
          <w:tcPr>
            <w:tcW w:type="dxa" w:w="2952"/>
            <w:vAlign w:val="center"/>
            <w:shd w:fill="F3F5F8"/>
          </w:tcPr>
          <w:p>
            <w:pPr>
              <w:keepNext w:val="0"/>
              <w:spacing w:after="60" w:before="40" w:line="240" w:lineRule="auto"/>
            </w:pPr>
            <w:r>
              <w:rPr>
                <w:sz w:val="20"/>
              </w:rPr>
              <w:t>Weekly veterinarian maintenance</w:t>
            </w:r>
          </w:p>
        </w:tc>
        <w:tc>
          <w:tcPr>
            <w:tcW w:type="dxa" w:w="1656"/>
            <w:vAlign w:val="center"/>
            <w:shd w:fill="F3F5F8"/>
          </w:tcPr>
          <w:p>
            <w:pPr>
              <w:keepNext w:val="0"/>
              <w:spacing w:after="60" w:before="40" w:line="240" w:lineRule="auto"/>
            </w:pPr>
            <w:r>
              <w:rPr>
                <w:sz w:val="20"/>
              </w:rPr>
              <w:t>Differs</w:t>
            </w:r>
          </w:p>
        </w:tc>
        <w:tc>
          <w:tcPr>
            <w:tcW w:type="dxa" w:w="5544"/>
            <w:vAlign w:val="center"/>
            <w:shd w:fill="F3F5F8"/>
          </w:tcPr>
          <w:p>
            <w:pPr>
              <w:keepNext w:val="0"/>
              <w:spacing w:after="60" w:before="40" w:line="240" w:lineRule="auto"/>
            </w:pPr>
            <w:r>
              <w:rPr>
                <w:sz w:val="20"/>
              </w:rPr>
              <w:t>Date-decay helper bypassed by default/post-visit override. S03,S09</w:t>
            </w:r>
          </w:p>
        </w:tc>
      </w:tr>
      <w:tr>
        <w:trPr>
          <w:cantSplit/>
        </w:trPr>
        <w:tc>
          <w:tcPr>
            <w:tcW w:type="dxa" w:w="2952"/>
            <w:vAlign w:val="center"/>
            <w:shd w:fill="FFFFFF"/>
          </w:tcPr>
          <w:p>
            <w:pPr>
              <w:keepNext w:val="0"/>
              <w:spacing w:after="60" w:before="40" w:line="240" w:lineRule="auto"/>
            </w:pPr>
            <w:r>
              <w:rPr>
                <w:sz w:val="20"/>
              </w:rPr>
              <w:t>WORLD veterinarian destination</w:t>
            </w:r>
          </w:p>
        </w:tc>
        <w:tc>
          <w:tcPr>
            <w:tcW w:type="dxa" w:w="1656"/>
            <w:vAlign w:val="center"/>
            <w:shd w:fill="FFFFFF"/>
          </w:tcPr>
          <w:p>
            <w:pPr>
              <w:keepNext w:val="0"/>
              <w:spacing w:after="60" w:before="40" w:line="240" w:lineRule="auto"/>
            </w:pPr>
            <w:r>
              <w:rPr>
                <w:sz w:val="20"/>
              </w:rPr>
              <w:t>Implemented</w:t>
            </w:r>
          </w:p>
        </w:tc>
        <w:tc>
          <w:tcPr>
            <w:tcW w:type="dxa" w:w="5544"/>
            <w:vAlign w:val="center"/>
            <w:shd w:fill="FFFFFF"/>
          </w:tcPr>
          <w:p>
            <w:pPr>
              <w:keepNext w:val="0"/>
              <w:spacing w:after="60" w:before="40" w:line="240" w:lineRule="auto"/>
            </w:pPr>
            <w:r>
              <w:rPr>
                <w:sz w:val="20"/>
              </w:rPr>
              <w:t>Real protected clinic, catalog and paid booking. S01,S03</w:t>
            </w:r>
          </w:p>
        </w:tc>
      </w:tr>
      <w:tr>
        <w:trPr>
          <w:cantSplit/>
        </w:trPr>
        <w:tc>
          <w:tcPr>
            <w:tcW w:type="dxa" w:w="2952"/>
            <w:vAlign w:val="center"/>
            <w:shd w:fill="F3F5F8"/>
          </w:tcPr>
          <w:p>
            <w:pPr>
              <w:keepNext w:val="0"/>
              <w:spacing w:after="60" w:before="40" w:line="240" w:lineRule="auto"/>
            </w:pPr>
            <w:r>
              <w:rPr>
                <w:sz w:val="20"/>
              </w:rPr>
              <w:t>Medical history and care tasks</w:t>
            </w:r>
          </w:p>
        </w:tc>
        <w:tc>
          <w:tcPr>
            <w:tcW w:type="dxa" w:w="1656"/>
            <w:vAlign w:val="center"/>
            <w:shd w:fill="F3F5F8"/>
          </w:tcPr>
          <w:p>
            <w:pPr>
              <w:keepNext w:val="0"/>
              <w:spacing w:after="60" w:before="40" w:line="240" w:lineRule="auto"/>
            </w:pPr>
            <w:r>
              <w:rPr>
                <w:sz w:val="20"/>
              </w:rPr>
              <w:t>Partial</w:t>
            </w:r>
          </w:p>
        </w:tc>
        <w:tc>
          <w:tcPr>
            <w:tcW w:type="dxa" w:w="5544"/>
            <w:vAlign w:val="center"/>
            <w:shd w:fill="F3F5F8"/>
          </w:tcPr>
          <w:p>
            <w:pPr>
              <w:keepNext w:val="0"/>
              <w:spacing w:after="60" w:before="40" w:line="240" w:lineRule="auto"/>
            </w:pPr>
            <w:r>
              <w:rPr>
                <w:sz w:val="20"/>
              </w:rPr>
              <w:t>Latest fields and financial ledger; empty profile history HP-13. S02,S26</w:t>
            </w:r>
          </w:p>
        </w:tc>
      </w:tr>
      <w:tr>
        <w:trPr>
          <w:cantSplit/>
        </w:trPr>
        <w:tc>
          <w:tcPr>
            <w:tcW w:type="dxa" w:w="2952"/>
            <w:vAlign w:val="center"/>
            <w:shd w:fill="FFFFFF"/>
          </w:tcPr>
          <w:p>
            <w:pPr>
              <w:keepNext w:val="0"/>
              <w:spacing w:after="60" w:before="40" w:line="240" w:lineRule="auto"/>
            </w:pPr>
            <w:r>
              <w:rPr>
                <w:sz w:val="20"/>
              </w:rPr>
              <w:t>Vet recovery and appointment timing</w:t>
            </w:r>
          </w:p>
        </w:tc>
        <w:tc>
          <w:tcPr>
            <w:tcW w:type="dxa" w:w="1656"/>
            <w:vAlign w:val="center"/>
            <w:shd w:fill="FFFFFF"/>
          </w:tcPr>
          <w:p>
            <w:pPr>
              <w:keepNext w:val="0"/>
              <w:spacing w:after="60" w:before="40" w:line="240" w:lineRule="auto"/>
            </w:pPr>
            <w:r>
              <w:rPr>
                <w:sz w:val="20"/>
              </w:rPr>
              <w:t>Partial</w:t>
            </w:r>
          </w:p>
        </w:tc>
        <w:tc>
          <w:tcPr>
            <w:tcW w:type="dxa" w:w="5544"/>
            <w:vAlign w:val="center"/>
            <w:shd w:fill="FFFFFF"/>
          </w:tcPr>
          <w:p>
            <w:pPr>
              <w:keepNext w:val="0"/>
              <w:spacing w:after="60" w:before="40" w:line="240" w:lineRule="auto"/>
            </w:pPr>
            <w:r>
              <w:rPr>
                <w:sz w:val="20"/>
              </w:rPr>
              <w:t>InstantGood/Excellent reset; descriptive duration only. S03</w:t>
            </w:r>
          </w:p>
        </w:tc>
      </w:tr>
      <w:tr>
        <w:trPr>
          <w:cantSplit/>
        </w:trPr>
        <w:tc>
          <w:tcPr>
            <w:tcW w:type="dxa" w:w="2952"/>
            <w:vAlign w:val="center"/>
            <w:shd w:fill="F3F5F8"/>
          </w:tcPr>
          <w:p>
            <w:pPr>
              <w:keepNext w:val="0"/>
              <w:spacing w:after="60" w:before="40" w:line="240" w:lineRule="auto"/>
            </w:pPr>
            <w:r>
              <w:rPr>
                <w:sz w:val="20"/>
              </w:rPr>
              <w:t>Care affects mares downstream</w:t>
            </w:r>
          </w:p>
        </w:tc>
        <w:tc>
          <w:tcPr>
            <w:tcW w:type="dxa" w:w="1656"/>
            <w:vAlign w:val="center"/>
            <w:shd w:fill="F3F5F8"/>
          </w:tcPr>
          <w:p>
            <w:pPr>
              <w:keepNext w:val="0"/>
              <w:spacing w:after="60" w:before="40" w:line="240" w:lineRule="auto"/>
            </w:pPr>
            <w:r>
              <w:rPr>
                <w:sz w:val="20"/>
              </w:rPr>
              <w:t>Implemented subset</w:t>
            </w:r>
          </w:p>
        </w:tc>
        <w:tc>
          <w:tcPr>
            <w:tcW w:type="dxa" w:w="5544"/>
            <w:vAlign w:val="center"/>
            <w:shd w:fill="F3F5F8"/>
          </w:tcPr>
          <w:p>
            <w:pPr>
              <w:keepNext w:val="0"/>
              <w:spacing w:after="60" w:before="40" w:line="240" w:lineRule="auto"/>
            </w:pPr>
            <w:r>
              <w:rPr>
                <w:sz w:val="20"/>
              </w:rPr>
              <w:t>Prenatal feeding counters and mare stress readers; no missed-vet stress job. S07,S24</w:t>
            </w:r>
          </w:p>
        </w:tc>
      </w:tr>
      <w:tr>
        <w:trPr>
          <w:cantSplit/>
        </w:trPr>
        <w:tc>
          <w:tcPr>
            <w:tcW w:type="dxa" w:w="2952"/>
            <w:vAlign w:val="center"/>
            <w:shd w:fill="FFFFFF"/>
          </w:tcPr>
          <w:p>
            <w:pPr>
              <w:keepNext w:val="0"/>
              <w:spacing w:after="60" w:before="40" w:line="240" w:lineRule="auto"/>
            </w:pPr>
            <w:r>
              <w:rPr>
                <w:sz w:val="20"/>
              </w:rPr>
              <w:t>Grooms do not detect hidden injuries</w:t>
            </w:r>
          </w:p>
        </w:tc>
        <w:tc>
          <w:tcPr>
            <w:tcW w:type="dxa" w:w="1656"/>
            <w:vAlign w:val="center"/>
            <w:shd w:fill="FFFFFF"/>
          </w:tcPr>
          <w:p>
            <w:pPr>
              <w:keepNext w:val="0"/>
              <w:spacing w:after="60" w:before="40" w:line="240" w:lineRule="auto"/>
            </w:pPr>
            <w:r>
              <w:rPr>
                <w:sz w:val="20"/>
              </w:rPr>
              <w:t>Consistent</w:t>
            </w:r>
          </w:p>
        </w:tc>
        <w:tc>
          <w:tcPr>
            <w:tcW w:type="dxa" w:w="5544"/>
            <w:vAlign w:val="center"/>
            <w:shd w:fill="FFFFFF"/>
          </w:tcPr>
          <w:p>
            <w:pPr>
              <w:keepNext w:val="0"/>
              <w:spacing w:after="60" w:before="40" w:line="240" w:lineRule="auto"/>
            </w:pPr>
            <w:r>
              <w:rPr>
                <w:sz w:val="20"/>
              </w:rPr>
              <w:t>Task descriptions do not execute a diagnosis or injury roll. S11,S14</w:t>
            </w:r>
          </w:p>
        </w:tc>
      </w:tr>
      <w:tr>
        <w:trPr>
          <w:cantSplit/>
        </w:trPr>
        <w:tc>
          <w:tcPr>
            <w:tcW w:type="dxa" w:w="2952"/>
            <w:vAlign w:val="center"/>
            <w:shd w:fill="F3F5F8"/>
          </w:tcPr>
          <w:p>
            <w:pPr>
              <w:keepNext w:val="0"/>
              <w:spacing w:after="60" w:before="40" w:line="240" w:lineRule="auto"/>
            </w:pPr>
            <w:r>
              <w:rPr>
                <w:sz w:val="20"/>
              </w:rPr>
              <w:t>Training causes zero random injury</w:t>
            </w:r>
          </w:p>
        </w:tc>
        <w:tc>
          <w:tcPr>
            <w:tcW w:type="dxa" w:w="1656"/>
            <w:vAlign w:val="center"/>
            <w:shd w:fill="F3F5F8"/>
          </w:tcPr>
          <w:p>
            <w:pPr>
              <w:keepNext w:val="0"/>
              <w:spacing w:after="60" w:before="40" w:line="240" w:lineRule="auto"/>
            </w:pPr>
            <w:r>
              <w:rPr>
                <w:sz w:val="20"/>
              </w:rPr>
              <w:t>Consistent</w:t>
            </w:r>
          </w:p>
        </w:tc>
        <w:tc>
          <w:tcPr>
            <w:tcW w:type="dxa" w:w="5544"/>
            <w:vAlign w:val="center"/>
            <w:shd w:fill="F3F5F8"/>
          </w:tcPr>
          <w:p>
            <w:pPr>
              <w:keepNext w:val="0"/>
              <w:spacing w:after="60" w:before="40" w:line="240" w:lineRule="auto"/>
            </w:pPr>
            <w:r>
              <w:rPr>
                <w:sz w:val="20"/>
              </w:rPr>
              <w:t>No injury roll/write in inspected normal training. S15</w:t>
            </w:r>
          </w:p>
        </w:tc>
      </w:tr>
      <w:tr>
        <w:trPr>
          <w:cantSplit/>
        </w:trPr>
        <w:tc>
          <w:tcPr>
            <w:tcW w:type="dxa" w:w="2952"/>
            <w:vAlign w:val="center"/>
            <w:shd w:fill="FFFFFF"/>
          </w:tcPr>
          <w:p>
            <w:pPr>
              <w:keepNext w:val="0"/>
              <w:spacing w:after="60" w:before="40" w:line="240" w:lineRule="auto"/>
            </w:pPr>
            <w:r>
              <w:rPr>
                <w:sz w:val="20"/>
              </w:rPr>
              <w:t>Competition injury Fair five percent</w:t>
            </w:r>
          </w:p>
        </w:tc>
        <w:tc>
          <w:tcPr>
            <w:tcW w:type="dxa" w:w="1656"/>
            <w:vAlign w:val="center"/>
            <w:shd w:fill="FFFFFF"/>
          </w:tcPr>
          <w:p>
            <w:pPr>
              <w:keepNext w:val="0"/>
              <w:spacing w:after="60" w:before="40" w:line="240" w:lineRule="auto"/>
            </w:pPr>
            <w:r>
              <w:rPr>
                <w:sz w:val="20"/>
              </w:rPr>
              <w:t>Not found</w:t>
            </w:r>
          </w:p>
        </w:tc>
        <w:tc>
          <w:tcPr>
            <w:tcW w:type="dxa" w:w="5544"/>
            <w:vAlign w:val="center"/>
            <w:shd w:fill="FFFFFF"/>
          </w:tcPr>
          <w:p>
            <w:pPr>
              <w:keepNext w:val="0"/>
              <w:spacing w:after="60" w:before="40" w:line="240" w:lineRule="auto"/>
            </w:pPr>
            <w:r>
              <w:rPr>
                <w:sz w:val="20"/>
              </w:rPr>
              <w:t>No reached medical roll or persisted injury outcome. S17,S18</w:t>
            </w:r>
          </w:p>
        </w:tc>
      </w:tr>
      <w:tr>
        <w:trPr>
          <w:cantSplit/>
        </w:trPr>
        <w:tc>
          <w:tcPr>
            <w:tcW w:type="dxa" w:w="2952"/>
            <w:vAlign w:val="center"/>
            <w:shd w:fill="F3F5F8"/>
          </w:tcPr>
          <w:p>
            <w:pPr>
              <w:keepNext w:val="0"/>
              <w:spacing w:after="60" w:before="40" w:line="240" w:lineRule="auto"/>
            </w:pPr>
            <w:r>
              <w:rPr>
                <w:sz w:val="20"/>
              </w:rPr>
              <w:t>Competition injury Poor ten percent</w:t>
            </w:r>
          </w:p>
        </w:tc>
        <w:tc>
          <w:tcPr>
            <w:tcW w:type="dxa" w:w="1656"/>
            <w:vAlign w:val="center"/>
            <w:shd w:fill="F3F5F8"/>
          </w:tcPr>
          <w:p>
            <w:pPr>
              <w:keepNext w:val="0"/>
              <w:spacing w:after="60" w:before="40" w:line="240" w:lineRule="auto"/>
            </w:pPr>
            <w:r>
              <w:rPr>
                <w:sz w:val="20"/>
              </w:rPr>
              <w:t>Not found</w:t>
            </w:r>
          </w:p>
        </w:tc>
        <w:tc>
          <w:tcPr>
            <w:tcW w:type="dxa" w:w="5544"/>
            <w:vAlign w:val="center"/>
            <w:shd w:fill="F3F5F8"/>
          </w:tcPr>
          <w:p>
            <w:pPr>
              <w:keepNext w:val="0"/>
              <w:spacing w:after="60" w:before="40" w:line="240" w:lineRule="auto"/>
            </w:pPr>
            <w:r>
              <w:rPr>
                <w:sz w:val="20"/>
              </w:rPr>
              <w:t>No reached medical roll or persisted injury outcome. S17,S18</w:t>
            </w:r>
          </w:p>
        </w:tc>
      </w:tr>
      <w:tr>
        <w:trPr>
          <w:cantSplit/>
        </w:trPr>
        <w:tc>
          <w:tcPr>
            <w:tcW w:type="dxa" w:w="2952"/>
            <w:vAlign w:val="center"/>
            <w:shd w:fill="FFFFFF"/>
          </w:tcPr>
          <w:p>
            <w:pPr>
              <w:keepNext w:val="0"/>
              <w:spacing w:after="60" w:before="40" w:line="240" w:lineRule="auto"/>
            </w:pPr>
            <w:r>
              <w:rPr>
                <w:sz w:val="20"/>
              </w:rPr>
              <w:t>No invented injury chance in better health</w:t>
            </w:r>
          </w:p>
        </w:tc>
        <w:tc>
          <w:tcPr>
            <w:tcW w:type="dxa" w:w="1656"/>
            <w:vAlign w:val="center"/>
            <w:shd w:fill="FFFFFF"/>
          </w:tcPr>
          <w:p>
            <w:pPr>
              <w:keepNext w:val="0"/>
              <w:spacing w:after="60" w:before="40" w:line="240" w:lineRule="auto"/>
            </w:pPr>
            <w:r>
              <w:rPr>
                <w:sz w:val="20"/>
              </w:rPr>
              <w:t>Consistent absence</w:t>
            </w:r>
          </w:p>
        </w:tc>
        <w:tc>
          <w:tcPr>
            <w:tcW w:type="dxa" w:w="5544"/>
            <w:vAlign w:val="center"/>
            <w:shd w:fill="FFFFFF"/>
          </w:tcPr>
          <w:p>
            <w:pPr>
              <w:keepNext w:val="0"/>
              <w:spacing w:after="60" w:before="40" w:line="240" w:lineRule="auto"/>
            </w:pPr>
            <w:r>
              <w:rPr>
                <w:sz w:val="20"/>
              </w:rPr>
              <w:t>No active recovered injury system; no new odds inferred. S17,S18</w:t>
            </w:r>
          </w:p>
        </w:tc>
      </w:tr>
      <w:tr>
        <w:trPr>
          <w:cantSplit/>
        </w:trPr>
        <w:tc>
          <w:tcPr>
            <w:tcW w:type="dxa" w:w="2952"/>
            <w:vAlign w:val="center"/>
            <w:shd w:fill="F3F5F8"/>
          </w:tcPr>
          <w:p>
            <w:pPr>
              <w:keepNext w:val="0"/>
              <w:spacing w:after="60" w:before="40" w:line="240" w:lineRule="auto"/>
            </w:pPr>
            <w:r>
              <w:rPr>
                <w:sz w:val="20"/>
              </w:rPr>
              <w:t>Server injury roll and health snapshot</w:t>
            </w:r>
          </w:p>
        </w:tc>
        <w:tc>
          <w:tcPr>
            <w:tcW w:type="dxa" w:w="1656"/>
            <w:vAlign w:val="center"/>
            <w:shd w:fill="F3F5F8"/>
          </w:tcPr>
          <w:p>
            <w:pPr>
              <w:keepNext w:val="0"/>
              <w:spacing w:after="60" w:before="40" w:line="240" w:lineRule="auto"/>
            </w:pPr>
            <w:r>
              <w:rPr>
                <w:sz w:val="20"/>
              </w:rPr>
              <w:t>Not found</w:t>
            </w:r>
          </w:p>
        </w:tc>
        <w:tc>
          <w:tcPr>
            <w:tcW w:type="dxa" w:w="5544"/>
            <w:vAlign w:val="center"/>
            <w:shd w:fill="F3F5F8"/>
          </w:tcPr>
          <w:p>
            <w:pPr>
              <w:keepNext w:val="0"/>
              <w:spacing w:after="60" w:before="40" w:line="240" w:lineRule="auto"/>
            </w:pPr>
            <w:r>
              <w:rPr>
                <w:sz w:val="20"/>
              </w:rPr>
              <w:t>Staged score replay exists; medical snapshot/event absent. S17,S18,S26</w:t>
            </w:r>
          </w:p>
        </w:tc>
      </w:tr>
      <w:tr>
        <w:trPr>
          <w:cantSplit/>
        </w:trPr>
        <w:tc>
          <w:tcPr>
            <w:tcW w:type="dxa" w:w="2952"/>
            <w:vAlign w:val="center"/>
            <w:shd w:fill="FFFFFF"/>
          </w:tcPr>
          <w:p>
            <w:pPr>
              <w:keepNext w:val="0"/>
              <w:spacing w:after="60" w:before="40" w:line="240" w:lineRule="auto"/>
            </w:pPr>
            <w:r>
              <w:rPr>
                <w:sz w:val="20"/>
              </w:rPr>
              <w:t>Good Fair Poor Critical health scale</w:t>
            </w:r>
          </w:p>
        </w:tc>
        <w:tc>
          <w:tcPr>
            <w:tcW w:type="dxa" w:w="1656"/>
            <w:vAlign w:val="center"/>
            <w:shd w:fill="FFFFFF"/>
          </w:tcPr>
          <w:p>
            <w:pPr>
              <w:keepNext w:val="0"/>
              <w:spacing w:after="60" w:before="40" w:line="240" w:lineRule="auto"/>
            </w:pPr>
            <w:r>
              <w:rPr>
                <w:sz w:val="20"/>
              </w:rPr>
              <w:t>Different current scale</w:t>
            </w:r>
          </w:p>
        </w:tc>
        <w:tc>
          <w:tcPr>
            <w:tcW w:type="dxa" w:w="5544"/>
            <w:vAlign w:val="center"/>
            <w:shd w:fill="FFFFFF"/>
          </w:tcPr>
          <w:p>
            <w:pPr>
              <w:keepNext w:val="0"/>
              <w:spacing w:after="60" w:before="40" w:line="240" w:lineRule="auto"/>
            </w:pPr>
            <w:r>
              <w:rPr>
                <w:sz w:val="20"/>
              </w:rPr>
              <w:t>Six derived bands plus free-form raw string. S09,S26</w:t>
            </w:r>
          </w:p>
        </w:tc>
      </w:tr>
      <w:tr>
        <w:trPr>
          <w:cantSplit/>
        </w:trPr>
        <w:tc>
          <w:tcPr>
            <w:tcW w:type="dxa" w:w="2952"/>
            <w:vAlign w:val="center"/>
            <w:shd w:fill="F3F5F8"/>
          </w:tcPr>
          <w:p>
            <w:pPr>
              <w:keepNext w:val="0"/>
              <w:spacing w:after="60" w:before="40" w:line="240" w:lineRule="auto"/>
            </w:pPr>
            <w:r>
              <w:rPr>
                <w:sz w:val="20"/>
              </w:rPr>
              <w:t>Older five-state score percentages</w:t>
            </w:r>
          </w:p>
        </w:tc>
        <w:tc>
          <w:tcPr>
            <w:tcW w:type="dxa" w:w="1656"/>
            <w:vAlign w:val="center"/>
            <w:shd w:fill="F3F5F8"/>
          </w:tcPr>
          <w:p>
            <w:pPr>
              <w:keepNext w:val="0"/>
              <w:spacing w:after="60" w:before="40" w:line="240" w:lineRule="auto"/>
            </w:pPr>
            <w:r>
              <w:rPr>
                <w:sz w:val="20"/>
              </w:rPr>
              <w:t>Utility only</w:t>
            </w:r>
          </w:p>
        </w:tc>
        <w:tc>
          <w:tcPr>
            <w:tcW w:type="dxa" w:w="5544"/>
            <w:vAlign w:val="center"/>
            <w:shd w:fill="F3F5F8"/>
          </w:tcPr>
          <w:p>
            <w:pPr>
              <w:keepNext w:val="0"/>
              <w:spacing w:after="60" w:before="40" w:line="240" w:lineRule="auto"/>
            </w:pPr>
            <w:r>
              <w:rPr>
                <w:sz w:val="20"/>
              </w:rPr>
              <w:t>Case-sensitive helper in uncalled simulator; normal scorer omits it. S10,S18</w:t>
            </w:r>
          </w:p>
        </w:tc>
      </w:tr>
      <w:tr>
        <w:trPr>
          <w:cantSplit/>
        </w:trPr>
        <w:tc>
          <w:tcPr>
            <w:tcW w:type="dxa" w:w="2952"/>
            <w:vAlign w:val="center"/>
            <w:shd w:fill="FFFFFF"/>
          </w:tcPr>
          <w:p>
            <w:pPr>
              <w:keepNext w:val="0"/>
              <w:spacing w:after="60" w:before="40" w:line="240" w:lineRule="auto"/>
            </w:pPr>
            <w:r>
              <w:rPr>
                <w:sz w:val="20"/>
              </w:rPr>
              <w:t>Canonical health enum and mapping</w:t>
            </w:r>
          </w:p>
        </w:tc>
        <w:tc>
          <w:tcPr>
            <w:tcW w:type="dxa" w:w="1656"/>
            <w:vAlign w:val="center"/>
            <w:shd w:fill="FFFFFF"/>
          </w:tcPr>
          <w:p>
            <w:pPr>
              <w:keepNext w:val="0"/>
              <w:spacing w:after="60" w:before="40" w:line="240" w:lineRule="auto"/>
            </w:pPr>
            <w:r>
              <w:rPr>
                <w:sz w:val="20"/>
              </w:rPr>
              <w:t>OPEN and unresolved</w:t>
            </w:r>
          </w:p>
        </w:tc>
        <w:tc>
          <w:tcPr>
            <w:tcW w:type="dxa" w:w="5544"/>
            <w:vAlign w:val="center"/>
            <w:shd w:fill="FFFFFF"/>
          </w:tcPr>
          <w:p>
            <w:pPr>
              <w:keepNext w:val="0"/>
              <w:spacing w:after="60" w:before="40" w:line="240" w:lineRule="auto"/>
            </w:pPr>
            <w:r>
              <w:rPr>
                <w:sz w:val="20"/>
              </w:rPr>
              <w:t>No approved conversion inferred; current schemaString nullable. S09,S26</w:t>
            </w:r>
          </w:p>
        </w:tc>
      </w:tr>
      <w:tr>
        <w:trPr>
          <w:cantSplit/>
        </w:trPr>
        <w:tc>
          <w:tcPr>
            <w:tcW w:type="dxa" w:w="2952"/>
            <w:vAlign w:val="center"/>
            <w:shd w:fill="F3F5F8"/>
          </w:tcPr>
          <w:p>
            <w:pPr>
              <w:keepNext w:val="0"/>
              <w:spacing w:after="60" w:before="40" w:line="240" w:lineRule="auto"/>
            </w:pPr>
            <w:r>
              <w:rPr>
                <w:sz w:val="20"/>
              </w:rPr>
              <w:t>Common health eligibility everywhere</w:t>
            </w:r>
          </w:p>
        </w:tc>
        <w:tc>
          <w:tcPr>
            <w:tcW w:type="dxa" w:w="1656"/>
            <w:vAlign w:val="center"/>
            <w:shd w:fill="F3F5F8"/>
          </w:tcPr>
          <w:p>
            <w:pPr>
              <w:keepNext w:val="0"/>
              <w:spacing w:after="60" w:before="40" w:line="240" w:lineRule="auto"/>
            </w:pPr>
            <w:r>
              <w:rPr>
                <w:sz w:val="20"/>
              </w:rPr>
              <w:t>Differs</w:t>
            </w:r>
          </w:p>
        </w:tc>
        <w:tc>
          <w:tcPr>
            <w:tcW w:type="dxa" w:w="5544"/>
            <w:vAlign w:val="center"/>
            <w:shd w:fill="F3F5F8"/>
          </w:tcPr>
          <w:p>
            <w:pPr>
              <w:keepNext w:val="0"/>
              <w:spacing w:after="60" w:before="40" w:line="240" w:lineRule="auto"/>
            </w:pPr>
            <w:r>
              <w:rPr>
                <w:sz w:val="20"/>
              </w:rPr>
              <w:t>Combined breeding/conformation versus raw injury training/normal shows. S15,S17,S19,S24</w:t>
            </w:r>
          </w:p>
        </w:tc>
      </w:tr>
      <w:tr>
        <w:trPr>
          <w:cantSplit/>
        </w:trPr>
        <w:tc>
          <w:tcPr>
            <w:tcW w:type="dxa" w:w="2952"/>
            <w:vAlign w:val="center"/>
            <w:shd w:fill="FFFFFF"/>
          </w:tcPr>
          <w:p>
            <w:pPr>
              <w:keepNext w:val="0"/>
              <w:spacing w:after="60" w:before="40" w:line="240" w:lineRule="auto"/>
            </w:pPr>
            <w:r>
              <w:rPr>
                <w:sz w:val="20"/>
              </w:rPr>
              <w:t>Burnout from poor condition stress neglect</w:t>
            </w:r>
          </w:p>
        </w:tc>
        <w:tc>
          <w:tcPr>
            <w:tcW w:type="dxa" w:w="1656"/>
            <w:vAlign w:val="center"/>
            <w:shd w:fill="FFFFFF"/>
          </w:tcPr>
          <w:p>
            <w:pPr>
              <w:keepNext w:val="0"/>
              <w:spacing w:after="60" w:before="40" w:line="240" w:lineRule="auto"/>
            </w:pPr>
            <w:r>
              <w:rPr>
                <w:sz w:val="20"/>
              </w:rPr>
              <w:t>Not found complete loop</w:t>
            </w:r>
          </w:p>
        </w:tc>
        <w:tc>
          <w:tcPr>
            <w:tcW w:type="dxa" w:w="5544"/>
            <w:vAlign w:val="center"/>
            <w:shd w:fill="FFFFFF"/>
          </w:tcPr>
          <w:p>
            <w:pPr>
              <w:keepNext w:val="0"/>
              <w:spacing w:after="60" w:before="40" w:line="240" w:lineRule="auto"/>
            </w:pPr>
            <w:r>
              <w:rPr>
                <w:sz w:val="20"/>
              </w:rPr>
              <w:t>Effects exist; connected adult trigger not found. S15,S16</w:t>
            </w:r>
          </w:p>
        </w:tc>
      </w:tr>
      <w:tr>
        <w:trPr>
          <w:cantSplit/>
        </w:trPr>
        <w:tc>
          <w:tcPr>
            <w:tcW w:type="dxa" w:w="2952"/>
            <w:vAlign w:val="center"/>
            <w:shd w:fill="F3F5F8"/>
          </w:tcPr>
          <w:p>
            <w:pPr>
              <w:keepNext w:val="0"/>
              <w:spacing w:after="60" w:before="40" w:line="240" w:lineRule="auto"/>
            </w:pPr>
            <w:r>
              <w:rPr>
                <w:sz w:val="20"/>
              </w:rPr>
              <w:t>No weekly training overtraining punishment</w:t>
            </w:r>
          </w:p>
        </w:tc>
        <w:tc>
          <w:tcPr>
            <w:tcW w:type="dxa" w:w="1656"/>
            <w:vAlign w:val="center"/>
            <w:shd w:fill="F3F5F8"/>
          </w:tcPr>
          <w:p>
            <w:pPr>
              <w:keepNext w:val="0"/>
              <w:spacing w:after="60" w:before="40" w:line="240" w:lineRule="auto"/>
            </w:pPr>
            <w:r>
              <w:rPr>
                <w:sz w:val="20"/>
              </w:rPr>
              <w:t>Consistent</w:t>
            </w:r>
          </w:p>
        </w:tc>
        <w:tc>
          <w:tcPr>
            <w:tcW w:type="dxa" w:w="5544"/>
            <w:vAlign w:val="center"/>
            <w:shd w:fill="F3F5F8"/>
          </w:tcPr>
          <w:p>
            <w:pPr>
              <w:keepNext w:val="0"/>
              <w:spacing w:after="60" w:before="40" w:line="240" w:lineRule="auto"/>
            </w:pPr>
            <w:r>
              <w:rPr>
                <w:sz w:val="20"/>
              </w:rPr>
              <w:t>Cooldown and existing trait block; no training-triggered injury/burnout. S15</w:t>
            </w:r>
          </w:p>
        </w:tc>
      </w:tr>
      <w:tr>
        <w:trPr>
          <w:cantSplit/>
        </w:trPr>
        <w:tc>
          <w:tcPr>
            <w:tcW w:type="dxa" w:w="2952"/>
            <w:vAlign w:val="center"/>
            <w:shd w:fill="FFFFFF"/>
          </w:tcPr>
          <w:p>
            <w:pPr>
              <w:keepNext w:val="0"/>
              <w:spacing w:after="60" w:before="40" w:line="240" w:lineRule="auto"/>
            </w:pPr>
            <w:r>
              <w:rPr>
                <w:sz w:val="20"/>
              </w:rPr>
              <w:t>Seven consecutive care day immunity</w:t>
            </w:r>
          </w:p>
        </w:tc>
        <w:tc>
          <w:tcPr>
            <w:tcW w:type="dxa" w:w="1656"/>
            <w:vAlign w:val="center"/>
            <w:shd w:fill="FFFFFF"/>
          </w:tcPr>
          <w:p>
            <w:pPr>
              <w:keepNext w:val="0"/>
              <w:spacing w:after="60" w:before="40" w:line="240" w:lineRule="auto"/>
            </w:pPr>
            <w:r>
              <w:rPr>
                <w:sz w:val="20"/>
              </w:rPr>
              <w:t>Partial</w:t>
            </w:r>
          </w:p>
        </w:tc>
        <w:tc>
          <w:tcPr>
            <w:tcW w:type="dxa" w:w="5544"/>
            <w:vAlign w:val="center"/>
            <w:shd w:fill="FFFFFF"/>
          </w:tcPr>
          <w:p>
            <w:pPr>
              <w:keepNext w:val="0"/>
              <w:spacing w:after="60" w:before="40" w:line="240" w:lineRule="auto"/>
            </w:pPr>
            <w:r>
              <w:rPr>
                <w:sz w:val="20"/>
              </w:rPr>
              <w:t>Seven elapsed-interval counts grant stored immune; no full effect protection. S14</w:t>
            </w:r>
          </w:p>
        </w:tc>
      </w:tr>
      <w:tr>
        <w:trPr>
          <w:cantSplit/>
        </w:trPr>
        <w:tc>
          <w:tcPr>
            <w:tcW w:type="dxa" w:w="2952"/>
            <w:vAlign w:val="center"/>
            <w:shd w:fill="F3F5F8"/>
          </w:tcPr>
          <w:p>
            <w:pPr>
              <w:keepNext w:val="0"/>
              <w:spacing w:after="60" w:before="40" w:line="240" w:lineRule="auto"/>
            </w:pPr>
            <w:r>
              <w:rPr>
                <w:sz w:val="20"/>
              </w:rPr>
              <w:t>Two-day lapse grace</w:t>
            </w:r>
          </w:p>
        </w:tc>
        <w:tc>
          <w:tcPr>
            <w:tcW w:type="dxa" w:w="1656"/>
            <w:vAlign w:val="center"/>
            <w:shd w:fill="F3F5F8"/>
          </w:tcPr>
          <w:p>
            <w:pPr>
              <w:keepNext w:val="0"/>
              <w:spacing w:after="60" w:before="40" w:line="240" w:lineRule="auto"/>
            </w:pPr>
            <w:r>
              <w:rPr>
                <w:sz w:val="20"/>
              </w:rPr>
              <w:t>Implemented choice remains OPEN</w:t>
            </w:r>
          </w:p>
        </w:tc>
        <w:tc>
          <w:tcPr>
            <w:tcW w:type="dxa" w:w="5544"/>
            <w:vAlign w:val="center"/>
            <w:shd w:fill="F3F5F8"/>
          </w:tcPr>
          <w:p>
            <w:pPr>
              <w:keepNext w:val="0"/>
              <w:spacing w:after="60" w:before="40" w:line="240" w:lineRule="auto"/>
            </w:pPr>
            <w:r>
              <w:rPr>
                <w:sz w:val="20"/>
              </w:rPr>
              <w:t>Elapsed24h two-interval branch increments; no passive expiry. S14</w:t>
            </w:r>
          </w:p>
        </w:tc>
      </w:tr>
      <w:tr>
        <w:trPr>
          <w:cantSplit/>
        </w:trPr>
        <w:tc>
          <w:tcPr>
            <w:tcW w:type="dxa" w:w="2952"/>
            <w:vAlign w:val="center"/>
            <w:shd w:fill="FFFFFF"/>
          </w:tcPr>
          <w:p>
            <w:pPr>
              <w:keepNext w:val="0"/>
              <w:spacing w:after="60" w:before="40" w:line="240" w:lineRule="auto"/>
            </w:pPr>
            <w:r>
              <w:rPr>
                <w:sz w:val="20"/>
              </w:rPr>
              <w:t>One rest week recovery</w:t>
            </w:r>
          </w:p>
        </w:tc>
        <w:tc>
          <w:tcPr>
            <w:tcW w:type="dxa" w:w="1656"/>
            <w:vAlign w:val="center"/>
            <w:shd w:fill="FFFFFF"/>
          </w:tcPr>
          <w:p>
            <w:pPr>
              <w:keepNext w:val="0"/>
              <w:spacing w:after="60" w:before="40" w:line="240" w:lineRule="auto"/>
            </w:pPr>
            <w:r>
              <w:rPr>
                <w:sz w:val="20"/>
              </w:rPr>
              <w:t>Not found</w:t>
            </w:r>
          </w:p>
        </w:tc>
        <w:tc>
          <w:tcPr>
            <w:tcW w:type="dxa" w:w="5544"/>
            <w:vAlign w:val="center"/>
            <w:shd w:fill="FFFFFF"/>
          </w:tcPr>
          <w:p>
            <w:pPr>
              <w:keepNext w:val="0"/>
              <w:spacing w:after="60" w:before="40" w:line="240" w:lineRule="auto"/>
            </w:pPr>
            <w:r>
              <w:rPr>
                <w:sz w:val="20"/>
              </w:rPr>
              <w:t>No rest completion or active trait cure. S15,S16,S23</w:t>
            </w:r>
          </w:p>
        </w:tc>
      </w:tr>
      <w:tr>
        <w:trPr>
          <w:cantSplit/>
        </w:trPr>
        <w:tc>
          <w:tcPr>
            <w:tcW w:type="dxa" w:w="2952"/>
            <w:vAlign w:val="center"/>
            <w:shd w:fill="F3F5F8"/>
          </w:tcPr>
          <w:p>
            <w:pPr>
              <w:keepNext w:val="0"/>
              <w:spacing w:after="60" w:before="40" w:line="240" w:lineRule="auto"/>
            </w:pPr>
            <w:r>
              <w:rPr>
                <w:sz w:val="20"/>
              </w:rPr>
              <w:t>Two to three emotional care day recovery</w:t>
            </w:r>
          </w:p>
        </w:tc>
        <w:tc>
          <w:tcPr>
            <w:tcW w:type="dxa" w:w="1656"/>
            <w:vAlign w:val="center"/>
            <w:shd w:fill="F3F5F8"/>
          </w:tcPr>
          <w:p>
            <w:pPr>
              <w:keepNext w:val="0"/>
              <w:spacing w:after="60" w:before="40" w:line="240" w:lineRule="auto"/>
            </w:pPr>
            <w:r>
              <w:rPr>
                <w:sz w:val="20"/>
              </w:rPr>
              <w:t>Not found</w:t>
            </w:r>
          </w:p>
        </w:tc>
        <w:tc>
          <w:tcPr>
            <w:tcW w:type="dxa" w:w="5544"/>
            <w:vAlign w:val="center"/>
            <w:shd w:fill="F3F5F8"/>
          </w:tcPr>
          <w:p>
            <w:pPr>
              <w:keepNext w:val="0"/>
              <w:spacing w:after="60" w:before="40" w:line="240" w:lineRule="auto"/>
            </w:pPr>
            <w:r>
              <w:rPr>
                <w:sz w:val="20"/>
              </w:rPr>
              <w:t>Groom changes marker; no active burnout trait removal. S11,S15</w:t>
            </w:r>
          </w:p>
        </w:tc>
      </w:tr>
      <w:tr>
        <w:trPr>
          <w:cantSplit/>
        </w:trPr>
        <w:tc>
          <w:tcPr>
            <w:tcW w:type="dxa" w:w="2952"/>
            <w:vAlign w:val="center"/>
            <w:shd w:fill="FFFFFF"/>
          </w:tcPr>
          <w:p>
            <w:pPr>
              <w:keepNext w:val="0"/>
              <w:spacing w:after="60" w:before="40" w:line="240" w:lineRule="auto"/>
            </w:pPr>
            <w:r>
              <w:rPr>
                <w:sz w:val="20"/>
              </w:rPr>
              <w:t>Bond above about seventy recovery</w:t>
            </w:r>
          </w:p>
        </w:tc>
        <w:tc>
          <w:tcPr>
            <w:tcW w:type="dxa" w:w="1656"/>
            <w:vAlign w:val="center"/>
            <w:shd w:fill="FFFFFF"/>
          </w:tcPr>
          <w:p>
            <w:pPr>
              <w:keepNext w:val="0"/>
              <w:spacing w:after="60" w:before="40" w:line="240" w:lineRule="auto"/>
            </w:pPr>
            <w:r>
              <w:rPr>
                <w:sz w:val="20"/>
              </w:rPr>
              <w:t>Not found</w:t>
            </w:r>
          </w:p>
        </w:tc>
        <w:tc>
          <w:tcPr>
            <w:tcW w:type="dxa" w:w="5544"/>
            <w:vAlign w:val="center"/>
            <w:shd w:fill="FFFFFF"/>
          </w:tcPr>
          <w:p>
            <w:pPr>
              <w:keepNext w:val="0"/>
              <w:spacing w:after="60" w:before="40" w:line="240" w:lineRule="auto"/>
            </w:pPr>
            <w:r>
              <w:rPr>
                <w:sz w:val="20"/>
              </w:rPr>
              <w:t>No connected threshold cure. S11,S15</w:t>
            </w:r>
          </w:p>
        </w:tc>
      </w:tr>
      <w:tr>
        <w:trPr>
          <w:cantSplit/>
        </w:trPr>
        <w:tc>
          <w:tcPr>
            <w:tcW w:type="dxa" w:w="2952"/>
            <w:vAlign w:val="center"/>
            <w:shd w:fill="F3F5F8"/>
          </w:tcPr>
          <w:p>
            <w:pPr>
              <w:keepNext w:val="0"/>
              <w:spacing w:after="60" w:before="40" w:line="240" w:lineRule="auto"/>
            </w:pPr>
            <w:r>
              <w:rPr>
                <w:sz w:val="20"/>
              </w:rPr>
              <w:t>Herbal or supplement recovery</w:t>
            </w:r>
          </w:p>
        </w:tc>
        <w:tc>
          <w:tcPr>
            <w:tcW w:type="dxa" w:w="1656"/>
            <w:vAlign w:val="center"/>
            <w:shd w:fill="F3F5F8"/>
          </w:tcPr>
          <w:p>
            <w:pPr>
              <w:keepNext w:val="0"/>
              <w:spacing w:after="60" w:before="40" w:line="240" w:lineRule="auto"/>
            </w:pPr>
            <w:r>
              <w:rPr>
                <w:sz w:val="20"/>
              </w:rPr>
              <w:t>Not found</w:t>
            </w:r>
          </w:p>
        </w:tc>
        <w:tc>
          <w:tcPr>
            <w:tcW w:type="dxa" w:w="5544"/>
            <w:vAlign w:val="center"/>
            <w:shd w:fill="F3F5F8"/>
          </w:tcPr>
          <w:p>
            <w:pPr>
              <w:keepNext w:val="0"/>
              <w:spacing w:after="60" w:before="40" w:line="240" w:lineRule="auto"/>
            </w:pPr>
            <w:r>
              <w:rPr>
                <w:sz w:val="20"/>
              </w:rPr>
              <w:t>No connected treatment item/API. S20,S21</w:t>
            </w:r>
          </w:p>
        </w:tc>
      </w:tr>
      <w:tr>
        <w:trPr>
          <w:cantSplit/>
        </w:trPr>
        <w:tc>
          <w:tcPr>
            <w:tcW w:type="dxa" w:w="2952"/>
            <w:vAlign w:val="center"/>
            <w:shd w:fill="FFFFFF"/>
          </w:tcPr>
          <w:p>
            <w:pPr>
              <w:keepNext w:val="0"/>
              <w:spacing w:after="60" w:before="40" w:line="240" w:lineRule="auto"/>
            </w:pPr>
            <w:r>
              <w:rPr>
                <w:sz w:val="20"/>
              </w:rPr>
              <w:t>Option B exact recovery boolean</w:t>
            </w:r>
          </w:p>
        </w:tc>
        <w:tc>
          <w:tcPr>
            <w:tcW w:type="dxa" w:w="1656"/>
            <w:vAlign w:val="center"/>
            <w:shd w:fill="FFFFFF"/>
          </w:tcPr>
          <w:p>
            <w:pPr>
              <w:keepNext w:val="0"/>
              <w:spacing w:after="60" w:before="40" w:line="240" w:lineRule="auto"/>
            </w:pPr>
            <w:r>
              <w:rPr>
                <w:sz w:val="20"/>
              </w:rPr>
              <w:t>OPEN and absent</w:t>
            </w:r>
          </w:p>
        </w:tc>
        <w:tc>
          <w:tcPr>
            <w:tcW w:type="dxa" w:w="5544"/>
            <w:vAlign w:val="center"/>
            <w:shd w:fill="FFFFFF"/>
          </w:tcPr>
          <w:p>
            <w:pPr>
              <w:keepNext w:val="0"/>
              <w:spacing w:after="60" w:before="40" w:line="240" w:lineRule="auto"/>
            </w:pPr>
            <w:r>
              <w:rPr>
                <w:sz w:val="20"/>
              </w:rPr>
              <w:t>No conjunction/disjunction chosen by this audit. S15,S16</w:t>
            </w:r>
          </w:p>
        </w:tc>
      </w:tr>
      <w:tr>
        <w:trPr>
          <w:cantSplit/>
        </w:trPr>
        <w:tc>
          <w:tcPr>
            <w:tcW w:type="dxa" w:w="2952"/>
            <w:vAlign w:val="center"/>
            <w:shd w:fill="F3F5F8"/>
          </w:tcPr>
          <w:p>
            <w:pPr>
              <w:keepNext w:val="0"/>
              <w:spacing w:after="60" w:before="40" w:line="240" w:lineRule="auto"/>
            </w:pPr>
            <w:r>
              <w:rPr>
                <w:sz w:val="20"/>
              </w:rPr>
              <w:t>Health and burnout remain separate dimensions</w:t>
            </w:r>
          </w:p>
        </w:tc>
        <w:tc>
          <w:tcPr>
            <w:tcW w:type="dxa" w:w="1656"/>
            <w:vAlign w:val="center"/>
            <w:shd w:fill="F3F5F8"/>
          </w:tcPr>
          <w:p>
            <w:pPr>
              <w:keepNext w:val="0"/>
              <w:spacing w:after="60" w:before="40" w:line="240" w:lineRule="auto"/>
            </w:pPr>
            <w:r>
              <w:rPr>
                <w:sz w:val="20"/>
              </w:rPr>
              <w:t>Partial</w:t>
            </w:r>
          </w:p>
        </w:tc>
        <w:tc>
          <w:tcPr>
            <w:tcW w:type="dxa" w:w="5544"/>
            <w:vAlign w:val="center"/>
            <w:shd w:fill="F3F5F8"/>
          </w:tcPr>
          <w:p>
            <w:pPr>
              <w:keepNext w:val="0"/>
              <w:spacing w:after="60" w:before="40" w:line="240" w:lineRule="auto"/>
            </w:pPr>
            <w:r>
              <w:rPr>
                <w:sz w:val="20"/>
              </w:rPr>
              <w:t>Separatefields andtrait, but immunity/effects unreconciled. S09,S15,S26</w:t>
            </w:r>
          </w:p>
        </w:tc>
      </w:tr>
      <w:tr>
        <w:trPr>
          <w:cantSplit/>
        </w:trPr>
        <w:tc>
          <w:tcPr>
            <w:tcW w:type="dxa" w:w="2952"/>
            <w:vAlign w:val="center"/>
            <w:shd w:fill="FFFFFF"/>
          </w:tcPr>
          <w:p>
            <w:pPr>
              <w:keepNext w:val="0"/>
              <w:spacing w:after="60" w:before="40" w:line="240" w:lineRule="auto"/>
            </w:pPr>
            <w:r>
              <w:rPr>
                <w:sz w:val="20"/>
              </w:rPr>
              <w:t>Mane and tail presentation products</w:t>
            </w:r>
          </w:p>
        </w:tc>
        <w:tc>
          <w:tcPr>
            <w:tcW w:type="dxa" w:w="1656"/>
            <w:vAlign w:val="center"/>
            <w:shd w:fill="FFFFFF"/>
          </w:tcPr>
          <w:p>
            <w:pPr>
              <w:keepNext w:val="0"/>
              <w:spacing w:after="60" w:before="40" w:line="240" w:lineRule="auto"/>
            </w:pPr>
            <w:r>
              <w:rPr>
                <w:sz w:val="20"/>
              </w:rPr>
              <w:t>Partial</w:t>
            </w:r>
          </w:p>
        </w:tc>
        <w:tc>
          <w:tcPr>
            <w:tcW w:type="dxa" w:w="5544"/>
            <w:vAlign w:val="center"/>
            <w:shd w:fill="FFFFFF"/>
          </w:tcPr>
          <w:p>
            <w:pPr>
              <w:keepNext w:val="0"/>
              <w:spacing w:after="60" w:before="40" w:line="240" w:lineRule="auto"/>
            </w:pPr>
            <w:r>
              <w:rPr>
                <w:sz w:val="20"/>
              </w:rPr>
              <w:t>Groom task IDs and braid decoration; no consumable styling system. S12,S20</w:t>
            </w:r>
          </w:p>
        </w:tc>
      </w:tr>
      <w:tr>
        <w:trPr>
          <w:cantSplit/>
        </w:trPr>
        <w:tc>
          <w:tcPr>
            <w:tcW w:type="dxa" w:w="2952"/>
            <w:vAlign w:val="center"/>
            <w:shd w:fill="F3F5F8"/>
          </w:tcPr>
          <w:p>
            <w:pPr>
              <w:keepNext w:val="0"/>
              <w:spacing w:after="60" w:before="40" w:line="240" w:lineRule="auto"/>
            </w:pPr>
            <w:r>
              <w:rPr>
                <w:sz w:val="20"/>
              </w:rPr>
              <w:t>Whitening product</w:t>
            </w:r>
          </w:p>
        </w:tc>
        <w:tc>
          <w:tcPr>
            <w:tcW w:type="dxa" w:w="1656"/>
            <w:vAlign w:val="center"/>
            <w:shd w:fill="F3F5F8"/>
          </w:tcPr>
          <w:p>
            <w:pPr>
              <w:keepNext w:val="0"/>
              <w:spacing w:after="60" w:before="40" w:line="240" w:lineRule="auto"/>
            </w:pPr>
            <w:r>
              <w:rPr>
                <w:sz w:val="20"/>
              </w:rPr>
              <w:t>Not found</w:t>
            </w:r>
          </w:p>
        </w:tc>
        <w:tc>
          <w:tcPr>
            <w:tcW w:type="dxa" w:w="5544"/>
            <w:vAlign w:val="center"/>
            <w:shd w:fill="F3F5F8"/>
          </w:tcPr>
          <w:p>
            <w:pPr>
              <w:keepNext w:val="0"/>
              <w:spacing w:after="60" w:before="40" w:line="240" w:lineRule="auto"/>
            </w:pPr>
            <w:r>
              <w:rPr>
                <w:sz w:val="20"/>
              </w:rPr>
              <w:t>No current catalog/consumer. S20,S21</w:t>
            </w:r>
          </w:p>
        </w:tc>
      </w:tr>
      <w:tr>
        <w:trPr>
          <w:cantSplit/>
        </w:trPr>
        <w:tc>
          <w:tcPr>
            <w:tcW w:type="dxa" w:w="2952"/>
            <w:vAlign w:val="center"/>
            <w:shd w:fill="FFFFFF"/>
          </w:tcPr>
          <w:p>
            <w:pPr>
              <w:keepNext w:val="0"/>
              <w:spacing w:after="60" w:before="40" w:line="240" w:lineRule="auto"/>
            </w:pPr>
            <w:r>
              <w:rPr>
                <w:sz w:val="20"/>
              </w:rPr>
              <w:t>Coat oil shine plus ten percent</w:t>
            </w:r>
          </w:p>
        </w:tc>
        <w:tc>
          <w:tcPr>
            <w:tcW w:type="dxa" w:w="1656"/>
            <w:vAlign w:val="center"/>
            <w:shd w:fill="FFFFFF"/>
          </w:tcPr>
          <w:p>
            <w:pPr>
              <w:keepNext w:val="0"/>
              <w:spacing w:after="60" w:before="40" w:line="240" w:lineRule="auto"/>
            </w:pPr>
            <w:r>
              <w:rPr>
                <w:sz w:val="20"/>
              </w:rPr>
              <w:t>Proposal absent</w:t>
            </w:r>
          </w:p>
        </w:tc>
        <w:tc>
          <w:tcPr>
            <w:tcW w:type="dxa" w:w="5544"/>
            <w:vAlign w:val="center"/>
            <w:shd w:fill="FFFFFF"/>
          </w:tcPr>
          <w:p>
            <w:pPr>
              <w:keepNext w:val="0"/>
              <w:spacing w:after="60" w:before="40" w:line="240" w:lineRule="auto"/>
            </w:pPr>
            <w:r>
              <w:rPr>
                <w:sz w:val="20"/>
              </w:rPr>
              <w:t>No shine attribute or product effect; source value not locked. S20,S26</w:t>
            </w:r>
          </w:p>
        </w:tc>
      </w:tr>
      <w:tr>
        <w:trPr>
          <w:cantSplit/>
        </w:trPr>
        <w:tc>
          <w:tcPr>
            <w:tcW w:type="dxa" w:w="2952"/>
            <w:vAlign w:val="center"/>
            <w:shd w:fill="F3F5F8"/>
          </w:tcPr>
          <w:p>
            <w:pPr>
              <w:keepNext w:val="0"/>
              <w:spacing w:after="60" w:before="40" w:line="240" w:lineRule="auto"/>
            </w:pPr>
            <w:r>
              <w:rPr>
                <w:sz w:val="20"/>
              </w:rPr>
              <w:t>Three-day mud protection</w:t>
            </w:r>
          </w:p>
        </w:tc>
        <w:tc>
          <w:tcPr>
            <w:tcW w:type="dxa" w:w="1656"/>
            <w:vAlign w:val="center"/>
            <w:shd w:fill="F3F5F8"/>
          </w:tcPr>
          <w:p>
            <w:pPr>
              <w:keepNext w:val="0"/>
              <w:spacing w:after="60" w:before="40" w:line="240" w:lineRule="auto"/>
            </w:pPr>
            <w:r>
              <w:rPr>
                <w:sz w:val="20"/>
              </w:rPr>
              <w:t>Proposal absent</w:t>
            </w:r>
          </w:p>
        </w:tc>
        <w:tc>
          <w:tcPr>
            <w:tcW w:type="dxa" w:w="5544"/>
            <w:vAlign w:val="center"/>
            <w:shd w:fill="F3F5F8"/>
          </w:tcPr>
          <w:p>
            <w:pPr>
              <w:keepNext w:val="0"/>
              <w:spacing w:after="60" w:before="40" w:line="240" w:lineRule="auto"/>
            </w:pPr>
            <w:r>
              <w:rPr>
                <w:sz w:val="20"/>
              </w:rPr>
              <w:t>No application timestamp or mud expiry simulation. S20,S26</w:t>
            </w:r>
          </w:p>
        </w:tc>
      </w:tr>
      <w:tr>
        <w:trPr>
          <w:cantSplit/>
        </w:trPr>
        <w:tc>
          <w:tcPr>
            <w:tcW w:type="dxa" w:w="2952"/>
            <w:vAlign w:val="center"/>
            <w:shd w:fill="FFFFFF"/>
          </w:tcPr>
          <w:p>
            <w:pPr>
              <w:keepNext w:val="0"/>
              <w:spacing w:after="60" w:before="40" w:line="240" w:lineRule="auto"/>
            </w:pPr>
            <w:r>
              <w:rPr>
                <w:sz w:val="20"/>
              </w:rPr>
              <w:t>Three grooming product slots</w:t>
            </w:r>
          </w:p>
        </w:tc>
        <w:tc>
          <w:tcPr>
            <w:tcW w:type="dxa" w:w="1656"/>
            <w:vAlign w:val="center"/>
            <w:shd w:fill="FFFFFF"/>
          </w:tcPr>
          <w:p>
            <w:pPr>
              <w:keepNext w:val="0"/>
              <w:spacing w:after="60" w:before="40" w:line="240" w:lineRule="auto"/>
            </w:pPr>
            <w:r>
              <w:rPr>
                <w:sz w:val="20"/>
              </w:rPr>
              <w:t>OPEN and absent</w:t>
            </w:r>
          </w:p>
        </w:tc>
        <w:tc>
          <w:tcPr>
            <w:tcW w:type="dxa" w:w="5544"/>
            <w:vAlign w:val="center"/>
            <w:shd w:fill="FFFFFF"/>
          </w:tcPr>
          <w:p>
            <w:pPr>
              <w:keepNext w:val="0"/>
              <w:spacing w:after="60" w:before="40" w:line="240" w:lineRule="auto"/>
            </w:pPr>
            <w:r>
              <w:rPr>
                <w:sz w:val="20"/>
              </w:rPr>
              <w:t>Category tack slots/decorations array are different storage. S20,S21</w:t>
            </w:r>
          </w:p>
        </w:tc>
      </w:tr>
      <w:tr>
        <w:trPr>
          <w:cantSplit/>
        </w:trPr>
        <w:tc>
          <w:tcPr>
            <w:tcW w:type="dxa" w:w="2952"/>
            <w:vAlign w:val="center"/>
            <w:shd w:fill="F3F5F8"/>
          </w:tcPr>
          <w:p>
            <w:pPr>
              <w:keepNext w:val="0"/>
              <w:spacing w:after="60" w:before="40" w:line="240" w:lineRule="auto"/>
            </w:pPr>
            <w:r>
              <w:rPr>
                <w:sz w:val="20"/>
              </w:rPr>
              <w:t>Common Rare Epic grooming product rarity</w:t>
            </w:r>
          </w:p>
        </w:tc>
        <w:tc>
          <w:tcPr>
            <w:tcW w:type="dxa" w:w="1656"/>
            <w:vAlign w:val="center"/>
            <w:shd w:fill="F3F5F8"/>
          </w:tcPr>
          <w:p>
            <w:pPr>
              <w:keepNext w:val="0"/>
              <w:spacing w:after="60" w:before="40" w:line="240" w:lineRule="auto"/>
            </w:pPr>
            <w:r>
              <w:rPr>
                <w:sz w:val="20"/>
              </w:rPr>
              <w:t>OPEN and absent</w:t>
            </w:r>
          </w:p>
        </w:tc>
        <w:tc>
          <w:tcPr>
            <w:tcW w:type="dxa" w:w="5544"/>
            <w:vAlign w:val="center"/>
            <w:shd w:fill="F3F5F8"/>
          </w:tcPr>
          <w:p>
            <w:pPr>
              <w:keepNext w:val="0"/>
              <w:spacing w:after="60" w:before="40" w:line="240" w:lineRule="auto"/>
            </w:pPr>
            <w:r>
              <w:rPr>
                <w:sz w:val="20"/>
              </w:rPr>
              <w:t>Current tack basic/quality/premium. S20</w:t>
            </w:r>
          </w:p>
        </w:tc>
      </w:tr>
      <w:tr>
        <w:trPr>
          <w:cantSplit/>
        </w:trPr>
        <w:tc>
          <w:tcPr>
            <w:tcW w:type="dxa" w:w="2952"/>
            <w:vAlign w:val="center"/>
            <w:shd w:fill="FFFFFF"/>
          </w:tcPr>
          <w:p>
            <w:pPr>
              <w:keepNext w:val="0"/>
              <w:spacing w:after="60" w:before="40" w:line="240" w:lineRule="auto"/>
            </w:pPr>
            <w:r>
              <w:rPr>
                <w:sz w:val="20"/>
              </w:rPr>
              <w:t>Bell boots desensitization protection</w:t>
            </w:r>
          </w:p>
        </w:tc>
        <w:tc>
          <w:tcPr>
            <w:tcW w:type="dxa" w:w="1656"/>
            <w:vAlign w:val="center"/>
            <w:shd w:fill="FFFFFF"/>
          </w:tcPr>
          <w:p>
            <w:pPr>
              <w:keepNext w:val="0"/>
              <w:spacing w:after="60" w:before="40" w:line="240" w:lineRule="auto"/>
            </w:pPr>
            <w:r>
              <w:rPr>
                <w:sz w:val="20"/>
              </w:rPr>
              <w:t>Not found specific effect</w:t>
            </w:r>
          </w:p>
        </w:tc>
        <w:tc>
          <w:tcPr>
            <w:tcW w:type="dxa" w:w="5544"/>
            <w:vAlign w:val="center"/>
            <w:shd w:fill="FFFFFF"/>
          </w:tcPr>
          <w:p>
            <w:pPr>
              <w:keepNext w:val="0"/>
              <w:spacing w:after="60" w:before="40" w:line="240" w:lineRule="auto"/>
            </w:pPr>
            <w:r>
              <w:rPr>
                <w:sz w:val="20"/>
              </w:rPr>
              <w:t>Other boots carry catalog protection labels only. S20</w:t>
            </w:r>
          </w:p>
        </w:tc>
      </w:tr>
      <w:tr>
        <w:trPr>
          <w:cantSplit/>
        </w:trPr>
        <w:tc>
          <w:tcPr>
            <w:tcW w:type="dxa" w:w="2952"/>
            <w:vAlign w:val="center"/>
            <w:shd w:fill="F3F5F8"/>
          </w:tcPr>
          <w:p>
            <w:pPr>
              <w:keepNext w:val="0"/>
              <w:spacing w:after="60" w:before="40" w:line="240" w:lineRule="auto"/>
            </w:pPr>
            <w:r>
              <w:rPr>
                <w:sz w:val="20"/>
              </w:rPr>
              <w:t>Calming pad</w:t>
            </w:r>
          </w:p>
        </w:tc>
        <w:tc>
          <w:tcPr>
            <w:tcW w:type="dxa" w:w="1656"/>
            <w:vAlign w:val="center"/>
            <w:shd w:fill="F3F5F8"/>
          </w:tcPr>
          <w:p>
            <w:pPr>
              <w:keepNext w:val="0"/>
              <w:spacing w:after="60" w:before="40" w:line="240" w:lineRule="auto"/>
            </w:pPr>
            <w:r>
              <w:rPr>
                <w:sz w:val="20"/>
              </w:rPr>
              <w:t>Not found specific effect</w:t>
            </w:r>
          </w:p>
        </w:tc>
        <w:tc>
          <w:tcPr>
            <w:tcW w:type="dxa" w:w="5544"/>
            <w:vAlign w:val="center"/>
            <w:shd w:fill="F3F5F8"/>
          </w:tcPr>
          <w:p>
            <w:pPr>
              <w:keepNext w:val="0"/>
              <w:spacing w:after="60" w:before="40" w:line="240" w:lineRule="auto"/>
            </w:pPr>
            <w:r>
              <w:rPr>
                <w:sz w:val="20"/>
              </w:rPr>
              <w:t>Cotton/memory foam pads have labels, no stress consumer. S20</w:t>
            </w:r>
          </w:p>
        </w:tc>
      </w:tr>
      <w:tr>
        <w:trPr>
          <w:cantSplit/>
        </w:trPr>
        <w:tc>
          <w:tcPr>
            <w:tcW w:type="dxa" w:w="2952"/>
            <w:vAlign w:val="center"/>
            <w:shd w:fill="FFFFFF"/>
          </w:tcPr>
          <w:p>
            <w:pPr>
              <w:keepNext w:val="0"/>
              <w:spacing w:after="60" w:before="40" w:line="240" w:lineRule="auto"/>
            </w:pPr>
            <w:r>
              <w:rPr>
                <w:sz w:val="20"/>
              </w:rPr>
              <w:t>Trainability girth</w:t>
            </w:r>
          </w:p>
        </w:tc>
        <w:tc>
          <w:tcPr>
            <w:tcW w:type="dxa" w:w="1656"/>
            <w:vAlign w:val="center"/>
            <w:shd w:fill="FFFFFF"/>
          </w:tcPr>
          <w:p>
            <w:pPr>
              <w:keepNext w:val="0"/>
              <w:spacing w:after="60" w:before="40" w:line="240" w:lineRule="auto"/>
            </w:pPr>
            <w:r>
              <w:rPr>
                <w:sz w:val="20"/>
              </w:rPr>
              <w:t>Not found specific effect</w:t>
            </w:r>
          </w:p>
        </w:tc>
        <w:tc>
          <w:tcPr>
            <w:tcW w:type="dxa" w:w="5544"/>
            <w:vAlign w:val="center"/>
            <w:shd w:fill="FFFFFF"/>
          </w:tcPr>
          <w:p>
            <w:pPr>
              <w:keepNext w:val="0"/>
              <w:spacing w:after="60" w:before="40" w:line="240" w:lineRule="auto"/>
            </w:pPr>
            <w:r>
              <w:rPr>
                <w:sz w:val="20"/>
              </w:rPr>
              <w:t>Leather/anatomic girths, no training-effect consumer. S20</w:t>
            </w:r>
          </w:p>
        </w:tc>
      </w:tr>
      <w:tr>
        <w:trPr>
          <w:cantSplit/>
        </w:trPr>
        <w:tc>
          <w:tcPr>
            <w:tcW w:type="dxa" w:w="2952"/>
            <w:vAlign w:val="center"/>
            <w:shd w:fill="F3F5F8"/>
          </w:tcPr>
          <w:p>
            <w:pPr>
              <w:keepNext w:val="0"/>
              <w:spacing w:after="60" w:before="40" w:line="240" w:lineRule="auto"/>
            </w:pPr>
            <w:r>
              <w:rPr>
                <w:sz w:val="20"/>
              </w:rPr>
              <w:t>Discipline saddles bridles harnesses</w:t>
            </w:r>
          </w:p>
        </w:tc>
        <w:tc>
          <w:tcPr>
            <w:tcW w:type="dxa" w:w="1656"/>
            <w:vAlign w:val="center"/>
            <w:shd w:fill="F3F5F8"/>
          </w:tcPr>
          <w:p>
            <w:pPr>
              <w:keepNext w:val="0"/>
              <w:spacing w:after="60" w:before="40" w:line="240" w:lineRule="auto"/>
            </w:pPr>
            <w:r>
              <w:rPr>
                <w:sz w:val="20"/>
              </w:rPr>
              <w:t>Partial</w:t>
            </w:r>
          </w:p>
        </w:tc>
        <w:tc>
          <w:tcPr>
            <w:tcW w:type="dxa" w:w="5544"/>
            <w:vAlign w:val="center"/>
            <w:shd w:fill="F3F5F8"/>
          </w:tcPr>
          <w:p>
            <w:pPr>
              <w:keepNext w:val="0"/>
              <w:spacing w:after="60" w:before="40" w:line="240" w:lineRule="auto"/>
            </w:pPr>
            <w:r>
              <w:rPr>
                <w:sz w:val="20"/>
              </w:rPr>
              <w:t>Saddles andbridles; no current harness category; normal settlement omits tack. S20,S18</w:t>
            </w:r>
          </w:p>
        </w:tc>
      </w:tr>
      <w:tr>
        <w:trPr>
          <w:cantSplit/>
        </w:trPr>
        <w:tc>
          <w:tcPr>
            <w:tcW w:type="dxa" w:w="2952"/>
            <w:vAlign w:val="center"/>
            <w:shd w:fill="FFFFFF"/>
          </w:tcPr>
          <w:p>
            <w:pPr>
              <w:keepNext w:val="0"/>
              <w:spacing w:after="60" w:before="40" w:line="240" w:lineRule="auto"/>
            </w:pPr>
            <w:r>
              <w:rPr>
                <w:sz w:val="20"/>
              </w:rPr>
              <w:t>Herbs do not invent competitive boosts</w:t>
            </w:r>
          </w:p>
        </w:tc>
        <w:tc>
          <w:tcPr>
            <w:tcW w:type="dxa" w:w="1656"/>
            <w:vAlign w:val="center"/>
            <w:shd w:fill="FFFFFF"/>
          </w:tcPr>
          <w:p>
            <w:pPr>
              <w:keepNext w:val="0"/>
              <w:spacing w:after="60" w:before="40" w:line="240" w:lineRule="auto"/>
            </w:pPr>
            <w:r>
              <w:rPr>
                <w:sz w:val="20"/>
              </w:rPr>
              <w:t>Consistent absence</w:t>
            </w:r>
          </w:p>
        </w:tc>
        <w:tc>
          <w:tcPr>
            <w:tcW w:type="dxa" w:w="5544"/>
            <w:vAlign w:val="center"/>
            <w:shd w:fill="FFFFFF"/>
          </w:tcPr>
          <w:p>
            <w:pPr>
              <w:keepNext w:val="0"/>
              <w:spacing w:after="60" w:before="40" w:line="240" w:lineRule="auto"/>
            </w:pPr>
            <w:r>
              <w:rPr>
                <w:sz w:val="20"/>
              </w:rPr>
              <w:t>No active herb boost inferred. S20,S21</w:t>
            </w:r>
          </w:p>
        </w:tc>
      </w:tr>
      <w:tr>
        <w:trPr>
          <w:cantSplit/>
        </w:trPr>
        <w:tc>
          <w:tcPr>
            <w:tcW w:type="dxa" w:w="2952"/>
            <w:vAlign w:val="center"/>
            <w:shd w:fill="F3F5F8"/>
          </w:tcPr>
          <w:p>
            <w:pPr>
              <w:keepNext w:val="0"/>
              <w:spacing w:after="60" w:before="40" w:line="240" w:lineRule="auto"/>
            </w:pPr>
            <w:r>
              <w:rPr>
                <w:sz w:val="20"/>
              </w:rPr>
              <w:t>Conformation show staff bond presentation</w:t>
            </w:r>
          </w:p>
        </w:tc>
        <w:tc>
          <w:tcPr>
            <w:tcW w:type="dxa" w:w="1656"/>
            <w:vAlign w:val="center"/>
            <w:shd w:fill="F3F5F8"/>
          </w:tcPr>
          <w:p>
            <w:pPr>
              <w:keepNext w:val="0"/>
              <w:spacing w:after="60" w:before="40" w:line="240" w:lineRule="auto"/>
            </w:pPr>
            <w:r>
              <w:rPr>
                <w:sz w:val="20"/>
              </w:rPr>
              <w:t>Implemented subset</w:t>
            </w:r>
          </w:p>
        </w:tc>
        <w:tc>
          <w:tcPr>
            <w:tcW w:type="dxa" w:w="5544"/>
            <w:vAlign w:val="center"/>
            <w:shd w:fill="F3F5F8"/>
          </w:tcPr>
          <w:p>
            <w:pPr>
              <w:keepNext w:val="0"/>
              <w:spacing w:after="60" w:before="40" w:line="240" w:lineRule="auto"/>
            </w:pPr>
            <w:r>
              <w:rPr>
                <w:sz w:val="20"/>
              </w:rPr>
              <w:t>65/20/8/7 anatomystaffbondsynergy; no products. S19</w:t>
            </w:r>
          </w:p>
        </w:tc>
      </w:tr>
      <w:tr>
        <w:trPr>
          <w:cantSplit/>
        </w:trPr>
        <w:tc>
          <w:tcPr>
            <w:tcW w:type="dxa" w:w="2952"/>
            <w:vAlign w:val="center"/>
            <w:shd w:fill="FFFFFF"/>
          </w:tcPr>
          <w:p>
            <w:pPr>
              <w:keepNext w:val="0"/>
              <w:spacing w:after="60" w:before="40" w:line="240" w:lineRule="auto"/>
            </w:pPr>
            <w:r>
              <w:rPr>
                <w:sz w:val="20"/>
              </w:rPr>
              <w:t>Parade presentation and movement emphasis</w:t>
            </w:r>
          </w:p>
        </w:tc>
        <w:tc>
          <w:tcPr>
            <w:tcW w:type="dxa" w:w="1656"/>
            <w:vAlign w:val="center"/>
            <w:shd w:fill="FFFFFF"/>
          </w:tcPr>
          <w:p>
            <w:pPr>
              <w:keepNext w:val="0"/>
              <w:spacing w:after="60" w:before="40" w:line="240" w:lineRule="auto"/>
            </w:pPr>
            <w:r>
              <w:rPr>
                <w:sz w:val="20"/>
              </w:rPr>
              <w:t>Differs</w:t>
            </w:r>
          </w:p>
        </w:tc>
        <w:tc>
          <w:tcPr>
            <w:tcW w:type="dxa" w:w="5544"/>
            <w:vAlign w:val="center"/>
            <w:shd w:fill="FFFFFF"/>
          </w:tcPr>
          <w:p>
            <w:pPr>
              <w:keepNext w:val="0"/>
              <w:spacing w:after="60" w:before="40" w:line="240" w:lineRule="auto"/>
            </w:pPr>
            <w:r>
              <w:rPr>
                <w:sz w:val="20"/>
              </w:rPr>
              <w:t>Actual nightly scorer uses normal five-stat formula. S17,S18</w:t>
            </w:r>
          </w:p>
        </w:tc>
      </w:tr>
      <w:tr>
        <w:trPr>
          <w:cantSplit/>
        </w:trPr>
        <w:tc>
          <w:tcPr>
            <w:tcW w:type="dxa" w:w="2952"/>
            <w:vAlign w:val="center"/>
            <w:shd w:fill="F3F5F8"/>
          </w:tcPr>
          <w:p>
            <w:pPr>
              <w:keepNext w:val="0"/>
              <w:spacing w:after="60" w:before="40" w:line="240" w:lineRule="auto"/>
            </w:pPr>
            <w:r>
              <w:rPr>
                <w:sz w:val="20"/>
              </w:rPr>
              <w:t>Care never permanently changes inherited anatomy</w:t>
            </w:r>
          </w:p>
        </w:tc>
        <w:tc>
          <w:tcPr>
            <w:tcW w:type="dxa" w:w="1656"/>
            <w:vAlign w:val="center"/>
            <w:shd w:fill="F3F5F8"/>
          </w:tcPr>
          <w:p>
            <w:pPr>
              <w:keepNext w:val="0"/>
              <w:spacing w:after="60" w:before="40" w:line="240" w:lineRule="auto"/>
            </w:pPr>
            <w:r>
              <w:rPr>
                <w:sz w:val="20"/>
              </w:rPr>
              <w:t>Consistent</w:t>
            </w:r>
          </w:p>
        </w:tc>
        <w:tc>
          <w:tcPr>
            <w:tcW w:type="dxa" w:w="5544"/>
            <w:vAlign w:val="center"/>
            <w:shd w:fill="F3F5F8"/>
          </w:tcPr>
          <w:p>
            <w:pPr>
              <w:keepNext w:val="0"/>
              <w:spacing w:after="60" w:before="40" w:line="240" w:lineRule="auto"/>
            </w:pPr>
            <w:r>
              <w:rPr>
                <w:sz w:val="20"/>
              </w:rPr>
              <w:t>Grooming/tack/farrier writes do not rewrite conformation. S11,S13,S20</w:t>
            </w:r>
          </w:p>
        </w:tc>
      </w:tr>
      <w:tr>
        <w:trPr>
          <w:cantSplit/>
        </w:trPr>
        <w:tc>
          <w:tcPr>
            <w:tcW w:type="dxa" w:w="2952"/>
            <w:vAlign w:val="center"/>
            <w:shd w:fill="FFFFFF"/>
          </w:tcPr>
          <w:p>
            <w:pPr>
              <w:keepNext w:val="0"/>
              <w:spacing w:after="60" w:before="40" w:line="240" w:lineRule="auto"/>
            </w:pPr>
            <w:r>
              <w:rPr>
                <w:sz w:val="20"/>
              </w:rPr>
              <w:t>Energy Morale Fitness meter formulas</w:t>
            </w:r>
          </w:p>
        </w:tc>
        <w:tc>
          <w:tcPr>
            <w:tcW w:type="dxa" w:w="1656"/>
            <w:vAlign w:val="center"/>
            <w:shd w:fill="FFFFFF"/>
          </w:tcPr>
          <w:p>
            <w:pPr>
              <w:keepNext w:val="0"/>
              <w:spacing w:after="60" w:before="40" w:line="240" w:lineRule="auto"/>
            </w:pPr>
            <w:r>
              <w:rPr>
                <w:sz w:val="20"/>
              </w:rPr>
              <w:t>OPEN and not found</w:t>
            </w:r>
          </w:p>
        </w:tc>
        <w:tc>
          <w:tcPr>
            <w:tcW w:type="dxa" w:w="5544"/>
            <w:vAlign w:val="center"/>
            <w:shd w:fill="FFFFFF"/>
          </w:tcPr>
          <w:p>
            <w:pPr>
              <w:keepNext w:val="0"/>
              <w:spacing w:after="60" w:before="40" w:line="240" w:lineRule="auto"/>
            </w:pPr>
            <w:r>
              <w:rPr>
                <w:sz w:val="20"/>
              </w:rPr>
              <w:t>Current care summaries aredates, not those meters. S12,S26</w:t>
            </w:r>
          </w:p>
        </w:tc>
      </w:tr>
      <w:tr>
        <w:trPr>
          <w:cantSplit/>
        </w:trPr>
        <w:tc>
          <w:tcPr>
            <w:tcW w:type="dxa" w:w="2952"/>
            <w:vAlign w:val="center"/>
            <w:shd w:fill="F3F5F8"/>
          </w:tcPr>
          <w:p>
            <w:pPr>
              <w:keepNext w:val="0"/>
              <w:spacing w:after="60" w:before="40" w:line="240" w:lineRule="auto"/>
            </w:pPr>
            <w:r>
              <w:rPr>
                <w:sz w:val="20"/>
              </w:rPr>
              <w:t>Fed counts and Quick Care UI</w:t>
            </w:r>
          </w:p>
        </w:tc>
        <w:tc>
          <w:tcPr>
            <w:tcW w:type="dxa" w:w="1656"/>
            <w:vAlign w:val="center"/>
            <w:shd w:fill="F3F5F8"/>
          </w:tcPr>
          <w:p>
            <w:pPr>
              <w:keepNext w:val="0"/>
              <w:spacing w:after="60" w:before="40" w:line="240" w:lineRule="auto"/>
            </w:pPr>
            <w:r>
              <w:rPr>
                <w:sz w:val="20"/>
              </w:rPr>
              <w:t>Partial</w:t>
            </w:r>
          </w:p>
        </w:tc>
        <w:tc>
          <w:tcPr>
            <w:tcW w:type="dxa" w:w="5544"/>
            <w:vAlign w:val="center"/>
            <w:shd w:fill="F3F5F8"/>
          </w:tcPr>
          <w:p>
            <w:pPr>
              <w:keepNext w:val="0"/>
              <w:spacing w:after="60" w:before="40" w:line="240" w:lineRule="auto"/>
            </w:pPr>
            <w:r>
              <w:rPr>
                <w:sz w:val="20"/>
              </w:rPr>
              <w:t>Real feeds andcare counts; no reached Quick Care. S08,S12,S23</w:t>
            </w:r>
          </w:p>
        </w:tc>
      </w:tr>
      <w:tr>
        <w:trPr>
          <w:cantSplit/>
        </w:trPr>
        <w:tc>
          <w:tcPr>
            <w:tcW w:type="dxa" w:w="2952"/>
            <w:vAlign w:val="center"/>
            <w:shd w:fill="FFFFFF"/>
          </w:tcPr>
          <w:p>
            <w:pPr>
              <w:keepNext w:val="0"/>
              <w:spacing w:after="60" w:before="40" w:line="240" w:lineRule="auto"/>
            </w:pPr>
            <w:r>
              <w:rPr>
                <w:sz w:val="20"/>
              </w:rPr>
              <w:t>No invented energy gate in competition</w:t>
            </w:r>
          </w:p>
        </w:tc>
        <w:tc>
          <w:tcPr>
            <w:tcW w:type="dxa" w:w="1656"/>
            <w:vAlign w:val="center"/>
            <w:shd w:fill="FFFFFF"/>
          </w:tcPr>
          <w:p>
            <w:pPr>
              <w:keepNext w:val="0"/>
              <w:spacing w:after="60" w:before="40" w:line="240" w:lineRule="auto"/>
            </w:pPr>
            <w:r>
              <w:rPr>
                <w:sz w:val="20"/>
              </w:rPr>
              <w:t>Consistent</w:t>
            </w:r>
          </w:p>
        </w:tc>
        <w:tc>
          <w:tcPr>
            <w:tcW w:type="dxa" w:w="5544"/>
            <w:vAlign w:val="center"/>
            <w:shd w:fill="FFFFFF"/>
          </w:tcPr>
          <w:p>
            <w:pPr>
              <w:keepNext w:val="0"/>
              <w:spacing w:after="60" w:before="40" w:line="240" w:lineRule="auto"/>
            </w:pPr>
            <w:r>
              <w:rPr>
                <w:sz w:val="20"/>
              </w:rPr>
              <w:t>Actual gate age/rawinjury/entryrules; no energy meter threshold. S17</w:t>
            </w:r>
          </w:p>
        </w:tc>
      </w:tr>
      <w:tr>
        <w:trPr>
          <w:cantSplit/>
        </w:trPr>
        <w:tc>
          <w:tcPr>
            <w:tcW w:type="dxa" w:w="2952"/>
            <w:vAlign w:val="center"/>
            <w:shd w:fill="F3F5F8"/>
          </w:tcPr>
          <w:p>
            <w:pPr>
              <w:keepNext w:val="0"/>
              <w:spacing w:after="60" w:before="40" w:line="240" w:lineRule="auto"/>
            </w:pPr>
            <w:r>
              <w:rPr>
                <w:sz w:val="20"/>
              </w:rPr>
              <w:t>Exact decay and recovery definitions</w:t>
            </w:r>
          </w:p>
        </w:tc>
        <w:tc>
          <w:tcPr>
            <w:tcW w:type="dxa" w:w="1656"/>
            <w:vAlign w:val="center"/>
            <w:shd w:fill="F3F5F8"/>
          </w:tcPr>
          <w:p>
            <w:pPr>
              <w:keepNext w:val="0"/>
              <w:spacing w:after="60" w:before="40" w:line="240" w:lineRule="auto"/>
            </w:pPr>
            <w:r>
              <w:rPr>
                <w:sz w:val="20"/>
              </w:rPr>
              <w:t>Partial and OPEN</w:t>
            </w:r>
          </w:p>
        </w:tc>
        <w:tc>
          <w:tcPr>
            <w:tcW w:type="dxa" w:w="5544"/>
            <w:vAlign w:val="center"/>
            <w:shd w:fill="F3F5F8"/>
          </w:tcPr>
          <w:p>
            <w:pPr>
              <w:keepNext w:val="0"/>
              <w:spacing w:after="60" w:before="40" w:line="240" w:lineRule="auto"/>
            </w:pPr>
            <w:r>
              <w:rPr>
                <w:sz w:val="20"/>
              </w:rPr>
              <w:t>Current helper values explicit; vetoverride and gating divergence. S09</w:t>
            </w:r>
          </w:p>
        </w:tc>
      </w:tr>
      <w:tr>
        <w:trPr>
          <w:cantSplit/>
        </w:trPr>
        <w:tc>
          <w:tcPr>
            <w:tcW w:type="dxa" w:w="2952"/>
            <w:vAlign w:val="center"/>
            <w:shd w:fill="FFFFFF"/>
          </w:tcPr>
          <w:p>
            <w:pPr>
              <w:keepNext w:val="0"/>
              <w:spacing w:after="60" w:before="40" w:line="240" w:lineRule="auto"/>
            </w:pPr>
            <w:r>
              <w:rPr>
                <w:sz w:val="20"/>
              </w:rPr>
              <w:t>Superseded assumptions visibly separated</w:t>
            </w:r>
          </w:p>
        </w:tc>
        <w:tc>
          <w:tcPr>
            <w:tcW w:type="dxa" w:w="1656"/>
            <w:vAlign w:val="center"/>
            <w:shd w:fill="FFFFFF"/>
          </w:tcPr>
          <w:p>
            <w:pPr>
              <w:keepNext w:val="0"/>
              <w:spacing w:after="60" w:before="40" w:line="240" w:lineRule="auto"/>
            </w:pPr>
            <w:r>
              <w:rPr>
                <w:sz w:val="20"/>
              </w:rPr>
              <w:t>Documented</w:t>
            </w:r>
          </w:p>
        </w:tc>
        <w:tc>
          <w:tcPr>
            <w:tcW w:type="dxa" w:w="5544"/>
            <w:vAlign w:val="center"/>
            <w:shd w:fill="FFFFFF"/>
          </w:tcPr>
          <w:p>
            <w:pPr>
              <w:keepNext w:val="0"/>
              <w:spacing w:after="60" w:before="40" w:line="240" w:lineRule="auto"/>
            </w:pPr>
            <w:r>
              <w:rPr>
                <w:sz w:val="20"/>
              </w:rPr>
              <w:t>Legacy simulators/utilities identified; no promotion from comments/tests. S10,S22</w:t>
            </w:r>
          </w:p>
        </w:tc>
      </w:tr>
      <w:tr>
        <w:trPr>
          <w:cantSplit/>
        </w:trPr>
        <w:tc>
          <w:tcPr>
            <w:tcW w:type="dxa" w:w="2952"/>
            <w:vAlign w:val="center"/>
            <w:shd w:fill="F3F5F8"/>
          </w:tcPr>
          <w:p>
            <w:pPr>
              <w:keepNext w:val="0"/>
              <w:spacing w:after="60" w:before="40" w:line="240" w:lineRule="auto"/>
            </w:pPr>
            <w:r>
              <w:rPr>
                <w:sz w:val="20"/>
              </w:rPr>
              <w:t>Server source of economy permissions and scores</w:t>
            </w:r>
          </w:p>
        </w:tc>
        <w:tc>
          <w:tcPr>
            <w:tcW w:type="dxa" w:w="1656"/>
            <w:vAlign w:val="center"/>
            <w:shd w:fill="F3F5F8"/>
          </w:tcPr>
          <w:p>
            <w:pPr>
              <w:keepNext w:val="0"/>
              <w:spacing w:after="60" w:before="40" w:line="240" w:lineRule="auto"/>
            </w:pPr>
            <w:r>
              <w:rPr>
                <w:sz w:val="20"/>
              </w:rPr>
              <w:t>Partial</w:t>
            </w:r>
          </w:p>
        </w:tc>
        <w:tc>
          <w:tcPr>
            <w:tcW w:type="dxa" w:w="5544"/>
            <w:vAlign w:val="center"/>
            <w:shd w:fill="F3F5F8"/>
          </w:tcPr>
          <w:p>
            <w:pPr>
              <w:keepNext w:val="0"/>
              <w:spacing w:after="60" w:before="40" w:line="240" w:lineRule="auto"/>
            </w:pPr>
            <w:r>
              <w:rPr>
                <w:sz w:val="20"/>
              </w:rPr>
              <w:t>Authoritative commands/transactions exist; specificrace/gategaps remain. S05,S07,S11,S17</w:t>
            </w:r>
          </w:p>
        </w:tc>
      </w:tr>
    </w:tbl>
    <w:p>
      <w:pPr>
        <w:widowControl/>
      </w:pPr>
    </w:p>
    <w:p>
      <w:pPr>
        <w:pStyle w:val="Heading1"/>
        <w:keepNext/>
        <w:widowControl/>
      </w:pPr>
      <w:r>
        <w:rPr>
          <w:color w:val="000000"/>
        </w:rPr>
        <w:t>The care loop players can currently reach</w:t>
      </w:r>
    </w:p>
    <w:p>
      <w:pPr>
        <w:widowControl/>
      </w:pPr>
      <w:r>
        <w:t>The stable, home and sidebar use date-based care chips to summarize feeding, shoeing, grooming and vetting. A horse profile provides a real daily Feed action and an equipment page for selecting pooled feed. WORLD contains separate veterinarian and farrier destinations, and the feed and tack shops provide purchases. Groom hiring and assignment are real staff management operations. Separate GroomAssignmentCard and GroomTaskPanel components define age-specific task cards, but no reached page caller of that assignment card was found. The cards also have no submit control, mutation callback or interaction API client. Assigning a groom therefore does not, by itself, prove that daily care will execute. S01, S02, S03, S11 and S12.</w:t>
      </w:r>
    </w:p>
    <w:p>
      <w:pPr>
        <w:widowControl/>
      </w:pPr>
      <w:r>
        <w:t>The distinction matters when documenting routine care. The server can accept brushing, hand-walking and stall_care through POST /grooms/interact. The current browser client cannot perform those actions from the displayed task panel. The scheduler-like dailyCareAutomation utility returns an enabled configuration and a handler, but no production registration or caller was found. The connected feeding action is independent of this grooming stream. Feed purchases are not feeding; appointments are not timed jobs; groom assignment is not evidence of a completed care event.</w:t>
      </w:r>
    </w:p>
    <w:p>
      <w:pPr>
        <w:widowControl/>
      </w:pPr>
      <w:r>
        <w:t>There is no reached Quick Care or bulk daily-care control in the current stable surfaces. No current Energy, Morale or Fitness formula, decay job or eligibility meter was found in those surfaces or core Horse schema. Training readiness summaries inspect cooldown; they do not establish complete training eligibility. This report does not reinterpret a care warning as an energy gate or convert a proposed mock meter into an implemented mechanic. S12 and S23.</w:t>
      </w:r>
    </w:p>
    <w:p>
      <w:pPr>
        <w:pStyle w:val="Heading1"/>
        <w:keepNext/>
        <w:widowControl/>
      </w:pPr>
      <w:r>
        <w:rPr>
          <w:color w:val="000000"/>
        </w:rPr>
        <w:t>Daily feeding and pooled inventory</w:t>
      </w:r>
    </w:p>
    <w:p>
      <w:pPr>
        <w:pStyle w:val="Heading2"/>
        <w:keepNext/>
        <w:widowControl/>
      </w:pPr>
      <w:r>
        <w:rPr>
          <w:color w:val="000000"/>
        </w:rPr>
        <w:t>Purchases and feed selection</w:t>
      </w:r>
    </w:p>
    <w:p>
      <w:pPr>
        <w:widowControl/>
      </w:pPr>
      <w:r>
        <w:t>The feed shop sells five tiers in packs of one hundred units. The request contains feedTier and positive integer packs. A transaction debits the wallet with a balance predicate, credits the system burn account, merges the feed quantity in User.settings.inventory using a compare-and-swap condition and writes a UserTransaction. The purchase response provides the inventory change and remaining money. The old file header still mentions currentFeed and energyLevel, but the executable purchase does not replenish an energy meter or set lastFedDate. S04 and S05.</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10" w:type="dxa"/>
          <w:right w:w="110" w:type="dxa"/>
        </w:tblCellMar>
      </w:tblPr>
      <w:tblGrid>
        <w:gridCol w:w="3816"/>
        <w:gridCol w:w="1584"/>
        <w:gridCol w:w="1584"/>
        <w:gridCol w:w="1584"/>
        <w:gridCol w:w="1584"/>
      </w:tblGrid>
      <w:tr>
        <w:trPr>
          <w:tblHeader/>
          <w:cantSplit/>
        </w:trPr>
        <w:tc>
          <w:tcPr>
            <w:tcW w:type="dxa" w:w="3816"/>
            <w:vAlign w:val="center"/>
            <w:shd w:fill="17233A"/>
          </w:tcPr>
          <w:p>
            <w:pPr>
              <w:keepNext w:val="0"/>
              <w:spacing w:after="60" w:before="40" w:line="240" w:lineRule="auto"/>
            </w:pPr>
            <w:r>
              <w:rPr>
                <w:b/>
                <w:color w:val="FFFFFF"/>
                <w:sz w:val="20"/>
              </w:rPr>
              <w:t>Tier</w:t>
            </w:r>
          </w:p>
        </w:tc>
        <w:tc>
          <w:tcPr>
            <w:tcW w:type="dxa" w:w="1584"/>
            <w:vAlign w:val="center"/>
            <w:shd w:fill="17233A"/>
          </w:tcPr>
          <w:p>
            <w:pPr>
              <w:keepNext w:val="0"/>
              <w:spacing w:after="60" w:before="40" w:line="240" w:lineRule="auto"/>
              <w:jc w:val="center"/>
            </w:pPr>
            <w:r>
              <w:rPr>
                <w:b/>
                <w:color w:val="FFFFFF"/>
                <w:sz w:val="20"/>
              </w:rPr>
              <w:t>Pack price</w:t>
            </w:r>
          </w:p>
        </w:tc>
        <w:tc>
          <w:tcPr>
            <w:tcW w:type="dxa" w:w="1584"/>
            <w:vAlign w:val="center"/>
            <w:shd w:fill="17233A"/>
          </w:tcPr>
          <w:p>
            <w:pPr>
              <w:keepNext w:val="0"/>
              <w:spacing w:after="60" w:before="40" w:line="240" w:lineRule="auto"/>
              <w:jc w:val="center"/>
            </w:pPr>
            <w:r>
              <w:rPr>
                <w:b/>
                <w:color w:val="FFFFFF"/>
                <w:sz w:val="20"/>
              </w:rPr>
              <w:t>Unit price</w:t>
            </w:r>
          </w:p>
        </w:tc>
        <w:tc>
          <w:tcPr>
            <w:tcW w:type="dxa" w:w="1584"/>
            <w:vAlign w:val="center"/>
            <w:shd w:fill="17233A"/>
          </w:tcPr>
          <w:p>
            <w:pPr>
              <w:keepNext w:val="0"/>
              <w:spacing w:after="60" w:before="40" w:line="240" w:lineRule="auto"/>
              <w:jc w:val="center"/>
            </w:pPr>
            <w:r>
              <w:rPr>
                <w:b/>
                <w:color w:val="FFFFFF"/>
                <w:sz w:val="20"/>
              </w:rPr>
              <w:t>Stat chance</w:t>
            </w:r>
          </w:p>
        </w:tc>
        <w:tc>
          <w:tcPr>
            <w:tcW w:type="dxa" w:w="1584"/>
            <w:vAlign w:val="center"/>
            <w:shd w:fill="17233A"/>
          </w:tcPr>
          <w:p>
            <w:pPr>
              <w:keepNext w:val="0"/>
              <w:spacing w:after="60" w:before="40" w:line="240" w:lineRule="auto"/>
              <w:jc w:val="center"/>
            </w:pPr>
            <w:r>
              <w:rPr>
                <w:b/>
                <w:color w:val="FFFFFF"/>
                <w:sz w:val="20"/>
              </w:rPr>
              <w:t>Prenatal bonus</w:t>
            </w:r>
          </w:p>
        </w:tc>
      </w:tr>
      <w:tr>
        <w:trPr>
          <w:cantSplit/>
        </w:trPr>
        <w:tc>
          <w:tcPr>
            <w:tcW w:type="dxa" w:w="3816"/>
            <w:vAlign w:val="center"/>
            <w:shd w:fill="FFFFFF"/>
          </w:tcPr>
          <w:p>
            <w:pPr>
              <w:keepNext w:val="0"/>
              <w:spacing w:after="60" w:before="40" w:line="240" w:lineRule="auto"/>
            </w:pPr>
            <w:r>
              <w:rPr>
                <w:sz w:val="20"/>
              </w:rPr>
              <w:t>Basic Feed</w:t>
              <w:br/>
              <w:t>basic</w:t>
            </w:r>
          </w:p>
        </w:tc>
        <w:tc>
          <w:tcPr>
            <w:tcW w:type="dxa" w:w="1584"/>
            <w:vAlign w:val="center"/>
            <w:shd w:fill="FFFFFF"/>
          </w:tcPr>
          <w:p>
            <w:pPr>
              <w:keepNext w:val="0"/>
              <w:spacing w:after="60" w:before="40" w:line="240" w:lineRule="auto"/>
              <w:jc w:val="center"/>
            </w:pPr>
            <w:r>
              <w:rPr>
                <w:sz w:val="20"/>
              </w:rPr>
              <w:t>100</w:t>
            </w:r>
          </w:p>
        </w:tc>
        <w:tc>
          <w:tcPr>
            <w:tcW w:type="dxa" w:w="1584"/>
            <w:vAlign w:val="center"/>
            <w:shd w:fill="FFFFFF"/>
          </w:tcPr>
          <w:p>
            <w:pPr>
              <w:keepNext w:val="0"/>
              <w:spacing w:after="60" w:before="40" w:line="240" w:lineRule="auto"/>
              <w:jc w:val="center"/>
            </w:pPr>
            <w:r>
              <w:rPr>
                <w:sz w:val="20"/>
              </w:rPr>
              <w:t>1</w:t>
            </w:r>
          </w:p>
        </w:tc>
        <w:tc>
          <w:tcPr>
            <w:tcW w:type="dxa" w:w="1584"/>
            <w:vAlign w:val="center"/>
            <w:shd w:fill="FFFFFF"/>
          </w:tcPr>
          <w:p>
            <w:pPr>
              <w:keepNext w:val="0"/>
              <w:spacing w:after="60" w:before="40" w:line="240" w:lineRule="auto"/>
              <w:jc w:val="center"/>
            </w:pPr>
            <w:r>
              <w:rPr>
                <w:sz w:val="20"/>
              </w:rPr>
              <w:t>0%</w:t>
            </w:r>
          </w:p>
        </w:tc>
        <w:tc>
          <w:tcPr>
            <w:tcW w:type="dxa" w:w="1584"/>
            <w:vAlign w:val="center"/>
            <w:shd w:fill="FFFFFF"/>
          </w:tcPr>
          <w:p>
            <w:pPr>
              <w:keepNext w:val="0"/>
              <w:spacing w:after="60" w:before="40" w:line="240" w:lineRule="auto"/>
              <w:jc w:val="center"/>
            </w:pPr>
            <w:r>
              <w:rPr>
                <w:sz w:val="20"/>
              </w:rPr>
              <w:t>0%</w:t>
            </w:r>
          </w:p>
        </w:tc>
      </w:tr>
      <w:tr>
        <w:trPr>
          <w:cantSplit/>
        </w:trPr>
        <w:tc>
          <w:tcPr>
            <w:tcW w:type="dxa" w:w="3816"/>
            <w:vAlign w:val="center"/>
            <w:shd w:fill="F3F5F8"/>
          </w:tcPr>
          <w:p>
            <w:pPr>
              <w:keepNext w:val="0"/>
              <w:spacing w:after="60" w:before="40" w:line="240" w:lineRule="auto"/>
            </w:pPr>
            <w:r>
              <w:rPr>
                <w:sz w:val="20"/>
              </w:rPr>
              <w:t>Performance Feed</w:t>
              <w:br/>
              <w:t>performance</w:t>
            </w:r>
          </w:p>
        </w:tc>
        <w:tc>
          <w:tcPr>
            <w:tcW w:type="dxa" w:w="1584"/>
            <w:vAlign w:val="center"/>
            <w:shd w:fill="F3F5F8"/>
          </w:tcPr>
          <w:p>
            <w:pPr>
              <w:keepNext w:val="0"/>
              <w:spacing w:after="60" w:before="40" w:line="240" w:lineRule="auto"/>
              <w:jc w:val="center"/>
            </w:pPr>
            <w:r>
              <w:rPr>
                <w:sz w:val="20"/>
              </w:rPr>
              <w:t>125</w:t>
            </w:r>
          </w:p>
        </w:tc>
        <w:tc>
          <w:tcPr>
            <w:tcW w:type="dxa" w:w="1584"/>
            <w:vAlign w:val="center"/>
            <w:shd w:fill="F3F5F8"/>
          </w:tcPr>
          <w:p>
            <w:pPr>
              <w:keepNext w:val="0"/>
              <w:spacing w:after="60" w:before="40" w:line="240" w:lineRule="auto"/>
              <w:jc w:val="center"/>
            </w:pPr>
            <w:r>
              <w:rPr>
                <w:sz w:val="20"/>
              </w:rPr>
              <w:t>1.25</w:t>
            </w:r>
          </w:p>
        </w:tc>
        <w:tc>
          <w:tcPr>
            <w:tcW w:type="dxa" w:w="1584"/>
            <w:vAlign w:val="center"/>
            <w:shd w:fill="F3F5F8"/>
          </w:tcPr>
          <w:p>
            <w:pPr>
              <w:keepNext w:val="0"/>
              <w:spacing w:after="60" w:before="40" w:line="240" w:lineRule="auto"/>
              <w:jc w:val="center"/>
            </w:pPr>
            <w:r>
              <w:rPr>
                <w:sz w:val="20"/>
              </w:rPr>
              <w:t>10%</w:t>
            </w:r>
          </w:p>
        </w:tc>
        <w:tc>
          <w:tcPr>
            <w:tcW w:type="dxa" w:w="1584"/>
            <w:vAlign w:val="center"/>
            <w:shd w:fill="F3F5F8"/>
          </w:tcPr>
          <w:p>
            <w:pPr>
              <w:keepNext w:val="0"/>
              <w:spacing w:after="60" w:before="40" w:line="240" w:lineRule="auto"/>
              <w:jc w:val="center"/>
            </w:pPr>
            <w:r>
              <w:rPr>
                <w:sz w:val="20"/>
              </w:rPr>
              <w:t>5%</w:t>
            </w:r>
          </w:p>
        </w:tc>
      </w:tr>
      <w:tr>
        <w:trPr>
          <w:cantSplit/>
        </w:trPr>
        <w:tc>
          <w:tcPr>
            <w:tcW w:type="dxa" w:w="3816"/>
            <w:vAlign w:val="center"/>
            <w:shd w:fill="FFFFFF"/>
          </w:tcPr>
          <w:p>
            <w:pPr>
              <w:keepNext w:val="0"/>
              <w:spacing w:after="60" w:before="40" w:line="240" w:lineRule="auto"/>
            </w:pPr>
            <w:r>
              <w:rPr>
                <w:sz w:val="20"/>
              </w:rPr>
              <w:t>Performance Plus Feed</w:t>
              <w:br/>
              <w:t>performancePlus</w:t>
            </w:r>
          </w:p>
        </w:tc>
        <w:tc>
          <w:tcPr>
            <w:tcW w:type="dxa" w:w="1584"/>
            <w:vAlign w:val="center"/>
            <w:shd w:fill="FFFFFF"/>
          </w:tcPr>
          <w:p>
            <w:pPr>
              <w:keepNext w:val="0"/>
              <w:spacing w:after="60" w:before="40" w:line="240" w:lineRule="auto"/>
              <w:jc w:val="center"/>
            </w:pPr>
            <w:r>
              <w:rPr>
                <w:sz w:val="20"/>
              </w:rPr>
              <w:t>150</w:t>
            </w:r>
          </w:p>
        </w:tc>
        <w:tc>
          <w:tcPr>
            <w:tcW w:type="dxa" w:w="1584"/>
            <w:vAlign w:val="center"/>
            <w:shd w:fill="FFFFFF"/>
          </w:tcPr>
          <w:p>
            <w:pPr>
              <w:keepNext w:val="0"/>
              <w:spacing w:after="60" w:before="40" w:line="240" w:lineRule="auto"/>
              <w:jc w:val="center"/>
            </w:pPr>
            <w:r>
              <w:rPr>
                <w:sz w:val="20"/>
              </w:rPr>
              <w:t>1.5</w:t>
            </w:r>
          </w:p>
        </w:tc>
        <w:tc>
          <w:tcPr>
            <w:tcW w:type="dxa" w:w="1584"/>
            <w:vAlign w:val="center"/>
            <w:shd w:fill="FFFFFF"/>
          </w:tcPr>
          <w:p>
            <w:pPr>
              <w:keepNext w:val="0"/>
              <w:spacing w:after="60" w:before="40" w:line="240" w:lineRule="auto"/>
              <w:jc w:val="center"/>
            </w:pPr>
            <w:r>
              <w:rPr>
                <w:sz w:val="20"/>
              </w:rPr>
              <w:t>15%</w:t>
            </w:r>
          </w:p>
        </w:tc>
        <w:tc>
          <w:tcPr>
            <w:tcW w:type="dxa" w:w="1584"/>
            <w:vAlign w:val="center"/>
            <w:shd w:fill="FFFFFF"/>
          </w:tcPr>
          <w:p>
            <w:pPr>
              <w:keepNext w:val="0"/>
              <w:spacing w:after="60" w:before="40" w:line="240" w:lineRule="auto"/>
              <w:jc w:val="center"/>
            </w:pPr>
            <w:r>
              <w:rPr>
                <w:sz w:val="20"/>
              </w:rPr>
              <w:t>10%</w:t>
            </w:r>
          </w:p>
        </w:tc>
      </w:tr>
      <w:tr>
        <w:trPr>
          <w:cantSplit/>
        </w:trPr>
        <w:tc>
          <w:tcPr>
            <w:tcW w:type="dxa" w:w="3816"/>
            <w:vAlign w:val="center"/>
            <w:shd w:fill="F3F5F8"/>
          </w:tcPr>
          <w:p>
            <w:pPr>
              <w:keepNext w:val="0"/>
              <w:spacing w:after="60" w:before="40" w:line="240" w:lineRule="auto"/>
            </w:pPr>
            <w:r>
              <w:rPr>
                <w:sz w:val="20"/>
              </w:rPr>
              <w:t>High Performance Feed</w:t>
              <w:br/>
              <w:t>highPerformance</w:t>
            </w:r>
          </w:p>
        </w:tc>
        <w:tc>
          <w:tcPr>
            <w:tcW w:type="dxa" w:w="1584"/>
            <w:vAlign w:val="center"/>
            <w:shd w:fill="F3F5F8"/>
          </w:tcPr>
          <w:p>
            <w:pPr>
              <w:keepNext w:val="0"/>
              <w:spacing w:after="60" w:before="40" w:line="240" w:lineRule="auto"/>
              <w:jc w:val="center"/>
            </w:pPr>
            <w:r>
              <w:rPr>
                <w:sz w:val="20"/>
              </w:rPr>
              <w:t>175</w:t>
            </w:r>
          </w:p>
        </w:tc>
        <w:tc>
          <w:tcPr>
            <w:tcW w:type="dxa" w:w="1584"/>
            <w:vAlign w:val="center"/>
            <w:shd w:fill="F3F5F8"/>
          </w:tcPr>
          <w:p>
            <w:pPr>
              <w:keepNext w:val="0"/>
              <w:spacing w:after="60" w:before="40" w:line="240" w:lineRule="auto"/>
              <w:jc w:val="center"/>
            </w:pPr>
            <w:r>
              <w:rPr>
                <w:sz w:val="20"/>
              </w:rPr>
              <w:t>1.75</w:t>
            </w:r>
          </w:p>
        </w:tc>
        <w:tc>
          <w:tcPr>
            <w:tcW w:type="dxa" w:w="1584"/>
            <w:vAlign w:val="center"/>
            <w:shd w:fill="F3F5F8"/>
          </w:tcPr>
          <w:p>
            <w:pPr>
              <w:keepNext w:val="0"/>
              <w:spacing w:after="60" w:before="40" w:line="240" w:lineRule="auto"/>
              <w:jc w:val="center"/>
            </w:pPr>
            <w:r>
              <w:rPr>
                <w:sz w:val="20"/>
              </w:rPr>
              <w:t>20%</w:t>
            </w:r>
          </w:p>
        </w:tc>
        <w:tc>
          <w:tcPr>
            <w:tcW w:type="dxa" w:w="1584"/>
            <w:vAlign w:val="center"/>
            <w:shd w:fill="F3F5F8"/>
          </w:tcPr>
          <w:p>
            <w:pPr>
              <w:keepNext w:val="0"/>
              <w:spacing w:after="60" w:before="40" w:line="240" w:lineRule="auto"/>
              <w:jc w:val="center"/>
            </w:pPr>
            <w:r>
              <w:rPr>
                <w:sz w:val="20"/>
              </w:rPr>
              <w:t>15%</w:t>
            </w:r>
          </w:p>
        </w:tc>
      </w:tr>
      <w:tr>
        <w:trPr>
          <w:cantSplit/>
        </w:trPr>
        <w:tc>
          <w:tcPr>
            <w:tcW w:type="dxa" w:w="3816"/>
            <w:vAlign w:val="center"/>
            <w:shd w:fill="FFFFFF"/>
          </w:tcPr>
          <w:p>
            <w:pPr>
              <w:keepNext w:val="0"/>
              <w:spacing w:after="60" w:before="40" w:line="240" w:lineRule="auto"/>
            </w:pPr>
            <w:r>
              <w:rPr>
                <w:sz w:val="20"/>
              </w:rPr>
              <w:t>Elite Feed</w:t>
              <w:br/>
              <w:t>elite</w:t>
            </w:r>
          </w:p>
        </w:tc>
        <w:tc>
          <w:tcPr>
            <w:tcW w:type="dxa" w:w="1584"/>
            <w:vAlign w:val="center"/>
            <w:shd w:fill="FFFFFF"/>
          </w:tcPr>
          <w:p>
            <w:pPr>
              <w:keepNext w:val="0"/>
              <w:spacing w:after="60" w:before="40" w:line="240" w:lineRule="auto"/>
              <w:jc w:val="center"/>
            </w:pPr>
            <w:r>
              <w:rPr>
                <w:sz w:val="20"/>
              </w:rPr>
              <w:t>200</w:t>
            </w:r>
          </w:p>
        </w:tc>
        <w:tc>
          <w:tcPr>
            <w:tcW w:type="dxa" w:w="1584"/>
            <w:vAlign w:val="center"/>
            <w:shd w:fill="FFFFFF"/>
          </w:tcPr>
          <w:p>
            <w:pPr>
              <w:keepNext w:val="0"/>
              <w:spacing w:after="60" w:before="40" w:line="240" w:lineRule="auto"/>
              <w:jc w:val="center"/>
            </w:pPr>
            <w:r>
              <w:rPr>
                <w:sz w:val="20"/>
              </w:rPr>
              <w:t>2</w:t>
            </w:r>
          </w:p>
        </w:tc>
        <w:tc>
          <w:tcPr>
            <w:tcW w:type="dxa" w:w="1584"/>
            <w:vAlign w:val="center"/>
            <w:shd w:fill="FFFFFF"/>
          </w:tcPr>
          <w:p>
            <w:pPr>
              <w:keepNext w:val="0"/>
              <w:spacing w:after="60" w:before="40" w:line="240" w:lineRule="auto"/>
              <w:jc w:val="center"/>
            </w:pPr>
            <w:r>
              <w:rPr>
                <w:sz w:val="20"/>
              </w:rPr>
              <w:t>25%</w:t>
            </w:r>
          </w:p>
        </w:tc>
        <w:tc>
          <w:tcPr>
            <w:tcW w:type="dxa" w:w="1584"/>
            <w:vAlign w:val="center"/>
            <w:shd w:fill="FFFFFF"/>
          </w:tcPr>
          <w:p>
            <w:pPr>
              <w:keepNext w:val="0"/>
              <w:spacing w:after="60" w:before="40" w:line="240" w:lineRule="auto"/>
              <w:jc w:val="center"/>
            </w:pPr>
            <w:r>
              <w:rPr>
                <w:sz w:val="20"/>
              </w:rPr>
              <w:t>20%</w:t>
            </w:r>
          </w:p>
        </w:tc>
      </w:tr>
    </w:tbl>
    <w:p>
      <w:pPr>
        <w:widowControl/>
      </w:pPr>
    </w:p>
    <w:p>
      <w:pPr>
        <w:widowControl/>
      </w:pPr>
      <w:r>
        <w:t>Inventory entries use feed-prefixed IDs and itemId for the tier. Selection through equip-feed requires a valid tier and at least one unit in the owner's pooled inventory. It records Horse.equippedFeedType; it does not reserve a unit or mark the horse fed. One remaining unit can be selected on several horses, and the first successful consumption can exhaust the pool. The equippable read returns available feed quantities and non-feed inventory items not assigned to another horse. Unequip clears the preference. Equip and unequip use direct single-row updates rather than an explicit Prisma transaction; they also depend on the route's earlier owned-horse read. S06.</w:t>
      </w:r>
    </w:p>
    <w:p>
      <w:pPr>
        <w:pStyle w:val="Heading2"/>
        <w:keepNext/>
        <w:widowControl/>
      </w:pPr>
      <w:r>
        <w:rPr>
          <w:color w:val="000000"/>
        </w:rPr>
        <w:t>The authoritative consumption transaction</w:t>
      </w:r>
    </w:p>
    <w:p>
      <w:pPr>
        <w:widowControl/>
      </w:pPr>
      <w:r>
        <w:t>The feed service performs its checks inside a Prisma transaction: horse existence and ownership, stored age below twenty-one, selected known tier, no feeding on the current Eastern game day and at least one available unit. Missing or foreign horses return 404. Missing selection, unknown tier, insufficient stock or a repeat return 400. Age twenty-one or older returns a successful retired skip and consumes nothing. No medical health band is required to feed; this is the action that can repair the feed-derived part of health. S07.</w:t>
      </w:r>
    </w:p>
    <w:p>
      <w:pPr>
        <w:widowControl/>
      </w:pPr>
      <w:r>
        <w:t>A successful action consumes one unit, sets lastFedDate, optionally increments one stat and, for an in-foal mare, increments the pregnancy feeding count for that tier. The twelve possible +1 stats are precision, strength, speed, agility, endurance, intelligence, stamina, balance, boldness, flexibility, obedience and focus. Basic has no roll. Other tiers roll their stated percentage and choose uniformly from these twelve. There is no player-selected stat and no bond award on the feeding transaction.</w:t>
      </w:r>
    </w:p>
    <w:p>
      <w:pPr>
        <w:widowControl/>
      </w:pPr>
      <w:r>
        <w:t>The once-per-day protection is stronger than an advisory read. The SQL UPDATE includes the predicate lastFedDate is null or earlier than the start of today's Eastern game day. The timestamp, optional stat and pregnancy increment share that guarded update. A concurrent loser affects zero rows and rolls back without consuming inventory. The inventory write also compares the previously read array; a competing inventory change causes 409 and rolls back the entire feed action. Temporary transaction errors map to 503. This audit inspected those guards; it did not execute a shared database race.</w:t>
      </w:r>
    </w:p>
    <w:p>
      <w:pPr>
        <w:widowControl/>
      </w:pPr>
      <w:r>
        <w:t>When consumption reaches zero, the inventory entry is removed and the fed horse's selected tier is cleared. Other horses previously selecting that tier are not all rewritten immediately. On their next attempt, the service clears their now-empty preference inside its transaction, commits that clear, then reports the out-of-feed 400. The service intentionally throws that error after commit so it cannot undo the clear. This is a state-changing error response, which the UI must refresh accurately.</w:t>
      </w:r>
    </w:p>
    <w:p>
      <w:pPr>
        <w:widowControl/>
      </w:pPr>
      <w:r>
        <w:t>The SQL daily claim checks horse ID and lastFedDate, but does not repeat userId in the write predicate. The ownership read inside the transaction is useful defense in depth, yet it does not itself serialize a later transfer. This report distinguishes the feed daily replay guard from the broader transfer ownership issue in CARE-05. The equip operations similarly have an earlier route ownership boundary without an owner-conditioned write. S06 and S07.</w:t>
      </w:r>
    </w:p>
    <w:p>
      <w:pPr>
        <w:pStyle w:val="Heading2"/>
        <w:keepNext/>
        <w:widowControl/>
      </w:pPr>
      <w:r>
        <w:rPr>
          <w:color w:val="000000"/>
        </w:rPr>
        <w:t>Player feedback and the pregnancy connection</w:t>
      </w:r>
    </w:p>
    <w:p>
      <w:pPr>
        <w:widowControl/>
      </w:pPr>
      <w:r>
        <w:t>The profile Feed button disables for no selected feed, feeding already completed that Eastern day, a pending request or a retired feed band. Success feedback can report a stat gain and remaining units. The hook patches lastFedDate and equippedFeedType in the horse detail cache immediately, then marks inventory, horse and equippable queries stale without an immediate refetch. It also invalidates notifications. It does not patch all derived health bands or every boosted stat into that cached object, so immediate button state and authoritative refetched health are separate concerns. S08.</w:t>
      </w:r>
    </w:p>
    <w:p>
      <w:pPr>
        <w:widowControl/>
      </w:pPr>
      <w:r>
        <w:t>The controller creates a stat_gain notification when a boost occurs. The gameplay transaction has already finished before that notification call. That ordering does not create an atomic event log containing the whole feed action. Current feed provenance is primarily the timestamp, selected preference, consumed inventory and optional notification; the purchase ledger is not a daily feed ledger. No general HorseCareEvent table or shared horse/day claim spanning feed, groom and foal enrichment was found.</w:t>
      </w:r>
    </w:p>
    <w:p>
      <w:pPr>
        <w:widowControl/>
      </w:pPr>
      <w:r>
        <w:t>Pregnancy feedings by tier are actual persistent counters used by the current birth calculation, not an instant increase to maternal healthStatus or a herb-based burnout treatment. Volume 08 documents the current prenatal bonus and timing boundaries. Buying elite feed without consuming it does not contribute a pregnancy feeding. Care-related stress is read by prenatal/trait utilities, but no new missed-vet-to-mare-stress job or complete pregnancy medical deterioration system was found for this volume. S07 and S24.</w:t>
      </w:r>
    </w:p>
    <w:p>
      <w:pPr>
        <w:pStyle w:val="Heading1"/>
        <w:keepNext/>
        <w:widowControl/>
      </w:pPr>
      <w:r>
        <w:rPr>
          <w:color w:val="000000"/>
        </w:rPr>
        <w:t>Health is derived from feeding and vet state</w:t>
      </w:r>
    </w:p>
    <w:p>
      <w:pPr>
        <w:pStyle w:val="Heading2"/>
        <w:keepNext/>
        <w:widowControl/>
      </w:pPr>
      <w:r>
        <w:rPr>
          <w:color w:val="000000"/>
        </w:rPr>
        <w:t>Exact current health rules</w:t>
      </w:r>
    </w:p>
    <w:p>
      <w:pPr>
        <w:widowControl/>
      </w:pPr>
      <w:r>
        <w:t>The central health helper implements excellent, good, fair, poor, critical and retired in lowercase. Retirement takes precedence when stored age is at least twenty-one. Displayed health is the worse of feed-derived and vet-derived health. Missing dates can therefore be critical even when the raw medical string says Excellent. These values are computed on reads and eligibility calls; a daily job does not need to overwrite healthStatus to make the derived feed band decline. S09.</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10" w:type="dxa"/>
          <w:right w:w="110" w:type="dxa"/>
        </w:tblCellMar>
      </w:tblPr>
      <w:tblGrid>
        <w:gridCol w:w="1728"/>
        <w:gridCol w:w="4176"/>
        <w:gridCol w:w="4248"/>
      </w:tblGrid>
      <w:tr>
        <w:trPr>
          <w:tblHeader/>
          <w:cantSplit/>
        </w:trPr>
        <w:tc>
          <w:tcPr>
            <w:tcW w:type="dxa" w:w="1728"/>
            <w:vAlign w:val="center"/>
            <w:shd w:fill="17233A"/>
          </w:tcPr>
          <w:p>
            <w:pPr>
              <w:keepNext w:val="0"/>
              <w:spacing w:after="60" w:before="40" w:line="240" w:lineRule="auto"/>
            </w:pPr>
            <w:r>
              <w:rPr>
                <w:b/>
                <w:color w:val="FFFFFF"/>
                <w:sz w:val="20"/>
              </w:rPr>
              <w:t>Derived band</w:t>
            </w:r>
          </w:p>
        </w:tc>
        <w:tc>
          <w:tcPr>
            <w:tcW w:type="dxa" w:w="4176"/>
            <w:vAlign w:val="center"/>
            <w:shd w:fill="17233A"/>
          </w:tcPr>
          <w:p>
            <w:pPr>
              <w:keepNext w:val="0"/>
              <w:spacing w:after="60" w:before="40" w:line="240" w:lineRule="auto"/>
            </w:pPr>
            <w:r>
              <w:rPr>
                <w:b/>
                <w:color w:val="FFFFFF"/>
                <w:sz w:val="20"/>
              </w:rPr>
              <w:t>Feed gap in game days</w:t>
            </w:r>
          </w:p>
        </w:tc>
        <w:tc>
          <w:tcPr>
            <w:tcW w:type="dxa" w:w="4248"/>
            <w:vAlign w:val="center"/>
            <w:shd w:fill="17233A"/>
          </w:tcPr>
          <w:p>
            <w:pPr>
              <w:keepNext w:val="0"/>
              <w:spacing w:after="60" w:before="40" w:line="240" w:lineRule="auto"/>
            </w:pPr>
            <w:r>
              <w:rPr>
                <w:b/>
                <w:color w:val="FFFFFF"/>
                <w:sz w:val="20"/>
              </w:rPr>
              <w:t>Vet gap with null override</w:t>
            </w:r>
          </w:p>
        </w:tc>
      </w:tr>
      <w:tr>
        <w:trPr>
          <w:cantSplit/>
        </w:trPr>
        <w:tc>
          <w:tcPr>
            <w:tcW w:type="dxa" w:w="1728"/>
            <w:vAlign w:val="center"/>
            <w:shd w:fill="FFFFFF"/>
          </w:tcPr>
          <w:p>
            <w:pPr>
              <w:keepNext w:val="0"/>
              <w:spacing w:after="60" w:before="40" w:line="240" w:lineRule="auto"/>
            </w:pPr>
            <w:r>
              <w:rPr>
                <w:sz w:val="20"/>
              </w:rPr>
              <w:t>excellent</w:t>
            </w:r>
          </w:p>
        </w:tc>
        <w:tc>
          <w:tcPr>
            <w:tcW w:type="dxa" w:w="4176"/>
            <w:vAlign w:val="center"/>
            <w:shd w:fill="FFFFFF"/>
          </w:tcPr>
          <w:p>
            <w:pPr>
              <w:keepNext w:val="0"/>
              <w:spacing w:after="60" w:before="40" w:line="240" w:lineRule="auto"/>
            </w:pPr>
            <w:r>
              <w:rPr>
                <w:sz w:val="20"/>
              </w:rPr>
              <w:t>0–2</w:t>
            </w:r>
          </w:p>
        </w:tc>
        <w:tc>
          <w:tcPr>
            <w:tcW w:type="dxa" w:w="4248"/>
            <w:vAlign w:val="center"/>
            <w:shd w:fill="FFFFFF"/>
          </w:tcPr>
          <w:p>
            <w:pPr>
              <w:keepNext w:val="0"/>
              <w:spacing w:after="60" w:before="40" w:line="240" w:lineRule="auto"/>
            </w:pPr>
            <w:r>
              <w:rPr>
                <w:sz w:val="20"/>
              </w:rPr>
              <w:t>0–7</w:t>
            </w:r>
          </w:p>
        </w:tc>
      </w:tr>
      <w:tr>
        <w:trPr>
          <w:cantSplit/>
        </w:trPr>
        <w:tc>
          <w:tcPr>
            <w:tcW w:type="dxa" w:w="1728"/>
            <w:vAlign w:val="center"/>
            <w:shd w:fill="F3F5F8"/>
          </w:tcPr>
          <w:p>
            <w:pPr>
              <w:keepNext w:val="0"/>
              <w:spacing w:after="60" w:before="40" w:line="240" w:lineRule="auto"/>
            </w:pPr>
            <w:r>
              <w:rPr>
                <w:sz w:val="20"/>
              </w:rPr>
              <w:t>good</w:t>
            </w:r>
          </w:p>
        </w:tc>
        <w:tc>
          <w:tcPr>
            <w:tcW w:type="dxa" w:w="4176"/>
            <w:vAlign w:val="center"/>
            <w:shd w:fill="F3F5F8"/>
          </w:tcPr>
          <w:p>
            <w:pPr>
              <w:keepNext w:val="0"/>
              <w:spacing w:after="60" w:before="40" w:line="240" w:lineRule="auto"/>
            </w:pPr>
            <w:r>
              <w:rPr>
                <w:sz w:val="20"/>
              </w:rPr>
              <w:t>3–4</w:t>
            </w:r>
          </w:p>
        </w:tc>
        <w:tc>
          <w:tcPr>
            <w:tcW w:type="dxa" w:w="4248"/>
            <w:vAlign w:val="center"/>
            <w:shd w:fill="F3F5F8"/>
          </w:tcPr>
          <w:p>
            <w:pPr>
              <w:keepNext w:val="0"/>
              <w:spacing w:after="60" w:before="40" w:line="240" w:lineRule="auto"/>
            </w:pPr>
            <w:r>
              <w:rPr>
                <w:sz w:val="20"/>
              </w:rPr>
              <w:t>8–14</w:t>
            </w:r>
          </w:p>
        </w:tc>
      </w:tr>
      <w:tr>
        <w:trPr>
          <w:cantSplit/>
        </w:trPr>
        <w:tc>
          <w:tcPr>
            <w:tcW w:type="dxa" w:w="1728"/>
            <w:vAlign w:val="center"/>
            <w:shd w:fill="FFFFFF"/>
          </w:tcPr>
          <w:p>
            <w:pPr>
              <w:keepNext w:val="0"/>
              <w:spacing w:after="60" w:before="40" w:line="240" w:lineRule="auto"/>
            </w:pPr>
            <w:r>
              <w:rPr>
                <w:sz w:val="20"/>
              </w:rPr>
              <w:t>fair</w:t>
            </w:r>
          </w:p>
        </w:tc>
        <w:tc>
          <w:tcPr>
            <w:tcW w:type="dxa" w:w="4176"/>
            <w:vAlign w:val="center"/>
            <w:shd w:fill="FFFFFF"/>
          </w:tcPr>
          <w:p>
            <w:pPr>
              <w:keepNext w:val="0"/>
              <w:spacing w:after="60" w:before="40" w:line="240" w:lineRule="auto"/>
            </w:pPr>
            <w:r>
              <w:rPr>
                <w:sz w:val="20"/>
              </w:rPr>
              <w:t>5–6</w:t>
            </w:r>
          </w:p>
        </w:tc>
        <w:tc>
          <w:tcPr>
            <w:tcW w:type="dxa" w:w="4248"/>
            <w:vAlign w:val="center"/>
            <w:shd w:fill="FFFFFF"/>
          </w:tcPr>
          <w:p>
            <w:pPr>
              <w:keepNext w:val="0"/>
              <w:spacing w:after="60" w:before="40" w:line="240" w:lineRule="auto"/>
            </w:pPr>
            <w:r>
              <w:rPr>
                <w:sz w:val="20"/>
              </w:rPr>
              <w:t>15–21</w:t>
            </w:r>
          </w:p>
        </w:tc>
      </w:tr>
      <w:tr>
        <w:trPr>
          <w:cantSplit/>
        </w:trPr>
        <w:tc>
          <w:tcPr>
            <w:tcW w:type="dxa" w:w="1728"/>
            <w:vAlign w:val="center"/>
            <w:shd w:fill="F3F5F8"/>
          </w:tcPr>
          <w:p>
            <w:pPr>
              <w:keepNext w:val="0"/>
              <w:spacing w:after="60" w:before="40" w:line="240" w:lineRule="auto"/>
            </w:pPr>
            <w:r>
              <w:rPr>
                <w:sz w:val="20"/>
              </w:rPr>
              <w:t>poor</w:t>
            </w:r>
          </w:p>
        </w:tc>
        <w:tc>
          <w:tcPr>
            <w:tcW w:type="dxa" w:w="4176"/>
            <w:vAlign w:val="center"/>
            <w:shd w:fill="F3F5F8"/>
          </w:tcPr>
          <w:p>
            <w:pPr>
              <w:keepNext w:val="0"/>
              <w:spacing w:after="60" w:before="40" w:line="240" w:lineRule="auto"/>
            </w:pPr>
            <w:r>
              <w:rPr>
                <w:sz w:val="20"/>
              </w:rPr>
              <w:t>7–8</w:t>
            </w:r>
          </w:p>
        </w:tc>
        <w:tc>
          <w:tcPr>
            <w:tcW w:type="dxa" w:w="4248"/>
            <w:vAlign w:val="center"/>
            <w:shd w:fill="F3F5F8"/>
          </w:tcPr>
          <w:p>
            <w:pPr>
              <w:keepNext w:val="0"/>
              <w:spacing w:after="60" w:before="40" w:line="240" w:lineRule="auto"/>
            </w:pPr>
            <w:r>
              <w:rPr>
                <w:sz w:val="20"/>
              </w:rPr>
              <w:t>22–28</w:t>
            </w:r>
          </w:p>
        </w:tc>
      </w:tr>
      <w:tr>
        <w:trPr>
          <w:cantSplit/>
        </w:trPr>
        <w:tc>
          <w:tcPr>
            <w:tcW w:type="dxa" w:w="1728"/>
            <w:vAlign w:val="center"/>
            <w:shd w:fill="FFFFFF"/>
          </w:tcPr>
          <w:p>
            <w:pPr>
              <w:keepNext w:val="0"/>
              <w:spacing w:after="60" w:before="40" w:line="240" w:lineRule="auto"/>
            </w:pPr>
            <w:r>
              <w:rPr>
                <w:sz w:val="20"/>
              </w:rPr>
              <w:t>critical</w:t>
            </w:r>
          </w:p>
        </w:tc>
        <w:tc>
          <w:tcPr>
            <w:tcW w:type="dxa" w:w="4176"/>
            <w:vAlign w:val="center"/>
            <w:shd w:fill="FFFFFF"/>
          </w:tcPr>
          <w:p>
            <w:pPr>
              <w:keepNext w:val="0"/>
              <w:spacing w:after="60" w:before="40" w:line="240" w:lineRule="auto"/>
            </w:pPr>
            <w:r>
              <w:rPr>
                <w:sz w:val="20"/>
              </w:rPr>
              <w:t>9+ or missing feed</w:t>
            </w:r>
          </w:p>
        </w:tc>
        <w:tc>
          <w:tcPr>
            <w:tcW w:type="dxa" w:w="4248"/>
            <w:vAlign w:val="center"/>
            <w:shd w:fill="FFFFFF"/>
          </w:tcPr>
          <w:p>
            <w:pPr>
              <w:keepNext w:val="0"/>
              <w:spacing w:after="60" w:before="40" w:line="240" w:lineRule="auto"/>
            </w:pPr>
            <w:r>
              <w:rPr>
                <w:sz w:val="20"/>
              </w:rPr>
              <w:t>29+ or missing visit</w:t>
            </w:r>
          </w:p>
        </w:tc>
      </w:tr>
      <w:tr>
        <w:trPr>
          <w:cantSplit/>
        </w:trPr>
        <w:tc>
          <w:tcPr>
            <w:tcW w:type="dxa" w:w="1728"/>
            <w:vAlign w:val="center"/>
            <w:shd w:fill="F3F5F8"/>
          </w:tcPr>
          <w:p>
            <w:pPr>
              <w:keepNext w:val="0"/>
              <w:spacing w:after="60" w:before="40" w:line="240" w:lineRule="auto"/>
            </w:pPr>
            <w:r>
              <w:rPr>
                <w:sz w:val="20"/>
              </w:rPr>
              <w:t>retired</w:t>
            </w:r>
          </w:p>
        </w:tc>
        <w:tc>
          <w:tcPr>
            <w:tcW w:type="dxa" w:w="4176"/>
            <w:vAlign w:val="center"/>
            <w:shd w:fill="F3F5F8"/>
          </w:tcPr>
          <w:p>
            <w:pPr>
              <w:keepNext w:val="0"/>
              <w:spacing w:after="60" w:before="40" w:line="240" w:lineRule="auto"/>
            </w:pPr>
            <w:r>
              <w:rPr>
                <w:sz w:val="20"/>
              </w:rPr>
              <w:t>Stored age21+; timestamp irrelevant</w:t>
            </w:r>
          </w:p>
        </w:tc>
        <w:tc>
          <w:tcPr>
            <w:tcW w:type="dxa" w:w="4248"/>
            <w:vAlign w:val="center"/>
            <w:shd w:fill="F3F5F8"/>
          </w:tcPr>
          <w:p>
            <w:pPr>
              <w:keepNext w:val="0"/>
              <w:spacing w:after="60" w:before="40" w:line="240" w:lineRule="auto"/>
            </w:pPr>
            <w:r>
              <w:rPr>
                <w:sz w:val="20"/>
              </w:rPr>
              <w:t>Stored age21+; override irrelevant</w:t>
            </w:r>
          </w:p>
        </w:tc>
      </w:tr>
    </w:tbl>
    <w:p>
      <w:pPr>
        <w:widowControl/>
      </w:pPr>
    </w:p>
    <w:p>
      <w:pPr>
        <w:widowControl/>
      </w:pPr>
      <w:r>
        <w:t>Any non-null healthStatus overrides the vet gap rules above. Displayed health takes the worse band; an unknown override is treated as critical by that comparison. The original four-state and older five-state scales remain distinct design context.</w:t>
      </w:r>
    </w:p>
    <w:p>
      <w:pPr>
        <w:widowControl/>
      </w:pPr>
      <w:r>
        <w:t>Feeding uses America/New_York game-day indexes. Vetting uses an Eastern date-only calendar value, stored in lastVettedDate as a Prisma Date column. The vet helper reads that value as a calendar date rather than interpreting midnight UTC as the prior local date. A future care date currently falls into the best elapsed-time band; no separate future-date validation is part of these pure helpers. Missing field projections are interpreted like absent care data, so callers must select the full source fields before decorating health.</w:t>
      </w:r>
    </w:p>
    <w:p>
      <w:pPr>
        <w:widowControl/>
      </w:pPr>
      <w:r>
        <w:t>The medical override is decisive. Any non-null healthStatus bypasses vet date decay, including normal Excellent and Good values. Known band strings are normalized case-insensitively. Free-form findings are returned unchanged by getVetHealth; worseOf treats an unknown value as the worst medical band when calculating displayed health. Very Good, Bad, healthy, injured and Lameness are not automatically migrated into the six-band vocabulary. Unknown text remains medically conservative in combined health while some raw-status gates only look for the literal injured string.</w:t>
      </w:r>
    </w:p>
    <w:p>
      <w:pPr>
        <w:widowControl/>
      </w:pPr>
      <w:r>
        <w:t>Acquisition paths also matter. Starter/onboarding and current foaling paths write Excellent. A Horse Trader purchase explicitly clears lastVettedDate to make the Vetted chip red, while retaining Excellent. After the player feeds that horse, its derived vet health remains excellent through the override even though it has never been vetted. Old seed examples contain Very Good; that value is not a recognized current band and must not be treated as an approved data migration. S29.</w:t>
      </w:r>
    </w:p>
    <w:p>
      <w:pPr>
        <w:widowControl/>
      </w:pPr>
      <w:r>
        <w:t>Horse.healthStatus defaults to Excellent, and lastVettedDate defaults to the creation date. Consequently, an ordinarily created horse retains excellent vet health indefinitely unless another writer clears or changes its override. A health check explicitly sets Good and treatment sets Excellent, also preventing subsequent weekly date decay. The pure probe at thirty days returned critical with a null override and excellent with the default Excellent override. CARE-01 describes the concrete weekly maintenance failure. This is not evidence that every deployed horse currently has that default; no row census was performed.</w:t>
      </w:r>
    </w:p>
    <w:p>
      <w:pPr>
        <w:pStyle w:val="Heading2"/>
        <w:keepNext/>
        <w:widowControl/>
      </w:pPr>
      <w:r>
        <w:rPr>
          <w:color w:val="000000"/>
        </w:rPr>
        <w:t>Multiple health vocabularies remain</w:t>
      </w:r>
    </w:p>
    <w:p>
      <w:pPr>
        <w:widowControl/>
      </w:pPr>
      <w:r>
        <w:t>The reference preserves a Good/Fair/Poor/Critical ladder and a distinct older Excellent/Very Good/Good/Fair/Bad scoring scale. The implementation adds the six-band lowercase helper and continues storing a nullable free-form string. It has not settled the reference's canonical enum and migration question. The audit records all three representations explicitly and does not declare Bad equivalent to Poor or Very Good equivalent to Excellent.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10" w:type="dxa"/>
          <w:right w:w="110" w:type="dxa"/>
        </w:tblCellMar>
      </w:tblPr>
      <w:tblGrid>
        <w:gridCol w:w="2232"/>
        <w:gridCol w:w="1440"/>
        <w:gridCol w:w="6480"/>
      </w:tblGrid>
      <w:tr>
        <w:trPr>
          <w:tblHeader/>
          <w:cantSplit/>
        </w:trPr>
        <w:tc>
          <w:tcPr>
            <w:tcW w:type="dxa" w:w="2232"/>
            <w:vAlign w:val="center"/>
            <w:shd w:fill="17233A"/>
          </w:tcPr>
          <w:p>
            <w:pPr>
              <w:keepNext w:val="0"/>
              <w:spacing w:after="60" w:before="40" w:line="240" w:lineRule="auto"/>
            </w:pPr>
            <w:r>
              <w:rPr>
                <w:b/>
                <w:color w:val="FFFFFF"/>
                <w:sz w:val="20"/>
              </w:rPr>
              <w:t>Exact older input</w:t>
            </w:r>
          </w:p>
        </w:tc>
        <w:tc>
          <w:tcPr>
            <w:tcW w:type="dxa" w:w="1440"/>
            <w:vAlign w:val="center"/>
            <w:shd w:fill="17233A"/>
          </w:tcPr>
          <w:p>
            <w:pPr>
              <w:keepNext w:val="0"/>
              <w:spacing w:after="60" w:before="40" w:line="240" w:lineRule="auto"/>
              <w:jc w:val="center"/>
            </w:pPr>
            <w:r>
              <w:rPr>
                <w:b/>
                <w:color w:val="FFFFFF"/>
                <w:sz w:val="20"/>
              </w:rPr>
              <w:t>Modifier</w:t>
            </w:r>
          </w:p>
        </w:tc>
        <w:tc>
          <w:tcPr>
            <w:tcW w:type="dxa" w:w="6480"/>
            <w:vAlign w:val="center"/>
            <w:shd w:fill="17233A"/>
          </w:tcPr>
          <w:p>
            <w:pPr>
              <w:keepNext w:val="0"/>
              <w:spacing w:after="60" w:before="40" w:line="240" w:lineRule="auto"/>
            </w:pPr>
            <w:r>
              <w:rPr>
                <w:b/>
                <w:color w:val="FFFFFF"/>
                <w:sz w:val="20"/>
              </w:rPr>
              <w:t>Consumer boundary</w:t>
            </w:r>
          </w:p>
        </w:tc>
      </w:tr>
      <w:tr>
        <w:trPr>
          <w:cantSplit/>
        </w:trPr>
        <w:tc>
          <w:tcPr>
            <w:tcW w:type="dxa" w:w="2232"/>
            <w:vAlign w:val="center"/>
            <w:shd w:fill="FFFFFF"/>
          </w:tcPr>
          <w:p>
            <w:pPr>
              <w:keepNext w:val="0"/>
              <w:spacing w:after="60" w:before="40" w:line="240" w:lineRule="auto"/>
            </w:pPr>
            <w:r>
              <w:rPr>
                <w:sz w:val="20"/>
              </w:rPr>
              <w:t>Excellent</w:t>
            </w:r>
          </w:p>
        </w:tc>
        <w:tc>
          <w:tcPr>
            <w:tcW w:type="dxa" w:w="1440"/>
            <w:vAlign w:val="center"/>
            <w:shd w:fill="FFFFFF"/>
          </w:tcPr>
          <w:p>
            <w:pPr>
              <w:keepNext w:val="0"/>
              <w:spacing w:after="60" w:before="40" w:line="240" w:lineRule="auto"/>
              <w:jc w:val="center"/>
            </w:pPr>
            <w:r>
              <w:rPr>
                <w:sz w:val="20"/>
              </w:rPr>
              <w:t>5.0%</w:t>
            </w:r>
          </w:p>
        </w:tc>
        <w:tc>
          <w:tcPr>
            <w:tcW w:type="dxa" w:w="6480"/>
            <w:vAlign w:val="center"/>
            <w:shd w:fill="FFFFFF"/>
          </w:tcPr>
          <w:p>
            <w:pPr>
              <w:keepNext w:val="0"/>
              <w:spacing w:after="60" w:before="40" w:line="240" w:lineRule="auto"/>
            </w:pPr>
            <w:r>
              <w:rPr>
                <w:sz w:val="20"/>
              </w:rPr>
              <w:t>Older lookup only; not current nightly scorer</w:t>
            </w:r>
          </w:p>
        </w:tc>
      </w:tr>
      <w:tr>
        <w:trPr>
          <w:cantSplit/>
        </w:trPr>
        <w:tc>
          <w:tcPr>
            <w:tcW w:type="dxa" w:w="2232"/>
            <w:vAlign w:val="center"/>
            <w:shd w:fill="F3F5F8"/>
          </w:tcPr>
          <w:p>
            <w:pPr>
              <w:keepNext w:val="0"/>
              <w:spacing w:after="60" w:before="40" w:line="240" w:lineRule="auto"/>
            </w:pPr>
            <w:r>
              <w:rPr>
                <w:sz w:val="20"/>
              </w:rPr>
              <w:t>Very Good</w:t>
            </w:r>
          </w:p>
        </w:tc>
        <w:tc>
          <w:tcPr>
            <w:tcW w:type="dxa" w:w="1440"/>
            <w:vAlign w:val="center"/>
            <w:shd w:fill="F3F5F8"/>
          </w:tcPr>
          <w:p>
            <w:pPr>
              <w:keepNext w:val="0"/>
              <w:spacing w:after="60" w:before="40" w:line="240" w:lineRule="auto"/>
              <w:jc w:val="center"/>
            </w:pPr>
            <w:r>
              <w:rPr>
                <w:sz w:val="20"/>
              </w:rPr>
              <w:t>3.0%</w:t>
            </w:r>
          </w:p>
        </w:tc>
        <w:tc>
          <w:tcPr>
            <w:tcW w:type="dxa" w:w="6480"/>
            <w:vAlign w:val="center"/>
            <w:shd w:fill="F3F5F8"/>
          </w:tcPr>
          <w:p>
            <w:pPr>
              <w:keepNext w:val="0"/>
              <w:spacing w:after="60" w:before="40" w:line="240" w:lineRule="auto"/>
            </w:pPr>
            <w:r>
              <w:rPr>
                <w:sz w:val="20"/>
              </w:rPr>
              <w:t>Older lookup only; not current nightly scorer</w:t>
            </w:r>
          </w:p>
        </w:tc>
      </w:tr>
      <w:tr>
        <w:trPr>
          <w:cantSplit/>
        </w:trPr>
        <w:tc>
          <w:tcPr>
            <w:tcW w:type="dxa" w:w="2232"/>
            <w:vAlign w:val="center"/>
            <w:shd w:fill="FFFFFF"/>
          </w:tcPr>
          <w:p>
            <w:pPr>
              <w:keepNext w:val="0"/>
              <w:spacing w:after="60" w:before="40" w:line="240" w:lineRule="auto"/>
            </w:pPr>
            <w:r>
              <w:rPr>
                <w:sz w:val="20"/>
              </w:rPr>
              <w:t>Good</w:t>
            </w:r>
          </w:p>
        </w:tc>
        <w:tc>
          <w:tcPr>
            <w:tcW w:type="dxa" w:w="1440"/>
            <w:vAlign w:val="center"/>
            <w:shd w:fill="FFFFFF"/>
          </w:tcPr>
          <w:p>
            <w:pPr>
              <w:keepNext w:val="0"/>
              <w:spacing w:after="60" w:before="40" w:line="240" w:lineRule="auto"/>
              <w:jc w:val="center"/>
            </w:pPr>
            <w:r>
              <w:rPr>
                <w:sz w:val="20"/>
              </w:rPr>
              <w:t>0%</w:t>
            </w:r>
          </w:p>
        </w:tc>
        <w:tc>
          <w:tcPr>
            <w:tcW w:type="dxa" w:w="6480"/>
            <w:vAlign w:val="center"/>
            <w:shd w:fill="FFFFFF"/>
          </w:tcPr>
          <w:p>
            <w:pPr>
              <w:keepNext w:val="0"/>
              <w:spacing w:after="60" w:before="40" w:line="240" w:lineRule="auto"/>
            </w:pPr>
            <w:r>
              <w:rPr>
                <w:sz w:val="20"/>
              </w:rPr>
              <w:t>Older lookup only; not current nightly scorer</w:t>
            </w:r>
          </w:p>
        </w:tc>
      </w:tr>
      <w:tr>
        <w:trPr>
          <w:cantSplit/>
        </w:trPr>
        <w:tc>
          <w:tcPr>
            <w:tcW w:type="dxa" w:w="2232"/>
            <w:vAlign w:val="center"/>
            <w:shd w:fill="F3F5F8"/>
          </w:tcPr>
          <w:p>
            <w:pPr>
              <w:keepNext w:val="0"/>
              <w:spacing w:after="60" w:before="40" w:line="240" w:lineRule="auto"/>
            </w:pPr>
            <w:r>
              <w:rPr>
                <w:sz w:val="20"/>
              </w:rPr>
              <w:t>Fair</w:t>
            </w:r>
          </w:p>
        </w:tc>
        <w:tc>
          <w:tcPr>
            <w:tcW w:type="dxa" w:w="1440"/>
            <w:vAlign w:val="center"/>
            <w:shd w:fill="F3F5F8"/>
          </w:tcPr>
          <w:p>
            <w:pPr>
              <w:keepNext w:val="0"/>
              <w:spacing w:after="60" w:before="40" w:line="240" w:lineRule="auto"/>
              <w:jc w:val="center"/>
            </w:pPr>
            <w:r>
              <w:rPr>
                <w:sz w:val="20"/>
              </w:rPr>
              <w:t>-3.0%</w:t>
            </w:r>
          </w:p>
        </w:tc>
        <w:tc>
          <w:tcPr>
            <w:tcW w:type="dxa" w:w="6480"/>
            <w:vAlign w:val="center"/>
            <w:shd w:fill="F3F5F8"/>
          </w:tcPr>
          <w:p>
            <w:pPr>
              <w:keepNext w:val="0"/>
              <w:spacing w:after="60" w:before="40" w:line="240" w:lineRule="auto"/>
            </w:pPr>
            <w:r>
              <w:rPr>
                <w:sz w:val="20"/>
              </w:rPr>
              <w:t>Older lookup only; not current nightly scorer</w:t>
            </w:r>
          </w:p>
        </w:tc>
      </w:tr>
      <w:tr>
        <w:trPr>
          <w:cantSplit/>
        </w:trPr>
        <w:tc>
          <w:tcPr>
            <w:tcW w:type="dxa" w:w="2232"/>
            <w:vAlign w:val="center"/>
            <w:shd w:fill="FFFFFF"/>
          </w:tcPr>
          <w:p>
            <w:pPr>
              <w:keepNext w:val="0"/>
              <w:spacing w:after="60" w:before="40" w:line="240" w:lineRule="auto"/>
            </w:pPr>
            <w:r>
              <w:rPr>
                <w:sz w:val="20"/>
              </w:rPr>
              <w:t>Bad</w:t>
            </w:r>
          </w:p>
        </w:tc>
        <w:tc>
          <w:tcPr>
            <w:tcW w:type="dxa" w:w="1440"/>
            <w:vAlign w:val="center"/>
            <w:shd w:fill="FFFFFF"/>
          </w:tcPr>
          <w:p>
            <w:pPr>
              <w:keepNext w:val="0"/>
              <w:spacing w:after="60" w:before="40" w:line="240" w:lineRule="auto"/>
              <w:jc w:val="center"/>
            </w:pPr>
            <w:r>
              <w:rPr>
                <w:sz w:val="20"/>
              </w:rPr>
              <w:t>-5.0%</w:t>
            </w:r>
          </w:p>
        </w:tc>
        <w:tc>
          <w:tcPr>
            <w:tcW w:type="dxa" w:w="6480"/>
            <w:vAlign w:val="center"/>
            <w:shd w:fill="FFFFFF"/>
          </w:tcPr>
          <w:p>
            <w:pPr>
              <w:keepNext w:val="0"/>
              <w:spacing w:after="60" w:before="40" w:line="240" w:lineRule="auto"/>
            </w:pPr>
            <w:r>
              <w:rPr>
                <w:sz w:val="20"/>
              </w:rPr>
              <w:t>Older lookup only; not current nightly scorer</w:t>
            </w:r>
          </w:p>
        </w:tc>
      </w:tr>
      <w:tr>
        <w:trPr>
          <w:cantSplit/>
        </w:trPr>
        <w:tc>
          <w:tcPr>
            <w:tcW w:type="dxa" w:w="2232"/>
            <w:vAlign w:val="center"/>
            <w:shd w:fill="F3F5F8"/>
          </w:tcPr>
          <w:p>
            <w:pPr>
              <w:keepNext w:val="0"/>
              <w:spacing w:after="60" w:before="40" w:line="240" w:lineRule="auto"/>
            </w:pPr>
            <w:r>
              <w:rPr>
                <w:sz w:val="20"/>
              </w:rPr>
              <w:t>Poor</w:t>
            </w:r>
          </w:p>
        </w:tc>
        <w:tc>
          <w:tcPr>
            <w:tcW w:type="dxa" w:w="1440"/>
            <w:vAlign w:val="center"/>
            <w:shd w:fill="F3F5F8"/>
          </w:tcPr>
          <w:p>
            <w:pPr>
              <w:keepNext w:val="0"/>
              <w:spacing w:after="60" w:before="40" w:line="240" w:lineRule="auto"/>
              <w:jc w:val="center"/>
            </w:pPr>
            <w:r>
              <w:rPr>
                <w:sz w:val="20"/>
              </w:rPr>
              <w:t>0%</w:t>
            </w:r>
          </w:p>
        </w:tc>
        <w:tc>
          <w:tcPr>
            <w:tcW w:type="dxa" w:w="6480"/>
            <w:vAlign w:val="center"/>
            <w:shd w:fill="F3F5F8"/>
          </w:tcPr>
          <w:p>
            <w:pPr>
              <w:keepNext w:val="0"/>
              <w:spacing w:after="60" w:before="40" w:line="240" w:lineRule="auto"/>
            </w:pPr>
            <w:r>
              <w:rPr>
                <w:sz w:val="20"/>
              </w:rPr>
              <w:t>Older lookup only; not current nightly scorer</w:t>
            </w:r>
          </w:p>
        </w:tc>
      </w:tr>
      <w:tr>
        <w:trPr>
          <w:cantSplit/>
        </w:trPr>
        <w:tc>
          <w:tcPr>
            <w:tcW w:type="dxa" w:w="2232"/>
            <w:vAlign w:val="center"/>
            <w:shd w:fill="FFFFFF"/>
          </w:tcPr>
          <w:p>
            <w:pPr>
              <w:keepNext w:val="0"/>
              <w:spacing w:after="60" w:before="40" w:line="240" w:lineRule="auto"/>
            </w:pPr>
            <w:r>
              <w:rPr>
                <w:sz w:val="20"/>
              </w:rPr>
              <w:t>Critical</w:t>
            </w:r>
          </w:p>
        </w:tc>
        <w:tc>
          <w:tcPr>
            <w:tcW w:type="dxa" w:w="1440"/>
            <w:vAlign w:val="center"/>
            <w:shd w:fill="FFFFFF"/>
          </w:tcPr>
          <w:p>
            <w:pPr>
              <w:keepNext w:val="0"/>
              <w:spacing w:after="60" w:before="40" w:line="240" w:lineRule="auto"/>
              <w:jc w:val="center"/>
            </w:pPr>
            <w:r>
              <w:rPr>
                <w:sz w:val="20"/>
              </w:rPr>
              <w:t>0%</w:t>
            </w:r>
          </w:p>
        </w:tc>
        <w:tc>
          <w:tcPr>
            <w:tcW w:type="dxa" w:w="6480"/>
            <w:vAlign w:val="center"/>
            <w:shd w:fill="FFFFFF"/>
          </w:tcPr>
          <w:p>
            <w:pPr>
              <w:keepNext w:val="0"/>
              <w:spacing w:after="60" w:before="40" w:line="240" w:lineRule="auto"/>
            </w:pPr>
            <w:r>
              <w:rPr>
                <w:sz w:val="20"/>
              </w:rPr>
              <w:t>Older lookup only; not current nightly scorer</w:t>
            </w:r>
          </w:p>
        </w:tc>
      </w:tr>
      <w:tr>
        <w:trPr>
          <w:cantSplit/>
        </w:trPr>
        <w:tc>
          <w:tcPr>
            <w:tcW w:type="dxa" w:w="2232"/>
            <w:vAlign w:val="center"/>
            <w:shd w:fill="F3F5F8"/>
          </w:tcPr>
          <w:p>
            <w:pPr>
              <w:keepNext w:val="0"/>
              <w:spacing w:after="60" w:before="40" w:line="240" w:lineRule="auto"/>
            </w:pPr>
            <w:r>
              <w:rPr>
                <w:sz w:val="20"/>
              </w:rPr>
              <w:t>fair</w:t>
            </w:r>
          </w:p>
        </w:tc>
        <w:tc>
          <w:tcPr>
            <w:tcW w:type="dxa" w:w="1440"/>
            <w:vAlign w:val="center"/>
            <w:shd w:fill="F3F5F8"/>
          </w:tcPr>
          <w:p>
            <w:pPr>
              <w:keepNext w:val="0"/>
              <w:spacing w:after="60" w:before="40" w:line="240" w:lineRule="auto"/>
              <w:jc w:val="center"/>
            </w:pPr>
            <w:r>
              <w:rPr>
                <w:sz w:val="20"/>
              </w:rPr>
              <w:t>0%</w:t>
            </w:r>
          </w:p>
        </w:tc>
        <w:tc>
          <w:tcPr>
            <w:tcW w:type="dxa" w:w="6480"/>
            <w:vAlign w:val="center"/>
            <w:shd w:fill="F3F5F8"/>
          </w:tcPr>
          <w:p>
            <w:pPr>
              <w:keepNext w:val="0"/>
              <w:spacing w:after="60" w:before="40" w:line="240" w:lineRule="auto"/>
            </w:pPr>
            <w:r>
              <w:rPr>
                <w:sz w:val="20"/>
              </w:rPr>
              <w:t>Older lookup only; not current nightly scorer</w:t>
            </w:r>
          </w:p>
        </w:tc>
      </w:tr>
    </w:tbl>
    <w:p>
      <w:pPr>
        <w:widowControl/>
      </w:pPr>
    </w:p>
    <w:p>
      <w:pPr>
        <w:widowControl/>
      </w:pPr>
      <w:r>
        <w:t>The older getHealthModifier lookup is case-sensitive and returns zero for missing or unknown values. It gives zero for Poor, Critical and lowercase fair. The connected nightly normal show scorer does not call it at all. The richer simulateCompetition function uses that lookup and older horse.health fields, but no production caller of that simulator was found in the current request or settlement flow. Its tests or comments cannot establish that these percentages apply to actual player shows. S10, S18 and S19.</w:t>
      </w:r>
    </w:p>
    <w:p>
      <w:pPr>
        <w:pStyle w:val="Heading2"/>
        <w:keepNext/>
        <w:widowControl/>
      </w:pPr>
      <w:r>
        <w:rPr>
          <w:color w:val="000000"/>
        </w:rPr>
        <w:t>Which gates use which health</w:t>
      </w:r>
    </w:p>
    <w:p>
      <w:pPr>
        <w:widowControl/>
      </w:pPr>
      <w:r>
        <w:t>Breeding and conformation entry contain combined-health checks. Normal ridden and parade show entry instead selects only raw healthStatus and rejects the literal injured string; it does not select feeding or vet dates. Training similarly blocks raw injured status, checks age and weekly cooldown, then consults visible trait effects. A medically raw Excellent but unfed horse can therefore be critical through getDisplayedHealth and still pass the normal show medical check. A matching conformation or breeding request can reject it. The health helper's comment describing competition gates is broader than these actual consumers. S15, S17, S18 and S24.</w:t>
      </w:r>
    </w:p>
    <w:p>
      <w:pPr>
        <w:widowControl/>
      </w:pPr>
      <w:r>
        <w:t>The profile health mapper and Health/Vet tab retain raw-status behavior, as already documented by HP-02. HealthBadge can display all six derived bands when supplied. Its critical warning says a horse cannot breed or compete until fed. Feeding alone cannot repair a null or expired vet-derived critical condition, and the normal show route currently does not enforce the combined critical gate. Treat that warning as imperfect copy, not a reliable eligibility contract. The fixed empty vet history and six-week advice are HP-13. S02, S09 and S25.</w:t>
      </w:r>
    </w:p>
    <w:p>
      <w:pPr>
        <w:pStyle w:val="Heading1"/>
        <w:keepNext/>
        <w:widowControl/>
      </w:pPr>
      <w:r>
        <w:rPr>
          <w:color w:val="000000"/>
        </w:rPr>
        <w:t>Veterinary services and medical records</w:t>
      </w:r>
    </w:p>
    <w:p>
      <w:pPr>
        <w:pStyle w:val="Heading2"/>
        <w:keepNext/>
        <w:widowControl/>
      </w:pPr>
      <w:r>
        <w:rPr>
          <w:color w:val="000000"/>
        </w:rPr>
        <w:t>Current service catalog</w:t>
      </w:r>
    </w:p>
    <w:p>
      <w:pPr>
        <w:widowControl/>
      </w:pPr>
      <w:r>
        <w:t>Veterinarian is a real protected WORLD destination. It presents My Horses and Services tabs, reads the owned roster and service catalog, permits horse/service selection and submits a booking request. Loading, error with retry, empty roster and success states exist. Catalog queries remain fresh for ten minutes; successful booking invalidates the horses prefix, which includes horse detail, and profile balance. The profile CTA opens the clinic without preselecting its horse. S01, S02 and S03.</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10" w:type="dxa"/>
          <w:right w:w="110" w:type="dxa"/>
        </w:tblCellMar>
      </w:tblPr>
      <w:tblGrid>
        <w:gridCol w:w="3456"/>
        <w:gridCol w:w="1080"/>
        <w:gridCol w:w="2016"/>
        <w:gridCol w:w="3600"/>
      </w:tblGrid>
      <w:tr>
        <w:trPr>
          <w:tblHeader/>
          <w:cantSplit/>
        </w:trPr>
        <w:tc>
          <w:tcPr>
            <w:tcW w:type="dxa" w:w="3456"/>
            <w:vAlign w:val="center"/>
            <w:shd w:fill="17233A"/>
          </w:tcPr>
          <w:p>
            <w:pPr>
              <w:keepNext w:val="0"/>
              <w:spacing w:after="60" w:before="40" w:line="240" w:lineRule="auto"/>
            </w:pPr>
            <w:r>
              <w:rPr>
                <w:b/>
                <w:color w:val="FFFFFF"/>
                <w:sz w:val="20"/>
              </w:rPr>
              <w:t>Service</w:t>
            </w:r>
          </w:p>
        </w:tc>
        <w:tc>
          <w:tcPr>
            <w:tcW w:type="dxa" w:w="1080"/>
            <w:vAlign w:val="center"/>
            <w:shd w:fill="17233A"/>
          </w:tcPr>
          <w:p>
            <w:pPr>
              <w:keepNext w:val="0"/>
              <w:spacing w:after="60" w:before="40" w:line="240" w:lineRule="auto"/>
              <w:jc w:val="center"/>
            </w:pPr>
            <w:r>
              <w:rPr>
                <w:b/>
                <w:color w:val="FFFFFF"/>
                <w:sz w:val="20"/>
              </w:rPr>
              <w:t>Cost</w:t>
            </w:r>
          </w:p>
        </w:tc>
        <w:tc>
          <w:tcPr>
            <w:tcW w:type="dxa" w:w="2016"/>
            <w:vAlign w:val="center"/>
            <w:shd w:fill="17233A"/>
          </w:tcPr>
          <w:p>
            <w:pPr>
              <w:keepNext w:val="0"/>
              <w:spacing w:after="60" w:before="40" w:line="240" w:lineRule="auto"/>
            </w:pPr>
            <w:r>
              <w:rPr>
                <w:b/>
                <w:color w:val="FFFFFF"/>
                <w:sz w:val="20"/>
              </w:rPr>
              <w:t>Duration text</w:t>
            </w:r>
          </w:p>
        </w:tc>
        <w:tc>
          <w:tcPr>
            <w:tcW w:type="dxa" w:w="3600"/>
            <w:vAlign w:val="center"/>
            <w:shd w:fill="17233A"/>
          </w:tcPr>
          <w:p>
            <w:pPr>
              <w:keepNext w:val="0"/>
              <w:spacing w:after="60" w:before="40" w:line="240" w:lineRule="auto"/>
            </w:pPr>
            <w:r>
              <w:rPr>
                <w:b/>
                <w:color w:val="FFFFFF"/>
                <w:sz w:val="20"/>
              </w:rPr>
              <w:t>Raw health outcome</w:t>
            </w:r>
          </w:p>
        </w:tc>
      </w:tr>
      <w:tr>
        <w:trPr>
          <w:cantSplit/>
        </w:trPr>
        <w:tc>
          <w:tcPr>
            <w:tcW w:type="dxa" w:w="3456"/>
            <w:vAlign w:val="center"/>
            <w:shd w:fill="FFFFFF"/>
          </w:tcPr>
          <w:p>
            <w:pPr>
              <w:keepNext w:val="0"/>
              <w:spacing w:after="60" w:before="40" w:line="240" w:lineRule="auto"/>
            </w:pPr>
            <w:r>
              <w:rPr>
                <w:sz w:val="20"/>
              </w:rPr>
              <w:t>General Health Check</w:t>
              <w:br/>
              <w:t>health-check</w:t>
            </w:r>
          </w:p>
        </w:tc>
        <w:tc>
          <w:tcPr>
            <w:tcW w:type="dxa" w:w="1080"/>
            <w:vAlign w:val="center"/>
            <w:shd w:fill="FFFFFF"/>
          </w:tcPr>
          <w:p>
            <w:pPr>
              <w:keepNext w:val="0"/>
              <w:spacing w:after="60" w:before="40" w:line="240" w:lineRule="auto"/>
              <w:jc w:val="center"/>
            </w:pPr>
            <w:r>
              <w:rPr>
                <w:sz w:val="20"/>
              </w:rPr>
              <w:t>150</w:t>
            </w:r>
          </w:p>
        </w:tc>
        <w:tc>
          <w:tcPr>
            <w:tcW w:type="dxa" w:w="2016"/>
            <w:vAlign w:val="center"/>
            <w:shd w:fill="FFFFFF"/>
          </w:tcPr>
          <w:p>
            <w:pPr>
              <w:keepNext w:val="0"/>
              <w:spacing w:after="60" w:before="40" w:line="240" w:lineRule="auto"/>
            </w:pPr>
            <w:r>
              <w:rPr>
                <w:sz w:val="20"/>
              </w:rPr>
              <w:t>45 minutes</w:t>
            </w:r>
          </w:p>
        </w:tc>
        <w:tc>
          <w:tcPr>
            <w:tcW w:type="dxa" w:w="3600"/>
            <w:vAlign w:val="center"/>
            <w:shd w:fill="FFFFFF"/>
          </w:tcPr>
          <w:p>
            <w:pPr>
              <w:keepNext w:val="0"/>
              <w:spacing w:after="60" w:before="40" w:line="240" w:lineRule="auto"/>
            </w:pPr>
            <w:r>
              <w:rPr>
                <w:sz w:val="20"/>
              </w:rPr>
              <w:t>Good</w:t>
            </w:r>
          </w:p>
        </w:tc>
      </w:tr>
      <w:tr>
        <w:trPr>
          <w:cantSplit/>
        </w:trPr>
        <w:tc>
          <w:tcPr>
            <w:tcW w:type="dxa" w:w="3456"/>
            <w:vAlign w:val="center"/>
            <w:shd w:fill="F3F5F8"/>
          </w:tcPr>
          <w:p>
            <w:pPr>
              <w:keepNext w:val="0"/>
              <w:spacing w:after="60" w:before="40" w:line="240" w:lineRule="auto"/>
            </w:pPr>
            <w:r>
              <w:rPr>
                <w:sz w:val="20"/>
              </w:rPr>
              <w:t>Medical Treatment</w:t>
              <w:br/>
              <w:t>treatment</w:t>
            </w:r>
          </w:p>
        </w:tc>
        <w:tc>
          <w:tcPr>
            <w:tcW w:type="dxa" w:w="1080"/>
            <w:vAlign w:val="center"/>
            <w:shd w:fill="F3F5F8"/>
          </w:tcPr>
          <w:p>
            <w:pPr>
              <w:keepNext w:val="0"/>
              <w:spacing w:after="60" w:before="40" w:line="240" w:lineRule="auto"/>
              <w:jc w:val="center"/>
            </w:pPr>
            <w:r>
              <w:rPr>
                <w:sz w:val="20"/>
              </w:rPr>
              <w:t>350</w:t>
            </w:r>
          </w:p>
        </w:tc>
        <w:tc>
          <w:tcPr>
            <w:tcW w:type="dxa" w:w="2016"/>
            <w:vAlign w:val="center"/>
            <w:shd w:fill="F3F5F8"/>
          </w:tcPr>
          <w:p>
            <w:pPr>
              <w:keepNext w:val="0"/>
              <w:spacing w:after="60" w:before="40" w:line="240" w:lineRule="auto"/>
            </w:pPr>
            <w:r>
              <w:rPr>
                <w:sz w:val="20"/>
              </w:rPr>
              <w:t>60 minutes</w:t>
            </w:r>
          </w:p>
        </w:tc>
        <w:tc>
          <w:tcPr>
            <w:tcW w:type="dxa" w:w="3600"/>
            <w:vAlign w:val="center"/>
            <w:shd w:fill="F3F5F8"/>
          </w:tcPr>
          <w:p>
            <w:pPr>
              <w:keepNext w:val="0"/>
              <w:spacing w:after="60" w:before="40" w:line="240" w:lineRule="auto"/>
            </w:pPr>
            <w:r>
              <w:rPr>
                <w:sz w:val="20"/>
              </w:rPr>
              <w:t>Excellent</w:t>
            </w:r>
          </w:p>
        </w:tc>
      </w:tr>
      <w:tr>
        <w:trPr>
          <w:cantSplit/>
        </w:trPr>
        <w:tc>
          <w:tcPr>
            <w:tcW w:type="dxa" w:w="3456"/>
            <w:vAlign w:val="center"/>
            <w:shd w:fill="FFFFFF"/>
          </w:tcPr>
          <w:p>
            <w:pPr>
              <w:keepNext w:val="0"/>
              <w:spacing w:after="60" w:before="40" w:line="240" w:lineRule="auto"/>
            </w:pPr>
            <w:r>
              <w:rPr>
                <w:sz w:val="20"/>
              </w:rPr>
              <w:t>Dental Care</w:t>
              <w:br/>
              <w:t>dental</w:t>
            </w:r>
          </w:p>
        </w:tc>
        <w:tc>
          <w:tcPr>
            <w:tcW w:type="dxa" w:w="1080"/>
            <w:vAlign w:val="center"/>
            <w:shd w:fill="FFFFFF"/>
          </w:tcPr>
          <w:p>
            <w:pPr>
              <w:keepNext w:val="0"/>
              <w:spacing w:after="60" w:before="40" w:line="240" w:lineRule="auto"/>
              <w:jc w:val="center"/>
            </w:pPr>
            <w:r>
              <w:rPr>
                <w:sz w:val="20"/>
              </w:rPr>
              <w:t>200</w:t>
            </w:r>
          </w:p>
        </w:tc>
        <w:tc>
          <w:tcPr>
            <w:tcW w:type="dxa" w:w="2016"/>
            <w:vAlign w:val="center"/>
            <w:shd w:fill="FFFFFF"/>
          </w:tcPr>
          <w:p>
            <w:pPr>
              <w:keepNext w:val="0"/>
              <w:spacing w:after="60" w:before="40" w:line="240" w:lineRule="auto"/>
            </w:pPr>
            <w:r>
              <w:rPr>
                <w:sz w:val="20"/>
              </w:rPr>
              <w:t>30 minutes</w:t>
            </w:r>
          </w:p>
        </w:tc>
        <w:tc>
          <w:tcPr>
            <w:tcW w:type="dxa" w:w="3600"/>
            <w:vAlign w:val="center"/>
            <w:shd w:fill="FFFFFF"/>
          </w:tcPr>
          <w:p>
            <w:pPr>
              <w:keepNext w:val="0"/>
              <w:spacing w:after="60" w:before="40" w:line="240" w:lineRule="auto"/>
            </w:pPr>
            <w:r>
              <w:rPr>
                <w:sz w:val="20"/>
              </w:rPr>
              <w:t>Preserves existing status</w:t>
            </w:r>
          </w:p>
        </w:tc>
      </w:tr>
      <w:tr>
        <w:trPr>
          <w:cantSplit/>
        </w:trPr>
        <w:tc>
          <w:tcPr>
            <w:tcW w:type="dxa" w:w="3456"/>
            <w:vAlign w:val="center"/>
            <w:shd w:fill="F3F5F8"/>
          </w:tcPr>
          <w:p>
            <w:pPr>
              <w:keepNext w:val="0"/>
              <w:spacing w:after="60" w:before="40" w:line="240" w:lineRule="auto"/>
            </w:pPr>
            <w:r>
              <w:rPr>
                <w:sz w:val="20"/>
              </w:rPr>
              <w:t>Vaccination Package</w:t>
              <w:br/>
              <w:t>vaccination</w:t>
            </w:r>
          </w:p>
        </w:tc>
        <w:tc>
          <w:tcPr>
            <w:tcW w:type="dxa" w:w="1080"/>
            <w:vAlign w:val="center"/>
            <w:shd w:fill="F3F5F8"/>
          </w:tcPr>
          <w:p>
            <w:pPr>
              <w:keepNext w:val="0"/>
              <w:spacing w:after="60" w:before="40" w:line="240" w:lineRule="auto"/>
              <w:jc w:val="center"/>
            </w:pPr>
            <w:r>
              <w:rPr>
                <w:sz w:val="20"/>
              </w:rPr>
              <w:t>120</w:t>
            </w:r>
          </w:p>
        </w:tc>
        <w:tc>
          <w:tcPr>
            <w:tcW w:type="dxa" w:w="2016"/>
            <w:vAlign w:val="center"/>
            <w:shd w:fill="F3F5F8"/>
          </w:tcPr>
          <w:p>
            <w:pPr>
              <w:keepNext w:val="0"/>
              <w:spacing w:after="60" w:before="40" w:line="240" w:lineRule="auto"/>
            </w:pPr>
            <w:r>
              <w:rPr>
                <w:sz w:val="20"/>
              </w:rPr>
              <w:t>20 minutes</w:t>
            </w:r>
          </w:p>
        </w:tc>
        <w:tc>
          <w:tcPr>
            <w:tcW w:type="dxa" w:w="3600"/>
            <w:vAlign w:val="center"/>
            <w:shd w:fill="F3F5F8"/>
          </w:tcPr>
          <w:p>
            <w:pPr>
              <w:keepNext w:val="0"/>
              <w:spacing w:after="60" w:before="40" w:line="240" w:lineRule="auto"/>
            </w:pPr>
            <w:r>
              <w:rPr>
                <w:sz w:val="20"/>
              </w:rPr>
              <w:t>Preserves existing status</w:t>
            </w:r>
          </w:p>
        </w:tc>
      </w:tr>
    </w:tbl>
    <w:p>
      <w:pPr>
        <w:widowControl/>
      </w:pPr>
    </w:p>
    <w:p>
      <w:pPr>
        <w:widowControl/>
      </w:pPr>
      <w:r>
        <w:t>Booking immediately updates the horse and wallet. The duration strings describe services; no appointment queue, reserved time slot, delayed completion, clinical examination workflow or veterinarian identity is created. There is no weekly limit: a player may buy the same service again and pay again. General Health Check can replace an existing Excellent raw status with Good. Medical Treatment replaces the string with Excellent without checking a diagnosed injury. Dental and vaccination update the visit date but preserve any existing raw status, including an injury or other override. S03.</w:t>
      </w:r>
    </w:p>
    <w:p>
      <w:pPr>
        <w:pStyle w:val="Heading2"/>
        <w:keepNext/>
        <w:widowControl/>
      </w:pPr>
      <w:r>
        <w:rPr>
          <w:color w:val="000000"/>
        </w:rPr>
        <w:t>Money and ownership boundaries</w:t>
      </w:r>
    </w:p>
    <w:p>
      <w:pPr>
        <w:widowControl/>
      </w:pPr>
      <w:r>
        <w:t>The controller checks the service ID, then finds an owned horse. Inside the transaction it debits the user with money at least the service cost, credits the system burn account, updates lastVettedDate and optional healthStatus, and records the debit ledger entry. The User write precedes Horse to match repository lock ordering. Insufficient money returns 400 with the required amount, an unknown service or missing/foreign horse returns 404, retryable transaction errors return 503 and other failures return 500. The response carries raw healthStatus, date, selected service, cost and remaining money; it does not include all derived health bands.</w:t>
      </w:r>
    </w:p>
    <w:p>
      <w:pPr>
        <w:widowControl/>
      </w:pPr>
      <w:r>
        <w:t>These financial writes are atomic and prevent the earlier negative-balance race. They do not repeat ownership on the horse update: a transfer completing after the precheck can leave the old owner charged for a service applied to the buyer's horse. The transaction should not be described as fully transfer-safe merely because the wallet is guarded. Farrier shares this issue. Current tack purchase demonstrates an owner-conditioned re-read and update inside its transaction; its improvement does not repair vet or farrier. CARE-05 and S03, S13, S20.</w:t>
      </w:r>
    </w:p>
    <w:p>
      <w:pPr>
        <w:pStyle w:val="Heading2"/>
        <w:keepNext/>
        <w:widowControl/>
      </w:pPr>
      <w:r>
        <w:rPr>
          <w:color w:val="000000"/>
        </w:rPr>
        <w:t>What constitutes vet history today</w:t>
      </w:r>
    </w:p>
    <w:p>
      <w:pPr>
        <w:widowControl/>
      </w:pPr>
      <w:r>
        <w:t>There is no dedicated VetAppointment, VetVisit, Diagnosis or InjuryEvent model in the current Prisma schema. The medical service ledger records horseId and serviceId in metadata and a purchase description and time. That provides financial evidence of a service, not a medical timeline containing findings, clinician, resulting displayed health or a future appointment. The horse retains only its latest medical string and visit date. A service name's descriptive examination does not populate a clinical record.</w:t>
      </w:r>
    </w:p>
    <w:p>
      <w:pPr>
        <w:widowControl/>
      </w:pPr>
      <w:r>
        <w:t>HealthVetTab defines its own constant empty history array, so it always renders No vet records on file even after purchases. It also renders 6 weeks from last visit as fixed text, despite the reference's weekly maintenance intention and the date helper's seven-day band. Those placeholders are recorded as existing HP-13 and remain visible responsibilities for this volume. Neither the financial ledger nor available schema creates a connected clinical history UI. S02, S03 and S26.</w:t>
      </w:r>
    </w:p>
    <w:p>
      <w:pPr>
        <w:pStyle w:val="Heading1"/>
        <w:keepNext/>
        <w:widowControl/>
      </w:pPr>
      <w:r>
        <w:rPr>
          <w:color w:val="000000"/>
        </w:rPr>
        <w:t>Hoof care and farrier services</w:t>
      </w:r>
    </w:p>
    <w:p>
      <w:pPr>
        <w:widowControl/>
      </w:pPr>
      <w:r>
        <w:t>Farrier is a connected protected WORLD destination with owned horse selection, service cards and booking feedback. It uses a parallel economic transaction: debit the user, credit burn, write care fields and record UserTransaction with horse and service metadata. The lastFarrierDate is a timestamp; lastShod is updated only for services whose catalog includesShoing flag is true. All four services set hoofCondition to the specified lowercase outcome. The field name includesShoing is the exact current misspelling, not an additional shoeing rule. S13.</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10" w:type="dxa"/>
          <w:right w:w="110" w:type="dxa"/>
        </w:tblCellMar>
      </w:tblPr>
      <w:tblGrid>
        <w:gridCol w:w="3456"/>
        <w:gridCol w:w="1008"/>
        <w:gridCol w:w="1944"/>
        <w:gridCol w:w="1728"/>
        <w:gridCol w:w="2016"/>
      </w:tblGrid>
      <w:tr>
        <w:trPr>
          <w:tblHeader/>
          <w:cantSplit/>
        </w:trPr>
        <w:tc>
          <w:tcPr>
            <w:tcW w:type="dxa" w:w="3456"/>
            <w:vAlign w:val="center"/>
            <w:shd w:fill="17233A"/>
          </w:tcPr>
          <w:p>
            <w:pPr>
              <w:keepNext w:val="0"/>
              <w:spacing w:after="60" w:before="40" w:line="240" w:lineRule="auto"/>
            </w:pPr>
            <w:r>
              <w:rPr>
                <w:b/>
                <w:color w:val="FFFFFF"/>
                <w:sz w:val="20"/>
              </w:rPr>
              <w:t>Service</w:t>
            </w:r>
          </w:p>
        </w:tc>
        <w:tc>
          <w:tcPr>
            <w:tcW w:type="dxa" w:w="1008"/>
            <w:vAlign w:val="center"/>
            <w:shd w:fill="17233A"/>
          </w:tcPr>
          <w:p>
            <w:pPr>
              <w:keepNext w:val="0"/>
              <w:spacing w:after="60" w:before="40" w:line="240" w:lineRule="auto"/>
              <w:jc w:val="center"/>
            </w:pPr>
            <w:r>
              <w:rPr>
                <w:b/>
                <w:color w:val="FFFFFF"/>
                <w:sz w:val="20"/>
              </w:rPr>
              <w:t>Cost</w:t>
            </w:r>
          </w:p>
        </w:tc>
        <w:tc>
          <w:tcPr>
            <w:tcW w:type="dxa" w:w="1944"/>
            <w:vAlign w:val="center"/>
            <w:shd w:fill="17233A"/>
          </w:tcPr>
          <w:p>
            <w:pPr>
              <w:keepNext w:val="0"/>
              <w:spacing w:after="60" w:before="40" w:line="240" w:lineRule="auto"/>
            </w:pPr>
            <w:r>
              <w:rPr>
                <w:b/>
                <w:color w:val="FFFFFF"/>
                <w:sz w:val="20"/>
              </w:rPr>
              <w:t>Duration</w:t>
            </w:r>
          </w:p>
        </w:tc>
        <w:tc>
          <w:tcPr>
            <w:tcW w:type="dxa" w:w="1728"/>
            <w:vAlign w:val="center"/>
            <w:shd w:fill="17233A"/>
          </w:tcPr>
          <w:p>
            <w:pPr>
              <w:keepNext w:val="0"/>
              <w:spacing w:after="60" w:before="40" w:line="240" w:lineRule="auto"/>
            </w:pPr>
            <w:r>
              <w:rPr>
                <w:b/>
                <w:color w:val="FFFFFF"/>
                <w:sz w:val="20"/>
              </w:rPr>
              <w:t>Hoof outcome</w:t>
            </w:r>
          </w:p>
        </w:tc>
        <w:tc>
          <w:tcPr>
            <w:tcW w:type="dxa" w:w="2016"/>
            <w:vAlign w:val="center"/>
            <w:shd w:fill="17233A"/>
          </w:tcPr>
          <w:p>
            <w:pPr>
              <w:keepNext w:val="0"/>
              <w:spacing w:after="60" w:before="40" w:line="240" w:lineRule="auto"/>
              <w:jc w:val="center"/>
            </w:pPr>
            <w:r>
              <w:rPr>
                <w:b/>
                <w:color w:val="FFFFFF"/>
                <w:sz w:val="20"/>
              </w:rPr>
              <w:t>Sets shoe date</w:t>
            </w:r>
          </w:p>
        </w:tc>
      </w:tr>
      <w:tr>
        <w:trPr>
          <w:cantSplit/>
        </w:trPr>
        <w:tc>
          <w:tcPr>
            <w:tcW w:type="dxa" w:w="3456"/>
            <w:vAlign w:val="center"/>
            <w:shd w:fill="FFFFFF"/>
          </w:tcPr>
          <w:p>
            <w:pPr>
              <w:keepNext w:val="0"/>
              <w:spacing w:after="60" w:before="40" w:line="240" w:lineRule="auto"/>
            </w:pPr>
            <w:r>
              <w:rPr>
                <w:sz w:val="20"/>
              </w:rPr>
              <w:t>Hoof Trim</w:t>
              <w:br/>
              <w:t>hoof-trim</w:t>
            </w:r>
          </w:p>
        </w:tc>
        <w:tc>
          <w:tcPr>
            <w:tcW w:type="dxa" w:w="1008"/>
            <w:vAlign w:val="center"/>
            <w:shd w:fill="FFFFFF"/>
          </w:tcPr>
          <w:p>
            <w:pPr>
              <w:keepNext w:val="0"/>
              <w:spacing w:after="60" w:before="40" w:line="240" w:lineRule="auto"/>
              <w:jc w:val="center"/>
            </w:pPr>
            <w:r>
              <w:rPr>
                <w:sz w:val="20"/>
              </w:rPr>
              <w:t>80</w:t>
            </w:r>
          </w:p>
        </w:tc>
        <w:tc>
          <w:tcPr>
            <w:tcW w:type="dxa" w:w="1944"/>
            <w:vAlign w:val="center"/>
            <w:shd w:fill="FFFFFF"/>
          </w:tcPr>
          <w:p>
            <w:pPr>
              <w:keepNext w:val="0"/>
              <w:spacing w:after="60" w:before="40" w:line="240" w:lineRule="auto"/>
            </w:pPr>
            <w:r>
              <w:rPr>
                <w:sz w:val="20"/>
              </w:rPr>
              <w:t>30 minutes</w:t>
            </w:r>
          </w:p>
        </w:tc>
        <w:tc>
          <w:tcPr>
            <w:tcW w:type="dxa" w:w="1728"/>
            <w:vAlign w:val="center"/>
            <w:shd w:fill="FFFFFF"/>
          </w:tcPr>
          <w:p>
            <w:pPr>
              <w:keepNext w:val="0"/>
              <w:spacing w:after="60" w:before="40" w:line="240" w:lineRule="auto"/>
            </w:pPr>
            <w:r>
              <w:rPr>
                <w:sz w:val="20"/>
              </w:rPr>
              <w:t>good</w:t>
            </w:r>
          </w:p>
        </w:tc>
        <w:tc>
          <w:tcPr>
            <w:tcW w:type="dxa" w:w="2016"/>
            <w:vAlign w:val="center"/>
            <w:shd w:fill="FFFFFF"/>
          </w:tcPr>
          <w:p>
            <w:pPr>
              <w:keepNext w:val="0"/>
              <w:spacing w:after="60" w:before="40" w:line="240" w:lineRule="auto"/>
              <w:jc w:val="center"/>
            </w:pPr>
            <w:r>
              <w:rPr>
                <w:sz w:val="20"/>
              </w:rPr>
              <w:t>No</w:t>
            </w:r>
          </w:p>
        </w:tc>
      </w:tr>
      <w:tr>
        <w:trPr>
          <w:cantSplit/>
        </w:trPr>
        <w:tc>
          <w:tcPr>
            <w:tcW w:type="dxa" w:w="3456"/>
            <w:vAlign w:val="center"/>
            <w:shd w:fill="F3F5F8"/>
          </w:tcPr>
          <w:p>
            <w:pPr>
              <w:keepNext w:val="0"/>
              <w:spacing w:after="60" w:before="40" w:line="240" w:lineRule="auto"/>
            </w:pPr>
            <w:r>
              <w:rPr>
                <w:sz w:val="20"/>
              </w:rPr>
              <w:t>Standard Shoeing</w:t>
              <w:br/>
              <w:t>shoeing</w:t>
            </w:r>
          </w:p>
        </w:tc>
        <w:tc>
          <w:tcPr>
            <w:tcW w:type="dxa" w:w="1008"/>
            <w:vAlign w:val="center"/>
            <w:shd w:fill="F3F5F8"/>
          </w:tcPr>
          <w:p>
            <w:pPr>
              <w:keepNext w:val="0"/>
              <w:spacing w:after="60" w:before="40" w:line="240" w:lineRule="auto"/>
              <w:jc w:val="center"/>
            </w:pPr>
            <w:r>
              <w:rPr>
                <w:sz w:val="20"/>
              </w:rPr>
              <w:t>180</w:t>
            </w:r>
          </w:p>
        </w:tc>
        <w:tc>
          <w:tcPr>
            <w:tcW w:type="dxa" w:w="1944"/>
            <w:vAlign w:val="center"/>
            <w:shd w:fill="F3F5F8"/>
          </w:tcPr>
          <w:p>
            <w:pPr>
              <w:keepNext w:val="0"/>
              <w:spacing w:after="60" w:before="40" w:line="240" w:lineRule="auto"/>
            </w:pPr>
            <w:r>
              <w:rPr>
                <w:sz w:val="20"/>
              </w:rPr>
              <w:t>60 minutes</w:t>
            </w:r>
          </w:p>
        </w:tc>
        <w:tc>
          <w:tcPr>
            <w:tcW w:type="dxa" w:w="1728"/>
            <w:vAlign w:val="center"/>
            <w:shd w:fill="F3F5F8"/>
          </w:tcPr>
          <w:p>
            <w:pPr>
              <w:keepNext w:val="0"/>
              <w:spacing w:after="60" w:before="40" w:line="240" w:lineRule="auto"/>
            </w:pPr>
            <w:r>
              <w:rPr>
                <w:sz w:val="20"/>
              </w:rPr>
              <w:t>good</w:t>
            </w:r>
          </w:p>
        </w:tc>
        <w:tc>
          <w:tcPr>
            <w:tcW w:type="dxa" w:w="2016"/>
            <w:vAlign w:val="center"/>
            <w:shd w:fill="F3F5F8"/>
          </w:tcPr>
          <w:p>
            <w:pPr>
              <w:keepNext w:val="0"/>
              <w:spacing w:after="60" w:before="40" w:line="240" w:lineRule="auto"/>
              <w:jc w:val="center"/>
            </w:pPr>
            <w:r>
              <w:rPr>
                <w:sz w:val="20"/>
              </w:rPr>
              <w:t>Yes</w:t>
            </w:r>
          </w:p>
        </w:tc>
      </w:tr>
      <w:tr>
        <w:trPr>
          <w:cantSplit/>
        </w:trPr>
        <w:tc>
          <w:tcPr>
            <w:tcW w:type="dxa" w:w="3456"/>
            <w:vAlign w:val="center"/>
            <w:shd w:fill="FFFFFF"/>
          </w:tcPr>
          <w:p>
            <w:pPr>
              <w:keepNext w:val="0"/>
              <w:spacing w:after="60" w:before="40" w:line="240" w:lineRule="auto"/>
            </w:pPr>
            <w:r>
              <w:rPr>
                <w:sz w:val="20"/>
              </w:rPr>
              <w:t>Corrective Shoeing</w:t>
              <w:br/>
              <w:t>corrective</w:t>
            </w:r>
          </w:p>
        </w:tc>
        <w:tc>
          <w:tcPr>
            <w:tcW w:type="dxa" w:w="1008"/>
            <w:vAlign w:val="center"/>
            <w:shd w:fill="FFFFFF"/>
          </w:tcPr>
          <w:p>
            <w:pPr>
              <w:keepNext w:val="0"/>
              <w:spacing w:after="60" w:before="40" w:line="240" w:lineRule="auto"/>
              <w:jc w:val="center"/>
            </w:pPr>
            <w:r>
              <w:rPr>
                <w:sz w:val="20"/>
              </w:rPr>
              <w:t>320</w:t>
            </w:r>
          </w:p>
        </w:tc>
        <w:tc>
          <w:tcPr>
            <w:tcW w:type="dxa" w:w="1944"/>
            <w:vAlign w:val="center"/>
            <w:shd w:fill="FFFFFF"/>
          </w:tcPr>
          <w:p>
            <w:pPr>
              <w:keepNext w:val="0"/>
              <w:spacing w:after="60" w:before="40" w:line="240" w:lineRule="auto"/>
            </w:pPr>
            <w:r>
              <w:rPr>
                <w:sz w:val="20"/>
              </w:rPr>
              <w:t>90 minutes</w:t>
            </w:r>
          </w:p>
        </w:tc>
        <w:tc>
          <w:tcPr>
            <w:tcW w:type="dxa" w:w="1728"/>
            <w:vAlign w:val="center"/>
            <w:shd w:fill="FFFFFF"/>
          </w:tcPr>
          <w:p>
            <w:pPr>
              <w:keepNext w:val="0"/>
              <w:spacing w:after="60" w:before="40" w:line="240" w:lineRule="auto"/>
            </w:pPr>
            <w:r>
              <w:rPr>
                <w:sz w:val="20"/>
              </w:rPr>
              <w:t>excellent</w:t>
            </w:r>
          </w:p>
        </w:tc>
        <w:tc>
          <w:tcPr>
            <w:tcW w:type="dxa" w:w="2016"/>
            <w:vAlign w:val="center"/>
            <w:shd w:fill="FFFFFF"/>
          </w:tcPr>
          <w:p>
            <w:pPr>
              <w:keepNext w:val="0"/>
              <w:spacing w:after="60" w:before="40" w:line="240" w:lineRule="auto"/>
              <w:jc w:val="center"/>
            </w:pPr>
            <w:r>
              <w:rPr>
                <w:sz w:val="20"/>
              </w:rPr>
              <w:t>Yes</w:t>
            </w:r>
          </w:p>
        </w:tc>
      </w:tr>
      <w:tr>
        <w:trPr>
          <w:cantSplit/>
        </w:trPr>
        <w:tc>
          <w:tcPr>
            <w:tcW w:type="dxa" w:w="3456"/>
            <w:vAlign w:val="center"/>
            <w:shd w:fill="F3F5F8"/>
          </w:tcPr>
          <w:p>
            <w:pPr>
              <w:keepNext w:val="0"/>
              <w:spacing w:after="60" w:before="40" w:line="240" w:lineRule="auto"/>
            </w:pPr>
            <w:r>
              <w:rPr>
                <w:sz w:val="20"/>
              </w:rPr>
              <w:t>Emergency Care</w:t>
              <w:br/>
              <w:t>emergency</w:t>
            </w:r>
          </w:p>
        </w:tc>
        <w:tc>
          <w:tcPr>
            <w:tcW w:type="dxa" w:w="1008"/>
            <w:vAlign w:val="center"/>
            <w:shd w:fill="F3F5F8"/>
          </w:tcPr>
          <w:p>
            <w:pPr>
              <w:keepNext w:val="0"/>
              <w:spacing w:after="60" w:before="40" w:line="240" w:lineRule="auto"/>
              <w:jc w:val="center"/>
            </w:pPr>
            <w:r>
              <w:rPr>
                <w:sz w:val="20"/>
              </w:rPr>
              <w:t>250</w:t>
            </w:r>
          </w:p>
        </w:tc>
        <w:tc>
          <w:tcPr>
            <w:tcW w:type="dxa" w:w="1944"/>
            <w:vAlign w:val="center"/>
            <w:shd w:fill="F3F5F8"/>
          </w:tcPr>
          <w:p>
            <w:pPr>
              <w:keepNext w:val="0"/>
              <w:spacing w:after="60" w:before="40" w:line="240" w:lineRule="auto"/>
            </w:pPr>
            <w:r>
              <w:rPr>
                <w:sz w:val="20"/>
              </w:rPr>
              <w:t>45 minutes</w:t>
            </w:r>
          </w:p>
        </w:tc>
        <w:tc>
          <w:tcPr>
            <w:tcW w:type="dxa" w:w="1728"/>
            <w:vAlign w:val="center"/>
            <w:shd w:fill="F3F5F8"/>
          </w:tcPr>
          <w:p>
            <w:pPr>
              <w:keepNext w:val="0"/>
              <w:spacing w:after="60" w:before="40" w:line="240" w:lineRule="auto"/>
            </w:pPr>
            <w:r>
              <w:rPr>
                <w:sz w:val="20"/>
              </w:rPr>
              <w:t>fair</w:t>
            </w:r>
          </w:p>
        </w:tc>
        <w:tc>
          <w:tcPr>
            <w:tcW w:type="dxa" w:w="2016"/>
            <w:vAlign w:val="center"/>
            <w:shd w:fill="F3F5F8"/>
          </w:tcPr>
          <w:p>
            <w:pPr>
              <w:keepNext w:val="0"/>
              <w:spacing w:after="60" w:before="40" w:line="240" w:lineRule="auto"/>
              <w:jc w:val="center"/>
            </w:pPr>
            <w:r>
              <w:rPr>
                <w:sz w:val="20"/>
              </w:rPr>
              <w:t>No</w:t>
            </w:r>
          </w:p>
        </w:tc>
      </w:tr>
    </w:tbl>
    <w:p>
      <w:pPr>
        <w:widowControl/>
      </w:pPr>
    </w:p>
    <w:p>
      <w:pPr>
        <w:widowControl/>
      </w:pPr>
      <w:r>
        <w:t>Hoof Trim and Emergency Care do not set lastShod. Therefore, a successful trim can coexist with a Shod warning, because the summary checks the shoeing date rather than whether any farrier work occurred. Corrective Shoeing writes excellent hoofCondition but does not modify inherited conformation. Emergency Care writes fair hoofCondition without a diagnosed clinical event or clearing healthStatus. The displayed service durations are descriptive; all changes occur immediately when purchased.</w:t>
      </w:r>
    </w:p>
    <w:p>
      <w:pPr>
        <w:widowControl/>
      </w:pPr>
      <w:r>
        <w:t>The feed/vet combined health helper does not consume hoofCondition, lastFarrierDate or lastShod. No connected hoof deterioration clock, missing-shoe injury probability, shoe lifespan, lameness diagnosis or farrier history page was found. A source description about protection or rehabilitation is not a verified modifier. Farrier can be booked repeatedly, without a daily or weekly service limit or age gate in its handler. It shares the stale owner precheck issue described in CARE-05.</w:t>
      </w:r>
    </w:p>
    <w:p>
      <w:pPr>
        <w:pStyle w:val="Heading1"/>
        <w:keepNext/>
        <w:widowControl/>
      </w:pPr>
      <w:r>
        <w:rPr>
          <w:color w:val="000000"/>
        </w:rPr>
        <w:t>Groom interactions and daily bond</w:t>
      </w:r>
    </w:p>
    <w:p>
      <w:pPr>
        <w:pStyle w:val="Heading2"/>
        <w:keepNext/>
        <w:widowControl/>
      </w:pPr>
      <w:r>
        <w:rPr>
          <w:color w:val="000000"/>
        </w:rPr>
        <w:t>Mounted server contract and task eligibility</w:t>
      </w:r>
    </w:p>
    <w:p>
      <w:pPr>
        <w:widowControl/>
      </w:pPr>
      <w:r>
        <w:t>POST /grooms/interact is mounted and authenticated. It requires positive integer foalId and groomId, an allowed interactionType, duration between five and four hundred eighty minutes, optional positive assignmentId and notes of at most five hundred characters. The foal terminology is historical: adult horses also pass this path. Route middleware checks ownership of both horse and groom and attaches resources. The handler rereads groom and horse, checks that staff may work, rejects retired/deactivated or unpaid staff, and validates the actual task against stored game-year age. It does not require an actual existing assignment to that horse before a manual session; assignmentId is optional. S11 and S14.</w:t>
      </w:r>
    </w:p>
    <w:p>
      <w:pPr>
        <w:widowControl/>
      </w:pPr>
      <w:r>
        <w:t>The server offers seventeen age-specific tasks. Ages zero through two can receive enrichment; ages one through three also receive foal grooming; ages three and up receive every task category, including the younger categories. Adults are not restricted to the five general tasks. The client catalog has upper limits on the youngstock cards, so its visible age categories do not fully match this cumulative server eligibility. The eligible-task helper also admits retired horses by age; the active staff guard is not a horse retirement guard.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10" w:type="dxa"/>
          <w:right w:w="110" w:type="dxa"/>
        </w:tblCellMar>
      </w:tblPr>
      <w:tblGrid>
        <w:gridCol w:w="2592"/>
        <w:gridCol w:w="2592"/>
        <w:gridCol w:w="1080"/>
        <w:gridCol w:w="3888"/>
      </w:tblGrid>
      <w:tr>
        <w:trPr>
          <w:tblHeader/>
          <w:cantSplit/>
        </w:trPr>
        <w:tc>
          <w:tcPr>
            <w:tcW w:type="dxa" w:w="2592"/>
            <w:vAlign w:val="center"/>
            <w:shd w:fill="17233A"/>
          </w:tcPr>
          <w:p>
            <w:pPr>
              <w:keepNext w:val="0"/>
              <w:spacing w:after="60" w:before="40" w:line="240" w:lineRule="auto"/>
            </w:pPr>
            <w:r>
              <w:rPr>
                <w:b/>
                <w:color w:val="FFFFFF"/>
                <w:sz w:val="20"/>
              </w:rPr>
              <w:t>Current task ID</w:t>
            </w:r>
          </w:p>
        </w:tc>
        <w:tc>
          <w:tcPr>
            <w:tcW w:type="dxa" w:w="2592"/>
            <w:vAlign w:val="center"/>
            <w:shd w:fill="17233A"/>
          </w:tcPr>
          <w:p>
            <w:pPr>
              <w:keepNext w:val="0"/>
              <w:spacing w:after="60" w:before="40" w:line="240" w:lineRule="auto"/>
            </w:pPr>
            <w:r>
              <w:rPr>
                <w:b/>
                <w:color w:val="FFFFFF"/>
                <w:sz w:val="20"/>
              </w:rPr>
              <w:t>Server age eligibility</w:t>
            </w:r>
          </w:p>
        </w:tc>
        <w:tc>
          <w:tcPr>
            <w:tcW w:type="dxa" w:w="1080"/>
            <w:vAlign w:val="center"/>
            <w:shd w:fill="17233A"/>
          </w:tcPr>
          <w:p>
            <w:pPr>
              <w:keepNext w:val="0"/>
              <w:spacing w:after="60" w:before="40" w:line="240" w:lineRule="auto"/>
              <w:jc w:val="center"/>
            </w:pPr>
            <w:r>
              <w:rPr>
                <w:b/>
                <w:color w:val="FFFFFF"/>
                <w:sz w:val="20"/>
              </w:rPr>
              <w:t>Card minutes</w:t>
            </w:r>
          </w:p>
        </w:tc>
        <w:tc>
          <w:tcPr>
            <w:tcW w:type="dxa" w:w="3888"/>
            <w:vAlign w:val="center"/>
            <w:shd w:fill="17233A"/>
          </w:tcPr>
          <w:p>
            <w:pPr>
              <w:keepNext w:val="0"/>
              <w:spacing w:after="60" w:before="40" w:line="240" w:lineRule="auto"/>
            </w:pPr>
            <w:r>
              <w:rPr>
                <w:b/>
                <w:color w:val="FFFFFF"/>
                <w:sz w:val="20"/>
              </w:rPr>
              <w:t>Catalog effects only</w:t>
            </w:r>
          </w:p>
        </w:tc>
      </w:tr>
      <w:tr>
        <w:trPr>
          <w:cantSplit/>
        </w:trPr>
        <w:tc>
          <w:tcPr>
            <w:tcW w:type="dxa" w:w="2592"/>
            <w:vAlign w:val="center"/>
            <w:shd w:fill="FFFFFF"/>
          </w:tcPr>
          <w:p>
            <w:pPr>
              <w:keepNext w:val="0"/>
              <w:spacing w:after="60" w:before="40" w:line="240" w:lineRule="auto"/>
            </w:pPr>
            <w:r>
              <w:rPr>
                <w:sz w:val="20"/>
              </w:rPr>
              <w:t>desensitization</w:t>
            </w:r>
          </w:p>
        </w:tc>
        <w:tc>
          <w:tcPr>
            <w:tcW w:type="dxa" w:w="2592"/>
            <w:vAlign w:val="center"/>
            <w:shd w:fill="FFFFFF"/>
          </w:tcPr>
          <w:p>
            <w:pPr>
              <w:keepNext w:val="0"/>
              <w:spacing w:after="60" w:before="40" w:line="240" w:lineRule="auto"/>
            </w:pPr>
            <w:r>
              <w:rPr>
                <w:sz w:val="20"/>
              </w:rPr>
              <w:t>All ages3+; ages0–2</w:t>
            </w:r>
          </w:p>
        </w:tc>
        <w:tc>
          <w:tcPr>
            <w:tcW w:type="dxa" w:w="1080"/>
            <w:vAlign w:val="center"/>
            <w:shd w:fill="FFFFFF"/>
          </w:tcPr>
          <w:p>
            <w:pPr>
              <w:keepNext w:val="0"/>
              <w:spacing w:after="60" w:before="40" w:line="240" w:lineRule="auto"/>
              <w:jc w:val="center"/>
            </w:pPr>
            <w:r>
              <w:rPr>
                <w:sz w:val="20"/>
              </w:rPr>
              <w:t>30</w:t>
            </w:r>
          </w:p>
        </w:tc>
        <w:tc>
          <w:tcPr>
            <w:tcW w:type="dxa" w:w="3888"/>
            <w:vAlign w:val="center"/>
            <w:shd w:fill="FFFFFF"/>
          </w:tcPr>
          <w:p>
            <w:pPr>
              <w:keepNext w:val="0"/>
              <w:spacing w:after="60" w:before="40" w:line="240" w:lineRule="auto"/>
            </w:pPr>
            <w:r>
              <w:rPr>
                <w:sz w:val="20"/>
              </w:rPr>
              <w:t>Reduces fear response; Develops bold trait; Improves bond score</w:t>
            </w:r>
          </w:p>
        </w:tc>
      </w:tr>
      <w:tr>
        <w:trPr>
          <w:cantSplit/>
        </w:trPr>
        <w:tc>
          <w:tcPr>
            <w:tcW w:type="dxa" w:w="2592"/>
            <w:vAlign w:val="center"/>
            <w:shd w:fill="F3F5F8"/>
          </w:tcPr>
          <w:p>
            <w:pPr>
              <w:keepNext w:val="0"/>
              <w:spacing w:after="60" w:before="40" w:line="240" w:lineRule="auto"/>
            </w:pPr>
            <w:r>
              <w:rPr>
                <w:sz w:val="20"/>
              </w:rPr>
              <w:t>trust_building</w:t>
            </w:r>
          </w:p>
        </w:tc>
        <w:tc>
          <w:tcPr>
            <w:tcW w:type="dxa" w:w="2592"/>
            <w:vAlign w:val="center"/>
            <w:shd w:fill="F3F5F8"/>
          </w:tcPr>
          <w:p>
            <w:pPr>
              <w:keepNext w:val="0"/>
              <w:spacing w:after="60" w:before="40" w:line="240" w:lineRule="auto"/>
            </w:pPr>
            <w:r>
              <w:rPr>
                <w:sz w:val="20"/>
              </w:rPr>
              <w:t>All ages3+; ages0–2</w:t>
            </w:r>
          </w:p>
        </w:tc>
        <w:tc>
          <w:tcPr>
            <w:tcW w:type="dxa" w:w="1080"/>
            <w:vAlign w:val="center"/>
            <w:shd w:fill="F3F5F8"/>
          </w:tcPr>
          <w:p>
            <w:pPr>
              <w:keepNext w:val="0"/>
              <w:spacing w:after="60" w:before="40" w:line="240" w:lineRule="auto"/>
              <w:jc w:val="center"/>
            </w:pPr>
            <w:r>
              <w:rPr>
                <w:sz w:val="20"/>
              </w:rPr>
              <w:t>45</w:t>
            </w:r>
          </w:p>
        </w:tc>
        <w:tc>
          <w:tcPr>
            <w:tcW w:type="dxa" w:w="3888"/>
            <w:vAlign w:val="center"/>
            <w:shd w:fill="F3F5F8"/>
          </w:tcPr>
          <w:p>
            <w:pPr>
              <w:keepNext w:val="0"/>
              <w:spacing w:after="60" w:before="40" w:line="240" w:lineRule="auto"/>
            </w:pPr>
            <w:r>
              <w:rPr>
                <w:sz w:val="20"/>
              </w:rPr>
              <w:t>Increases bond score; Reduces stress level; Develops gentle trait</w:t>
            </w:r>
          </w:p>
        </w:tc>
      </w:tr>
      <w:tr>
        <w:trPr>
          <w:cantSplit/>
        </w:trPr>
        <w:tc>
          <w:tcPr>
            <w:tcW w:type="dxa" w:w="2592"/>
            <w:vAlign w:val="center"/>
            <w:shd w:fill="FFFFFF"/>
          </w:tcPr>
          <w:p>
            <w:pPr>
              <w:keepNext w:val="0"/>
              <w:spacing w:after="60" w:before="40" w:line="240" w:lineRule="auto"/>
            </w:pPr>
            <w:r>
              <w:rPr>
                <w:sz w:val="20"/>
              </w:rPr>
              <w:t>showground_exposure</w:t>
            </w:r>
          </w:p>
        </w:tc>
        <w:tc>
          <w:tcPr>
            <w:tcW w:type="dxa" w:w="2592"/>
            <w:vAlign w:val="center"/>
            <w:shd w:fill="FFFFFF"/>
          </w:tcPr>
          <w:p>
            <w:pPr>
              <w:keepNext w:val="0"/>
              <w:spacing w:after="60" w:before="40" w:line="240" w:lineRule="auto"/>
            </w:pPr>
            <w:r>
              <w:rPr>
                <w:sz w:val="20"/>
              </w:rPr>
              <w:t>All ages3+; ages0–2</w:t>
            </w:r>
          </w:p>
        </w:tc>
        <w:tc>
          <w:tcPr>
            <w:tcW w:type="dxa" w:w="1080"/>
            <w:vAlign w:val="center"/>
            <w:shd w:fill="FFFFFF"/>
          </w:tcPr>
          <w:p>
            <w:pPr>
              <w:keepNext w:val="0"/>
              <w:spacing w:after="60" w:before="40" w:line="240" w:lineRule="auto"/>
              <w:jc w:val="center"/>
            </w:pPr>
            <w:r>
              <w:rPr>
                <w:sz w:val="20"/>
              </w:rPr>
              <w:t>60</w:t>
            </w:r>
          </w:p>
        </w:tc>
        <w:tc>
          <w:tcPr>
            <w:tcW w:type="dxa" w:w="3888"/>
            <w:vAlign w:val="center"/>
            <w:shd w:fill="FFFFFF"/>
          </w:tcPr>
          <w:p>
            <w:pPr>
              <w:keepNext w:val="0"/>
              <w:spacing w:after="60" w:before="40" w:line="240" w:lineRule="auto"/>
            </w:pPr>
            <w:r>
              <w:rPr>
                <w:sz w:val="20"/>
              </w:rPr>
              <w:t>Builds confidence in crowds; Develops competition readiness</w:t>
            </w:r>
          </w:p>
        </w:tc>
      </w:tr>
      <w:tr>
        <w:trPr>
          <w:cantSplit/>
        </w:trPr>
        <w:tc>
          <w:tcPr>
            <w:tcW w:type="dxa" w:w="2592"/>
            <w:vAlign w:val="center"/>
            <w:shd w:fill="F3F5F8"/>
          </w:tcPr>
          <w:p>
            <w:pPr>
              <w:keepNext w:val="0"/>
              <w:spacing w:after="60" w:before="40" w:line="240" w:lineRule="auto"/>
            </w:pPr>
            <w:r>
              <w:rPr>
                <w:sz w:val="20"/>
              </w:rPr>
              <w:t>early_touch</w:t>
            </w:r>
          </w:p>
        </w:tc>
        <w:tc>
          <w:tcPr>
            <w:tcW w:type="dxa" w:w="2592"/>
            <w:vAlign w:val="center"/>
            <w:shd w:fill="F3F5F8"/>
          </w:tcPr>
          <w:p>
            <w:pPr>
              <w:keepNext w:val="0"/>
              <w:spacing w:after="60" w:before="40" w:line="240" w:lineRule="auto"/>
            </w:pPr>
            <w:r>
              <w:rPr>
                <w:sz w:val="20"/>
              </w:rPr>
              <w:t>All ages3+; ages0–2</w:t>
            </w:r>
          </w:p>
        </w:tc>
        <w:tc>
          <w:tcPr>
            <w:tcW w:type="dxa" w:w="1080"/>
            <w:vAlign w:val="center"/>
            <w:shd w:fill="F3F5F8"/>
          </w:tcPr>
          <w:p>
            <w:pPr>
              <w:keepNext w:val="0"/>
              <w:spacing w:after="60" w:before="40" w:line="240" w:lineRule="auto"/>
              <w:jc w:val="center"/>
            </w:pPr>
            <w:r>
              <w:rPr>
                <w:sz w:val="20"/>
              </w:rPr>
              <w:t>20</w:t>
            </w:r>
          </w:p>
        </w:tc>
        <w:tc>
          <w:tcPr>
            <w:tcW w:type="dxa" w:w="3888"/>
            <w:vAlign w:val="center"/>
            <w:shd w:fill="F3F5F8"/>
          </w:tcPr>
          <w:p>
            <w:pPr>
              <w:keepNext w:val="0"/>
              <w:spacing w:after="60" w:before="40" w:line="240" w:lineRule="auto"/>
            </w:pPr>
            <w:r>
              <w:rPr>
                <w:sz w:val="20"/>
              </w:rPr>
              <w:t>Improves handling tolerance; Increases bond score</w:t>
            </w:r>
          </w:p>
        </w:tc>
      </w:tr>
      <w:tr>
        <w:trPr>
          <w:cantSplit/>
        </w:trPr>
        <w:tc>
          <w:tcPr>
            <w:tcW w:type="dxa" w:w="2592"/>
            <w:vAlign w:val="center"/>
            <w:shd w:fill="FFFFFF"/>
          </w:tcPr>
          <w:p>
            <w:pPr>
              <w:keepNext w:val="0"/>
              <w:spacing w:after="60" w:before="40" w:line="240" w:lineRule="auto"/>
            </w:pPr>
            <w:r>
              <w:rPr>
                <w:sz w:val="20"/>
              </w:rPr>
              <w:t>gentle_touch</w:t>
            </w:r>
          </w:p>
        </w:tc>
        <w:tc>
          <w:tcPr>
            <w:tcW w:type="dxa" w:w="2592"/>
            <w:vAlign w:val="center"/>
            <w:shd w:fill="FFFFFF"/>
          </w:tcPr>
          <w:p>
            <w:pPr>
              <w:keepNext w:val="0"/>
              <w:spacing w:after="60" w:before="40" w:line="240" w:lineRule="auto"/>
            </w:pPr>
            <w:r>
              <w:rPr>
                <w:sz w:val="20"/>
              </w:rPr>
              <w:t>All ages3+; ages0–2</w:t>
            </w:r>
          </w:p>
        </w:tc>
        <w:tc>
          <w:tcPr>
            <w:tcW w:type="dxa" w:w="1080"/>
            <w:vAlign w:val="center"/>
            <w:shd w:fill="FFFFFF"/>
          </w:tcPr>
          <w:p>
            <w:pPr>
              <w:keepNext w:val="0"/>
              <w:spacing w:after="60" w:before="40" w:line="240" w:lineRule="auto"/>
              <w:jc w:val="center"/>
            </w:pPr>
            <w:r>
              <w:rPr>
                <w:sz w:val="20"/>
              </w:rPr>
              <w:t>25</w:t>
            </w:r>
          </w:p>
        </w:tc>
        <w:tc>
          <w:tcPr>
            <w:tcW w:type="dxa" w:w="3888"/>
            <w:vAlign w:val="center"/>
            <w:shd w:fill="FFFFFF"/>
          </w:tcPr>
          <w:p>
            <w:pPr>
              <w:keepNext w:val="0"/>
              <w:spacing w:after="60" w:before="40" w:line="240" w:lineRule="auto"/>
            </w:pPr>
            <w:r>
              <w:rPr>
                <w:sz w:val="20"/>
              </w:rPr>
              <w:t>Reduces stress level; Develops calm demeanor</w:t>
            </w:r>
          </w:p>
        </w:tc>
      </w:tr>
      <w:tr>
        <w:trPr>
          <w:cantSplit/>
        </w:trPr>
        <w:tc>
          <w:tcPr>
            <w:tcW w:type="dxa" w:w="2592"/>
            <w:vAlign w:val="center"/>
            <w:shd w:fill="F3F5F8"/>
          </w:tcPr>
          <w:p>
            <w:pPr>
              <w:keepNext w:val="0"/>
              <w:spacing w:after="60" w:before="40" w:line="240" w:lineRule="auto"/>
            </w:pPr>
            <w:r>
              <w:rPr>
                <w:sz w:val="20"/>
              </w:rPr>
              <w:t>feeding_assistance</w:t>
            </w:r>
          </w:p>
        </w:tc>
        <w:tc>
          <w:tcPr>
            <w:tcW w:type="dxa" w:w="2592"/>
            <w:vAlign w:val="center"/>
            <w:shd w:fill="F3F5F8"/>
          </w:tcPr>
          <w:p>
            <w:pPr>
              <w:keepNext w:val="0"/>
              <w:spacing w:after="60" w:before="40" w:line="240" w:lineRule="auto"/>
            </w:pPr>
            <w:r>
              <w:rPr>
                <w:sz w:val="20"/>
              </w:rPr>
              <w:t>All ages3+; ages0–2</w:t>
            </w:r>
          </w:p>
        </w:tc>
        <w:tc>
          <w:tcPr>
            <w:tcW w:type="dxa" w:w="1080"/>
            <w:vAlign w:val="center"/>
            <w:shd w:fill="F3F5F8"/>
          </w:tcPr>
          <w:p>
            <w:pPr>
              <w:keepNext w:val="0"/>
              <w:spacing w:after="60" w:before="40" w:line="240" w:lineRule="auto"/>
              <w:jc w:val="center"/>
            </w:pPr>
            <w:r>
              <w:rPr>
                <w:sz w:val="20"/>
              </w:rPr>
              <w:t>15</w:t>
            </w:r>
          </w:p>
        </w:tc>
        <w:tc>
          <w:tcPr>
            <w:tcW w:type="dxa" w:w="3888"/>
            <w:vAlign w:val="center"/>
            <w:shd w:fill="F3F5F8"/>
          </w:tcPr>
          <w:p>
            <w:pPr>
              <w:keepNext w:val="0"/>
              <w:spacing w:after="60" w:before="40" w:line="240" w:lineRule="auto"/>
            </w:pPr>
            <w:r>
              <w:rPr>
                <w:sz w:val="20"/>
              </w:rPr>
              <w:t>Strengthens human-horse bond; Increases trust</w:t>
            </w:r>
          </w:p>
        </w:tc>
      </w:tr>
      <w:tr>
        <w:trPr>
          <w:cantSplit/>
        </w:trPr>
        <w:tc>
          <w:tcPr>
            <w:tcW w:type="dxa" w:w="2592"/>
            <w:vAlign w:val="center"/>
            <w:shd w:fill="FFFFFF"/>
          </w:tcPr>
          <w:p>
            <w:pPr>
              <w:keepNext w:val="0"/>
              <w:spacing w:after="60" w:before="40" w:line="240" w:lineRule="auto"/>
            </w:pPr>
            <w:r>
              <w:rPr>
                <w:sz w:val="20"/>
              </w:rPr>
              <w:t>environment_exploration</w:t>
            </w:r>
          </w:p>
        </w:tc>
        <w:tc>
          <w:tcPr>
            <w:tcW w:type="dxa" w:w="2592"/>
            <w:vAlign w:val="center"/>
            <w:shd w:fill="FFFFFF"/>
          </w:tcPr>
          <w:p>
            <w:pPr>
              <w:keepNext w:val="0"/>
              <w:spacing w:after="60" w:before="40" w:line="240" w:lineRule="auto"/>
            </w:pPr>
            <w:r>
              <w:rPr>
                <w:sz w:val="20"/>
              </w:rPr>
              <w:t>All ages3+; ages0–2</w:t>
            </w:r>
          </w:p>
        </w:tc>
        <w:tc>
          <w:tcPr>
            <w:tcW w:type="dxa" w:w="1080"/>
            <w:vAlign w:val="center"/>
            <w:shd w:fill="FFFFFF"/>
          </w:tcPr>
          <w:p>
            <w:pPr>
              <w:keepNext w:val="0"/>
              <w:spacing w:after="60" w:before="40" w:line="240" w:lineRule="auto"/>
              <w:jc w:val="center"/>
            </w:pPr>
            <w:r>
              <w:rPr>
                <w:sz w:val="20"/>
              </w:rPr>
              <w:t>40</w:t>
            </w:r>
          </w:p>
        </w:tc>
        <w:tc>
          <w:tcPr>
            <w:tcW w:type="dxa" w:w="3888"/>
            <w:vAlign w:val="center"/>
            <w:shd w:fill="FFFFFF"/>
          </w:tcPr>
          <w:p>
            <w:pPr>
              <w:keepNext w:val="0"/>
              <w:spacing w:after="60" w:before="40" w:line="240" w:lineRule="auto"/>
            </w:pPr>
            <w:r>
              <w:rPr>
                <w:sz w:val="20"/>
              </w:rPr>
              <w:t>Develops curiosity trait; Reduces environmental anxiety</w:t>
            </w:r>
          </w:p>
        </w:tc>
      </w:tr>
      <w:tr>
        <w:trPr>
          <w:cantSplit/>
        </w:trPr>
        <w:tc>
          <w:tcPr>
            <w:tcW w:type="dxa" w:w="2592"/>
            <w:vAlign w:val="center"/>
            <w:shd w:fill="F3F5F8"/>
          </w:tcPr>
          <w:p>
            <w:pPr>
              <w:keepNext w:val="0"/>
              <w:spacing w:after="60" w:before="40" w:line="240" w:lineRule="auto"/>
            </w:pPr>
            <w:r>
              <w:rPr>
                <w:sz w:val="20"/>
              </w:rPr>
              <w:t>hoof_handling</w:t>
            </w:r>
          </w:p>
        </w:tc>
        <w:tc>
          <w:tcPr>
            <w:tcW w:type="dxa" w:w="2592"/>
            <w:vAlign w:val="center"/>
            <w:shd w:fill="F3F5F8"/>
          </w:tcPr>
          <w:p>
            <w:pPr>
              <w:keepNext w:val="0"/>
              <w:spacing w:after="60" w:before="40" w:line="240" w:lineRule="auto"/>
            </w:pPr>
            <w:r>
              <w:rPr>
                <w:sz w:val="20"/>
              </w:rPr>
              <w:t>All ages3+; ages1–3</w:t>
            </w:r>
          </w:p>
        </w:tc>
        <w:tc>
          <w:tcPr>
            <w:tcW w:type="dxa" w:w="1080"/>
            <w:vAlign w:val="center"/>
            <w:shd w:fill="F3F5F8"/>
          </w:tcPr>
          <w:p>
            <w:pPr>
              <w:keepNext w:val="0"/>
              <w:spacing w:after="60" w:before="40" w:line="240" w:lineRule="auto"/>
              <w:jc w:val="center"/>
            </w:pPr>
            <w:r>
              <w:rPr>
                <w:sz w:val="20"/>
              </w:rPr>
              <w:t>20</w:t>
            </w:r>
          </w:p>
        </w:tc>
        <w:tc>
          <w:tcPr>
            <w:tcW w:type="dxa" w:w="3888"/>
            <w:vAlign w:val="center"/>
            <w:shd w:fill="F3F5F8"/>
          </w:tcPr>
          <w:p>
            <w:pPr>
              <w:keepNext w:val="0"/>
              <w:spacing w:after="60" w:before="40" w:line="240" w:lineRule="auto"/>
            </w:pPr>
            <w:r>
              <w:rPr>
                <w:sz w:val="20"/>
              </w:rPr>
              <w:t>Prepares for farrier work; Improves obedience</w:t>
            </w:r>
          </w:p>
        </w:tc>
      </w:tr>
      <w:tr>
        <w:trPr>
          <w:cantSplit/>
        </w:trPr>
        <w:tc>
          <w:tcPr>
            <w:tcW w:type="dxa" w:w="2592"/>
            <w:vAlign w:val="center"/>
            <w:shd w:fill="FFFFFF"/>
          </w:tcPr>
          <w:p>
            <w:pPr>
              <w:keepNext w:val="0"/>
              <w:spacing w:after="60" w:before="40" w:line="240" w:lineRule="auto"/>
            </w:pPr>
            <w:r>
              <w:rPr>
                <w:sz w:val="20"/>
              </w:rPr>
              <w:t>tying_practice</w:t>
            </w:r>
          </w:p>
        </w:tc>
        <w:tc>
          <w:tcPr>
            <w:tcW w:type="dxa" w:w="2592"/>
            <w:vAlign w:val="center"/>
            <w:shd w:fill="FFFFFF"/>
          </w:tcPr>
          <w:p>
            <w:pPr>
              <w:keepNext w:val="0"/>
              <w:spacing w:after="60" w:before="40" w:line="240" w:lineRule="auto"/>
            </w:pPr>
            <w:r>
              <w:rPr>
                <w:sz w:val="20"/>
              </w:rPr>
              <w:t>All ages3+; ages1–3</w:t>
            </w:r>
          </w:p>
        </w:tc>
        <w:tc>
          <w:tcPr>
            <w:tcW w:type="dxa" w:w="1080"/>
            <w:vAlign w:val="center"/>
            <w:shd w:fill="FFFFFF"/>
          </w:tcPr>
          <w:p>
            <w:pPr>
              <w:keepNext w:val="0"/>
              <w:spacing w:after="60" w:before="40" w:line="240" w:lineRule="auto"/>
              <w:jc w:val="center"/>
            </w:pPr>
            <w:r>
              <w:rPr>
                <w:sz w:val="20"/>
              </w:rPr>
              <w:t>30</w:t>
            </w:r>
          </w:p>
        </w:tc>
        <w:tc>
          <w:tcPr>
            <w:tcW w:type="dxa" w:w="3888"/>
            <w:vAlign w:val="center"/>
            <w:shd w:fill="FFFFFF"/>
          </w:tcPr>
          <w:p>
            <w:pPr>
              <w:keepNext w:val="0"/>
              <w:spacing w:after="60" w:before="40" w:line="240" w:lineRule="auto"/>
            </w:pPr>
            <w:r>
              <w:rPr>
                <w:sz w:val="20"/>
              </w:rPr>
              <w:t>Develops patience; Improves obedience</w:t>
            </w:r>
          </w:p>
        </w:tc>
      </w:tr>
      <w:tr>
        <w:trPr>
          <w:cantSplit/>
        </w:trPr>
        <w:tc>
          <w:tcPr>
            <w:tcW w:type="dxa" w:w="2592"/>
            <w:vAlign w:val="center"/>
            <w:shd w:fill="F3F5F8"/>
          </w:tcPr>
          <w:p>
            <w:pPr>
              <w:keepNext w:val="0"/>
              <w:spacing w:after="60" w:before="40" w:line="240" w:lineRule="auto"/>
            </w:pPr>
            <w:r>
              <w:rPr>
                <w:sz w:val="20"/>
              </w:rPr>
              <w:t>sponge_bath</w:t>
            </w:r>
          </w:p>
        </w:tc>
        <w:tc>
          <w:tcPr>
            <w:tcW w:type="dxa" w:w="2592"/>
            <w:vAlign w:val="center"/>
            <w:shd w:fill="F3F5F8"/>
          </w:tcPr>
          <w:p>
            <w:pPr>
              <w:keepNext w:val="0"/>
              <w:spacing w:after="60" w:before="40" w:line="240" w:lineRule="auto"/>
            </w:pPr>
            <w:r>
              <w:rPr>
                <w:sz w:val="20"/>
              </w:rPr>
              <w:t>All ages3+; ages1–3</w:t>
            </w:r>
          </w:p>
        </w:tc>
        <w:tc>
          <w:tcPr>
            <w:tcW w:type="dxa" w:w="1080"/>
            <w:vAlign w:val="center"/>
            <w:shd w:fill="F3F5F8"/>
          </w:tcPr>
          <w:p>
            <w:pPr>
              <w:keepNext w:val="0"/>
              <w:spacing w:after="60" w:before="40" w:line="240" w:lineRule="auto"/>
              <w:jc w:val="center"/>
            </w:pPr>
            <w:r>
              <w:rPr>
                <w:sz w:val="20"/>
              </w:rPr>
              <w:t>25</w:t>
            </w:r>
          </w:p>
        </w:tc>
        <w:tc>
          <w:tcPr>
            <w:tcW w:type="dxa" w:w="3888"/>
            <w:vAlign w:val="center"/>
            <w:shd w:fill="F3F5F8"/>
          </w:tcPr>
          <w:p>
            <w:pPr>
              <w:keepNext w:val="0"/>
              <w:spacing w:after="60" w:before="40" w:line="240" w:lineRule="auto"/>
            </w:pPr>
            <w:r>
              <w:rPr>
                <w:sz w:val="20"/>
              </w:rPr>
              <w:t>Acclimates to water; Reduces stress level</w:t>
            </w:r>
          </w:p>
        </w:tc>
      </w:tr>
      <w:tr>
        <w:trPr>
          <w:cantSplit/>
        </w:trPr>
        <w:tc>
          <w:tcPr>
            <w:tcW w:type="dxa" w:w="2592"/>
            <w:vAlign w:val="center"/>
            <w:shd w:fill="FFFFFF"/>
          </w:tcPr>
          <w:p>
            <w:pPr>
              <w:keepNext w:val="0"/>
              <w:spacing w:after="60" w:before="40" w:line="240" w:lineRule="auto"/>
            </w:pPr>
            <w:r>
              <w:rPr>
                <w:sz w:val="20"/>
              </w:rPr>
              <w:t>coat_check</w:t>
            </w:r>
          </w:p>
        </w:tc>
        <w:tc>
          <w:tcPr>
            <w:tcW w:type="dxa" w:w="2592"/>
            <w:vAlign w:val="center"/>
            <w:shd w:fill="FFFFFF"/>
          </w:tcPr>
          <w:p>
            <w:pPr>
              <w:keepNext w:val="0"/>
              <w:spacing w:after="60" w:before="40" w:line="240" w:lineRule="auto"/>
            </w:pPr>
            <w:r>
              <w:rPr>
                <w:sz w:val="20"/>
              </w:rPr>
              <w:t>All ages3+; ages1–3</w:t>
            </w:r>
          </w:p>
        </w:tc>
        <w:tc>
          <w:tcPr>
            <w:tcW w:type="dxa" w:w="1080"/>
            <w:vAlign w:val="center"/>
            <w:shd w:fill="FFFFFF"/>
          </w:tcPr>
          <w:p>
            <w:pPr>
              <w:keepNext w:val="0"/>
              <w:spacing w:after="60" w:before="40" w:line="240" w:lineRule="auto"/>
              <w:jc w:val="center"/>
            </w:pPr>
            <w:r>
              <w:rPr>
                <w:sz w:val="20"/>
              </w:rPr>
              <w:t>15</w:t>
            </w:r>
          </w:p>
        </w:tc>
        <w:tc>
          <w:tcPr>
            <w:tcW w:type="dxa" w:w="3888"/>
            <w:vAlign w:val="center"/>
            <w:shd w:fill="FFFFFF"/>
          </w:tcPr>
          <w:p>
            <w:pPr>
              <w:keepNext w:val="0"/>
              <w:spacing w:after="60" w:before="40" w:line="240" w:lineRule="auto"/>
            </w:pPr>
            <w:r>
              <w:rPr>
                <w:sz w:val="20"/>
              </w:rPr>
              <w:t>Monitors coat health; Increases bond score</w:t>
            </w:r>
          </w:p>
        </w:tc>
      </w:tr>
      <w:tr>
        <w:trPr>
          <w:cantSplit/>
        </w:trPr>
        <w:tc>
          <w:tcPr>
            <w:tcW w:type="dxa" w:w="2592"/>
            <w:vAlign w:val="center"/>
            <w:shd w:fill="F3F5F8"/>
          </w:tcPr>
          <w:p>
            <w:pPr>
              <w:keepNext w:val="0"/>
              <w:spacing w:after="60" w:before="40" w:line="240" w:lineRule="auto"/>
            </w:pPr>
            <w:r>
              <w:rPr>
                <w:sz w:val="20"/>
              </w:rPr>
              <w:t>mane_tail_grooming</w:t>
            </w:r>
          </w:p>
        </w:tc>
        <w:tc>
          <w:tcPr>
            <w:tcW w:type="dxa" w:w="2592"/>
            <w:vAlign w:val="center"/>
            <w:shd w:fill="F3F5F8"/>
          </w:tcPr>
          <w:p>
            <w:pPr>
              <w:keepNext w:val="0"/>
              <w:spacing w:after="60" w:before="40" w:line="240" w:lineRule="auto"/>
            </w:pPr>
            <w:r>
              <w:rPr>
                <w:sz w:val="20"/>
              </w:rPr>
              <w:t>All ages3+; ages1–3</w:t>
            </w:r>
          </w:p>
        </w:tc>
        <w:tc>
          <w:tcPr>
            <w:tcW w:type="dxa" w:w="1080"/>
            <w:vAlign w:val="center"/>
            <w:shd w:fill="F3F5F8"/>
          </w:tcPr>
          <w:p>
            <w:pPr>
              <w:keepNext w:val="0"/>
              <w:spacing w:after="60" w:before="40" w:line="240" w:lineRule="auto"/>
              <w:jc w:val="center"/>
            </w:pPr>
            <w:r>
              <w:rPr>
                <w:sz w:val="20"/>
              </w:rPr>
              <w:t>20</w:t>
            </w:r>
          </w:p>
        </w:tc>
        <w:tc>
          <w:tcPr>
            <w:tcW w:type="dxa" w:w="3888"/>
            <w:vAlign w:val="center"/>
            <w:shd w:fill="F3F5F8"/>
          </w:tcPr>
          <w:p>
            <w:pPr>
              <w:keepNext w:val="0"/>
              <w:spacing w:after="60" w:before="40" w:line="240" w:lineRule="auto"/>
            </w:pPr>
            <w:r>
              <w:rPr>
                <w:sz w:val="20"/>
              </w:rPr>
              <w:t>Improves presentation; Strengthens bond</w:t>
            </w:r>
          </w:p>
        </w:tc>
      </w:tr>
      <w:tr>
        <w:trPr>
          <w:cantSplit/>
        </w:trPr>
        <w:tc>
          <w:tcPr>
            <w:tcW w:type="dxa" w:w="2592"/>
            <w:vAlign w:val="center"/>
            <w:shd w:fill="FFFFFF"/>
          </w:tcPr>
          <w:p>
            <w:pPr>
              <w:keepNext w:val="0"/>
              <w:spacing w:after="60" w:before="40" w:line="240" w:lineRule="auto"/>
            </w:pPr>
            <w:r>
              <w:rPr>
                <w:sz w:val="20"/>
              </w:rPr>
              <w:t>brushing</w:t>
            </w:r>
          </w:p>
        </w:tc>
        <w:tc>
          <w:tcPr>
            <w:tcW w:type="dxa" w:w="2592"/>
            <w:vAlign w:val="center"/>
            <w:shd w:fill="FFFFFF"/>
          </w:tcPr>
          <w:p>
            <w:pPr>
              <w:keepNext w:val="0"/>
              <w:spacing w:after="60" w:before="40" w:line="240" w:lineRule="auto"/>
            </w:pPr>
            <w:r>
              <w:rPr>
                <w:sz w:val="20"/>
              </w:rPr>
              <w:t>All ages3+; ages3+</w:t>
            </w:r>
          </w:p>
        </w:tc>
        <w:tc>
          <w:tcPr>
            <w:tcW w:type="dxa" w:w="1080"/>
            <w:vAlign w:val="center"/>
            <w:shd w:fill="FFFFFF"/>
          </w:tcPr>
          <w:p>
            <w:pPr>
              <w:keepNext w:val="0"/>
              <w:spacing w:after="60" w:before="40" w:line="240" w:lineRule="auto"/>
              <w:jc w:val="center"/>
            </w:pPr>
            <w:r>
              <w:rPr>
                <w:sz w:val="20"/>
              </w:rPr>
              <w:t>20</w:t>
            </w:r>
          </w:p>
        </w:tc>
        <w:tc>
          <w:tcPr>
            <w:tcW w:type="dxa" w:w="3888"/>
            <w:vAlign w:val="center"/>
            <w:shd w:fill="FFFFFF"/>
          </w:tcPr>
          <w:p>
            <w:pPr>
              <w:keepNext w:val="0"/>
              <w:spacing w:after="60" w:before="40" w:line="240" w:lineRule="auto"/>
            </w:pPr>
            <w:r>
              <w:rPr>
                <w:sz w:val="20"/>
              </w:rPr>
              <w:t>Prevents coat problems; Maintains bond score</w:t>
            </w:r>
          </w:p>
        </w:tc>
      </w:tr>
      <w:tr>
        <w:trPr>
          <w:cantSplit/>
        </w:trPr>
        <w:tc>
          <w:tcPr>
            <w:tcW w:type="dxa" w:w="2592"/>
            <w:vAlign w:val="center"/>
            <w:shd w:fill="F3F5F8"/>
          </w:tcPr>
          <w:p>
            <w:pPr>
              <w:keepNext w:val="0"/>
              <w:spacing w:after="60" w:before="40" w:line="240" w:lineRule="auto"/>
            </w:pPr>
            <w:r>
              <w:rPr>
                <w:sz w:val="20"/>
              </w:rPr>
              <w:t>hand-walking</w:t>
            </w:r>
          </w:p>
        </w:tc>
        <w:tc>
          <w:tcPr>
            <w:tcW w:type="dxa" w:w="2592"/>
            <w:vAlign w:val="center"/>
            <w:shd w:fill="F3F5F8"/>
          </w:tcPr>
          <w:p>
            <w:pPr>
              <w:keepNext w:val="0"/>
              <w:spacing w:after="60" w:before="40" w:line="240" w:lineRule="auto"/>
            </w:pPr>
            <w:r>
              <w:rPr>
                <w:sz w:val="20"/>
              </w:rPr>
              <w:t>All ages3+; ages3+</w:t>
            </w:r>
          </w:p>
        </w:tc>
        <w:tc>
          <w:tcPr>
            <w:tcW w:type="dxa" w:w="1080"/>
            <w:vAlign w:val="center"/>
            <w:shd w:fill="F3F5F8"/>
          </w:tcPr>
          <w:p>
            <w:pPr>
              <w:keepNext w:val="0"/>
              <w:spacing w:after="60" w:before="40" w:line="240" w:lineRule="auto"/>
              <w:jc w:val="center"/>
            </w:pPr>
            <w:r>
              <w:rPr>
                <w:sz w:val="20"/>
              </w:rPr>
              <w:t>30</w:t>
            </w:r>
          </w:p>
        </w:tc>
        <w:tc>
          <w:tcPr>
            <w:tcW w:type="dxa" w:w="3888"/>
            <w:vAlign w:val="center"/>
            <w:shd w:fill="F3F5F8"/>
          </w:tcPr>
          <w:p>
            <w:pPr>
              <w:keepNext w:val="0"/>
              <w:spacing w:after="60" w:before="40" w:line="240" w:lineRule="auto"/>
            </w:pPr>
            <w:r>
              <w:rPr>
                <w:sz w:val="20"/>
              </w:rPr>
              <w:t>Reduces burnout risk; Maintains light exercise</w:t>
            </w:r>
          </w:p>
        </w:tc>
      </w:tr>
      <w:tr>
        <w:trPr>
          <w:cantSplit/>
        </w:trPr>
        <w:tc>
          <w:tcPr>
            <w:tcW w:type="dxa" w:w="2592"/>
            <w:vAlign w:val="center"/>
            <w:shd w:fill="FFFFFF"/>
          </w:tcPr>
          <w:p>
            <w:pPr>
              <w:keepNext w:val="0"/>
              <w:spacing w:after="60" w:before="40" w:line="240" w:lineRule="auto"/>
            </w:pPr>
            <w:r>
              <w:rPr>
                <w:sz w:val="20"/>
              </w:rPr>
              <w:t>stall_care</w:t>
            </w:r>
          </w:p>
        </w:tc>
        <w:tc>
          <w:tcPr>
            <w:tcW w:type="dxa" w:w="2592"/>
            <w:vAlign w:val="center"/>
            <w:shd w:fill="FFFFFF"/>
          </w:tcPr>
          <w:p>
            <w:pPr>
              <w:keepNext w:val="0"/>
              <w:spacing w:after="60" w:before="40" w:line="240" w:lineRule="auto"/>
            </w:pPr>
            <w:r>
              <w:rPr>
                <w:sz w:val="20"/>
              </w:rPr>
              <w:t>All ages3+; ages3+</w:t>
            </w:r>
          </w:p>
        </w:tc>
        <w:tc>
          <w:tcPr>
            <w:tcW w:type="dxa" w:w="1080"/>
            <w:vAlign w:val="center"/>
            <w:shd w:fill="FFFFFF"/>
          </w:tcPr>
          <w:p>
            <w:pPr>
              <w:keepNext w:val="0"/>
              <w:spacing w:after="60" w:before="40" w:line="240" w:lineRule="auto"/>
              <w:jc w:val="center"/>
            </w:pPr>
            <w:r>
              <w:rPr>
                <w:sz w:val="20"/>
              </w:rPr>
              <w:t>45</w:t>
            </w:r>
          </w:p>
        </w:tc>
        <w:tc>
          <w:tcPr>
            <w:tcW w:type="dxa" w:w="3888"/>
            <w:vAlign w:val="center"/>
            <w:shd w:fill="FFFFFF"/>
          </w:tcPr>
          <w:p>
            <w:pPr>
              <w:keepNext w:val="0"/>
              <w:spacing w:after="60" w:before="40" w:line="240" w:lineRule="auto"/>
            </w:pPr>
            <w:r>
              <w:rPr>
                <w:sz w:val="20"/>
              </w:rPr>
              <w:t>Improves living conditions; Reduces stress level</w:t>
            </w:r>
          </w:p>
        </w:tc>
      </w:tr>
      <w:tr>
        <w:trPr>
          <w:cantSplit/>
        </w:trPr>
        <w:tc>
          <w:tcPr>
            <w:tcW w:type="dxa" w:w="2592"/>
            <w:vAlign w:val="center"/>
            <w:shd w:fill="F3F5F8"/>
          </w:tcPr>
          <w:p>
            <w:pPr>
              <w:keepNext w:val="0"/>
              <w:spacing w:after="60" w:before="40" w:line="240" w:lineRule="auto"/>
            </w:pPr>
            <w:r>
              <w:rPr>
                <w:sz w:val="20"/>
              </w:rPr>
              <w:t>bathing</w:t>
            </w:r>
          </w:p>
        </w:tc>
        <w:tc>
          <w:tcPr>
            <w:tcW w:type="dxa" w:w="2592"/>
            <w:vAlign w:val="center"/>
            <w:shd w:fill="F3F5F8"/>
          </w:tcPr>
          <w:p>
            <w:pPr>
              <w:keepNext w:val="0"/>
              <w:spacing w:after="60" w:before="40" w:line="240" w:lineRule="auto"/>
            </w:pPr>
            <w:r>
              <w:rPr>
                <w:sz w:val="20"/>
              </w:rPr>
              <w:t>All ages3+; ages3+</w:t>
            </w:r>
          </w:p>
        </w:tc>
        <w:tc>
          <w:tcPr>
            <w:tcW w:type="dxa" w:w="1080"/>
            <w:vAlign w:val="center"/>
            <w:shd w:fill="F3F5F8"/>
          </w:tcPr>
          <w:p>
            <w:pPr>
              <w:keepNext w:val="0"/>
              <w:spacing w:after="60" w:before="40" w:line="240" w:lineRule="auto"/>
              <w:jc w:val="center"/>
            </w:pPr>
            <w:r>
              <w:rPr>
                <w:sz w:val="20"/>
              </w:rPr>
              <w:t>40</w:t>
            </w:r>
          </w:p>
        </w:tc>
        <w:tc>
          <w:tcPr>
            <w:tcW w:type="dxa" w:w="3888"/>
            <w:vAlign w:val="center"/>
            <w:shd w:fill="F3F5F8"/>
          </w:tcPr>
          <w:p>
            <w:pPr>
              <w:keepNext w:val="0"/>
              <w:spacing w:after="60" w:before="40" w:line="240" w:lineRule="auto"/>
            </w:pPr>
            <w:r>
              <w:rPr>
                <w:sz w:val="20"/>
              </w:rPr>
              <w:t>Removes dirt and sweat; Improves coat condition</w:t>
            </w:r>
          </w:p>
        </w:tc>
      </w:tr>
      <w:tr>
        <w:trPr>
          <w:cantSplit/>
        </w:trPr>
        <w:tc>
          <w:tcPr>
            <w:tcW w:type="dxa" w:w="2592"/>
            <w:vAlign w:val="center"/>
            <w:shd w:fill="FFFFFF"/>
          </w:tcPr>
          <w:p>
            <w:pPr>
              <w:keepNext w:val="0"/>
              <w:spacing w:after="60" w:before="40" w:line="240" w:lineRule="auto"/>
            </w:pPr>
            <w:r>
              <w:rPr>
                <w:sz w:val="20"/>
              </w:rPr>
              <w:t>mane_tail_trim</w:t>
            </w:r>
          </w:p>
        </w:tc>
        <w:tc>
          <w:tcPr>
            <w:tcW w:type="dxa" w:w="2592"/>
            <w:vAlign w:val="center"/>
            <w:shd w:fill="FFFFFF"/>
          </w:tcPr>
          <w:p>
            <w:pPr>
              <w:keepNext w:val="0"/>
              <w:spacing w:after="60" w:before="40" w:line="240" w:lineRule="auto"/>
            </w:pPr>
            <w:r>
              <w:rPr>
                <w:sz w:val="20"/>
              </w:rPr>
              <w:t>All ages3+; ages3+</w:t>
            </w:r>
          </w:p>
        </w:tc>
        <w:tc>
          <w:tcPr>
            <w:tcW w:type="dxa" w:w="1080"/>
            <w:vAlign w:val="center"/>
            <w:shd w:fill="FFFFFF"/>
          </w:tcPr>
          <w:p>
            <w:pPr>
              <w:keepNext w:val="0"/>
              <w:spacing w:after="60" w:before="40" w:line="240" w:lineRule="auto"/>
              <w:jc w:val="center"/>
            </w:pPr>
            <w:r>
              <w:rPr>
                <w:sz w:val="20"/>
              </w:rPr>
              <w:t>30</w:t>
            </w:r>
          </w:p>
        </w:tc>
        <w:tc>
          <w:tcPr>
            <w:tcW w:type="dxa" w:w="3888"/>
            <w:vAlign w:val="center"/>
            <w:shd w:fill="FFFFFF"/>
          </w:tcPr>
          <w:p>
            <w:pPr>
              <w:keepNext w:val="0"/>
              <w:spacing w:after="60" w:before="40" w:line="240" w:lineRule="auto"/>
            </w:pPr>
            <w:r>
              <w:rPr>
                <w:sz w:val="20"/>
              </w:rPr>
              <w:t>Maintains show presentation; Prevents tangling</w:t>
            </w:r>
          </w:p>
        </w:tc>
      </w:tr>
    </w:tbl>
    <w:p>
      <w:pPr>
        <w:widowControl/>
      </w:pPr>
    </w:p>
    <w:p>
      <w:pPr>
        <w:widowControl/>
      </w:pPr>
      <w:r>
        <w:t>The client recommendations and descriptive effects are catalog text. They do not prove that a task directly changes fear, obedience, conformation, dirt, coat disease, competition readiness or a dedicated environment meter. The current server uses task type for logging and later trait analysis, and its immediate effects are bond, stress, streak, care event and staff progression. Hoof handling does not call the farrier; coat_check does not diagnose an injury; feeding_assistance does not consume feed or set lastFedDate.</w:t>
      </w:r>
    </w:p>
    <w:p>
      <w:pPr>
        <w:widowControl/>
      </w:pPr>
      <w:r>
        <w:t>The router still admits five legacy interaction strings: daily_care, feeding, grooming, exercise and medical_check. The next age eligibility helper contains only the seventeen current task IDs, so all five legacy strings fail for an adult horse, even though the route validator accepts them. The actual probe confirmed this for age five. CARE-09 records the contradictory request contract. The unconnected automation utility uses those legacy strings; it must not be claimed to exercise the mounted interaction handler successfully.</w:t>
      </w:r>
    </w:p>
    <w:p>
      <w:pPr>
        <w:pStyle w:val="Heading2"/>
        <w:keepNext/>
        <w:widowControl/>
      </w:pPr>
      <w:r>
        <w:rPr>
          <w:color w:val="000000"/>
        </w:rPr>
        <w:t>Actual bond and stress calculation</w:t>
      </w:r>
    </w:p>
    <w:p>
      <w:pPr>
        <w:widowControl/>
      </w:pPr>
      <w:r>
        <w:t>The live calculation starts with floor(duration divided by thirty times a random value from two up to five) for bond and floor(duration divided by thirty times a random value from one up to three) for stress reduction. It multiplies bond by specialty, skill and personality modifiers, rounds, adds floor(experience divided by five), and may subtract two bond and add one stress for an error. It clamps bond gain to zero through ten and stress change to minus ten through plus five. Personality effects then modify this result; temperament and groom personality synergy multiplies bond, rounds it and clamps it again. S14.</w:t>
      </w:r>
    </w:p>
    <w:p>
      <w:pPr>
        <w:pStyle w:val="Heading2"/>
        <w:keepNext/>
        <w:widowControl/>
      </w:pPr>
      <w:r>
        <w:rPr>
          <w:color w:val="000000"/>
        </w:rPr>
        <w:t>Specialty calculation values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10" w:type="dxa"/>
          <w:right w:w="110" w:type="dxa"/>
        </w:tblCellMar>
      </w:tblPr>
      <w:tblGrid>
        <w:gridCol w:w="2304"/>
        <w:gridCol w:w="7848"/>
      </w:tblGrid>
      <w:tr>
        <w:trPr>
          <w:tblHeader/>
          <w:cantSplit/>
        </w:trPr>
        <w:tc>
          <w:tcPr>
            <w:tcW w:type="dxa" w:w="2304"/>
            <w:vAlign w:val="center"/>
            <w:shd w:fill="17233A"/>
          </w:tcPr>
          <w:p>
            <w:pPr>
              <w:keepNext w:val="0"/>
              <w:spacing w:after="60" w:before="40" w:line="240" w:lineRule="auto"/>
            </w:pPr>
            <w:r>
              <w:rPr>
                <w:b/>
                <w:color w:val="FFFFFF"/>
                <w:sz w:val="20"/>
              </w:rPr>
              <w:t>Specialty</w:t>
            </w:r>
          </w:p>
        </w:tc>
        <w:tc>
          <w:tcPr>
            <w:tcW w:type="dxa" w:w="7848"/>
            <w:vAlign w:val="center"/>
            <w:shd w:fill="17233A"/>
          </w:tcPr>
          <w:p>
            <w:pPr>
              <w:keepNext w:val="0"/>
              <w:spacing w:after="60" w:before="40" w:line="240" w:lineRule="auto"/>
            </w:pPr>
            <w:r>
              <w:rPr>
                <w:b/>
                <w:color w:val="FFFFFF"/>
                <w:sz w:val="20"/>
              </w:rPr>
              <w:t>Exact base configuration</w:t>
            </w:r>
          </w:p>
        </w:tc>
      </w:tr>
      <w:tr>
        <w:trPr>
          <w:cantSplit/>
        </w:trPr>
        <w:tc>
          <w:tcPr>
            <w:tcW w:type="dxa" w:w="2304"/>
            <w:vAlign w:val="center"/>
            <w:shd w:fill="FFFFFF"/>
          </w:tcPr>
          <w:p>
            <w:pPr>
              <w:keepNext w:val="0"/>
              <w:spacing w:after="60" w:before="40" w:line="240" w:lineRule="auto"/>
            </w:pPr>
            <w:r>
              <w:rPr>
                <w:sz w:val="20"/>
              </w:rPr>
              <w:t>foalCare</w:t>
            </w:r>
          </w:p>
        </w:tc>
        <w:tc>
          <w:tcPr>
            <w:tcW w:type="dxa" w:w="7848"/>
            <w:vAlign w:val="center"/>
            <w:shd w:fill="FFFFFF"/>
          </w:tcPr>
          <w:p>
            <w:pPr>
              <w:keepNext w:val="0"/>
              <w:spacing w:after="60" w:before="40" w:line="240" w:lineRule="auto"/>
            </w:pPr>
            <w:r>
              <w:rPr>
                <w:sz w:val="20"/>
              </w:rPr>
              <w:t>bondingModifier=1.5; stressReduction=1.3; preferredActivities=['dailyCare', 'feeding', 'grooming']</w:t>
            </w:r>
          </w:p>
        </w:tc>
      </w:tr>
      <w:tr>
        <w:trPr>
          <w:cantSplit/>
        </w:trPr>
        <w:tc>
          <w:tcPr>
            <w:tcW w:type="dxa" w:w="2304"/>
            <w:vAlign w:val="center"/>
            <w:shd w:fill="F3F5F8"/>
          </w:tcPr>
          <w:p>
            <w:pPr>
              <w:keepNext w:val="0"/>
              <w:spacing w:after="60" w:before="40" w:line="240" w:lineRule="auto"/>
            </w:pPr>
            <w:r>
              <w:rPr>
                <w:sz w:val="20"/>
              </w:rPr>
              <w:t>general</w:t>
            </w:r>
          </w:p>
        </w:tc>
        <w:tc>
          <w:tcPr>
            <w:tcW w:type="dxa" w:w="7848"/>
            <w:vAlign w:val="center"/>
            <w:shd w:fill="F3F5F8"/>
          </w:tcPr>
          <w:p>
            <w:pPr>
              <w:keepNext w:val="0"/>
              <w:spacing w:after="60" w:before="40" w:line="240" w:lineRule="auto"/>
            </w:pPr>
            <w:r>
              <w:rPr>
                <w:sz w:val="20"/>
              </w:rPr>
              <w:t>bondingModifier=1; stressReduction=1; preferredActivities=['dailyCare', 'grooming', 'exercise']</w:t>
            </w:r>
          </w:p>
        </w:tc>
      </w:tr>
      <w:tr>
        <w:trPr>
          <w:cantSplit/>
        </w:trPr>
        <w:tc>
          <w:tcPr>
            <w:tcW w:type="dxa" w:w="2304"/>
            <w:vAlign w:val="center"/>
            <w:shd w:fill="FFFFFF"/>
          </w:tcPr>
          <w:p>
            <w:pPr>
              <w:keepNext w:val="0"/>
              <w:spacing w:after="60" w:before="40" w:line="240" w:lineRule="auto"/>
            </w:pPr>
            <w:r>
              <w:rPr>
                <w:sz w:val="20"/>
              </w:rPr>
              <w:t>training</w:t>
            </w:r>
          </w:p>
        </w:tc>
        <w:tc>
          <w:tcPr>
            <w:tcW w:type="dxa" w:w="7848"/>
            <w:vAlign w:val="center"/>
            <w:shd w:fill="FFFFFF"/>
          </w:tcPr>
          <w:p>
            <w:pPr>
              <w:keepNext w:val="0"/>
              <w:spacing w:after="60" w:before="40" w:line="240" w:lineRule="auto"/>
            </w:pPr>
            <w:r>
              <w:rPr>
                <w:sz w:val="20"/>
              </w:rPr>
              <w:t>bondingModifier=1.2; stressReduction=0.8; preferredActivities=['exercise', 'training', 'dailyCare']</w:t>
            </w:r>
          </w:p>
        </w:tc>
      </w:tr>
      <w:tr>
        <w:trPr>
          <w:cantSplit/>
        </w:trPr>
        <w:tc>
          <w:tcPr>
            <w:tcW w:type="dxa" w:w="2304"/>
            <w:vAlign w:val="center"/>
            <w:shd w:fill="F3F5F8"/>
          </w:tcPr>
          <w:p>
            <w:pPr>
              <w:keepNext w:val="0"/>
              <w:spacing w:after="60" w:before="40" w:line="240" w:lineRule="auto"/>
            </w:pPr>
            <w:r>
              <w:rPr>
                <w:sz w:val="20"/>
              </w:rPr>
              <w:t>medical</w:t>
            </w:r>
          </w:p>
        </w:tc>
        <w:tc>
          <w:tcPr>
            <w:tcW w:type="dxa" w:w="7848"/>
            <w:vAlign w:val="center"/>
            <w:shd w:fill="F3F5F8"/>
          </w:tcPr>
          <w:p>
            <w:pPr>
              <w:keepNext w:val="0"/>
              <w:spacing w:after="60" w:before="40" w:line="240" w:lineRule="auto"/>
            </w:pPr>
            <w:r>
              <w:rPr>
                <w:sz w:val="20"/>
              </w:rPr>
              <w:t>bondingModifier=0.9; stressReduction=1.5; preferredActivities=['medicalCheck', 'dailyCare', 'feeding']</w:t>
            </w:r>
          </w:p>
        </w:tc>
      </w:tr>
    </w:tbl>
    <w:p>
      <w:pPr>
        <w:widowControl/>
      </w:pPr>
    </w:p>
    <w:p>
      <w:pPr>
        <w:pStyle w:val="Heading2"/>
        <w:keepNext/>
        <w:widowControl/>
      </w:pPr>
      <w:r>
        <w:rPr>
          <w:color w:val="000000"/>
        </w:rPr>
        <w:t>Skill level calculation values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10" w:type="dxa"/>
          <w:right w:w="110" w:type="dxa"/>
        </w:tblCellMar>
      </w:tblPr>
      <w:tblGrid>
        <w:gridCol w:w="2304"/>
        <w:gridCol w:w="7848"/>
      </w:tblGrid>
      <w:tr>
        <w:trPr>
          <w:tblHeader/>
          <w:cantSplit/>
        </w:trPr>
        <w:tc>
          <w:tcPr>
            <w:tcW w:type="dxa" w:w="2304"/>
            <w:vAlign w:val="center"/>
            <w:shd w:fill="17233A"/>
          </w:tcPr>
          <w:p>
            <w:pPr>
              <w:keepNext w:val="0"/>
              <w:spacing w:after="60" w:before="40" w:line="240" w:lineRule="auto"/>
            </w:pPr>
            <w:r>
              <w:rPr>
                <w:b/>
                <w:color w:val="FFFFFF"/>
                <w:sz w:val="20"/>
              </w:rPr>
              <w:t>Skill level</w:t>
            </w:r>
          </w:p>
        </w:tc>
        <w:tc>
          <w:tcPr>
            <w:tcW w:type="dxa" w:w="7848"/>
            <w:vAlign w:val="center"/>
            <w:shd w:fill="17233A"/>
          </w:tcPr>
          <w:p>
            <w:pPr>
              <w:keepNext w:val="0"/>
              <w:spacing w:after="60" w:before="40" w:line="240" w:lineRule="auto"/>
            </w:pPr>
            <w:r>
              <w:rPr>
                <w:b/>
                <w:color w:val="FFFFFF"/>
                <w:sz w:val="20"/>
              </w:rPr>
              <w:t>Exact base configuration</w:t>
            </w:r>
          </w:p>
        </w:tc>
      </w:tr>
      <w:tr>
        <w:trPr>
          <w:cantSplit/>
        </w:trPr>
        <w:tc>
          <w:tcPr>
            <w:tcW w:type="dxa" w:w="2304"/>
            <w:vAlign w:val="center"/>
            <w:shd w:fill="FFFFFF"/>
          </w:tcPr>
          <w:p>
            <w:pPr>
              <w:keepNext w:val="0"/>
              <w:spacing w:after="60" w:before="40" w:line="240" w:lineRule="auto"/>
            </w:pPr>
            <w:r>
              <w:rPr>
                <w:sz w:val="20"/>
              </w:rPr>
              <w:t>novice</w:t>
            </w:r>
          </w:p>
        </w:tc>
        <w:tc>
          <w:tcPr>
            <w:tcW w:type="dxa" w:w="7848"/>
            <w:vAlign w:val="center"/>
            <w:shd w:fill="FFFFFF"/>
          </w:tcPr>
          <w:p>
            <w:pPr>
              <w:keepNext w:val="0"/>
              <w:spacing w:after="60" w:before="40" w:line="240" w:lineRule="auto"/>
            </w:pPr>
            <w:r>
              <w:rPr>
                <w:sz w:val="20"/>
              </w:rPr>
              <w:t>bondingModifier=0.8; costModifier=0.7; errorChance=0.15</w:t>
            </w:r>
          </w:p>
        </w:tc>
      </w:tr>
      <w:tr>
        <w:trPr>
          <w:cantSplit/>
        </w:trPr>
        <w:tc>
          <w:tcPr>
            <w:tcW w:type="dxa" w:w="2304"/>
            <w:vAlign w:val="center"/>
            <w:shd w:fill="F3F5F8"/>
          </w:tcPr>
          <w:p>
            <w:pPr>
              <w:keepNext w:val="0"/>
              <w:spacing w:after="60" w:before="40" w:line="240" w:lineRule="auto"/>
            </w:pPr>
            <w:r>
              <w:rPr>
                <w:sz w:val="20"/>
              </w:rPr>
              <w:t>intermediate</w:t>
            </w:r>
          </w:p>
        </w:tc>
        <w:tc>
          <w:tcPr>
            <w:tcW w:type="dxa" w:w="7848"/>
            <w:vAlign w:val="center"/>
            <w:shd w:fill="F3F5F8"/>
          </w:tcPr>
          <w:p>
            <w:pPr>
              <w:keepNext w:val="0"/>
              <w:spacing w:after="60" w:before="40" w:line="240" w:lineRule="auto"/>
            </w:pPr>
            <w:r>
              <w:rPr>
                <w:sz w:val="20"/>
              </w:rPr>
              <w:t>bondingModifier=1; costModifier=1; errorChance=0.08</w:t>
            </w:r>
          </w:p>
        </w:tc>
      </w:tr>
      <w:tr>
        <w:trPr>
          <w:cantSplit/>
        </w:trPr>
        <w:tc>
          <w:tcPr>
            <w:tcW w:type="dxa" w:w="2304"/>
            <w:vAlign w:val="center"/>
            <w:shd w:fill="FFFFFF"/>
          </w:tcPr>
          <w:p>
            <w:pPr>
              <w:keepNext w:val="0"/>
              <w:spacing w:after="60" w:before="40" w:line="240" w:lineRule="auto"/>
            </w:pPr>
            <w:r>
              <w:rPr>
                <w:sz w:val="20"/>
              </w:rPr>
              <w:t>expert</w:t>
            </w:r>
          </w:p>
        </w:tc>
        <w:tc>
          <w:tcPr>
            <w:tcW w:type="dxa" w:w="7848"/>
            <w:vAlign w:val="center"/>
            <w:shd w:fill="FFFFFF"/>
          </w:tcPr>
          <w:p>
            <w:pPr>
              <w:keepNext w:val="0"/>
              <w:spacing w:after="60" w:before="40" w:line="240" w:lineRule="auto"/>
            </w:pPr>
            <w:r>
              <w:rPr>
                <w:sz w:val="20"/>
              </w:rPr>
              <w:t>bondingModifier=1.3; costModifier=1.5; errorChance=0.03</w:t>
            </w:r>
          </w:p>
        </w:tc>
      </w:tr>
      <w:tr>
        <w:trPr>
          <w:cantSplit/>
        </w:trPr>
        <w:tc>
          <w:tcPr>
            <w:tcW w:type="dxa" w:w="2304"/>
            <w:vAlign w:val="center"/>
            <w:shd w:fill="F3F5F8"/>
          </w:tcPr>
          <w:p>
            <w:pPr>
              <w:keepNext w:val="0"/>
              <w:spacing w:after="60" w:before="40" w:line="240" w:lineRule="auto"/>
            </w:pPr>
            <w:r>
              <w:rPr>
                <w:sz w:val="20"/>
              </w:rPr>
              <w:t>master</w:t>
            </w:r>
          </w:p>
        </w:tc>
        <w:tc>
          <w:tcPr>
            <w:tcW w:type="dxa" w:w="7848"/>
            <w:vAlign w:val="center"/>
            <w:shd w:fill="F3F5F8"/>
          </w:tcPr>
          <w:p>
            <w:pPr>
              <w:keepNext w:val="0"/>
              <w:spacing w:after="60" w:before="40" w:line="240" w:lineRule="auto"/>
            </w:pPr>
            <w:r>
              <w:rPr>
                <w:sz w:val="20"/>
              </w:rPr>
              <w:t>bondingModifier=1.6; costModifier=2; errorChance=0.01</w:t>
            </w:r>
          </w:p>
        </w:tc>
      </w:tr>
    </w:tbl>
    <w:p>
      <w:pPr>
        <w:widowControl/>
      </w:pPr>
    </w:p>
    <w:p>
      <w:pPr>
        <w:pStyle w:val="Heading2"/>
        <w:keepNext/>
        <w:widowControl/>
      </w:pPr>
      <w:r>
        <w:rPr>
          <w:color w:val="000000"/>
        </w:rPr>
        <w:t>Base personality calculation values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10" w:type="dxa"/>
          <w:right w:w="110" w:type="dxa"/>
        </w:tblCellMar>
      </w:tblPr>
      <w:tblGrid>
        <w:gridCol w:w="2304"/>
        <w:gridCol w:w="7848"/>
      </w:tblGrid>
      <w:tr>
        <w:trPr>
          <w:tblHeader/>
          <w:cantSplit/>
        </w:trPr>
        <w:tc>
          <w:tcPr>
            <w:tcW w:type="dxa" w:w="2304"/>
            <w:vAlign w:val="center"/>
            <w:shd w:fill="17233A"/>
          </w:tcPr>
          <w:p>
            <w:pPr>
              <w:keepNext w:val="0"/>
              <w:spacing w:after="60" w:before="40" w:line="240" w:lineRule="auto"/>
            </w:pPr>
            <w:r>
              <w:rPr>
                <w:b/>
                <w:color w:val="FFFFFF"/>
                <w:sz w:val="20"/>
              </w:rPr>
              <w:t>Base personality</w:t>
            </w:r>
          </w:p>
        </w:tc>
        <w:tc>
          <w:tcPr>
            <w:tcW w:type="dxa" w:w="7848"/>
            <w:vAlign w:val="center"/>
            <w:shd w:fill="17233A"/>
          </w:tcPr>
          <w:p>
            <w:pPr>
              <w:keepNext w:val="0"/>
              <w:spacing w:after="60" w:before="40" w:line="240" w:lineRule="auto"/>
            </w:pPr>
            <w:r>
              <w:rPr>
                <w:b/>
                <w:color w:val="FFFFFF"/>
                <w:sz w:val="20"/>
              </w:rPr>
              <w:t>Exact base configuration</w:t>
            </w:r>
          </w:p>
        </w:tc>
      </w:tr>
      <w:tr>
        <w:trPr>
          <w:cantSplit/>
        </w:trPr>
        <w:tc>
          <w:tcPr>
            <w:tcW w:type="dxa" w:w="2304"/>
            <w:vAlign w:val="center"/>
            <w:shd w:fill="FFFFFF"/>
          </w:tcPr>
          <w:p>
            <w:pPr>
              <w:keepNext w:val="0"/>
              <w:spacing w:after="60" w:before="40" w:line="240" w:lineRule="auto"/>
            </w:pPr>
            <w:r>
              <w:rPr>
                <w:sz w:val="20"/>
              </w:rPr>
              <w:t>gentle</w:t>
            </w:r>
          </w:p>
        </w:tc>
        <w:tc>
          <w:tcPr>
            <w:tcW w:type="dxa" w:w="7848"/>
            <w:vAlign w:val="center"/>
            <w:shd w:fill="FFFFFF"/>
          </w:tcPr>
          <w:p>
            <w:pPr>
              <w:keepNext w:val="0"/>
              <w:spacing w:after="60" w:before="40" w:line="240" w:lineRule="auto"/>
            </w:pPr>
            <w:r>
              <w:rPr>
                <w:sz w:val="20"/>
              </w:rPr>
              <w:t>bondingModifier=1.2; stressReduction=1.4</w:t>
            </w:r>
          </w:p>
        </w:tc>
      </w:tr>
      <w:tr>
        <w:trPr>
          <w:cantSplit/>
        </w:trPr>
        <w:tc>
          <w:tcPr>
            <w:tcW w:type="dxa" w:w="2304"/>
            <w:vAlign w:val="center"/>
            <w:shd w:fill="F3F5F8"/>
          </w:tcPr>
          <w:p>
            <w:pPr>
              <w:keepNext w:val="0"/>
              <w:spacing w:after="60" w:before="40" w:line="240" w:lineRule="auto"/>
            </w:pPr>
            <w:r>
              <w:rPr>
                <w:sz w:val="20"/>
              </w:rPr>
              <w:t>energetic</w:t>
            </w:r>
          </w:p>
        </w:tc>
        <w:tc>
          <w:tcPr>
            <w:tcW w:type="dxa" w:w="7848"/>
            <w:vAlign w:val="center"/>
            <w:shd w:fill="F3F5F8"/>
          </w:tcPr>
          <w:p>
            <w:pPr>
              <w:keepNext w:val="0"/>
              <w:spacing w:after="60" w:before="40" w:line="240" w:lineRule="auto"/>
            </w:pPr>
            <w:r>
              <w:rPr>
                <w:sz w:val="20"/>
              </w:rPr>
              <w:t>bondingModifier=1.1; stressReduction=0.9</w:t>
            </w:r>
          </w:p>
        </w:tc>
      </w:tr>
      <w:tr>
        <w:trPr>
          <w:cantSplit/>
        </w:trPr>
        <w:tc>
          <w:tcPr>
            <w:tcW w:type="dxa" w:w="2304"/>
            <w:vAlign w:val="center"/>
            <w:shd w:fill="FFFFFF"/>
          </w:tcPr>
          <w:p>
            <w:pPr>
              <w:keepNext w:val="0"/>
              <w:spacing w:after="60" w:before="40" w:line="240" w:lineRule="auto"/>
            </w:pPr>
            <w:r>
              <w:rPr>
                <w:sz w:val="20"/>
              </w:rPr>
              <w:t>patient</w:t>
            </w:r>
          </w:p>
        </w:tc>
        <w:tc>
          <w:tcPr>
            <w:tcW w:type="dxa" w:w="7848"/>
            <w:vAlign w:val="center"/>
            <w:shd w:fill="FFFFFF"/>
          </w:tcPr>
          <w:p>
            <w:pPr>
              <w:keepNext w:val="0"/>
              <w:spacing w:after="60" w:before="40" w:line="240" w:lineRule="auto"/>
            </w:pPr>
            <w:r>
              <w:rPr>
                <w:sz w:val="20"/>
              </w:rPr>
              <w:t>bondingModifier=1.3; stressReduction=1.2</w:t>
            </w:r>
          </w:p>
        </w:tc>
      </w:tr>
      <w:tr>
        <w:trPr>
          <w:cantSplit/>
        </w:trPr>
        <w:tc>
          <w:tcPr>
            <w:tcW w:type="dxa" w:w="2304"/>
            <w:vAlign w:val="center"/>
            <w:shd w:fill="F3F5F8"/>
          </w:tcPr>
          <w:p>
            <w:pPr>
              <w:keepNext w:val="0"/>
              <w:spacing w:after="60" w:before="40" w:line="240" w:lineRule="auto"/>
            </w:pPr>
            <w:r>
              <w:rPr>
                <w:sz w:val="20"/>
              </w:rPr>
              <w:t>strict</w:t>
            </w:r>
          </w:p>
        </w:tc>
        <w:tc>
          <w:tcPr>
            <w:tcW w:type="dxa" w:w="7848"/>
            <w:vAlign w:val="center"/>
            <w:shd w:fill="F3F5F8"/>
          </w:tcPr>
          <w:p>
            <w:pPr>
              <w:keepNext w:val="0"/>
              <w:spacing w:after="60" w:before="40" w:line="240" w:lineRule="auto"/>
            </w:pPr>
            <w:r>
              <w:rPr>
                <w:sz w:val="20"/>
              </w:rPr>
              <w:t>bondingModifier=0.9; stressReduction=0.8</w:t>
            </w:r>
          </w:p>
        </w:tc>
      </w:tr>
    </w:tbl>
    <w:p>
      <w:pPr>
        <w:widowControl/>
      </w:pPr>
    </w:p>
    <w:p>
      <w:pPr>
        <w:widowControl/>
      </w:pPr>
      <w:r>
        <w:t>These base tables are followed by personality effects, temperament synergy, session clamps and then flag influence. A displayed probability such as burnoutRisk is not proof of a persisted burnout trigger.</w:t>
      </w:r>
    </w:p>
    <w:p>
      <w:pPr>
        <w:widowControl/>
      </w:pPr>
      <w:r>
        <w:t>Quality is initially poor on an error, excellent for at least seven bond, good for at least four, otherwise fair. Personality adjustments can also report bonuses. These result fields include traitInfluence, successRate, streakGrowth and burnoutRisk values for effects/analytics; the current controller does not turn every reported value into a persisted probability or recovery system. No per-session wallet debit occurs. The real economic cost is separate staff hiring and weekly upkeep, and consumable or professional service purchases.</w:t>
      </w:r>
    </w:p>
    <w:p>
      <w:pPr>
        <w:widowControl/>
      </w:pPr>
      <w:r>
        <w:t>The second personality layer has six named configurations. Its exact task matching, multipliers and special conditions are transcribed below. It can multiply the already personality-adjusted base bond and stress again. Task specialty tags are recorded but do not independently add a task bonus. successRate can change after the original error roll has already happened; streakGrowth and burnoutRisk are returned but the controller writes its separate streak and immunity calculations. Those distinctions prevent descriptions about faster streaks or higher burnout risk from being mistaken for working persistence rules. S30.</w:t>
      </w:r>
    </w:p>
    <w:p>
      <w:pPr>
        <w:pStyle w:val="Heading2"/>
        <w:keepNext/>
        <w:widowControl/>
      </w:pPr>
      <w:r>
        <w:rPr>
          <w:color w:val="000000"/>
        </w:rPr>
        <w:t>gentle personality effect configuration</w:t>
      </w:r>
    </w:p>
    <w:p>
      <w:pPr>
        <w:widowControl/>
      </w:pPr>
      <w:r>
        <w:t>Bonus task labels: brushing, stall_care, early_touch, quiet_bonding. Description: 10% increased success rate on nervous or timid horses.</w:t>
      </w:r>
    </w:p>
    <w:p>
      <w:pPr>
        <w:widowControl/>
      </w:pPr>
      <w:r>
        <w:t>Multipliers: successRateModifier 1.1, bondingModifier 1.2, stressReductionModifier 1.4, streakGrowthModifier 1, burnoutRiskModifier 0.8, traitInfluenceModifier 1.</w:t>
      </w:r>
    </w:p>
    <w:p>
      <w:pPr>
        <w:widowControl/>
      </w:pPr>
      <w:r>
        <w:t>Special conditions: {"horseTraits": ["nervous", "timid", "anxious", "fearful"], "bonusSuccessRate": 0.1, "bonusDescription": "Calms nervous horses effectively"}.</w:t>
      </w:r>
    </w:p>
    <w:p>
      <w:pPr>
        <w:pStyle w:val="Heading2"/>
        <w:keepNext/>
        <w:widowControl/>
      </w:pPr>
      <w:r>
        <w:rPr>
          <w:color w:val="000000"/>
        </w:rPr>
        <w:t>playful personality effect configuration</w:t>
      </w:r>
    </w:p>
    <w:p>
      <w:pPr>
        <w:widowControl/>
      </w:pPr>
      <w:r>
        <w:t>Bonus task labels: grooming_game, socialization, water_play, treat_training. Description: Better bonding with foals; 15% faster streak gain.</w:t>
      </w:r>
    </w:p>
    <w:p>
      <w:pPr>
        <w:widowControl/>
      </w:pPr>
      <w:r>
        <w:t>Multipliers: successRateModifier 1, bondingModifier 1.3, stressReductionModifier 1.1, streakGrowthModifier 1.15, burnoutRiskModifier 0.9, traitInfluenceModifier 1.2.</w:t>
      </w:r>
    </w:p>
    <w:p>
      <w:pPr>
        <w:widowControl/>
      </w:pPr>
      <w:r>
        <w:t>Special conditions: {"ageRange": [0, 1095], "bonusBonding": 0.2, "bonusDescription": "Exceptional with young horses and foals"}.</w:t>
      </w:r>
    </w:p>
    <w:p>
      <w:pPr>
        <w:pStyle w:val="Heading2"/>
        <w:keepNext/>
        <w:widowControl/>
      </w:pPr>
      <w:r>
        <w:rPr>
          <w:color w:val="000000"/>
        </w:rPr>
        <w:t>firm personality effect configuration</w:t>
      </w:r>
    </w:p>
    <w:p>
      <w:pPr>
        <w:widowControl/>
      </w:pPr>
      <w:r>
        <w:t>Bonus task labels: hand_walking, obstacle_course, leading_practice, boundary_setting. Description: Increased trait influence for stubborn or independent horses.</w:t>
      </w:r>
    </w:p>
    <w:p>
      <w:pPr>
        <w:widowControl/>
      </w:pPr>
      <w:r>
        <w:t>Multipliers: successRateModifier 1.05, bondingModifier 0.9, stressReductionModifier 0.9, streakGrowthModifier 1, burnoutRiskModifier 1, traitInfluenceModifier 1.3.</w:t>
      </w:r>
    </w:p>
    <w:p>
      <w:pPr>
        <w:widowControl/>
      </w:pPr>
      <w:r>
        <w:t>Special conditions: {"horseTraits": ["stubborn", "independent", "pushy", "resistant"], "bonusTraitInfluence": 0.5, "bonusDescription": "Effectively manages difficult personalities"}.</w:t>
      </w:r>
    </w:p>
    <w:p>
      <w:pPr>
        <w:pStyle w:val="Heading2"/>
        <w:keepNext/>
        <w:widowControl/>
      </w:pPr>
      <w:r>
        <w:rPr>
          <w:color w:val="000000"/>
        </w:rPr>
        <w:t>patient personality effect configuration</w:t>
      </w:r>
    </w:p>
    <w:p>
      <w:pPr>
        <w:widowControl/>
      </w:pPr>
      <w:r>
        <w:t>Bonus task labels: puddle_training, tarp_desensitization, hoof_handling, patience_training. Description: Reduces burnout risk and failure chance on enrichment tasks.</w:t>
      </w:r>
    </w:p>
    <w:p>
      <w:pPr>
        <w:widowControl/>
      </w:pPr>
      <w:r>
        <w:t>Multipliers: successRateModifier 1.15, bondingModifier 1.3, stressReductionModifier 1.2, streakGrowthModifier 1.05, burnoutRiskModifier 0.6, traitInfluenceModifier 1.1.</w:t>
      </w:r>
    </w:p>
    <w:p>
      <w:pPr>
        <w:widowControl/>
      </w:pPr>
      <w:r>
        <w:t>Special conditions: {"taskCategories": ["enrichment", "desensitization", "training"], "bonusSuccessRate": 0.15, "bonusDescription": "Excels at challenging enrichment activities"}.</w:t>
      </w:r>
    </w:p>
    <w:p>
      <w:pPr>
        <w:pStyle w:val="Heading2"/>
        <w:keepNext/>
        <w:widowControl/>
      </w:pPr>
      <w:r>
        <w:rPr>
          <w:color w:val="000000"/>
        </w:rPr>
        <w:t>high_energy personality effect configuration</w:t>
      </w:r>
    </w:p>
    <w:p>
      <w:pPr>
        <w:widowControl/>
      </w:pPr>
      <w:r>
        <w:t>Bonus task labels: obstacle_course, hand_walking, fitness_work, emergency_handling. Description: Extra trait point on success, but 20% higher burnout risk.</w:t>
      </w:r>
    </w:p>
    <w:p>
      <w:pPr>
        <w:widowControl/>
      </w:pPr>
      <w:r>
        <w:t>Multipliers: successRateModifier 1.1, bondingModifier 1.1, stressReductionModifier 0.8, streakGrowthModifier 1.2, burnoutRiskModifier 1.2, traitInfluenceModifier 1.4.</w:t>
      </w:r>
    </w:p>
    <w:p>
      <w:pPr>
        <w:widowControl/>
      </w:pPr>
      <w:r>
        <w:t>Special conditions: {"extraTraitPoints": true, "bonusTraitInfluence": 1, "bonusDescription": "Provides intense, effective sessions with higher risk"}.</w:t>
      </w:r>
    </w:p>
    <w:p>
      <w:pPr>
        <w:pStyle w:val="Heading2"/>
        <w:keepNext/>
        <w:widowControl/>
      </w:pPr>
      <w:r>
        <w:rPr>
          <w:color w:val="000000"/>
        </w:rPr>
        <w:t>aloof personality effect configuration</w:t>
      </w:r>
    </w:p>
    <w:p>
      <w:pPr>
        <w:widowControl/>
      </w:pPr>
      <w:r>
        <w:t>Bonus task labels: . Description: No bonuses; 10% lower streak growth and slower bonding.</w:t>
      </w:r>
    </w:p>
    <w:p>
      <w:pPr>
        <w:widowControl/>
      </w:pPr>
      <w:r>
        <w:t>Multipliers: successRateModifier 0.9, bondingModifier 0.8, stressReductionModifier 0.9, streakGrowthModifier 0.9, burnoutRiskModifier 1.1, traitInfluenceModifier 0.8.</w:t>
      </w:r>
    </w:p>
    <w:p>
      <w:pPr>
        <w:widowControl/>
      </w:pPr>
      <w:r>
        <w:t>Special conditions: {"penalty": true, "bonusDescription": "Provides minimal engagement and slower progress"}. penalty=true.</w:t>
      </w:r>
    </w:p>
    <w:p>
      <w:pPr>
        <w:widowControl/>
      </w:pPr>
      <w:r>
        <w:t>Two current input boundaries constrain special conditions. The playful configuration tests a truthy horse.age within zero to one thousand ninety-five, while Horse.age stores game years. A newborn age zero misses that age condition; a five-year-old adult passes it. The actual probe confirmed both. Trait-based gentle and firm conditions read horse.traits, but the live horse projection provides neither that legacy property nor epigeneticModifiers, so that condition cannot match an active trait through this request. Patient category matching uses its own older task catalog. These are source and pure-helper observations, not proof that the catalog's trait, streak or risk labels all generate gameplay effects. S11 and S30.</w:t>
      </w:r>
    </w:p>
    <w:p>
      <w:pPr>
        <w:widowControl/>
      </w:pPr>
      <w:r>
        <w:t>After that ten-point cap, the live controller applies permanent behavioral flags to bonding. Affectionate adds bondingRate and groomEffectiveness; aloof subtracts bondingResistance and its negative groomEffectiveness. The probe with a base five yielded six and a half for affectionate and three and a half for aloof. The handler adds that value directly to Horse.bondScore and bounds the resulting total to zero through one hundred, without rounding. The database field is Int. CARE-07 describes the expected validation failure; no live request was sent. Even an integer result such as affectionate modifying ten to thirteen bypasses the earlier session cap. S11 and S16.</w:t>
      </w:r>
    </w:p>
    <w:p>
      <w:pPr>
        <w:widowControl/>
      </w:pPr>
      <w:r>
        <w:t>DAILY_BOND_GAIN is configured as two, but the live endpoint does not use the older calculateBondingEffects helper that references it. That older helper also applies synergy and is not a strict global +2 cap. The connected foal enrichment action has a separate reward stream, already reported under FOAL-05. The existence of the two-point configuration and unit tests for a different helper cannot establish compliance with the reference's maximum per-horse per-day bond gain.</w:t>
      </w:r>
    </w:p>
    <w:p>
      <w:pPr>
        <w:pStyle w:val="Heading2"/>
        <w:keepNext/>
        <w:widowControl/>
      </w:pPr>
      <w:r>
        <w:rPr>
          <w:color w:val="000000"/>
        </w:rPr>
        <w:t>What a successful groom transaction records</w:t>
      </w:r>
    </w:p>
    <w:p>
      <w:pPr>
        <w:widowControl/>
      </w:pPr>
      <w:r>
        <w:t>The main handler now commits its state as one transaction. It updates the Horse bond, stress, taskLog, lastGroomed, daysGroomedInARow and burnoutStatus; inserts GroomInteraction; inserts a canonical FoalActivity tagged groom_interaction; awards the groom two experience points; and updates GroomHorseSynergy. A failing child write rolls back the entire session. Pool or interactive transaction timeouts return a retryable 503; other failures return 500. This is a material implemented integrity improvement over older separate-write utilities. S11, S14 and S26.</w:t>
      </w:r>
    </w:p>
    <w:p>
      <w:pPr>
        <w:widowControl/>
      </w:pPr>
      <w:r>
        <w:t>GroomInteraction records horse and groom IDs, optional assignment, type, submitted duration, base bond/stress changes, quality, notes, timestamp, taskType, qualityScore, milestoneWindowId and temperament synergyModifier. The cost field defaults to zero. FoalActivity includes a source tag and matching task event. Horse.taskLog is an aggregate count by task, not a dictionary of date arrays. Consequently, the handler's attempt to read taskLog[today][0] cannot find the current aggregate event history for cross-category daily exclusivity.</w:t>
      </w:r>
    </w:p>
    <w:p>
      <w:pPr>
        <w:widowControl/>
      </w:pPr>
      <w:r>
        <w:t>The persisted bond delta in both events and the response remains effects.bondingChange, the value before flag influence and before the total score cap. A successful affectionate ten-point session can change an uncapped horse by thirteen while both logs say ten. Near one hundred, the actual delta can be smaller than the nominal effect. CARE-13 records the provenance discrepancy. The final newBondScore is present in the response, but the event's bondingChange is not an authoritative record of applied change.</w:t>
      </w:r>
    </w:p>
    <w:p>
      <w:pPr>
        <w:pStyle w:val="Heading2"/>
        <w:keepNext/>
        <w:widowControl/>
      </w:pPr>
      <w:r>
        <w:rPr>
          <w:color w:val="000000"/>
        </w:rPr>
        <w:t>Daily limit and concurrency</w:t>
      </w:r>
    </w:p>
    <w:p>
      <w:pPr>
        <w:widowControl/>
      </w:pPr>
      <w:r>
        <w:t>validateFoalInteractionLimits reads GroomInteraction rows for the Eastern day and rejects a sequential second session for all horse ages. It does this before the transaction. GroomInteraction has indexes on horse and groom but no unique horse/day claim. Two requests can both observe no interaction, calculate from the same starting Horse snapshot and then each commit their events. The second Horse update can replace the first's bond, stress and count cache instead of adding to the current row. There can be two canonical event rows but a task count of one. CARE-06 is a source-backed interleaving, not a reproduced database race.</w:t>
      </w:r>
    </w:p>
    <w:p>
      <w:pPr>
        <w:widowControl/>
      </w:pPr>
      <w:r>
        <w:t>This limit also does not count the daily feed claim or every foal enrichment event. There is no shared care key that covers all screens and batch tools. The daily groom limit, daily feed limit and per-activity foal uniqueness are three distinct mechanisms. The reference's global care cap and +2 bond requirement remain unfulfilled, as reported in FOAL-05. A future Quick Care action cannot safely assume that any one of those separate guards protects the whole care system.</w:t>
      </w:r>
    </w:p>
    <w:p>
      <w:pPr>
        <w:pStyle w:val="Heading1"/>
        <w:keepNext/>
        <w:widowControl/>
      </w:pPr>
      <w:r>
        <w:rPr>
          <w:color w:val="000000"/>
        </w:rPr>
        <w:t>Care streaks and burnout</w:t>
      </w:r>
    </w:p>
    <w:p>
      <w:pPr>
        <w:pStyle w:val="Heading2"/>
        <w:keepNext/>
        <w:widowControl/>
      </w:pPr>
      <w:r>
        <w:rPr>
          <w:color w:val="000000"/>
        </w:rPr>
        <w:t>Stored streak and immunity rules</w:t>
      </w:r>
    </w:p>
    <w:p>
      <w:pPr>
        <w:widowControl/>
      </w:pPr>
      <w:r>
        <w:t>Horse stores daysGroomedInARow, lastGroomed and burnoutStatus. A first groom session sets streak one. The live streak helper measures whole elapsed twenty-four-hour intervals since lastGroomed. A zero-interval session preserves the count, one interval increments it, two intervals preserve through the grace rule and increment it, and more than two resets it to one. At seven, checkBurnoutImmunity returns immune; below seven it returns none. The atRisk value is configured but no current live grooming assignment to it was found. S11 and S14.</w:t>
      </w:r>
    </w:p>
    <w:p>
      <w:pPr>
        <w:widowControl/>
      </w:pPr>
      <w:r>
        <w:t>The result reports bonusEligible and ten-percent bonusPercentage after seven counts. The live interaction calculation runs before this streak result and does not apply that percentage to its bond award. A seven-count result is therefore reporting/configuration support, not proof of an applied ten-percent care multiplier. Environment variables can override immunity threshold and the old daily bond setting; this audit records defaults and did not inspect production overrides.</w:t>
      </w:r>
    </w:p>
    <w:p>
      <w:pPr>
        <w:widowControl/>
      </w:pPr>
      <w:r>
        <w:t>The day-limit helper uses Eastern dates while streaks use elapsed hours. Care at 23:59 Eastern and 00:01 the next day is two allowed daily sessions but the streak helper calls the latter same day and leaves six unchanged. Frequent care slightly earlier on each successive day can keep resetting lastGroomed without reaching a full twenty-four-hour difference. CARE-10 records this clock mismatch. The two-day branch can also accumulate a seven-count reward with intervening missed days; the exact grace interpretation is open in the reference and must be documented without silently calling it seven consecutive calendar days.</w:t>
      </w:r>
    </w:p>
    <w:p>
      <w:pPr>
        <w:widowControl/>
      </w:pPr>
      <w:r>
        <w:t>Immunity is rewritten when another groom session occurs. No scheduled lapse expiry of burnoutStatus was found. A horse can retain immune after a long absence until an action recomputes its count. This does not currently establish invulnerability, because the effect consumers do not read that stored status to protect against a burnout trait. Stored immunity, recent care and active emotional condition are distinct values today.</w:t>
      </w:r>
    </w:p>
    <w:p>
      <w:pPr>
        <w:pStyle w:val="Heading2"/>
        <w:keepNext/>
        <w:widowControl/>
      </w:pPr>
      <w:r>
        <w:rPr>
          <w:color w:val="000000"/>
        </w:rPr>
        <w:t>Burnout as a trait and as a status</w:t>
      </w:r>
    </w:p>
    <w:p>
      <w:pPr>
        <w:widowControl/>
      </w:pPr>
      <w:r>
        <w:t>The traitEffects burnout entry blocks stat gains, defines training XP and motivation penalties and carries competition, recovery and discipline modifiers. The training handler actually consults combined visible trait effects and returns an ineffective-training result when statGainBlocked is true. It does not consume Horse.burnoutStatus. Thus a horse with the visible burnout trait can still be marked immune by care and remain blocked by training; a horse marked atRisk without the trait does not automatically receive that trait's training block. S15 and S16.</w:t>
      </w:r>
    </w:p>
    <w:p>
      <w:pPr>
        <w:widowControl/>
      </w:pPr>
      <w:r>
        <w:t>The trait catalog contains more effects than are read by current normal settlement. In particular, the nightly simple show scorer does not consume the burnout trait, performance decline or stress recovery penalty. Ultra-rare mechanical code defines burnout-related immunity and Phoenix-Born recovery modifiers, but no live caller of that burnout helper was found. A named recovery effect does not establish a working recovery command or timer.</w:t>
      </w:r>
    </w:p>
    <w:p>
      <w:pPr>
        <w:widowControl/>
      </w:pPr>
      <w:r>
        <w:t>No connected formula was found that turns poor displayed health, emotional neglect or stress into a new adult burnout state. No rest-week completion, two-to-three grooming-day cure, bond-above-seventy cure, herbal recovery purchase, negative-trait removal or Option B recovery boolean was found. Those are absent or utility-only responsibilities. The exact recovery logic is OPEN in the source, so this report does not decide whether all or any conditions should be required. CARE-11 describes the current inability to reconcile the operational immunity status with an active training-blocking trait.</w:t>
      </w:r>
    </w:p>
    <w:p>
      <w:pPr>
        <w:pStyle w:val="Heading2"/>
        <w:keepNext/>
        <w:widowControl/>
      </w:pPr>
      <w:r>
        <w:rPr>
          <w:color w:val="000000"/>
        </w:rPr>
        <w:t>Training injury and overtraining</w:t>
      </w:r>
    </w:p>
    <w:p>
      <w:pPr>
        <w:widowControl/>
      </w:pPr>
      <w:r>
        <w:t>The inspected training path does not roll an injury or write injured healthStatus. It applies the intended weekly cooldown and checks age and existing injury/trait eligibility; there is no random overtraining injury in the normal action. This is consistent with the supplied zero-training-injury lock. The audit found no training-count-triggered burnout assignment. It does not interpret a cooldown or blocked existing trait as evidence of a new overtraining punishment, and it does not introduce an energy threshold.</w:t>
      </w:r>
    </w:p>
    <w:p>
      <w:pPr>
        <w:pStyle w:val="Heading1"/>
        <w:keepNext/>
        <w:widowControl/>
      </w:pPr>
      <w:r>
        <w:rPr>
          <w:color w:val="000000"/>
        </w:rPr>
        <w:t>Competition health injury and presentation</w:t>
      </w:r>
    </w:p>
    <w:p>
      <w:pPr>
        <w:pStyle w:val="Heading2"/>
        <w:keepNext/>
        <w:widowControl/>
      </w:pPr>
      <w:r>
        <w:rPr>
          <w:color w:val="000000"/>
        </w:rPr>
        <w:t>Actual show settlement</w:t>
      </w:r>
    </w:p>
    <w:p>
      <w:pPr>
        <w:widowControl/>
      </w:pPr>
      <w:r>
        <w:t>Normal ridden and parade shows use the mounted deferred show entry flow and executeClosedShows settlement. The executor loads speed, stamina, agility, precision and boldness, plus identity and behavioral flags for rider compatibility. It does not load feed/vet health, stress, burnout trait/status, tack, groom bond or a presentation product. scoreShowEntries computes the average of those five stats, adds an absolute random number between minus nine and plus nine, clamps at zero, applies rider modifiers and rounds to an integer. The source calls luck a percent in a comment, but the actual expression is an additive number of score points. S17 and S18.</w:t>
      </w:r>
    </w:p>
    <w:p>
      <w:pPr>
        <w:widowControl/>
      </w:pPr>
      <w:r>
        <w:t>The probe fixed randomness at its midpoint and used the actual scorer. Both an Excellent low-stress horse and a Poor high-stress horse carrying burnout and a parade blanket scored fifty with identical stats and no rider. The same normal settlement engine handles parade shows. It has no separate presentation/movement weighting or groom contribution. CARE-03 covers the disconnected care scoring and CARE-12 the purchased presentation promise. These conclusions are based on the actual scorer and its selected inputs, not the unused richer simulator.</w:t>
      </w:r>
    </w:p>
    <w:p>
      <w:pPr>
        <w:widowControl/>
      </w:pPr>
      <w:r>
        <w:t>The show executor persists stagedOrdering to permit recovery to use the same scored result rather than reroll prizes. That implements result replay discipline, but the staged ordering includes horse, user, score, placement and rider identity rather than a medical health snapshot and injury roll. The care audit does not claim the entire competition economy is unimplemented; it isolates the missing health, injury and presentation responsibilities from working entry, scoring, results and payout infrastructure.</w:t>
      </w:r>
    </w:p>
    <w:p>
      <w:pPr>
        <w:pStyle w:val="Heading2"/>
        <w:keepNext/>
        <w:widowControl/>
      </w:pPr>
      <w:r>
        <w:rPr>
          <w:color w:val="000000"/>
        </w:rPr>
        <w:t>Competition injury remains absent</w:t>
      </w:r>
    </w:p>
    <w:p>
      <w:pPr>
        <w:widowControl/>
      </w:pPr>
      <w:r>
        <w:t>The locked recovered design specifies five percent competition injury at Fair and ten percent at Poor, with no training injuries and no newly invented chance for better states. No server-side roll using those health percentages, associated health snapshot or persisted competition injury outcome was found in the current entry, settlement or conformation paths. Some trait utilities declare injuryRisk values, but declaration is not a reached injury event. No competition write to injured healthStatus was found. CARE-04 records this implementation gap without inventing medical events or treating a catalog probability as a functioning system. S17 through S19 and S26.</w:t>
      </w:r>
    </w:p>
    <w:p>
      <w:pPr>
        <w:pStyle w:val="Heading2"/>
        <w:keepNext/>
        <w:widowControl/>
      </w:pPr>
      <w:r>
        <w:rPr>
          <w:color w:val="000000"/>
        </w:rPr>
        <w:t>Connected conformation scoring</w:t>
      </w:r>
    </w:p>
    <w:p>
      <w:pPr>
        <w:widowControl/>
      </w:pPr>
      <w:r>
        <w:t>Conformation shows use a separate service. Its current weights are sixty-five percent conformation, twenty percent handler skill, eight percent bond and seven percent temperament/personality synergy. Handler skill maps novice to twenty, competent to forty, skilled to sixty, expert to eighty and master to one hundred. A valid owned groom assignment must meet that service's age, assignment duration and entry conditions; the service requires an assignment at least two days old. Classes and handler staff therefore matter in a connected show system. S19.</w:t>
      </w:r>
    </w:p>
    <w:p>
      <w:pPr>
        <w:widowControl/>
      </w:pPr>
      <w:r>
        <w:t>The conformation controller rejects combined critical health. Its lower-level service also only admits raw Excellent or Good, another distinct health rule. The conformation calculation reads persisted anatomy ratings and these show-time inputs; it does not permanently alter the inherited conformation object. This supports the reference's separation between anatomy and presentation. However, no grooming product, whitening, coat oil, show halter numeric bonus or decorative tack input is included in the current sixty-five/twenty/eight/seven formula. Groom skill and bond are implemented; the full proposed product presentation layer is not.</w:t>
      </w:r>
    </w:p>
    <w:p>
      <w:pPr>
        <w:pStyle w:val="Heading1"/>
        <w:keepNext/>
        <w:widowControl/>
      </w:pPr>
      <w:r>
        <w:rPr>
          <w:color w:val="000000"/>
        </w:rPr>
        <w:t>Supportive equipment and grooming products</w:t>
      </w:r>
    </w:p>
    <w:p>
      <w:pPr>
        <w:pStyle w:val="Heading2"/>
        <w:keepNext/>
        <w:widowControl/>
      </w:pPr>
      <w:r>
        <w:rPr>
          <w:color w:val="000000"/>
        </w:rPr>
        <w:t>Current shop and storage</w:t>
      </w:r>
    </w:p>
    <w:p>
      <w:pPr>
        <w:widowControl/>
      </w:pPr>
      <w:r>
        <w:t>The tack catalog contains saddles, bridles, halters, pads, leg protection, girths, reins, breastplates, youngstock equipment and decorative/parade items. It uses basic, quality and premium tiers, not the proposed Common/Rare/Epic grooming-product rarity system. Horse.tack stores item IDs in category slots and decorations in an array. The inventory endpoint filters two legacy aliases from display while the purchase handler still resolves them for compatibility. Catalog labels describing comfort, protection or obedience are not automatically connected health modifiers. S20 and S21.</w:t>
      </w:r>
    </w:p>
    <w:p>
      <w:pPr>
        <w:widowControl/>
      </w:pPr>
      <w:r>
        <w:t>33 displayed catalog items; two hidden compatibility aliases follow. Bonus text is the purchase label, not a statement that current show settlement consumes it.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10" w:type="dxa"/>
          <w:right w:w="110" w:type="dxa"/>
        </w:tblCellMar>
      </w:tblPr>
      <w:tblGrid>
        <w:gridCol w:w="2952"/>
        <w:gridCol w:w="1800"/>
        <w:gridCol w:w="792"/>
        <w:gridCol w:w="4608"/>
      </w:tblGrid>
      <w:tr>
        <w:trPr>
          <w:tblHeader/>
          <w:cantSplit/>
        </w:trPr>
        <w:tc>
          <w:tcPr>
            <w:tcW w:type="dxa" w:w="2952"/>
            <w:vAlign w:val="center"/>
            <w:shd w:fill="17233A"/>
          </w:tcPr>
          <w:p>
            <w:pPr>
              <w:keepNext w:val="0"/>
              <w:spacing w:after="60" w:before="40" w:line="240" w:lineRule="auto"/>
            </w:pPr>
            <w:r>
              <w:rPr>
                <w:b/>
                <w:color w:val="FFFFFF"/>
                <w:sz w:val="20"/>
              </w:rPr>
              <w:t>Item and ID</w:t>
            </w:r>
          </w:p>
        </w:tc>
        <w:tc>
          <w:tcPr>
            <w:tcW w:type="dxa" w:w="1800"/>
            <w:vAlign w:val="center"/>
            <w:shd w:fill="17233A"/>
          </w:tcPr>
          <w:p>
            <w:pPr>
              <w:keepNext w:val="0"/>
              <w:spacing w:after="60" w:before="40" w:line="240" w:lineRule="auto"/>
            </w:pPr>
            <w:r>
              <w:rPr>
                <w:b/>
                <w:color w:val="FFFFFF"/>
                <w:sz w:val="20"/>
              </w:rPr>
              <w:t>Category tier</w:t>
            </w:r>
          </w:p>
        </w:tc>
        <w:tc>
          <w:tcPr>
            <w:tcW w:type="dxa" w:w="792"/>
            <w:vAlign w:val="center"/>
            <w:shd w:fill="17233A"/>
          </w:tcPr>
          <w:p>
            <w:pPr>
              <w:keepNext w:val="0"/>
              <w:spacing w:after="60" w:before="40" w:line="240" w:lineRule="auto"/>
              <w:jc w:val="center"/>
            </w:pPr>
            <w:r>
              <w:rPr>
                <w:b/>
                <w:color w:val="FFFFFF"/>
                <w:sz w:val="20"/>
              </w:rPr>
              <w:t>Cost</w:t>
            </w:r>
          </w:p>
        </w:tc>
        <w:tc>
          <w:tcPr>
            <w:tcW w:type="dxa" w:w="4608"/>
            <w:vAlign w:val="center"/>
            <w:shd w:fill="17233A"/>
          </w:tcPr>
          <w:p>
            <w:pPr>
              <w:keepNext w:val="0"/>
              <w:spacing w:after="60" w:before="40" w:line="240" w:lineRule="auto"/>
            </w:pPr>
            <w:r>
              <w:rPr>
                <w:b/>
                <w:color w:val="FFFFFF"/>
                <w:sz w:val="20"/>
              </w:rPr>
              <w:t>Bonus and metadata</w:t>
            </w:r>
          </w:p>
        </w:tc>
      </w:tr>
      <w:tr>
        <w:trPr>
          <w:cantSplit/>
        </w:trPr>
        <w:tc>
          <w:tcPr>
            <w:tcW w:type="dxa" w:w="2952"/>
            <w:vAlign w:val="center"/>
            <w:shd w:fill="FFFFFF"/>
          </w:tcPr>
          <w:p>
            <w:pPr>
              <w:keepNext w:val="0"/>
              <w:spacing w:after="60" w:before="40" w:line="240" w:lineRule="auto"/>
            </w:pPr>
            <w:r>
              <w:rPr>
                <w:sz w:val="20"/>
              </w:rPr>
              <w:t>Dressage Saddle</w:t>
              <w:br/>
              <w:t>dressage-saddle</w:t>
            </w:r>
          </w:p>
        </w:tc>
        <w:tc>
          <w:tcPr>
            <w:tcW w:type="dxa" w:w="1800"/>
            <w:vAlign w:val="center"/>
            <w:shd w:fill="FFFFFF"/>
          </w:tcPr>
          <w:p>
            <w:pPr>
              <w:keepNext w:val="0"/>
              <w:spacing w:after="60" w:before="40" w:line="240" w:lineRule="auto"/>
            </w:pPr>
            <w:r>
              <w:rPr>
                <w:sz w:val="20"/>
              </w:rPr>
              <w:t>saddle</w:t>
              <w:br/>
              <w:t>quality</w:t>
            </w:r>
          </w:p>
        </w:tc>
        <w:tc>
          <w:tcPr>
            <w:tcW w:type="dxa" w:w="792"/>
            <w:vAlign w:val="center"/>
            <w:shd w:fill="FFFFFF"/>
          </w:tcPr>
          <w:p>
            <w:pPr>
              <w:keepNext w:val="0"/>
              <w:spacing w:after="60" w:before="40" w:line="240" w:lineRule="auto"/>
              <w:jc w:val="center"/>
            </w:pPr>
            <w:r>
              <w:rPr>
                <w:sz w:val="20"/>
              </w:rPr>
              <w:t>800</w:t>
            </w:r>
          </w:p>
        </w:tc>
        <w:tc>
          <w:tcPr>
            <w:tcW w:type="dxa" w:w="4608"/>
            <w:vAlign w:val="center"/>
            <w:shd w:fill="FFFFFF"/>
          </w:tcPr>
          <w:p>
            <w:pPr>
              <w:keepNext w:val="0"/>
              <w:spacing w:after="60" w:before="40" w:line="240" w:lineRule="auto"/>
            </w:pPr>
            <w:r>
              <w:rPr>
                <w:sz w:val="20"/>
              </w:rPr>
              <w:t>+5 dressage score; numericBonus=5; disciplines=Dressage</w:t>
            </w:r>
          </w:p>
        </w:tc>
      </w:tr>
      <w:tr>
        <w:trPr>
          <w:cantSplit/>
        </w:trPr>
        <w:tc>
          <w:tcPr>
            <w:tcW w:type="dxa" w:w="2952"/>
            <w:vAlign w:val="center"/>
            <w:shd w:fill="F3F5F8"/>
          </w:tcPr>
          <w:p>
            <w:pPr>
              <w:keepNext w:val="0"/>
              <w:spacing w:after="60" w:before="40" w:line="240" w:lineRule="auto"/>
            </w:pPr>
            <w:r>
              <w:rPr>
                <w:sz w:val="20"/>
              </w:rPr>
              <w:t>Jump Saddle</w:t>
              <w:br/>
              <w:t>jumping-saddle</w:t>
            </w:r>
          </w:p>
        </w:tc>
        <w:tc>
          <w:tcPr>
            <w:tcW w:type="dxa" w:w="1800"/>
            <w:vAlign w:val="center"/>
            <w:shd w:fill="F3F5F8"/>
          </w:tcPr>
          <w:p>
            <w:pPr>
              <w:keepNext w:val="0"/>
              <w:spacing w:after="60" w:before="40" w:line="240" w:lineRule="auto"/>
            </w:pPr>
            <w:r>
              <w:rPr>
                <w:sz w:val="20"/>
              </w:rPr>
              <w:t>saddle</w:t>
              <w:br/>
              <w:t>quality</w:t>
            </w:r>
          </w:p>
        </w:tc>
        <w:tc>
          <w:tcPr>
            <w:tcW w:type="dxa" w:w="792"/>
            <w:vAlign w:val="center"/>
            <w:shd w:fill="F3F5F8"/>
          </w:tcPr>
          <w:p>
            <w:pPr>
              <w:keepNext w:val="0"/>
              <w:spacing w:after="60" w:before="40" w:line="240" w:lineRule="auto"/>
              <w:jc w:val="center"/>
            </w:pPr>
            <w:r>
              <w:rPr>
                <w:sz w:val="20"/>
              </w:rPr>
              <w:t>750</w:t>
            </w:r>
          </w:p>
        </w:tc>
        <w:tc>
          <w:tcPr>
            <w:tcW w:type="dxa" w:w="4608"/>
            <w:vAlign w:val="center"/>
            <w:shd w:fill="F3F5F8"/>
          </w:tcPr>
          <w:p>
            <w:pPr>
              <w:keepNext w:val="0"/>
              <w:spacing w:after="60" w:before="40" w:line="240" w:lineRule="auto"/>
            </w:pPr>
            <w:r>
              <w:rPr>
                <w:sz w:val="20"/>
              </w:rPr>
              <w:t>+5 jumping score; numericBonus=5; disciplines=Show Jumping, Cross-Country</w:t>
            </w:r>
          </w:p>
        </w:tc>
      </w:tr>
      <w:tr>
        <w:trPr>
          <w:cantSplit/>
        </w:trPr>
        <w:tc>
          <w:tcPr>
            <w:tcW w:type="dxa" w:w="2952"/>
            <w:vAlign w:val="center"/>
            <w:shd w:fill="FFFFFF"/>
          </w:tcPr>
          <w:p>
            <w:pPr>
              <w:keepNext w:val="0"/>
              <w:spacing w:after="60" w:before="40" w:line="240" w:lineRule="auto"/>
            </w:pPr>
            <w:r>
              <w:rPr>
                <w:sz w:val="20"/>
              </w:rPr>
              <w:t>All Purpose Saddle</w:t>
              <w:br/>
              <w:t>all-purpose-saddle</w:t>
            </w:r>
          </w:p>
        </w:tc>
        <w:tc>
          <w:tcPr>
            <w:tcW w:type="dxa" w:w="1800"/>
            <w:vAlign w:val="center"/>
            <w:shd w:fill="FFFFFF"/>
          </w:tcPr>
          <w:p>
            <w:pPr>
              <w:keepNext w:val="0"/>
              <w:spacing w:after="60" w:before="40" w:line="240" w:lineRule="auto"/>
            </w:pPr>
            <w:r>
              <w:rPr>
                <w:sz w:val="20"/>
              </w:rPr>
              <w:t>saddle</w:t>
              <w:br/>
              <w:t>basic</w:t>
            </w:r>
          </w:p>
        </w:tc>
        <w:tc>
          <w:tcPr>
            <w:tcW w:type="dxa" w:w="792"/>
            <w:vAlign w:val="center"/>
            <w:shd w:fill="FFFFFF"/>
          </w:tcPr>
          <w:p>
            <w:pPr>
              <w:keepNext w:val="0"/>
              <w:spacing w:after="60" w:before="40" w:line="240" w:lineRule="auto"/>
              <w:jc w:val="center"/>
            </w:pPr>
            <w:r>
              <w:rPr>
                <w:sz w:val="20"/>
              </w:rPr>
              <w:t>400</w:t>
            </w:r>
          </w:p>
        </w:tc>
        <w:tc>
          <w:tcPr>
            <w:tcW w:type="dxa" w:w="4608"/>
            <w:vAlign w:val="center"/>
            <w:shd w:fill="FFFFFF"/>
          </w:tcPr>
          <w:p>
            <w:pPr>
              <w:keepNext w:val="0"/>
              <w:spacing w:after="60" w:before="40" w:line="240" w:lineRule="auto"/>
            </w:pPr>
            <w:r>
              <w:rPr>
                <w:sz w:val="20"/>
              </w:rPr>
              <w:t>+5 all disciplines; numericBonus=5; disciplines=Dressage, Show Jumping, Cross-Country, Eventing, Hunter</w:t>
            </w:r>
          </w:p>
        </w:tc>
      </w:tr>
      <w:tr>
        <w:trPr>
          <w:cantSplit/>
        </w:trPr>
        <w:tc>
          <w:tcPr>
            <w:tcW w:type="dxa" w:w="2952"/>
            <w:vAlign w:val="center"/>
            <w:shd w:fill="F3F5F8"/>
          </w:tcPr>
          <w:p>
            <w:pPr>
              <w:keepNext w:val="0"/>
              <w:spacing w:after="60" w:before="40" w:line="240" w:lineRule="auto"/>
            </w:pPr>
            <w:r>
              <w:rPr>
                <w:sz w:val="20"/>
              </w:rPr>
              <w:t>Western Saddle</w:t>
              <w:br/>
              <w:t>western-saddle</w:t>
            </w:r>
          </w:p>
        </w:tc>
        <w:tc>
          <w:tcPr>
            <w:tcW w:type="dxa" w:w="1800"/>
            <w:vAlign w:val="center"/>
            <w:shd w:fill="F3F5F8"/>
          </w:tcPr>
          <w:p>
            <w:pPr>
              <w:keepNext w:val="0"/>
              <w:spacing w:after="60" w:before="40" w:line="240" w:lineRule="auto"/>
            </w:pPr>
            <w:r>
              <w:rPr>
                <w:sz w:val="20"/>
              </w:rPr>
              <w:t>saddle</w:t>
              <w:br/>
              <w:t>quality</w:t>
            </w:r>
          </w:p>
        </w:tc>
        <w:tc>
          <w:tcPr>
            <w:tcW w:type="dxa" w:w="792"/>
            <w:vAlign w:val="center"/>
            <w:shd w:fill="F3F5F8"/>
          </w:tcPr>
          <w:p>
            <w:pPr>
              <w:keepNext w:val="0"/>
              <w:spacing w:after="60" w:before="40" w:line="240" w:lineRule="auto"/>
              <w:jc w:val="center"/>
            </w:pPr>
            <w:r>
              <w:rPr>
                <w:sz w:val="20"/>
              </w:rPr>
              <w:t>700</w:t>
            </w:r>
          </w:p>
        </w:tc>
        <w:tc>
          <w:tcPr>
            <w:tcW w:type="dxa" w:w="4608"/>
            <w:vAlign w:val="center"/>
            <w:shd w:fill="F3F5F8"/>
          </w:tcPr>
          <w:p>
            <w:pPr>
              <w:keepNext w:val="0"/>
              <w:spacing w:after="60" w:before="40" w:line="240" w:lineRule="auto"/>
            </w:pPr>
            <w:r>
              <w:rPr>
                <w:sz w:val="20"/>
              </w:rPr>
              <w:t>+5 western score; numericBonus=5; disciplines=Western Pleasure, Reining, Barrel Racing, Cutting, Roping</w:t>
            </w:r>
          </w:p>
        </w:tc>
      </w:tr>
      <w:tr>
        <w:trPr>
          <w:cantSplit/>
        </w:trPr>
        <w:tc>
          <w:tcPr>
            <w:tcW w:type="dxa" w:w="2952"/>
            <w:vAlign w:val="center"/>
            <w:shd w:fill="FFFFFF"/>
          </w:tcPr>
          <w:p>
            <w:pPr>
              <w:keepNext w:val="0"/>
              <w:spacing w:after="60" w:before="40" w:line="240" w:lineRule="auto"/>
            </w:pPr>
            <w:r>
              <w:rPr>
                <w:sz w:val="20"/>
              </w:rPr>
              <w:t>Endurance Saddle</w:t>
              <w:br/>
              <w:t>endurance-saddle</w:t>
            </w:r>
          </w:p>
        </w:tc>
        <w:tc>
          <w:tcPr>
            <w:tcW w:type="dxa" w:w="1800"/>
            <w:vAlign w:val="center"/>
            <w:shd w:fill="FFFFFF"/>
          </w:tcPr>
          <w:p>
            <w:pPr>
              <w:keepNext w:val="0"/>
              <w:spacing w:after="60" w:before="40" w:line="240" w:lineRule="auto"/>
            </w:pPr>
            <w:r>
              <w:rPr>
                <w:sz w:val="20"/>
              </w:rPr>
              <w:t>saddle</w:t>
              <w:br/>
              <w:t>quality</w:t>
            </w:r>
          </w:p>
        </w:tc>
        <w:tc>
          <w:tcPr>
            <w:tcW w:type="dxa" w:w="792"/>
            <w:vAlign w:val="center"/>
            <w:shd w:fill="FFFFFF"/>
          </w:tcPr>
          <w:p>
            <w:pPr>
              <w:keepNext w:val="0"/>
              <w:spacing w:after="60" w:before="40" w:line="240" w:lineRule="auto"/>
              <w:jc w:val="center"/>
            </w:pPr>
            <w:r>
              <w:rPr>
                <w:sz w:val="20"/>
              </w:rPr>
              <w:t>850</w:t>
            </w:r>
          </w:p>
        </w:tc>
        <w:tc>
          <w:tcPr>
            <w:tcW w:type="dxa" w:w="4608"/>
            <w:vAlign w:val="center"/>
            <w:shd w:fill="FFFFFF"/>
          </w:tcPr>
          <w:p>
            <w:pPr>
              <w:keepNext w:val="0"/>
              <w:spacing w:after="60" w:before="40" w:line="240" w:lineRule="auto"/>
            </w:pPr>
            <w:r>
              <w:rPr>
                <w:sz w:val="20"/>
              </w:rPr>
              <w:t>+5 endurance score; numericBonus=5; disciplines=Endurance</w:t>
            </w:r>
          </w:p>
        </w:tc>
      </w:tr>
      <w:tr>
        <w:trPr>
          <w:cantSplit/>
        </w:trPr>
        <w:tc>
          <w:tcPr>
            <w:tcW w:type="dxa" w:w="2952"/>
            <w:vAlign w:val="center"/>
            <w:shd w:fill="F3F5F8"/>
          </w:tcPr>
          <w:p>
            <w:pPr>
              <w:keepNext w:val="0"/>
              <w:spacing w:after="60" w:before="40" w:line="240" w:lineRule="auto"/>
            </w:pPr>
            <w:r>
              <w:rPr>
                <w:sz w:val="20"/>
              </w:rPr>
              <w:t>Racing Exercise Saddle</w:t>
              <w:br/>
              <w:t>racing-exercise-saddle</w:t>
            </w:r>
          </w:p>
        </w:tc>
        <w:tc>
          <w:tcPr>
            <w:tcW w:type="dxa" w:w="1800"/>
            <w:vAlign w:val="center"/>
            <w:shd w:fill="F3F5F8"/>
          </w:tcPr>
          <w:p>
            <w:pPr>
              <w:keepNext w:val="0"/>
              <w:spacing w:after="60" w:before="40" w:line="240" w:lineRule="auto"/>
            </w:pPr>
            <w:r>
              <w:rPr>
                <w:sz w:val="20"/>
              </w:rPr>
              <w:t>saddle</w:t>
              <w:br/>
              <w:t>premium</w:t>
            </w:r>
          </w:p>
        </w:tc>
        <w:tc>
          <w:tcPr>
            <w:tcW w:type="dxa" w:w="792"/>
            <w:vAlign w:val="center"/>
            <w:shd w:fill="F3F5F8"/>
          </w:tcPr>
          <w:p>
            <w:pPr>
              <w:keepNext w:val="0"/>
              <w:spacing w:after="60" w:before="40" w:line="240" w:lineRule="auto"/>
              <w:jc w:val="center"/>
            </w:pPr>
            <w:r>
              <w:rPr>
                <w:sz w:val="20"/>
              </w:rPr>
              <w:t>900</w:t>
            </w:r>
          </w:p>
        </w:tc>
        <w:tc>
          <w:tcPr>
            <w:tcW w:type="dxa" w:w="4608"/>
            <w:vAlign w:val="center"/>
            <w:shd w:fill="F3F5F8"/>
          </w:tcPr>
          <w:p>
            <w:pPr>
              <w:keepNext w:val="0"/>
              <w:spacing w:after="60" w:before="40" w:line="240" w:lineRule="auto"/>
            </w:pPr>
            <w:r>
              <w:rPr>
                <w:sz w:val="20"/>
              </w:rPr>
              <w:t>+7 racing score; numericBonus=7; disciplines=Racing, Steeplechase</w:t>
            </w:r>
          </w:p>
        </w:tc>
      </w:tr>
      <w:tr>
        <w:trPr>
          <w:cantSplit/>
        </w:trPr>
        <w:tc>
          <w:tcPr>
            <w:tcW w:type="dxa" w:w="2952"/>
            <w:vAlign w:val="center"/>
            <w:shd w:fill="FFFFFF"/>
          </w:tcPr>
          <w:p>
            <w:pPr>
              <w:keepNext w:val="0"/>
              <w:spacing w:after="60" w:before="40" w:line="240" w:lineRule="auto"/>
            </w:pPr>
            <w:r>
              <w:rPr>
                <w:sz w:val="20"/>
              </w:rPr>
              <w:t>All Purpose Bridle</w:t>
              <w:br/>
              <w:t>all-purpose-bridle</w:t>
            </w:r>
          </w:p>
        </w:tc>
        <w:tc>
          <w:tcPr>
            <w:tcW w:type="dxa" w:w="1800"/>
            <w:vAlign w:val="center"/>
            <w:shd w:fill="FFFFFF"/>
          </w:tcPr>
          <w:p>
            <w:pPr>
              <w:keepNext w:val="0"/>
              <w:spacing w:after="60" w:before="40" w:line="240" w:lineRule="auto"/>
            </w:pPr>
            <w:r>
              <w:rPr>
                <w:sz w:val="20"/>
              </w:rPr>
              <w:t>bridle</w:t>
              <w:br/>
              <w:t>basic</w:t>
            </w:r>
          </w:p>
        </w:tc>
        <w:tc>
          <w:tcPr>
            <w:tcW w:type="dxa" w:w="792"/>
            <w:vAlign w:val="center"/>
            <w:shd w:fill="FFFFFF"/>
          </w:tcPr>
          <w:p>
            <w:pPr>
              <w:keepNext w:val="0"/>
              <w:spacing w:after="60" w:before="40" w:line="240" w:lineRule="auto"/>
              <w:jc w:val="center"/>
            </w:pPr>
            <w:r>
              <w:rPr>
                <w:sz w:val="20"/>
              </w:rPr>
              <w:t>300</w:t>
            </w:r>
          </w:p>
        </w:tc>
        <w:tc>
          <w:tcPr>
            <w:tcW w:type="dxa" w:w="4608"/>
            <w:vAlign w:val="center"/>
            <w:shd w:fill="FFFFFF"/>
          </w:tcPr>
          <w:p>
            <w:pPr>
              <w:keepNext w:val="0"/>
              <w:spacing w:after="60" w:before="40" w:line="240" w:lineRule="auto"/>
            </w:pPr>
            <w:r>
              <w:rPr>
                <w:sz w:val="20"/>
              </w:rPr>
              <w:t>+5 all disciplines; numericBonus=5; disciplines=Dressage, Show Jumping, Cross-Country, Eventing, Hunter, Western Pleasure, Endurance</w:t>
            </w:r>
          </w:p>
        </w:tc>
      </w:tr>
      <w:tr>
        <w:trPr>
          <w:cantSplit/>
        </w:trPr>
        <w:tc>
          <w:tcPr>
            <w:tcW w:type="dxa" w:w="2952"/>
            <w:vAlign w:val="center"/>
            <w:shd w:fill="F3F5F8"/>
          </w:tcPr>
          <w:p>
            <w:pPr>
              <w:keepNext w:val="0"/>
              <w:spacing w:after="60" w:before="40" w:line="240" w:lineRule="auto"/>
            </w:pPr>
            <w:r>
              <w:rPr>
                <w:sz w:val="20"/>
              </w:rPr>
              <w:t>Snaffle Bridle</w:t>
              <w:br/>
              <w:t>snaffle-bridle</w:t>
            </w:r>
          </w:p>
        </w:tc>
        <w:tc>
          <w:tcPr>
            <w:tcW w:type="dxa" w:w="1800"/>
            <w:vAlign w:val="center"/>
            <w:shd w:fill="F3F5F8"/>
          </w:tcPr>
          <w:p>
            <w:pPr>
              <w:keepNext w:val="0"/>
              <w:spacing w:after="60" w:before="40" w:line="240" w:lineRule="auto"/>
            </w:pPr>
            <w:r>
              <w:rPr>
                <w:sz w:val="20"/>
              </w:rPr>
              <w:t>bridle</w:t>
              <w:br/>
              <w:t>basic</w:t>
            </w:r>
          </w:p>
        </w:tc>
        <w:tc>
          <w:tcPr>
            <w:tcW w:type="dxa" w:w="792"/>
            <w:vAlign w:val="center"/>
            <w:shd w:fill="F3F5F8"/>
          </w:tcPr>
          <w:p>
            <w:pPr>
              <w:keepNext w:val="0"/>
              <w:spacing w:after="60" w:before="40" w:line="240" w:lineRule="auto"/>
              <w:jc w:val="center"/>
            </w:pPr>
            <w:r>
              <w:rPr>
                <w:sz w:val="20"/>
              </w:rPr>
              <w:t>200</w:t>
            </w:r>
          </w:p>
        </w:tc>
        <w:tc>
          <w:tcPr>
            <w:tcW w:type="dxa" w:w="4608"/>
            <w:vAlign w:val="center"/>
            <w:shd w:fill="F3F5F8"/>
          </w:tcPr>
          <w:p>
            <w:pPr>
              <w:keepNext w:val="0"/>
              <w:spacing w:after="60" w:before="40" w:line="240" w:lineRule="auto"/>
            </w:pPr>
            <w:r>
              <w:rPr>
                <w:sz w:val="20"/>
              </w:rPr>
              <w:t>+2 obedience; numericBonus=2; disciplines=Dressage, Show Jumping</w:t>
            </w:r>
          </w:p>
        </w:tc>
      </w:tr>
      <w:tr>
        <w:trPr>
          <w:cantSplit/>
        </w:trPr>
        <w:tc>
          <w:tcPr>
            <w:tcW w:type="dxa" w:w="2952"/>
            <w:vAlign w:val="center"/>
            <w:shd w:fill="FFFFFF"/>
          </w:tcPr>
          <w:p>
            <w:pPr>
              <w:keepNext w:val="0"/>
              <w:spacing w:after="60" w:before="40" w:line="240" w:lineRule="auto"/>
            </w:pPr>
            <w:r>
              <w:rPr>
                <w:sz w:val="20"/>
              </w:rPr>
              <w:t>Hackamore</w:t>
              <w:br/>
              <w:t>hackamore</w:t>
            </w:r>
          </w:p>
        </w:tc>
        <w:tc>
          <w:tcPr>
            <w:tcW w:type="dxa" w:w="1800"/>
            <w:vAlign w:val="center"/>
            <w:shd w:fill="FFFFFF"/>
          </w:tcPr>
          <w:p>
            <w:pPr>
              <w:keepNext w:val="0"/>
              <w:spacing w:after="60" w:before="40" w:line="240" w:lineRule="auto"/>
            </w:pPr>
            <w:r>
              <w:rPr>
                <w:sz w:val="20"/>
              </w:rPr>
              <w:t>bridle</w:t>
              <w:br/>
              <w:t>basic</w:t>
            </w:r>
          </w:p>
        </w:tc>
        <w:tc>
          <w:tcPr>
            <w:tcW w:type="dxa" w:w="792"/>
            <w:vAlign w:val="center"/>
            <w:shd w:fill="FFFFFF"/>
          </w:tcPr>
          <w:p>
            <w:pPr>
              <w:keepNext w:val="0"/>
              <w:spacing w:after="60" w:before="40" w:line="240" w:lineRule="auto"/>
              <w:jc w:val="center"/>
            </w:pPr>
            <w:r>
              <w:rPr>
                <w:sz w:val="20"/>
              </w:rPr>
              <w:t>180</w:t>
            </w:r>
          </w:p>
        </w:tc>
        <w:tc>
          <w:tcPr>
            <w:tcW w:type="dxa" w:w="4608"/>
            <w:vAlign w:val="center"/>
            <w:shd w:fill="FFFFFF"/>
          </w:tcPr>
          <w:p>
            <w:pPr>
              <w:keepNext w:val="0"/>
              <w:spacing w:after="60" w:before="40" w:line="240" w:lineRule="auto"/>
            </w:pPr>
            <w:r>
              <w:rPr>
                <w:sz w:val="20"/>
              </w:rPr>
              <w:t>+2 comfort score; numericBonus=2; disciplines=Western Pleasure, Endurance</w:t>
            </w:r>
          </w:p>
        </w:tc>
      </w:tr>
      <w:tr>
        <w:trPr>
          <w:cantSplit/>
        </w:trPr>
        <w:tc>
          <w:tcPr>
            <w:tcW w:type="dxa" w:w="2952"/>
            <w:vAlign w:val="center"/>
            <w:shd w:fill="F3F5F8"/>
          </w:tcPr>
          <w:p>
            <w:pPr>
              <w:keepNext w:val="0"/>
              <w:spacing w:after="60" w:before="40" w:line="240" w:lineRule="auto"/>
            </w:pPr>
            <w:r>
              <w:rPr>
                <w:sz w:val="20"/>
              </w:rPr>
              <w:t>Double Bridle</w:t>
              <w:br/>
              <w:t>double-bridle</w:t>
            </w:r>
          </w:p>
        </w:tc>
        <w:tc>
          <w:tcPr>
            <w:tcW w:type="dxa" w:w="1800"/>
            <w:vAlign w:val="center"/>
            <w:shd w:fill="F3F5F8"/>
          </w:tcPr>
          <w:p>
            <w:pPr>
              <w:keepNext w:val="0"/>
              <w:spacing w:after="60" w:before="40" w:line="240" w:lineRule="auto"/>
            </w:pPr>
            <w:r>
              <w:rPr>
                <w:sz w:val="20"/>
              </w:rPr>
              <w:t>bridle</w:t>
              <w:br/>
              <w:t>quality</w:t>
            </w:r>
          </w:p>
        </w:tc>
        <w:tc>
          <w:tcPr>
            <w:tcW w:type="dxa" w:w="792"/>
            <w:vAlign w:val="center"/>
            <w:shd w:fill="F3F5F8"/>
          </w:tcPr>
          <w:p>
            <w:pPr>
              <w:keepNext w:val="0"/>
              <w:spacing w:after="60" w:before="40" w:line="240" w:lineRule="auto"/>
              <w:jc w:val="center"/>
            </w:pPr>
            <w:r>
              <w:rPr>
                <w:sz w:val="20"/>
              </w:rPr>
              <w:t>500</w:t>
            </w:r>
          </w:p>
        </w:tc>
        <w:tc>
          <w:tcPr>
            <w:tcW w:type="dxa" w:w="4608"/>
            <w:vAlign w:val="center"/>
            <w:shd w:fill="F3F5F8"/>
          </w:tcPr>
          <w:p>
            <w:pPr>
              <w:keepNext w:val="0"/>
              <w:spacing w:after="60" w:before="40" w:line="240" w:lineRule="auto"/>
            </w:pPr>
            <w:r>
              <w:rPr>
                <w:sz w:val="20"/>
              </w:rPr>
              <w:t>+5 dressage score; numericBonus=5; disciplines=Dressage</w:t>
            </w:r>
          </w:p>
        </w:tc>
      </w:tr>
      <w:tr>
        <w:trPr>
          <w:cantSplit/>
        </w:trPr>
        <w:tc>
          <w:tcPr>
            <w:tcW w:type="dxa" w:w="2952"/>
            <w:vAlign w:val="center"/>
            <w:shd w:fill="FFFFFF"/>
          </w:tcPr>
          <w:p>
            <w:pPr>
              <w:keepNext w:val="0"/>
              <w:spacing w:after="60" w:before="40" w:line="240" w:lineRule="auto"/>
            </w:pPr>
            <w:r>
              <w:rPr>
                <w:sz w:val="20"/>
              </w:rPr>
              <w:t>Figure-Eight Bridle</w:t>
              <w:br/>
              <w:t>figure-eight-bridle</w:t>
            </w:r>
          </w:p>
        </w:tc>
        <w:tc>
          <w:tcPr>
            <w:tcW w:type="dxa" w:w="1800"/>
            <w:vAlign w:val="center"/>
            <w:shd w:fill="FFFFFF"/>
          </w:tcPr>
          <w:p>
            <w:pPr>
              <w:keepNext w:val="0"/>
              <w:spacing w:after="60" w:before="40" w:line="240" w:lineRule="auto"/>
            </w:pPr>
            <w:r>
              <w:rPr>
                <w:sz w:val="20"/>
              </w:rPr>
              <w:t>bridle</w:t>
              <w:br/>
              <w:t>quality</w:t>
            </w:r>
          </w:p>
        </w:tc>
        <w:tc>
          <w:tcPr>
            <w:tcW w:type="dxa" w:w="792"/>
            <w:vAlign w:val="center"/>
            <w:shd w:fill="FFFFFF"/>
          </w:tcPr>
          <w:p>
            <w:pPr>
              <w:keepNext w:val="0"/>
              <w:spacing w:after="60" w:before="40" w:line="240" w:lineRule="auto"/>
              <w:jc w:val="center"/>
            </w:pPr>
            <w:r>
              <w:rPr>
                <w:sz w:val="20"/>
              </w:rPr>
              <w:t>450</w:t>
            </w:r>
          </w:p>
        </w:tc>
        <w:tc>
          <w:tcPr>
            <w:tcW w:type="dxa" w:w="4608"/>
            <w:vAlign w:val="center"/>
            <w:shd w:fill="FFFFFF"/>
          </w:tcPr>
          <w:p>
            <w:pPr>
              <w:keepNext w:val="0"/>
              <w:spacing w:after="60" w:before="40" w:line="240" w:lineRule="auto"/>
            </w:pPr>
            <w:r>
              <w:rPr>
                <w:sz w:val="20"/>
              </w:rPr>
              <w:t>+4 jumping score; numericBonus=4; disciplines=Show Jumping, Cross-Country, Eventing</w:t>
            </w:r>
          </w:p>
        </w:tc>
      </w:tr>
      <w:tr>
        <w:trPr>
          <w:cantSplit/>
        </w:trPr>
        <w:tc>
          <w:tcPr>
            <w:tcW w:type="dxa" w:w="2952"/>
            <w:vAlign w:val="center"/>
            <w:shd w:fill="F3F5F8"/>
          </w:tcPr>
          <w:p>
            <w:pPr>
              <w:keepNext w:val="0"/>
              <w:spacing w:after="60" w:before="40" w:line="240" w:lineRule="auto"/>
            </w:pPr>
            <w:r>
              <w:rPr>
                <w:sz w:val="20"/>
              </w:rPr>
              <w:t>Racing Bridle</w:t>
              <w:br/>
              <w:t>racing-bridle</w:t>
            </w:r>
          </w:p>
        </w:tc>
        <w:tc>
          <w:tcPr>
            <w:tcW w:type="dxa" w:w="1800"/>
            <w:vAlign w:val="center"/>
            <w:shd w:fill="F3F5F8"/>
          </w:tcPr>
          <w:p>
            <w:pPr>
              <w:keepNext w:val="0"/>
              <w:spacing w:after="60" w:before="40" w:line="240" w:lineRule="auto"/>
            </w:pPr>
            <w:r>
              <w:rPr>
                <w:sz w:val="20"/>
              </w:rPr>
              <w:t>bridle</w:t>
              <w:br/>
              <w:t>premium</w:t>
            </w:r>
          </w:p>
        </w:tc>
        <w:tc>
          <w:tcPr>
            <w:tcW w:type="dxa" w:w="792"/>
            <w:vAlign w:val="center"/>
            <w:shd w:fill="F3F5F8"/>
          </w:tcPr>
          <w:p>
            <w:pPr>
              <w:keepNext w:val="0"/>
              <w:spacing w:after="60" w:before="40" w:line="240" w:lineRule="auto"/>
              <w:jc w:val="center"/>
            </w:pPr>
            <w:r>
              <w:rPr>
                <w:sz w:val="20"/>
              </w:rPr>
              <w:t>600</w:t>
            </w:r>
          </w:p>
        </w:tc>
        <w:tc>
          <w:tcPr>
            <w:tcW w:type="dxa" w:w="4608"/>
            <w:vAlign w:val="center"/>
            <w:shd w:fill="F3F5F8"/>
          </w:tcPr>
          <w:p>
            <w:pPr>
              <w:keepNext w:val="0"/>
              <w:spacing w:after="60" w:before="40" w:line="240" w:lineRule="auto"/>
            </w:pPr>
            <w:r>
              <w:rPr>
                <w:sz w:val="20"/>
              </w:rPr>
              <w:t>+5 racing score; numericBonus=5; disciplines=Racing, Steeplechase, Harness Racing</w:t>
            </w:r>
          </w:p>
        </w:tc>
      </w:tr>
      <w:tr>
        <w:trPr>
          <w:cantSplit/>
        </w:trPr>
        <w:tc>
          <w:tcPr>
            <w:tcW w:type="dxa" w:w="2952"/>
            <w:vAlign w:val="center"/>
            <w:shd w:fill="FFFFFF"/>
          </w:tcPr>
          <w:p>
            <w:pPr>
              <w:keepNext w:val="0"/>
              <w:spacing w:after="60" w:before="40" w:line="240" w:lineRule="auto"/>
            </w:pPr>
            <w:r>
              <w:rPr>
                <w:sz w:val="20"/>
              </w:rPr>
              <w:t>Leather Halter</w:t>
              <w:br/>
              <w:t>leather-halter</w:t>
            </w:r>
          </w:p>
        </w:tc>
        <w:tc>
          <w:tcPr>
            <w:tcW w:type="dxa" w:w="1800"/>
            <w:vAlign w:val="center"/>
            <w:shd w:fill="FFFFFF"/>
          </w:tcPr>
          <w:p>
            <w:pPr>
              <w:keepNext w:val="0"/>
              <w:spacing w:after="60" w:before="40" w:line="240" w:lineRule="auto"/>
            </w:pPr>
            <w:r>
              <w:rPr>
                <w:sz w:val="20"/>
              </w:rPr>
              <w:t>halter</w:t>
              <w:br/>
              <w:t>basic</w:t>
            </w:r>
          </w:p>
        </w:tc>
        <w:tc>
          <w:tcPr>
            <w:tcW w:type="dxa" w:w="792"/>
            <w:vAlign w:val="center"/>
            <w:shd w:fill="FFFFFF"/>
          </w:tcPr>
          <w:p>
            <w:pPr>
              <w:keepNext w:val="0"/>
              <w:spacing w:after="60" w:before="40" w:line="240" w:lineRule="auto"/>
              <w:jc w:val="center"/>
            </w:pPr>
            <w:r>
              <w:rPr>
                <w:sz w:val="20"/>
              </w:rPr>
              <w:t>80</w:t>
            </w:r>
          </w:p>
        </w:tc>
        <w:tc>
          <w:tcPr>
            <w:tcW w:type="dxa" w:w="4608"/>
            <w:vAlign w:val="center"/>
            <w:shd w:fill="FFFFFF"/>
          </w:tcPr>
          <w:p>
            <w:pPr>
              <w:keepNext w:val="0"/>
              <w:spacing w:after="60" w:before="40" w:line="240" w:lineRule="auto"/>
            </w:pPr>
            <w:r>
              <w:rPr>
                <w:sz w:val="20"/>
              </w:rPr>
              <w:t>+1 handling; numericBonus=1; disciplines=none</w:t>
            </w:r>
          </w:p>
        </w:tc>
      </w:tr>
      <w:tr>
        <w:trPr>
          <w:cantSplit/>
        </w:trPr>
        <w:tc>
          <w:tcPr>
            <w:tcW w:type="dxa" w:w="2952"/>
            <w:vAlign w:val="center"/>
            <w:shd w:fill="F3F5F8"/>
          </w:tcPr>
          <w:p>
            <w:pPr>
              <w:keepNext w:val="0"/>
              <w:spacing w:after="60" w:before="40" w:line="240" w:lineRule="auto"/>
            </w:pPr>
            <w:r>
              <w:rPr>
                <w:sz w:val="20"/>
              </w:rPr>
              <w:t>Show Halter</w:t>
              <w:br/>
              <w:t>show-halter</w:t>
            </w:r>
          </w:p>
        </w:tc>
        <w:tc>
          <w:tcPr>
            <w:tcW w:type="dxa" w:w="1800"/>
            <w:vAlign w:val="center"/>
            <w:shd w:fill="F3F5F8"/>
          </w:tcPr>
          <w:p>
            <w:pPr>
              <w:keepNext w:val="0"/>
              <w:spacing w:after="60" w:before="40" w:line="240" w:lineRule="auto"/>
            </w:pPr>
            <w:r>
              <w:rPr>
                <w:sz w:val="20"/>
              </w:rPr>
              <w:t>halter</w:t>
              <w:br/>
              <w:t>quality</w:t>
            </w:r>
          </w:p>
        </w:tc>
        <w:tc>
          <w:tcPr>
            <w:tcW w:type="dxa" w:w="792"/>
            <w:vAlign w:val="center"/>
            <w:shd w:fill="F3F5F8"/>
          </w:tcPr>
          <w:p>
            <w:pPr>
              <w:keepNext w:val="0"/>
              <w:spacing w:after="60" w:before="40" w:line="240" w:lineRule="auto"/>
              <w:jc w:val="center"/>
            </w:pPr>
            <w:r>
              <w:rPr>
                <w:sz w:val="20"/>
              </w:rPr>
              <w:t>250</w:t>
            </w:r>
          </w:p>
        </w:tc>
        <w:tc>
          <w:tcPr>
            <w:tcW w:type="dxa" w:w="4608"/>
            <w:vAlign w:val="center"/>
            <w:shd w:fill="F3F5F8"/>
          </w:tcPr>
          <w:p>
            <w:pPr>
              <w:keepNext w:val="0"/>
              <w:spacing w:after="60" w:before="40" w:line="240" w:lineRule="auto"/>
            </w:pPr>
            <w:r>
              <w:rPr>
                <w:sz w:val="20"/>
              </w:rPr>
              <w:t>+3 conformation score; numericBonus=3; disciplines=Halter, In-Hand</w:t>
            </w:r>
          </w:p>
        </w:tc>
      </w:tr>
      <w:tr>
        <w:trPr>
          <w:cantSplit/>
        </w:trPr>
        <w:tc>
          <w:tcPr>
            <w:tcW w:type="dxa" w:w="2952"/>
            <w:vAlign w:val="center"/>
            <w:shd w:fill="FFFFFF"/>
          </w:tcPr>
          <w:p>
            <w:pPr>
              <w:keepNext w:val="0"/>
              <w:spacing w:after="60" w:before="40" w:line="240" w:lineRule="auto"/>
            </w:pPr>
            <w:r>
              <w:rPr>
                <w:sz w:val="20"/>
              </w:rPr>
              <w:t>Cotton Saddle Pad</w:t>
              <w:br/>
              <w:t>basic-saddle-pad</w:t>
            </w:r>
          </w:p>
        </w:tc>
        <w:tc>
          <w:tcPr>
            <w:tcW w:type="dxa" w:w="1800"/>
            <w:vAlign w:val="center"/>
            <w:shd w:fill="FFFFFF"/>
          </w:tcPr>
          <w:p>
            <w:pPr>
              <w:keepNext w:val="0"/>
              <w:spacing w:after="60" w:before="40" w:line="240" w:lineRule="auto"/>
            </w:pPr>
            <w:r>
              <w:rPr>
                <w:sz w:val="20"/>
              </w:rPr>
              <w:t>saddle_pad</w:t>
              <w:br/>
              <w:t>basic</w:t>
            </w:r>
          </w:p>
        </w:tc>
        <w:tc>
          <w:tcPr>
            <w:tcW w:type="dxa" w:w="792"/>
            <w:vAlign w:val="center"/>
            <w:shd w:fill="FFFFFF"/>
          </w:tcPr>
          <w:p>
            <w:pPr>
              <w:keepNext w:val="0"/>
              <w:spacing w:after="60" w:before="40" w:line="240" w:lineRule="auto"/>
              <w:jc w:val="center"/>
            </w:pPr>
            <w:r>
              <w:rPr>
                <w:sz w:val="20"/>
              </w:rPr>
              <w:t>60</w:t>
            </w:r>
          </w:p>
        </w:tc>
        <w:tc>
          <w:tcPr>
            <w:tcW w:type="dxa" w:w="4608"/>
            <w:vAlign w:val="center"/>
            <w:shd w:fill="FFFFFF"/>
          </w:tcPr>
          <w:p>
            <w:pPr>
              <w:keepNext w:val="0"/>
              <w:spacing w:after="60" w:before="40" w:line="240" w:lineRule="auto"/>
            </w:pPr>
            <w:r>
              <w:rPr>
                <w:sz w:val="20"/>
              </w:rPr>
              <w:t>+1 comfort; numericBonus=1; disciplines=none</w:t>
            </w:r>
          </w:p>
        </w:tc>
      </w:tr>
      <w:tr>
        <w:trPr>
          <w:cantSplit/>
        </w:trPr>
        <w:tc>
          <w:tcPr>
            <w:tcW w:type="dxa" w:w="2952"/>
            <w:vAlign w:val="center"/>
            <w:shd w:fill="F3F5F8"/>
          </w:tcPr>
          <w:p>
            <w:pPr>
              <w:keepNext w:val="0"/>
              <w:spacing w:after="60" w:before="40" w:line="240" w:lineRule="auto"/>
            </w:pPr>
            <w:r>
              <w:rPr>
                <w:sz w:val="20"/>
              </w:rPr>
              <w:t>Memory Foam Saddle Pad</w:t>
              <w:br/>
              <w:t>memory-foam-pad</w:t>
            </w:r>
          </w:p>
        </w:tc>
        <w:tc>
          <w:tcPr>
            <w:tcW w:type="dxa" w:w="1800"/>
            <w:vAlign w:val="center"/>
            <w:shd w:fill="F3F5F8"/>
          </w:tcPr>
          <w:p>
            <w:pPr>
              <w:keepNext w:val="0"/>
              <w:spacing w:after="60" w:before="40" w:line="240" w:lineRule="auto"/>
            </w:pPr>
            <w:r>
              <w:rPr>
                <w:sz w:val="20"/>
              </w:rPr>
              <w:t>saddle_pad</w:t>
              <w:br/>
              <w:t>quality</w:t>
            </w:r>
          </w:p>
        </w:tc>
        <w:tc>
          <w:tcPr>
            <w:tcW w:type="dxa" w:w="792"/>
            <w:vAlign w:val="center"/>
            <w:shd w:fill="F3F5F8"/>
          </w:tcPr>
          <w:p>
            <w:pPr>
              <w:keepNext w:val="0"/>
              <w:spacing w:after="60" w:before="40" w:line="240" w:lineRule="auto"/>
              <w:jc w:val="center"/>
            </w:pPr>
            <w:r>
              <w:rPr>
                <w:sz w:val="20"/>
              </w:rPr>
              <w:t>200</w:t>
            </w:r>
          </w:p>
        </w:tc>
        <w:tc>
          <w:tcPr>
            <w:tcW w:type="dxa" w:w="4608"/>
            <w:vAlign w:val="center"/>
            <w:shd w:fill="F3F5F8"/>
          </w:tcPr>
          <w:p>
            <w:pPr>
              <w:keepNext w:val="0"/>
              <w:spacing w:after="60" w:before="40" w:line="240" w:lineRule="auto"/>
            </w:pPr>
            <w:r>
              <w:rPr>
                <w:sz w:val="20"/>
              </w:rPr>
              <w:t>+2 comfort; numericBonus=2; disciplines=Endurance, Eventing, Cross-Country</w:t>
            </w:r>
          </w:p>
        </w:tc>
      </w:tr>
      <w:tr>
        <w:trPr>
          <w:cantSplit/>
        </w:trPr>
        <w:tc>
          <w:tcPr>
            <w:tcW w:type="dxa" w:w="2952"/>
            <w:vAlign w:val="center"/>
            <w:shd w:fill="FFFFFF"/>
          </w:tcPr>
          <w:p>
            <w:pPr>
              <w:keepNext w:val="0"/>
              <w:spacing w:after="60" w:before="40" w:line="240" w:lineRule="auto"/>
            </w:pPr>
            <w:r>
              <w:rPr>
                <w:sz w:val="20"/>
              </w:rPr>
              <w:t>Polo Wraps</w:t>
              <w:br/>
              <w:t>polo-wraps</w:t>
            </w:r>
          </w:p>
        </w:tc>
        <w:tc>
          <w:tcPr>
            <w:tcW w:type="dxa" w:w="1800"/>
            <w:vAlign w:val="center"/>
            <w:shd w:fill="FFFFFF"/>
          </w:tcPr>
          <w:p>
            <w:pPr>
              <w:keepNext w:val="0"/>
              <w:spacing w:after="60" w:before="40" w:line="240" w:lineRule="auto"/>
            </w:pPr>
            <w:r>
              <w:rPr>
                <w:sz w:val="20"/>
              </w:rPr>
              <w:t>leg_wraps</w:t>
              <w:br/>
              <w:t>basic</w:t>
            </w:r>
          </w:p>
        </w:tc>
        <w:tc>
          <w:tcPr>
            <w:tcW w:type="dxa" w:w="792"/>
            <w:vAlign w:val="center"/>
            <w:shd w:fill="FFFFFF"/>
          </w:tcPr>
          <w:p>
            <w:pPr>
              <w:keepNext w:val="0"/>
              <w:spacing w:after="60" w:before="40" w:line="240" w:lineRule="auto"/>
              <w:jc w:val="center"/>
            </w:pPr>
            <w:r>
              <w:rPr>
                <w:sz w:val="20"/>
              </w:rPr>
              <w:t>50</w:t>
            </w:r>
          </w:p>
        </w:tc>
        <w:tc>
          <w:tcPr>
            <w:tcW w:type="dxa" w:w="4608"/>
            <w:vAlign w:val="center"/>
            <w:shd w:fill="FFFFFF"/>
          </w:tcPr>
          <w:p>
            <w:pPr>
              <w:keepNext w:val="0"/>
              <w:spacing w:after="60" w:before="40" w:line="240" w:lineRule="auto"/>
            </w:pPr>
            <w:r>
              <w:rPr>
                <w:sz w:val="20"/>
              </w:rPr>
              <w:t>+1 protection; numericBonus=1; disciplines=none</w:t>
            </w:r>
          </w:p>
        </w:tc>
      </w:tr>
      <w:tr>
        <w:trPr>
          <w:cantSplit/>
        </w:trPr>
        <w:tc>
          <w:tcPr>
            <w:tcW w:type="dxa" w:w="2952"/>
            <w:vAlign w:val="center"/>
            <w:shd w:fill="F3F5F8"/>
          </w:tcPr>
          <w:p>
            <w:pPr>
              <w:keepNext w:val="0"/>
              <w:spacing w:after="60" w:before="40" w:line="240" w:lineRule="auto"/>
            </w:pPr>
            <w:r>
              <w:rPr>
                <w:sz w:val="20"/>
              </w:rPr>
              <w:t>Splint Boots</w:t>
              <w:br/>
              <w:t>splint-boots</w:t>
            </w:r>
          </w:p>
        </w:tc>
        <w:tc>
          <w:tcPr>
            <w:tcW w:type="dxa" w:w="1800"/>
            <w:vAlign w:val="center"/>
            <w:shd w:fill="F3F5F8"/>
          </w:tcPr>
          <w:p>
            <w:pPr>
              <w:keepNext w:val="0"/>
              <w:spacing w:after="60" w:before="40" w:line="240" w:lineRule="auto"/>
            </w:pPr>
            <w:r>
              <w:rPr>
                <w:sz w:val="20"/>
              </w:rPr>
              <w:t>leg_wraps</w:t>
              <w:br/>
              <w:t>quality</w:t>
            </w:r>
          </w:p>
        </w:tc>
        <w:tc>
          <w:tcPr>
            <w:tcW w:type="dxa" w:w="792"/>
            <w:vAlign w:val="center"/>
            <w:shd w:fill="F3F5F8"/>
          </w:tcPr>
          <w:p>
            <w:pPr>
              <w:keepNext w:val="0"/>
              <w:spacing w:after="60" w:before="40" w:line="240" w:lineRule="auto"/>
              <w:jc w:val="center"/>
            </w:pPr>
            <w:r>
              <w:rPr>
                <w:sz w:val="20"/>
              </w:rPr>
              <w:t>150</w:t>
            </w:r>
          </w:p>
        </w:tc>
        <w:tc>
          <w:tcPr>
            <w:tcW w:type="dxa" w:w="4608"/>
            <w:vAlign w:val="center"/>
            <w:shd w:fill="F3F5F8"/>
          </w:tcPr>
          <w:p>
            <w:pPr>
              <w:keepNext w:val="0"/>
              <w:spacing w:after="60" w:before="40" w:line="240" w:lineRule="auto"/>
            </w:pPr>
            <w:r>
              <w:rPr>
                <w:sz w:val="20"/>
              </w:rPr>
              <w:t>+2 protection; numericBonus=2; disciplines=Show Jumping, Cross-Country, Eventing</w:t>
            </w:r>
          </w:p>
        </w:tc>
      </w:tr>
      <w:tr>
        <w:trPr>
          <w:cantSplit/>
        </w:trPr>
        <w:tc>
          <w:tcPr>
            <w:tcW w:type="dxa" w:w="2952"/>
            <w:vAlign w:val="center"/>
            <w:shd w:fill="FFFFFF"/>
          </w:tcPr>
          <w:p>
            <w:pPr>
              <w:keepNext w:val="0"/>
              <w:spacing w:after="60" w:before="40" w:line="240" w:lineRule="auto"/>
            </w:pPr>
            <w:r>
              <w:rPr>
                <w:sz w:val="20"/>
              </w:rPr>
              <w:t>Sport Medicine Boots</w:t>
              <w:br/>
              <w:t>sport-medicine-boots</w:t>
            </w:r>
          </w:p>
        </w:tc>
        <w:tc>
          <w:tcPr>
            <w:tcW w:type="dxa" w:w="1800"/>
            <w:vAlign w:val="center"/>
            <w:shd w:fill="FFFFFF"/>
          </w:tcPr>
          <w:p>
            <w:pPr>
              <w:keepNext w:val="0"/>
              <w:spacing w:after="60" w:before="40" w:line="240" w:lineRule="auto"/>
            </w:pPr>
            <w:r>
              <w:rPr>
                <w:sz w:val="20"/>
              </w:rPr>
              <w:t>leg_wraps</w:t>
              <w:br/>
              <w:t>premium</w:t>
            </w:r>
          </w:p>
        </w:tc>
        <w:tc>
          <w:tcPr>
            <w:tcW w:type="dxa" w:w="792"/>
            <w:vAlign w:val="center"/>
            <w:shd w:fill="FFFFFF"/>
          </w:tcPr>
          <w:p>
            <w:pPr>
              <w:keepNext w:val="0"/>
              <w:spacing w:after="60" w:before="40" w:line="240" w:lineRule="auto"/>
              <w:jc w:val="center"/>
            </w:pPr>
            <w:r>
              <w:rPr>
                <w:sz w:val="20"/>
              </w:rPr>
              <w:t>350</w:t>
            </w:r>
          </w:p>
        </w:tc>
        <w:tc>
          <w:tcPr>
            <w:tcW w:type="dxa" w:w="4608"/>
            <w:vAlign w:val="center"/>
            <w:shd w:fill="FFFFFF"/>
          </w:tcPr>
          <w:p>
            <w:pPr>
              <w:keepNext w:val="0"/>
              <w:spacing w:after="60" w:before="40" w:line="240" w:lineRule="auto"/>
            </w:pPr>
            <w:r>
              <w:rPr>
                <w:sz w:val="20"/>
              </w:rPr>
              <w:t>+3 protection; numericBonus=3; disciplines=Show Jumping, Cross-Country, Barrel Racing, Reining</w:t>
            </w:r>
          </w:p>
        </w:tc>
      </w:tr>
      <w:tr>
        <w:trPr>
          <w:cantSplit/>
        </w:trPr>
        <w:tc>
          <w:tcPr>
            <w:tcW w:type="dxa" w:w="2952"/>
            <w:vAlign w:val="center"/>
            <w:shd w:fill="F3F5F8"/>
          </w:tcPr>
          <w:p>
            <w:pPr>
              <w:keepNext w:val="0"/>
              <w:spacing w:after="60" w:before="40" w:line="240" w:lineRule="auto"/>
            </w:pPr>
            <w:r>
              <w:rPr>
                <w:sz w:val="20"/>
              </w:rPr>
              <w:t>Leather Girth</w:t>
              <w:br/>
              <w:t>leather-girth</w:t>
            </w:r>
          </w:p>
        </w:tc>
        <w:tc>
          <w:tcPr>
            <w:tcW w:type="dxa" w:w="1800"/>
            <w:vAlign w:val="center"/>
            <w:shd w:fill="F3F5F8"/>
          </w:tcPr>
          <w:p>
            <w:pPr>
              <w:keepNext w:val="0"/>
              <w:spacing w:after="60" w:before="40" w:line="240" w:lineRule="auto"/>
            </w:pPr>
            <w:r>
              <w:rPr>
                <w:sz w:val="20"/>
              </w:rPr>
              <w:t>girth</w:t>
              <w:br/>
              <w:t>basic</w:t>
            </w:r>
          </w:p>
        </w:tc>
        <w:tc>
          <w:tcPr>
            <w:tcW w:type="dxa" w:w="792"/>
            <w:vAlign w:val="center"/>
            <w:shd w:fill="F3F5F8"/>
          </w:tcPr>
          <w:p>
            <w:pPr>
              <w:keepNext w:val="0"/>
              <w:spacing w:after="60" w:before="40" w:line="240" w:lineRule="auto"/>
              <w:jc w:val="center"/>
            </w:pPr>
            <w:r>
              <w:rPr>
                <w:sz w:val="20"/>
              </w:rPr>
              <w:t>100</w:t>
            </w:r>
          </w:p>
        </w:tc>
        <w:tc>
          <w:tcPr>
            <w:tcW w:type="dxa" w:w="4608"/>
            <w:vAlign w:val="center"/>
            <w:shd w:fill="F3F5F8"/>
          </w:tcPr>
          <w:p>
            <w:pPr>
              <w:keepNext w:val="0"/>
              <w:spacing w:after="60" w:before="40" w:line="240" w:lineRule="auto"/>
            </w:pPr>
            <w:r>
              <w:rPr>
                <w:sz w:val="20"/>
              </w:rPr>
              <w:t>+1 stability; numericBonus=1; disciplines=none</w:t>
            </w:r>
          </w:p>
        </w:tc>
      </w:tr>
      <w:tr>
        <w:trPr>
          <w:cantSplit/>
        </w:trPr>
        <w:tc>
          <w:tcPr>
            <w:tcW w:type="dxa" w:w="2952"/>
            <w:vAlign w:val="center"/>
            <w:shd w:fill="FFFFFF"/>
          </w:tcPr>
          <w:p>
            <w:pPr>
              <w:keepNext w:val="0"/>
              <w:spacing w:after="60" w:before="40" w:line="240" w:lineRule="auto"/>
            </w:pPr>
            <w:r>
              <w:rPr>
                <w:sz w:val="20"/>
              </w:rPr>
              <w:t>Anatomic Girth</w:t>
              <w:br/>
              <w:t>anatomic-girth</w:t>
            </w:r>
          </w:p>
        </w:tc>
        <w:tc>
          <w:tcPr>
            <w:tcW w:type="dxa" w:w="1800"/>
            <w:vAlign w:val="center"/>
            <w:shd w:fill="FFFFFF"/>
          </w:tcPr>
          <w:p>
            <w:pPr>
              <w:keepNext w:val="0"/>
              <w:spacing w:after="60" w:before="40" w:line="240" w:lineRule="auto"/>
            </w:pPr>
            <w:r>
              <w:rPr>
                <w:sz w:val="20"/>
              </w:rPr>
              <w:t>girth</w:t>
              <w:br/>
              <w:t>quality</w:t>
            </w:r>
          </w:p>
        </w:tc>
        <w:tc>
          <w:tcPr>
            <w:tcW w:type="dxa" w:w="792"/>
            <w:vAlign w:val="center"/>
            <w:shd w:fill="FFFFFF"/>
          </w:tcPr>
          <w:p>
            <w:pPr>
              <w:keepNext w:val="0"/>
              <w:spacing w:after="60" w:before="40" w:line="240" w:lineRule="auto"/>
              <w:jc w:val="center"/>
            </w:pPr>
            <w:r>
              <w:rPr>
                <w:sz w:val="20"/>
              </w:rPr>
              <w:t>280</w:t>
            </w:r>
          </w:p>
        </w:tc>
        <w:tc>
          <w:tcPr>
            <w:tcW w:type="dxa" w:w="4608"/>
            <w:vAlign w:val="center"/>
            <w:shd w:fill="FFFFFF"/>
          </w:tcPr>
          <w:p>
            <w:pPr>
              <w:keepNext w:val="0"/>
              <w:spacing w:after="60" w:before="40" w:line="240" w:lineRule="auto"/>
            </w:pPr>
            <w:r>
              <w:rPr>
                <w:sz w:val="20"/>
              </w:rPr>
              <w:t>+2 comfort; numericBonus=2; disciplines=Dressage, Show Jumping, Eventing</w:t>
            </w:r>
          </w:p>
        </w:tc>
      </w:tr>
      <w:tr>
        <w:trPr>
          <w:cantSplit/>
        </w:trPr>
        <w:tc>
          <w:tcPr>
            <w:tcW w:type="dxa" w:w="2952"/>
            <w:vAlign w:val="center"/>
            <w:shd w:fill="F3F5F8"/>
          </w:tcPr>
          <w:p>
            <w:pPr>
              <w:keepNext w:val="0"/>
              <w:spacing w:after="60" w:before="40" w:line="240" w:lineRule="auto"/>
            </w:pPr>
            <w:r>
              <w:rPr>
                <w:sz w:val="20"/>
              </w:rPr>
              <w:t>Rubber Grip Reins</w:t>
              <w:br/>
              <w:t>rubber-reins</w:t>
            </w:r>
          </w:p>
        </w:tc>
        <w:tc>
          <w:tcPr>
            <w:tcW w:type="dxa" w:w="1800"/>
            <w:vAlign w:val="center"/>
            <w:shd w:fill="F3F5F8"/>
          </w:tcPr>
          <w:p>
            <w:pPr>
              <w:keepNext w:val="0"/>
              <w:spacing w:after="60" w:before="40" w:line="240" w:lineRule="auto"/>
            </w:pPr>
            <w:r>
              <w:rPr>
                <w:sz w:val="20"/>
              </w:rPr>
              <w:t>reins</w:t>
              <w:br/>
              <w:t>basic</w:t>
            </w:r>
          </w:p>
        </w:tc>
        <w:tc>
          <w:tcPr>
            <w:tcW w:type="dxa" w:w="792"/>
            <w:vAlign w:val="center"/>
            <w:shd w:fill="F3F5F8"/>
          </w:tcPr>
          <w:p>
            <w:pPr>
              <w:keepNext w:val="0"/>
              <w:spacing w:after="60" w:before="40" w:line="240" w:lineRule="auto"/>
              <w:jc w:val="center"/>
            </w:pPr>
            <w:r>
              <w:rPr>
                <w:sz w:val="20"/>
              </w:rPr>
              <w:t>70</w:t>
            </w:r>
          </w:p>
        </w:tc>
        <w:tc>
          <w:tcPr>
            <w:tcW w:type="dxa" w:w="4608"/>
            <w:vAlign w:val="center"/>
            <w:shd w:fill="F3F5F8"/>
          </w:tcPr>
          <w:p>
            <w:pPr>
              <w:keepNext w:val="0"/>
              <w:spacing w:after="60" w:before="40" w:line="240" w:lineRule="auto"/>
            </w:pPr>
            <w:r>
              <w:rPr>
                <w:sz w:val="20"/>
              </w:rPr>
              <w:t>+1 control; numericBonus=1; disciplines=none</w:t>
            </w:r>
          </w:p>
        </w:tc>
      </w:tr>
      <w:tr>
        <w:trPr>
          <w:cantSplit/>
        </w:trPr>
        <w:tc>
          <w:tcPr>
            <w:tcW w:type="dxa" w:w="2952"/>
            <w:vAlign w:val="center"/>
            <w:shd w:fill="FFFFFF"/>
          </w:tcPr>
          <w:p>
            <w:pPr>
              <w:keepNext w:val="0"/>
              <w:spacing w:after="60" w:before="40" w:line="240" w:lineRule="auto"/>
            </w:pPr>
            <w:r>
              <w:rPr>
                <w:sz w:val="20"/>
              </w:rPr>
              <w:t>Laced Reins</w:t>
              <w:br/>
              <w:t>laced-reins</w:t>
            </w:r>
          </w:p>
        </w:tc>
        <w:tc>
          <w:tcPr>
            <w:tcW w:type="dxa" w:w="1800"/>
            <w:vAlign w:val="center"/>
            <w:shd w:fill="FFFFFF"/>
          </w:tcPr>
          <w:p>
            <w:pPr>
              <w:keepNext w:val="0"/>
              <w:spacing w:after="60" w:before="40" w:line="240" w:lineRule="auto"/>
            </w:pPr>
            <w:r>
              <w:rPr>
                <w:sz w:val="20"/>
              </w:rPr>
              <w:t>reins</w:t>
              <w:br/>
              <w:t>quality</w:t>
            </w:r>
          </w:p>
        </w:tc>
        <w:tc>
          <w:tcPr>
            <w:tcW w:type="dxa" w:w="792"/>
            <w:vAlign w:val="center"/>
            <w:shd w:fill="FFFFFF"/>
          </w:tcPr>
          <w:p>
            <w:pPr>
              <w:keepNext w:val="0"/>
              <w:spacing w:after="60" w:before="40" w:line="240" w:lineRule="auto"/>
              <w:jc w:val="center"/>
            </w:pPr>
            <w:r>
              <w:rPr>
                <w:sz w:val="20"/>
              </w:rPr>
              <w:t>120</w:t>
            </w:r>
          </w:p>
        </w:tc>
        <w:tc>
          <w:tcPr>
            <w:tcW w:type="dxa" w:w="4608"/>
            <w:vAlign w:val="center"/>
            <w:shd w:fill="FFFFFF"/>
          </w:tcPr>
          <w:p>
            <w:pPr>
              <w:keepNext w:val="0"/>
              <w:spacing w:after="60" w:before="40" w:line="240" w:lineRule="auto"/>
            </w:pPr>
            <w:r>
              <w:rPr>
                <w:sz w:val="20"/>
              </w:rPr>
              <w:t>+2 control; numericBonus=2; disciplines=Show Jumping, Cross-Country, Eventing, Hunter</w:t>
            </w:r>
          </w:p>
        </w:tc>
      </w:tr>
      <w:tr>
        <w:trPr>
          <w:cantSplit/>
        </w:trPr>
        <w:tc>
          <w:tcPr>
            <w:tcW w:type="dxa" w:w="2952"/>
            <w:vAlign w:val="center"/>
            <w:shd w:fill="F3F5F8"/>
          </w:tcPr>
          <w:p>
            <w:pPr>
              <w:keepNext w:val="0"/>
              <w:spacing w:after="60" w:before="40" w:line="240" w:lineRule="auto"/>
            </w:pPr>
            <w:r>
              <w:rPr>
                <w:sz w:val="20"/>
              </w:rPr>
              <w:t>Hunting Breastplate</w:t>
              <w:br/>
              <w:t>hunting-breastplate</w:t>
            </w:r>
          </w:p>
        </w:tc>
        <w:tc>
          <w:tcPr>
            <w:tcW w:type="dxa" w:w="1800"/>
            <w:vAlign w:val="center"/>
            <w:shd w:fill="F3F5F8"/>
          </w:tcPr>
          <w:p>
            <w:pPr>
              <w:keepNext w:val="0"/>
              <w:spacing w:after="60" w:before="40" w:line="240" w:lineRule="auto"/>
            </w:pPr>
            <w:r>
              <w:rPr>
                <w:sz w:val="20"/>
              </w:rPr>
              <w:t>breastplate</w:t>
              <w:br/>
              <w:t>quality</w:t>
            </w:r>
          </w:p>
        </w:tc>
        <w:tc>
          <w:tcPr>
            <w:tcW w:type="dxa" w:w="792"/>
            <w:vAlign w:val="center"/>
            <w:shd w:fill="F3F5F8"/>
          </w:tcPr>
          <w:p>
            <w:pPr>
              <w:keepNext w:val="0"/>
              <w:spacing w:after="60" w:before="40" w:line="240" w:lineRule="auto"/>
              <w:jc w:val="center"/>
            </w:pPr>
            <w:r>
              <w:rPr>
                <w:sz w:val="20"/>
              </w:rPr>
              <w:t>180</w:t>
            </w:r>
          </w:p>
        </w:tc>
        <w:tc>
          <w:tcPr>
            <w:tcW w:type="dxa" w:w="4608"/>
            <w:vAlign w:val="center"/>
            <w:shd w:fill="F3F5F8"/>
          </w:tcPr>
          <w:p>
            <w:pPr>
              <w:keepNext w:val="0"/>
              <w:spacing w:after="60" w:before="40" w:line="240" w:lineRule="auto"/>
            </w:pPr>
            <w:r>
              <w:rPr>
                <w:sz w:val="20"/>
              </w:rPr>
              <w:t>+2 stability; numericBonus=2; disciplines=Cross-Country, Eventing, Hunter, Steeplechase</w:t>
            </w:r>
          </w:p>
        </w:tc>
      </w:tr>
      <w:tr>
        <w:trPr>
          <w:cantSplit/>
        </w:trPr>
        <w:tc>
          <w:tcPr>
            <w:tcW w:type="dxa" w:w="2952"/>
            <w:vAlign w:val="center"/>
            <w:shd w:fill="FFFFFF"/>
          </w:tcPr>
          <w:p>
            <w:pPr>
              <w:keepNext w:val="0"/>
              <w:spacing w:after="60" w:before="40" w:line="240" w:lineRule="auto"/>
            </w:pPr>
            <w:r>
              <w:rPr>
                <w:sz w:val="20"/>
              </w:rPr>
              <w:t>Five-Point Breastplate</w:t>
              <w:br/>
              <w:t>five-point-breastplate</w:t>
            </w:r>
          </w:p>
        </w:tc>
        <w:tc>
          <w:tcPr>
            <w:tcW w:type="dxa" w:w="1800"/>
            <w:vAlign w:val="center"/>
            <w:shd w:fill="FFFFFF"/>
          </w:tcPr>
          <w:p>
            <w:pPr>
              <w:keepNext w:val="0"/>
              <w:spacing w:after="60" w:before="40" w:line="240" w:lineRule="auto"/>
            </w:pPr>
            <w:r>
              <w:rPr>
                <w:sz w:val="20"/>
              </w:rPr>
              <w:t>breastplate</w:t>
              <w:br/>
              <w:t>premium</w:t>
            </w:r>
          </w:p>
        </w:tc>
        <w:tc>
          <w:tcPr>
            <w:tcW w:type="dxa" w:w="792"/>
            <w:vAlign w:val="center"/>
            <w:shd w:fill="FFFFFF"/>
          </w:tcPr>
          <w:p>
            <w:pPr>
              <w:keepNext w:val="0"/>
              <w:spacing w:after="60" w:before="40" w:line="240" w:lineRule="auto"/>
              <w:jc w:val="center"/>
            </w:pPr>
            <w:r>
              <w:rPr>
                <w:sz w:val="20"/>
              </w:rPr>
              <w:t>320</w:t>
            </w:r>
          </w:p>
        </w:tc>
        <w:tc>
          <w:tcPr>
            <w:tcW w:type="dxa" w:w="4608"/>
            <w:vAlign w:val="center"/>
            <w:shd w:fill="FFFFFF"/>
          </w:tcPr>
          <w:p>
            <w:pPr>
              <w:keepNext w:val="0"/>
              <w:spacing w:after="60" w:before="40" w:line="240" w:lineRule="auto"/>
            </w:pPr>
            <w:r>
              <w:rPr>
                <w:sz w:val="20"/>
              </w:rPr>
              <w:t>+3 stability; numericBonus=3; disciplines=Cross-Country, Eventing, Steeplechase</w:t>
            </w:r>
          </w:p>
        </w:tc>
      </w:tr>
      <w:tr>
        <w:trPr>
          <w:cantSplit/>
        </w:trPr>
        <w:tc>
          <w:tcPr>
            <w:tcW w:type="dxa" w:w="2952"/>
            <w:vAlign w:val="center"/>
            <w:shd w:fill="F3F5F8"/>
          </w:tcPr>
          <w:p>
            <w:pPr>
              <w:keepNext w:val="0"/>
              <w:spacing w:after="60" w:before="40" w:line="240" w:lineRule="auto"/>
            </w:pPr>
            <w:r>
              <w:rPr>
                <w:sz w:val="20"/>
              </w:rPr>
              <w:t>Foal Halter</w:t>
              <w:br/>
              <w:t>foal-halter</w:t>
            </w:r>
          </w:p>
        </w:tc>
        <w:tc>
          <w:tcPr>
            <w:tcW w:type="dxa" w:w="1800"/>
            <w:vAlign w:val="center"/>
            <w:shd w:fill="F3F5F8"/>
          </w:tcPr>
          <w:p>
            <w:pPr>
              <w:keepNext w:val="0"/>
              <w:spacing w:after="60" w:before="40" w:line="240" w:lineRule="auto"/>
            </w:pPr>
            <w:r>
              <w:rPr>
                <w:sz w:val="20"/>
              </w:rPr>
              <w:t>halter</w:t>
              <w:br/>
              <w:t>basic</w:t>
            </w:r>
          </w:p>
        </w:tc>
        <w:tc>
          <w:tcPr>
            <w:tcW w:type="dxa" w:w="792"/>
            <w:vAlign w:val="center"/>
            <w:shd w:fill="F3F5F8"/>
          </w:tcPr>
          <w:p>
            <w:pPr>
              <w:keepNext w:val="0"/>
              <w:spacing w:after="60" w:before="40" w:line="240" w:lineRule="auto"/>
              <w:jc w:val="center"/>
            </w:pPr>
            <w:r>
              <w:rPr>
                <w:sz w:val="20"/>
              </w:rPr>
              <w:t>40</w:t>
            </w:r>
          </w:p>
        </w:tc>
        <w:tc>
          <w:tcPr>
            <w:tcW w:type="dxa" w:w="4608"/>
            <w:vAlign w:val="center"/>
            <w:shd w:fill="F3F5F8"/>
          </w:tcPr>
          <w:p>
            <w:pPr>
              <w:keepNext w:val="0"/>
              <w:spacing w:after="60" w:before="40" w:line="240" w:lineRule="auto"/>
            </w:pPr>
            <w:r>
              <w:rPr>
                <w:sz w:val="20"/>
              </w:rPr>
              <w:t>+1 handling; numericBonus=1; ageRestriction=2; disciplines=none</w:t>
            </w:r>
          </w:p>
        </w:tc>
      </w:tr>
      <w:tr>
        <w:trPr>
          <w:cantSplit/>
        </w:trPr>
        <w:tc>
          <w:tcPr>
            <w:tcW w:type="dxa" w:w="2952"/>
            <w:vAlign w:val="center"/>
            <w:shd w:fill="FFFFFF"/>
          </w:tcPr>
          <w:p>
            <w:pPr>
              <w:keepNext w:val="0"/>
              <w:spacing w:after="60" w:before="40" w:line="240" w:lineRule="auto"/>
            </w:pPr>
            <w:r>
              <w:rPr>
                <w:sz w:val="20"/>
              </w:rPr>
              <w:t>Surcingle</w:t>
              <w:br/>
              <w:t>surcingle</w:t>
            </w:r>
          </w:p>
        </w:tc>
        <w:tc>
          <w:tcPr>
            <w:tcW w:type="dxa" w:w="1800"/>
            <w:vAlign w:val="center"/>
            <w:shd w:fill="FFFFFF"/>
          </w:tcPr>
          <w:p>
            <w:pPr>
              <w:keepNext w:val="0"/>
              <w:spacing w:after="60" w:before="40" w:line="240" w:lineRule="auto"/>
            </w:pPr>
            <w:r>
              <w:rPr>
                <w:sz w:val="20"/>
              </w:rPr>
              <w:t>saddle_pad</w:t>
              <w:br/>
              <w:t>basic</w:t>
            </w:r>
          </w:p>
        </w:tc>
        <w:tc>
          <w:tcPr>
            <w:tcW w:type="dxa" w:w="792"/>
            <w:vAlign w:val="center"/>
            <w:shd w:fill="FFFFFF"/>
          </w:tcPr>
          <w:p>
            <w:pPr>
              <w:keepNext w:val="0"/>
              <w:spacing w:after="60" w:before="40" w:line="240" w:lineRule="auto"/>
              <w:jc w:val="center"/>
            </w:pPr>
            <w:r>
              <w:rPr>
                <w:sz w:val="20"/>
              </w:rPr>
              <w:t>120</w:t>
            </w:r>
          </w:p>
        </w:tc>
        <w:tc>
          <w:tcPr>
            <w:tcW w:type="dxa" w:w="4608"/>
            <w:vAlign w:val="center"/>
            <w:shd w:fill="FFFFFF"/>
          </w:tcPr>
          <w:p>
            <w:pPr>
              <w:keepNext w:val="0"/>
              <w:spacing w:after="60" w:before="40" w:line="240" w:lineRule="auto"/>
            </w:pPr>
            <w:r>
              <w:rPr>
                <w:sz w:val="20"/>
              </w:rPr>
              <w:t>+2 training prep; numericBonus=2; ageRestriction=2; disciplines=none</w:t>
            </w:r>
          </w:p>
        </w:tc>
      </w:tr>
      <w:tr>
        <w:trPr>
          <w:cantSplit/>
        </w:trPr>
        <w:tc>
          <w:tcPr>
            <w:tcW w:type="dxa" w:w="2952"/>
            <w:vAlign w:val="center"/>
            <w:shd w:fill="F3F5F8"/>
          </w:tcPr>
          <w:p>
            <w:pPr>
              <w:keepNext w:val="0"/>
              <w:spacing w:after="60" w:before="40" w:line="240" w:lineRule="auto"/>
            </w:pPr>
            <w:r>
              <w:rPr>
                <w:sz w:val="20"/>
              </w:rPr>
              <w:t>Show Ribbon</w:t>
              <w:br/>
              <w:t>show-ribbon</w:t>
            </w:r>
          </w:p>
        </w:tc>
        <w:tc>
          <w:tcPr>
            <w:tcW w:type="dxa" w:w="1800"/>
            <w:vAlign w:val="center"/>
            <w:shd w:fill="F3F5F8"/>
          </w:tcPr>
          <w:p>
            <w:pPr>
              <w:keepNext w:val="0"/>
              <w:spacing w:after="60" w:before="40" w:line="240" w:lineRule="auto"/>
            </w:pPr>
            <w:r>
              <w:rPr>
                <w:sz w:val="20"/>
              </w:rPr>
              <w:t>decorative</w:t>
              <w:br/>
              <w:t>basic</w:t>
            </w:r>
          </w:p>
        </w:tc>
        <w:tc>
          <w:tcPr>
            <w:tcW w:type="dxa" w:w="792"/>
            <w:vAlign w:val="center"/>
            <w:shd w:fill="F3F5F8"/>
          </w:tcPr>
          <w:p>
            <w:pPr>
              <w:keepNext w:val="0"/>
              <w:spacing w:after="60" w:before="40" w:line="240" w:lineRule="auto"/>
              <w:jc w:val="center"/>
            </w:pPr>
            <w:r>
              <w:rPr>
                <w:sz w:val="20"/>
              </w:rPr>
              <w:t>120</w:t>
            </w:r>
          </w:p>
        </w:tc>
        <w:tc>
          <w:tcPr>
            <w:tcW w:type="dxa" w:w="4608"/>
            <w:vAlign w:val="center"/>
            <w:shd w:fill="F3F5F8"/>
          </w:tcPr>
          <w:p>
            <w:pPr>
              <w:keepNext w:val="0"/>
              <w:spacing w:after="60" w:before="40" w:line="240" w:lineRule="auto"/>
            </w:pPr>
            <w:r>
              <w:rPr>
                <w:sz w:val="20"/>
              </w:rPr>
              <w:t>+3 presentation; numericBonus=0; presenceBonus=3; disciplines=Parade</w:t>
            </w:r>
          </w:p>
        </w:tc>
      </w:tr>
      <w:tr>
        <w:trPr>
          <w:cantSplit/>
        </w:trPr>
        <w:tc>
          <w:tcPr>
            <w:tcW w:type="dxa" w:w="2952"/>
            <w:vAlign w:val="center"/>
            <w:shd w:fill="FFFFFF"/>
          </w:tcPr>
          <w:p>
            <w:pPr>
              <w:keepNext w:val="0"/>
              <w:spacing w:after="60" w:before="40" w:line="240" w:lineRule="auto"/>
            </w:pPr>
            <w:r>
              <w:rPr>
                <w:sz w:val="20"/>
              </w:rPr>
              <w:t>Braided Mane Wrap</w:t>
              <w:br/>
              <w:t>braided-mane-wrap</w:t>
            </w:r>
          </w:p>
        </w:tc>
        <w:tc>
          <w:tcPr>
            <w:tcW w:type="dxa" w:w="1800"/>
            <w:vAlign w:val="center"/>
            <w:shd w:fill="FFFFFF"/>
          </w:tcPr>
          <w:p>
            <w:pPr>
              <w:keepNext w:val="0"/>
              <w:spacing w:after="60" w:before="40" w:line="240" w:lineRule="auto"/>
            </w:pPr>
            <w:r>
              <w:rPr>
                <w:sz w:val="20"/>
              </w:rPr>
              <w:t>decorative</w:t>
              <w:br/>
              <w:t>basic</w:t>
            </w:r>
          </w:p>
        </w:tc>
        <w:tc>
          <w:tcPr>
            <w:tcW w:type="dxa" w:w="792"/>
            <w:vAlign w:val="center"/>
            <w:shd w:fill="FFFFFF"/>
          </w:tcPr>
          <w:p>
            <w:pPr>
              <w:keepNext w:val="0"/>
              <w:spacing w:after="60" w:before="40" w:line="240" w:lineRule="auto"/>
              <w:jc w:val="center"/>
            </w:pPr>
            <w:r>
              <w:rPr>
                <w:sz w:val="20"/>
              </w:rPr>
              <w:t>200</w:t>
            </w:r>
          </w:p>
        </w:tc>
        <w:tc>
          <w:tcPr>
            <w:tcW w:type="dxa" w:w="4608"/>
            <w:vAlign w:val="center"/>
            <w:shd w:fill="FFFFFF"/>
          </w:tcPr>
          <w:p>
            <w:pPr>
              <w:keepNext w:val="0"/>
              <w:spacing w:after="60" w:before="40" w:line="240" w:lineRule="auto"/>
            </w:pPr>
            <w:r>
              <w:rPr>
                <w:sz w:val="20"/>
              </w:rPr>
              <w:t>+4 presentation; numericBonus=0; presenceBonus=4; disciplines=Parade</w:t>
            </w:r>
          </w:p>
        </w:tc>
      </w:tr>
      <w:tr>
        <w:trPr>
          <w:cantSplit/>
        </w:trPr>
        <w:tc>
          <w:tcPr>
            <w:tcW w:type="dxa" w:w="2952"/>
            <w:vAlign w:val="center"/>
            <w:shd w:fill="F3F5F8"/>
          </w:tcPr>
          <w:p>
            <w:pPr>
              <w:keepNext w:val="0"/>
              <w:spacing w:after="60" w:before="40" w:line="240" w:lineRule="auto"/>
            </w:pPr>
            <w:r>
              <w:rPr>
                <w:sz w:val="20"/>
              </w:rPr>
              <w:t>Parade Blanket</w:t>
              <w:br/>
              <w:t>parade-blanket</w:t>
            </w:r>
          </w:p>
        </w:tc>
        <w:tc>
          <w:tcPr>
            <w:tcW w:type="dxa" w:w="1800"/>
            <w:vAlign w:val="center"/>
            <w:shd w:fill="F3F5F8"/>
          </w:tcPr>
          <w:p>
            <w:pPr>
              <w:keepNext w:val="0"/>
              <w:spacing w:after="60" w:before="40" w:line="240" w:lineRule="auto"/>
            </w:pPr>
            <w:r>
              <w:rPr>
                <w:sz w:val="20"/>
              </w:rPr>
              <w:t>decorative</w:t>
              <w:br/>
              <w:t>quality</w:t>
            </w:r>
          </w:p>
        </w:tc>
        <w:tc>
          <w:tcPr>
            <w:tcW w:type="dxa" w:w="792"/>
            <w:vAlign w:val="center"/>
            <w:shd w:fill="F3F5F8"/>
          </w:tcPr>
          <w:p>
            <w:pPr>
              <w:keepNext w:val="0"/>
              <w:spacing w:after="60" w:before="40" w:line="240" w:lineRule="auto"/>
              <w:jc w:val="center"/>
            </w:pPr>
            <w:r>
              <w:rPr>
                <w:sz w:val="20"/>
              </w:rPr>
              <w:t>350</w:t>
            </w:r>
          </w:p>
        </w:tc>
        <w:tc>
          <w:tcPr>
            <w:tcW w:type="dxa" w:w="4608"/>
            <w:vAlign w:val="center"/>
            <w:shd w:fill="F3F5F8"/>
          </w:tcPr>
          <w:p>
            <w:pPr>
              <w:keepNext w:val="0"/>
              <w:spacing w:after="60" w:before="40" w:line="240" w:lineRule="auto"/>
            </w:pPr>
            <w:r>
              <w:rPr>
                <w:sz w:val="20"/>
              </w:rPr>
              <w:t>+5 presentation; numericBonus=0; presenceBonus=5; disciplines=Parade</w:t>
            </w:r>
          </w:p>
        </w:tc>
      </w:tr>
      <w:tr>
        <w:trPr>
          <w:cantSplit/>
        </w:trPr>
        <w:tc>
          <w:tcPr>
            <w:tcW w:type="dxa" w:w="2952"/>
            <w:vAlign w:val="center"/>
            <w:shd w:fill="FFFFFF"/>
          </w:tcPr>
          <w:p>
            <w:pPr>
              <w:keepNext w:val="0"/>
              <w:spacing w:after="60" w:before="40" w:line="240" w:lineRule="auto"/>
            </w:pPr>
            <w:r>
              <w:rPr>
                <w:sz w:val="20"/>
              </w:rPr>
              <w:t>Glitter Spray</w:t>
              <w:br/>
              <w:t>glitter-spray</w:t>
            </w:r>
          </w:p>
        </w:tc>
        <w:tc>
          <w:tcPr>
            <w:tcW w:type="dxa" w:w="1800"/>
            <w:vAlign w:val="center"/>
            <w:shd w:fill="FFFFFF"/>
          </w:tcPr>
          <w:p>
            <w:pPr>
              <w:keepNext w:val="0"/>
              <w:spacing w:after="60" w:before="40" w:line="240" w:lineRule="auto"/>
            </w:pPr>
            <w:r>
              <w:rPr>
                <w:sz w:val="20"/>
              </w:rPr>
              <w:t>decorative</w:t>
              <w:br/>
              <w:t>basic</w:t>
            </w:r>
          </w:p>
        </w:tc>
        <w:tc>
          <w:tcPr>
            <w:tcW w:type="dxa" w:w="792"/>
            <w:vAlign w:val="center"/>
            <w:shd w:fill="FFFFFF"/>
          </w:tcPr>
          <w:p>
            <w:pPr>
              <w:keepNext w:val="0"/>
              <w:spacing w:after="60" w:before="40" w:line="240" w:lineRule="auto"/>
              <w:jc w:val="center"/>
            </w:pPr>
            <w:r>
              <w:rPr>
                <w:sz w:val="20"/>
              </w:rPr>
              <w:t>80</w:t>
            </w:r>
          </w:p>
        </w:tc>
        <w:tc>
          <w:tcPr>
            <w:tcW w:type="dxa" w:w="4608"/>
            <w:vAlign w:val="center"/>
            <w:shd w:fill="FFFFFF"/>
          </w:tcPr>
          <w:p>
            <w:pPr>
              <w:keepNext w:val="0"/>
              <w:spacing w:after="60" w:before="40" w:line="240" w:lineRule="auto"/>
            </w:pPr>
            <w:r>
              <w:rPr>
                <w:sz w:val="20"/>
              </w:rPr>
              <w:t>+2 presentation; numericBonus=0; presenceBonus=2; limitedUse=3; disciplines=Parade</w:t>
            </w:r>
          </w:p>
        </w:tc>
      </w:tr>
      <w:tr>
        <w:trPr>
          <w:cantSplit/>
        </w:trPr>
        <w:tc>
          <w:tcPr>
            <w:tcW w:type="dxa" w:w="2952"/>
            <w:vAlign w:val="center"/>
            <w:shd w:fill="F3F5F8"/>
          </w:tcPr>
          <w:p>
            <w:pPr>
              <w:keepNext w:val="0"/>
              <w:spacing w:after="60" w:before="40" w:line="240" w:lineRule="auto"/>
            </w:pPr>
            <w:r>
              <w:rPr>
                <w:sz w:val="20"/>
              </w:rPr>
              <w:t>Floral Browband</w:t>
              <w:br/>
              <w:t>floral-browband</w:t>
            </w:r>
          </w:p>
        </w:tc>
        <w:tc>
          <w:tcPr>
            <w:tcW w:type="dxa" w:w="1800"/>
            <w:vAlign w:val="center"/>
            <w:shd w:fill="F3F5F8"/>
          </w:tcPr>
          <w:p>
            <w:pPr>
              <w:keepNext w:val="0"/>
              <w:spacing w:after="60" w:before="40" w:line="240" w:lineRule="auto"/>
            </w:pPr>
            <w:r>
              <w:rPr>
                <w:sz w:val="20"/>
              </w:rPr>
              <w:t>decorative</w:t>
              <w:br/>
              <w:t>basic</w:t>
            </w:r>
          </w:p>
        </w:tc>
        <w:tc>
          <w:tcPr>
            <w:tcW w:type="dxa" w:w="792"/>
            <w:vAlign w:val="center"/>
            <w:shd w:fill="F3F5F8"/>
          </w:tcPr>
          <w:p>
            <w:pPr>
              <w:keepNext w:val="0"/>
              <w:spacing w:after="60" w:before="40" w:line="240" w:lineRule="auto"/>
              <w:jc w:val="center"/>
            </w:pPr>
            <w:r>
              <w:rPr>
                <w:sz w:val="20"/>
              </w:rPr>
              <w:t>160</w:t>
            </w:r>
          </w:p>
        </w:tc>
        <w:tc>
          <w:tcPr>
            <w:tcW w:type="dxa" w:w="4608"/>
            <w:vAlign w:val="center"/>
            <w:shd w:fill="F3F5F8"/>
          </w:tcPr>
          <w:p>
            <w:pPr>
              <w:keepNext w:val="0"/>
              <w:spacing w:after="60" w:before="40" w:line="240" w:lineRule="auto"/>
            </w:pPr>
            <w:r>
              <w:rPr>
                <w:sz w:val="20"/>
              </w:rPr>
              <w:t>+3 presentation; numericBonus=0; presenceBonus=3; disciplines=Parade</w:t>
            </w:r>
          </w:p>
        </w:tc>
      </w:tr>
      <w:tr>
        <w:trPr>
          <w:cantSplit/>
        </w:trPr>
        <w:tc>
          <w:tcPr>
            <w:tcW w:type="dxa" w:w="2952"/>
            <w:vAlign w:val="center"/>
            <w:shd w:fill="FFFFFF"/>
          </w:tcPr>
          <w:p>
            <w:pPr>
              <w:keepNext w:val="0"/>
              <w:spacing w:after="60" w:before="40" w:line="240" w:lineRule="auto"/>
            </w:pPr>
            <w:r>
              <w:rPr>
                <w:sz w:val="20"/>
              </w:rPr>
              <w:t>Snowflake Parade Tack</w:t>
              <w:br/>
              <w:t>snowflake-parade-tack</w:t>
            </w:r>
          </w:p>
        </w:tc>
        <w:tc>
          <w:tcPr>
            <w:tcW w:type="dxa" w:w="1800"/>
            <w:vAlign w:val="center"/>
            <w:shd w:fill="FFFFFF"/>
          </w:tcPr>
          <w:p>
            <w:pPr>
              <w:keepNext w:val="0"/>
              <w:spacing w:after="60" w:before="40" w:line="240" w:lineRule="auto"/>
            </w:pPr>
            <w:r>
              <w:rPr>
                <w:sz w:val="20"/>
              </w:rPr>
              <w:t>decorative</w:t>
              <w:br/>
              <w:t>premium</w:t>
            </w:r>
          </w:p>
        </w:tc>
        <w:tc>
          <w:tcPr>
            <w:tcW w:type="dxa" w:w="792"/>
            <w:vAlign w:val="center"/>
            <w:shd w:fill="FFFFFF"/>
          </w:tcPr>
          <w:p>
            <w:pPr>
              <w:keepNext w:val="0"/>
              <w:spacing w:after="60" w:before="40" w:line="240" w:lineRule="auto"/>
              <w:jc w:val="center"/>
            </w:pPr>
            <w:r>
              <w:rPr>
                <w:sz w:val="20"/>
              </w:rPr>
              <w:t>500</w:t>
            </w:r>
          </w:p>
        </w:tc>
        <w:tc>
          <w:tcPr>
            <w:tcW w:type="dxa" w:w="4608"/>
            <w:vAlign w:val="center"/>
            <w:shd w:fill="FFFFFF"/>
          </w:tcPr>
          <w:p>
            <w:pPr>
              <w:keepNext w:val="0"/>
              <w:spacing w:after="60" w:before="40" w:line="240" w:lineRule="auto"/>
            </w:pPr>
            <w:r>
              <w:rPr>
                <w:sz w:val="20"/>
              </w:rPr>
              <w:t>+6 presentation; numericBonus=0; presenceBonus=6; seasonalTag=winter; disciplines=Parade</w:t>
            </w:r>
          </w:p>
        </w:tc>
      </w:tr>
    </w:tbl>
    <w:p>
      <w:pPr>
        <w:widowControl/>
      </w:pPr>
    </w:p>
    <w:p>
      <w:pPr>
        <w:widowControl/>
      </w:pPr>
      <w:r>
        <w:t>Hidden aliases accepted by the catalog resolver: basic-all-purpose-saddle mirrors all-purpose-saddle at400, and standard-bridle mirrors all-purpose-bridle at300. Visible rarity labels are basic, quality and premium. Decorative items have isCosmetic=true despite advertising presentation points.</w:t>
      </w:r>
    </w:p>
    <w:p>
      <w:pPr>
        <w:widowControl/>
      </w:pPr>
      <w:r>
        <w:t>Tack purchase automatically writes the selected horse's category slot, replacing its previous slot value; decorative purchase adds a unique ID to the decorations array. It debits real money and creates a ledger record. Current purchase rereads tack after the user debit and includes userId in both its read and guarded update, so concurrent paid purchases or transfers are handled differently from the older vet/farrier writes. Duplicate decoration purchase can still charge for an ID already in the array; the merge does not add a second application. There is no separate finite-use stock ledger for the purchased glitter spray in this path.</w:t>
      </w:r>
    </w:p>
    <w:p>
      <w:pPr>
        <w:widowControl/>
      </w:pPr>
      <w:r>
        <w:t>Decoration removal is free and updates Horse.tack directly outside an explicit Prisma transaction. It reads the previous JSON before writing its filtered copy. That can overwrite a concurrent tack change; the owned precheck is also earlier than its ID-only write. These are additional state-integrity boundaries, not a claim that paid tack purchase retains its former lost-update bug. General inventory equip uses a different inventory API and representation; the audit records both paths instead of treating all equipment as identical. S20 and S21.</w:t>
      </w:r>
    </w:p>
    <w:p>
      <w:pPr>
        <w:pStyle w:val="Heading2"/>
        <w:keepNext/>
        <w:widowControl/>
      </w:pPr>
      <w:r>
        <w:rPr>
          <w:color w:val="000000"/>
        </w:rPr>
        <w:t>What advertised equipment effects actually do</w:t>
      </w:r>
    </w:p>
    <w:p>
      <w:pPr>
        <w:widowControl/>
      </w:pPr>
      <w:r>
        <w:t>resolveTackBonus returns saddle and bridle numeric bonuses from IDs; on parade input it can sum presenceBonus from decorative IDs. Its direct numeric legacy field branch returns no decorative presence. Most other categories' numericBonus values are not consumed by this resolver. More importantly, current normal show settlement does not select tack or call the resolver. A shop label such as plus five presentation on Parade Blanket therefore does not affect the reached parade score. CARE-12 concerns that actual player purchase promise.</w:t>
      </w:r>
    </w:p>
    <w:p>
      <w:pPr>
        <w:widowControl/>
      </w:pPr>
      <w:r>
        <w:t>Glitter Spray has limitedUse three in the catalog, and Snowflake Parade Tack has seasonalTag winter. No current purchase or settlement consumer enforces an application count or winter-only availability. Likewise foal-halter and surcingle carry ageRestriction two, but the tack purchase handler does not check horse age. These are metadata, not implemented gates. The audit did not remove or reinterpret them as locked design requirements. They matter because their catalog wording can lead a player to expect behavior that is absent.</w:t>
      </w:r>
    </w:p>
    <w:p>
      <w:pPr>
        <w:widowControl/>
      </w:pPr>
      <w:r>
        <w:t>The current catalog includes wraps and boots, pads and girths but no specific bell-boots desensitization mechanic, calming-pad stress effect or trainability-girth training effect from the supplied proposal. No discipline-specific harness category or herbal burnout recovery item was found in the inspected shop and consumer paths. Decorative braids and glitter provide partial presentation item scope; they are not the same as mane/tail consumables, whitening, coat oil, a plus-ten-percent shine attribute or three-day mud immunity.</w:t>
      </w:r>
    </w:p>
    <w:p>
      <w:pPr>
        <w:widowControl/>
      </w:pPr>
      <w:r>
        <w:t>There is no dedicated three-slot grooming-product container, Common/Rare/Epic product inventory, application time, remaining coating duration or current mud/cleanliness simulation. The report preserves these as proposed scope and OPEN decisions, not missing mandatory numerical formulas. No care action or equipment purchase inspected here rewrites inherited anatomy ratings. Corrective shoeing changes hoofCondition only, and groom mane/tail tasks change care state rather than permanent conformation.</w:t>
      </w:r>
    </w:p>
    <w:p>
      <w:pPr>
        <w:pStyle w:val="Heading1"/>
        <w:keepNext/>
        <w:widowControl/>
      </w:pPr>
      <w:r>
        <w:rPr>
          <w:color w:val="000000"/>
        </w:rPr>
        <w:t>UI summaries calendars and large stable care</w:t>
      </w:r>
    </w:p>
    <w:p>
      <w:pPr>
        <w:pStyle w:val="Heading2"/>
        <w:keepNext/>
        <w:widowControl/>
      </w:pPr>
      <w:r>
        <w:rPr>
          <w:color w:val="000000"/>
        </w:rPr>
        <w:t>Date chips and eligibility labels</w:t>
      </w:r>
    </w:p>
    <w:p>
      <w:pPr>
        <w:widowControl/>
      </w:pPr>
      <w:r>
        <w:t>The shared care utility calculates whole elapsed twenty-four-hour days from Date.now. Fed becomes warning at one day and bad at three; Shod warns at seven and is bad at fourteen; Groomed warns at three and is bad at seven; Vet warns at seven and is bad at fourteen. Missing or invalid dates are bad. These are operational urgency thresholds, not the feed/vet health degradation bands. A fed warning can coexist with excellent feed health, and a vet warning can coexist with a persistent Excellent override. S12.</w:t>
      </w:r>
    </w:p>
    <w:p>
      <w:pPr>
        <w:widowControl/>
      </w:pPr>
      <w:r>
        <w:t>horseNeedsCare is true if any of those four chips is warn or bad. isReadyToTrain only reads whether trainingCooldown is in the future. A retired horse, an injured horse or a burnout-trait horse without cooldown can therefore be counted as ready in that summary while the actual training service rejects it. STA-01 already records that roster projections can omit care dates and make these counts inaccurate. The audit does not equate these summary counts with server eligibility or invent a Fitness meter to explain them.</w:t>
      </w:r>
    </w:p>
    <w:p>
      <w:pPr>
        <w:widowControl/>
      </w:pPr>
      <w:r>
        <w:t>Profile feed replay checks use an Eastern calendar date, while care chips use elapsed time. A feed before midnight and a newly eligible action shortly afterward can coexist with a green Fed chip. Vet dates are calendar values, so interpreting them as timestamps also produces a different elapsed threshold from a true Eastern date rule. The display can remain useful as urgency information, but the clocks and text need to communicate which rule they represent.</w:t>
      </w:r>
    </w:p>
    <w:p>
      <w:pPr>
        <w:pStyle w:val="Heading2"/>
        <w:keepNext/>
        <w:widowControl/>
      </w:pPr>
      <w:r>
        <w:rPr>
          <w:color w:val="000000"/>
        </w:rPr>
        <w:t>Bulk care and automation support</w:t>
      </w:r>
    </w:p>
    <w:p>
      <w:pPr>
        <w:widowControl/>
      </w:pPr>
      <w:r>
        <w:t>No reached batch-care API, Quick Care mutation, multi-horse result summary or shared daily reservation ledger was found. The older automation source defines five routines: morning care for forty-five minutes, feeding for twenty, grooming for thirty, exercise for sixty and evening care for thirty. It scans active groom assignments and staff weekday availability. Its scheduling helper returns cron text with enabled true and a handler; it does not register a job. The inspected current cron bootstrap does not call it. S22 and S23.</w:t>
      </w:r>
    </w:p>
    <w:p>
      <w:pPr>
        <w:widowControl/>
      </w:pPr>
      <w:r>
        <w:t>If invoked manually, that utility can create several legacy GroomInteraction rows and independently update Horse bond and stress from the originally fetched snapshot. It does not enlist all writes in the main groom transaction, write canonical FoalActivity, update taskLog, lastGroomed or streak, consume real feed or set lastFedDate. Morning and evening care share daily_care and can both be selected from the initial empty completion list. It also does not use the main paid/retired staff work guard. These are utility limitations; the audit does not assert they currently run in production or cause live daily automation failures.</w:t>
      </w:r>
    </w:p>
    <w:p>
      <w:pPr>
        <w:widowControl/>
      </w:pPr>
      <w:r>
        <w:t>The older processGroomingSession and recordGroomInteraction helpers similarly exist, but no production caller beyond their containing utility was found in this audit. The former uses the configured bond helper and separate writes. Current manual API behavior must be described from recordInteraction instead. Tests exercising an older helper do not establish that the browser uses it or that a bulk action honors the shared daily cap.</w:t>
      </w:r>
    </w:p>
    <w:p>
      <w:pPr>
        <w:pStyle w:val="Heading1"/>
        <w:keepNext/>
        <w:widowControl/>
      </w:pPr>
      <w:r>
        <w:rPr>
          <w:color w:val="000000"/>
        </w:rPr>
        <w:t>Persistent records and HTTP contracts</w:t>
      </w:r>
    </w:p>
    <w:p>
      <w:pPr>
        <w:widowControl/>
      </w:pPr>
      <w:r>
        <w:t>The exact record register transcribes a scoped Horse care excerpt and complete declarations for the relevant event, staff relationship and ledger models. Nullable fields and defaults are storage support, not proof that all deployed records are populated. There is no inferred health enum, burnout recovery row, generic daily care claim, grooming product application or medical injury history beyond the declarations shown. Schema comments are removed from the transcription so that field and index truth is easy to inspect.</w:t>
      </w:r>
    </w:p>
    <w:p>
      <w:pPr>
        <w:pStyle w:val="Heading2"/>
        <w:keepNext/>
        <w:widowControl/>
      </w:pPr>
      <w:r>
        <w:rPr>
          <w:color w:val="000000"/>
        </w:rPr>
        <w:t>Horse</w:t>
      </w:r>
    </w:p>
    <w:p>
      <w:pPr>
        <w:widowControl/>
      </w:pPr>
      <w:r>
        <w:rPr>
          <w:sz w:val="19"/>
        </w:rPr>
        <w:t>packages/database/prisma/schema.prisma:148</w:t>
      </w:r>
    </w:p>
    <w:p>
      <w:pPr>
        <w:widowControl/>
      </w:pPr>
      <w:r>
        <w:t>Scoped care fields only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10" w:type="dxa"/>
          <w:right w:w="110" w:type="dxa"/>
        </w:tblCellMar>
      </w:tblPr>
      <w:tblGrid>
        <w:gridCol w:w="2088"/>
        <w:gridCol w:w="8064"/>
      </w:tblGrid>
      <w:tr>
        <w:trPr>
          <w:tblHeader/>
          <w:cantSplit/>
        </w:trPr>
        <w:tc>
          <w:tcPr>
            <w:tcW w:type="dxa" w:w="2088"/>
            <w:vAlign w:val="center"/>
            <w:shd w:fill="17233A"/>
          </w:tcPr>
          <w:p>
            <w:pPr>
              <w:keepNext w:val="0"/>
              <w:spacing w:after="60" w:before="40" w:line="240" w:lineRule="auto"/>
            </w:pPr>
            <w:r>
              <w:rPr>
                <w:b/>
                <w:color w:val="FFFFFF"/>
                <w:sz w:val="20"/>
              </w:rPr>
              <w:t>Field or index</w:t>
            </w:r>
          </w:p>
        </w:tc>
        <w:tc>
          <w:tcPr>
            <w:tcW w:type="dxa" w:w="8064"/>
            <w:vAlign w:val="center"/>
            <w:shd w:fill="17233A"/>
          </w:tcPr>
          <w:p>
            <w:pPr>
              <w:keepNext w:val="0"/>
              <w:spacing w:after="60" w:before="40" w:line="240" w:lineRule="auto"/>
            </w:pPr>
            <w:r>
              <w:rPr>
                <w:b/>
                <w:color w:val="FFFFFF"/>
                <w:sz w:val="20"/>
              </w:rPr>
              <w:t>Exact Prisma declaration</w:t>
            </w:r>
          </w:p>
        </w:tc>
      </w:tr>
      <w:tr>
        <w:trPr>
          <w:cantSplit/>
        </w:trPr>
        <w:tc>
          <w:tcPr>
            <w:tcW w:type="dxa" w:w="2088"/>
            <w:vAlign w:val="center"/>
            <w:shd w:fill="FFFFFF"/>
          </w:tcPr>
          <w:p>
            <w:pPr>
              <w:keepNext w:val="0"/>
              <w:spacing w:after="60" w:before="40" w:line="240" w:lineRule="auto"/>
            </w:pPr>
            <w:r>
              <w:rPr>
                <w:sz w:val="20"/>
              </w:rPr>
              <w:t>id</w:t>
            </w:r>
          </w:p>
        </w:tc>
        <w:tc>
          <w:tcPr>
            <w:tcW w:type="dxa" w:w="8064"/>
            <w:vAlign w:val="center"/>
            <w:shd w:fill="FFFFFF"/>
          </w:tcPr>
          <w:p>
            <w:pPr>
              <w:keepNext w:val="0"/>
              <w:spacing w:after="60" w:before="40" w:line="240" w:lineRule="auto"/>
            </w:pPr>
            <w:r>
              <w:rPr>
                <w:sz w:val="20"/>
              </w:rPr>
              <w:t>id                      Int                   @id @default(autoincrement())</w:t>
            </w:r>
          </w:p>
        </w:tc>
      </w:tr>
      <w:tr>
        <w:trPr>
          <w:cantSplit/>
        </w:trPr>
        <w:tc>
          <w:tcPr>
            <w:tcW w:type="dxa" w:w="2088"/>
            <w:vAlign w:val="center"/>
            <w:shd w:fill="F3F5F8"/>
          </w:tcPr>
          <w:p>
            <w:pPr>
              <w:keepNext w:val="0"/>
              <w:spacing w:after="60" w:before="40" w:line="240" w:lineRule="auto"/>
            </w:pPr>
            <w:r>
              <w:rPr>
                <w:sz w:val="20"/>
              </w:rPr>
              <w:t>name</w:t>
            </w:r>
          </w:p>
        </w:tc>
        <w:tc>
          <w:tcPr>
            <w:tcW w:type="dxa" w:w="8064"/>
            <w:vAlign w:val="center"/>
            <w:shd w:fill="F3F5F8"/>
          </w:tcPr>
          <w:p>
            <w:pPr>
              <w:keepNext w:val="0"/>
              <w:spacing w:after="60" w:before="40" w:line="240" w:lineRule="auto"/>
            </w:pPr>
            <w:r>
              <w:rPr>
                <w:sz w:val="20"/>
              </w:rPr>
              <w:t>name                    String</w:t>
            </w:r>
          </w:p>
        </w:tc>
      </w:tr>
      <w:tr>
        <w:trPr>
          <w:cantSplit/>
        </w:trPr>
        <w:tc>
          <w:tcPr>
            <w:tcW w:type="dxa" w:w="2088"/>
            <w:vAlign w:val="center"/>
            <w:shd w:fill="FFFFFF"/>
          </w:tcPr>
          <w:p>
            <w:pPr>
              <w:keepNext w:val="0"/>
              <w:spacing w:after="60" w:before="40" w:line="240" w:lineRule="auto"/>
            </w:pPr>
            <w:r>
              <w:rPr>
                <w:sz w:val="20"/>
              </w:rPr>
              <w:t>dateOfBirth</w:t>
            </w:r>
          </w:p>
        </w:tc>
        <w:tc>
          <w:tcPr>
            <w:tcW w:type="dxa" w:w="8064"/>
            <w:vAlign w:val="center"/>
            <w:shd w:fill="FFFFFF"/>
          </w:tcPr>
          <w:p>
            <w:pPr>
              <w:keepNext w:val="0"/>
              <w:spacing w:after="60" w:before="40" w:line="240" w:lineRule="auto"/>
            </w:pPr>
            <w:r>
              <w:rPr>
                <w:sz w:val="20"/>
              </w:rPr>
              <w:t>dateOfBirth             DateTime              @db.Date</w:t>
            </w:r>
          </w:p>
        </w:tc>
      </w:tr>
      <w:tr>
        <w:trPr>
          <w:cantSplit/>
        </w:trPr>
        <w:tc>
          <w:tcPr>
            <w:tcW w:type="dxa" w:w="2088"/>
            <w:vAlign w:val="center"/>
            <w:shd w:fill="F3F5F8"/>
          </w:tcPr>
          <w:p>
            <w:pPr>
              <w:keepNext w:val="0"/>
              <w:spacing w:after="60" w:before="40" w:line="240" w:lineRule="auto"/>
            </w:pPr>
            <w:r>
              <w:rPr>
                <w:sz w:val="20"/>
              </w:rPr>
              <w:t>temperament</w:t>
            </w:r>
          </w:p>
        </w:tc>
        <w:tc>
          <w:tcPr>
            <w:tcW w:type="dxa" w:w="8064"/>
            <w:vAlign w:val="center"/>
            <w:shd w:fill="F3F5F8"/>
          </w:tcPr>
          <w:p>
            <w:pPr>
              <w:keepNext w:val="0"/>
              <w:spacing w:after="60" w:before="40" w:line="240" w:lineRule="auto"/>
            </w:pPr>
            <w:r>
              <w:rPr>
                <w:sz w:val="20"/>
              </w:rPr>
              <w:t>temperament             String?</w:t>
            </w:r>
          </w:p>
        </w:tc>
      </w:tr>
      <w:tr>
        <w:trPr>
          <w:cantSplit/>
        </w:trPr>
        <w:tc>
          <w:tcPr>
            <w:tcW w:type="dxa" w:w="2088"/>
            <w:vAlign w:val="center"/>
            <w:shd w:fill="FFFFFF"/>
          </w:tcPr>
          <w:p>
            <w:pPr>
              <w:keepNext w:val="0"/>
              <w:spacing w:after="60" w:before="40" w:line="240" w:lineRule="auto"/>
            </w:pPr>
            <w:r>
              <w:rPr>
                <w:sz w:val="20"/>
              </w:rPr>
              <w:t>epigeneticFlags</w:t>
            </w:r>
          </w:p>
        </w:tc>
        <w:tc>
          <w:tcPr>
            <w:tcW w:type="dxa" w:w="8064"/>
            <w:vAlign w:val="center"/>
            <w:shd w:fill="FFFFFF"/>
          </w:tcPr>
          <w:p>
            <w:pPr>
              <w:keepNext w:val="0"/>
              <w:spacing w:after="60" w:before="40" w:line="240" w:lineRule="auto"/>
            </w:pPr>
            <w:r>
              <w:rPr>
                <w:sz w:val="20"/>
              </w:rPr>
              <w:t>epigeneticFlags         String[]              @default([])</w:t>
            </w:r>
          </w:p>
        </w:tc>
      </w:tr>
      <w:tr>
        <w:trPr>
          <w:cantSplit/>
        </w:trPr>
        <w:tc>
          <w:tcPr>
            <w:tcW w:type="dxa" w:w="2088"/>
            <w:vAlign w:val="center"/>
            <w:shd w:fill="F3F5F8"/>
          </w:tcPr>
          <w:p>
            <w:pPr>
              <w:keepNext w:val="0"/>
              <w:spacing w:after="60" w:before="40" w:line="240" w:lineRule="auto"/>
            </w:pPr>
            <w:r>
              <w:rPr>
                <w:sz w:val="20"/>
              </w:rPr>
              <w:t>inFoalSinceDate</w:t>
            </w:r>
          </w:p>
        </w:tc>
        <w:tc>
          <w:tcPr>
            <w:tcW w:type="dxa" w:w="8064"/>
            <w:vAlign w:val="center"/>
            <w:shd w:fill="F3F5F8"/>
          </w:tcPr>
          <w:p>
            <w:pPr>
              <w:keepNext w:val="0"/>
              <w:spacing w:after="60" w:before="40" w:line="240" w:lineRule="auto"/>
            </w:pPr>
            <w:r>
              <w:rPr>
                <w:sz w:val="20"/>
              </w:rPr>
              <w:t>inFoalSinceDate         DateTime?</w:t>
            </w:r>
          </w:p>
        </w:tc>
      </w:tr>
      <w:tr>
        <w:trPr>
          <w:cantSplit/>
        </w:trPr>
        <w:tc>
          <w:tcPr>
            <w:tcW w:type="dxa" w:w="2088"/>
            <w:vAlign w:val="center"/>
            <w:shd w:fill="FFFFFF"/>
          </w:tcPr>
          <w:p>
            <w:pPr>
              <w:keepNext w:val="0"/>
              <w:spacing w:after="60" w:before="40" w:line="240" w:lineRule="auto"/>
            </w:pPr>
            <w:r>
              <w:rPr>
                <w:sz w:val="20"/>
              </w:rPr>
              <w:t>pregnancyFeedingsByTier</w:t>
            </w:r>
          </w:p>
        </w:tc>
        <w:tc>
          <w:tcPr>
            <w:tcW w:type="dxa" w:w="8064"/>
            <w:vAlign w:val="center"/>
            <w:shd w:fill="FFFFFF"/>
          </w:tcPr>
          <w:p>
            <w:pPr>
              <w:keepNext w:val="0"/>
              <w:spacing w:after="60" w:before="40" w:line="240" w:lineRule="auto"/>
            </w:pPr>
            <w:r>
              <w:rPr>
                <w:sz w:val="20"/>
              </w:rPr>
              <w:t>pregnancyFeedingsByTier Json                  @default("{}")</w:t>
            </w:r>
          </w:p>
        </w:tc>
      </w:tr>
      <w:tr>
        <w:trPr>
          <w:cantSplit/>
        </w:trPr>
        <w:tc>
          <w:tcPr>
            <w:tcW w:type="dxa" w:w="2088"/>
            <w:vAlign w:val="center"/>
            <w:shd w:fill="F3F5F8"/>
          </w:tcPr>
          <w:p>
            <w:pPr>
              <w:keepNext w:val="0"/>
              <w:spacing w:after="60" w:before="40" w:line="240" w:lineRule="auto"/>
            </w:pPr>
            <w:r>
              <w:rPr>
                <w:sz w:val="20"/>
              </w:rPr>
              <w:t>healthStatus</w:t>
            </w:r>
          </w:p>
        </w:tc>
        <w:tc>
          <w:tcPr>
            <w:tcW w:type="dxa" w:w="8064"/>
            <w:vAlign w:val="center"/>
            <w:shd w:fill="F3F5F8"/>
          </w:tcPr>
          <w:p>
            <w:pPr>
              <w:keepNext w:val="0"/>
              <w:spacing w:after="60" w:before="40" w:line="240" w:lineRule="auto"/>
            </w:pPr>
            <w:r>
              <w:rPr>
                <w:sz w:val="20"/>
              </w:rPr>
              <w:t>healthStatus            String?               @default("Excellent")</w:t>
            </w:r>
          </w:p>
        </w:tc>
      </w:tr>
      <w:tr>
        <w:trPr>
          <w:cantSplit/>
        </w:trPr>
        <w:tc>
          <w:tcPr>
            <w:tcW w:type="dxa" w:w="2088"/>
            <w:vAlign w:val="center"/>
            <w:shd w:fill="FFFFFF"/>
          </w:tcPr>
          <w:p>
            <w:pPr>
              <w:keepNext w:val="0"/>
              <w:spacing w:after="60" w:before="40" w:line="240" w:lineRule="auto"/>
            </w:pPr>
            <w:r>
              <w:rPr>
                <w:sz w:val="20"/>
              </w:rPr>
              <w:t>lastVettedDate</w:t>
            </w:r>
          </w:p>
        </w:tc>
        <w:tc>
          <w:tcPr>
            <w:tcW w:type="dxa" w:w="8064"/>
            <w:vAlign w:val="center"/>
            <w:shd w:fill="FFFFFF"/>
          </w:tcPr>
          <w:p>
            <w:pPr>
              <w:keepNext w:val="0"/>
              <w:spacing w:after="60" w:before="40" w:line="240" w:lineRule="auto"/>
            </w:pPr>
            <w:r>
              <w:rPr>
                <w:sz w:val="20"/>
              </w:rPr>
              <w:t>lastVettedDate          DateTime?             @default(now()) @db.Date</w:t>
            </w:r>
          </w:p>
        </w:tc>
      </w:tr>
      <w:tr>
        <w:trPr>
          <w:cantSplit/>
        </w:trPr>
        <w:tc>
          <w:tcPr>
            <w:tcW w:type="dxa" w:w="2088"/>
            <w:vAlign w:val="center"/>
            <w:shd w:fill="F3F5F8"/>
          </w:tcPr>
          <w:p>
            <w:pPr>
              <w:keepNext w:val="0"/>
              <w:spacing w:after="60" w:before="40" w:line="240" w:lineRule="auto"/>
            </w:pPr>
            <w:r>
              <w:rPr>
                <w:sz w:val="20"/>
              </w:rPr>
              <w:t>bondScore</w:t>
            </w:r>
          </w:p>
        </w:tc>
        <w:tc>
          <w:tcPr>
            <w:tcW w:type="dxa" w:w="8064"/>
            <w:vAlign w:val="center"/>
            <w:shd w:fill="F3F5F8"/>
          </w:tcPr>
          <w:p>
            <w:pPr>
              <w:keepNext w:val="0"/>
              <w:spacing w:after="60" w:before="40" w:line="240" w:lineRule="auto"/>
            </w:pPr>
            <w:r>
              <w:rPr>
                <w:sz w:val="20"/>
              </w:rPr>
              <w:t>bondScore               Int                   @default(0)</w:t>
            </w:r>
          </w:p>
        </w:tc>
      </w:tr>
      <w:tr>
        <w:trPr>
          <w:cantSplit/>
        </w:trPr>
        <w:tc>
          <w:tcPr>
            <w:tcW w:type="dxa" w:w="2088"/>
            <w:vAlign w:val="center"/>
            <w:shd w:fill="FFFFFF"/>
          </w:tcPr>
          <w:p>
            <w:pPr>
              <w:keepNext w:val="0"/>
              <w:spacing w:after="60" w:before="40" w:line="240" w:lineRule="auto"/>
            </w:pPr>
            <w:r>
              <w:rPr>
                <w:sz w:val="20"/>
              </w:rPr>
              <w:t>stressLevel</w:t>
            </w:r>
          </w:p>
        </w:tc>
        <w:tc>
          <w:tcPr>
            <w:tcW w:type="dxa" w:w="8064"/>
            <w:vAlign w:val="center"/>
            <w:shd w:fill="FFFFFF"/>
          </w:tcPr>
          <w:p>
            <w:pPr>
              <w:keepNext w:val="0"/>
              <w:spacing w:after="60" w:before="40" w:line="240" w:lineRule="auto"/>
            </w:pPr>
            <w:r>
              <w:rPr>
                <w:sz w:val="20"/>
              </w:rPr>
              <w:t>stressLevel             Int                   @default(0)</w:t>
            </w:r>
          </w:p>
        </w:tc>
      </w:tr>
      <w:tr>
        <w:trPr>
          <w:cantSplit/>
        </w:trPr>
        <w:tc>
          <w:tcPr>
            <w:tcW w:type="dxa" w:w="2088"/>
            <w:vAlign w:val="center"/>
            <w:shd w:fill="F3F5F8"/>
          </w:tcPr>
          <w:p>
            <w:pPr>
              <w:keepNext w:val="0"/>
              <w:spacing w:after="60" w:before="40" w:line="240" w:lineRule="auto"/>
            </w:pPr>
            <w:r>
              <w:rPr>
                <w:sz w:val="20"/>
              </w:rPr>
              <w:t>daysGroomedInARow</w:t>
            </w:r>
          </w:p>
        </w:tc>
        <w:tc>
          <w:tcPr>
            <w:tcW w:type="dxa" w:w="8064"/>
            <w:vAlign w:val="center"/>
            <w:shd w:fill="F3F5F8"/>
          </w:tcPr>
          <w:p>
            <w:pPr>
              <w:keepNext w:val="0"/>
              <w:spacing w:after="60" w:before="40" w:line="240" w:lineRule="auto"/>
            </w:pPr>
            <w:r>
              <w:rPr>
                <w:sz w:val="20"/>
              </w:rPr>
              <w:t>daysGroomedInARow       Int                   @default(0)</w:t>
            </w:r>
          </w:p>
        </w:tc>
      </w:tr>
      <w:tr>
        <w:trPr>
          <w:cantSplit/>
        </w:trPr>
        <w:tc>
          <w:tcPr>
            <w:tcW w:type="dxa" w:w="2088"/>
            <w:vAlign w:val="center"/>
            <w:shd w:fill="FFFFFF"/>
          </w:tcPr>
          <w:p>
            <w:pPr>
              <w:keepNext w:val="0"/>
              <w:spacing w:after="60" w:before="40" w:line="240" w:lineRule="auto"/>
            </w:pPr>
            <w:r>
              <w:rPr>
                <w:sz w:val="20"/>
              </w:rPr>
              <w:t>burnoutStatus</w:t>
            </w:r>
          </w:p>
        </w:tc>
        <w:tc>
          <w:tcPr>
            <w:tcW w:type="dxa" w:w="8064"/>
            <w:vAlign w:val="center"/>
            <w:shd w:fill="FFFFFF"/>
          </w:tcPr>
          <w:p>
            <w:pPr>
              <w:keepNext w:val="0"/>
              <w:spacing w:after="60" w:before="40" w:line="240" w:lineRule="auto"/>
            </w:pPr>
            <w:r>
              <w:rPr>
                <w:sz w:val="20"/>
              </w:rPr>
              <w:t>burnoutStatus           String?               @default("none")</w:t>
            </w:r>
          </w:p>
        </w:tc>
      </w:tr>
      <w:tr>
        <w:trPr>
          <w:cantSplit/>
        </w:trPr>
        <w:tc>
          <w:tcPr>
            <w:tcW w:type="dxa" w:w="2088"/>
            <w:vAlign w:val="center"/>
            <w:shd w:fill="F3F5F8"/>
          </w:tcPr>
          <w:p>
            <w:pPr>
              <w:keepNext w:val="0"/>
              <w:spacing w:after="60" w:before="40" w:line="240" w:lineRule="auto"/>
            </w:pPr>
            <w:r>
              <w:rPr>
                <w:sz w:val="20"/>
              </w:rPr>
              <w:t>taskLog</w:t>
            </w:r>
          </w:p>
        </w:tc>
        <w:tc>
          <w:tcPr>
            <w:tcW w:type="dxa" w:w="8064"/>
            <w:vAlign w:val="center"/>
            <w:shd w:fill="F3F5F8"/>
          </w:tcPr>
          <w:p>
            <w:pPr>
              <w:keepNext w:val="0"/>
              <w:spacing w:after="60" w:before="40" w:line="240" w:lineRule="auto"/>
            </w:pPr>
            <w:r>
              <w:rPr>
                <w:sz w:val="20"/>
              </w:rPr>
              <w:t>taskLog                 Json?</w:t>
            </w:r>
          </w:p>
        </w:tc>
      </w:tr>
      <w:tr>
        <w:trPr>
          <w:cantSplit/>
        </w:trPr>
        <w:tc>
          <w:tcPr>
            <w:tcW w:type="dxa" w:w="2088"/>
            <w:vAlign w:val="center"/>
            <w:shd w:fill="FFFFFF"/>
          </w:tcPr>
          <w:p>
            <w:pPr>
              <w:keepNext w:val="0"/>
              <w:spacing w:after="60" w:before="40" w:line="240" w:lineRule="auto"/>
            </w:pPr>
            <w:r>
              <w:rPr>
                <w:sz w:val="20"/>
              </w:rPr>
              <w:t>lastGroomed</w:t>
            </w:r>
          </w:p>
        </w:tc>
        <w:tc>
          <w:tcPr>
            <w:tcW w:type="dxa" w:w="8064"/>
            <w:vAlign w:val="center"/>
            <w:shd w:fill="FFFFFF"/>
          </w:tcPr>
          <w:p>
            <w:pPr>
              <w:keepNext w:val="0"/>
              <w:spacing w:after="60" w:before="40" w:line="240" w:lineRule="auto"/>
            </w:pPr>
            <w:r>
              <w:rPr>
                <w:sz w:val="20"/>
              </w:rPr>
              <w:t>lastGroomed             DateTime?</w:t>
            </w:r>
          </w:p>
        </w:tc>
      </w:tr>
      <w:tr>
        <w:trPr>
          <w:cantSplit/>
        </w:trPr>
        <w:tc>
          <w:tcPr>
            <w:tcW w:type="dxa" w:w="2088"/>
            <w:vAlign w:val="center"/>
            <w:shd w:fill="F3F5F8"/>
          </w:tcPr>
          <w:p>
            <w:pPr>
              <w:keepNext w:val="0"/>
              <w:spacing w:after="60" w:before="40" w:line="240" w:lineRule="auto"/>
            </w:pPr>
            <w:r>
              <w:rPr>
                <w:sz w:val="20"/>
              </w:rPr>
              <w:t>tack</w:t>
            </w:r>
          </w:p>
        </w:tc>
        <w:tc>
          <w:tcPr>
            <w:tcW w:type="dxa" w:w="8064"/>
            <w:vAlign w:val="center"/>
            <w:shd w:fill="F3F5F8"/>
          </w:tcPr>
          <w:p>
            <w:pPr>
              <w:keepNext w:val="0"/>
              <w:spacing w:after="60" w:before="40" w:line="240" w:lineRule="auto"/>
            </w:pPr>
            <w:r>
              <w:rPr>
                <w:sz w:val="20"/>
              </w:rPr>
              <w:t>tack                    Json?                 @default("{}")</w:t>
            </w:r>
          </w:p>
        </w:tc>
      </w:tr>
      <w:tr>
        <w:trPr>
          <w:cantSplit/>
        </w:trPr>
        <w:tc>
          <w:tcPr>
            <w:tcW w:type="dxa" w:w="2088"/>
            <w:vAlign w:val="center"/>
            <w:shd w:fill="FFFFFF"/>
          </w:tcPr>
          <w:p>
            <w:pPr>
              <w:keepNext w:val="0"/>
              <w:spacing w:after="60" w:before="40" w:line="240" w:lineRule="auto"/>
            </w:pPr>
            <w:r>
              <w:rPr>
                <w:sz w:val="20"/>
              </w:rPr>
              <w:t>age</w:t>
            </w:r>
          </w:p>
        </w:tc>
        <w:tc>
          <w:tcPr>
            <w:tcW w:type="dxa" w:w="8064"/>
            <w:vAlign w:val="center"/>
            <w:shd w:fill="FFFFFF"/>
          </w:tcPr>
          <w:p>
            <w:pPr>
              <w:keepNext w:val="0"/>
              <w:spacing w:after="60" w:before="40" w:line="240" w:lineRule="auto"/>
            </w:pPr>
            <w:r>
              <w:rPr>
                <w:sz w:val="20"/>
              </w:rPr>
              <w:t>age                     Int?</w:t>
            </w:r>
          </w:p>
        </w:tc>
      </w:tr>
      <w:tr>
        <w:trPr>
          <w:cantSplit/>
        </w:trPr>
        <w:tc>
          <w:tcPr>
            <w:tcW w:type="dxa" w:w="2088"/>
            <w:vAlign w:val="center"/>
            <w:shd w:fill="F3F5F8"/>
          </w:tcPr>
          <w:p>
            <w:pPr>
              <w:keepNext w:val="0"/>
              <w:spacing w:after="60" w:before="40" w:line="240" w:lineRule="auto"/>
            </w:pPr>
            <w:r>
              <w:rPr>
                <w:sz w:val="20"/>
              </w:rPr>
              <w:t>userId</w:t>
            </w:r>
          </w:p>
        </w:tc>
        <w:tc>
          <w:tcPr>
            <w:tcW w:type="dxa" w:w="8064"/>
            <w:vAlign w:val="center"/>
            <w:shd w:fill="F3F5F8"/>
          </w:tcPr>
          <w:p>
            <w:pPr>
              <w:keepNext w:val="0"/>
              <w:spacing w:after="60" w:before="40" w:line="240" w:lineRule="auto"/>
            </w:pPr>
            <w:r>
              <w:rPr>
                <w:sz w:val="20"/>
              </w:rPr>
              <w:t>userId                  String?</w:t>
            </w:r>
          </w:p>
        </w:tc>
      </w:tr>
      <w:tr>
        <w:trPr>
          <w:cantSplit/>
        </w:trPr>
        <w:tc>
          <w:tcPr>
            <w:tcW w:type="dxa" w:w="2088"/>
            <w:vAlign w:val="center"/>
            <w:shd w:fill="FFFFFF"/>
          </w:tcPr>
          <w:p>
            <w:pPr>
              <w:keepNext w:val="0"/>
              <w:spacing w:after="60" w:before="40" w:line="240" w:lineRule="auto"/>
            </w:pPr>
            <w:r>
              <w:rPr>
                <w:sz w:val="20"/>
              </w:rPr>
              <w:t>epigeneticModifiers</w:t>
            </w:r>
          </w:p>
        </w:tc>
        <w:tc>
          <w:tcPr>
            <w:tcW w:type="dxa" w:w="8064"/>
            <w:vAlign w:val="center"/>
            <w:shd w:fill="FFFFFF"/>
          </w:tcPr>
          <w:p>
            <w:pPr>
              <w:keepNext w:val="0"/>
              <w:spacing w:after="60" w:before="40" w:line="240" w:lineRule="auto"/>
            </w:pPr>
            <w:r>
              <w:rPr>
                <w:sz w:val="20"/>
              </w:rPr>
              <w:t>epigeneticModifiers     Json?                 @default("{\"hidden\": [], \"negative\": [], \"positive\": []}")</w:t>
            </w:r>
          </w:p>
        </w:tc>
      </w:tr>
      <w:tr>
        <w:trPr>
          <w:cantSplit/>
        </w:trPr>
        <w:tc>
          <w:tcPr>
            <w:tcW w:type="dxa" w:w="2088"/>
            <w:vAlign w:val="center"/>
            <w:shd w:fill="F3F5F8"/>
          </w:tcPr>
          <w:p>
            <w:pPr>
              <w:keepNext w:val="0"/>
              <w:spacing w:after="60" w:before="40" w:line="240" w:lineRule="auto"/>
            </w:pPr>
            <w:r>
              <w:rPr>
                <w:sz w:val="20"/>
              </w:rPr>
              <w:t>lastFarrierDate</w:t>
            </w:r>
          </w:p>
        </w:tc>
        <w:tc>
          <w:tcPr>
            <w:tcW w:type="dxa" w:w="8064"/>
            <w:vAlign w:val="center"/>
            <w:shd w:fill="F3F5F8"/>
          </w:tcPr>
          <w:p>
            <w:pPr>
              <w:keepNext w:val="0"/>
              <w:spacing w:after="60" w:before="40" w:line="240" w:lineRule="auto"/>
            </w:pPr>
            <w:r>
              <w:rPr>
                <w:sz w:val="20"/>
              </w:rPr>
              <w:t>lastFarrierDate         DateTime?</w:t>
            </w:r>
          </w:p>
        </w:tc>
      </w:tr>
      <w:tr>
        <w:trPr>
          <w:cantSplit/>
        </w:trPr>
        <w:tc>
          <w:tcPr>
            <w:tcW w:type="dxa" w:w="2088"/>
            <w:vAlign w:val="center"/>
            <w:shd w:fill="FFFFFF"/>
          </w:tcPr>
          <w:p>
            <w:pPr>
              <w:keepNext w:val="0"/>
              <w:spacing w:after="60" w:before="40" w:line="240" w:lineRule="auto"/>
            </w:pPr>
            <w:r>
              <w:rPr>
                <w:sz w:val="20"/>
              </w:rPr>
              <w:t>hoofCondition</w:t>
            </w:r>
          </w:p>
        </w:tc>
        <w:tc>
          <w:tcPr>
            <w:tcW w:type="dxa" w:w="8064"/>
            <w:vAlign w:val="center"/>
            <w:shd w:fill="FFFFFF"/>
          </w:tcPr>
          <w:p>
            <w:pPr>
              <w:keepNext w:val="0"/>
              <w:spacing w:after="60" w:before="40" w:line="240" w:lineRule="auto"/>
            </w:pPr>
            <w:r>
              <w:rPr>
                <w:sz w:val="20"/>
              </w:rPr>
              <w:t>hoofCondition           String?               @default("good")</w:t>
            </w:r>
          </w:p>
        </w:tc>
      </w:tr>
      <w:tr>
        <w:trPr>
          <w:cantSplit/>
        </w:trPr>
        <w:tc>
          <w:tcPr>
            <w:tcW w:type="dxa" w:w="2088"/>
            <w:vAlign w:val="center"/>
            <w:shd w:fill="F3F5F8"/>
          </w:tcPr>
          <w:p>
            <w:pPr>
              <w:keepNext w:val="0"/>
              <w:spacing w:after="60" w:before="40" w:line="240" w:lineRule="auto"/>
            </w:pPr>
            <w:r>
              <w:rPr>
                <w:sz w:val="20"/>
              </w:rPr>
              <w:t>lastShod</w:t>
            </w:r>
          </w:p>
        </w:tc>
        <w:tc>
          <w:tcPr>
            <w:tcW w:type="dxa" w:w="8064"/>
            <w:vAlign w:val="center"/>
            <w:shd w:fill="F3F5F8"/>
          </w:tcPr>
          <w:p>
            <w:pPr>
              <w:keepNext w:val="0"/>
              <w:spacing w:after="60" w:before="40" w:line="240" w:lineRule="auto"/>
            </w:pPr>
            <w:r>
              <w:rPr>
                <w:sz w:val="20"/>
              </w:rPr>
              <w:t>lastShod                DateTime?</w:t>
            </w:r>
          </w:p>
        </w:tc>
      </w:tr>
      <w:tr>
        <w:trPr>
          <w:cantSplit/>
        </w:trPr>
        <w:tc>
          <w:tcPr>
            <w:tcW w:type="dxa" w:w="2088"/>
            <w:vAlign w:val="center"/>
            <w:shd w:fill="FFFFFF"/>
          </w:tcPr>
          <w:p>
            <w:pPr>
              <w:keepNext w:val="0"/>
              <w:spacing w:after="60" w:before="40" w:line="240" w:lineRule="auto"/>
            </w:pPr>
            <w:r>
              <w:rPr>
                <w:sz w:val="20"/>
              </w:rPr>
              <w:t>equippedFeedType</w:t>
            </w:r>
          </w:p>
        </w:tc>
        <w:tc>
          <w:tcPr>
            <w:tcW w:type="dxa" w:w="8064"/>
            <w:vAlign w:val="center"/>
            <w:shd w:fill="FFFFFF"/>
          </w:tcPr>
          <w:p>
            <w:pPr>
              <w:keepNext w:val="0"/>
              <w:spacing w:after="60" w:before="40" w:line="240" w:lineRule="auto"/>
            </w:pPr>
            <w:r>
              <w:rPr>
                <w:sz w:val="20"/>
              </w:rPr>
              <w:t>equippedFeedType        String?</w:t>
            </w:r>
          </w:p>
        </w:tc>
      </w:tr>
      <w:tr>
        <w:trPr>
          <w:cantSplit/>
        </w:trPr>
        <w:tc>
          <w:tcPr>
            <w:tcW w:type="dxa" w:w="2088"/>
            <w:vAlign w:val="center"/>
            <w:shd w:fill="F3F5F8"/>
          </w:tcPr>
          <w:p>
            <w:pPr>
              <w:keepNext w:val="0"/>
              <w:spacing w:after="60" w:before="40" w:line="240" w:lineRule="auto"/>
            </w:pPr>
            <w:r>
              <w:rPr>
                <w:sz w:val="20"/>
              </w:rPr>
              <w:t>lastFedDate</w:t>
            </w:r>
          </w:p>
        </w:tc>
        <w:tc>
          <w:tcPr>
            <w:tcW w:type="dxa" w:w="8064"/>
            <w:vAlign w:val="center"/>
            <w:shd w:fill="F3F5F8"/>
          </w:tcPr>
          <w:p>
            <w:pPr>
              <w:keepNext w:val="0"/>
              <w:spacing w:after="60" w:before="40" w:line="240" w:lineRule="auto"/>
            </w:pPr>
            <w:r>
              <w:rPr>
                <w:sz w:val="20"/>
              </w:rPr>
              <w:t>lastFedDate             DateTime?</w:t>
            </w:r>
          </w:p>
        </w:tc>
      </w:tr>
    </w:tbl>
    <w:p>
      <w:pPr>
        <w:widowControl/>
      </w:pPr>
    </w:p>
    <w:p>
      <w:pPr>
        <w:pStyle w:val="Heading2"/>
        <w:keepNext/>
        <w:widowControl/>
      </w:pPr>
      <w:r>
        <w:rPr>
          <w:color w:val="000000"/>
        </w:rPr>
        <w:t>GroomInteraction</w:t>
      </w:r>
    </w:p>
    <w:p>
      <w:pPr>
        <w:widowControl/>
      </w:pPr>
      <w:r>
        <w:rPr>
          <w:sz w:val="19"/>
        </w:rPr>
        <w:t>packages/database/prisma/schema.prisma:755</w:t>
      </w:r>
    </w:p>
    <w:p>
      <w:pPr>
        <w:widowControl/>
      </w:pPr>
      <w:r>
        <w:t>Complete declaration with comments removed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10" w:type="dxa"/>
          <w:right w:w="110" w:type="dxa"/>
        </w:tblCellMar>
      </w:tblPr>
      <w:tblGrid>
        <w:gridCol w:w="2088"/>
        <w:gridCol w:w="8064"/>
      </w:tblGrid>
      <w:tr>
        <w:trPr>
          <w:tblHeader/>
          <w:cantSplit/>
        </w:trPr>
        <w:tc>
          <w:tcPr>
            <w:tcW w:type="dxa" w:w="2088"/>
            <w:vAlign w:val="center"/>
            <w:shd w:fill="17233A"/>
          </w:tcPr>
          <w:p>
            <w:pPr>
              <w:keepNext w:val="0"/>
              <w:spacing w:after="60" w:before="40" w:line="240" w:lineRule="auto"/>
            </w:pPr>
            <w:r>
              <w:rPr>
                <w:b/>
                <w:color w:val="FFFFFF"/>
                <w:sz w:val="20"/>
              </w:rPr>
              <w:t>Field or index</w:t>
            </w:r>
          </w:p>
        </w:tc>
        <w:tc>
          <w:tcPr>
            <w:tcW w:type="dxa" w:w="8064"/>
            <w:vAlign w:val="center"/>
            <w:shd w:fill="17233A"/>
          </w:tcPr>
          <w:p>
            <w:pPr>
              <w:keepNext w:val="0"/>
              <w:spacing w:after="60" w:before="40" w:line="240" w:lineRule="auto"/>
            </w:pPr>
            <w:r>
              <w:rPr>
                <w:b/>
                <w:color w:val="FFFFFF"/>
                <w:sz w:val="20"/>
              </w:rPr>
              <w:t>Exact Prisma declaration</w:t>
            </w:r>
          </w:p>
        </w:tc>
      </w:tr>
      <w:tr>
        <w:trPr>
          <w:cantSplit/>
        </w:trPr>
        <w:tc>
          <w:tcPr>
            <w:tcW w:type="dxa" w:w="2088"/>
            <w:vAlign w:val="center"/>
            <w:shd w:fill="FFFFFF"/>
          </w:tcPr>
          <w:p>
            <w:pPr>
              <w:keepNext w:val="0"/>
              <w:spacing w:after="60" w:before="40" w:line="240" w:lineRule="auto"/>
            </w:pPr>
            <w:r>
              <w:rPr>
                <w:sz w:val="20"/>
              </w:rPr>
              <w:t>id</w:t>
            </w:r>
          </w:p>
        </w:tc>
        <w:tc>
          <w:tcPr>
            <w:tcW w:type="dxa" w:w="8064"/>
            <w:vAlign w:val="center"/>
            <w:shd w:fill="FFFFFF"/>
          </w:tcPr>
          <w:p>
            <w:pPr>
              <w:keepNext w:val="0"/>
              <w:spacing w:after="60" w:before="40" w:line="240" w:lineRule="auto"/>
            </w:pPr>
            <w:r>
              <w:rPr>
                <w:sz w:val="20"/>
              </w:rPr>
              <w:t>id              Int              @id @default(autoincrement())</w:t>
            </w:r>
          </w:p>
        </w:tc>
      </w:tr>
      <w:tr>
        <w:trPr>
          <w:cantSplit/>
        </w:trPr>
        <w:tc>
          <w:tcPr>
            <w:tcW w:type="dxa" w:w="2088"/>
            <w:vAlign w:val="center"/>
            <w:shd w:fill="F3F5F8"/>
          </w:tcPr>
          <w:p>
            <w:pPr>
              <w:keepNext w:val="0"/>
              <w:spacing w:after="60" w:before="40" w:line="240" w:lineRule="auto"/>
            </w:pPr>
            <w:r>
              <w:rPr>
                <w:sz w:val="20"/>
              </w:rPr>
              <w:t>interactionType</w:t>
            </w:r>
          </w:p>
        </w:tc>
        <w:tc>
          <w:tcPr>
            <w:tcW w:type="dxa" w:w="8064"/>
            <w:vAlign w:val="center"/>
            <w:shd w:fill="F3F5F8"/>
          </w:tcPr>
          <w:p>
            <w:pPr>
              <w:keepNext w:val="0"/>
              <w:spacing w:after="60" w:before="40" w:line="240" w:lineRule="auto"/>
            </w:pPr>
            <w:r>
              <w:rPr>
                <w:sz w:val="20"/>
              </w:rPr>
              <w:t>interactionType String</w:t>
            </w:r>
          </w:p>
        </w:tc>
      </w:tr>
      <w:tr>
        <w:trPr>
          <w:cantSplit/>
        </w:trPr>
        <w:tc>
          <w:tcPr>
            <w:tcW w:type="dxa" w:w="2088"/>
            <w:vAlign w:val="center"/>
            <w:shd w:fill="FFFFFF"/>
          </w:tcPr>
          <w:p>
            <w:pPr>
              <w:keepNext w:val="0"/>
              <w:spacing w:after="60" w:before="40" w:line="240" w:lineRule="auto"/>
            </w:pPr>
            <w:r>
              <w:rPr>
                <w:sz w:val="20"/>
              </w:rPr>
              <w:t>duration</w:t>
            </w:r>
          </w:p>
        </w:tc>
        <w:tc>
          <w:tcPr>
            <w:tcW w:type="dxa" w:w="8064"/>
            <w:vAlign w:val="center"/>
            <w:shd w:fill="FFFFFF"/>
          </w:tcPr>
          <w:p>
            <w:pPr>
              <w:keepNext w:val="0"/>
              <w:spacing w:after="60" w:before="40" w:line="240" w:lineRule="auto"/>
            </w:pPr>
            <w:r>
              <w:rPr>
                <w:sz w:val="20"/>
              </w:rPr>
              <w:t>duration        Int</w:t>
            </w:r>
          </w:p>
        </w:tc>
      </w:tr>
      <w:tr>
        <w:trPr>
          <w:cantSplit/>
        </w:trPr>
        <w:tc>
          <w:tcPr>
            <w:tcW w:type="dxa" w:w="2088"/>
            <w:vAlign w:val="center"/>
            <w:shd w:fill="F3F5F8"/>
          </w:tcPr>
          <w:p>
            <w:pPr>
              <w:keepNext w:val="0"/>
              <w:spacing w:after="60" w:before="40" w:line="240" w:lineRule="auto"/>
            </w:pPr>
            <w:r>
              <w:rPr>
                <w:sz w:val="20"/>
              </w:rPr>
              <w:t>bondingChange</w:t>
            </w:r>
          </w:p>
        </w:tc>
        <w:tc>
          <w:tcPr>
            <w:tcW w:type="dxa" w:w="8064"/>
            <w:vAlign w:val="center"/>
            <w:shd w:fill="F3F5F8"/>
          </w:tcPr>
          <w:p>
            <w:pPr>
              <w:keepNext w:val="0"/>
              <w:spacing w:after="60" w:before="40" w:line="240" w:lineRule="auto"/>
            </w:pPr>
            <w:r>
              <w:rPr>
                <w:sz w:val="20"/>
              </w:rPr>
              <w:t>bondingChange   Int              @default(0)</w:t>
            </w:r>
          </w:p>
        </w:tc>
      </w:tr>
      <w:tr>
        <w:trPr>
          <w:cantSplit/>
        </w:trPr>
        <w:tc>
          <w:tcPr>
            <w:tcW w:type="dxa" w:w="2088"/>
            <w:vAlign w:val="center"/>
            <w:shd w:fill="FFFFFF"/>
          </w:tcPr>
          <w:p>
            <w:pPr>
              <w:keepNext w:val="0"/>
              <w:spacing w:after="60" w:before="40" w:line="240" w:lineRule="auto"/>
            </w:pPr>
            <w:r>
              <w:rPr>
                <w:sz w:val="20"/>
              </w:rPr>
              <w:t>stressChange</w:t>
            </w:r>
          </w:p>
        </w:tc>
        <w:tc>
          <w:tcPr>
            <w:tcW w:type="dxa" w:w="8064"/>
            <w:vAlign w:val="center"/>
            <w:shd w:fill="FFFFFF"/>
          </w:tcPr>
          <w:p>
            <w:pPr>
              <w:keepNext w:val="0"/>
              <w:spacing w:after="60" w:before="40" w:line="240" w:lineRule="auto"/>
            </w:pPr>
            <w:r>
              <w:rPr>
                <w:sz w:val="20"/>
              </w:rPr>
              <w:t>stressChange    Int              @default(0)</w:t>
            </w:r>
          </w:p>
        </w:tc>
      </w:tr>
      <w:tr>
        <w:trPr>
          <w:cantSplit/>
        </w:trPr>
        <w:tc>
          <w:tcPr>
            <w:tcW w:type="dxa" w:w="2088"/>
            <w:vAlign w:val="center"/>
            <w:shd w:fill="F3F5F8"/>
          </w:tcPr>
          <w:p>
            <w:pPr>
              <w:keepNext w:val="0"/>
              <w:spacing w:after="60" w:before="40" w:line="240" w:lineRule="auto"/>
            </w:pPr>
            <w:r>
              <w:rPr>
                <w:sz w:val="20"/>
              </w:rPr>
              <w:t>quality</w:t>
            </w:r>
          </w:p>
        </w:tc>
        <w:tc>
          <w:tcPr>
            <w:tcW w:type="dxa" w:w="8064"/>
            <w:vAlign w:val="center"/>
            <w:shd w:fill="F3F5F8"/>
          </w:tcPr>
          <w:p>
            <w:pPr>
              <w:keepNext w:val="0"/>
              <w:spacing w:after="60" w:before="40" w:line="240" w:lineRule="auto"/>
            </w:pPr>
            <w:r>
              <w:rPr>
                <w:sz w:val="20"/>
              </w:rPr>
              <w:t>quality         String           @default("good")</w:t>
            </w:r>
          </w:p>
        </w:tc>
      </w:tr>
      <w:tr>
        <w:trPr>
          <w:cantSplit/>
        </w:trPr>
        <w:tc>
          <w:tcPr>
            <w:tcW w:type="dxa" w:w="2088"/>
            <w:vAlign w:val="center"/>
            <w:shd w:fill="FFFFFF"/>
          </w:tcPr>
          <w:p>
            <w:pPr>
              <w:keepNext w:val="0"/>
              <w:spacing w:after="60" w:before="40" w:line="240" w:lineRule="auto"/>
            </w:pPr>
            <w:r>
              <w:rPr>
                <w:sz w:val="20"/>
              </w:rPr>
              <w:t>notes</w:t>
            </w:r>
          </w:p>
        </w:tc>
        <w:tc>
          <w:tcPr>
            <w:tcW w:type="dxa" w:w="8064"/>
            <w:vAlign w:val="center"/>
            <w:shd w:fill="FFFFFF"/>
          </w:tcPr>
          <w:p>
            <w:pPr>
              <w:keepNext w:val="0"/>
              <w:spacing w:after="60" w:before="40" w:line="240" w:lineRule="auto"/>
            </w:pPr>
            <w:r>
              <w:rPr>
                <w:sz w:val="20"/>
              </w:rPr>
              <w:t>notes           String?</w:t>
            </w:r>
          </w:p>
        </w:tc>
      </w:tr>
      <w:tr>
        <w:trPr>
          <w:cantSplit/>
        </w:trPr>
        <w:tc>
          <w:tcPr>
            <w:tcW w:type="dxa" w:w="2088"/>
            <w:vAlign w:val="center"/>
            <w:shd w:fill="F3F5F8"/>
          </w:tcPr>
          <w:p>
            <w:pPr>
              <w:keepNext w:val="0"/>
              <w:spacing w:after="60" w:before="40" w:line="240" w:lineRule="auto"/>
            </w:pPr>
            <w:r>
              <w:rPr>
                <w:sz w:val="20"/>
              </w:rPr>
              <w:t>cost</w:t>
            </w:r>
          </w:p>
        </w:tc>
        <w:tc>
          <w:tcPr>
            <w:tcW w:type="dxa" w:w="8064"/>
            <w:vAlign w:val="center"/>
            <w:shd w:fill="F3F5F8"/>
          </w:tcPr>
          <w:p>
            <w:pPr>
              <w:keepNext w:val="0"/>
              <w:spacing w:after="60" w:before="40" w:line="240" w:lineRule="auto"/>
            </w:pPr>
            <w:r>
              <w:rPr>
                <w:sz w:val="20"/>
              </w:rPr>
              <w:t>cost            Decimal          @default(0.0) @db.Decimal(10, 2)</w:t>
            </w:r>
          </w:p>
        </w:tc>
      </w:tr>
      <w:tr>
        <w:trPr>
          <w:cantSplit/>
        </w:trPr>
        <w:tc>
          <w:tcPr>
            <w:tcW w:type="dxa" w:w="2088"/>
            <w:vAlign w:val="center"/>
            <w:shd w:fill="FFFFFF"/>
          </w:tcPr>
          <w:p>
            <w:pPr>
              <w:keepNext w:val="0"/>
              <w:spacing w:after="60" w:before="40" w:line="240" w:lineRule="auto"/>
            </w:pPr>
            <w:r>
              <w:rPr>
                <w:sz w:val="20"/>
              </w:rPr>
              <w:t>taskType</w:t>
            </w:r>
          </w:p>
        </w:tc>
        <w:tc>
          <w:tcPr>
            <w:tcW w:type="dxa" w:w="8064"/>
            <w:vAlign w:val="center"/>
            <w:shd w:fill="FFFFFF"/>
          </w:tcPr>
          <w:p>
            <w:pPr>
              <w:keepNext w:val="0"/>
              <w:spacing w:after="60" w:before="40" w:line="240" w:lineRule="auto"/>
            </w:pPr>
            <w:r>
              <w:rPr>
                <w:sz w:val="20"/>
              </w:rPr>
              <w:t>taskType        String?</w:t>
            </w:r>
          </w:p>
        </w:tc>
      </w:tr>
      <w:tr>
        <w:trPr>
          <w:cantSplit/>
        </w:trPr>
        <w:tc>
          <w:tcPr>
            <w:tcW w:type="dxa" w:w="2088"/>
            <w:vAlign w:val="center"/>
            <w:shd w:fill="F3F5F8"/>
          </w:tcPr>
          <w:p>
            <w:pPr>
              <w:keepNext w:val="0"/>
              <w:spacing w:after="60" w:before="40" w:line="240" w:lineRule="auto"/>
            </w:pPr>
            <w:r>
              <w:rPr>
                <w:sz w:val="20"/>
              </w:rPr>
              <w:t>qualityScore</w:t>
            </w:r>
          </w:p>
        </w:tc>
        <w:tc>
          <w:tcPr>
            <w:tcW w:type="dxa" w:w="8064"/>
            <w:vAlign w:val="center"/>
            <w:shd w:fill="F3F5F8"/>
          </w:tcPr>
          <w:p>
            <w:pPr>
              <w:keepNext w:val="0"/>
              <w:spacing w:after="60" w:before="40" w:line="240" w:lineRule="auto"/>
            </w:pPr>
            <w:r>
              <w:rPr>
                <w:sz w:val="20"/>
              </w:rPr>
              <w:t>qualityScore    Float?           @default(0.75)</w:t>
            </w:r>
          </w:p>
        </w:tc>
      </w:tr>
      <w:tr>
        <w:trPr>
          <w:cantSplit/>
        </w:trPr>
        <w:tc>
          <w:tcPr>
            <w:tcW w:type="dxa" w:w="2088"/>
            <w:vAlign w:val="center"/>
            <w:shd w:fill="FFFFFF"/>
          </w:tcPr>
          <w:p>
            <w:pPr>
              <w:keepNext w:val="0"/>
              <w:spacing w:after="60" w:before="40" w:line="240" w:lineRule="auto"/>
            </w:pPr>
            <w:r>
              <w:rPr>
                <w:sz w:val="20"/>
              </w:rPr>
              <w:t>milestoneWindowId</w:t>
            </w:r>
          </w:p>
        </w:tc>
        <w:tc>
          <w:tcPr>
            <w:tcW w:type="dxa" w:w="8064"/>
            <w:vAlign w:val="center"/>
            <w:shd w:fill="FFFFFF"/>
          </w:tcPr>
          <w:p>
            <w:pPr>
              <w:keepNext w:val="0"/>
              <w:spacing w:after="60" w:before="40" w:line="240" w:lineRule="auto"/>
            </w:pPr>
            <w:r>
              <w:rPr>
                <w:sz w:val="20"/>
              </w:rPr>
              <w:t>milestoneWindowId String?</w:t>
            </w:r>
          </w:p>
        </w:tc>
      </w:tr>
      <w:tr>
        <w:trPr>
          <w:cantSplit/>
        </w:trPr>
        <w:tc>
          <w:tcPr>
            <w:tcW w:type="dxa" w:w="2088"/>
            <w:vAlign w:val="center"/>
            <w:shd w:fill="F3F5F8"/>
          </w:tcPr>
          <w:p>
            <w:pPr>
              <w:keepNext w:val="0"/>
              <w:spacing w:after="60" w:before="40" w:line="240" w:lineRule="auto"/>
            </w:pPr>
            <w:r>
              <w:rPr>
                <w:sz w:val="20"/>
              </w:rPr>
              <w:t>synergyModifier</w:t>
            </w:r>
          </w:p>
        </w:tc>
        <w:tc>
          <w:tcPr>
            <w:tcW w:type="dxa" w:w="8064"/>
            <w:vAlign w:val="center"/>
            <w:shd w:fill="F3F5F8"/>
          </w:tcPr>
          <w:p>
            <w:pPr>
              <w:keepNext w:val="0"/>
              <w:spacing w:after="60" w:before="40" w:line="240" w:lineRule="auto"/>
            </w:pPr>
            <w:r>
              <w:rPr>
                <w:sz w:val="20"/>
              </w:rPr>
              <w:t>synergyModifier Float?           @default(0)</w:t>
            </w:r>
          </w:p>
        </w:tc>
      </w:tr>
      <w:tr>
        <w:trPr>
          <w:cantSplit/>
        </w:trPr>
        <w:tc>
          <w:tcPr>
            <w:tcW w:type="dxa" w:w="2088"/>
            <w:vAlign w:val="center"/>
            <w:shd w:fill="FFFFFF"/>
          </w:tcPr>
          <w:p>
            <w:pPr>
              <w:keepNext w:val="0"/>
              <w:spacing w:after="60" w:before="40" w:line="240" w:lineRule="auto"/>
            </w:pPr>
            <w:r>
              <w:rPr>
                <w:sz w:val="20"/>
              </w:rPr>
              <w:t>foalId</w:t>
            </w:r>
          </w:p>
        </w:tc>
        <w:tc>
          <w:tcPr>
            <w:tcW w:type="dxa" w:w="8064"/>
            <w:vAlign w:val="center"/>
            <w:shd w:fill="FFFFFF"/>
          </w:tcPr>
          <w:p>
            <w:pPr>
              <w:keepNext w:val="0"/>
              <w:spacing w:after="60" w:before="40" w:line="240" w:lineRule="auto"/>
            </w:pPr>
            <w:r>
              <w:rPr>
                <w:sz w:val="20"/>
              </w:rPr>
              <w:t>foalId          Int</w:t>
            </w:r>
          </w:p>
        </w:tc>
      </w:tr>
      <w:tr>
        <w:trPr>
          <w:cantSplit/>
        </w:trPr>
        <w:tc>
          <w:tcPr>
            <w:tcW w:type="dxa" w:w="2088"/>
            <w:vAlign w:val="center"/>
            <w:shd w:fill="F3F5F8"/>
          </w:tcPr>
          <w:p>
            <w:pPr>
              <w:keepNext w:val="0"/>
              <w:spacing w:after="60" w:before="40" w:line="240" w:lineRule="auto"/>
            </w:pPr>
            <w:r>
              <w:rPr>
                <w:sz w:val="20"/>
              </w:rPr>
              <w:t>groomId</w:t>
            </w:r>
          </w:p>
        </w:tc>
        <w:tc>
          <w:tcPr>
            <w:tcW w:type="dxa" w:w="8064"/>
            <w:vAlign w:val="center"/>
            <w:shd w:fill="F3F5F8"/>
          </w:tcPr>
          <w:p>
            <w:pPr>
              <w:keepNext w:val="0"/>
              <w:spacing w:after="60" w:before="40" w:line="240" w:lineRule="auto"/>
            </w:pPr>
            <w:r>
              <w:rPr>
                <w:sz w:val="20"/>
              </w:rPr>
              <w:t>groomId         Int</w:t>
            </w:r>
          </w:p>
        </w:tc>
      </w:tr>
      <w:tr>
        <w:trPr>
          <w:cantSplit/>
        </w:trPr>
        <w:tc>
          <w:tcPr>
            <w:tcW w:type="dxa" w:w="2088"/>
            <w:vAlign w:val="center"/>
            <w:shd w:fill="FFFFFF"/>
          </w:tcPr>
          <w:p>
            <w:pPr>
              <w:keepNext w:val="0"/>
              <w:spacing w:after="60" w:before="40" w:line="240" w:lineRule="auto"/>
            </w:pPr>
            <w:r>
              <w:rPr>
                <w:sz w:val="20"/>
              </w:rPr>
              <w:t>assignmentId</w:t>
            </w:r>
          </w:p>
        </w:tc>
        <w:tc>
          <w:tcPr>
            <w:tcW w:type="dxa" w:w="8064"/>
            <w:vAlign w:val="center"/>
            <w:shd w:fill="FFFFFF"/>
          </w:tcPr>
          <w:p>
            <w:pPr>
              <w:keepNext w:val="0"/>
              <w:spacing w:after="60" w:before="40" w:line="240" w:lineRule="auto"/>
            </w:pPr>
            <w:r>
              <w:rPr>
                <w:sz w:val="20"/>
              </w:rPr>
              <w:t>assignmentId    Int?</w:t>
            </w:r>
          </w:p>
        </w:tc>
      </w:tr>
      <w:tr>
        <w:trPr>
          <w:cantSplit/>
        </w:trPr>
        <w:tc>
          <w:tcPr>
            <w:tcW w:type="dxa" w:w="2088"/>
            <w:vAlign w:val="center"/>
            <w:shd w:fill="F3F5F8"/>
          </w:tcPr>
          <w:p>
            <w:pPr>
              <w:keepNext w:val="0"/>
              <w:spacing w:after="60" w:before="40" w:line="240" w:lineRule="auto"/>
            </w:pPr>
            <w:r>
              <w:rPr>
                <w:sz w:val="20"/>
              </w:rPr>
              <w:t>timestamp</w:t>
            </w:r>
          </w:p>
        </w:tc>
        <w:tc>
          <w:tcPr>
            <w:tcW w:type="dxa" w:w="8064"/>
            <w:vAlign w:val="center"/>
            <w:shd w:fill="F3F5F8"/>
          </w:tcPr>
          <w:p>
            <w:pPr>
              <w:keepNext w:val="0"/>
              <w:spacing w:after="60" w:before="40" w:line="240" w:lineRule="auto"/>
            </w:pPr>
            <w:r>
              <w:rPr>
                <w:sz w:val="20"/>
              </w:rPr>
              <w:t>timestamp       DateTime         @default(now())</w:t>
            </w:r>
          </w:p>
        </w:tc>
      </w:tr>
      <w:tr>
        <w:trPr>
          <w:cantSplit/>
        </w:trPr>
        <w:tc>
          <w:tcPr>
            <w:tcW w:type="dxa" w:w="2088"/>
            <w:vAlign w:val="center"/>
            <w:shd w:fill="FFFFFF"/>
          </w:tcPr>
          <w:p>
            <w:pPr>
              <w:keepNext w:val="0"/>
              <w:spacing w:after="60" w:before="40" w:line="240" w:lineRule="auto"/>
            </w:pPr>
            <w:r>
              <w:rPr>
                <w:sz w:val="20"/>
              </w:rPr>
              <w:t>createdAt</w:t>
            </w:r>
          </w:p>
        </w:tc>
        <w:tc>
          <w:tcPr>
            <w:tcW w:type="dxa" w:w="8064"/>
            <w:vAlign w:val="center"/>
            <w:shd w:fill="FFFFFF"/>
          </w:tcPr>
          <w:p>
            <w:pPr>
              <w:keepNext w:val="0"/>
              <w:spacing w:after="60" w:before="40" w:line="240" w:lineRule="auto"/>
            </w:pPr>
            <w:r>
              <w:rPr>
                <w:sz w:val="20"/>
              </w:rPr>
              <w:t>createdAt       DateTime         @default(now())</w:t>
            </w:r>
          </w:p>
        </w:tc>
      </w:tr>
      <w:tr>
        <w:trPr>
          <w:cantSplit/>
        </w:trPr>
        <w:tc>
          <w:tcPr>
            <w:tcW w:type="dxa" w:w="2088"/>
            <w:vAlign w:val="center"/>
            <w:shd w:fill="F3F5F8"/>
          </w:tcPr>
          <w:p>
            <w:pPr>
              <w:keepNext w:val="0"/>
              <w:spacing w:after="60" w:before="40" w:line="240" w:lineRule="auto"/>
            </w:pPr>
            <w:r>
              <w:rPr>
                <w:sz w:val="20"/>
              </w:rPr>
              <w:t>assignment</w:t>
            </w:r>
          </w:p>
        </w:tc>
        <w:tc>
          <w:tcPr>
            <w:tcW w:type="dxa" w:w="8064"/>
            <w:vAlign w:val="center"/>
            <w:shd w:fill="F3F5F8"/>
          </w:tcPr>
          <w:p>
            <w:pPr>
              <w:keepNext w:val="0"/>
              <w:spacing w:after="60" w:before="40" w:line="240" w:lineRule="auto"/>
            </w:pPr>
            <w:r>
              <w:rPr>
                <w:sz w:val="20"/>
              </w:rPr>
              <w:t>assignment      GroomAssignment? @relation(fields: [assignmentId], references: [id])</w:t>
            </w:r>
          </w:p>
        </w:tc>
      </w:tr>
      <w:tr>
        <w:trPr>
          <w:cantSplit/>
        </w:trPr>
        <w:tc>
          <w:tcPr>
            <w:tcW w:type="dxa" w:w="2088"/>
            <w:vAlign w:val="center"/>
            <w:shd w:fill="FFFFFF"/>
          </w:tcPr>
          <w:p>
            <w:pPr>
              <w:keepNext w:val="0"/>
              <w:spacing w:after="60" w:before="40" w:line="240" w:lineRule="auto"/>
            </w:pPr>
            <w:r>
              <w:rPr>
                <w:sz w:val="20"/>
              </w:rPr>
              <w:t>foal</w:t>
            </w:r>
          </w:p>
        </w:tc>
        <w:tc>
          <w:tcPr>
            <w:tcW w:type="dxa" w:w="8064"/>
            <w:vAlign w:val="center"/>
            <w:shd w:fill="FFFFFF"/>
          </w:tcPr>
          <w:p>
            <w:pPr>
              <w:keepNext w:val="0"/>
              <w:spacing w:after="60" w:before="40" w:line="240" w:lineRule="auto"/>
            </w:pPr>
            <w:r>
              <w:rPr>
                <w:sz w:val="20"/>
              </w:rPr>
              <w:t>foal            Horse            @relation(fields: [foalId], references: [id], onDelete: Cascade)</w:t>
            </w:r>
          </w:p>
        </w:tc>
      </w:tr>
      <w:tr>
        <w:trPr>
          <w:cantSplit/>
        </w:trPr>
        <w:tc>
          <w:tcPr>
            <w:tcW w:type="dxa" w:w="2088"/>
            <w:vAlign w:val="center"/>
            <w:shd w:fill="F3F5F8"/>
          </w:tcPr>
          <w:p>
            <w:pPr>
              <w:keepNext w:val="0"/>
              <w:spacing w:after="60" w:before="40" w:line="240" w:lineRule="auto"/>
            </w:pPr>
            <w:r>
              <w:rPr>
                <w:sz w:val="20"/>
              </w:rPr>
              <w:t>groom</w:t>
            </w:r>
          </w:p>
        </w:tc>
        <w:tc>
          <w:tcPr>
            <w:tcW w:type="dxa" w:w="8064"/>
            <w:vAlign w:val="center"/>
            <w:shd w:fill="F3F5F8"/>
          </w:tcPr>
          <w:p>
            <w:pPr>
              <w:keepNext w:val="0"/>
              <w:spacing w:after="60" w:before="40" w:line="240" w:lineRule="auto"/>
            </w:pPr>
            <w:r>
              <w:rPr>
                <w:sz w:val="20"/>
              </w:rPr>
              <w:t>groom           Groom            @relation(fields: [groomId], references: [id], onDelete: Cascade)</w:t>
            </w:r>
          </w:p>
        </w:tc>
      </w:tr>
      <w:tr>
        <w:trPr>
          <w:cantSplit/>
        </w:trPr>
        <w:tc>
          <w:tcPr>
            <w:tcW w:type="dxa" w:w="2088"/>
            <w:vAlign w:val="center"/>
            <w:shd w:fill="FFFFFF"/>
          </w:tcPr>
          <w:p>
            <w:pPr>
              <w:keepNext w:val="0"/>
              <w:spacing w:after="60" w:before="40" w:line="240" w:lineRule="auto"/>
            </w:pPr>
            <w:r>
              <w:rPr>
                <w:sz w:val="20"/>
              </w:rPr>
              <w:t>Index</w:t>
            </w:r>
          </w:p>
        </w:tc>
        <w:tc>
          <w:tcPr>
            <w:tcW w:type="dxa" w:w="8064"/>
            <w:vAlign w:val="center"/>
            <w:shd w:fill="FFFFFF"/>
          </w:tcPr>
          <w:p>
            <w:pPr>
              <w:keepNext w:val="0"/>
              <w:spacing w:after="60" w:before="40" w:line="240" w:lineRule="auto"/>
            </w:pPr>
            <w:r>
              <w:rPr>
                <w:sz w:val="20"/>
              </w:rPr>
              <w:t>@@index([foalId])</w:t>
            </w:r>
          </w:p>
        </w:tc>
      </w:tr>
      <w:tr>
        <w:trPr>
          <w:cantSplit/>
        </w:trPr>
        <w:tc>
          <w:tcPr>
            <w:tcW w:type="dxa" w:w="2088"/>
            <w:vAlign w:val="center"/>
            <w:shd w:fill="F3F5F8"/>
          </w:tcPr>
          <w:p>
            <w:pPr>
              <w:keepNext w:val="0"/>
              <w:spacing w:after="60" w:before="40" w:line="240" w:lineRule="auto"/>
            </w:pPr>
            <w:r>
              <w:rPr>
                <w:sz w:val="20"/>
              </w:rPr>
              <w:t>Index</w:t>
            </w:r>
          </w:p>
        </w:tc>
        <w:tc>
          <w:tcPr>
            <w:tcW w:type="dxa" w:w="8064"/>
            <w:vAlign w:val="center"/>
            <w:shd w:fill="F3F5F8"/>
          </w:tcPr>
          <w:p>
            <w:pPr>
              <w:keepNext w:val="0"/>
              <w:spacing w:after="60" w:before="40" w:line="240" w:lineRule="auto"/>
            </w:pPr>
            <w:r>
              <w:rPr>
                <w:sz w:val="20"/>
              </w:rPr>
              <w:t>@@index([groomId])</w:t>
            </w:r>
          </w:p>
        </w:tc>
      </w:tr>
      <w:tr>
        <w:trPr>
          <w:cantSplit/>
        </w:trPr>
        <w:tc>
          <w:tcPr>
            <w:tcW w:type="dxa" w:w="2088"/>
            <w:vAlign w:val="center"/>
            <w:shd w:fill="FFFFFF"/>
          </w:tcPr>
          <w:p>
            <w:pPr>
              <w:keepNext w:val="0"/>
              <w:spacing w:after="60" w:before="40" w:line="240" w:lineRule="auto"/>
            </w:pPr>
            <w:r>
              <w:rPr>
                <w:sz w:val="20"/>
              </w:rPr>
              <w:t>Table mapping</w:t>
            </w:r>
          </w:p>
        </w:tc>
        <w:tc>
          <w:tcPr>
            <w:tcW w:type="dxa" w:w="8064"/>
            <w:vAlign w:val="center"/>
            <w:shd w:fill="FFFFFF"/>
          </w:tcPr>
          <w:p>
            <w:pPr>
              <w:keepNext w:val="0"/>
              <w:spacing w:after="60" w:before="40" w:line="240" w:lineRule="auto"/>
            </w:pPr>
            <w:r>
              <w:rPr>
                <w:sz w:val="20"/>
              </w:rPr>
              <w:t>@@map("groom_interactions")</w:t>
            </w:r>
          </w:p>
        </w:tc>
      </w:tr>
    </w:tbl>
    <w:p>
      <w:pPr>
        <w:widowControl/>
      </w:pPr>
    </w:p>
    <w:p>
      <w:pPr>
        <w:pStyle w:val="Heading2"/>
        <w:keepNext/>
        <w:widowControl/>
      </w:pPr>
      <w:r>
        <w:rPr>
          <w:color w:val="000000"/>
        </w:rPr>
        <w:t>FoalActivity</w:t>
      </w:r>
    </w:p>
    <w:p>
      <w:pPr>
        <w:widowControl/>
      </w:pPr>
      <w:r>
        <w:rPr>
          <w:sz w:val="19"/>
        </w:rPr>
        <w:t>packages/database/prisma/schema.prisma:1008</w:t>
      </w:r>
    </w:p>
    <w:p>
      <w:pPr>
        <w:widowControl/>
      </w:pPr>
      <w:r>
        <w:t>Complete declaration with comments removed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10" w:type="dxa"/>
          <w:right w:w="110" w:type="dxa"/>
        </w:tblCellMar>
      </w:tblPr>
      <w:tblGrid>
        <w:gridCol w:w="2088"/>
        <w:gridCol w:w="8064"/>
      </w:tblGrid>
      <w:tr>
        <w:trPr>
          <w:tblHeader/>
          <w:cantSplit/>
        </w:trPr>
        <w:tc>
          <w:tcPr>
            <w:tcW w:type="dxa" w:w="2088"/>
            <w:vAlign w:val="center"/>
            <w:shd w:fill="17233A"/>
          </w:tcPr>
          <w:p>
            <w:pPr>
              <w:keepNext w:val="0"/>
              <w:spacing w:after="60" w:before="40" w:line="240" w:lineRule="auto"/>
            </w:pPr>
            <w:r>
              <w:rPr>
                <w:b/>
                <w:color w:val="FFFFFF"/>
                <w:sz w:val="20"/>
              </w:rPr>
              <w:t>Field or index</w:t>
            </w:r>
          </w:p>
        </w:tc>
        <w:tc>
          <w:tcPr>
            <w:tcW w:type="dxa" w:w="8064"/>
            <w:vAlign w:val="center"/>
            <w:shd w:fill="17233A"/>
          </w:tcPr>
          <w:p>
            <w:pPr>
              <w:keepNext w:val="0"/>
              <w:spacing w:after="60" w:before="40" w:line="240" w:lineRule="auto"/>
            </w:pPr>
            <w:r>
              <w:rPr>
                <w:b/>
                <w:color w:val="FFFFFF"/>
                <w:sz w:val="20"/>
              </w:rPr>
              <w:t>Exact Prisma declaration</w:t>
            </w:r>
          </w:p>
        </w:tc>
      </w:tr>
      <w:tr>
        <w:trPr>
          <w:cantSplit/>
        </w:trPr>
        <w:tc>
          <w:tcPr>
            <w:tcW w:type="dxa" w:w="2088"/>
            <w:vAlign w:val="center"/>
            <w:shd w:fill="FFFFFF"/>
          </w:tcPr>
          <w:p>
            <w:pPr>
              <w:keepNext w:val="0"/>
              <w:spacing w:after="60" w:before="40" w:line="240" w:lineRule="auto"/>
            </w:pPr>
            <w:r>
              <w:rPr>
                <w:sz w:val="20"/>
              </w:rPr>
              <w:t>id</w:t>
            </w:r>
          </w:p>
        </w:tc>
        <w:tc>
          <w:tcPr>
            <w:tcW w:type="dxa" w:w="8064"/>
            <w:vAlign w:val="center"/>
            <w:shd w:fill="FFFFFF"/>
          </w:tcPr>
          <w:p>
            <w:pPr>
              <w:keepNext w:val="0"/>
              <w:spacing w:after="60" w:before="40" w:line="240" w:lineRule="auto"/>
            </w:pPr>
            <w:r>
              <w:rPr>
                <w:sz w:val="20"/>
              </w:rPr>
              <w:t>id            Int      @id @default(autoincrement())</w:t>
            </w:r>
          </w:p>
        </w:tc>
      </w:tr>
      <w:tr>
        <w:trPr>
          <w:cantSplit/>
        </w:trPr>
        <w:tc>
          <w:tcPr>
            <w:tcW w:type="dxa" w:w="2088"/>
            <w:vAlign w:val="center"/>
            <w:shd w:fill="F3F5F8"/>
          </w:tcPr>
          <w:p>
            <w:pPr>
              <w:keepNext w:val="0"/>
              <w:spacing w:after="60" w:before="40" w:line="240" w:lineRule="auto"/>
            </w:pPr>
            <w:r>
              <w:rPr>
                <w:sz w:val="20"/>
              </w:rPr>
              <w:t>day</w:t>
            </w:r>
          </w:p>
        </w:tc>
        <w:tc>
          <w:tcPr>
            <w:tcW w:type="dxa" w:w="8064"/>
            <w:vAlign w:val="center"/>
            <w:shd w:fill="F3F5F8"/>
          </w:tcPr>
          <w:p>
            <w:pPr>
              <w:keepNext w:val="0"/>
              <w:spacing w:after="60" w:before="40" w:line="240" w:lineRule="auto"/>
            </w:pPr>
            <w:r>
              <w:rPr>
                <w:sz w:val="20"/>
              </w:rPr>
              <w:t>day           Int</w:t>
            </w:r>
          </w:p>
        </w:tc>
      </w:tr>
      <w:tr>
        <w:trPr>
          <w:cantSplit/>
        </w:trPr>
        <w:tc>
          <w:tcPr>
            <w:tcW w:type="dxa" w:w="2088"/>
            <w:vAlign w:val="center"/>
            <w:shd w:fill="FFFFFF"/>
          </w:tcPr>
          <w:p>
            <w:pPr>
              <w:keepNext w:val="0"/>
              <w:spacing w:after="60" w:before="40" w:line="240" w:lineRule="auto"/>
            </w:pPr>
            <w:r>
              <w:rPr>
                <w:sz w:val="20"/>
              </w:rPr>
              <w:t>activityType</w:t>
            </w:r>
          </w:p>
        </w:tc>
        <w:tc>
          <w:tcPr>
            <w:tcW w:type="dxa" w:w="8064"/>
            <w:vAlign w:val="center"/>
            <w:shd w:fill="FFFFFF"/>
          </w:tcPr>
          <w:p>
            <w:pPr>
              <w:keepNext w:val="0"/>
              <w:spacing w:after="60" w:before="40" w:line="240" w:lineRule="auto"/>
            </w:pPr>
            <w:r>
              <w:rPr>
                <w:sz w:val="20"/>
              </w:rPr>
              <w:t>activityType  String</w:t>
            </w:r>
          </w:p>
        </w:tc>
      </w:tr>
      <w:tr>
        <w:trPr>
          <w:cantSplit/>
        </w:trPr>
        <w:tc>
          <w:tcPr>
            <w:tcW w:type="dxa" w:w="2088"/>
            <w:vAlign w:val="center"/>
            <w:shd w:fill="F3F5F8"/>
          </w:tcPr>
          <w:p>
            <w:pPr>
              <w:keepNext w:val="0"/>
              <w:spacing w:after="60" w:before="40" w:line="240" w:lineRule="auto"/>
            </w:pPr>
            <w:r>
              <w:rPr>
                <w:sz w:val="20"/>
              </w:rPr>
              <w:t>outcome</w:t>
            </w:r>
          </w:p>
        </w:tc>
        <w:tc>
          <w:tcPr>
            <w:tcW w:type="dxa" w:w="8064"/>
            <w:vAlign w:val="center"/>
            <w:shd w:fill="F3F5F8"/>
          </w:tcPr>
          <w:p>
            <w:pPr>
              <w:keepNext w:val="0"/>
              <w:spacing w:after="60" w:before="40" w:line="240" w:lineRule="auto"/>
            </w:pPr>
            <w:r>
              <w:rPr>
                <w:sz w:val="20"/>
              </w:rPr>
              <w:t>outcome       String</w:t>
            </w:r>
          </w:p>
        </w:tc>
      </w:tr>
      <w:tr>
        <w:trPr>
          <w:cantSplit/>
        </w:trPr>
        <w:tc>
          <w:tcPr>
            <w:tcW w:type="dxa" w:w="2088"/>
            <w:vAlign w:val="center"/>
            <w:shd w:fill="FFFFFF"/>
          </w:tcPr>
          <w:p>
            <w:pPr>
              <w:keepNext w:val="0"/>
              <w:spacing w:after="60" w:before="40" w:line="240" w:lineRule="auto"/>
            </w:pPr>
            <w:r>
              <w:rPr>
                <w:sz w:val="20"/>
              </w:rPr>
              <w:t>bondingChange</w:t>
            </w:r>
          </w:p>
        </w:tc>
        <w:tc>
          <w:tcPr>
            <w:tcW w:type="dxa" w:w="8064"/>
            <w:vAlign w:val="center"/>
            <w:shd w:fill="FFFFFF"/>
          </w:tcPr>
          <w:p>
            <w:pPr>
              <w:keepNext w:val="0"/>
              <w:spacing w:after="60" w:before="40" w:line="240" w:lineRule="auto"/>
            </w:pPr>
            <w:r>
              <w:rPr>
                <w:sz w:val="20"/>
              </w:rPr>
              <w:t>bondingChange Int</w:t>
            </w:r>
          </w:p>
        </w:tc>
      </w:tr>
      <w:tr>
        <w:trPr>
          <w:cantSplit/>
        </w:trPr>
        <w:tc>
          <w:tcPr>
            <w:tcW w:type="dxa" w:w="2088"/>
            <w:vAlign w:val="center"/>
            <w:shd w:fill="F3F5F8"/>
          </w:tcPr>
          <w:p>
            <w:pPr>
              <w:keepNext w:val="0"/>
              <w:spacing w:after="60" w:before="40" w:line="240" w:lineRule="auto"/>
            </w:pPr>
            <w:r>
              <w:rPr>
                <w:sz w:val="20"/>
              </w:rPr>
              <w:t>stressChange</w:t>
            </w:r>
          </w:p>
        </w:tc>
        <w:tc>
          <w:tcPr>
            <w:tcW w:type="dxa" w:w="8064"/>
            <w:vAlign w:val="center"/>
            <w:shd w:fill="F3F5F8"/>
          </w:tcPr>
          <w:p>
            <w:pPr>
              <w:keepNext w:val="0"/>
              <w:spacing w:after="60" w:before="40" w:line="240" w:lineRule="auto"/>
            </w:pPr>
            <w:r>
              <w:rPr>
                <w:sz w:val="20"/>
              </w:rPr>
              <w:t>stressChange  Int</w:t>
            </w:r>
          </w:p>
        </w:tc>
      </w:tr>
      <w:tr>
        <w:trPr>
          <w:cantSplit/>
        </w:trPr>
        <w:tc>
          <w:tcPr>
            <w:tcW w:type="dxa" w:w="2088"/>
            <w:vAlign w:val="center"/>
            <w:shd w:fill="FFFFFF"/>
          </w:tcPr>
          <w:p>
            <w:pPr>
              <w:keepNext w:val="0"/>
              <w:spacing w:after="60" w:before="40" w:line="240" w:lineRule="auto"/>
            </w:pPr>
            <w:r>
              <w:rPr>
                <w:sz w:val="20"/>
              </w:rPr>
              <w:t>description</w:t>
            </w:r>
          </w:p>
        </w:tc>
        <w:tc>
          <w:tcPr>
            <w:tcW w:type="dxa" w:w="8064"/>
            <w:vAlign w:val="center"/>
            <w:shd w:fill="FFFFFF"/>
          </w:tcPr>
          <w:p>
            <w:pPr>
              <w:keepNext w:val="0"/>
              <w:spacing w:after="60" w:before="40" w:line="240" w:lineRule="auto"/>
            </w:pPr>
            <w:r>
              <w:rPr>
                <w:sz w:val="20"/>
              </w:rPr>
              <w:t>description   String</w:t>
            </w:r>
          </w:p>
        </w:tc>
      </w:tr>
      <w:tr>
        <w:trPr>
          <w:cantSplit/>
        </w:trPr>
        <w:tc>
          <w:tcPr>
            <w:tcW w:type="dxa" w:w="2088"/>
            <w:vAlign w:val="center"/>
            <w:shd w:fill="F3F5F8"/>
          </w:tcPr>
          <w:p>
            <w:pPr>
              <w:keepNext w:val="0"/>
              <w:spacing w:after="60" w:before="40" w:line="240" w:lineRule="auto"/>
            </w:pPr>
            <w:r>
              <w:rPr>
                <w:sz w:val="20"/>
              </w:rPr>
              <w:t>source</w:t>
            </w:r>
          </w:p>
        </w:tc>
        <w:tc>
          <w:tcPr>
            <w:tcW w:type="dxa" w:w="8064"/>
            <w:vAlign w:val="center"/>
            <w:shd w:fill="F3F5F8"/>
          </w:tcPr>
          <w:p>
            <w:pPr>
              <w:keepNext w:val="0"/>
              <w:spacing w:after="60" w:before="40" w:line="240" w:lineRule="auto"/>
            </w:pPr>
            <w:r>
              <w:rPr>
                <w:sz w:val="20"/>
              </w:rPr>
              <w:t>source        String?</w:t>
            </w:r>
          </w:p>
        </w:tc>
      </w:tr>
      <w:tr>
        <w:trPr>
          <w:cantSplit/>
        </w:trPr>
        <w:tc>
          <w:tcPr>
            <w:tcW w:type="dxa" w:w="2088"/>
            <w:vAlign w:val="center"/>
            <w:shd w:fill="FFFFFF"/>
          </w:tcPr>
          <w:p>
            <w:pPr>
              <w:keepNext w:val="0"/>
              <w:spacing w:after="60" w:before="40" w:line="240" w:lineRule="auto"/>
            </w:pPr>
            <w:r>
              <w:rPr>
                <w:sz w:val="20"/>
              </w:rPr>
              <w:t>foalId</w:t>
            </w:r>
          </w:p>
        </w:tc>
        <w:tc>
          <w:tcPr>
            <w:tcW w:type="dxa" w:w="8064"/>
            <w:vAlign w:val="center"/>
            <w:shd w:fill="FFFFFF"/>
          </w:tcPr>
          <w:p>
            <w:pPr>
              <w:keepNext w:val="0"/>
              <w:spacing w:after="60" w:before="40" w:line="240" w:lineRule="auto"/>
            </w:pPr>
            <w:r>
              <w:rPr>
                <w:sz w:val="20"/>
              </w:rPr>
              <w:t>foalId        Int</w:t>
            </w:r>
          </w:p>
        </w:tc>
      </w:tr>
      <w:tr>
        <w:trPr>
          <w:cantSplit/>
        </w:trPr>
        <w:tc>
          <w:tcPr>
            <w:tcW w:type="dxa" w:w="2088"/>
            <w:vAlign w:val="center"/>
            <w:shd w:fill="F3F5F8"/>
          </w:tcPr>
          <w:p>
            <w:pPr>
              <w:keepNext w:val="0"/>
              <w:spacing w:after="60" w:before="40" w:line="240" w:lineRule="auto"/>
            </w:pPr>
            <w:r>
              <w:rPr>
                <w:sz w:val="20"/>
              </w:rPr>
              <w:t>createdAt</w:t>
            </w:r>
          </w:p>
        </w:tc>
        <w:tc>
          <w:tcPr>
            <w:tcW w:type="dxa" w:w="8064"/>
            <w:vAlign w:val="center"/>
            <w:shd w:fill="F3F5F8"/>
          </w:tcPr>
          <w:p>
            <w:pPr>
              <w:keepNext w:val="0"/>
              <w:spacing w:after="60" w:before="40" w:line="240" w:lineRule="auto"/>
            </w:pPr>
            <w:r>
              <w:rPr>
                <w:sz w:val="20"/>
              </w:rPr>
              <w:t>createdAt     DateTime @default(now())</w:t>
            </w:r>
          </w:p>
        </w:tc>
      </w:tr>
      <w:tr>
        <w:trPr>
          <w:cantSplit/>
        </w:trPr>
        <w:tc>
          <w:tcPr>
            <w:tcW w:type="dxa" w:w="2088"/>
            <w:vAlign w:val="center"/>
            <w:shd w:fill="FFFFFF"/>
          </w:tcPr>
          <w:p>
            <w:pPr>
              <w:keepNext w:val="0"/>
              <w:spacing w:after="60" w:before="40" w:line="240" w:lineRule="auto"/>
            </w:pPr>
            <w:r>
              <w:rPr>
                <w:sz w:val="20"/>
              </w:rPr>
              <w:t>foal</w:t>
            </w:r>
          </w:p>
        </w:tc>
        <w:tc>
          <w:tcPr>
            <w:tcW w:type="dxa" w:w="8064"/>
            <w:vAlign w:val="center"/>
            <w:shd w:fill="FFFFFF"/>
          </w:tcPr>
          <w:p>
            <w:pPr>
              <w:keepNext w:val="0"/>
              <w:spacing w:after="60" w:before="40" w:line="240" w:lineRule="auto"/>
            </w:pPr>
            <w:r>
              <w:rPr>
                <w:sz w:val="20"/>
              </w:rPr>
              <w:t>foal          Horse    @relation(fields: [foalId], references: [id], onDelete: Cascade)</w:t>
            </w:r>
          </w:p>
        </w:tc>
      </w:tr>
      <w:tr>
        <w:trPr>
          <w:cantSplit/>
        </w:trPr>
        <w:tc>
          <w:tcPr>
            <w:tcW w:type="dxa" w:w="2088"/>
            <w:vAlign w:val="center"/>
            <w:shd w:fill="F3F5F8"/>
          </w:tcPr>
          <w:p>
            <w:pPr>
              <w:keepNext w:val="0"/>
              <w:spacing w:after="60" w:before="40" w:line="240" w:lineRule="auto"/>
            </w:pPr>
            <w:r>
              <w:rPr>
                <w:sz w:val="20"/>
              </w:rPr>
              <w:t>Index</w:t>
            </w:r>
          </w:p>
        </w:tc>
        <w:tc>
          <w:tcPr>
            <w:tcW w:type="dxa" w:w="8064"/>
            <w:vAlign w:val="center"/>
            <w:shd w:fill="F3F5F8"/>
          </w:tcPr>
          <w:p>
            <w:pPr>
              <w:keepNext w:val="0"/>
              <w:spacing w:after="60" w:before="40" w:line="240" w:lineRule="auto"/>
            </w:pPr>
            <w:r>
              <w:rPr>
                <w:sz w:val="20"/>
              </w:rPr>
              <w:t>@@index([foalId, source])</w:t>
            </w:r>
          </w:p>
        </w:tc>
      </w:tr>
      <w:tr>
        <w:trPr>
          <w:cantSplit/>
        </w:trPr>
        <w:tc>
          <w:tcPr>
            <w:tcW w:type="dxa" w:w="2088"/>
            <w:vAlign w:val="center"/>
            <w:shd w:fill="FFFFFF"/>
          </w:tcPr>
          <w:p>
            <w:pPr>
              <w:keepNext w:val="0"/>
              <w:spacing w:after="60" w:before="40" w:line="240" w:lineRule="auto"/>
            </w:pPr>
            <w:r>
              <w:rPr>
                <w:sz w:val="20"/>
              </w:rPr>
              <w:t>Table mapping</w:t>
            </w:r>
          </w:p>
        </w:tc>
        <w:tc>
          <w:tcPr>
            <w:tcW w:type="dxa" w:w="8064"/>
            <w:vAlign w:val="center"/>
            <w:shd w:fill="FFFFFF"/>
          </w:tcPr>
          <w:p>
            <w:pPr>
              <w:keepNext w:val="0"/>
              <w:spacing w:after="60" w:before="40" w:line="240" w:lineRule="auto"/>
            </w:pPr>
            <w:r>
              <w:rPr>
                <w:sz w:val="20"/>
              </w:rPr>
              <w:t>@@map("foal_activities")</w:t>
            </w:r>
          </w:p>
        </w:tc>
      </w:tr>
    </w:tbl>
    <w:p>
      <w:pPr>
        <w:widowControl/>
      </w:pPr>
    </w:p>
    <w:p>
      <w:pPr>
        <w:pStyle w:val="Heading2"/>
        <w:keepNext/>
        <w:widowControl/>
      </w:pPr>
      <w:r>
        <w:rPr>
          <w:color w:val="000000"/>
        </w:rPr>
        <w:t>GroomAssignment</w:t>
      </w:r>
    </w:p>
    <w:p>
      <w:pPr>
        <w:widowControl/>
      </w:pPr>
      <w:r>
        <w:rPr>
          <w:sz w:val="19"/>
        </w:rPr>
        <w:t>packages/database/prisma/schema.prisma:718</w:t>
      </w:r>
    </w:p>
    <w:p>
      <w:pPr>
        <w:widowControl/>
      </w:pPr>
      <w:r>
        <w:t>Complete declaration with comments removed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10" w:type="dxa"/>
          <w:right w:w="110" w:type="dxa"/>
        </w:tblCellMar>
      </w:tblPr>
      <w:tblGrid>
        <w:gridCol w:w="2088"/>
        <w:gridCol w:w="8064"/>
      </w:tblGrid>
      <w:tr>
        <w:trPr>
          <w:tblHeader/>
          <w:cantSplit/>
        </w:trPr>
        <w:tc>
          <w:tcPr>
            <w:tcW w:type="dxa" w:w="2088"/>
            <w:vAlign w:val="center"/>
            <w:shd w:fill="17233A"/>
          </w:tcPr>
          <w:p>
            <w:pPr>
              <w:keepNext w:val="0"/>
              <w:spacing w:after="60" w:before="40" w:line="240" w:lineRule="auto"/>
            </w:pPr>
            <w:r>
              <w:rPr>
                <w:b/>
                <w:color w:val="FFFFFF"/>
                <w:sz w:val="20"/>
              </w:rPr>
              <w:t>Field or index</w:t>
            </w:r>
          </w:p>
        </w:tc>
        <w:tc>
          <w:tcPr>
            <w:tcW w:type="dxa" w:w="8064"/>
            <w:vAlign w:val="center"/>
            <w:shd w:fill="17233A"/>
          </w:tcPr>
          <w:p>
            <w:pPr>
              <w:keepNext w:val="0"/>
              <w:spacing w:after="60" w:before="40" w:line="240" w:lineRule="auto"/>
            </w:pPr>
            <w:r>
              <w:rPr>
                <w:b/>
                <w:color w:val="FFFFFF"/>
                <w:sz w:val="20"/>
              </w:rPr>
              <w:t>Exact Prisma declaration</w:t>
            </w:r>
          </w:p>
        </w:tc>
      </w:tr>
      <w:tr>
        <w:trPr>
          <w:cantSplit/>
        </w:trPr>
        <w:tc>
          <w:tcPr>
            <w:tcW w:type="dxa" w:w="2088"/>
            <w:vAlign w:val="center"/>
            <w:shd w:fill="FFFFFF"/>
          </w:tcPr>
          <w:p>
            <w:pPr>
              <w:keepNext w:val="0"/>
              <w:spacing w:after="60" w:before="40" w:line="240" w:lineRule="auto"/>
            </w:pPr>
            <w:r>
              <w:rPr>
                <w:sz w:val="20"/>
              </w:rPr>
              <w:t>id</w:t>
            </w:r>
          </w:p>
        </w:tc>
        <w:tc>
          <w:tcPr>
            <w:tcW w:type="dxa" w:w="8064"/>
            <w:vAlign w:val="center"/>
            <w:shd w:fill="FFFFFF"/>
          </w:tcPr>
          <w:p>
            <w:pPr>
              <w:keepNext w:val="0"/>
              <w:spacing w:after="60" w:before="40" w:line="240" w:lineRule="auto"/>
            </w:pPr>
            <w:r>
              <w:rPr>
                <w:sz w:val="20"/>
              </w:rPr>
              <w:t>id                Int                @id @default(autoincrement())</w:t>
            </w:r>
          </w:p>
        </w:tc>
      </w:tr>
      <w:tr>
        <w:trPr>
          <w:cantSplit/>
        </w:trPr>
        <w:tc>
          <w:tcPr>
            <w:tcW w:type="dxa" w:w="2088"/>
            <w:vAlign w:val="center"/>
            <w:shd w:fill="F3F5F8"/>
          </w:tcPr>
          <w:p>
            <w:pPr>
              <w:keepNext w:val="0"/>
              <w:spacing w:after="60" w:before="40" w:line="240" w:lineRule="auto"/>
            </w:pPr>
            <w:r>
              <w:rPr>
                <w:sz w:val="20"/>
              </w:rPr>
              <w:t>startDate</w:t>
            </w:r>
          </w:p>
        </w:tc>
        <w:tc>
          <w:tcPr>
            <w:tcW w:type="dxa" w:w="8064"/>
            <w:vAlign w:val="center"/>
            <w:shd w:fill="F3F5F8"/>
          </w:tcPr>
          <w:p>
            <w:pPr>
              <w:keepNext w:val="0"/>
              <w:spacing w:after="60" w:before="40" w:line="240" w:lineRule="auto"/>
            </w:pPr>
            <w:r>
              <w:rPr>
                <w:sz w:val="20"/>
              </w:rPr>
              <w:t>startDate         DateTime           @default(now())</w:t>
            </w:r>
          </w:p>
        </w:tc>
      </w:tr>
      <w:tr>
        <w:trPr>
          <w:cantSplit/>
        </w:trPr>
        <w:tc>
          <w:tcPr>
            <w:tcW w:type="dxa" w:w="2088"/>
            <w:vAlign w:val="center"/>
            <w:shd w:fill="FFFFFF"/>
          </w:tcPr>
          <w:p>
            <w:pPr>
              <w:keepNext w:val="0"/>
              <w:spacing w:after="60" w:before="40" w:line="240" w:lineRule="auto"/>
            </w:pPr>
            <w:r>
              <w:rPr>
                <w:sz w:val="20"/>
              </w:rPr>
              <w:t>endDate</w:t>
            </w:r>
          </w:p>
        </w:tc>
        <w:tc>
          <w:tcPr>
            <w:tcW w:type="dxa" w:w="8064"/>
            <w:vAlign w:val="center"/>
            <w:shd w:fill="FFFFFF"/>
          </w:tcPr>
          <w:p>
            <w:pPr>
              <w:keepNext w:val="0"/>
              <w:spacing w:after="60" w:before="40" w:line="240" w:lineRule="auto"/>
            </w:pPr>
            <w:r>
              <w:rPr>
                <w:sz w:val="20"/>
              </w:rPr>
              <w:t>endDate           DateTime?</w:t>
            </w:r>
          </w:p>
        </w:tc>
      </w:tr>
      <w:tr>
        <w:trPr>
          <w:cantSplit/>
        </w:trPr>
        <w:tc>
          <w:tcPr>
            <w:tcW w:type="dxa" w:w="2088"/>
            <w:vAlign w:val="center"/>
            <w:shd w:fill="F3F5F8"/>
          </w:tcPr>
          <w:p>
            <w:pPr>
              <w:keepNext w:val="0"/>
              <w:spacing w:after="60" w:before="40" w:line="240" w:lineRule="auto"/>
            </w:pPr>
            <w:r>
              <w:rPr>
                <w:sz w:val="20"/>
              </w:rPr>
              <w:t>isActive</w:t>
            </w:r>
          </w:p>
        </w:tc>
        <w:tc>
          <w:tcPr>
            <w:tcW w:type="dxa" w:w="8064"/>
            <w:vAlign w:val="center"/>
            <w:shd w:fill="F3F5F8"/>
          </w:tcPr>
          <w:p>
            <w:pPr>
              <w:keepNext w:val="0"/>
              <w:spacing w:after="60" w:before="40" w:line="240" w:lineRule="auto"/>
            </w:pPr>
            <w:r>
              <w:rPr>
                <w:sz w:val="20"/>
              </w:rPr>
              <w:t>isActive          Boolean            @default(true)</w:t>
            </w:r>
          </w:p>
        </w:tc>
      </w:tr>
      <w:tr>
        <w:trPr>
          <w:cantSplit/>
        </w:trPr>
        <w:tc>
          <w:tcPr>
            <w:tcW w:type="dxa" w:w="2088"/>
            <w:vAlign w:val="center"/>
            <w:shd w:fill="FFFFFF"/>
          </w:tcPr>
          <w:p>
            <w:pPr>
              <w:keepNext w:val="0"/>
              <w:spacing w:after="60" w:before="40" w:line="240" w:lineRule="auto"/>
            </w:pPr>
            <w:r>
              <w:rPr>
                <w:sz w:val="20"/>
              </w:rPr>
              <w:t>isDefault</w:t>
            </w:r>
          </w:p>
        </w:tc>
        <w:tc>
          <w:tcPr>
            <w:tcW w:type="dxa" w:w="8064"/>
            <w:vAlign w:val="center"/>
            <w:shd w:fill="FFFFFF"/>
          </w:tcPr>
          <w:p>
            <w:pPr>
              <w:keepNext w:val="0"/>
              <w:spacing w:after="60" w:before="40" w:line="240" w:lineRule="auto"/>
            </w:pPr>
            <w:r>
              <w:rPr>
                <w:sz w:val="20"/>
              </w:rPr>
              <w:t>isDefault         Boolean            @default(false)</w:t>
            </w:r>
          </w:p>
        </w:tc>
      </w:tr>
      <w:tr>
        <w:trPr>
          <w:cantSplit/>
        </w:trPr>
        <w:tc>
          <w:tcPr>
            <w:tcW w:type="dxa" w:w="2088"/>
            <w:vAlign w:val="center"/>
            <w:shd w:fill="F3F5F8"/>
          </w:tcPr>
          <w:p>
            <w:pPr>
              <w:keepNext w:val="0"/>
              <w:spacing w:after="60" w:before="40" w:line="240" w:lineRule="auto"/>
            </w:pPr>
            <w:r>
              <w:rPr>
                <w:sz w:val="20"/>
              </w:rPr>
              <w:t>priority</w:t>
            </w:r>
          </w:p>
        </w:tc>
        <w:tc>
          <w:tcPr>
            <w:tcW w:type="dxa" w:w="8064"/>
            <w:vAlign w:val="center"/>
            <w:shd w:fill="F3F5F8"/>
          </w:tcPr>
          <w:p>
            <w:pPr>
              <w:keepNext w:val="0"/>
              <w:spacing w:after="60" w:before="40" w:line="240" w:lineRule="auto"/>
            </w:pPr>
            <w:r>
              <w:rPr>
                <w:sz w:val="20"/>
              </w:rPr>
              <w:t>priority          Int                @default(1)</w:t>
            </w:r>
          </w:p>
        </w:tc>
      </w:tr>
      <w:tr>
        <w:trPr>
          <w:cantSplit/>
        </w:trPr>
        <w:tc>
          <w:tcPr>
            <w:tcW w:type="dxa" w:w="2088"/>
            <w:vAlign w:val="center"/>
            <w:shd w:fill="FFFFFF"/>
          </w:tcPr>
          <w:p>
            <w:pPr>
              <w:keepNext w:val="0"/>
              <w:spacing w:after="60" w:before="40" w:line="240" w:lineRule="auto"/>
            </w:pPr>
            <w:r>
              <w:rPr>
                <w:sz w:val="20"/>
              </w:rPr>
              <w:t>bondScore</w:t>
            </w:r>
          </w:p>
        </w:tc>
        <w:tc>
          <w:tcPr>
            <w:tcW w:type="dxa" w:w="8064"/>
            <w:vAlign w:val="center"/>
            <w:shd w:fill="FFFFFF"/>
          </w:tcPr>
          <w:p>
            <w:pPr>
              <w:keepNext w:val="0"/>
              <w:spacing w:after="60" w:before="40" w:line="240" w:lineRule="auto"/>
            </w:pPr>
            <w:r>
              <w:rPr>
                <w:sz w:val="20"/>
              </w:rPr>
              <w:t>bondScore         Int                @default(0)</w:t>
            </w:r>
          </w:p>
        </w:tc>
      </w:tr>
      <w:tr>
        <w:trPr>
          <w:cantSplit/>
        </w:trPr>
        <w:tc>
          <w:tcPr>
            <w:tcW w:type="dxa" w:w="2088"/>
            <w:vAlign w:val="center"/>
            <w:shd w:fill="F3F5F8"/>
          </w:tcPr>
          <w:p>
            <w:pPr>
              <w:keepNext w:val="0"/>
              <w:spacing w:after="60" w:before="40" w:line="240" w:lineRule="auto"/>
            </w:pPr>
            <w:r>
              <w:rPr>
                <w:sz w:val="20"/>
              </w:rPr>
              <w:t>notes</w:t>
            </w:r>
          </w:p>
        </w:tc>
        <w:tc>
          <w:tcPr>
            <w:tcW w:type="dxa" w:w="8064"/>
            <w:vAlign w:val="center"/>
            <w:shd w:fill="F3F5F8"/>
          </w:tcPr>
          <w:p>
            <w:pPr>
              <w:keepNext w:val="0"/>
              <w:spacing w:after="60" w:before="40" w:line="240" w:lineRule="auto"/>
            </w:pPr>
            <w:r>
              <w:rPr>
                <w:sz w:val="20"/>
              </w:rPr>
              <w:t>notes             String?</w:t>
            </w:r>
          </w:p>
        </w:tc>
      </w:tr>
      <w:tr>
        <w:trPr>
          <w:cantSplit/>
        </w:trPr>
        <w:tc>
          <w:tcPr>
            <w:tcW w:type="dxa" w:w="2088"/>
            <w:vAlign w:val="center"/>
            <w:shd w:fill="FFFFFF"/>
          </w:tcPr>
          <w:p>
            <w:pPr>
              <w:keepNext w:val="0"/>
              <w:spacing w:after="60" w:before="40" w:line="240" w:lineRule="auto"/>
            </w:pPr>
            <w:r>
              <w:rPr>
                <w:sz w:val="20"/>
              </w:rPr>
              <w:t>foalId</w:t>
            </w:r>
          </w:p>
        </w:tc>
        <w:tc>
          <w:tcPr>
            <w:tcW w:type="dxa" w:w="8064"/>
            <w:vAlign w:val="center"/>
            <w:shd w:fill="FFFFFF"/>
          </w:tcPr>
          <w:p>
            <w:pPr>
              <w:keepNext w:val="0"/>
              <w:spacing w:after="60" w:before="40" w:line="240" w:lineRule="auto"/>
            </w:pPr>
            <w:r>
              <w:rPr>
                <w:sz w:val="20"/>
              </w:rPr>
              <w:t>foalId            Int</w:t>
            </w:r>
          </w:p>
        </w:tc>
      </w:tr>
      <w:tr>
        <w:trPr>
          <w:cantSplit/>
        </w:trPr>
        <w:tc>
          <w:tcPr>
            <w:tcW w:type="dxa" w:w="2088"/>
            <w:vAlign w:val="center"/>
            <w:shd w:fill="F3F5F8"/>
          </w:tcPr>
          <w:p>
            <w:pPr>
              <w:keepNext w:val="0"/>
              <w:spacing w:after="60" w:before="40" w:line="240" w:lineRule="auto"/>
            </w:pPr>
            <w:r>
              <w:rPr>
                <w:sz w:val="20"/>
              </w:rPr>
              <w:t>groomId</w:t>
            </w:r>
          </w:p>
        </w:tc>
        <w:tc>
          <w:tcPr>
            <w:tcW w:type="dxa" w:w="8064"/>
            <w:vAlign w:val="center"/>
            <w:shd w:fill="F3F5F8"/>
          </w:tcPr>
          <w:p>
            <w:pPr>
              <w:keepNext w:val="0"/>
              <w:spacing w:after="60" w:before="40" w:line="240" w:lineRule="auto"/>
            </w:pPr>
            <w:r>
              <w:rPr>
                <w:sz w:val="20"/>
              </w:rPr>
              <w:t>groomId           Int</w:t>
            </w:r>
          </w:p>
        </w:tc>
      </w:tr>
      <w:tr>
        <w:trPr>
          <w:cantSplit/>
        </w:trPr>
        <w:tc>
          <w:tcPr>
            <w:tcW w:type="dxa" w:w="2088"/>
            <w:vAlign w:val="center"/>
            <w:shd w:fill="FFFFFF"/>
          </w:tcPr>
          <w:p>
            <w:pPr>
              <w:keepNext w:val="0"/>
              <w:spacing w:after="60" w:before="40" w:line="240" w:lineRule="auto"/>
            </w:pPr>
            <w:r>
              <w:rPr>
                <w:sz w:val="20"/>
              </w:rPr>
              <w:t>userId</w:t>
            </w:r>
          </w:p>
        </w:tc>
        <w:tc>
          <w:tcPr>
            <w:tcW w:type="dxa" w:w="8064"/>
            <w:vAlign w:val="center"/>
            <w:shd w:fill="FFFFFF"/>
          </w:tcPr>
          <w:p>
            <w:pPr>
              <w:keepNext w:val="0"/>
              <w:spacing w:after="60" w:before="40" w:line="240" w:lineRule="auto"/>
            </w:pPr>
            <w:r>
              <w:rPr>
                <w:sz w:val="20"/>
              </w:rPr>
              <w:t>userId            String?</w:t>
            </w:r>
          </w:p>
        </w:tc>
      </w:tr>
      <w:tr>
        <w:trPr>
          <w:cantSplit/>
        </w:trPr>
        <w:tc>
          <w:tcPr>
            <w:tcW w:type="dxa" w:w="2088"/>
            <w:vAlign w:val="center"/>
            <w:shd w:fill="F3F5F8"/>
          </w:tcPr>
          <w:p>
            <w:pPr>
              <w:keepNext w:val="0"/>
              <w:spacing w:after="60" w:before="40" w:line="240" w:lineRule="auto"/>
            </w:pPr>
            <w:r>
              <w:rPr>
                <w:sz w:val="20"/>
              </w:rPr>
              <w:t>createdAt</w:t>
            </w:r>
          </w:p>
        </w:tc>
        <w:tc>
          <w:tcPr>
            <w:tcW w:type="dxa" w:w="8064"/>
            <w:vAlign w:val="center"/>
            <w:shd w:fill="F3F5F8"/>
          </w:tcPr>
          <w:p>
            <w:pPr>
              <w:keepNext w:val="0"/>
              <w:spacing w:after="60" w:before="40" w:line="240" w:lineRule="auto"/>
            </w:pPr>
            <w:r>
              <w:rPr>
                <w:sz w:val="20"/>
              </w:rPr>
              <w:t>createdAt         DateTime           @default(now())</w:t>
            </w:r>
          </w:p>
        </w:tc>
      </w:tr>
      <w:tr>
        <w:trPr>
          <w:cantSplit/>
        </w:trPr>
        <w:tc>
          <w:tcPr>
            <w:tcW w:type="dxa" w:w="2088"/>
            <w:vAlign w:val="center"/>
            <w:shd w:fill="FFFFFF"/>
          </w:tcPr>
          <w:p>
            <w:pPr>
              <w:keepNext w:val="0"/>
              <w:spacing w:after="60" w:before="40" w:line="240" w:lineRule="auto"/>
            </w:pPr>
            <w:r>
              <w:rPr>
                <w:sz w:val="20"/>
              </w:rPr>
              <w:t>updatedAt</w:t>
            </w:r>
          </w:p>
        </w:tc>
        <w:tc>
          <w:tcPr>
            <w:tcW w:type="dxa" w:w="8064"/>
            <w:vAlign w:val="center"/>
            <w:shd w:fill="FFFFFF"/>
          </w:tcPr>
          <w:p>
            <w:pPr>
              <w:keepNext w:val="0"/>
              <w:spacing w:after="60" w:before="40" w:line="240" w:lineRule="auto"/>
            </w:pPr>
            <w:r>
              <w:rPr>
                <w:sz w:val="20"/>
              </w:rPr>
              <w:t>updatedAt         DateTime           @updatedAt</w:t>
            </w:r>
          </w:p>
        </w:tc>
      </w:tr>
      <w:tr>
        <w:trPr>
          <w:cantSplit/>
        </w:trPr>
        <w:tc>
          <w:tcPr>
            <w:tcW w:type="dxa" w:w="2088"/>
            <w:vAlign w:val="center"/>
            <w:shd w:fill="F3F5F8"/>
          </w:tcPr>
          <w:p>
            <w:pPr>
              <w:keepNext w:val="0"/>
              <w:spacing w:after="60" w:before="40" w:line="240" w:lineRule="auto"/>
            </w:pPr>
            <w:r>
              <w:rPr>
                <w:sz w:val="20"/>
              </w:rPr>
              <w:t>foal</w:t>
            </w:r>
          </w:p>
        </w:tc>
        <w:tc>
          <w:tcPr>
            <w:tcW w:type="dxa" w:w="8064"/>
            <w:vAlign w:val="center"/>
            <w:shd w:fill="F3F5F8"/>
          </w:tcPr>
          <w:p>
            <w:pPr>
              <w:keepNext w:val="0"/>
              <w:spacing w:after="60" w:before="40" w:line="240" w:lineRule="auto"/>
            </w:pPr>
            <w:r>
              <w:rPr>
                <w:sz w:val="20"/>
              </w:rPr>
              <w:t>foal              Horse              @relation(fields: [foalId], references: [id], onDelete: Cascade)</w:t>
            </w:r>
          </w:p>
        </w:tc>
      </w:tr>
      <w:tr>
        <w:trPr>
          <w:cantSplit/>
        </w:trPr>
        <w:tc>
          <w:tcPr>
            <w:tcW w:type="dxa" w:w="2088"/>
            <w:vAlign w:val="center"/>
            <w:shd w:fill="FFFFFF"/>
          </w:tcPr>
          <w:p>
            <w:pPr>
              <w:keepNext w:val="0"/>
              <w:spacing w:after="60" w:before="40" w:line="240" w:lineRule="auto"/>
            </w:pPr>
            <w:r>
              <w:rPr>
                <w:sz w:val="20"/>
              </w:rPr>
              <w:t>groom</w:t>
            </w:r>
          </w:p>
        </w:tc>
        <w:tc>
          <w:tcPr>
            <w:tcW w:type="dxa" w:w="8064"/>
            <w:vAlign w:val="center"/>
            <w:shd w:fill="FFFFFF"/>
          </w:tcPr>
          <w:p>
            <w:pPr>
              <w:keepNext w:val="0"/>
              <w:spacing w:after="60" w:before="40" w:line="240" w:lineRule="auto"/>
            </w:pPr>
            <w:r>
              <w:rPr>
                <w:sz w:val="20"/>
              </w:rPr>
              <w:t>groom             Groom              @relation(fields: [groomId], references: [id], onDelete: Cascade)</w:t>
            </w:r>
          </w:p>
        </w:tc>
      </w:tr>
      <w:tr>
        <w:trPr>
          <w:cantSplit/>
        </w:trPr>
        <w:tc>
          <w:tcPr>
            <w:tcW w:type="dxa" w:w="2088"/>
            <w:vAlign w:val="center"/>
            <w:shd w:fill="F3F5F8"/>
          </w:tcPr>
          <w:p>
            <w:pPr>
              <w:keepNext w:val="0"/>
              <w:spacing w:after="60" w:before="40" w:line="240" w:lineRule="auto"/>
            </w:pPr>
            <w:r>
              <w:rPr>
                <w:sz w:val="20"/>
              </w:rPr>
              <w:t>user</w:t>
            </w:r>
          </w:p>
        </w:tc>
        <w:tc>
          <w:tcPr>
            <w:tcW w:type="dxa" w:w="8064"/>
            <w:vAlign w:val="center"/>
            <w:shd w:fill="F3F5F8"/>
          </w:tcPr>
          <w:p>
            <w:pPr>
              <w:keepNext w:val="0"/>
              <w:spacing w:after="60" w:before="40" w:line="240" w:lineRule="auto"/>
            </w:pPr>
            <w:r>
              <w:rPr>
                <w:sz w:val="20"/>
              </w:rPr>
              <w:t>user              User?              @relation(fields: [userId], references: [id])</w:t>
            </w:r>
          </w:p>
        </w:tc>
      </w:tr>
      <w:tr>
        <w:trPr>
          <w:cantSplit/>
        </w:trPr>
        <w:tc>
          <w:tcPr>
            <w:tcW w:type="dxa" w:w="2088"/>
            <w:vAlign w:val="center"/>
            <w:shd w:fill="FFFFFF"/>
          </w:tcPr>
          <w:p>
            <w:pPr>
              <w:keepNext w:val="0"/>
              <w:spacing w:after="60" w:before="40" w:line="240" w:lineRule="auto"/>
            </w:pPr>
            <w:r>
              <w:rPr>
                <w:sz w:val="20"/>
              </w:rPr>
              <w:t>groomInteractions</w:t>
            </w:r>
          </w:p>
        </w:tc>
        <w:tc>
          <w:tcPr>
            <w:tcW w:type="dxa" w:w="8064"/>
            <w:vAlign w:val="center"/>
            <w:shd w:fill="FFFFFF"/>
          </w:tcPr>
          <w:p>
            <w:pPr>
              <w:keepNext w:val="0"/>
              <w:spacing w:after="60" w:before="40" w:line="240" w:lineRule="auto"/>
            </w:pPr>
            <w:r>
              <w:rPr>
                <w:sz w:val="20"/>
              </w:rPr>
              <w:t>groomInteractions GroomInteraction[]</w:t>
            </w:r>
          </w:p>
        </w:tc>
      </w:tr>
      <w:tr>
        <w:trPr>
          <w:cantSplit/>
        </w:trPr>
        <w:tc>
          <w:tcPr>
            <w:tcW w:type="dxa" w:w="2088"/>
            <w:vAlign w:val="center"/>
            <w:shd w:fill="F3F5F8"/>
          </w:tcPr>
          <w:p>
            <w:pPr>
              <w:keepNext w:val="0"/>
              <w:spacing w:after="60" w:before="40" w:line="240" w:lineRule="auto"/>
            </w:pPr>
            <w:r>
              <w:rPr>
                <w:sz w:val="20"/>
              </w:rPr>
              <w:t>Index</w:t>
            </w:r>
          </w:p>
        </w:tc>
        <w:tc>
          <w:tcPr>
            <w:tcW w:type="dxa" w:w="8064"/>
            <w:vAlign w:val="center"/>
            <w:shd w:fill="F3F5F8"/>
          </w:tcPr>
          <w:p>
            <w:pPr>
              <w:keepNext w:val="0"/>
              <w:spacing w:after="60" w:before="40" w:line="240" w:lineRule="auto"/>
            </w:pPr>
            <w:r>
              <w:rPr>
                <w:sz w:val="20"/>
              </w:rPr>
              <w:t>@@index([foalId])</w:t>
            </w:r>
          </w:p>
        </w:tc>
      </w:tr>
      <w:tr>
        <w:trPr>
          <w:cantSplit/>
        </w:trPr>
        <w:tc>
          <w:tcPr>
            <w:tcW w:type="dxa" w:w="2088"/>
            <w:vAlign w:val="center"/>
            <w:shd w:fill="FFFFFF"/>
          </w:tcPr>
          <w:p>
            <w:pPr>
              <w:keepNext w:val="0"/>
              <w:spacing w:after="60" w:before="40" w:line="240" w:lineRule="auto"/>
            </w:pPr>
            <w:r>
              <w:rPr>
                <w:sz w:val="20"/>
              </w:rPr>
              <w:t>Index</w:t>
            </w:r>
          </w:p>
        </w:tc>
        <w:tc>
          <w:tcPr>
            <w:tcW w:type="dxa" w:w="8064"/>
            <w:vAlign w:val="center"/>
            <w:shd w:fill="FFFFFF"/>
          </w:tcPr>
          <w:p>
            <w:pPr>
              <w:keepNext w:val="0"/>
              <w:spacing w:after="60" w:before="40" w:line="240" w:lineRule="auto"/>
            </w:pPr>
            <w:r>
              <w:rPr>
                <w:sz w:val="20"/>
              </w:rPr>
              <w:t>@@index([groomId])</w:t>
            </w:r>
          </w:p>
        </w:tc>
      </w:tr>
      <w:tr>
        <w:trPr>
          <w:cantSplit/>
        </w:trPr>
        <w:tc>
          <w:tcPr>
            <w:tcW w:type="dxa" w:w="2088"/>
            <w:vAlign w:val="center"/>
            <w:shd w:fill="F3F5F8"/>
          </w:tcPr>
          <w:p>
            <w:pPr>
              <w:keepNext w:val="0"/>
              <w:spacing w:after="60" w:before="40" w:line="240" w:lineRule="auto"/>
            </w:pPr>
            <w:r>
              <w:rPr>
                <w:sz w:val="20"/>
              </w:rPr>
              <w:t>Table mapping</w:t>
            </w:r>
          </w:p>
        </w:tc>
        <w:tc>
          <w:tcPr>
            <w:tcW w:type="dxa" w:w="8064"/>
            <w:vAlign w:val="center"/>
            <w:shd w:fill="F3F5F8"/>
          </w:tcPr>
          <w:p>
            <w:pPr>
              <w:keepNext w:val="0"/>
              <w:spacing w:after="60" w:before="40" w:line="240" w:lineRule="auto"/>
            </w:pPr>
            <w:r>
              <w:rPr>
                <w:sz w:val="20"/>
              </w:rPr>
              <w:t>@@map("groom_assignments")</w:t>
            </w:r>
          </w:p>
        </w:tc>
      </w:tr>
    </w:tbl>
    <w:p>
      <w:pPr>
        <w:widowControl/>
      </w:pPr>
    </w:p>
    <w:p>
      <w:pPr>
        <w:pStyle w:val="Heading2"/>
        <w:keepNext/>
        <w:widowControl/>
      </w:pPr>
      <w:r>
        <w:rPr>
          <w:color w:val="000000"/>
        </w:rPr>
        <w:t>GroomHorseSynergy</w:t>
      </w:r>
    </w:p>
    <w:p>
      <w:pPr>
        <w:widowControl/>
      </w:pPr>
      <w:r>
        <w:rPr>
          <w:sz w:val="19"/>
        </w:rPr>
        <w:t>packages/database/prisma/schema.prisma:1489</w:t>
      </w:r>
    </w:p>
    <w:p>
      <w:pPr>
        <w:widowControl/>
      </w:pPr>
      <w:r>
        <w:t>Complete declaration with comments removed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10" w:type="dxa"/>
          <w:right w:w="110" w:type="dxa"/>
        </w:tblCellMar>
      </w:tblPr>
      <w:tblGrid>
        <w:gridCol w:w="2088"/>
        <w:gridCol w:w="8064"/>
      </w:tblGrid>
      <w:tr>
        <w:trPr>
          <w:tblHeader/>
          <w:cantSplit/>
        </w:trPr>
        <w:tc>
          <w:tcPr>
            <w:tcW w:type="dxa" w:w="2088"/>
            <w:vAlign w:val="center"/>
            <w:shd w:fill="17233A"/>
          </w:tcPr>
          <w:p>
            <w:pPr>
              <w:keepNext w:val="0"/>
              <w:spacing w:after="60" w:before="40" w:line="240" w:lineRule="auto"/>
            </w:pPr>
            <w:r>
              <w:rPr>
                <w:b/>
                <w:color w:val="FFFFFF"/>
                <w:sz w:val="20"/>
              </w:rPr>
              <w:t>Field or index</w:t>
            </w:r>
          </w:p>
        </w:tc>
        <w:tc>
          <w:tcPr>
            <w:tcW w:type="dxa" w:w="8064"/>
            <w:vAlign w:val="center"/>
            <w:shd w:fill="17233A"/>
          </w:tcPr>
          <w:p>
            <w:pPr>
              <w:keepNext w:val="0"/>
              <w:spacing w:after="60" w:before="40" w:line="240" w:lineRule="auto"/>
            </w:pPr>
            <w:r>
              <w:rPr>
                <w:b/>
                <w:color w:val="FFFFFF"/>
                <w:sz w:val="20"/>
              </w:rPr>
              <w:t>Exact Prisma declaration</w:t>
            </w:r>
          </w:p>
        </w:tc>
      </w:tr>
      <w:tr>
        <w:trPr>
          <w:cantSplit/>
        </w:trPr>
        <w:tc>
          <w:tcPr>
            <w:tcW w:type="dxa" w:w="2088"/>
            <w:vAlign w:val="center"/>
            <w:shd w:fill="FFFFFF"/>
          </w:tcPr>
          <w:p>
            <w:pPr>
              <w:keepNext w:val="0"/>
              <w:spacing w:after="60" w:before="40" w:line="240" w:lineRule="auto"/>
            </w:pPr>
            <w:r>
              <w:rPr>
                <w:sz w:val="20"/>
              </w:rPr>
              <w:t>id</w:t>
            </w:r>
          </w:p>
        </w:tc>
        <w:tc>
          <w:tcPr>
            <w:tcW w:type="dxa" w:w="8064"/>
            <w:vAlign w:val="center"/>
            <w:shd w:fill="FFFFFF"/>
          </w:tcPr>
          <w:p>
            <w:pPr>
              <w:keepNext w:val="0"/>
              <w:spacing w:after="60" w:before="40" w:line="240" w:lineRule="auto"/>
            </w:pPr>
            <w:r>
              <w:rPr>
                <w:sz w:val="20"/>
              </w:rPr>
              <w:t>id               Int      @id @default(autoincrement())</w:t>
            </w:r>
          </w:p>
        </w:tc>
      </w:tr>
      <w:tr>
        <w:trPr>
          <w:cantSplit/>
        </w:trPr>
        <w:tc>
          <w:tcPr>
            <w:tcW w:type="dxa" w:w="2088"/>
            <w:vAlign w:val="center"/>
            <w:shd w:fill="F3F5F8"/>
          </w:tcPr>
          <w:p>
            <w:pPr>
              <w:keepNext w:val="0"/>
              <w:spacing w:after="60" w:before="40" w:line="240" w:lineRule="auto"/>
            </w:pPr>
            <w:r>
              <w:rPr>
                <w:sz w:val="20"/>
              </w:rPr>
              <w:t>groomId</w:t>
            </w:r>
          </w:p>
        </w:tc>
        <w:tc>
          <w:tcPr>
            <w:tcW w:type="dxa" w:w="8064"/>
            <w:vAlign w:val="center"/>
            <w:shd w:fill="F3F5F8"/>
          </w:tcPr>
          <w:p>
            <w:pPr>
              <w:keepNext w:val="0"/>
              <w:spacing w:after="60" w:before="40" w:line="240" w:lineRule="auto"/>
            </w:pPr>
            <w:r>
              <w:rPr>
                <w:sz w:val="20"/>
              </w:rPr>
              <w:t>groomId          Int</w:t>
            </w:r>
          </w:p>
        </w:tc>
      </w:tr>
      <w:tr>
        <w:trPr>
          <w:cantSplit/>
        </w:trPr>
        <w:tc>
          <w:tcPr>
            <w:tcW w:type="dxa" w:w="2088"/>
            <w:vAlign w:val="center"/>
            <w:shd w:fill="FFFFFF"/>
          </w:tcPr>
          <w:p>
            <w:pPr>
              <w:keepNext w:val="0"/>
              <w:spacing w:after="60" w:before="40" w:line="240" w:lineRule="auto"/>
            </w:pPr>
            <w:r>
              <w:rPr>
                <w:sz w:val="20"/>
              </w:rPr>
              <w:t>horseId</w:t>
            </w:r>
          </w:p>
        </w:tc>
        <w:tc>
          <w:tcPr>
            <w:tcW w:type="dxa" w:w="8064"/>
            <w:vAlign w:val="center"/>
            <w:shd w:fill="FFFFFF"/>
          </w:tcPr>
          <w:p>
            <w:pPr>
              <w:keepNext w:val="0"/>
              <w:spacing w:after="60" w:before="40" w:line="240" w:lineRule="auto"/>
            </w:pPr>
            <w:r>
              <w:rPr>
                <w:sz w:val="20"/>
              </w:rPr>
              <w:t>horseId          Int</w:t>
            </w:r>
          </w:p>
        </w:tc>
      </w:tr>
      <w:tr>
        <w:trPr>
          <w:cantSplit/>
        </w:trPr>
        <w:tc>
          <w:tcPr>
            <w:tcW w:type="dxa" w:w="2088"/>
            <w:vAlign w:val="center"/>
            <w:shd w:fill="F3F5F8"/>
          </w:tcPr>
          <w:p>
            <w:pPr>
              <w:keepNext w:val="0"/>
              <w:spacing w:after="60" w:before="40" w:line="240" w:lineRule="auto"/>
            </w:pPr>
            <w:r>
              <w:rPr>
                <w:sz w:val="20"/>
              </w:rPr>
              <w:t>synergyScore</w:t>
            </w:r>
          </w:p>
        </w:tc>
        <w:tc>
          <w:tcPr>
            <w:tcW w:type="dxa" w:w="8064"/>
            <w:vAlign w:val="center"/>
            <w:shd w:fill="F3F5F8"/>
          </w:tcPr>
          <w:p>
            <w:pPr>
              <w:keepNext w:val="0"/>
              <w:spacing w:after="60" w:before="40" w:line="240" w:lineRule="auto"/>
            </w:pPr>
            <w:r>
              <w:rPr>
                <w:sz w:val="20"/>
              </w:rPr>
              <w:t>synergyScore     Int      @default(0)</w:t>
            </w:r>
          </w:p>
        </w:tc>
      </w:tr>
      <w:tr>
        <w:trPr>
          <w:cantSplit/>
        </w:trPr>
        <w:tc>
          <w:tcPr>
            <w:tcW w:type="dxa" w:w="2088"/>
            <w:vAlign w:val="center"/>
            <w:shd w:fill="FFFFFF"/>
          </w:tcPr>
          <w:p>
            <w:pPr>
              <w:keepNext w:val="0"/>
              <w:spacing w:after="60" w:before="40" w:line="240" w:lineRule="auto"/>
            </w:pPr>
            <w:r>
              <w:rPr>
                <w:sz w:val="20"/>
              </w:rPr>
              <w:t>sessionsTogether</w:t>
            </w:r>
          </w:p>
        </w:tc>
        <w:tc>
          <w:tcPr>
            <w:tcW w:type="dxa" w:w="8064"/>
            <w:vAlign w:val="center"/>
            <w:shd w:fill="FFFFFF"/>
          </w:tcPr>
          <w:p>
            <w:pPr>
              <w:keepNext w:val="0"/>
              <w:spacing w:after="60" w:before="40" w:line="240" w:lineRule="auto"/>
            </w:pPr>
            <w:r>
              <w:rPr>
                <w:sz w:val="20"/>
              </w:rPr>
              <w:t>sessionsTogether Int      @default(0)</w:t>
            </w:r>
          </w:p>
        </w:tc>
      </w:tr>
      <w:tr>
        <w:trPr>
          <w:cantSplit/>
        </w:trPr>
        <w:tc>
          <w:tcPr>
            <w:tcW w:type="dxa" w:w="2088"/>
            <w:vAlign w:val="center"/>
            <w:shd w:fill="F3F5F8"/>
          </w:tcPr>
          <w:p>
            <w:pPr>
              <w:keepNext w:val="0"/>
              <w:spacing w:after="60" w:before="40" w:line="240" w:lineRule="auto"/>
            </w:pPr>
            <w:r>
              <w:rPr>
                <w:sz w:val="20"/>
              </w:rPr>
              <w:t>lastAssignedAt</w:t>
            </w:r>
          </w:p>
        </w:tc>
        <w:tc>
          <w:tcPr>
            <w:tcW w:type="dxa" w:w="8064"/>
            <w:vAlign w:val="center"/>
            <w:shd w:fill="F3F5F8"/>
          </w:tcPr>
          <w:p>
            <w:pPr>
              <w:keepNext w:val="0"/>
              <w:spacing w:after="60" w:before="40" w:line="240" w:lineRule="auto"/>
            </w:pPr>
            <w:r>
              <w:rPr>
                <w:sz w:val="20"/>
              </w:rPr>
              <w:t>lastAssignedAt   DateTime @default(now())</w:t>
            </w:r>
          </w:p>
        </w:tc>
      </w:tr>
      <w:tr>
        <w:trPr>
          <w:cantSplit/>
        </w:trPr>
        <w:tc>
          <w:tcPr>
            <w:tcW w:type="dxa" w:w="2088"/>
            <w:vAlign w:val="center"/>
            <w:shd w:fill="FFFFFF"/>
          </w:tcPr>
          <w:p>
            <w:pPr>
              <w:keepNext w:val="0"/>
              <w:spacing w:after="60" w:before="40" w:line="240" w:lineRule="auto"/>
            </w:pPr>
            <w:r>
              <w:rPr>
                <w:sz w:val="20"/>
              </w:rPr>
              <w:t>createdAt</w:t>
            </w:r>
          </w:p>
        </w:tc>
        <w:tc>
          <w:tcPr>
            <w:tcW w:type="dxa" w:w="8064"/>
            <w:vAlign w:val="center"/>
            <w:shd w:fill="FFFFFF"/>
          </w:tcPr>
          <w:p>
            <w:pPr>
              <w:keepNext w:val="0"/>
              <w:spacing w:after="60" w:before="40" w:line="240" w:lineRule="auto"/>
            </w:pPr>
            <w:r>
              <w:rPr>
                <w:sz w:val="20"/>
              </w:rPr>
              <w:t>createdAt        DateTime @default(now())</w:t>
            </w:r>
          </w:p>
        </w:tc>
      </w:tr>
      <w:tr>
        <w:trPr>
          <w:cantSplit/>
        </w:trPr>
        <w:tc>
          <w:tcPr>
            <w:tcW w:type="dxa" w:w="2088"/>
            <w:vAlign w:val="center"/>
            <w:shd w:fill="F3F5F8"/>
          </w:tcPr>
          <w:p>
            <w:pPr>
              <w:keepNext w:val="0"/>
              <w:spacing w:after="60" w:before="40" w:line="240" w:lineRule="auto"/>
            </w:pPr>
            <w:r>
              <w:rPr>
                <w:sz w:val="20"/>
              </w:rPr>
              <w:t>updatedAt</w:t>
            </w:r>
          </w:p>
        </w:tc>
        <w:tc>
          <w:tcPr>
            <w:tcW w:type="dxa" w:w="8064"/>
            <w:vAlign w:val="center"/>
            <w:shd w:fill="F3F5F8"/>
          </w:tcPr>
          <w:p>
            <w:pPr>
              <w:keepNext w:val="0"/>
              <w:spacing w:after="60" w:before="40" w:line="240" w:lineRule="auto"/>
            </w:pPr>
            <w:r>
              <w:rPr>
                <w:sz w:val="20"/>
              </w:rPr>
              <w:t>updatedAt        DateTime @updatedAt</w:t>
            </w:r>
          </w:p>
        </w:tc>
      </w:tr>
      <w:tr>
        <w:trPr>
          <w:cantSplit/>
        </w:trPr>
        <w:tc>
          <w:tcPr>
            <w:tcW w:type="dxa" w:w="2088"/>
            <w:vAlign w:val="center"/>
            <w:shd w:fill="FFFFFF"/>
          </w:tcPr>
          <w:p>
            <w:pPr>
              <w:keepNext w:val="0"/>
              <w:spacing w:after="60" w:before="40" w:line="240" w:lineRule="auto"/>
            </w:pPr>
            <w:r>
              <w:rPr>
                <w:sz w:val="20"/>
              </w:rPr>
              <w:t>groom</w:t>
            </w:r>
          </w:p>
        </w:tc>
        <w:tc>
          <w:tcPr>
            <w:tcW w:type="dxa" w:w="8064"/>
            <w:vAlign w:val="center"/>
            <w:shd w:fill="FFFFFF"/>
          </w:tcPr>
          <w:p>
            <w:pPr>
              <w:keepNext w:val="0"/>
              <w:spacing w:after="60" w:before="40" w:line="240" w:lineRule="auto"/>
            </w:pPr>
            <w:r>
              <w:rPr>
                <w:sz w:val="20"/>
              </w:rPr>
              <w:t>groom Groom @relation(fields: [groomId], references: [id], onDelete: Cascade)</w:t>
            </w:r>
          </w:p>
        </w:tc>
      </w:tr>
      <w:tr>
        <w:trPr>
          <w:cantSplit/>
        </w:trPr>
        <w:tc>
          <w:tcPr>
            <w:tcW w:type="dxa" w:w="2088"/>
            <w:vAlign w:val="center"/>
            <w:shd w:fill="F3F5F8"/>
          </w:tcPr>
          <w:p>
            <w:pPr>
              <w:keepNext w:val="0"/>
              <w:spacing w:after="60" w:before="40" w:line="240" w:lineRule="auto"/>
            </w:pPr>
            <w:r>
              <w:rPr>
                <w:sz w:val="20"/>
              </w:rPr>
              <w:t>horse</w:t>
            </w:r>
          </w:p>
        </w:tc>
        <w:tc>
          <w:tcPr>
            <w:tcW w:type="dxa" w:w="8064"/>
            <w:vAlign w:val="center"/>
            <w:shd w:fill="F3F5F8"/>
          </w:tcPr>
          <w:p>
            <w:pPr>
              <w:keepNext w:val="0"/>
              <w:spacing w:after="60" w:before="40" w:line="240" w:lineRule="auto"/>
            </w:pPr>
            <w:r>
              <w:rPr>
                <w:sz w:val="20"/>
              </w:rPr>
              <w:t>horse Horse @relation(fields: [horseId], references: [id], onDelete: Cascade)</w:t>
            </w:r>
          </w:p>
        </w:tc>
      </w:tr>
      <w:tr>
        <w:trPr>
          <w:cantSplit/>
        </w:trPr>
        <w:tc>
          <w:tcPr>
            <w:tcW w:type="dxa" w:w="2088"/>
            <w:vAlign w:val="center"/>
            <w:shd w:fill="FFFFFF"/>
          </w:tcPr>
          <w:p>
            <w:pPr>
              <w:keepNext w:val="0"/>
              <w:spacing w:after="60" w:before="40" w:line="240" w:lineRule="auto"/>
            </w:pPr>
            <w:r>
              <w:rPr>
                <w:sz w:val="20"/>
              </w:rPr>
              <w:t>Unique index</w:t>
            </w:r>
          </w:p>
        </w:tc>
        <w:tc>
          <w:tcPr>
            <w:tcW w:type="dxa" w:w="8064"/>
            <w:vAlign w:val="center"/>
            <w:shd w:fill="FFFFFF"/>
          </w:tcPr>
          <w:p>
            <w:pPr>
              <w:keepNext w:val="0"/>
              <w:spacing w:after="60" w:before="40" w:line="240" w:lineRule="auto"/>
            </w:pPr>
            <w:r>
              <w:rPr>
                <w:sz w:val="20"/>
              </w:rPr>
              <w:t>@@unique([groomId, horseId])</w:t>
            </w:r>
          </w:p>
        </w:tc>
      </w:tr>
      <w:tr>
        <w:trPr>
          <w:cantSplit/>
        </w:trPr>
        <w:tc>
          <w:tcPr>
            <w:tcW w:type="dxa" w:w="2088"/>
            <w:vAlign w:val="center"/>
            <w:shd w:fill="F3F5F8"/>
          </w:tcPr>
          <w:p>
            <w:pPr>
              <w:keepNext w:val="0"/>
              <w:spacing w:after="60" w:before="40" w:line="240" w:lineRule="auto"/>
            </w:pPr>
            <w:r>
              <w:rPr>
                <w:sz w:val="20"/>
              </w:rPr>
              <w:t>Index</w:t>
            </w:r>
          </w:p>
        </w:tc>
        <w:tc>
          <w:tcPr>
            <w:tcW w:type="dxa" w:w="8064"/>
            <w:vAlign w:val="center"/>
            <w:shd w:fill="F3F5F8"/>
          </w:tcPr>
          <w:p>
            <w:pPr>
              <w:keepNext w:val="0"/>
              <w:spacing w:after="60" w:before="40" w:line="240" w:lineRule="auto"/>
            </w:pPr>
            <w:r>
              <w:rPr>
                <w:sz w:val="20"/>
              </w:rPr>
              <w:t>@@index([groomId])</w:t>
            </w:r>
          </w:p>
        </w:tc>
      </w:tr>
      <w:tr>
        <w:trPr>
          <w:cantSplit/>
        </w:trPr>
        <w:tc>
          <w:tcPr>
            <w:tcW w:type="dxa" w:w="2088"/>
            <w:vAlign w:val="center"/>
            <w:shd w:fill="FFFFFF"/>
          </w:tcPr>
          <w:p>
            <w:pPr>
              <w:keepNext w:val="0"/>
              <w:spacing w:after="60" w:before="40" w:line="240" w:lineRule="auto"/>
            </w:pPr>
            <w:r>
              <w:rPr>
                <w:sz w:val="20"/>
              </w:rPr>
              <w:t>Index</w:t>
            </w:r>
          </w:p>
        </w:tc>
        <w:tc>
          <w:tcPr>
            <w:tcW w:type="dxa" w:w="8064"/>
            <w:vAlign w:val="center"/>
            <w:shd w:fill="FFFFFF"/>
          </w:tcPr>
          <w:p>
            <w:pPr>
              <w:keepNext w:val="0"/>
              <w:spacing w:after="60" w:before="40" w:line="240" w:lineRule="auto"/>
            </w:pPr>
            <w:r>
              <w:rPr>
                <w:sz w:val="20"/>
              </w:rPr>
              <w:t>@@index([horseId])</w:t>
            </w:r>
          </w:p>
        </w:tc>
      </w:tr>
      <w:tr>
        <w:trPr>
          <w:cantSplit/>
        </w:trPr>
        <w:tc>
          <w:tcPr>
            <w:tcW w:type="dxa" w:w="2088"/>
            <w:vAlign w:val="center"/>
            <w:shd w:fill="F3F5F8"/>
          </w:tcPr>
          <w:p>
            <w:pPr>
              <w:keepNext w:val="0"/>
              <w:spacing w:after="60" w:before="40" w:line="240" w:lineRule="auto"/>
            </w:pPr>
            <w:r>
              <w:rPr>
                <w:sz w:val="20"/>
              </w:rPr>
              <w:t>Index</w:t>
            </w:r>
          </w:p>
        </w:tc>
        <w:tc>
          <w:tcPr>
            <w:tcW w:type="dxa" w:w="8064"/>
            <w:vAlign w:val="center"/>
            <w:shd w:fill="F3F5F8"/>
          </w:tcPr>
          <w:p>
            <w:pPr>
              <w:keepNext w:val="0"/>
              <w:spacing w:after="60" w:before="40" w:line="240" w:lineRule="auto"/>
            </w:pPr>
            <w:r>
              <w:rPr>
                <w:sz w:val="20"/>
              </w:rPr>
              <w:t>@@index([synergyScore])</w:t>
            </w:r>
          </w:p>
        </w:tc>
      </w:tr>
      <w:tr>
        <w:trPr>
          <w:cantSplit/>
        </w:trPr>
        <w:tc>
          <w:tcPr>
            <w:tcW w:type="dxa" w:w="2088"/>
            <w:vAlign w:val="center"/>
            <w:shd w:fill="FFFFFF"/>
          </w:tcPr>
          <w:p>
            <w:pPr>
              <w:keepNext w:val="0"/>
              <w:spacing w:after="60" w:before="40" w:line="240" w:lineRule="auto"/>
            </w:pPr>
            <w:r>
              <w:rPr>
                <w:sz w:val="20"/>
              </w:rPr>
              <w:t>Table mapping</w:t>
            </w:r>
          </w:p>
        </w:tc>
        <w:tc>
          <w:tcPr>
            <w:tcW w:type="dxa" w:w="8064"/>
            <w:vAlign w:val="center"/>
            <w:shd w:fill="FFFFFF"/>
          </w:tcPr>
          <w:p>
            <w:pPr>
              <w:keepNext w:val="0"/>
              <w:spacing w:after="60" w:before="40" w:line="240" w:lineRule="auto"/>
            </w:pPr>
            <w:r>
              <w:rPr>
                <w:sz w:val="20"/>
              </w:rPr>
              <w:t>@@map("groom_horse_synergies")</w:t>
            </w:r>
          </w:p>
        </w:tc>
      </w:tr>
    </w:tbl>
    <w:p>
      <w:pPr>
        <w:widowControl/>
      </w:pPr>
    </w:p>
    <w:p>
      <w:pPr>
        <w:pStyle w:val="Heading2"/>
        <w:keepNext/>
        <w:widowControl/>
      </w:pPr>
      <w:r>
        <w:rPr>
          <w:color w:val="000000"/>
        </w:rPr>
        <w:t>UserTransaction</w:t>
      </w:r>
    </w:p>
    <w:p>
      <w:pPr>
        <w:widowControl/>
      </w:pPr>
      <w:r>
        <w:rPr>
          <w:sz w:val="19"/>
        </w:rPr>
        <w:t>packages/database/prisma/schema.prisma:1166</w:t>
      </w:r>
    </w:p>
    <w:p>
      <w:pPr>
        <w:widowControl/>
      </w:pPr>
      <w:r>
        <w:t>Complete declaration with comments removed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10" w:type="dxa"/>
          <w:right w:w="110" w:type="dxa"/>
        </w:tblCellMar>
      </w:tblPr>
      <w:tblGrid>
        <w:gridCol w:w="2088"/>
        <w:gridCol w:w="8064"/>
      </w:tblGrid>
      <w:tr>
        <w:trPr>
          <w:tblHeader/>
          <w:cantSplit/>
        </w:trPr>
        <w:tc>
          <w:tcPr>
            <w:tcW w:type="dxa" w:w="2088"/>
            <w:vAlign w:val="center"/>
            <w:shd w:fill="17233A"/>
          </w:tcPr>
          <w:p>
            <w:pPr>
              <w:keepNext w:val="0"/>
              <w:spacing w:after="60" w:before="40" w:line="240" w:lineRule="auto"/>
            </w:pPr>
            <w:r>
              <w:rPr>
                <w:b/>
                <w:color w:val="FFFFFF"/>
                <w:sz w:val="20"/>
              </w:rPr>
              <w:t>Field or index</w:t>
            </w:r>
          </w:p>
        </w:tc>
        <w:tc>
          <w:tcPr>
            <w:tcW w:type="dxa" w:w="8064"/>
            <w:vAlign w:val="center"/>
            <w:shd w:fill="17233A"/>
          </w:tcPr>
          <w:p>
            <w:pPr>
              <w:keepNext w:val="0"/>
              <w:spacing w:after="60" w:before="40" w:line="240" w:lineRule="auto"/>
            </w:pPr>
            <w:r>
              <w:rPr>
                <w:b/>
                <w:color w:val="FFFFFF"/>
                <w:sz w:val="20"/>
              </w:rPr>
              <w:t>Exact Prisma declaration</w:t>
            </w:r>
          </w:p>
        </w:tc>
      </w:tr>
      <w:tr>
        <w:trPr>
          <w:cantSplit/>
        </w:trPr>
        <w:tc>
          <w:tcPr>
            <w:tcW w:type="dxa" w:w="2088"/>
            <w:vAlign w:val="center"/>
            <w:shd w:fill="FFFFFF"/>
          </w:tcPr>
          <w:p>
            <w:pPr>
              <w:keepNext w:val="0"/>
              <w:spacing w:after="60" w:before="40" w:line="240" w:lineRule="auto"/>
            </w:pPr>
            <w:r>
              <w:rPr>
                <w:sz w:val="20"/>
              </w:rPr>
              <w:t>id</w:t>
            </w:r>
          </w:p>
        </w:tc>
        <w:tc>
          <w:tcPr>
            <w:tcW w:type="dxa" w:w="8064"/>
            <w:vAlign w:val="center"/>
            <w:shd w:fill="FFFFFF"/>
          </w:tcPr>
          <w:p>
            <w:pPr>
              <w:keepNext w:val="0"/>
              <w:spacing w:after="60" w:before="40" w:line="240" w:lineRule="auto"/>
            </w:pPr>
            <w:r>
              <w:rPr>
                <w:sz w:val="20"/>
              </w:rPr>
              <w:t>id           Int      @id @default(autoincrement())</w:t>
            </w:r>
          </w:p>
        </w:tc>
      </w:tr>
      <w:tr>
        <w:trPr>
          <w:cantSplit/>
        </w:trPr>
        <w:tc>
          <w:tcPr>
            <w:tcW w:type="dxa" w:w="2088"/>
            <w:vAlign w:val="center"/>
            <w:shd w:fill="F3F5F8"/>
          </w:tcPr>
          <w:p>
            <w:pPr>
              <w:keepNext w:val="0"/>
              <w:spacing w:after="60" w:before="40" w:line="240" w:lineRule="auto"/>
            </w:pPr>
            <w:r>
              <w:rPr>
                <w:sz w:val="20"/>
              </w:rPr>
              <w:t>userId</w:t>
            </w:r>
          </w:p>
        </w:tc>
        <w:tc>
          <w:tcPr>
            <w:tcW w:type="dxa" w:w="8064"/>
            <w:vAlign w:val="center"/>
            <w:shd w:fill="F3F5F8"/>
          </w:tcPr>
          <w:p>
            <w:pPr>
              <w:keepNext w:val="0"/>
              <w:spacing w:after="60" w:before="40" w:line="240" w:lineRule="auto"/>
            </w:pPr>
            <w:r>
              <w:rPr>
                <w:sz w:val="20"/>
              </w:rPr>
              <w:t>userId       String</w:t>
            </w:r>
          </w:p>
        </w:tc>
      </w:tr>
      <w:tr>
        <w:trPr>
          <w:cantSplit/>
        </w:trPr>
        <w:tc>
          <w:tcPr>
            <w:tcW w:type="dxa" w:w="2088"/>
            <w:vAlign w:val="center"/>
            <w:shd w:fill="FFFFFF"/>
          </w:tcPr>
          <w:p>
            <w:pPr>
              <w:keepNext w:val="0"/>
              <w:spacing w:after="60" w:before="40" w:line="240" w:lineRule="auto"/>
            </w:pPr>
            <w:r>
              <w:rPr>
                <w:sz w:val="20"/>
              </w:rPr>
              <w:t>type</w:t>
            </w:r>
          </w:p>
        </w:tc>
        <w:tc>
          <w:tcPr>
            <w:tcW w:type="dxa" w:w="8064"/>
            <w:vAlign w:val="center"/>
            <w:shd w:fill="FFFFFF"/>
          </w:tcPr>
          <w:p>
            <w:pPr>
              <w:keepNext w:val="0"/>
              <w:spacing w:after="60" w:before="40" w:line="240" w:lineRule="auto"/>
            </w:pPr>
            <w:r>
              <w:rPr>
                <w:sz w:val="20"/>
              </w:rPr>
              <w:t>type         String</w:t>
            </w:r>
          </w:p>
        </w:tc>
      </w:tr>
      <w:tr>
        <w:trPr>
          <w:cantSplit/>
        </w:trPr>
        <w:tc>
          <w:tcPr>
            <w:tcW w:type="dxa" w:w="2088"/>
            <w:vAlign w:val="center"/>
            <w:shd w:fill="F3F5F8"/>
          </w:tcPr>
          <w:p>
            <w:pPr>
              <w:keepNext w:val="0"/>
              <w:spacing w:after="60" w:before="40" w:line="240" w:lineRule="auto"/>
            </w:pPr>
            <w:r>
              <w:rPr>
                <w:sz w:val="20"/>
              </w:rPr>
              <w:t>amount</w:t>
            </w:r>
          </w:p>
        </w:tc>
        <w:tc>
          <w:tcPr>
            <w:tcW w:type="dxa" w:w="8064"/>
            <w:vAlign w:val="center"/>
            <w:shd w:fill="F3F5F8"/>
          </w:tcPr>
          <w:p>
            <w:pPr>
              <w:keepNext w:val="0"/>
              <w:spacing w:after="60" w:before="40" w:line="240" w:lineRule="auto"/>
            </w:pPr>
            <w:r>
              <w:rPr>
                <w:sz w:val="20"/>
              </w:rPr>
              <w:t>amount       Int</w:t>
            </w:r>
          </w:p>
        </w:tc>
      </w:tr>
      <w:tr>
        <w:trPr>
          <w:cantSplit/>
        </w:trPr>
        <w:tc>
          <w:tcPr>
            <w:tcW w:type="dxa" w:w="2088"/>
            <w:vAlign w:val="center"/>
            <w:shd w:fill="FFFFFF"/>
          </w:tcPr>
          <w:p>
            <w:pPr>
              <w:keepNext w:val="0"/>
              <w:spacing w:after="60" w:before="40" w:line="240" w:lineRule="auto"/>
            </w:pPr>
            <w:r>
              <w:rPr>
                <w:sz w:val="20"/>
              </w:rPr>
              <w:t>category</w:t>
            </w:r>
          </w:p>
        </w:tc>
        <w:tc>
          <w:tcPr>
            <w:tcW w:type="dxa" w:w="8064"/>
            <w:vAlign w:val="center"/>
            <w:shd w:fill="FFFFFF"/>
          </w:tcPr>
          <w:p>
            <w:pPr>
              <w:keepNext w:val="0"/>
              <w:spacing w:after="60" w:before="40" w:line="240" w:lineRule="auto"/>
            </w:pPr>
            <w:r>
              <w:rPr>
                <w:sz w:val="20"/>
              </w:rPr>
              <w:t>category     String</w:t>
            </w:r>
          </w:p>
        </w:tc>
      </w:tr>
      <w:tr>
        <w:trPr>
          <w:cantSplit/>
        </w:trPr>
        <w:tc>
          <w:tcPr>
            <w:tcW w:type="dxa" w:w="2088"/>
            <w:vAlign w:val="center"/>
            <w:shd w:fill="F3F5F8"/>
          </w:tcPr>
          <w:p>
            <w:pPr>
              <w:keepNext w:val="0"/>
              <w:spacing w:after="60" w:before="40" w:line="240" w:lineRule="auto"/>
            </w:pPr>
            <w:r>
              <w:rPr>
                <w:sz w:val="20"/>
              </w:rPr>
              <w:t>description</w:t>
            </w:r>
          </w:p>
        </w:tc>
        <w:tc>
          <w:tcPr>
            <w:tcW w:type="dxa" w:w="8064"/>
            <w:vAlign w:val="center"/>
            <w:shd w:fill="F3F5F8"/>
          </w:tcPr>
          <w:p>
            <w:pPr>
              <w:keepNext w:val="0"/>
              <w:spacing w:after="60" w:before="40" w:line="240" w:lineRule="auto"/>
            </w:pPr>
            <w:r>
              <w:rPr>
                <w:sz w:val="20"/>
              </w:rPr>
              <w:t>description  String</w:t>
            </w:r>
          </w:p>
        </w:tc>
      </w:tr>
      <w:tr>
        <w:trPr>
          <w:cantSplit/>
        </w:trPr>
        <w:tc>
          <w:tcPr>
            <w:tcW w:type="dxa" w:w="2088"/>
            <w:vAlign w:val="center"/>
            <w:shd w:fill="FFFFFF"/>
          </w:tcPr>
          <w:p>
            <w:pPr>
              <w:keepNext w:val="0"/>
              <w:spacing w:after="60" w:before="40" w:line="240" w:lineRule="auto"/>
            </w:pPr>
            <w:r>
              <w:rPr>
                <w:sz w:val="20"/>
              </w:rPr>
              <w:t>balanceAfter</w:t>
            </w:r>
          </w:p>
        </w:tc>
        <w:tc>
          <w:tcPr>
            <w:tcW w:type="dxa" w:w="8064"/>
            <w:vAlign w:val="center"/>
            <w:shd w:fill="FFFFFF"/>
          </w:tcPr>
          <w:p>
            <w:pPr>
              <w:keepNext w:val="0"/>
              <w:spacing w:after="60" w:before="40" w:line="240" w:lineRule="auto"/>
            </w:pPr>
            <w:r>
              <w:rPr>
                <w:sz w:val="20"/>
              </w:rPr>
              <w:t>balanceAfter Int?</w:t>
            </w:r>
          </w:p>
        </w:tc>
      </w:tr>
      <w:tr>
        <w:trPr>
          <w:cantSplit/>
        </w:trPr>
        <w:tc>
          <w:tcPr>
            <w:tcW w:type="dxa" w:w="2088"/>
            <w:vAlign w:val="center"/>
            <w:shd w:fill="F3F5F8"/>
          </w:tcPr>
          <w:p>
            <w:pPr>
              <w:keepNext w:val="0"/>
              <w:spacing w:after="60" w:before="40" w:line="240" w:lineRule="auto"/>
            </w:pPr>
            <w:r>
              <w:rPr>
                <w:sz w:val="20"/>
              </w:rPr>
              <w:t>metadata</w:t>
            </w:r>
          </w:p>
        </w:tc>
        <w:tc>
          <w:tcPr>
            <w:tcW w:type="dxa" w:w="8064"/>
            <w:vAlign w:val="center"/>
            <w:shd w:fill="F3F5F8"/>
          </w:tcPr>
          <w:p>
            <w:pPr>
              <w:keepNext w:val="0"/>
              <w:spacing w:after="60" w:before="40" w:line="240" w:lineRule="auto"/>
            </w:pPr>
            <w:r>
              <w:rPr>
                <w:sz w:val="20"/>
              </w:rPr>
              <w:t>metadata     Json     @default("{}")</w:t>
            </w:r>
          </w:p>
        </w:tc>
      </w:tr>
      <w:tr>
        <w:trPr>
          <w:cantSplit/>
        </w:trPr>
        <w:tc>
          <w:tcPr>
            <w:tcW w:type="dxa" w:w="2088"/>
            <w:vAlign w:val="center"/>
            <w:shd w:fill="FFFFFF"/>
          </w:tcPr>
          <w:p>
            <w:pPr>
              <w:keepNext w:val="0"/>
              <w:spacing w:after="60" w:before="40" w:line="240" w:lineRule="auto"/>
            </w:pPr>
            <w:r>
              <w:rPr>
                <w:sz w:val="20"/>
              </w:rPr>
              <w:t>createdAt</w:t>
            </w:r>
          </w:p>
        </w:tc>
        <w:tc>
          <w:tcPr>
            <w:tcW w:type="dxa" w:w="8064"/>
            <w:vAlign w:val="center"/>
            <w:shd w:fill="FFFFFF"/>
          </w:tcPr>
          <w:p>
            <w:pPr>
              <w:keepNext w:val="0"/>
              <w:spacing w:after="60" w:before="40" w:line="240" w:lineRule="auto"/>
            </w:pPr>
            <w:r>
              <w:rPr>
                <w:sz w:val="20"/>
              </w:rPr>
              <w:t>createdAt    DateTime @default(now())</w:t>
            </w:r>
          </w:p>
        </w:tc>
      </w:tr>
      <w:tr>
        <w:trPr>
          <w:cantSplit/>
        </w:trPr>
        <w:tc>
          <w:tcPr>
            <w:tcW w:type="dxa" w:w="2088"/>
            <w:vAlign w:val="center"/>
            <w:shd w:fill="F3F5F8"/>
          </w:tcPr>
          <w:p>
            <w:pPr>
              <w:keepNext w:val="0"/>
              <w:spacing w:after="60" w:before="40" w:line="240" w:lineRule="auto"/>
            </w:pPr>
            <w:r>
              <w:rPr>
                <w:sz w:val="20"/>
              </w:rPr>
              <w:t>user</w:t>
            </w:r>
          </w:p>
        </w:tc>
        <w:tc>
          <w:tcPr>
            <w:tcW w:type="dxa" w:w="8064"/>
            <w:vAlign w:val="center"/>
            <w:shd w:fill="F3F5F8"/>
          </w:tcPr>
          <w:p>
            <w:pPr>
              <w:keepNext w:val="0"/>
              <w:spacing w:after="60" w:before="40" w:line="240" w:lineRule="auto"/>
            </w:pPr>
            <w:r>
              <w:rPr>
                <w:sz w:val="20"/>
              </w:rPr>
              <w:t>user         User     @relation(fields: [userId], references: [id], onDelete: Cascade)</w:t>
            </w:r>
          </w:p>
        </w:tc>
      </w:tr>
      <w:tr>
        <w:trPr>
          <w:cantSplit/>
        </w:trPr>
        <w:tc>
          <w:tcPr>
            <w:tcW w:type="dxa" w:w="2088"/>
            <w:vAlign w:val="center"/>
            <w:shd w:fill="FFFFFF"/>
          </w:tcPr>
          <w:p>
            <w:pPr>
              <w:keepNext w:val="0"/>
              <w:spacing w:after="60" w:before="40" w:line="240" w:lineRule="auto"/>
            </w:pPr>
            <w:r>
              <w:rPr>
                <w:sz w:val="20"/>
              </w:rPr>
              <w:t>Index</w:t>
            </w:r>
          </w:p>
        </w:tc>
        <w:tc>
          <w:tcPr>
            <w:tcW w:type="dxa" w:w="8064"/>
            <w:vAlign w:val="center"/>
            <w:shd w:fill="FFFFFF"/>
          </w:tcPr>
          <w:p>
            <w:pPr>
              <w:keepNext w:val="0"/>
              <w:spacing w:after="60" w:before="40" w:line="240" w:lineRule="auto"/>
            </w:pPr>
            <w:r>
              <w:rPr>
                <w:sz w:val="20"/>
              </w:rPr>
              <w:t>@@index([userId, createdAt(sort: Desc)], map: "user_transactions_user_created_idx")</w:t>
            </w:r>
          </w:p>
        </w:tc>
      </w:tr>
      <w:tr>
        <w:trPr>
          <w:cantSplit/>
        </w:trPr>
        <w:tc>
          <w:tcPr>
            <w:tcW w:type="dxa" w:w="2088"/>
            <w:vAlign w:val="center"/>
            <w:shd w:fill="F3F5F8"/>
          </w:tcPr>
          <w:p>
            <w:pPr>
              <w:keepNext w:val="0"/>
              <w:spacing w:after="60" w:before="40" w:line="240" w:lineRule="auto"/>
            </w:pPr>
            <w:r>
              <w:rPr>
                <w:sz w:val="20"/>
              </w:rPr>
              <w:t>Index</w:t>
            </w:r>
          </w:p>
        </w:tc>
        <w:tc>
          <w:tcPr>
            <w:tcW w:type="dxa" w:w="8064"/>
            <w:vAlign w:val="center"/>
            <w:shd w:fill="F3F5F8"/>
          </w:tcPr>
          <w:p>
            <w:pPr>
              <w:keepNext w:val="0"/>
              <w:spacing w:after="60" w:before="40" w:line="240" w:lineRule="auto"/>
            </w:pPr>
            <w:r>
              <w:rPr>
                <w:sz w:val="20"/>
              </w:rPr>
              <w:t>@@index([userId, createdAt])</w:t>
            </w:r>
          </w:p>
        </w:tc>
      </w:tr>
      <w:tr>
        <w:trPr>
          <w:cantSplit/>
        </w:trPr>
        <w:tc>
          <w:tcPr>
            <w:tcW w:type="dxa" w:w="2088"/>
            <w:vAlign w:val="center"/>
            <w:shd w:fill="FFFFFF"/>
          </w:tcPr>
          <w:p>
            <w:pPr>
              <w:keepNext w:val="0"/>
              <w:spacing w:after="60" w:before="40" w:line="240" w:lineRule="auto"/>
            </w:pPr>
            <w:r>
              <w:rPr>
                <w:sz w:val="20"/>
              </w:rPr>
              <w:t>Index</w:t>
            </w:r>
          </w:p>
        </w:tc>
        <w:tc>
          <w:tcPr>
            <w:tcW w:type="dxa" w:w="8064"/>
            <w:vAlign w:val="center"/>
            <w:shd w:fill="FFFFFF"/>
          </w:tcPr>
          <w:p>
            <w:pPr>
              <w:keepNext w:val="0"/>
              <w:spacing w:after="60" w:before="40" w:line="240" w:lineRule="auto"/>
            </w:pPr>
            <w:r>
              <w:rPr>
                <w:sz w:val="20"/>
              </w:rPr>
              <w:t>@@index([category])</w:t>
            </w:r>
          </w:p>
        </w:tc>
      </w:tr>
      <w:tr>
        <w:trPr>
          <w:cantSplit/>
        </w:trPr>
        <w:tc>
          <w:tcPr>
            <w:tcW w:type="dxa" w:w="2088"/>
            <w:vAlign w:val="center"/>
            <w:shd w:fill="F3F5F8"/>
          </w:tcPr>
          <w:p>
            <w:pPr>
              <w:keepNext w:val="0"/>
              <w:spacing w:after="60" w:before="40" w:line="240" w:lineRule="auto"/>
            </w:pPr>
            <w:r>
              <w:rPr>
                <w:sz w:val="20"/>
              </w:rPr>
              <w:t>Table mapping</w:t>
            </w:r>
          </w:p>
        </w:tc>
        <w:tc>
          <w:tcPr>
            <w:tcW w:type="dxa" w:w="8064"/>
            <w:vAlign w:val="center"/>
            <w:shd w:fill="F3F5F8"/>
          </w:tcPr>
          <w:p>
            <w:pPr>
              <w:keepNext w:val="0"/>
              <w:spacing w:after="60" w:before="40" w:line="240" w:lineRule="auto"/>
            </w:pPr>
            <w:r>
              <w:rPr>
                <w:sz w:val="20"/>
              </w:rPr>
              <w:t>@@map("user_transactions")</w:t>
            </w:r>
          </w:p>
        </w:tc>
      </w:tr>
    </w:tbl>
    <w:p>
      <w:pPr>
        <w:widowControl/>
      </w:pPr>
    </w:p>
    <w:p>
      <w:pPr>
        <w:widowControl/>
      </w:pPr>
      <w:r>
        <w:t>The interfaces below are mounted care requests and immediate dependencies. Authenticated /api/v1 router protection and state-changing CSRF middleware are inherited; route-specific ownership and financial or mutation rate limits remain additional boundaries. The main API table distinguishes commands from readers. It does not list an absent recovery or batch action as though it were callable. Exact request/response shapes are taken from the current controllers and clients, not stale Swagger /api examples.</w:t>
      </w:r>
    </w:p>
    <w:p>
      <w:pPr>
        <w:pStyle w:val="Heading2"/>
        <w:keepNext/>
        <w:widowControl/>
      </w:pPr>
      <w:r>
        <w:rPr>
          <w:color w:val="000000"/>
        </w:rPr>
        <w:t>Interface 1</w:t>
      </w:r>
    </w:p>
    <w:p>
      <w:pPr>
        <w:widowControl/>
      </w:pPr>
      <w:r>
        <w:t>GET /api/v1/vet/services</w:t>
      </w:r>
    </w:p>
    <w:p>
      <w:pPr>
        <w:widowControl/>
      </w:pPr>
      <w:r>
        <w:t>Four real services. Auth inherited.</w:t>
      </w:r>
    </w:p>
    <w:p>
      <w:pPr>
        <w:widowControl/>
      </w:pPr>
      <w:r>
        <w:rPr>
          <w:sz w:val="19"/>
        </w:rPr>
        <w:t>backend/modules/economy/vet/routes/vetRoutes.mjs:30</w:t>
      </w:r>
    </w:p>
    <w:p>
      <w:pPr>
        <w:pStyle w:val="Heading2"/>
        <w:keepNext/>
        <w:widowControl/>
      </w:pPr>
      <w:r>
        <w:rPr>
          <w:color w:val="000000"/>
        </w:rPr>
        <w:t>Interface 2</w:t>
      </w:r>
    </w:p>
    <w:p>
      <w:pPr>
        <w:widowControl/>
      </w:pPr>
      <w:r>
        <w:t>POST /api/v1/vet/book-appointment</w:t>
      </w:r>
    </w:p>
    <w:p>
      <w:pPr>
        <w:widowControl/>
      </w:pPr>
      <w:r>
        <w:t>horseId,serviceId; owned precheck, financial limiter; instant date/optional status, debit / burn / ledger.400 funds,404missing,503busy.</w:t>
      </w:r>
    </w:p>
    <w:p>
      <w:pPr>
        <w:widowControl/>
      </w:pPr>
      <w:r>
        <w:rPr>
          <w:sz w:val="19"/>
        </w:rPr>
        <w:t>backend/modules/economy/vet/routes/vetRoutes.mjs:33</w:t>
      </w:r>
    </w:p>
    <w:p>
      <w:pPr>
        <w:pStyle w:val="Heading2"/>
        <w:keepNext/>
        <w:widowControl/>
      </w:pPr>
      <w:r>
        <w:rPr>
          <w:color w:val="000000"/>
        </w:rPr>
        <w:t>Interface 3</w:t>
      </w:r>
    </w:p>
    <w:p>
      <w:pPr>
        <w:widowControl/>
      </w:pPr>
      <w:r>
        <w:t>GET /api/v1/farrier/services</w:t>
      </w:r>
    </w:p>
    <w:p>
      <w:pPr>
        <w:widowControl/>
      </w:pPr>
      <w:r>
        <w:t>Four hoof services; descriptive durations.</w:t>
      </w:r>
    </w:p>
    <w:p>
      <w:pPr>
        <w:widowControl/>
      </w:pPr>
      <w:r>
        <w:rPr>
          <w:sz w:val="19"/>
        </w:rPr>
        <w:t>backend/modules/economy/farrier/routes/farrierRoutes.mjs:30</w:t>
      </w:r>
    </w:p>
    <w:p>
      <w:pPr>
        <w:pStyle w:val="Heading2"/>
        <w:keepNext/>
        <w:widowControl/>
      </w:pPr>
      <w:r>
        <w:rPr>
          <w:color w:val="000000"/>
        </w:rPr>
        <w:t>Interface 4</w:t>
      </w:r>
    </w:p>
    <w:p>
      <w:pPr>
        <w:widowControl/>
      </w:pPr>
      <w:r>
        <w:t>POST /api/v1/farrier/book-service</w:t>
      </w:r>
    </w:p>
    <w:p>
      <w:pPr>
        <w:widowControl/>
      </w:pPr>
      <w:r>
        <w:t>horseId,serviceId; owned precheck,financial limiter; timestamp/hoof/shoe fields with money and ledger.</w:t>
      </w:r>
    </w:p>
    <w:p>
      <w:pPr>
        <w:widowControl/>
      </w:pPr>
      <w:r>
        <w:rPr>
          <w:sz w:val="19"/>
        </w:rPr>
        <w:t>backend/modules/economy/farrier/routes/farrierRoutes.mjs:33</w:t>
      </w:r>
    </w:p>
    <w:p>
      <w:pPr>
        <w:pStyle w:val="Heading2"/>
        <w:keepNext/>
        <w:widowControl/>
      </w:pPr>
      <w:r>
        <w:rPr>
          <w:color w:val="000000"/>
        </w:rPr>
        <w:t>Interface 5</w:t>
      </w:r>
    </w:p>
    <w:p>
      <w:pPr>
        <w:widowControl/>
      </w:pPr>
      <w:r>
        <w:t>GET /api/v1/feed-shop/catalog</w:t>
      </w:r>
    </w:p>
    <w:p>
      <w:pPr>
        <w:widowControl/>
      </w:pPr>
      <w:r>
        <w:t>Five100-unit tiers; price/stat roll/prenatal catalog.</w:t>
      </w:r>
    </w:p>
    <w:p>
      <w:pPr>
        <w:widowControl/>
      </w:pPr>
      <w:r>
        <w:rPr>
          <w:sz w:val="19"/>
        </w:rPr>
        <w:t>backend/modules/economy/feedShop/routes/feedShopRoutes.mjs:30</w:t>
      </w:r>
    </w:p>
    <w:p>
      <w:pPr>
        <w:pStyle w:val="Heading2"/>
        <w:keepNext/>
        <w:widowControl/>
      </w:pPr>
      <w:r>
        <w:rPr>
          <w:color w:val="000000"/>
        </w:rPr>
        <w:t>Interface 6</w:t>
      </w:r>
    </w:p>
    <w:p>
      <w:pPr>
        <w:widowControl/>
      </w:pPr>
      <w:r>
        <w:t>POST /api/v1/feed-shop/purchase</w:t>
      </w:r>
    </w:p>
    <w:p>
      <w:pPr>
        <w:widowControl/>
      </w:pPr>
      <w:r>
        <w:t>feedTier, packs&gt;=1; pooled inventoryCAS, debit / burn / ledger; doesnot feedhorse.</w:t>
      </w:r>
    </w:p>
    <w:p>
      <w:pPr>
        <w:widowControl/>
      </w:pPr>
      <w:r>
        <w:rPr>
          <w:sz w:val="19"/>
        </w:rPr>
        <w:t>backend/modules/economy/feedShop/routes/feedShopRoutes.mjs:33</w:t>
      </w:r>
    </w:p>
    <w:p>
      <w:pPr>
        <w:pStyle w:val="Heading2"/>
        <w:keepNext/>
        <w:widowControl/>
      </w:pPr>
      <w:r>
        <w:rPr>
          <w:color w:val="000000"/>
        </w:rPr>
        <w:t>Interface 7</w:t>
      </w:r>
    </w:p>
    <w:p>
      <w:pPr>
        <w:widowControl/>
      </w:pPr>
      <w:r>
        <w:t>GET /api/v1/horses/:id/equippable</w:t>
      </w:r>
    </w:p>
    <w:p>
      <w:pPr>
        <w:widowControl/>
      </w:pPr>
      <w:r>
        <w:t>Owned horse; available pooledfeed andnot-other-equipped inventorytack.</w:t>
      </w:r>
    </w:p>
    <w:p>
      <w:pPr>
        <w:widowControl/>
      </w:pPr>
      <w:r>
        <w:rPr>
          <w:sz w:val="19"/>
        </w:rPr>
        <w:t>backend/modules/horses/routes/horseFeedRoutes.mjs:104</w:t>
      </w:r>
    </w:p>
    <w:p>
      <w:pPr>
        <w:pStyle w:val="Heading2"/>
        <w:keepNext/>
        <w:widowControl/>
      </w:pPr>
      <w:r>
        <w:rPr>
          <w:color w:val="000000"/>
        </w:rPr>
        <w:t>Interface 8</w:t>
      </w:r>
    </w:p>
    <w:p>
      <w:pPr>
        <w:widowControl/>
      </w:pPr>
      <w:r>
        <w:t>POST /api/v1/horses/:id/equip-feed</w:t>
      </w:r>
    </w:p>
    <w:p>
      <w:pPr>
        <w:widowControl/>
      </w:pPr>
      <w:r>
        <w:t>Owned horse; feedType fromowned stock; preference only.</w:t>
      </w:r>
    </w:p>
    <w:p>
      <w:pPr>
        <w:widowControl/>
      </w:pPr>
      <w:r>
        <w:rPr>
          <w:sz w:val="19"/>
        </w:rPr>
        <w:t>backend/modules/horses/routes/horseFeedRoutes.mjs:51</w:t>
      </w:r>
    </w:p>
    <w:p>
      <w:pPr>
        <w:pStyle w:val="Heading2"/>
        <w:keepNext/>
        <w:widowControl/>
      </w:pPr>
      <w:r>
        <w:rPr>
          <w:color w:val="000000"/>
        </w:rPr>
        <w:t>Interface 9</w:t>
      </w:r>
    </w:p>
    <w:p>
      <w:pPr>
        <w:widowControl/>
      </w:pPr>
      <w:r>
        <w:t>POST /api/v1/horses/:id/unequip-feed</w:t>
      </w:r>
    </w:p>
    <w:p>
      <w:pPr>
        <w:widowControl/>
      </w:pPr>
      <w:r>
        <w:t>Owned horse; clears preference only.</w:t>
      </w:r>
    </w:p>
    <w:p>
      <w:pPr>
        <w:widowControl/>
      </w:pPr>
      <w:r>
        <w:rPr>
          <w:sz w:val="19"/>
        </w:rPr>
        <w:t>backend/modules/horses/routes/horseFeedRoutes.mjs:68</w:t>
      </w:r>
    </w:p>
    <w:p>
      <w:pPr>
        <w:pStyle w:val="Heading2"/>
        <w:keepNext/>
        <w:widowControl/>
      </w:pPr>
      <w:r>
        <w:rPr>
          <w:color w:val="000000"/>
        </w:rPr>
        <w:t>Interface 10</w:t>
      </w:r>
    </w:p>
    <w:p>
      <w:pPr>
        <w:widowControl/>
      </w:pPr>
      <w:r>
        <w:t>POST /api/v1/horses/:id/feed</w:t>
      </w:r>
    </w:p>
    <w:p>
      <w:pPr>
        <w:widowControl/>
      </w:pPr>
      <w:r>
        <w:t>Owned daily Eastern consumption;1 unit; stat roll,prenatal counter,lastFed; guardedSQL+inventoryCAS.400repeat,409inventory,503busy;200retiredskip.</w:t>
      </w:r>
    </w:p>
    <w:p>
      <w:pPr>
        <w:widowControl/>
      </w:pPr>
      <w:r>
        <w:rPr>
          <w:sz w:val="19"/>
        </w:rPr>
        <w:t>backend/modules/horses/routes/horseFeedRoutes.mjs:87</w:t>
      </w:r>
    </w:p>
    <w:p>
      <w:pPr>
        <w:pStyle w:val="Heading2"/>
        <w:keepNext/>
        <w:widowControl/>
      </w:pPr>
      <w:r>
        <w:rPr>
          <w:color w:val="000000"/>
        </w:rPr>
        <w:t>Interface 11</w:t>
      </w:r>
    </w:p>
    <w:p>
      <w:pPr>
        <w:widowControl/>
      </w:pPr>
      <w:r>
        <w:t>POST /api/v1/grooms/interact</w:t>
      </w:r>
    </w:p>
    <w:p>
      <w:pPr>
        <w:widowControl/>
      </w:pPr>
      <w:r>
        <w:t>foalId,groomId,interactionType,duration5–480; optionalassignmentId/notes; dualowner/staffguard; txcare / events / XP / synergy; no browser client caller.</w:t>
      </w:r>
    </w:p>
    <w:p>
      <w:pPr>
        <w:widowControl/>
      </w:pPr>
      <w:r>
        <w:rPr>
          <w:sz w:val="19"/>
        </w:rPr>
        <w:t>backend/modules/grooms/routes/groomRoutes.mjs:300</w:t>
      </w:r>
    </w:p>
    <w:p>
      <w:pPr>
        <w:pStyle w:val="Heading2"/>
        <w:keepNext/>
        <w:widowControl/>
      </w:pPr>
      <w:r>
        <w:rPr>
          <w:color w:val="000000"/>
        </w:rPr>
        <w:t>Interface 12</w:t>
      </w:r>
    </w:p>
    <w:p>
      <w:pPr>
        <w:widowControl/>
      </w:pPr>
      <w:r>
        <w:t>GET /api/v1/grooms/:groomId/horses/:horseId/synergy</w:t>
      </w:r>
    </w:p>
    <w:p>
      <w:pPr>
        <w:widowControl/>
      </w:pPr>
      <w:r>
        <w:t>Owned horse andstaff groom; temperament/personality preview, not a care command.</w:t>
      </w:r>
    </w:p>
    <w:p>
      <w:pPr>
        <w:widowControl/>
      </w:pPr>
      <w:r>
        <w:rPr>
          <w:sz w:val="19"/>
        </w:rPr>
        <w:t>backend/modules/grooms/routes/groomRoutes.mjs:544</w:t>
      </w:r>
    </w:p>
    <w:p>
      <w:pPr>
        <w:pStyle w:val="Heading2"/>
        <w:keepNext/>
        <w:widowControl/>
      </w:pPr>
      <w:r>
        <w:rPr>
          <w:color w:val="000000"/>
        </w:rPr>
        <w:t>Interface 13</w:t>
      </w:r>
    </w:p>
    <w:p>
      <w:pPr>
        <w:widowControl/>
      </w:pPr>
      <w:r>
        <w:t>GET /api/v1/grooms/assignments/:foalId</w:t>
      </w:r>
    </w:p>
    <w:p>
      <w:pPr>
        <w:widowControl/>
      </w:pPr>
      <w:r>
        <w:t>Owned horse; staff assignments read, not completed care evidence.</w:t>
      </w:r>
    </w:p>
    <w:p>
      <w:pPr>
        <w:widowControl/>
      </w:pPr>
      <w:r>
        <w:rPr>
          <w:sz w:val="19"/>
        </w:rPr>
        <w:t>backend/modules/grooms/routes/groomRoutes.mjs:237</w:t>
      </w:r>
    </w:p>
    <w:p>
      <w:pPr>
        <w:pStyle w:val="Heading2"/>
        <w:keepNext/>
        <w:widowControl/>
      </w:pPr>
      <w:r>
        <w:rPr>
          <w:color w:val="000000"/>
        </w:rPr>
        <w:t>Interface 14</w:t>
      </w:r>
    </w:p>
    <w:p>
      <w:pPr>
        <w:widowControl/>
      </w:pPr>
      <w:r>
        <w:t>GET /api/v1/tack-shop/inventory</w:t>
      </w:r>
    </w:p>
    <w:p>
      <w:pPr>
        <w:widowControl/>
      </w:pPr>
      <w:r>
        <w:t>Currentcategories/items; legacy aliases filtered.</w:t>
      </w:r>
    </w:p>
    <w:p>
      <w:pPr>
        <w:widowControl/>
      </w:pPr>
      <w:r>
        <w:rPr>
          <w:sz w:val="19"/>
        </w:rPr>
        <w:t>backend/modules/economy/tackShop/routes/tackShopRoutes.mjs:35</w:t>
      </w:r>
    </w:p>
    <w:p>
      <w:pPr>
        <w:pStyle w:val="Heading2"/>
        <w:keepNext/>
        <w:widowControl/>
      </w:pPr>
      <w:r>
        <w:rPr>
          <w:color w:val="000000"/>
        </w:rPr>
        <w:t>Interface 15</w:t>
      </w:r>
    </w:p>
    <w:p>
      <w:pPr>
        <w:widowControl/>
      </w:pPr>
      <w:r>
        <w:t>POST /api/v1/tack-shop/purchase</w:t>
      </w:r>
    </w:p>
    <w:p>
      <w:pPr>
        <w:widowControl/>
      </w:pPr>
      <w:r>
        <w:t>horseId,itemId; guarded owned transaction purchase; replaces category/adds decorative ID; debit / burn / ledger.</w:t>
      </w:r>
    </w:p>
    <w:p>
      <w:pPr>
        <w:widowControl/>
      </w:pPr>
      <w:r>
        <w:rPr>
          <w:sz w:val="19"/>
        </w:rPr>
        <w:t>backend/modules/economy/tackShop/routes/tackShopRoutes.mjs:38</w:t>
      </w:r>
    </w:p>
    <w:p>
      <w:pPr>
        <w:pStyle w:val="Heading2"/>
        <w:keepNext/>
        <w:widowControl/>
      </w:pPr>
      <w:r>
        <w:rPr>
          <w:color w:val="000000"/>
        </w:rPr>
        <w:t>Interface 16</w:t>
      </w:r>
    </w:p>
    <w:p>
      <w:pPr>
        <w:widowControl/>
      </w:pPr>
      <w:r>
        <w:t>POST /api/v1/tack-shop/unequip-decoration</w:t>
      </w:r>
    </w:p>
    <w:p>
      <w:pPr>
        <w:widowControl/>
      </w:pPr>
      <w:r>
        <w:t>horseId,itemId; owned precheck; free direct JSON update; no explicit transaction.</w:t>
      </w:r>
    </w:p>
    <w:p>
      <w:pPr>
        <w:widowControl/>
      </w:pPr>
      <w:r>
        <w:rPr>
          <w:sz w:val="19"/>
        </w:rPr>
        <w:t>backend/modules/economy/tackShop/routes/tackShopRoutes.mjs:49</w:t>
      </w:r>
    </w:p>
    <w:p>
      <w:pPr>
        <w:pStyle w:val="Heading2"/>
        <w:keepNext/>
        <w:widowControl/>
      </w:pPr>
      <w:r>
        <w:rPr>
          <w:color w:val="000000"/>
        </w:rPr>
        <w:t>Interface 17</w:t>
      </w:r>
    </w:p>
    <w:p>
      <w:pPr>
        <w:widowControl/>
      </w:pPr>
      <w:r>
        <w:t>GET /api/v1/inventory/</w:t>
      </w:r>
    </w:p>
    <w:p>
      <w:pPr>
        <w:widowControl/>
      </w:pPr>
      <w:r>
        <w:t>Owned User.settings.inventory; equippedstate.</w:t>
      </w:r>
    </w:p>
    <w:p>
      <w:pPr>
        <w:widowControl/>
      </w:pPr>
      <w:r>
        <w:rPr>
          <w:sz w:val="19"/>
        </w:rPr>
        <w:t>backend/modules/economy/inventory/routes/inventoryRoutes.mjs:29</w:t>
      </w:r>
    </w:p>
    <w:p>
      <w:pPr>
        <w:pStyle w:val="Heading2"/>
        <w:keepNext/>
        <w:widowControl/>
      </w:pPr>
      <w:r>
        <w:rPr>
          <w:color w:val="000000"/>
        </w:rPr>
        <w:t>Interface 18</w:t>
      </w:r>
    </w:p>
    <w:p>
      <w:pPr>
        <w:widowControl/>
      </w:pPr>
      <w:r>
        <w:t>POST /api/v1/inventory/equip</w:t>
      </w:r>
    </w:p>
    <w:p>
      <w:pPr>
        <w:widowControl/>
      </w:pPr>
      <w:r>
        <w:t>inventoryItemId,horseId; distinct inventory/tack synchronization withguarded transaction.</w:t>
      </w:r>
    </w:p>
    <w:p>
      <w:pPr>
        <w:widowControl/>
      </w:pPr>
      <w:r>
        <w:rPr>
          <w:sz w:val="19"/>
        </w:rPr>
        <w:t>backend/modules/economy/inventory/routes/inventoryRoutes.mjs:32</w:t>
      </w:r>
    </w:p>
    <w:p>
      <w:pPr>
        <w:pStyle w:val="Heading2"/>
        <w:keepNext/>
        <w:widowControl/>
      </w:pPr>
      <w:r>
        <w:rPr>
          <w:color w:val="000000"/>
        </w:rPr>
        <w:t>Interface 19</w:t>
      </w:r>
    </w:p>
    <w:p>
      <w:pPr>
        <w:widowControl/>
      </w:pPr>
      <w:r>
        <w:t>POST /api/v1/inventory/unequip</w:t>
      </w:r>
    </w:p>
    <w:p>
      <w:pPr>
        <w:widowControl/>
      </w:pPr>
      <w:r>
        <w:t>inventoryItemId; distinct inventory/tack removal.</w:t>
      </w:r>
    </w:p>
    <w:p>
      <w:pPr>
        <w:widowControl/>
      </w:pPr>
      <w:r>
        <w:rPr>
          <w:sz w:val="19"/>
        </w:rPr>
        <w:t>backend/modules/economy/inventory/routes/inventoryRoutes.mjs:42</w:t>
      </w:r>
    </w:p>
    <w:p>
      <w:pPr>
        <w:pStyle w:val="Heading2"/>
        <w:keepNext/>
        <w:widowControl/>
      </w:pPr>
      <w:r>
        <w:rPr>
          <w:color w:val="000000"/>
        </w:rPr>
        <w:t>Interface 20</w:t>
      </w:r>
    </w:p>
    <w:p>
      <w:pPr>
        <w:widowControl/>
      </w:pPr>
      <w:r>
        <w:t>POST /api/v1/shows/:id/enter</w:t>
      </w:r>
    </w:p>
    <w:p>
      <w:pPr>
        <w:widowControl/>
      </w:pPr>
      <w:r>
        <w:t>Deferrednormalshow entry; owned horse,age/rawinjury check; feeandentrytx; health mismatchCARE-02.</w:t>
      </w:r>
    </w:p>
    <w:p>
      <w:pPr>
        <w:widowControl/>
      </w:pPr>
      <w:r>
        <w:rPr>
          <w:sz w:val="19"/>
        </w:rPr>
        <w:t>backend/modules/competition/shows/showRoutes.mjs:65</w:t>
      </w:r>
    </w:p>
    <w:p>
      <w:pPr>
        <w:pStyle w:val="Heading2"/>
        <w:keepNext/>
        <w:widowControl/>
      </w:pPr>
      <w:r>
        <w:rPr>
          <w:color w:val="000000"/>
        </w:rPr>
        <w:t>Interface 21</w:t>
      </w:r>
    </w:p>
    <w:p>
      <w:pPr>
        <w:widowControl/>
      </w:pPr>
      <w:r>
        <w:t>POST /api/v1/competition/enter</w:t>
      </w:r>
    </w:p>
    <w:p>
      <w:pPr>
        <w:widowControl/>
      </w:pPr>
      <w:r>
        <w:t>showId,horseId; deferredentryalias; normal raw injury gate.</w:t>
      </w:r>
    </w:p>
    <w:p>
      <w:pPr>
        <w:widowControl/>
      </w:pPr>
      <w:r>
        <w:rPr>
          <w:sz w:val="19"/>
        </w:rPr>
        <w:t>backend/modules/competition/routes/competitionRoutes.mjs:356</w:t>
      </w:r>
    </w:p>
    <w:p>
      <w:pPr>
        <w:pStyle w:val="Heading2"/>
        <w:keepNext/>
        <w:widowControl/>
      </w:pPr>
      <w:r>
        <w:rPr>
          <w:color w:val="000000"/>
        </w:rPr>
        <w:t>Interface 22</w:t>
      </w:r>
    </w:p>
    <w:p>
      <w:pPr>
        <w:widowControl/>
      </w:pPr>
      <w:r>
        <w:t>POST /api/v1/competition/enter-show</w:t>
      </w:r>
    </w:p>
    <w:p>
      <w:pPr>
        <w:widowControl/>
      </w:pPr>
      <w:r>
        <w:t>Removedinstantflow returns 410; not a rich live scorer.</w:t>
      </w:r>
    </w:p>
    <w:p>
      <w:pPr>
        <w:widowControl/>
      </w:pPr>
      <w:r>
        <w:rPr>
          <w:sz w:val="19"/>
        </w:rPr>
        <w:t>backend/modules/competition/routes/competitionRoutes.mjs:87</w:t>
      </w:r>
    </w:p>
    <w:p>
      <w:pPr>
        <w:pStyle w:val="Heading2"/>
        <w:keepNext/>
        <w:widowControl/>
      </w:pPr>
      <w:r>
        <w:rPr>
          <w:color w:val="000000"/>
        </w:rPr>
        <w:t>Interface 23</w:t>
      </w:r>
    </w:p>
    <w:p>
      <w:pPr>
        <w:widowControl/>
      </w:pPr>
      <w:r>
        <w:t>POST /api/v1/competition/execute</w:t>
      </w:r>
    </w:p>
    <w:p>
      <w:pPr>
        <w:widowControl/>
      </w:pPr>
      <w:r>
        <w:t>Removedon-demandinstant execution returns 410.</w:t>
      </w:r>
    </w:p>
    <w:p>
      <w:pPr>
        <w:widowControl/>
      </w:pPr>
      <w:r>
        <w:rPr>
          <w:sz w:val="19"/>
        </w:rPr>
        <w:t>backend/modules/competition/routes/competitionRoutes.mjs:554</w:t>
      </w:r>
    </w:p>
    <w:p>
      <w:pPr>
        <w:pStyle w:val="Heading2"/>
        <w:keepNext/>
        <w:widowControl/>
      </w:pPr>
      <w:r>
        <w:rPr>
          <w:color w:val="000000"/>
        </w:rPr>
        <w:t>Interface 24</w:t>
      </w:r>
    </w:p>
    <w:p>
      <w:pPr>
        <w:widowControl/>
      </w:pPr>
      <w:r>
        <w:t>POST /api/v1/competition/conformation/enter</w:t>
      </w:r>
    </w:p>
    <w:p>
      <w:pPr>
        <w:widowControl/>
      </w:pPr>
      <w:r>
        <w:t>horseId,groomId,showId,className; owned/staff andcombined critical plusraw health/assignment validations.</w:t>
      </w:r>
    </w:p>
    <w:p>
      <w:pPr>
        <w:widowControl/>
      </w:pPr>
      <w:r>
        <w:rPr>
          <w:sz w:val="19"/>
        </w:rPr>
        <w:t>backend/modules/competition/routes/conformationShowRoutes.mjs:79</w:t>
      </w:r>
    </w:p>
    <w:p>
      <w:pPr>
        <w:pStyle w:val="Heading2"/>
        <w:keepNext/>
        <w:widowControl/>
      </w:pPr>
      <w:r>
        <w:rPr>
          <w:color w:val="000000"/>
        </w:rPr>
        <w:t>Interface 25</w:t>
      </w:r>
    </w:p>
    <w:p>
      <w:pPr>
        <w:widowControl/>
      </w:pPr>
      <w:r>
        <w:t>GET /api/v1/competition/conformation/eligibility/:horseId</w:t>
      </w:r>
    </w:p>
    <w:p>
      <w:pPr>
        <w:widowControl/>
      </w:pPr>
      <w:r>
        <w:t>Owned eligibility/assignment read; readcontract separate fromentrycriticalcheck.</w:t>
      </w:r>
    </w:p>
    <w:p>
      <w:pPr>
        <w:widowControl/>
      </w:pPr>
      <w:r>
        <w:rPr>
          <w:sz w:val="19"/>
        </w:rPr>
        <w:t>backend/modules/competition/routes/conformationShowRoutes.mjs:95</w:t>
      </w:r>
    </w:p>
    <w:p>
      <w:pPr>
        <w:pStyle w:val="Heading2"/>
        <w:keepNext/>
        <w:widowControl/>
      </w:pPr>
      <w:r>
        <w:rPr>
          <w:color w:val="000000"/>
        </w:rPr>
        <w:t>Interface 26</w:t>
      </w:r>
    </w:p>
    <w:p>
      <w:pPr>
        <w:widowControl/>
      </w:pPr>
      <w:r>
        <w:t>GET /api/v1/competition/conformation/titles/:horseId</w:t>
      </w:r>
    </w:p>
    <w:p>
      <w:pPr>
        <w:widowControl/>
      </w:pPr>
      <w:r>
        <w:t>Ownedconformationtitle results, no medical history.</w:t>
      </w:r>
    </w:p>
    <w:p>
      <w:pPr>
        <w:widowControl/>
      </w:pPr>
      <w:r>
        <w:rPr>
          <w:sz w:val="19"/>
        </w:rPr>
        <w:t>backend/modules/competition/routes/conformationShowRoutes.mjs:111</w:t>
      </w:r>
    </w:p>
    <w:p>
      <w:pPr>
        <w:pStyle w:val="Heading1"/>
        <w:keepNext/>
        <w:widowControl/>
      </w:pPr>
      <w:r>
        <w:rPr>
          <w:color w:val="000000"/>
        </w:rPr>
        <w:t>Findings with concrete failure scenarios</w:t>
      </w:r>
    </w:p>
    <w:p>
      <w:pPr>
        <w:widowControl/>
      </w:pPr>
      <w:r>
        <w:t>Thirteen new findings. P1 marks a major unusable flow or state/ownership risk. P2 marks a concrete incomplete or misleading behavior. Suggested dispositions are future work, not changes made by this audit. Prior HP-02, HP-13, STA-01, FOAL-04 and FOAL-05 are cross referenced without duplicate numbering.</w:t>
      </w:r>
    </w:p>
    <w:p>
      <w:pPr>
        <w:pStyle w:val="Heading2"/>
        <w:keepNext/>
        <w:widowControl/>
      </w:pPr>
      <w:r>
        <w:rPr>
          <w:color w:val="000000"/>
        </w:rPr>
        <w:t>CARE-01 P2 Default medical overrides bypass weekly vet decay</w:t>
      </w:r>
    </w:p>
    <w:p>
      <w:pPr>
        <w:widowControl/>
      </w:pPr>
      <w:r>
        <w:t>Failure scenario: A regularly fed horse with the default Excellent healthStatus and a visit thirty days ago still has excellent vet health. A null override for the same horse gives critical. Paid health checks and treatment also write persistent overrides, so the weekly decay intended by the helper stops after ordinary service.</w:t>
      </w:r>
    </w:p>
    <w:p>
      <w:pPr>
        <w:widowControl/>
      </w:pPr>
      <w:r>
        <w:t>Evidence boundary: Actual pure thirty-one-day matrix and current schema/service writers; no deployed row census.</w:t>
      </w:r>
    </w:p>
    <w:p>
      <w:pPr>
        <w:widowControl/>
      </w:pPr>
      <w:r>
        <w:t>Disposition: Separate clinical findings from ordinary maintenance bands and implement the approved weekly decay/recovery representation.</w:t>
      </w:r>
    </w:p>
    <w:p>
      <w:pPr>
        <w:widowControl/>
      </w:pPr>
      <w:r>
        <w:rPr>
          <w:sz w:val="19"/>
        </w:rPr>
        <w:t>backend/utils/horseHealth.mjs:130</w:t>
      </w:r>
    </w:p>
    <w:p>
      <w:pPr>
        <w:widowControl/>
      </w:pPr>
      <w:r>
        <w:rPr>
          <w:sz w:val="19"/>
        </w:rPr>
        <w:t>packages/database/prisma/schema.prisma:212</w:t>
      </w:r>
    </w:p>
    <w:p>
      <w:pPr>
        <w:widowControl/>
      </w:pPr>
      <w:r>
        <w:rPr>
          <w:sz w:val="19"/>
        </w:rPr>
        <w:t>backend/modules/economy/vet/controllers/vetController.mjs:104</w:t>
      </w:r>
    </w:p>
    <w:p>
      <w:pPr>
        <w:pStyle w:val="Heading2"/>
        <w:keepNext/>
        <w:widowControl/>
      </w:pPr>
      <w:r>
        <w:rPr>
          <w:color w:val="000000"/>
        </w:rPr>
        <w:t>CARE-02 P1 Normal show entry admits derived critical health</w:t>
      </w:r>
    </w:p>
    <w:p>
      <w:pPr>
        <w:widowControl/>
      </w:pPr>
      <w:r>
        <w:t>Failure scenario: A three-year-or-older owned horse has Excellent raw status but no lastFedDate. The helper computes critical. Normal ridden/parade entry only rejects raw injured, so this medical gate passes while the corresponding conformation/breeding critical gate rejects. Feed/vet fields are absent from the normal entry projection.</w:t>
      </w:r>
    </w:p>
    <w:p>
      <w:pPr>
        <w:widowControl/>
      </w:pPr>
      <w:r>
        <w:t>Evidence boundary: Actual pure critical derivation and source inspection of both mounted entry paths; no live entry or fee charged.</w:t>
      </w:r>
    </w:p>
    <w:p>
      <w:pPr>
        <w:widowControl/>
      </w:pPr>
      <w:r>
        <w:t>Disposition: Use the approved authoritative health inputs and rule consistently at normal entry and any required settlement boundary.</w:t>
      </w:r>
    </w:p>
    <w:p>
      <w:pPr>
        <w:widowControl/>
      </w:pPr>
      <w:r>
        <w:rPr>
          <w:sz w:val="19"/>
        </w:rPr>
        <w:t>backend/modules/competition/shows/showController.mjs:316</w:t>
      </w:r>
    </w:p>
    <w:p>
      <w:pPr>
        <w:widowControl/>
      </w:pPr>
      <w:r>
        <w:rPr>
          <w:sz w:val="19"/>
        </w:rPr>
        <w:t>backend/modules/competition/shows/showController.mjs:327</w:t>
      </w:r>
    </w:p>
    <w:p>
      <w:pPr>
        <w:widowControl/>
      </w:pPr>
      <w:r>
        <w:rPr>
          <w:sz w:val="19"/>
        </w:rPr>
        <w:t>backend/modules/competition/routes/competitionRoutes.mjs:356</w:t>
      </w:r>
    </w:p>
    <w:p>
      <w:pPr>
        <w:widowControl/>
      </w:pPr>
      <w:r>
        <w:rPr>
          <w:sz w:val="19"/>
        </w:rPr>
        <w:t>backend/modules/competition/controllers/conformationShowController.mjs:94</w:t>
      </w:r>
    </w:p>
    <w:p>
      <w:pPr>
        <w:pStyle w:val="Heading2"/>
        <w:keepNext/>
        <w:widowControl/>
      </w:pPr>
      <w:r>
        <w:rPr>
          <w:color w:val="000000"/>
        </w:rPr>
        <w:t>CARE-03 P2 Reached show scores ignore medical and emotional care</w:t>
      </w:r>
    </w:p>
    <w:p>
      <w:pPr>
        <w:widowControl/>
      </w:pPr>
      <w:r>
        <w:t>Failure scenario: Two horses have the same five stats and rider conditions. One is healthy with zero stress; the other has Poor health, stress one hundred and visible burnout. At identical luck the actual nightly scorer gives both fifty. It does not select or consume those care dimensions, despite the declared burnout performance effects.</w:t>
      </w:r>
    </w:p>
    <w:p>
      <w:pPr>
        <w:widowControl/>
      </w:pPr>
      <w:r>
        <w:t>Evidence boundary: Actual scorer with deterministic luck plus executor projection; no claim that the unresolved older health percentages must be applied unchanged.</w:t>
      </w:r>
    </w:p>
    <w:p>
      <w:pPr>
        <w:widowControl/>
      </w:pPr>
      <w:r>
        <w:t>Disposition: Explicitly decide and connect approved health and emotional scoring rules, or align the player-visible effect descriptions with the intended formula.</w:t>
      </w:r>
    </w:p>
    <w:p>
      <w:pPr>
        <w:widowControl/>
      </w:pPr>
      <w:r>
        <w:rPr>
          <w:sz w:val="19"/>
        </w:rPr>
        <w:t>backend/modules/competition/shows/showController.mjs:453</w:t>
      </w:r>
    </w:p>
    <w:p>
      <w:pPr>
        <w:widowControl/>
      </w:pPr>
      <w:r>
        <w:rPr>
          <w:sz w:val="19"/>
        </w:rPr>
        <w:t>backend/modules/competition/services/competitionScoring.mjs:101</w:t>
      </w:r>
    </w:p>
    <w:p>
      <w:pPr>
        <w:widowControl/>
      </w:pPr>
      <w:r>
        <w:rPr>
          <w:sz w:val="19"/>
        </w:rPr>
        <w:t>backend/utils/traitEffects.mjs:521</w:t>
      </w:r>
    </w:p>
    <w:p>
      <w:pPr>
        <w:pStyle w:val="Heading2"/>
        <w:keepNext/>
        <w:widowControl/>
      </w:pPr>
      <w:r>
        <w:rPr>
          <w:color w:val="000000"/>
        </w:rPr>
        <w:t>CARE-04 P2 Locked competition injury rolls and records are absent</w:t>
      </w:r>
    </w:p>
    <w:p>
      <w:pPr>
        <w:widowControl/>
      </w:pPr>
      <w:r>
        <w:t>Failure scenario: A Fair or Poor horse finishes a current normal competition. No reached step rolls the recovered five/ten-percent medical risk and no result captures health-at-event or injury outcome. Trait injuryRisk declarations do not generate an event. The locked competition source is therefore not implemented.</w:t>
      </w:r>
    </w:p>
    <w:p>
      <w:pPr>
        <w:widowControl/>
      </w:pPr>
      <w:r>
        <w:t>Evidence boundary: Bounded current repository entry/settlement/schema writer search; no statistical production experiment and no new injury odds inferred.</w:t>
      </w:r>
    </w:p>
    <w:p>
      <w:pPr>
        <w:widowControl/>
      </w:pPr>
      <w:r>
        <w:t>Disposition: Implement an approved transactional server event with health snapshot and replay-safe injury outcome while preserving zero training injury.</w:t>
      </w:r>
    </w:p>
    <w:p>
      <w:pPr>
        <w:widowControl/>
      </w:pPr>
      <w:r>
        <w:rPr>
          <w:sz w:val="19"/>
        </w:rPr>
        <w:t>backend/modules/competition/shows/showController.mjs:418</w:t>
      </w:r>
    </w:p>
    <w:p>
      <w:pPr>
        <w:widowControl/>
      </w:pPr>
      <w:r>
        <w:rPr>
          <w:sz w:val="19"/>
        </w:rPr>
        <w:t>backend/modules/competition/services/competitionScoring.mjs:101</w:t>
      </w:r>
    </w:p>
    <w:p>
      <w:pPr>
        <w:widowControl/>
      </w:pPr>
      <w:r>
        <w:rPr>
          <w:sz w:val="19"/>
        </w:rPr>
        <w:t>packages/database/prisma/schema.prisma:920</w:t>
      </w:r>
    </w:p>
    <w:p>
      <w:pPr>
        <w:pStyle w:val="Heading2"/>
        <w:keepNext/>
        <w:widowControl/>
      </w:pPr>
      <w:r>
        <w:rPr>
          <w:color w:val="000000"/>
        </w:rPr>
        <w:t>CARE-05 P1 Medical services can charge a former owner after transfer</w:t>
      </w:r>
    </w:p>
    <w:p>
      <w:pPr>
        <w:widowControl/>
      </w:pPr>
      <w:r>
        <w:t>Failure scenario: The seller passes the owned-horse check for a vet or farrier service. A sale then commits. The delayed service transaction debits the seller and updates the horse by ID only, applying care to the buyer’s horse. Guarding wallet balance and lock order does not repeat ownership at the write.</w:t>
      </w:r>
    </w:p>
    <w:p>
      <w:pPr>
        <w:widowControl/>
      </w:pPr>
      <w:r>
        <w:t>Evidence boundary: Source-backed precheck-transfer-write interleaving; no live sale race. Feed/equip and free decoration removal also have related ID-only write boundaries, documented separately from their daily guards.</w:t>
      </w:r>
    </w:p>
    <w:p>
      <w:pPr>
        <w:widowControl/>
      </w:pPr>
      <w:r>
        <w:t>Disposition: Repeat current ownership in the transaction and horse write predicate so transfer invalidates the whole purchase and debit.</w:t>
      </w:r>
    </w:p>
    <w:p>
      <w:pPr>
        <w:widowControl/>
      </w:pPr>
      <w:r>
        <w:rPr>
          <w:sz w:val="19"/>
        </w:rPr>
        <w:t>backend/modules/economy/vet/controllers/vetController.mjs:88</w:t>
      </w:r>
    </w:p>
    <w:p>
      <w:pPr>
        <w:widowControl/>
      </w:pPr>
      <w:r>
        <w:rPr>
          <w:sz w:val="19"/>
        </w:rPr>
        <w:t>backend/modules/economy/vet/controllers/vetController.mjs:128</w:t>
      </w:r>
    </w:p>
    <w:p>
      <w:pPr>
        <w:widowControl/>
      </w:pPr>
      <w:r>
        <w:rPr>
          <w:sz w:val="19"/>
        </w:rPr>
        <w:t>backend/modules/economy/farrier/controllers/farrierController.mjs:89</w:t>
      </w:r>
    </w:p>
    <w:p>
      <w:pPr>
        <w:widowControl/>
      </w:pPr>
      <w:r>
        <w:rPr>
          <w:sz w:val="19"/>
        </w:rPr>
        <w:t>backend/modules/economy/farrier/controllers/farrierController.mjs:127</w:t>
      </w:r>
    </w:p>
    <w:p>
      <w:pPr>
        <w:pStyle w:val="Heading2"/>
        <w:keepNext/>
        <w:widowControl/>
      </w:pPr>
      <w:r>
        <w:rPr>
          <w:color w:val="000000"/>
        </w:rPr>
        <w:t>CARE-06 P1 Concurrent groom requests bypass the daily limit</w:t>
      </w:r>
    </w:p>
    <w:p>
      <w:pPr>
        <w:widowControl/>
      </w:pPr>
      <w:r>
        <w:t>Failure scenario: Two requests for the same horse read no interaction today before either transaction opens. Both then write events. Their Horse updates use the same previous bond/stress/taskLog, so the second can overwrite the first and two FoalActivity rows can coexist with one cached task count. There is no unique horse/day claim.</w:t>
      </w:r>
    </w:p>
    <w:p>
      <w:pPr>
        <w:widowControl/>
      </w:pPr>
      <w:r>
        <w:t>Evidence boundary: Source/schema interleaving and current transaction inspection; no database concurrency experiment. Existing FOAL-05 covers the distinct cross-stream global cap.</w:t>
      </w:r>
    </w:p>
    <w:p>
      <w:pPr>
        <w:widowControl/>
      </w:pPr>
      <w:r>
        <w:t>Disposition: Claim the legal care day atomically and derive applied changes from current guarded state with event/cache writes in that transaction.</w:t>
      </w:r>
    </w:p>
    <w:p>
      <w:pPr>
        <w:widowControl/>
      </w:pPr>
      <w:r>
        <w:rPr>
          <w:sz w:val="19"/>
        </w:rPr>
        <w:t>backend/modules/grooms/controllers/groomInteractionController.mjs:103</w:t>
      </w:r>
    </w:p>
    <w:p>
      <w:pPr>
        <w:widowControl/>
      </w:pPr>
      <w:r>
        <w:rPr>
          <w:sz w:val="19"/>
        </w:rPr>
        <w:t>backend/modules/grooms/controllers/groomInteractionController.mjs:291</w:t>
      </w:r>
    </w:p>
    <w:p>
      <w:pPr>
        <w:widowControl/>
      </w:pPr>
      <w:r>
        <w:rPr>
          <w:sz w:val="19"/>
        </w:rPr>
        <w:t>backend/utils/groomSystem.mjs:230</w:t>
      </w:r>
    </w:p>
    <w:p>
      <w:pPr>
        <w:widowControl/>
      </w:pPr>
      <w:r>
        <w:rPr>
          <w:sz w:val="19"/>
        </w:rPr>
        <w:t>packages/database/prisma/schema.prisma:755</w:t>
      </w:r>
    </w:p>
    <w:p>
      <w:pPr>
        <w:pStyle w:val="Heading2"/>
        <w:keepNext/>
        <w:widowControl/>
      </w:pPr>
      <w:r>
        <w:rPr>
          <w:color w:val="000000"/>
        </w:rPr>
        <w:t>CARE-07 P1 Flag modifiers produce invalid fractional bond writes</w:t>
      </w:r>
    </w:p>
    <w:p>
      <w:pPr>
        <w:widowControl/>
      </w:pPr>
      <w:r>
        <w:t>Failure scenario: A groom session has base bondingChange five and the horse has affectionate. The actual flag helper returns six and a half. Starting from an ordinary integer bond below the cap, the controller passes a fractional total to the Prisma Int bondScore field without rounding. The expected result is a rejected transaction and 500 instead of completed care.</w:t>
      </w:r>
    </w:p>
    <w:p>
      <w:pPr>
        <w:widowControl/>
      </w:pPr>
      <w:r>
        <w:t>Evidence boundary: Actual flag helper returns 6.5/3.5 for affectionate/aloof, confirmed unrounded live assignment and Int schema. Prisma/HTTP failure was not executed against a database.</w:t>
      </w:r>
    </w:p>
    <w:p>
      <w:pPr>
        <w:widowControl/>
      </w:pPr>
      <w:r>
        <w:t>Disposition: Choose the authoritative integer rounding and approved award cap, then persist and report the resulting applied delta consistently.</w:t>
      </w:r>
    </w:p>
    <w:p>
      <w:pPr>
        <w:widowControl/>
      </w:pPr>
      <w:r>
        <w:rPr>
          <w:sz w:val="19"/>
        </w:rPr>
        <w:t>backend/modules/grooms/controllers/groomInteractionController.mjs:244</w:t>
      </w:r>
    </w:p>
    <w:p>
      <w:pPr>
        <w:widowControl/>
      </w:pPr>
      <w:r>
        <w:rPr>
          <w:sz w:val="19"/>
        </w:rPr>
        <w:t>backend/modules/grooms/controllers/groomInteractionController.mjs:252</w:t>
      </w:r>
    </w:p>
    <w:p>
      <w:pPr>
        <w:widowControl/>
      </w:pPr>
      <w:r>
        <w:rPr>
          <w:sz w:val="19"/>
        </w:rPr>
        <w:t>backend/utils/epigeneticFlagInfluence.mjs:240</w:t>
      </w:r>
    </w:p>
    <w:p>
      <w:pPr>
        <w:widowControl/>
      </w:pPr>
      <w:r>
        <w:rPr>
          <w:sz w:val="19"/>
        </w:rPr>
        <w:t>packages/database/prisma/schema.prisma:216</w:t>
      </w:r>
    </w:p>
    <w:p>
      <w:pPr>
        <w:pStyle w:val="Heading2"/>
        <w:keepNext/>
        <w:widowControl/>
      </w:pPr>
      <w:r>
        <w:rPr>
          <w:color w:val="000000"/>
        </w:rPr>
        <w:t>CARE-08 P1 Daily grooming has no reached player execution flow</w:t>
      </w:r>
    </w:p>
    <w:p>
      <w:pPr>
        <w:widowControl/>
      </w:pPr>
      <w:r>
        <w:t>Failure scenario: A player hires and assigns a groom expecting the daily care advertised on GroomsPage. The reached dashboard has no interaction command; the separate assignment/task card has no mounted page caller or action callback. No current production scheduler registers the automation handler. Routine brushing and the streak loop are therefore API-accessible but not a completed browser flow.</w:t>
      </w:r>
    </w:p>
    <w:p>
      <w:pPr>
        <w:widowControl/>
      </w:pPr>
      <w:r>
        <w:t>Evidence boundary: Current frontend caller/mutation search and scheduler registration search; no assertion about external manually invoked jobs.</w:t>
      </w:r>
    </w:p>
    <w:p>
      <w:pPr>
        <w:widowControl/>
      </w:pPr>
      <w:r>
        <w:t>Disposition: Connect the approved care action or actual scheduled service to the existing transactional domain path and expose authoritative completion/availability.</w:t>
      </w:r>
    </w:p>
    <w:p>
      <w:pPr>
        <w:widowControl/>
      </w:pPr>
      <w:r>
        <w:rPr>
          <w:sz w:val="19"/>
        </w:rPr>
        <w:t>frontend/src/components/groom/GroomTaskPanel.tsx:23</w:t>
      </w:r>
    </w:p>
    <w:p>
      <w:pPr>
        <w:widowControl/>
      </w:pPr>
      <w:r>
        <w:rPr>
          <w:sz w:val="19"/>
        </w:rPr>
        <w:t>frontend/src/components/groom/GroomAssignmentCard.tsx:272</w:t>
      </w:r>
    </w:p>
    <w:p>
      <w:pPr>
        <w:widowControl/>
      </w:pPr>
      <w:r>
        <w:rPr>
          <w:sz w:val="19"/>
        </w:rPr>
        <w:t>frontend/src/lib/api/grooms.ts:34</w:t>
      </w:r>
    </w:p>
    <w:p>
      <w:pPr>
        <w:widowControl/>
      </w:pPr>
      <w:r>
        <w:rPr>
          <w:sz w:val="19"/>
        </w:rPr>
        <w:t>backend/utils/dailyCareAutomation.mjs:378</w:t>
      </w:r>
    </w:p>
    <w:p>
      <w:pPr>
        <w:widowControl/>
      </w:pPr>
      <w:r>
        <w:rPr>
          <w:sz w:val="19"/>
        </w:rPr>
        <w:t>backend/services/cronJobService.mjs:1</w:t>
      </w:r>
    </w:p>
    <w:p>
      <w:pPr>
        <w:pStyle w:val="Heading2"/>
        <w:keepNext/>
        <w:widowControl/>
      </w:pPr>
      <w:r>
        <w:rPr>
          <w:color w:val="000000"/>
        </w:rPr>
        <w:t>CARE-09 P2 Legacy task IDs pass validation but fail execution</w:t>
      </w:r>
    </w:p>
    <w:p>
      <w:pPr>
        <w:widowControl/>
      </w:pPr>
      <w:r>
        <w:t>Failure scenario: A valid owned adult request submits daily_care, feeding, grooming, exercise or medical_check, each explicitly admitted by the route. The next eligibility helper rejects all five because only the seventeen newer IDs are eligible. A caller following the route’s stated list cannot complete the task.</w:t>
      </w:r>
    </w:p>
    <w:p>
      <w:pPr>
        <w:widowControl/>
      </w:pPr>
      <w:r>
        <w:t>Evidence boundary: Actual pure eligibility probe for all five legacy strings and brushing at age five; no HTTP/database request.</w:t>
      </w:r>
    </w:p>
    <w:p>
      <w:pPr>
        <w:widowControl/>
      </w:pPr>
      <w:r>
        <w:t>Disposition: Use a single approved executable task contract or an explicit safe legacy translation, and distinguish groom feeding assistance from real inventory consumption.</w:t>
      </w:r>
    </w:p>
    <w:p>
      <w:pPr>
        <w:widowControl/>
      </w:pPr>
      <w:r>
        <w:rPr>
          <w:sz w:val="19"/>
        </w:rPr>
        <w:t>backend/modules/grooms/routes/groomRoutes.mjs:57</w:t>
      </w:r>
    </w:p>
    <w:p>
      <w:pPr>
        <w:widowControl/>
      </w:pPr>
      <w:r>
        <w:rPr>
          <w:sz w:val="19"/>
        </w:rPr>
        <w:t>backend/utils/groomBondingSystem.mjs:194</w:t>
      </w:r>
    </w:p>
    <w:p>
      <w:pPr>
        <w:pStyle w:val="Heading2"/>
        <w:keepNext/>
        <w:widowControl/>
      </w:pPr>
      <w:r>
        <w:rPr>
          <w:color w:val="000000"/>
        </w:rPr>
        <w:t>CARE-10 P2 Care streaks do not count the same day as the care limit</w:t>
      </w:r>
    </w:p>
    <w:p>
      <w:pPr>
        <w:widowControl/>
      </w:pPr>
      <w:r>
        <w:t>Failure scenario: A player at streak six grooms at 23:59 Eastern and again at 00:01 on the next legal care day. The day limit permits the new date, but the elapsed-hours streak helper calls it sameDay and leaves the streak six. Repeated earlier daily care can similarly prevent progress toward seven.</w:t>
      </w:r>
    </w:p>
    <w:p>
      <w:pPr>
        <w:widowControl/>
      </w:pPr>
      <w:r>
        <w:t>Evidence boundary: Actual pure helper with fixed timestamps returns unchanged six; current day-limit calendar inspected.</w:t>
      </w:r>
    </w:p>
    <w:p>
      <w:pPr>
        <w:widowControl/>
      </w:pPr>
      <w:r>
        <w:t>Disposition: Use the agreed game-day clock for streak progress and explicitly lock the interpretation of grace before implementing passive expiry.</w:t>
      </w:r>
    </w:p>
    <w:p>
      <w:pPr>
        <w:widowControl/>
      </w:pPr>
      <w:r>
        <w:rPr>
          <w:sz w:val="19"/>
        </w:rPr>
        <w:t>backend/utils/groomBondingSystem.mjs:443</w:t>
      </w:r>
    </w:p>
    <w:p>
      <w:pPr>
        <w:widowControl/>
      </w:pPr>
      <w:r>
        <w:rPr>
          <w:sz w:val="19"/>
        </w:rPr>
        <w:t>backend/utils/groomSystem.mjs:228</w:t>
      </w:r>
    </w:p>
    <w:p>
      <w:pPr>
        <w:pStyle w:val="Heading2"/>
        <w:keepNext/>
        <w:widowControl/>
      </w:pPr>
      <w:r>
        <w:rPr>
          <w:color w:val="000000"/>
        </w:rPr>
        <w:t>CARE-11 P2 Immunity does not resolve the training blocking burnout trait</w:t>
      </w:r>
    </w:p>
    <w:p>
      <w:pPr>
        <w:widowControl/>
      </w:pPr>
      <w:r>
        <w:t>Failure scenario: A horse carrying a visible burnout trait receives enough care counts for stored immune. Training still blocks because it reads the trait, not burnoutStatus. The current system has no connected rest/groom/bond/herb recovery that removes or reconciles the trait. A long missed-care interval also leaves the stored marker unchanged until another session.</w:t>
      </w:r>
    </w:p>
    <w:p>
      <w:pPr>
        <w:widowControl/>
      </w:pPr>
      <w:r>
        <w:t>Evidence boundary: Current status writer, actual trait consumer and bounded trigger/recovery/expiry caller search; no live burned-out horse created. Exact OptionB remains OPEN.</w:t>
      </w:r>
    </w:p>
    <w:p>
      <w:pPr>
        <w:widowControl/>
      </w:pPr>
      <w:r>
        <w:t>Disposition: Define separate condition and resistance semantics and implement the approved trigger/recovery/expiry flow without inventing overtraining punishment.</w:t>
      </w:r>
    </w:p>
    <w:p>
      <w:pPr>
        <w:widowControl/>
      </w:pPr>
      <w:r>
        <w:rPr>
          <w:sz w:val="19"/>
        </w:rPr>
        <w:t>backend/modules/grooms/controllers/groomInteractionController.mjs:301</w:t>
      </w:r>
    </w:p>
    <w:p>
      <w:pPr>
        <w:widowControl/>
      </w:pPr>
      <w:r>
        <w:rPr>
          <w:sz w:val="19"/>
        </w:rPr>
        <w:t>backend/modules/training/controllers/trainingController.mjs:207</w:t>
      </w:r>
    </w:p>
    <w:p>
      <w:pPr>
        <w:widowControl/>
      </w:pPr>
      <w:r>
        <w:rPr>
          <w:sz w:val="19"/>
        </w:rPr>
        <w:t>backend/utils/traitEffects.mjs:521</w:t>
      </w:r>
    </w:p>
    <w:p>
      <w:pPr>
        <w:pStyle w:val="Heading2"/>
        <w:keepNext/>
        <w:widowControl/>
      </w:pPr>
      <w:r>
        <w:rPr>
          <w:color w:val="000000"/>
        </w:rPr>
        <w:t>CARE-12 P2 Paid parade presentation products do not affect the reached score</w:t>
      </w:r>
    </w:p>
    <w:p>
      <w:pPr>
        <w:widowControl/>
      </w:pPr>
      <w:r>
        <w:t>Failure scenario: A player buys Parade Blanket for 350 expecting its advertised plus five presentation. The resolver could supply that bonus, but actual parade settlement does not load tack or call it and uses the same five-stat score. Glitter’s three uses and winter tack’s season are also catalog metadata without current enforcement.</w:t>
      </w:r>
    </w:p>
    <w:p>
      <w:pPr>
        <w:widowControl/>
      </w:pPr>
      <w:r>
        <w:t>Evidence boundary: Actual scorer unchanged with decorations at fixed luck and production caller/projection inspection. Product slots/rarities remain proposals; this finding targets an existing paid catalog promise.</w:t>
      </w:r>
    </w:p>
    <w:p>
      <w:pPr>
        <w:widowControl/>
      </w:pPr>
      <w:r>
        <w:t>Disposition: Connect the intended presentation component or correct the current purchase promises; implement finite-use/season rules only after an explicit product decision.</w:t>
      </w:r>
    </w:p>
    <w:p>
      <w:pPr>
        <w:widowControl/>
      </w:pPr>
      <w:r>
        <w:rPr>
          <w:sz w:val="19"/>
        </w:rPr>
        <w:t>backend/modules/economy/tackShop/controllers/tackShopController.mjs:442</w:t>
      </w:r>
    </w:p>
    <w:p>
      <w:pPr>
        <w:widowControl/>
      </w:pPr>
      <w:r>
        <w:rPr>
          <w:sz w:val="19"/>
        </w:rPr>
        <w:t>backend/modules/economy/tackShop/controllers/tackShopController.mjs:524</w:t>
      </w:r>
    </w:p>
    <w:p>
      <w:pPr>
        <w:widowControl/>
      </w:pPr>
      <w:r>
        <w:rPr>
          <w:sz w:val="19"/>
        </w:rPr>
        <w:t>backend/modules/competition/shows/showController.mjs:453</w:t>
      </w:r>
    </w:p>
    <w:p>
      <w:pPr>
        <w:widowControl/>
      </w:pPr>
      <w:r>
        <w:rPr>
          <w:sz w:val="19"/>
        </w:rPr>
        <w:t>backend/modules/competition/services/competitionScoring.mjs:110</w:t>
      </w:r>
    </w:p>
    <w:p>
      <w:pPr>
        <w:pStyle w:val="Heading2"/>
        <w:keepNext/>
        <w:widowControl/>
      </w:pPr>
      <w:r>
        <w:rPr>
          <w:color w:val="000000"/>
        </w:rPr>
        <w:t>CARE-13 P2 Groom care events record nominal rather than applied bond</w:t>
      </w:r>
    </w:p>
    <w:p>
      <w:pPr>
        <w:widowControl/>
      </w:pPr>
      <w:r>
        <w:t>Failure scenario: A base ten session on an affectionate horse below the total cap produces an integer gain thirteen after flags, while GroomInteraction, FoalActivity and response bondingChange record ten. A near-cap horse can gain less than the logged amount. Care history cannot reconstruct the actual applied score change.</w:t>
      </w:r>
    </w:p>
    <w:p>
      <w:pPr>
        <w:widowControl/>
      </w:pPr>
      <w:r>
        <w:t>Evidence boundary: Actual flag math plus event/response assignment tracing; no database event was inserted.</w:t>
      </w:r>
    </w:p>
    <w:p>
      <w:pPr>
        <w:widowControl/>
      </w:pPr>
      <w:r>
        <w:t>Disposition: Persist the final clamped/rounded before-and-after delta with necessary modifier provenance in both authoritative care records and feedback.</w:t>
      </w:r>
    </w:p>
    <w:p>
      <w:pPr>
        <w:widowControl/>
      </w:pPr>
      <w:r>
        <w:rPr>
          <w:sz w:val="19"/>
        </w:rPr>
        <w:t>backend/modules/grooms/controllers/groomInteractionController.mjs:252</w:t>
      </w:r>
    </w:p>
    <w:p>
      <w:pPr>
        <w:widowControl/>
      </w:pPr>
      <w:r>
        <w:rPr>
          <w:sz w:val="19"/>
        </w:rPr>
        <w:t>backend/modules/grooms/controllers/groomInteractionController.mjs:314</w:t>
      </w:r>
    </w:p>
    <w:p>
      <w:pPr>
        <w:widowControl/>
      </w:pPr>
      <w:r>
        <w:rPr>
          <w:sz w:val="19"/>
        </w:rPr>
        <w:t>packages/database/prisma/schema.prisma:755</w:t>
      </w:r>
    </w:p>
    <w:p>
      <w:pPr>
        <w:widowControl/>
      </w:pPr>
      <w:r>
        <w:t>The original's open decisions remain open: an approved canonical health mapping, consequences of weekly vetting, complete burnout trigger and recovery logic, meter formulas, Quick Care rules and grooming product slots/rarities/effects. The audit identifies current implementation and incompatibilities; it does not silently approve those choices or implement proposed remedies. The appropriate next work is to use these findings as a baseline for explicit game decisions and implementation, preserving the existing transactional feed and paid-service accounting guarantees.</w:t>
      </w:r>
    </w:p>
    <w:p>
      <w:pPr>
        <w:pStyle w:val="Heading1"/>
        <w:keepNext/>
        <w:widowControl/>
      </w:pPr>
      <w:r>
        <w:rPr>
          <w:color w:val="000000"/>
        </w:rPr>
        <w:t>Verification and limits</w:t>
      </w:r>
    </w:p>
    <w:p>
      <w:pPr>
        <w:widowControl/>
      </w:pPr>
      <w:r>
        <w:t>Existing frontend: twelve files and 125 tests passed, exit 0,15.60 seconds. Executed useFeedHorse, both Veterinarian tab/four-state suites, both Farrier tab/booking suites, HealthBadge, both MyGroomsDashboard suites, GroomTaskPanel story7-3, FeedShopPage, TackShop decoration removal and StableView tab-filter suites. Reusable component tests do not prove a page mount or a successful real API mutation.</w:t>
      </w:r>
    </w:p>
    <w:p>
      <w:pPr>
        <w:widowControl/>
      </w:pPr>
      <w:r>
        <w:t>Existing backend: six pure suites and 98 tests passed, exit 0,3.493 seconds. Executed horseHealth, healthBonus, groomSystemLogic, groomBondingSystem.v6gg, groomBondingSystem.comprehensive and competitionScoringShared. Temporary config removed shared DB hooks. Dummy localhostport 1 environment was used at launch; the comprehensive pure suite assigns its unused local fixture URL in its body but performs no database operations. Jest force-exit/open-handle guidance was emitted.</w:t>
      </w:r>
    </w:p>
    <w:p>
      <w:pPr>
        <w:widowControl/>
      </w:pPr>
      <w:r>
        <w:t>The initial backend run used repository-root cwd, causing three source-reading scorer sentinel failures because those unchanged tests expect backend cwd. Re-running the same 98 tests from backend produced 98 passes. A separate malformed preliminary CLI invocation was also corrected. These were audit harness issues, not fixed application tests.</w:t>
      </w:r>
    </w:p>
    <w:p>
      <w:pPr>
        <w:widowControl/>
      </w:pPr>
      <w:r>
        <w:t>Actual deterministic probes passed: thirty-one-day feed/vet bands with and without overrides, missing care, retirement, Eastern feeding replay, older health lookup, fractional behavioral flag bond, next-day-under24h streak, two/three-day grace, all eligible task sets, legacy task rejection, decorative resolver and actual normal parade scores. Catalogs extracted from actual exports and transpiled client task definitions. No request, wallet, clinical event or race was executed against a database.</w:t>
      </w:r>
    </w:p>
    <w:p>
      <w:pPr>
        <w:widowControl/>
      </w:pPr>
      <w:r>
        <w:t>TypeScript check passed with exit 0. All 47 repository doctrine checks passed with exit 0. Relevant passing tests do not establish that all documented requirements are implemented; most omissions are outside their asserted contract.</w:t>
      </w:r>
    </w:p>
    <w:p>
      <w:pPr>
        <w:widowControl/>
      </w:pPr>
      <w:r>
        <w:t>Not performed: database integration suites/global fixture cleanup, live UI/game-state playthrough, production data/override census, scheduler execution, financial service purchase, breeding or injury action, database race/crash test, full beta E2E, lint/performance/device/accessibility assessment. No application or test modifications were made.</w:t>
      </w:r>
    </w:p>
    <w:p>
      <w:pPr>
        <w:widowControl/>
      </w:pPr>
      <w:r>
        <w:t>Word QA: original reference hash retained; exact section geometry, styles, theme, relationships and every other package part preserved. Only document body and footer wording changed. XML/package validation, source lines/hashes, coverage/catalog/schema completeness, reopen, repeating headers, unsplit expanding rows and placeholder checks passed.</w:t>
      </w:r>
    </w:p>
    <w:p>
      <w:pPr>
        <w:widowControl/>
      </w:pPr>
      <w:r>
        <w:t>Reference and final packaged rendering were attempted. Both failed because LibreOffice soffice.exe is absent. Structural QA cannot establish page appearance, pagination or page count; visual layout remains unverified. The completed Word file is still editable and the requested Findings copy is supplied with this explicit limitation.</w:t>
      </w:r>
    </w:p>
    <w:p>
      <w:pPr>
        <w:pStyle w:val="Heading1"/>
        <w:keepNext/>
        <w:widowControl/>
      </w:pPr>
      <w:r>
        <w:rPr>
          <w:color w:val="000000"/>
        </w:rPr>
        <w:t>Source evidence register</w:t>
      </w:r>
    </w:p>
    <w:p>
      <w:pPr>
        <w:widowControl/>
      </w:pPr>
      <w:r>
        <w:t>Each group links a responsibility to current local file and one-based line locations. Exact path and content hashes were checked at final publication. Source evidence establishes what code will do under the described conditions; it is not a claim that every scenario was played against a deployed database. Current catalogs were extracted from actual module exports and the client task definitions rather than retyped from design intent.</w:t>
      </w:r>
    </w:p>
    <w:p>
      <w:pPr>
        <w:pStyle w:val="Heading2"/>
        <w:keepNext/>
        <w:widowControl/>
      </w:pPr>
      <w:r>
        <w:rPr>
          <w:color w:val="000000"/>
        </w:rPr>
        <w:t>S01 Reached player destinations and actual groom dashboard</w:t>
      </w:r>
    </w:p>
    <w:p>
      <w:pPr>
        <w:widowControl/>
      </w:pPr>
      <w:r>
        <w:rPr>
          <w:sz w:val="19"/>
        </w:rPr>
        <w:t>frontend/src/App.tsx:1</w:t>
      </w:r>
    </w:p>
    <w:p>
      <w:pPr>
        <w:widowControl/>
      </w:pPr>
      <w:r>
        <w:rPr>
          <w:sz w:val="19"/>
        </w:rPr>
        <w:t>frontend/src/pages/WorldHubPage.tsx:1</w:t>
      </w:r>
    </w:p>
    <w:p>
      <w:pPr>
        <w:widowControl/>
      </w:pPr>
      <w:r>
        <w:rPr>
          <w:sz w:val="19"/>
        </w:rPr>
        <w:t>frontend/src/pages/GroomsPage.tsx:1</w:t>
      </w:r>
    </w:p>
    <w:p>
      <w:pPr>
        <w:widowControl/>
      </w:pPr>
      <w:r>
        <w:rPr>
          <w:sz w:val="19"/>
        </w:rPr>
        <w:t>frontend/src/components/MyGroomsDashboard.tsx:1</w:t>
      </w:r>
    </w:p>
    <w:p>
      <w:pPr>
        <w:pStyle w:val="Heading2"/>
        <w:keepNext/>
        <w:widowControl/>
      </w:pPr>
      <w:r>
        <w:rPr>
          <w:color w:val="000000"/>
        </w:rPr>
        <w:t>S02 Profile medical view and fixed history</w:t>
      </w:r>
    </w:p>
    <w:p>
      <w:pPr>
        <w:widowControl/>
      </w:pPr>
      <w:r>
        <w:rPr>
          <w:sz w:val="19"/>
        </w:rPr>
        <w:t>frontend/src/pages/horse-detail/HealthVetTab.tsx:21</w:t>
      </w:r>
    </w:p>
    <w:p>
      <w:pPr>
        <w:widowControl/>
      </w:pPr>
      <w:r>
        <w:rPr>
          <w:sz w:val="19"/>
        </w:rPr>
        <w:t>frontend/src/pages/horse-detail/HealthVetTab.tsx:47</w:t>
      </w:r>
    </w:p>
    <w:p>
      <w:pPr>
        <w:pStyle w:val="Heading2"/>
        <w:keepNext/>
        <w:widowControl/>
      </w:pPr>
      <w:r>
        <w:rPr>
          <w:color w:val="000000"/>
        </w:rPr>
        <w:t>S03 Real veterinary catalog transaction and clinic</w:t>
      </w:r>
    </w:p>
    <w:p>
      <w:pPr>
        <w:widowControl/>
      </w:pPr>
      <w:r>
        <w:rPr>
          <w:sz w:val="19"/>
        </w:rPr>
        <w:t>backend/modules/economy/vet/controllers/vetController.mjs:25</w:t>
      </w:r>
    </w:p>
    <w:p>
      <w:pPr>
        <w:widowControl/>
      </w:pPr>
      <w:r>
        <w:rPr>
          <w:sz w:val="19"/>
        </w:rPr>
        <w:t>backend/modules/economy/vet/controllers/vetController.mjs:78</w:t>
      </w:r>
    </w:p>
    <w:p>
      <w:pPr>
        <w:widowControl/>
      </w:pPr>
      <w:r>
        <w:rPr>
          <w:sz w:val="19"/>
        </w:rPr>
        <w:t>backend/modules/economy/vet/routes/vetRoutes.mjs:1</w:t>
      </w:r>
    </w:p>
    <w:p>
      <w:pPr>
        <w:widowControl/>
      </w:pPr>
      <w:r>
        <w:rPr>
          <w:sz w:val="19"/>
        </w:rPr>
        <w:t>frontend/src/pages/VeterinarianPage.tsx:1</w:t>
      </w:r>
    </w:p>
    <w:p>
      <w:pPr>
        <w:widowControl/>
      </w:pPr>
      <w:r>
        <w:rPr>
          <w:sz w:val="19"/>
        </w:rPr>
        <w:t>frontend/src/hooks/api/useVet.ts:1</w:t>
      </w:r>
    </w:p>
    <w:p>
      <w:pPr>
        <w:widowControl/>
      </w:pPr>
      <w:r>
        <w:rPr>
          <w:sz w:val="19"/>
        </w:rPr>
        <w:t>frontend/src/lib/api/vet.ts:1</w:t>
      </w:r>
    </w:p>
    <w:p>
      <w:pPr>
        <w:pStyle w:val="Heading2"/>
        <w:keepNext/>
        <w:widowControl/>
      </w:pPr>
      <w:r>
        <w:rPr>
          <w:color w:val="000000"/>
        </w:rPr>
        <w:t>S04 Actual five-tier pooled feed purchase</w:t>
      </w:r>
    </w:p>
    <w:p>
      <w:pPr>
        <w:widowControl/>
      </w:pPr>
      <w:r>
        <w:rPr>
          <w:sz w:val="19"/>
        </w:rPr>
        <w:t>backend/modules/economy/feedShop/controllers/feedShopController.mjs:25</w:t>
      </w:r>
    </w:p>
    <w:p>
      <w:pPr>
        <w:widowControl/>
      </w:pPr>
      <w:r>
        <w:rPr>
          <w:sz w:val="19"/>
        </w:rPr>
        <w:t>backend/modules/economy/feedShop/controllers/feedShopController.mjs:102</w:t>
      </w:r>
    </w:p>
    <w:p>
      <w:pPr>
        <w:widowControl/>
      </w:pPr>
      <w:r>
        <w:rPr>
          <w:sz w:val="19"/>
        </w:rPr>
        <w:t>backend/modules/economy/feedShop/routes/feedShopRoutes.mjs:1</w:t>
      </w:r>
    </w:p>
    <w:p>
      <w:pPr>
        <w:widowControl/>
      </w:pPr>
      <w:r>
        <w:rPr>
          <w:sz w:val="19"/>
        </w:rPr>
        <w:t>frontend/src/pages/FeedShopPage.tsx:1</w:t>
      </w:r>
    </w:p>
    <w:p>
      <w:pPr>
        <w:pStyle w:val="Heading2"/>
        <w:keepNext/>
        <w:widowControl/>
      </w:pPr>
      <w:r>
        <w:rPr>
          <w:color w:val="000000"/>
        </w:rPr>
        <w:t>S05 Wallet ledger and guarded inventory paths</w:t>
      </w:r>
    </w:p>
    <w:p>
      <w:pPr>
        <w:widowControl/>
      </w:pPr>
      <w:r>
        <w:rPr>
          <w:sz w:val="19"/>
        </w:rPr>
        <w:t>backend/modules/economy/services/financialLedgerService.mjs:82</w:t>
      </w:r>
    </w:p>
    <w:p>
      <w:pPr>
        <w:widowControl/>
      </w:pPr>
      <w:r>
        <w:rPr>
          <w:sz w:val="19"/>
        </w:rPr>
        <w:t>backend/modules/economy/services/financialLedgerService.mjs:418</w:t>
      </w:r>
    </w:p>
    <w:p>
      <w:pPr>
        <w:widowControl/>
      </w:pPr>
      <w:r>
        <w:rPr>
          <w:sz w:val="19"/>
        </w:rPr>
        <w:t>backend/utils/userSettingsPaths.mjs:1</w:t>
      </w:r>
    </w:p>
    <w:p>
      <w:pPr>
        <w:pStyle w:val="Heading2"/>
        <w:keepNext/>
        <w:widowControl/>
      </w:pPr>
      <w:r>
        <w:rPr>
          <w:color w:val="000000"/>
        </w:rPr>
        <w:t>S06 Feed preference and equippable boundaries</w:t>
      </w:r>
    </w:p>
    <w:p>
      <w:pPr>
        <w:widowControl/>
      </w:pPr>
      <w:r>
        <w:rPr>
          <w:sz w:val="19"/>
        </w:rPr>
        <w:t>backend/modules/horses/controllers/horseFeedController.mjs:48</w:t>
      </w:r>
    </w:p>
    <w:p>
      <w:pPr>
        <w:widowControl/>
      </w:pPr>
      <w:r>
        <w:rPr>
          <w:sz w:val="19"/>
        </w:rPr>
        <w:t>backend/modules/horses/controllers/horseFeedController.mjs:114</w:t>
      </w:r>
    </w:p>
    <w:p>
      <w:pPr>
        <w:widowControl/>
      </w:pPr>
      <w:r>
        <w:rPr>
          <w:sz w:val="19"/>
        </w:rPr>
        <w:t>backend/modules/horses/controllers/horseFeedController.mjs:152</w:t>
      </w:r>
    </w:p>
    <w:p>
      <w:pPr>
        <w:widowControl/>
      </w:pPr>
      <w:r>
        <w:rPr>
          <w:sz w:val="19"/>
        </w:rPr>
        <w:t>backend/modules/horses/routes/horseFeedRoutes.mjs:1</w:t>
      </w:r>
    </w:p>
    <w:p>
      <w:pPr>
        <w:widowControl/>
      </w:pPr>
      <w:r>
        <w:rPr>
          <w:sz w:val="19"/>
        </w:rPr>
        <w:t>frontend/src/pages/horses/HorseEquipPage.tsx:1</w:t>
      </w:r>
    </w:p>
    <w:p>
      <w:pPr>
        <w:pStyle w:val="Heading2"/>
        <w:keepNext/>
        <w:widowControl/>
      </w:pPr>
      <w:r>
        <w:rPr>
          <w:color w:val="000000"/>
        </w:rPr>
        <w:t>S07 Guarded daily feed consumption and prenatal counter</w:t>
      </w:r>
    </w:p>
    <w:p>
      <w:pPr>
        <w:widowControl/>
      </w:pPr>
      <w:r>
        <w:rPr>
          <w:sz w:val="19"/>
        </w:rPr>
        <w:t>backend/modules/horses/services/horseFeedService.mjs:86</w:t>
      </w:r>
    </w:p>
    <w:p>
      <w:pPr>
        <w:widowControl/>
      </w:pPr>
      <w:r>
        <w:rPr>
          <w:sz w:val="19"/>
        </w:rPr>
        <w:t>backend/modules/horses/services/horseFeedService.mjs:117</w:t>
      </w:r>
    </w:p>
    <w:p>
      <w:pPr>
        <w:widowControl/>
      </w:pPr>
      <w:r>
        <w:rPr>
          <w:sz w:val="19"/>
        </w:rPr>
        <w:t>backend/modules/horses/services/horseFeedService.mjs:286</w:t>
      </w:r>
    </w:p>
    <w:p>
      <w:pPr>
        <w:widowControl/>
      </w:pPr>
      <w:r>
        <w:rPr>
          <w:sz w:val="19"/>
        </w:rPr>
        <w:t>backend/modules/horses/controllers/horseFeedController.mjs:209</w:t>
      </w:r>
    </w:p>
    <w:p>
      <w:pPr>
        <w:pStyle w:val="Heading2"/>
        <w:keepNext/>
        <w:widowControl/>
      </w:pPr>
      <w:r>
        <w:rPr>
          <w:color w:val="000000"/>
        </w:rPr>
        <w:t>S08 Profile feed control and immediate cache writes</w:t>
      </w:r>
    </w:p>
    <w:p>
      <w:pPr>
        <w:widowControl/>
      </w:pPr>
      <w:r>
        <w:rPr>
          <w:sz w:val="19"/>
        </w:rPr>
        <w:t>frontend/src/pages/horse-detail/HorseActionBar.tsx:1</w:t>
      </w:r>
    </w:p>
    <w:p>
      <w:pPr>
        <w:widowControl/>
      </w:pPr>
      <w:r>
        <w:rPr>
          <w:sz w:val="19"/>
        </w:rPr>
        <w:t>frontend/src/hooks/api/useFeedHorse.ts:1</w:t>
      </w:r>
    </w:p>
    <w:p>
      <w:pPr>
        <w:widowControl/>
      </w:pPr>
      <w:r>
        <w:rPr>
          <w:sz w:val="19"/>
        </w:rPr>
        <w:t>frontend/src/hooks/api/useHorses.ts:1</w:t>
      </w:r>
    </w:p>
    <w:p>
      <w:pPr>
        <w:widowControl/>
      </w:pPr>
      <w:r>
        <w:rPr>
          <w:sz w:val="19"/>
        </w:rPr>
        <w:t>frontend/src/lib/gameTime.ts:1</w:t>
      </w:r>
    </w:p>
    <w:p>
      <w:pPr>
        <w:pStyle w:val="Heading2"/>
        <w:keepNext/>
        <w:widowControl/>
      </w:pPr>
      <w:r>
        <w:rPr>
          <w:color w:val="000000"/>
        </w:rPr>
        <w:t>S09 Current derived health and game calendar</w:t>
      </w:r>
    </w:p>
    <w:p>
      <w:pPr>
        <w:widowControl/>
      </w:pPr>
      <w:r>
        <w:rPr>
          <w:sz w:val="19"/>
        </w:rPr>
        <w:t>backend/utils/horseHealth.mjs:46</w:t>
      </w:r>
    </w:p>
    <w:p>
      <w:pPr>
        <w:widowControl/>
      </w:pPr>
      <w:r>
        <w:rPr>
          <w:sz w:val="19"/>
        </w:rPr>
        <w:t>backend/utils/horseHealth.mjs:126</w:t>
      </w:r>
    </w:p>
    <w:p>
      <w:pPr>
        <w:widowControl/>
      </w:pPr>
      <w:r>
        <w:rPr>
          <w:sz w:val="19"/>
        </w:rPr>
        <w:t>backend/utils/horseHealth.mjs:162</w:t>
      </w:r>
    </w:p>
    <w:p>
      <w:pPr>
        <w:widowControl/>
      </w:pPr>
      <w:r>
        <w:rPr>
          <w:sz w:val="19"/>
        </w:rPr>
        <w:t>backend/utils/horseHealth.mjs:181</w:t>
      </w:r>
    </w:p>
    <w:p>
      <w:pPr>
        <w:widowControl/>
      </w:pPr>
      <w:r>
        <w:rPr>
          <w:sz w:val="19"/>
        </w:rPr>
        <w:t>backend/utils/gameTime.mjs:1</w:t>
      </w:r>
    </w:p>
    <w:p>
      <w:pPr>
        <w:pStyle w:val="Heading2"/>
        <w:keepNext/>
        <w:widowControl/>
      </w:pPr>
      <w:r>
        <w:rPr>
          <w:color w:val="000000"/>
        </w:rPr>
        <w:t>S10 Older case-sensitive health lookup and uncalled richer simulator</w:t>
      </w:r>
    </w:p>
    <w:p>
      <w:pPr>
        <w:widowControl/>
      </w:pPr>
      <w:r>
        <w:rPr>
          <w:sz w:val="19"/>
        </w:rPr>
        <w:t>backend/utils/healthBonus.mjs:1</w:t>
      </w:r>
    </w:p>
    <w:p>
      <w:pPr>
        <w:widowControl/>
      </w:pPr>
      <w:r>
        <w:rPr>
          <w:sz w:val="19"/>
        </w:rPr>
        <w:t>backend/logic/simulateCompetition.mjs:1</w:t>
      </w:r>
    </w:p>
    <w:p>
      <w:pPr>
        <w:widowControl/>
      </w:pPr>
      <w:r>
        <w:rPr>
          <w:sz w:val="19"/>
        </w:rPr>
        <w:t>backend/modules/competition/controllers/competitionController.mjs:51</w:t>
      </w:r>
    </w:p>
    <w:p>
      <w:pPr>
        <w:pStyle w:val="Heading2"/>
        <w:keepNext/>
        <w:widowControl/>
      </w:pPr>
      <w:r>
        <w:rPr>
          <w:color w:val="000000"/>
        </w:rPr>
        <w:t>S11 Mounted manual grooming write and ownership checks</w:t>
      </w:r>
    </w:p>
    <w:p>
      <w:pPr>
        <w:widowControl/>
      </w:pPr>
      <w:r>
        <w:rPr>
          <w:sz w:val="19"/>
        </w:rPr>
        <w:t>backend/modules/grooms/controllers/groomInteractionController.mjs:85</w:t>
      </w:r>
    </w:p>
    <w:p>
      <w:pPr>
        <w:widowControl/>
      </w:pPr>
      <w:r>
        <w:rPr>
          <w:sz w:val="19"/>
        </w:rPr>
        <w:t>backend/modules/grooms/controllers/groomInteractionController.mjs:244</w:t>
      </w:r>
    </w:p>
    <w:p>
      <w:pPr>
        <w:widowControl/>
      </w:pPr>
      <w:r>
        <w:rPr>
          <w:sz w:val="19"/>
        </w:rPr>
        <w:t>backend/modules/grooms/controllers/groomInteractionController.mjs:252</w:t>
      </w:r>
    </w:p>
    <w:p>
      <w:pPr>
        <w:widowControl/>
      </w:pPr>
      <w:r>
        <w:rPr>
          <w:sz w:val="19"/>
        </w:rPr>
        <w:t>backend/modules/grooms/controllers/groomInteractionController.mjs:291</w:t>
      </w:r>
    </w:p>
    <w:p>
      <w:pPr>
        <w:widowControl/>
      </w:pPr>
      <w:r>
        <w:rPr>
          <w:sz w:val="19"/>
        </w:rPr>
        <w:t>backend/modules/grooms/routes/groomRoutes.mjs:300</w:t>
      </w:r>
    </w:p>
    <w:p>
      <w:pPr>
        <w:pStyle w:val="Heading2"/>
        <w:keepNext/>
        <w:widowControl/>
      </w:pPr>
      <w:r>
        <w:rPr>
          <w:color w:val="000000"/>
        </w:rPr>
        <w:t>S12 Operational care date summaries and catalog-only task card</w:t>
      </w:r>
    </w:p>
    <w:p>
      <w:pPr>
        <w:widowControl/>
      </w:pPr>
      <w:r>
        <w:rPr>
          <w:sz w:val="19"/>
        </w:rPr>
        <w:t>frontend/src/lib/utils/care-status-utils.ts:1</w:t>
      </w:r>
    </w:p>
    <w:p>
      <w:pPr>
        <w:widowControl/>
      </w:pPr>
      <w:r>
        <w:rPr>
          <w:sz w:val="19"/>
        </w:rPr>
        <w:t>frontend/src/components/groom/GroomTaskPanel.tsx:1</w:t>
      </w:r>
    </w:p>
    <w:p>
      <w:pPr>
        <w:widowControl/>
      </w:pPr>
      <w:r>
        <w:rPr>
          <w:sz w:val="19"/>
        </w:rPr>
        <w:t>frontend/src/components/groom/GroomAssignmentCard.tsx:1</w:t>
      </w:r>
    </w:p>
    <w:p>
      <w:pPr>
        <w:widowControl/>
      </w:pPr>
      <w:r>
        <w:rPr>
          <w:sz w:val="19"/>
        </w:rPr>
        <w:t>frontend/src/types/groomTasks.ts:41</w:t>
      </w:r>
    </w:p>
    <w:p>
      <w:pPr>
        <w:widowControl/>
      </w:pPr>
      <w:r>
        <w:rPr>
          <w:sz w:val="19"/>
        </w:rPr>
        <w:t>frontend/src/pages/StableView.tsx:1</w:t>
      </w:r>
    </w:p>
    <w:p>
      <w:pPr>
        <w:widowControl/>
      </w:pPr>
      <w:r>
        <w:rPr>
          <w:sz w:val="19"/>
        </w:rPr>
        <w:t>frontend/src/pages/Index.tsx:1</w:t>
      </w:r>
    </w:p>
    <w:p>
      <w:pPr>
        <w:pStyle w:val="Heading2"/>
        <w:keepNext/>
        <w:widowControl/>
      </w:pPr>
      <w:r>
        <w:rPr>
          <w:color w:val="000000"/>
        </w:rPr>
        <w:t>S13 Farrier catalog transaction and actual page</w:t>
      </w:r>
    </w:p>
    <w:p>
      <w:pPr>
        <w:widowControl/>
      </w:pPr>
      <w:r>
        <w:rPr>
          <w:sz w:val="19"/>
        </w:rPr>
        <w:t>backend/modules/economy/farrier/controllers/farrierController.mjs:23</w:t>
      </w:r>
    </w:p>
    <w:p>
      <w:pPr>
        <w:widowControl/>
      </w:pPr>
      <w:r>
        <w:rPr>
          <w:sz w:val="19"/>
        </w:rPr>
        <w:t>backend/modules/economy/farrier/controllers/farrierController.mjs:79</w:t>
      </w:r>
    </w:p>
    <w:p>
      <w:pPr>
        <w:widowControl/>
      </w:pPr>
      <w:r>
        <w:rPr>
          <w:sz w:val="19"/>
        </w:rPr>
        <w:t>backend/modules/economy/farrier/routes/farrierRoutes.mjs:1</w:t>
      </w:r>
    </w:p>
    <w:p>
      <w:pPr>
        <w:widowControl/>
      </w:pPr>
      <w:r>
        <w:rPr>
          <w:sz w:val="19"/>
        </w:rPr>
        <w:t>frontend/src/pages/FarrierPage.tsx:1</w:t>
      </w:r>
    </w:p>
    <w:p>
      <w:pPr>
        <w:pStyle w:val="Heading2"/>
        <w:keepNext/>
        <w:widowControl/>
      </w:pPr>
      <w:r>
        <w:rPr>
          <w:color w:val="000000"/>
        </w:rPr>
        <w:t>S14 Actual groom effects day check eligibility and streaks</w:t>
      </w:r>
    </w:p>
    <w:p>
      <w:pPr>
        <w:widowControl/>
      </w:pPr>
      <w:r>
        <w:rPr>
          <w:sz w:val="19"/>
        </w:rPr>
        <w:t>backend/utils/groomSystem.mjs:213</w:t>
      </w:r>
    </w:p>
    <w:p>
      <w:pPr>
        <w:widowControl/>
      </w:pPr>
      <w:r>
        <w:rPr>
          <w:sz w:val="19"/>
        </w:rPr>
        <w:t>backend/utils/groomSystem.mjs:328</w:t>
      </w:r>
    </w:p>
    <w:p>
      <w:pPr>
        <w:widowControl/>
      </w:pPr>
      <w:r>
        <w:rPr>
          <w:sz w:val="19"/>
        </w:rPr>
        <w:t>backend/utils/groomBondingSystem.mjs:55</w:t>
      </w:r>
    </w:p>
    <w:p>
      <w:pPr>
        <w:widowControl/>
      </w:pPr>
      <w:r>
        <w:rPr>
          <w:sz w:val="19"/>
        </w:rPr>
        <w:t>backend/utils/groomBondingSystem.mjs:176</w:t>
      </w:r>
    </w:p>
    <w:p>
      <w:pPr>
        <w:widowControl/>
      </w:pPr>
      <w:r>
        <w:rPr>
          <w:sz w:val="19"/>
        </w:rPr>
        <w:t>backend/utils/groomBondingSystem.mjs:430</w:t>
      </w:r>
    </w:p>
    <w:p>
      <w:pPr>
        <w:widowControl/>
      </w:pPr>
      <w:r>
        <w:rPr>
          <w:sz w:val="19"/>
        </w:rPr>
        <w:t>backend/utils/groomBondingSystem.mjs:259</w:t>
      </w:r>
    </w:p>
    <w:p>
      <w:pPr>
        <w:widowControl/>
      </w:pPr>
      <w:r>
        <w:rPr>
          <w:sz w:val="19"/>
        </w:rPr>
        <w:t>backend/config/groomConfig.mjs:45</w:t>
      </w:r>
    </w:p>
    <w:p>
      <w:pPr>
        <w:pStyle w:val="Heading2"/>
        <w:keepNext/>
        <w:widowControl/>
      </w:pPr>
      <w:r>
        <w:rPr>
          <w:color w:val="000000"/>
        </w:rPr>
        <w:t>S15 Reached training injury and burnout trait gates</w:t>
      </w:r>
    </w:p>
    <w:p>
      <w:pPr>
        <w:widowControl/>
      </w:pPr>
      <w:r>
        <w:rPr>
          <w:sz w:val="19"/>
        </w:rPr>
        <w:t>backend/modules/training/controllers/trainingController.mjs:29</w:t>
      </w:r>
    </w:p>
    <w:p>
      <w:pPr>
        <w:widowControl/>
      </w:pPr>
      <w:r>
        <w:rPr>
          <w:sz w:val="19"/>
        </w:rPr>
        <w:t>backend/modules/training/controllers/trainingController.mjs:207</w:t>
      </w:r>
    </w:p>
    <w:p>
      <w:pPr>
        <w:widowControl/>
      </w:pPr>
      <w:r>
        <w:rPr>
          <w:sz w:val="19"/>
        </w:rPr>
        <w:t>backend/modules/training/routes/trainingRoutes.mjs:1</w:t>
      </w:r>
    </w:p>
    <w:p>
      <w:pPr>
        <w:pStyle w:val="Heading2"/>
        <w:keepNext/>
        <w:widowControl/>
      </w:pPr>
      <w:r>
        <w:rPr>
          <w:color w:val="000000"/>
        </w:rPr>
        <w:t>S16 Behavioral flag delta and dormant burnout support</w:t>
      </w:r>
    </w:p>
    <w:p>
      <w:pPr>
        <w:widowControl/>
      </w:pPr>
      <w:r>
        <w:rPr>
          <w:sz w:val="19"/>
        </w:rPr>
        <w:t>backend/utils/epigeneticFlagInfluence.mjs:207</w:t>
      </w:r>
    </w:p>
    <w:p>
      <w:pPr>
        <w:widowControl/>
      </w:pPr>
      <w:r>
        <w:rPr>
          <w:sz w:val="19"/>
        </w:rPr>
        <w:t>backend/config/epigeneticFlagDefinitions.mjs:1</w:t>
      </w:r>
    </w:p>
    <w:p>
      <w:pPr>
        <w:widowControl/>
      </w:pPr>
      <w:r>
        <w:rPr>
          <w:sz w:val="19"/>
        </w:rPr>
        <w:t>backend/utils/traitEffects.mjs:521</w:t>
      </w:r>
    </w:p>
    <w:p>
      <w:pPr>
        <w:widowControl/>
      </w:pPr>
      <w:r>
        <w:rPr>
          <w:sz w:val="19"/>
        </w:rPr>
        <w:t>backend/utils/ultraRareMechanicalEffects.mjs:502</w:t>
      </w:r>
    </w:p>
    <w:p>
      <w:pPr>
        <w:pStyle w:val="Heading2"/>
        <w:keepNext/>
        <w:widowControl/>
      </w:pPr>
      <w:r>
        <w:rPr>
          <w:color w:val="000000"/>
        </w:rPr>
        <w:t>S17 Actual show entry health and settlement inputs</w:t>
      </w:r>
    </w:p>
    <w:p>
      <w:pPr>
        <w:widowControl/>
      </w:pPr>
      <w:r>
        <w:rPr>
          <w:sz w:val="19"/>
        </w:rPr>
        <w:t>backend/modules/competition/shows/showController.mjs:277</w:t>
      </w:r>
    </w:p>
    <w:p>
      <w:pPr>
        <w:widowControl/>
      </w:pPr>
      <w:r>
        <w:rPr>
          <w:sz w:val="19"/>
        </w:rPr>
        <w:t>backend/modules/competition/shows/showController.mjs:418</w:t>
      </w:r>
    </w:p>
    <w:p>
      <w:pPr>
        <w:widowControl/>
      </w:pPr>
      <w:r>
        <w:rPr>
          <w:sz w:val="19"/>
        </w:rPr>
        <w:t>backend/modules/competition/shows/showController.mjs:453</w:t>
      </w:r>
    </w:p>
    <w:p>
      <w:pPr>
        <w:widowControl/>
      </w:pPr>
      <w:r>
        <w:rPr>
          <w:sz w:val="19"/>
        </w:rPr>
        <w:t>backend/modules/competition/shows/showRoutes.mjs:1</w:t>
      </w:r>
    </w:p>
    <w:p>
      <w:pPr>
        <w:widowControl/>
      </w:pPr>
      <w:r>
        <w:rPr>
          <w:sz w:val="19"/>
        </w:rPr>
        <w:t>backend/modules/competition/routes/competitionRoutes.mjs:356</w:t>
      </w:r>
    </w:p>
    <w:p>
      <w:pPr>
        <w:widowControl/>
      </w:pPr>
      <w:r>
        <w:rPr>
          <w:sz w:val="19"/>
        </w:rPr>
        <w:t>backend/modules/competition/routes/competitionRoutes.mjs:87</w:t>
      </w:r>
    </w:p>
    <w:p>
      <w:pPr>
        <w:pStyle w:val="Heading2"/>
        <w:keepNext/>
        <w:widowControl/>
      </w:pPr>
      <w:r>
        <w:rPr>
          <w:color w:val="000000"/>
        </w:rPr>
        <w:t>S18 Actual nightly score and staged replay</w:t>
      </w:r>
    </w:p>
    <w:p>
      <w:pPr>
        <w:widowControl/>
      </w:pPr>
      <w:r>
        <w:rPr>
          <w:sz w:val="19"/>
        </w:rPr>
        <w:t>backend/modules/competition/services/competitionScoring.mjs:101</w:t>
      </w:r>
    </w:p>
    <w:p>
      <w:pPr>
        <w:widowControl/>
      </w:pPr>
      <w:r>
        <w:rPr>
          <w:sz w:val="19"/>
        </w:rPr>
        <w:t>backend/modules/competition/services/competitionScoring.mjs:166</w:t>
      </w:r>
    </w:p>
    <w:p>
      <w:pPr>
        <w:pStyle w:val="Heading2"/>
        <w:keepNext/>
        <w:widowControl/>
      </w:pPr>
      <w:r>
        <w:rPr>
          <w:color w:val="000000"/>
        </w:rPr>
        <w:t>S19 Connected conformation health and show-time weighting</w:t>
      </w:r>
    </w:p>
    <w:p>
      <w:pPr>
        <w:widowControl/>
      </w:pPr>
      <w:r>
        <w:rPr>
          <w:sz w:val="19"/>
        </w:rPr>
        <w:t>backend/modules/competition/controllers/conformationShowController.mjs:94</w:t>
      </w:r>
    </w:p>
    <w:p>
      <w:pPr>
        <w:widowControl/>
      </w:pPr>
      <w:r>
        <w:rPr>
          <w:sz w:val="19"/>
        </w:rPr>
        <w:t>backend/modules/competition/services/conformationShowService.mjs:131</w:t>
      </w:r>
    </w:p>
    <w:p>
      <w:pPr>
        <w:widowControl/>
      </w:pPr>
      <w:r>
        <w:rPr>
          <w:sz w:val="19"/>
        </w:rPr>
        <w:t>backend/modules/competition/services/conformationShowScoring.mjs:45</w:t>
      </w:r>
    </w:p>
    <w:p>
      <w:pPr>
        <w:widowControl/>
      </w:pPr>
      <w:r>
        <w:rPr>
          <w:sz w:val="19"/>
        </w:rPr>
        <w:t>backend/modules/competition/routes/conformationShowRoutes.mjs:1</w:t>
      </w:r>
    </w:p>
    <w:p>
      <w:pPr>
        <w:pStyle w:val="Heading2"/>
        <w:keepNext/>
        <w:widowControl/>
      </w:pPr>
      <w:r>
        <w:rPr>
          <w:color w:val="000000"/>
        </w:rPr>
        <w:t>S20 Complete tack catalog purchase and decoration removal</w:t>
      </w:r>
    </w:p>
    <w:p>
      <w:pPr>
        <w:widowControl/>
      </w:pPr>
      <w:r>
        <w:rPr>
          <w:sz w:val="19"/>
        </w:rPr>
        <w:t>backend/modules/economy/tackShop/controllers/tackShopController.mjs:30</w:t>
      </w:r>
    </w:p>
    <w:p>
      <w:pPr>
        <w:widowControl/>
      </w:pPr>
      <w:r>
        <w:rPr>
          <w:sz w:val="19"/>
        </w:rPr>
        <w:t>backend/modules/economy/tackShop/controllers/tackShopController.mjs:524</w:t>
      </w:r>
    </w:p>
    <w:p>
      <w:pPr>
        <w:widowControl/>
      </w:pPr>
      <w:r>
        <w:rPr>
          <w:sz w:val="19"/>
        </w:rPr>
        <w:t>backend/modules/economy/tackShop/controllers/tackShopController.mjs:628</w:t>
      </w:r>
    </w:p>
    <w:p>
      <w:pPr>
        <w:widowControl/>
      </w:pPr>
      <w:r>
        <w:rPr>
          <w:sz w:val="19"/>
        </w:rPr>
        <w:t>backend/modules/economy/tackShop/controllers/tackShopController.mjs:741</w:t>
      </w:r>
    </w:p>
    <w:p>
      <w:pPr>
        <w:widowControl/>
      </w:pPr>
      <w:r>
        <w:rPr>
          <w:sz w:val="19"/>
        </w:rPr>
        <w:t>backend/modules/economy/tackShop/routes/tackShopRoutes.mjs:1</w:t>
      </w:r>
    </w:p>
    <w:p>
      <w:pPr>
        <w:pStyle w:val="Heading2"/>
        <w:keepNext/>
        <w:widowControl/>
      </w:pPr>
      <w:r>
        <w:rPr>
          <w:color w:val="000000"/>
        </w:rPr>
        <w:t>S21 Alternative inventory equip representation</w:t>
      </w:r>
    </w:p>
    <w:p>
      <w:pPr>
        <w:widowControl/>
      </w:pPr>
      <w:r>
        <w:rPr>
          <w:sz w:val="19"/>
        </w:rPr>
        <w:t>backend/modules/economy/inventory/controllers/inventoryController.mjs:1</w:t>
      </w:r>
    </w:p>
    <w:p>
      <w:pPr>
        <w:widowControl/>
      </w:pPr>
      <w:r>
        <w:rPr>
          <w:sz w:val="19"/>
        </w:rPr>
        <w:t>backend/modules/economy/inventory/routes/inventoryRoutes.mjs:1</w:t>
      </w:r>
    </w:p>
    <w:p>
      <w:pPr>
        <w:widowControl/>
      </w:pPr>
      <w:r>
        <w:rPr>
          <w:sz w:val="19"/>
        </w:rPr>
        <w:t>frontend/src/pages/TackShopPage.tsx:1</w:t>
      </w:r>
    </w:p>
    <w:p>
      <w:pPr>
        <w:widowControl/>
      </w:pPr>
      <w:r>
        <w:rPr>
          <w:sz w:val="19"/>
        </w:rPr>
        <w:t>frontend/src/pages/tack-shop/DecorationsPanel.tsx:1</w:t>
      </w:r>
    </w:p>
    <w:p>
      <w:pPr>
        <w:pStyle w:val="Heading2"/>
        <w:keepNext/>
        <w:widowControl/>
      </w:pPr>
      <w:r>
        <w:rPr>
          <w:color w:val="000000"/>
        </w:rPr>
        <w:t>S22 Unregistered automation utility and older grooming helper</w:t>
      </w:r>
    </w:p>
    <w:p>
      <w:pPr>
        <w:widowControl/>
      </w:pPr>
      <w:r>
        <w:rPr>
          <w:sz w:val="19"/>
        </w:rPr>
        <w:t>backend/utils/dailyCareAutomation.mjs:15</w:t>
      </w:r>
    </w:p>
    <w:p>
      <w:pPr>
        <w:widowControl/>
      </w:pPr>
      <w:r>
        <w:rPr>
          <w:sz w:val="19"/>
        </w:rPr>
        <w:t>backend/utils/dailyCareAutomation.mjs:63</w:t>
      </w:r>
    </w:p>
    <w:p>
      <w:pPr>
        <w:widowControl/>
      </w:pPr>
      <w:r>
        <w:rPr>
          <w:sz w:val="19"/>
        </w:rPr>
        <w:t>backend/utils/dailyCareAutomation.mjs:378</w:t>
      </w:r>
    </w:p>
    <w:p>
      <w:pPr>
        <w:widowControl/>
      </w:pPr>
      <w:r>
        <w:rPr>
          <w:sz w:val="19"/>
        </w:rPr>
        <w:t>backend/utils/groomBondingSystem.mjs:287</w:t>
      </w:r>
    </w:p>
    <w:p>
      <w:pPr>
        <w:pStyle w:val="Heading2"/>
        <w:keepNext/>
        <w:widowControl/>
      </w:pPr>
      <w:r>
        <w:rPr>
          <w:color w:val="000000"/>
        </w:rPr>
        <w:t>S23 Current production mounts and scheduler bootstrap</w:t>
      </w:r>
    </w:p>
    <w:p>
      <w:pPr>
        <w:widowControl/>
      </w:pPr>
      <w:r>
        <w:rPr>
          <w:sz w:val="19"/>
        </w:rPr>
        <w:t>backend/app/routers.mjs:106</w:t>
      </w:r>
    </w:p>
    <w:p>
      <w:pPr>
        <w:widowControl/>
      </w:pPr>
      <w:r>
        <w:rPr>
          <w:sz w:val="19"/>
        </w:rPr>
        <w:t>backend/server.mjs:1</w:t>
      </w:r>
    </w:p>
    <w:p>
      <w:pPr>
        <w:widowControl/>
      </w:pPr>
      <w:r>
        <w:rPr>
          <w:sz w:val="19"/>
        </w:rPr>
        <w:t>backend/services/cronJobService.mjs:1</w:t>
      </w:r>
    </w:p>
    <w:p>
      <w:pPr>
        <w:widowControl/>
      </w:pPr>
      <w:r>
        <w:rPr>
          <w:sz w:val="19"/>
        </w:rPr>
        <w:t>backend/services/jobs/dailyTraitJob.mjs:1</w:t>
      </w:r>
    </w:p>
    <w:p>
      <w:pPr>
        <w:pStyle w:val="Heading2"/>
        <w:keepNext/>
        <w:widowControl/>
      </w:pPr>
      <w:r>
        <w:rPr>
          <w:color w:val="000000"/>
        </w:rPr>
        <w:t>S24 Breeding critical gate and actual birth stress/feed readers</w:t>
      </w:r>
    </w:p>
    <w:p>
      <w:pPr>
        <w:widowControl/>
      </w:pPr>
      <w:r>
        <w:rPr>
          <w:sz w:val="19"/>
        </w:rPr>
        <w:t>backend/modules/horses/controllers/horseFoalingController.mjs:85</w:t>
      </w:r>
    </w:p>
    <w:p>
      <w:pPr>
        <w:widowControl/>
      </w:pPr>
      <w:r>
        <w:rPr>
          <w:sz w:val="19"/>
        </w:rPr>
        <w:t>backend/modules/horses/services/foalingService.mjs:41</w:t>
      </w:r>
    </w:p>
    <w:p>
      <w:pPr>
        <w:widowControl/>
      </w:pPr>
      <w:r>
        <w:rPr>
          <w:sz w:val="19"/>
        </w:rPr>
        <w:t>backend/utils/pregnancyBonus.mjs:1</w:t>
      </w:r>
    </w:p>
    <w:p>
      <w:pPr>
        <w:pStyle w:val="Heading2"/>
        <w:keepNext/>
        <w:widowControl/>
      </w:pPr>
      <w:r>
        <w:rPr>
          <w:color w:val="000000"/>
        </w:rPr>
        <w:t>S25 Badge warning and full horse read</w:t>
      </w:r>
    </w:p>
    <w:p>
      <w:pPr>
        <w:widowControl/>
      </w:pPr>
      <w:r>
        <w:rPr>
          <w:sz w:val="19"/>
        </w:rPr>
        <w:t>frontend/src/components/horse/HealthBadge.tsx:54</w:t>
      </w:r>
    </w:p>
    <w:p>
      <w:pPr>
        <w:widowControl/>
      </w:pPr>
      <w:r>
        <w:rPr>
          <w:sz w:val="19"/>
        </w:rPr>
        <w:t>backend/modules/horses/controllers/horseOverviewController.mjs:374</w:t>
      </w:r>
    </w:p>
    <w:p>
      <w:pPr>
        <w:widowControl/>
      </w:pPr>
      <w:r>
        <w:rPr>
          <w:sz w:val="19"/>
        </w:rPr>
        <w:t>frontend/src/lib/api/horses.ts:1</w:t>
      </w:r>
    </w:p>
    <w:p>
      <w:pPr>
        <w:pStyle w:val="Heading2"/>
        <w:keepNext/>
        <w:widowControl/>
      </w:pPr>
      <w:r>
        <w:rPr>
          <w:color w:val="000000"/>
        </w:rPr>
        <w:t>S26 Exact care records and event source tags</w:t>
      </w:r>
    </w:p>
    <w:p>
      <w:pPr>
        <w:widowControl/>
      </w:pPr>
      <w:r>
        <w:rPr>
          <w:sz w:val="19"/>
        </w:rPr>
        <w:t>packages/database/prisma/schema.prisma:148</w:t>
      </w:r>
    </w:p>
    <w:p>
      <w:pPr>
        <w:widowControl/>
      </w:pPr>
      <w:r>
        <w:rPr>
          <w:sz w:val="19"/>
        </w:rPr>
        <w:t>packages/database/prisma/schema.prisma:755</w:t>
      </w:r>
    </w:p>
    <w:p>
      <w:pPr>
        <w:widowControl/>
      </w:pPr>
      <w:r>
        <w:rPr>
          <w:sz w:val="19"/>
        </w:rPr>
        <w:t>packages/database/prisma/schema.prisma:1008</w:t>
      </w:r>
    </w:p>
    <w:p>
      <w:pPr>
        <w:widowControl/>
      </w:pPr>
      <w:r>
        <w:rPr>
          <w:sz w:val="19"/>
        </w:rPr>
        <w:t>packages/database/prisma/schema.prisma:1166</w:t>
      </w:r>
    </w:p>
    <w:p>
      <w:pPr>
        <w:widowControl/>
      </w:pPr>
      <w:r>
        <w:rPr>
          <w:sz w:val="19"/>
        </w:rPr>
        <w:t>backend/utils/foalActivityStore.mjs:1</w:t>
      </w:r>
    </w:p>
    <w:p>
      <w:pPr>
        <w:pStyle w:val="Heading2"/>
        <w:keepNext/>
        <w:widowControl/>
      </w:pPr>
      <w:r>
        <w:rPr>
          <w:color w:val="000000"/>
        </w:rPr>
        <w:t>S27 Staff work eligibility and client lacks care request</w:t>
      </w:r>
    </w:p>
    <w:p>
      <w:pPr>
        <w:widowControl/>
      </w:pPr>
      <w:r>
        <w:rPr>
          <w:sz w:val="19"/>
        </w:rPr>
        <w:t>backend/modules/grooms/services/groomEngagementService.mjs:448</w:t>
      </w:r>
    </w:p>
    <w:p>
      <w:pPr>
        <w:widowControl/>
      </w:pPr>
      <w:r>
        <w:rPr>
          <w:sz w:val="19"/>
        </w:rPr>
        <w:t>frontend/src/lib/api/grooms.ts:1</w:t>
      </w:r>
    </w:p>
    <w:p>
      <w:pPr>
        <w:widowControl/>
      </w:pPr>
      <w:r>
        <w:rPr>
          <w:sz w:val="19"/>
        </w:rPr>
        <w:t>frontend/src/hooks/api/useGrooms.ts:1</w:t>
      </w:r>
    </w:p>
    <w:p>
      <w:pPr>
        <w:pStyle w:val="Heading2"/>
        <w:keepNext/>
        <w:widowControl/>
      </w:pPr>
      <w:r>
        <w:rPr>
          <w:color w:val="000000"/>
        </w:rPr>
        <w:t>S28 Fail-soft stat notification after gameplay commit</w:t>
      </w:r>
    </w:p>
    <w:p>
      <w:pPr>
        <w:widowControl/>
      </w:pPr>
      <w:r>
        <w:rPr>
          <w:sz w:val="19"/>
        </w:rPr>
        <w:t>backend/utils/notificationService.mjs:92</w:t>
      </w:r>
    </w:p>
    <w:p>
      <w:pPr>
        <w:pStyle w:val="Heading2"/>
        <w:keepNext/>
        <w:widowControl/>
      </w:pPr>
      <w:r>
        <w:rPr>
          <w:color w:val="000000"/>
        </w:rPr>
        <w:t>S29 Acquisition medical initialization and older seed vocabulary</w:t>
      </w:r>
    </w:p>
    <w:p>
      <w:pPr>
        <w:widowControl/>
      </w:pPr>
      <w:r>
        <w:rPr>
          <w:sz w:val="19"/>
        </w:rPr>
        <w:t>backend/modules/marketplace/controllers/marketplaceController.mjs:693</w:t>
      </w:r>
    </w:p>
    <w:p>
      <w:pPr>
        <w:widowControl/>
      </w:pPr>
      <w:r>
        <w:rPr>
          <w:sz w:val="19"/>
        </w:rPr>
        <w:t>backend/modules/auth/controllers/onboardingController.mjs:376</w:t>
      </w:r>
    </w:p>
    <w:p>
      <w:pPr>
        <w:widowControl/>
      </w:pPr>
      <w:r>
        <w:rPr>
          <w:sz w:val="19"/>
        </w:rPr>
        <w:t>backend/modules/horses/services/foalingService.mjs:453</w:t>
      </w:r>
    </w:p>
    <w:p>
      <w:pPr>
        <w:widowControl/>
      </w:pPr>
      <w:r>
        <w:rPr>
          <w:sz w:val="19"/>
        </w:rPr>
        <w:t>backend/seed/horseSeed.mjs:85</w:t>
      </w:r>
    </w:p>
    <w:p>
      <w:pPr>
        <w:pStyle w:val="Heading2"/>
        <w:keepNext/>
        <w:widowControl/>
      </w:pPr>
      <w:r>
        <w:rPr>
          <w:color w:val="000000"/>
        </w:rPr>
        <w:t>S30 Second personality layer and its actual special condition inputs</w:t>
      </w:r>
    </w:p>
    <w:p>
      <w:pPr>
        <w:widowControl/>
      </w:pPr>
      <w:r>
        <w:rPr>
          <w:sz w:val="19"/>
        </w:rPr>
        <w:t>backend/utils/groomPersonalityEffects.mjs:49</w:t>
      </w:r>
    </w:p>
    <w:p>
      <w:pPr>
        <w:widowControl/>
      </w:pPr>
      <w:r>
        <w:rPr>
          <w:sz w:val="19"/>
        </w:rPr>
        <w:t>backend/utils/groomPersonalityEffects.mjs:156</w:t>
      </w:r>
    </w:p>
    <w:p>
      <w:pPr>
        <w:widowControl/>
      </w:pPr>
      <w:r>
        <w:rPr>
          <w:sz w:val="19"/>
        </w:rPr>
        <w:t>backend/utils/groomPersonalityEffects.mjs:231</w:t>
      </w:r>
    </w:p>
    <w:p>
      <w:pPr>
        <w:widowControl/>
      </w:pPr>
      <w:r>
        <w:rPr>
          <w:sz w:val="19"/>
        </w:rPr>
        <w:t>backend/utils/groomPersonalityEffects.mjs:206</w:t>
      </w:r>
    </w:p>
    <w:p>
      <w:pPr>
        <w:widowControl/>
      </w:pPr>
      <w:r>
        <w:t>AUDIT: CONCERNS</w:t>
      </w:r>
    </w:p>
    <w:sectPr w:rsidR="00FC693F" w:rsidRPr="0006063C" w:rsidSect="00034616">
      <w:footerReference w:type="default" r:id="rId9"/>
      <w:pgSz w:w="12240" w:h="15840"/>
      <w:pgMar w:top="936" w:right="1037" w:bottom="936" w:left="1037" w:header="36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Equoria Implementation Audit  Volume 10  13 October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color w:val="20252E"/>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ascii="Aptos Display" w:hAnsi="Aptos Display"/>
      <w:b/>
      <w:bCs/>
      <w:color w:val="17233A"/>
      <w:sz w:val="34"/>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486B57"/>
      <w:sz w:val="26"/>
      <w:szCs w:val="26"/>
    </w:rPr>
  </w:style>
  <w:style w:type="paragraph" w:styleId="Heading3">
    <w:name w:val="heading 3"/>
    <w:basedOn w:val="Normal"/>
    <w:next w:val="Normal"/>
    <w:link w:val="Heading3Char"/>
    <w:uiPriority w:val="9"/>
    <w:unhideWhenUsed/>
    <w:qFormat/>
    <w:rsid w:val="00FC693F"/>
    <w:pPr>
      <w:keepNext/>
      <w:keepLines/>
      <w:spacing w:before="180" w:after="60"/>
      <w:outlineLvl w:val="2"/>
    </w:pPr>
    <w:rPr>
      <w:rFonts w:asciiTheme="majorHAnsi" w:eastAsiaTheme="majorEastAsia" w:hAnsiTheme="majorHAnsi" w:cstheme="majorBidi" w:ascii="Aptos Display" w:hAnsi="Aptos Display"/>
      <w:b/>
      <w:bCs/>
      <w:color w:val="B9904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pPr>
    <w:rPr>
      <w:rFonts w:asciiTheme="majorHAnsi" w:eastAsiaTheme="majorEastAsia" w:hAnsiTheme="majorHAnsi" w:cstheme="majorBidi" w:ascii="Aptos Display" w:hAnsi="Aptos Display"/>
      <w:b/>
      <w:color w:val="17233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quoriaKicker">
    <w:name w:val="Equoria Kicker"/>
    <w:pPr>
      <w:spacing w:after="60"/>
    </w:pPr>
    <w:rPr>
      <w:rFonts w:ascii="Aptos" w:hAnsi="Aptos"/>
      <w:b/>
      <w:caps/>
      <w:color w:val="B99047"/>
      <w:sz w:val="16"/>
    </w:rPr>
  </w:style>
  <w:style w:type="paragraph" w:customStyle="1" w:styleId="EquoriaCallout">
    <w:name w:val="Equoria Callout"/>
    <w:pPr>
      <w:spacing w:before="100" w:after="140"/>
      <w:ind w:left="288" w:right="144"/>
    </w:pPr>
    <w:rPr>
      <w:rFonts w:ascii="Aptos" w:hAnsi="Aptos"/>
      <w:color w:val="17233A"/>
      <w:sz w:val="21"/>
    </w:rPr>
  </w:style>
  <w:style w:type="paragraph" w:customStyle="1" w:styleId="DeepNote">
    <w:name w:val="Deep Note"/>
    <w:rPr>
      <w:rFonts w:ascii="Aptos" w:hAnsi="Aptos"/>
      <w:i/>
      <w:sz w:val="18"/>
    </w:rPr>
  </w:style>
  <w:style w:type="paragraph" w:customStyle="1" w:styleId="DeepSmall">
    <w:name w:val="Deep Small"/>
    <w:rPr>
      <w:rFonts w:ascii="Aptos" w:hAnsi="Apto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