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Thoroughbred Breed Genetic Profile (Expanded for Rare Colors)</w:t>
      </w:r>
    </w:p>
    <w:p>
      <w:r>
        <w:t>This JSON configuration includes both the common and extremely rare color genetics seen in Thoroughbreds, based on research from White Horse Productions and UC Davis VGL.</w:t>
      </w:r>
    </w:p>
    <w:p>
      <w:pPr>
        <w:pStyle w:val="Heading2"/>
      </w:pPr>
      <w:r>
        <w:t>Thoroughbred color_rules JSON:</w:t>
      </w:r>
    </w:p>
    <w:p>
      <w:r>
        <w:t>{</w:t>
        <w:br/>
        <w:t xml:space="preserve">  "allowed_alleles": {</w:t>
        <w:br/>
        <w:t xml:space="preserve">    "E": ["E/E", "E/e", "e/e"],</w:t>
        <w:br/>
        <w:t xml:space="preserve">    "A": ["A/A", "A/a", "a/a"],</w:t>
        <w:br/>
        <w:t xml:space="preserve">    "Cr": ["N/N", "N/Cr", "Cr/Cr"],</w:t>
        <w:br/>
        <w:t xml:space="preserve">    "D": ["d/d", "D/d"],</w:t>
        <w:br/>
        <w:t xml:space="preserve">    "G": ["g/g", "G/g", "G/G"],</w:t>
        <w:br/>
        <w:t xml:space="preserve">    "W": ["N/N", "W/N"],</w:t>
        <w:br/>
        <w:t xml:space="preserve">    "O": ["N/N", "N/O"]</w:t>
        <w:br/>
        <w:t xml:space="preserve">  },</w:t>
        <w:br/>
        <w:t xml:space="preserve">  "disallowed_combinations": ["O/O", "W/W"],</w:t>
        <w:br/>
        <w:t xml:space="preserve">  "allele_weights": {</w:t>
        <w:br/>
        <w:t xml:space="preserve">    "E": { "E/E": 0.6, "E/e": 0.3, "e/e": 0.1 },</w:t>
        <w:br/>
        <w:t xml:space="preserve">    "A": { "A/A": 0.5, "A/a": 0.3, "a/a": 0.2 },</w:t>
        <w:br/>
        <w:t xml:space="preserve">    "Cr": { "N/N": 0.995, "N/Cr": 0.004, "Cr/Cr": 0.001 },</w:t>
        <w:br/>
        <w:t xml:space="preserve">    "D": { "d/d": 0.999, "D/d": 0.001 },</w:t>
        <w:br/>
        <w:t xml:space="preserve">    "G": { "g/g": 0.7, "G/g": 0.2, "G/G": 0.1 },</w:t>
        <w:br/>
        <w:t xml:space="preserve">    "W": { "N/N": 0.997, "W/N": 0.003 },</w:t>
        <w:br/>
        <w:t xml:space="preserve">    "O": { "N/N": 0.999, "N/O": 0.001 }</w:t>
        <w:br/>
        <w:t xml:space="preserve">  },</w:t>
        <w:br/>
        <w:t xml:space="preserve">  "marking_bias": {</w:t>
        <w:br/>
        <w:t xml:space="preserve">    "face": {</w:t>
        <w:br/>
        <w:t xml:space="preserve">      "star": 0.4,</w:t>
        <w:br/>
        <w:t xml:space="preserve">      "stripe": 0.3,</w:t>
        <w:br/>
        <w:t xml:space="preserve">      "blaze": 0.2,</w:t>
        <w:br/>
        <w:t xml:space="preserve">      "snip": 0.1,</w:t>
        <w:br/>
        <w:t xml:space="preserve">      "bald": 0.0</w:t>
        <w:br/>
        <w:t xml:space="preserve">    },</w:t>
        <w:br/>
        <w:t xml:space="preserve">    "legs": {</w:t>
        <w:br/>
        <w:t xml:space="preserve">      "none": 0.5,</w:t>
        <w:br/>
        <w:t xml:space="preserve">      "sock": 0.3,</w:t>
        <w:br/>
        <w:t xml:space="preserve">      "stocking": 0.2</w:t>
        <w:br/>
        <w:t xml:space="preserve">    }</w:t>
        <w:br/>
        <w:t xml:space="preserve">  }</w:t>
        <w:br/>
        <w:t>}</w:t>
      </w:r>
    </w:p>
    <w:p>
      <w:r>
        <w:t>This ensures that rare but known Thoroughbred colors (palomino, buckskin, gray, white) are supported by the generator with extremely low frequency.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