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Bug01: User is able to put number in “Imię” and “Nazwisko” input fields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Environment: production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Web browser: Google Chrome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Priority: Minor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1. Open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www.zara.com</w:t>
        </w:r>
      </w:hyperlink>
      <w:r w:rsidDel="00000000" w:rsidR="00000000" w:rsidRPr="00000000">
        <w:rPr>
          <w:rtl w:val="0"/>
        </w:rPr>
        <w:t xml:space="preserve"> website on website browser.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2. Click “LOGOWANIE” button on the right upper side of main page.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3. Click “ZAREJESTROWAĆ SIĘ” button on login page.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4. Fill all the required fields – provide numbers in name (“Imię”) and surname (“Nazwisko”) fields.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Actual Result: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User can put numbers in name and surname fields.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Czcionka&#10;&#10;Opis wygenerowany automatycznie" id="5" name="image2.png"/>
            <a:graphic>
              <a:graphicData uri="http://schemas.openxmlformats.org/drawingml/2006/picture">
                <pic:pic>
                  <pic:nvPicPr>
                    <pic:cNvPr descr="Obraz zawierający tekst, zrzut ekranu, oprogramowanie, Czcionka&#10;&#10;Opis wygenerowany automatyczni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User is able to finish the sign up procedure successfully.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oprogramowanie, Strona internetowa, zrzut ekranu&#10;&#10;Opis wygenerowany automatycznie" id="7" name="image3.png"/>
            <a:graphic>
              <a:graphicData uri="http://schemas.openxmlformats.org/drawingml/2006/picture">
                <pic:pic>
                  <pic:nvPicPr>
                    <pic:cNvPr descr="Obraz zawierający tekst, oprogramowanie, Strona internetowa, zrzut ekranu&#10;&#10;Opis wygenerowany automatyczni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6" name="image4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8" name="image1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Name and surname fields should accept only uppercase and lowercase letters. There should be no possibility to add any numbers to these fields.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165C7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165C7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zara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2TWCb3ftySIK//CikeM/Fvy/mA==">CgMxLjA4AHIhMVBhMGw3TG9VUTdITkVYVWpra0R6cjd1M1h4ZjBIc0Nu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2024-08-21T15:26:00Z</dcterms:created>
  <dc:creator>Maciej Cielecki</dc:creator>
</cp:coreProperties>
</file>