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pogodowa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 Kalendarz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Kalendarz wyświetla dni zaczynając tydzień od poniedziałku.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 kalendarzu zaznaczony jest dzisiejszy dzień.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Istnieje możliwość nawigacji po miesiącach.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Istnieje możliwość nawigacji po latach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(damy radę?)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Pod każdym dniem wyświetla się mała ikonka odzwierciedlająca aktualną pogodę.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 Mapa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Pobiera aktualną pozycję użytkownika.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Wyświetla mapę z zaznaczeniem lokalizacji użytkownika.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Użytkownik na mapie oznaczony jest w zależności od aktualnej pogody (słoneczko, chmurka itp)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(czy zostajemy tylko przy słoneczku, jak mówił Grzesiek?)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kliknięciu w ikonę oznaczającą użytkownika, pojawia się informacja o aktualnej temperaturze.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Widget na górze strony.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</w:t>
        <w:tab/>
        <w:t xml:space="preserve">TBD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