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1"/>
        <w:gridCol w:w="7728"/>
        <w:gridCol w:w="1480"/>
        <w:tblGridChange w:id="0">
          <w:tblGrid>
            <w:gridCol w:w="941"/>
            <w:gridCol w:w="7728"/>
            <w:gridCol w:w="14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1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  <w:highlight w:val="darkGray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highlight w:val="darkGray"/>
                <w:rtl w:val="0"/>
              </w:rPr>
              <w:t xml:space="preserve">04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FFT – szybka transformata Fouriera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2019.04.01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1a. FFT składane od drugiego poziomu „motylków” (2pkt)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Wykonaj zadanie 1a jeżeli Twój numer indeksu jest „parzysty”, w przeciwnym wypadku wybierz 1b.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Złożoność obliczeniowa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-punktowej transformaty DFT określonej zależnością: 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    </w:t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N−1</m:t>
            </m:r>
          </m:sup>
        </m:nary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−kn</m:t>
            </m:r>
          </m:sup>
        </m:sSubSup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k=0,1,2,...,N−1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                          (1)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  <w:t xml:space="preserve">Jedno zespolone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-punktowe DFT można wykonać w następujący sposób: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</w:t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</m:oMath>
      <w:r w:rsidDel="00000000" w:rsidR="00000000" w:rsidRPr="00000000">
        <w:rPr>
          <w:rtl w:val="0"/>
        </w:rPr>
        <w:t xml:space="preserve">                                                          (2)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</w:t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n=0</m:t>
            </m:r>
          </m:sub>
          <m:sup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nary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2n</m:t>
            </m:r>
          </m:e>
        </m:d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−k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e>
            </m:d>
          </m:sup>
        </m:sSubSup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n=0</m:t>
            </m:r>
          </m:sub>
          <m:sup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nary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2n+1</m:t>
            </m:r>
          </m:e>
        </m:d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−k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2n+1</m:t>
                </m:r>
              </m:e>
            </m:d>
          </m:sup>
        </m:sSubSup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k=0,1,2,...,N−1</m:t>
        </m:r>
      </m:oMath>
      <w:r w:rsidDel="00000000" w:rsidR="00000000" w:rsidRPr="00000000">
        <w:rPr>
          <w:rtl w:val="0"/>
        </w:rPr>
        <w:t xml:space="preserve">               (3)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−2kn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cs="Cambria Math" w:eastAsia="Cambria Math" w:hAnsi="Cambria Math"/>
              </w:rPr>
              <m:t xml:space="preserve">−kn</m:t>
            </m:r>
          </m:sup>
        </m:sSubSup>
      </m:oMath>
      <w:r w:rsidDel="00000000" w:rsidR="00000000" w:rsidRPr="00000000">
        <w:rPr>
          <w:rtl w:val="0"/>
        </w:rPr>
        <w:t xml:space="preserve">                                                           (4)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n=0</m:t>
                </m:r>
              </m:sub>
              <m:sup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−1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e>
            </m:d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−kn</m:t>
                </m:r>
              </m:sup>
            </m:sSubSup>
          </m:e>
        </m:d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−k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n=0</m:t>
                </m:r>
              </m:sub>
              <m:sup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−1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2n+1</m:t>
                </m:r>
              </m:e>
            </m:d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−kn</m:t>
                </m:r>
              </m:sup>
            </m:sSubSup>
          </m:e>
        </m:d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k=0,1,2,...,N−1</m:t>
        </m:r>
      </m:oMath>
      <w:r w:rsidDel="00000000" w:rsidR="00000000" w:rsidRPr="00000000">
        <w:rPr>
          <w:rtl w:val="0"/>
        </w:rPr>
        <w:t xml:space="preserve">.             (5)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Zauważ, że obliczenia w nawiasach z (5) to transformata DFT (1) o długości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</w:t>
      </w:r>
      <w:r w:rsidDel="00000000" w:rsidR="00000000" w:rsidRPr="00000000">
        <w:rPr>
          <w:rtl w:val="0"/>
        </w:rPr>
        <w:t xml:space="preserve"> więc zależność  można zapisać:</w:t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</w:t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=DFT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−k</m:t>
            </m:r>
          </m:sup>
        </m:sSubSup>
        <m:r>
          <w:rPr>
            <w:rFonts w:ascii="Cambria Math" w:cs="Cambria Math" w:eastAsia="Cambria Math" w:hAnsi="Cambria Math"/>
          </w:rPr>
          <m:t xml:space="preserve">DFT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2n+1</m:t>
                </m:r>
              </m:e>
            </m:d>
          </m:e>
        </m:d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k=0,1,2,...,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−1</m:t>
        </m:r>
      </m:oMath>
      <w:r w:rsidDel="00000000" w:rsidR="00000000" w:rsidRPr="00000000">
        <w:rPr>
          <w:rtl w:val="0"/>
        </w:rPr>
        <w:t xml:space="preserve">                                                 </w:t>
        <w:br w:type="textWrapping"/>
        <w:t xml:space="preserve">              </w:t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=DFT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</m:e>
            </m:d>
          </m:sup>
        </m:sSubSup>
        <m:r>
          <w:rPr>
            <w:rFonts w:ascii="Cambria Math" w:cs="Cambria Math" w:eastAsia="Cambria Math" w:hAnsi="Cambria Math"/>
          </w:rPr>
          <m:t xml:space="preserve">DFT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2n+1</m:t>
                </m:r>
              </m:e>
            </m:d>
          </m:e>
        </m:d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k=0,1,2,...,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−1</m:t>
        </m:r>
      </m:oMath>
      <w:r w:rsidDel="00000000" w:rsidR="00000000" w:rsidRPr="00000000">
        <w:rPr>
          <w:rtl w:val="0"/>
        </w:rPr>
        <w:t xml:space="preserve">            (6)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Złożoność obliczeniowa (1)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natomiast złożoność (6) jest mniejsza i wynosi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2*O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  <w:t xml:space="preserve"> Dokładny opis znajdziesz w TZ, podrozdział 9.5.1, równania (9.35)-(9.40).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1853565</wp:posOffset>
            </wp:positionH>
            <wp:positionV relativeFrom="paragraph">
              <wp:posOffset>201930</wp:posOffset>
            </wp:positionV>
            <wp:extent cx="2884170" cy="197548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975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 teraz wszystko staje się jasne ;-) Schemat przedstawiony od (2) do (6) można zastosować do (6) i dalej, głębiej, aż do momentu, gdy wektor wejściowy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będzie składał się tylko dwóch próbek.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Wygeneruj sygnał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losowy, o długości 1024 próbek. Oblicz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za pomocą funkcji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DFT(...)</w:t>
      </w:r>
      <w:r w:rsidDel="00000000" w:rsidR="00000000" w:rsidRPr="00000000">
        <w:rPr>
          <w:rtl w:val="0"/>
        </w:rPr>
        <w:t xml:space="preserve">. Następnie wyznacz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fft</w:t>
      </w:r>
      <w:r w:rsidDel="00000000" w:rsidR="00000000" w:rsidRPr="00000000">
        <w:rPr>
          <w:rtl w:val="0"/>
        </w:rPr>
        <w:t xml:space="preserve"> za pomocą (6):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fft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+cX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dodając do siebie osobno obliczone widma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DFT(...)</w:t>
      </w:r>
      <w:r w:rsidDel="00000000" w:rsidR="00000000" w:rsidRPr="00000000">
        <w:rPr>
          <w:rtl w:val="0"/>
        </w:rPr>
        <w:t xml:space="preserve"> próbek parzystych i nieparzystych (te drugie z korektą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). Następnie widma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wyznacz ponownie za pomocą (2):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+cX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12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+cX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22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(czyli podziel próbki o numerach parzystych na te o numerach parzystych i nieparzystych, podobnie zrób z próbkami o numerach nieparzystych). Zauważ, że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fft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ma długość 1024,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wektory o długości  512 natomiast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12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22 </w:t>
      </w:r>
      <w:r w:rsidDel="00000000" w:rsidR="00000000" w:rsidRPr="00000000">
        <w:rPr>
          <w:rtl w:val="0"/>
        </w:rPr>
        <w:t xml:space="preserve"> mają długość 256 próbek. 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Porównaj czy wynik uzyskany we wszystkich 3 sposobach jest taki sam.</w:t>
      </w:r>
    </w:p>
    <w:p w:rsidR="00000000" w:rsidDel="00000000" w:rsidP="00000000" w:rsidRDefault="00000000" w:rsidRPr="00000000" w14:paraId="00000020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1b. FFT za pomocą rekurencji (2 pkt)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Złożoność obliczeniowa transformacji DFT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-punktowej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Jedno zespolone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-punktowe DFT można wykonać jako złożenie dwóch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</w:t>
      </w:r>
      <w:r w:rsidDel="00000000" w:rsidR="00000000" w:rsidRPr="00000000">
        <w:rPr>
          <w:rtl w:val="0"/>
        </w:rPr>
        <w:t xml:space="preserve">-punktowych DFT (plus pewne obliczenia związane ze ,,składaniem'') co skutkuje obniżeniem złożoności do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2*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/2)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Następnie można rozbić obliczenia na cztery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/4</w:t>
      </w:r>
      <w:r w:rsidDel="00000000" w:rsidR="00000000" w:rsidRPr="00000000">
        <w:rPr>
          <w:rtl w:val="0"/>
        </w:rPr>
        <w:t xml:space="preserve">-punktowe DFT.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 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można zejść w ten sposób do wielu DFT o dłguości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 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Poniższa funkcja realizuje zespoloną transformację Fouriera poprzez podział w dziedzinie czasu DIT (ang. </w:t>
      </w:r>
      <w:r w:rsidDel="00000000" w:rsidR="00000000" w:rsidRPr="00000000">
        <w:rPr>
          <w:i w:val="1"/>
          <w:rtl w:val="0"/>
        </w:rPr>
        <w:t xml:space="preserve">Decimation i Time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X = dit( x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= length(x);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x(:);              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macierz wertykalna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X1 = fft( x(1:2:N) );  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próbki parzyste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X2 = fft( x(2:2:N) );  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próbki nieparzyste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zeros( size(x) 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 = (0:N/2-1)';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X(1:N/2) = X1 + exp( j*2*pi/N .*-k ) .* X2;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X(N/2+1:N) = X1 + exp( j*2*pi/N .* -(k+N/2) ) .* X2;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Działanie funkcji można zweryfikować programem (powyższą funkcje zapisz do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dit.m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020f0"/>
          <w:sz w:val="18"/>
          <w:szCs w:val="1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020f0"/>
          <w:sz w:val="18"/>
          <w:szCs w:val="1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= 256;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randn( N, 1 );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X1 = fft(x);         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oryginalne DFT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X2 = dit(x);         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DFT ,,sklejane'' z dwóch połówek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mean( abs(X1-X2) )  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błąd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Funkcja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dit(...)</w:t>
      </w:r>
      <w:r w:rsidDel="00000000" w:rsidR="00000000" w:rsidRPr="00000000">
        <w:rPr>
          <w:rtl w:val="0"/>
        </w:rPr>
        <w:t xml:space="preserve"> wykonuje tylko pierwszy 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tl w:val="0"/>
        </w:rPr>
        <w:t xml:space="preserve"> etapów podziału. Każdy następny etap powinien być wykonany na zmiennej </w:t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X1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X2</w:t>
      </w:r>
      <w:r w:rsidDel="00000000" w:rsidR="00000000" w:rsidRPr="00000000">
        <w:rPr>
          <w:rtl w:val="0"/>
        </w:rPr>
        <w:t xml:space="preserve">. Wykorzystując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dit(...)</w:t>
      </w:r>
      <w:r w:rsidDel="00000000" w:rsidR="00000000" w:rsidRPr="00000000">
        <w:rPr>
          <w:rtl w:val="0"/>
        </w:rPr>
        <w:t xml:space="preserve"> zaimplementuj algorytm radix-2 DIT FFT dla długości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 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. Wykorzystaj rekurencję.</w:t>
      </w:r>
    </w:p>
    <w:p w:rsidR="00000000" w:rsidDel="00000000" w:rsidP="00000000" w:rsidRDefault="00000000" w:rsidRPr="00000000" w14:paraId="0000003A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Transformata Fouriera sygnałów rzeczywistych (3 pkt)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Transformata DFT jest zespolona, jednak często transformacji poddaje się sygnały rzeczywiste np.: dźwięk, zdjęcia cyfrowe, etc... Dlatego, aby jeszcze bardziej przyspieszyć działanie tego algorytmu można wykorzystać symetrię widma i: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wykonać dwie N-puntkowe transformacje rzeczywistego sygnału za pomocą jednej N-punktowej transformaty zespolonej lub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wykonać jedną N-punktową transformacje rzeczywistego sygnału za pomocą N/2-punktowej transformaty zespolonej.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Jeżeli przedostatnia cyfra numeru Twojej legitymacji studenckiej jest liczbą nieparzystą wykonaj pierwszy punkt, jeżeli jest parzysta wybierz punkt drugi. Przyjmij N=1024, wygeneruj losowe dane o rozkładzie normalnym, wykonaj transformatę rzeczywistą a następnie porównaj otrzymane wyniki do transformaty zespolonej. Jakie przyspieszenie algorytmu uzyskałeś tą metodą?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Dodatkowe przyspieszenie transformcji Fouriera sygnałów rzeczywistych wykorzystuje właściwość symetrii widma: dla rzeczywistego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0,1,2,…,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, jego transformata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, 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0,1,2,…,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ma następującą właściwość:</w:t>
      </w:r>
    </w:p>
    <w:p w:rsidR="00000000" w:rsidDel="00000000" w:rsidP="00000000" w:rsidRDefault="00000000" w:rsidRPr="00000000" w14:paraId="00000040">
      <w:pPr>
        <w:pageBreakBefore w:val="0"/>
        <w:jc w:val="center"/>
        <w:rPr>
          <w:color w:val="000000"/>
        </w:rPr>
      </w:pP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>∗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N−k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k=1,2,...,N−1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czyli: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Re{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Re{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Im{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Im(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k=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1,2,...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Dlatego, dla dwóch niezależnych sygnałów (</w:t>
      </w:r>
      <w:r w:rsidDel="00000000" w:rsidR="00000000" w:rsidRPr="00000000">
        <w:rPr>
          <w:b w:val="1"/>
          <w:color w:val="000000"/>
          <w:rtl w:val="0"/>
        </w:rPr>
        <w:t xml:space="preserve">punkt 1</w:t>
      </w:r>
      <w:r w:rsidDel="00000000" w:rsidR="00000000" w:rsidRPr="00000000">
        <w:rPr>
          <w:color w:val="00000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0,1,2,...,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można uzyskać ich transformaty Fouriera w następujący sposób: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=x1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+jx2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Y=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fft(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wykorzystując symetrię widma względem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k=N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</w:t>
      </w:r>
      <w:r w:rsidDel="00000000" w:rsidR="00000000" w:rsidRPr="00000000">
        <w:rPr>
          <w:color w:val="000000"/>
          <w:rtl w:val="0"/>
        </w:rPr>
        <w:t xml:space="preserve"> można ,,odzyskać'' transformaty Fouriera sygnałów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w następujący sposób: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0.5*(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1,2,3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,...,N-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0.5*(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1,2,3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,...,N-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0.5*(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1,2,3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,...,N-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0.5*(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N-k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1,2,3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,...,N-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to odpowiednio część rzeczywista i urojona wektora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podobnie jak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1r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1i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2r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2i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są odpowiednio częścią rzeczywistą i urojoną wektoów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. Zerowe prążki widma odzyskuje się następująco: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(0)=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(0),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(0)=0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(0)=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(0),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(0)=0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Ostatecznie, transformaty Fouriera wektorów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uzyskuje się łącząc wektory: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1r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1i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2r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2i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Wersja alternatywna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punkt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polega na wyznaczeniu N-punktowego sygnału rzeczywistego za pomocą pojedynczej N/2-punktowej FFT: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niech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+jx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0,1,2,...,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/2-1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transformata Fouriera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dlugości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Wtedy operację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fft(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można otrzymać w dwóch krokach: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2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>∗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−k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j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−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j2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>π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k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>∗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−k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−Y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</m:d>
          </m:e>
        </m:d>
      </m:oMath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k=1,2,3,...,N/2-1.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Widmo dla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k=N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,...,N-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jest sprzężone, symetryczne do pierwszej połówki. Załóż, że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=Re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0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+Im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0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Implementacja algorytmu radix-2 (opcja, +1 pkt)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Wygeneruj w Matlabie zespolony wektor </w:t>
      </w:r>
      <w:r w:rsidDel="00000000" w:rsidR="00000000" w:rsidRPr="00000000">
        <w:rPr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i w:val="0"/>
          <w:color w:val="000000"/>
          <w:rtl w:val="0"/>
        </w:rPr>
        <w:t xml:space="preserve"> o rozmiarze 1x1024, charakterze losowym (rozkład normalny) oraz nieskorelowanej części rzeczywistej i urojonej. Zapisz go w formacie Matlaba do pliku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x.mat</w:t>
      </w:r>
      <w:r w:rsidDel="00000000" w:rsidR="00000000" w:rsidRPr="00000000">
        <w:rPr>
          <w:i w:val="0"/>
          <w:color w:val="000000"/>
          <w:rtl w:val="0"/>
        </w:rPr>
        <w:t xml:space="preserve"> oraz w formacie w który odczytasz w języku C/C++ (plik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xcpp.dat</w:t>
      </w:r>
      <w:r w:rsidDel="00000000" w:rsidR="00000000" w:rsidRPr="00000000">
        <w:rPr>
          <w:i w:val="0"/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Napisz program (w języku Matlab) o nazwie myFFT, który wczyta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x.mat</w:t>
      </w:r>
      <w:r w:rsidDel="00000000" w:rsidR="00000000" w:rsidRPr="00000000">
        <w:rPr>
          <w:i w:val="0"/>
          <w:color w:val="000000"/>
          <w:rtl w:val="0"/>
        </w:rPr>
        <w:t xml:space="preserve"> oraz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xcpp.dat</w:t>
      </w:r>
      <w:r w:rsidDel="00000000" w:rsidR="00000000" w:rsidRPr="00000000">
        <w:rPr>
          <w:i w:val="0"/>
          <w:color w:val="000000"/>
          <w:rtl w:val="0"/>
        </w:rPr>
        <w:t xml:space="preserve"> wykona transformatę Fouriera obu sygnałów uzyskując </w:t>
      </w:r>
      <w:r w:rsidDel="00000000" w:rsidR="00000000" w:rsidRPr="00000000">
        <w:rPr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b w:val="1"/>
          <w:i w:val="0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i w:val="0"/>
          <w:color w:val="000000"/>
          <w:rtl w:val="0"/>
        </w:rPr>
        <w:t xml:space="preserve"> oraz </w:t>
      </w:r>
      <w:r w:rsidDel="00000000" w:rsidR="00000000" w:rsidRPr="00000000">
        <w:rPr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b w:val="1"/>
          <w:i w:val="0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i w:val="0"/>
          <w:color w:val="000000"/>
          <w:rtl w:val="0"/>
        </w:rPr>
        <w:t xml:space="preserve">. Porównaj oba wyniki. Jeżeli są istotnie różne to oznacza, że utraciłeś część informacji podczas zapisu do pliku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xcpp.dat</w:t>
      </w:r>
      <w:r w:rsidDel="00000000" w:rsidR="00000000" w:rsidRPr="00000000">
        <w:rPr>
          <w:i w:val="0"/>
          <w:color w:val="000000"/>
          <w:rtl w:val="0"/>
        </w:rPr>
        <w:t xml:space="preserve"> – skoryguj ten błąd.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Napisz program w języku C/C++ implementujący szybką transformatę Fouriera (FFT) za pomocą algorytmu </w:t>
      </w:r>
      <w:r w:rsidDel="00000000" w:rsidR="00000000" w:rsidRPr="00000000">
        <w:rPr>
          <w:i w:val="1"/>
          <w:color w:val="000000"/>
          <w:rtl w:val="0"/>
        </w:rPr>
        <w:t xml:space="preserve">radix-2</w:t>
      </w:r>
      <w:r w:rsidDel="00000000" w:rsidR="00000000" w:rsidRPr="00000000">
        <w:rPr>
          <w:color w:val="000000"/>
          <w:rtl w:val="0"/>
        </w:rPr>
        <w:t xml:space="preserve"> w dwóch wersjach – na zmiennych typu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float</w:t>
      </w:r>
      <w:r w:rsidDel="00000000" w:rsidR="00000000" w:rsidRPr="00000000">
        <w:rPr>
          <w:color w:val="000000"/>
          <w:rtl w:val="0"/>
        </w:rPr>
        <w:t xml:space="preserve"> oraz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 Następnie wczytaj sygnał </w:t>
      </w:r>
      <w:r w:rsidDel="00000000" w:rsidR="00000000" w:rsidRPr="00000000">
        <w:rPr>
          <w:b w:val="1"/>
          <w:color w:val="000000"/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 z pliku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highlight w:val="yellow"/>
          <w:rtl w:val="0"/>
        </w:rPr>
        <w:t xml:space="preserve">xcpp.dat</w:t>
      </w:r>
      <w:r w:rsidDel="00000000" w:rsidR="00000000" w:rsidRPr="00000000">
        <w:rPr>
          <w:color w:val="000000"/>
          <w:rtl w:val="0"/>
        </w:rPr>
        <w:t xml:space="preserve">, wykonaj transformację sygnału w precyzji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float</w:t>
      </w:r>
      <w:r w:rsidDel="00000000" w:rsidR="00000000" w:rsidRPr="00000000">
        <w:rPr>
          <w:color w:val="000000"/>
          <w:rtl w:val="0"/>
        </w:rPr>
        <w:t xml:space="preserve"> oraz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, zapisz wyniki w oddzielnych plikach, w formacie który będziesz mógł odczytać w środowisku Matlab.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 języku Matlab, wczytaj transformacje wykonane w języku C/C++ i porównaj wynik do wzorcowej implementacji fransformaty Fouriera wykonanej w języku Matlab (wektor </w:t>
      </w:r>
      <w:r w:rsidDel="00000000" w:rsidR="00000000" w:rsidRPr="00000000">
        <w:rPr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b w:val="1"/>
          <w:i w:val="0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Wykorzystaj opis algorytmu </w:t>
      </w:r>
      <w:r w:rsidDel="00000000" w:rsidR="00000000" w:rsidRPr="00000000">
        <w:rPr>
          <w:i w:val="1"/>
          <w:color w:val="000000"/>
          <w:rtl w:val="0"/>
        </w:rPr>
        <w:t xml:space="preserve">radix-2 </w:t>
      </w:r>
      <w:r w:rsidDel="00000000" w:rsidR="00000000" w:rsidRPr="00000000">
        <w:rPr>
          <w:color w:val="000000"/>
          <w:rtl w:val="0"/>
        </w:rPr>
        <w:t xml:space="preserve">z wykładu.</w:t>
      </w:r>
    </w:p>
    <w:p w:rsidR="00000000" w:rsidDel="00000000" w:rsidP="00000000" w:rsidRDefault="00000000" w:rsidRPr="00000000" w14:paraId="00000059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Porównanie implementacji C/C++ z biblioteką fftw (opcja, +0.5 pkt)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Wykorzystując dane z punktu 3 wykonaj dodatkowo transformację FFT za pomocą biblioteki </w:t>
      </w:r>
      <w:r w:rsidDel="00000000" w:rsidR="00000000" w:rsidRPr="00000000">
        <w:rPr>
          <w:i w:val="1"/>
          <w:color w:val="000000"/>
          <w:rtl w:val="0"/>
        </w:rPr>
        <w:t xml:space="preserve">fftw</w:t>
      </w:r>
      <w:r w:rsidDel="00000000" w:rsidR="00000000" w:rsidRPr="00000000">
        <w:rPr>
          <w:color w:val="000000"/>
          <w:rtl w:val="0"/>
        </w:rPr>
        <w:t xml:space="preserve"> (</w:t>
      </w:r>
      <w:hyperlink r:id="rId7">
        <w:r w:rsidDel="00000000" w:rsidR="00000000" w:rsidRPr="00000000">
          <w:rPr>
            <w:color w:val="000000"/>
            <w:u w:val="none"/>
            <w:rtl w:val="0"/>
          </w:rPr>
          <w:t xml:space="preserve">www.fftw.org</w:t>
        </w:r>
      </w:hyperlink>
      <w:r w:rsidDel="00000000" w:rsidR="00000000" w:rsidRPr="00000000">
        <w:rPr>
          <w:color w:val="000000"/>
          <w:rtl w:val="0"/>
        </w:rPr>
        <w:t xml:space="preserve">). Sprawdź poprawność wyników w wersji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float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 Załóż algorytm Matlaba jako wzorcowy (pamiętaj o potencjalnych różnicach w skalowaniu wyniku transformaty!).</w:t>
      </w:r>
    </w:p>
    <w:p w:rsidR="00000000" w:rsidDel="00000000" w:rsidP="00000000" w:rsidRDefault="00000000" w:rsidRPr="00000000" w14:paraId="0000005B">
      <w:pPr>
        <w:pageBreakBefore w:val="0"/>
        <w:spacing w:after="113" w:before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Oblicz czas wykonywania Twojej implementacji i implementacji z biblioteki </w:t>
      </w:r>
      <w:r w:rsidDel="00000000" w:rsidR="00000000" w:rsidRPr="00000000">
        <w:rPr>
          <w:i w:val="1"/>
          <w:color w:val="000000"/>
          <w:rtl w:val="0"/>
        </w:rPr>
        <w:t xml:space="preserve">fftw</w:t>
      </w:r>
      <w:r w:rsidDel="00000000" w:rsidR="00000000" w:rsidRPr="00000000">
        <w:rPr>
          <w:color w:val="000000"/>
          <w:rtl w:val="0"/>
        </w:rPr>
        <w:t xml:space="preserve">. Do obliczeń użyj funkcji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gettimeofday(...)</w:t>
      </w:r>
      <w:r w:rsidDel="00000000" w:rsidR="00000000" w:rsidRPr="00000000">
        <w:rPr>
          <w:color w:val="000000"/>
          <w:rtl w:val="0"/>
        </w:rPr>
        <w:t xml:space="preserve"> pod systemem Linux. Dyskusja na temat wyznaczania czasu krótkich procedur oraz optymalizacji kodu zawarta została w konspekcie do laboratorium 02 przedmiotu  TowNiT. Do czasu wykonania procedury FFT z biblioteki </w:t>
      </w:r>
      <w:r w:rsidDel="00000000" w:rsidR="00000000" w:rsidRPr="00000000">
        <w:rPr>
          <w:i w:val="1"/>
          <w:color w:val="000000"/>
          <w:rtl w:val="0"/>
        </w:rPr>
        <w:t xml:space="preserve">fftw</w:t>
      </w:r>
      <w:r w:rsidDel="00000000" w:rsidR="00000000" w:rsidRPr="00000000">
        <w:rPr>
          <w:color w:val="000000"/>
          <w:rtl w:val="0"/>
        </w:rPr>
        <w:t xml:space="preserve"> nie wliczaj tzw. „planu”.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60" w:before="6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fftw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