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-80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pageBreakBefore w:val="0"/>
              <w:numPr>
                <w:ilvl w:val="2"/>
                <w:numId w:val="2"/>
              </w:numPr>
              <w:shd w:fill="999999" w:val="clear"/>
              <w:tabs>
                <w:tab w:val="left" w:leader="none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09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Filtry adaptacyjne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14.05.2020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pageBreakBefore w:val="0"/>
        <w:numPr>
          <w:ilvl w:val="0"/>
          <w:numId w:val="2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Odszumianie (2+0.25 pkt)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Jednym z przykładów zastosowań filtrów adaptacyjnych jest układ odszumiający (ANC – Adaptive Noise Cancelling), wykorzystujący w sposób adaptacyjny zasadę liniowej predykcji. Filtr pozostawia w sygnale tylko składowe, których następne próbki można przewidzieć na podstawie próbek poprzednich – czyli składowe sinusoidalne/deterministyczne (następną próbkę sinusoidy można obliczyć na podstawie dwóch poprzednich próbek).  Natomiast inne, losowe (szumowe) – marginalizuje. Innymi słowy filtr adaptacyjny ,,dostraja'' się do dających się przewidzieć składowych deterministycznych. 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 powyższego faktu wynika, że metoda ta nadaje się do poprawiania jakości sygnałów złożonych z wielu harmonicznych, takich jak sygnał mowy.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 układzie ANC, sygnałem odniesienia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</w:t>
      </w:r>
      <w:r w:rsidDel="00000000" w:rsidR="00000000" w:rsidRPr="00000000">
        <w:rPr>
          <w:rtl w:val="0"/>
        </w:rPr>
        <w:t xml:space="preserve"> jest zaszumiony sygnał, natomiast sygnałem  x ten sam sygnał tylko opóźniony o jedną próbkę. Implementację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takiego układu dla kryterium (N)LMS, bez zainicjalizowanych parametrów przedstawiono poniżej.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dref = ???              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sygnał ”czysty” do porównania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= awgn( dref, 20, 'measured' );  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WE: sygnał  odniesienia dla sygnału x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[ d(1) d(1:end-1) ];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WE: sygnał filtrowany, teraz opóźniony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 = ???</w:t>
        <w:tab/>
        <w:tab/>
        <w:tab/>
        <w:t xml:space="preserve">       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długość filtru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 = ???                     </w:t>
        <w:tab/>
        <w:t xml:space="preserve">       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  <w:rtl w:val="0"/>
        </w:rPr>
        <w:t xml:space="preserve">% współczynnik szybkości adaptacji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[]; e = [];         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  <w:rtl w:val="0"/>
        </w:rPr>
        <w:t xml:space="preserve">% sygnały wyjściowe z filtra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bx = zeros(M,1);        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  <w:rtl w:val="0"/>
        </w:rPr>
        <w:t xml:space="preserve">% bufor na próbki wejściowe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= zeros(M,1);         </w:t>
        <w:tab/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początkowe (puste) wagi filtru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= 1 : length(x)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bx = [ x(n); bx(1:M-1) ];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pobierz nową próbkę x[n] do bufora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y(n) = h' * bx;        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oblicz y[n] = sum( x .* bx) – filtr FIR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e(n) = d(n) - y(n);    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oblicz e[n]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h = h + mi * e(n) * bx;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78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7826"/>
          <w:sz w:val="20"/>
          <w:szCs w:val="20"/>
          <w:u w:val="none"/>
          <w:shd w:fill="auto" w:val="clear"/>
          <w:vertAlign w:val="baseline"/>
          <w:rtl w:val="0"/>
        </w:rPr>
        <w:t xml:space="preserve">% h = h + mi * e(n) * bx /(bx'*bx);</w:t>
        <w:tab/>
        <w:t xml:space="preserve">% NLMS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113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Wygeneruj sygnał złożony z dwóch harmonicznych o następujących parametrach: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próbkowania: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8000 Hz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czas trwania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amplitudy i częstotliwości odpowiednio: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=-0.5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34.2 Hz,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=115.5 Hz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Do sygnału dodaj szum AWGN o mocy 10, 20 i 40 dB. Następnie dobierz tak parametry filtru adaptacyjnego aby jednym zestawem parametrów odszumić jak najlepiej wszystkie 3 wersje sygnału. Jakość odszumiania wyznacz za pomocą wskaźnika SNR, definiowanego jako iloraz mocy sygnału i mocy szumu (zakłóceń, czyli różnicy pomiędzy sygnałem oryginalnym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dref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przed dodaniem szumu a sygnałem po odszumieniu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3">
      <w:pPr>
        <w:pageBreakBefore w:val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SNR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dB</m:t>
            </m:r>
          </m:sub>
        </m:sSub>
        <m:r>
          <w:rPr>
            <w:rFonts w:ascii="Cambria Math" w:cs="Cambria Math" w:eastAsia="Cambria Math" w:hAnsi="Cambria Math"/>
          </w:rPr>
          <m:t xml:space="preserve">=10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log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10</m:t>
            </m:r>
          </m:sub>
        </m:sSub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n=0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dref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n=0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dref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cs="Cambria Math" w:eastAsia="Cambria Math" w:hAnsi="Cambria Math"/>
                      </w:rPr>
                      <m:t xml:space="preserve">−y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 to liczba próbek sygnału.</w:t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Wyświetl na jednym wykresie sygnał oryginalny, zaszumiony oraz odszumiony.</w:t>
      </w:r>
    </w:p>
    <w:p w:rsidR="00000000" w:rsidDel="00000000" w:rsidP="00000000" w:rsidRDefault="00000000" w:rsidRPr="00000000" w14:paraId="00000026">
      <w:pPr>
        <w:pageBreakBefore w:val="0"/>
        <w:ind w:left="720" w:right="0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rtl w:val="0"/>
        </w:rPr>
        <w:t xml:space="preserve"> (+0.25 pkt) Wczytaj sygnał mowy z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, poddaj go zaszumianiu jak wcześniej i spróbuj znaleźć najlepsze parametry dla filtru adaptacyjnego. Jakość odszumiania wyznacz odsłuchując próbkę mowy. Zwróć uwagę na różnicę w śledzeniu głosek dźwięcznych i bezdźwięcznych. Podczas obliczeń wyświetlaj odpowiedź amplitudowo-częstotliwościową filtru h oraz widmo gęstości mocy fragmentu ostatnio analizowanego sygnału. Dla głosek dźwięcznych, widma te powinny być zbliżone.</w:t>
      </w:r>
    </w:p>
    <w:p w:rsidR="00000000" w:rsidDel="00000000" w:rsidP="00000000" w:rsidRDefault="00000000" w:rsidRPr="00000000" w14:paraId="00000027">
      <w:pPr>
        <w:pageBreakBefore w:val="0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Dodatkowo, zastosuj algorytm adaptacji RLS do powyższych przykładów [PWN, rozdz. 7].</w:t>
      </w:r>
    </w:p>
    <w:p w:rsidR="00000000" w:rsidDel="00000000" w:rsidP="00000000" w:rsidRDefault="00000000" w:rsidRPr="00000000" w14:paraId="00000028">
      <w:pPr>
        <w:pStyle w:val="Heading1"/>
        <w:pageBreakBefore w:val="0"/>
        <w:numPr>
          <w:ilvl w:val="0"/>
          <w:numId w:val="2"/>
        </w:numPr>
        <w:shd w:fill="999999" w:val="clear"/>
        <w:tabs>
          <w:tab w:val="left" w:leader="none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2a. Identyfikacja obiektu (2 pkt)                                     alternatywnie z 2b</w:t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Następnym interesującym nas zastosowaniem jest wykorzystanie filtru adaptacyjnego jako układu do identyfikacji obiektu, np.: identyfikacji odpowiedzi impulsowej kanału komunikacyjnego lub akustycznej odpowiedzi impulsowej pomieszczenia, definiującej pogłos w tym pomieszczeniu.</w:t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 takim układzie, sygnałem wejściowym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  <w:t xml:space="preserve"> są próbki sygnału oryginalnego (zazwyczaj sekwencja treningowa), natomiast sygnałem odniesienia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</w:t>
      </w:r>
      <w:r w:rsidDel="00000000" w:rsidR="00000000" w:rsidRPr="00000000">
        <w:rPr>
          <w:rtl w:val="0"/>
        </w:rPr>
        <w:t xml:space="preserve"> są próbki po przejściu przez obiekt (często zaszumione), czyli zniekształcone w stosunku do oryginału. Wynikiem adaptacji są wartości wag h filtru, równe odpowiedzi impulsowej układu. Można ich użyć do analizy lub kompensacji wpływu obiektu na sygnał. I tak, typowa sekwencja danych (ramka) w transmisji bezprzewodowej składa się z pilota oraz danych. Pilot jest znaną sekwencją treningową, na której jest uczony korektor, wykorzystywany później do poprawy zniekształconych sekwencji, zawierających dane.</w:t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Jako sygnał wejściowy wykorzystaj próbkę mowy z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. Sygnałem odniesienia niech będzie próbka mowy przefiltrowana filtrem o następującej odpowiedzi impulsowej.</w:t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0.8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i=255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−0.5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i=120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0.1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i=30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i</m:t>
        </m:r>
        <m:r>
          <w:rPr>
            <w:rFonts w:ascii="Cambria Math" w:cs="Cambria Math" w:eastAsia="Cambria Math" w:hAnsi="Cambria Math"/>
          </w:rPr>
          <m:t>≠</m:t>
        </m:r>
        <m:r>
          <w:rPr>
            <w:rFonts w:ascii="Cambria Math" w:cs="Cambria Math" w:eastAsia="Cambria Math" w:hAnsi="Cambria Math"/>
          </w:rPr>
          <m:t xml:space="preserve">255,120,30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0,1,2,...,255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Porównaj estymację odpowiedzi impulsowej uzyskaną z filtru (jego wagi</w:t>
      </w:r>
      <m:oMath>
        <m:r>
          <w:rPr>
            <w:rFonts w:ascii="Cambria Math" w:cs="Cambria Math" w:eastAsia="Cambria Math" w:hAnsi="Cambria Math"/>
          </w:rPr>
          <m:t xml:space="preserve">h</m:t>
        </m:r>
        <m:r>
          <w:rPr/>
          <m:t xml:space="preserve">¯</m:t>
        </m:r>
      </m:oMath>
      <w:r w:rsidDel="00000000" w:rsidR="00000000" w:rsidRPr="00000000">
        <w:rPr>
          <w:rtl w:val="0"/>
        </w:rPr>
        <w:t xml:space="preserve">) z odpowiedzią  rzeczywistą, zdefiniowaną powyższej. Dobierz parametry filtru adaptacyjnego tak, aby uzyskać jak najbardziej podobne sygnał. Zauważ, że estymatę odpowiedzi impulsowej obiektu obliczyłeś za pomocą sygnału ,,użytecznego'', a nie sekwencji treningowej. Powtórz doświadczenie wykorzystując szum biały,  a nie sygnał mowy, jako sekwencję treningową.</w:t>
      </w:r>
    </w:p>
    <w:p w:rsidR="00000000" w:rsidDel="00000000" w:rsidP="00000000" w:rsidRDefault="00000000" w:rsidRPr="00000000" w14:paraId="0000002E">
      <w:pPr>
        <w:pStyle w:val="Heading1"/>
        <w:pageBreakBefore w:val="0"/>
        <w:numPr>
          <w:ilvl w:val="0"/>
          <w:numId w:val="2"/>
        </w:numPr>
        <w:shd w:fill="999999" w:val="clear"/>
        <w:tabs>
          <w:tab w:val="left" w:leader="none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2b. Kasowanie echa (2 pkt)                                              alternatywnie z 2a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Na poniższym obrazku pokazano instalację głośnomówiącą. Załóżmy, że użytkownicy są połączeni ze sobą dwukierunkowym zestawem telekonferencyjnym oraz że mówią równocześnie. W takim przypadku mikrofon użytkownika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  <w:t xml:space="preserve"> rejestruje (i wysyła do użytkownika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tl w:val="0"/>
        </w:rPr>
        <w:t xml:space="preserve">) głos użytkownika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oraz głos użytkownika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), transmitowany przez głośnik znajdujący się w pomieszczeniu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  <w:t xml:space="preserve">. Dodatkowo,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jest zmodyfikowany nieznaną transmitancją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G,  </w:t>
      </w:r>
      <w:r w:rsidDel="00000000" w:rsidR="00000000" w:rsidRPr="00000000">
        <w:rPr>
          <w:rtl w:val="0"/>
        </w:rPr>
        <w:t xml:space="preserve">czyli funkcją przejścia układu głośnik-pokój-mikrofon.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840105</wp:posOffset>
            </wp:positionH>
            <wp:positionV relativeFrom="paragraph">
              <wp:posOffset>844550</wp:posOffset>
            </wp:positionV>
            <wp:extent cx="4885055" cy="127127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271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pageBreakBefore w:val="0"/>
        <w:spacing w:after="113" w:before="0" w:lineRule="auto"/>
        <w:jc w:val="both"/>
        <w:rPr/>
      </w:pPr>
      <w:r w:rsidDel="00000000" w:rsidR="00000000" w:rsidRPr="00000000">
        <w:rPr>
          <w:rtl w:val="0"/>
        </w:rPr>
        <w:t xml:space="preserve">Układ adaptacyjny działający w części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  <w:t xml:space="preserve">, zna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(odbiera go od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tl w:val="0"/>
        </w:rPr>
        <w:t xml:space="preserve">) oraz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+G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 który jest rejestrowany przez mikrofon.</w:t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Jeżeli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+G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  <w:t xml:space="preserve">potraktujemy jako zaszumiony sygnał odniesienia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  <w:t xml:space="preserve">, natomiast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  </w:t>
      </w:r>
      <w:r w:rsidDel="00000000" w:rsidR="00000000" w:rsidRPr="00000000">
        <w:rPr>
          <w:rtl w:val="0"/>
        </w:rPr>
        <w:t xml:space="preserve">jako sygnał </w:t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wejściowy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, to na wyjściu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  <w:t xml:space="preserve"> filtru adaptacyjnego otrzymamy odszumiony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. Dzięki temu układ nadajnika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  <w:t xml:space="preserve"> transmituje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tl w:val="0"/>
        </w:rPr>
        <w:t xml:space="preserve"> sygnał pozbawiony echa. Wykonaj i przetestuj układ kasowania echa dysponując następującymi sygnałami: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mowa_1.wav</w:t>
      </w:r>
      <w:r w:rsidDel="00000000" w:rsidR="00000000" w:rsidRPr="00000000">
        <w:rPr>
          <w:rtl w:val="0"/>
        </w:rPr>
        <w:t xml:space="preserve">, sygnał do porównania, w rzeczywistości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  </w:t>
      </w:r>
      <w:r w:rsidDel="00000000" w:rsidR="00000000" w:rsidRPr="00000000">
        <w:rPr>
          <w:rtl w:val="0"/>
        </w:rPr>
        <w:t xml:space="preserve">jest niemożliwy do zarejestrowania,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mowa_2.wav,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+G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mowa_3.wav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1"/>
        <w:pageBreakBefore w:val="0"/>
        <w:numPr>
          <w:ilvl w:val="0"/>
          <w:numId w:val="2"/>
        </w:numPr>
        <w:shd w:fill="999999" w:val="clear"/>
        <w:tabs>
          <w:tab w:val="left" w:leader="none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 Pętla PLL (1+0.5 pkt)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Zanim zastosujesz PLL w praktyce, sprawdź czy działa na syntetycznym sygnale. W tym celu: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Wygeneruj sygnał udający pilota 19 kHz o stałym przesunięciu fazowym i sprawdź, czy adaptacyjny oscylator się do niego dostroi.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Wygeneruj sygnał j.w. tylko niech częstotliwość pilota dodatkowo wolno się zmienia sinusoidalnie: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±</w:t>
      </w:r>
      <w:r w:rsidDel="00000000" w:rsidR="00000000" w:rsidRPr="00000000">
        <w:rPr>
          <w:rtl w:val="0"/>
        </w:rPr>
        <w:t xml:space="preserve">10 Hz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 Hz</w:t>
      </w:r>
      <w:r w:rsidDel="00000000" w:rsidR="00000000" w:rsidRPr="00000000">
        <w:rPr>
          <w:rtl w:val="0"/>
        </w:rPr>
        <w:t xml:space="preserve">) jeden raz na 10 sekund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0.1 Hz</w:t>
      </w:r>
      <w:r w:rsidDel="00000000" w:rsidR="00000000" w:rsidRPr="00000000">
        <w:rPr>
          <w:rtl w:val="0"/>
        </w:rPr>
        <w:t xml:space="preserve">). Sprawdź czy adaptacyjny oscylator dostroi się do pilota.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Sprawdź szybkość zbieżności pętli PLL. W tym celu do sygnału z pkt. 1 dodaj szum AWGN o mocy: 0, 5, 10 i 20 dB. Znając sygnał oczekiwany (wzorcowy), określ po ilu próbkach oscylator dostroił się do sygnału.</w:t>
      </w:r>
    </w:p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Poniżej przedstawiono fragment programu realizującego cyfrową pętlę PLL. Sygnałem wejściowym jest wektor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p</w:t>
      </w:r>
      <w:r w:rsidDel="00000000" w:rsidR="00000000" w:rsidRPr="00000000">
        <w:rPr>
          <w:rtl w:val="0"/>
        </w:rPr>
        <w:t xml:space="preserve">. Przykładowy sygnał harmoniczny o 3 razy większej częstotliwości (trzecia harmoniczna) niż śledzony sygnał został wygenerowany w zmiennej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c57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  <w:rtl w:val="0"/>
        </w:rPr>
        <w:t xml:space="preserve">% Petla PLL z filtrem typu IIR do odtworzenia częstotliwości i fazy pilota [7]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  <w:rtl w:val="0"/>
        </w:rPr>
        <w:t xml:space="preserve">% i na tej podstawie sygnałów nośnych: symboli c1, stereo c38 i danych RDS c57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freq = 2*pi*fpilot/fs;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theta = zeros(1,length(p)+1);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 = 1e-2;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beta = alpha^2/4;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= 1 : length(p)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perr = -p(n)*sin(theta(n));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theta(n+1) = theta(n) + freq + alpha*perr;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freq = freq + beta*perr;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ff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c57(:,1) = cos(3*theta(1:end-1));                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nosna 57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113" w:before="113" w:lineRule="auto"/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 </w:t>
      </w:r>
      <w:r w:rsidDel="00000000" w:rsidR="00000000" w:rsidRPr="00000000">
        <w:rPr>
          <w:b w:val="0"/>
          <w:rtl w:val="0"/>
        </w:rPr>
        <w:t xml:space="preserve">(+0.5 pkt)</w:t>
      </w:r>
      <w:r w:rsidDel="00000000" w:rsidR="00000000" w:rsidRPr="00000000">
        <w:rPr>
          <w:rtl w:val="0"/>
        </w:rPr>
        <w:t xml:space="preserve">: Do dekodowania stereofonicznego radia FM należy zrekonstruować sygnały L+R oraz L-R (patrz laboratorium 07), a następnie dodać je i odjąć od siebie. Nawet dla niewielkich przesunięć fazowych pomiędzy sygnałami L+R i L-R, dekodowanie sygnału stereo nie powiedzie się!</w:t>
      </w:r>
    </w:p>
    <w:p w:rsidR="00000000" w:rsidDel="00000000" w:rsidP="00000000" w:rsidRDefault="00000000" w:rsidRPr="00000000" w14:paraId="0000004B">
      <w:pPr>
        <w:pageBreakBefore w:val="0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Dlatego też oprócz kompensacji opóźnień wprowadzanych przez filtry FIR należy również dokładnie odtworzyć częstotliwość oraz fazę sygnału nośnego dla komponentu L-R w celu przesunięcia go do pasma podstawowego. Wykorzystaj przykład z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fm_dekoder_stereo.m</w:t>
      </w:r>
      <w:r w:rsidDel="00000000" w:rsidR="00000000" w:rsidRPr="00000000">
        <w:rPr>
          <w:rtl w:val="0"/>
        </w:rPr>
        <w:t xml:space="preserve"> dekodujący sygnał stereo z syntetycznych danych zamieszczonych w laboratorium 07.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Wygeneruj sygnał pilota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c38</w:t>
      </w:r>
      <w:r w:rsidDel="00000000" w:rsidR="00000000" w:rsidRPr="00000000">
        <w:rPr>
          <w:rtl w:val="0"/>
        </w:rPr>
        <w:t xml:space="preserve"> o częstotliwości 38 kHz (podwojona wartość pilota 19 kHz znajdującego się w sygnale hybrydowym) bez pętli fazowej. Sprawdź separację pomiędzy kanałem L i R.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Sprawdź separację kanałów dla częstotliwość pilota na 38001 Hz. Następnie wróć do 38 kHz, zmień fazę pilota i ponownie zweryfikuje separację kanału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Zastosuj adaptycyjną pętlę synchronizacji z sygnałem pilota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c19</w:t>
      </w:r>
      <w:r w:rsidDel="00000000" w:rsidR="00000000" w:rsidRPr="00000000">
        <w:rPr>
          <w:rtl w:val="0"/>
        </w:rPr>
        <w:t xml:space="preserve"> (19 kHz) i wykorzystaj wynik jej pracy do wygenerowania poprawnego sygnału nośnego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c38</w:t>
      </w:r>
      <w:r w:rsidDel="00000000" w:rsidR="00000000" w:rsidRPr="00000000">
        <w:rPr>
          <w:rtl w:val="0"/>
        </w:rPr>
        <w:t xml:space="preserve">. (38 kHz), czyli sygnału o podwojonej częstotliwości. Sprawdź separację kanałów dla tej wersji dekodera stereo.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144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Zastosuj program bez pętli PLL i z pętlą PLL do sygnału radiowego, w którym pilot w nadajniku: a) opóźnia się o stały kąt fazowy, b) odstroił się od 19kHz, c) suma a) + b). W tym celu spróbuj odtworzyć nagrania FM: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stereo_fm_broken_pilot_a.mat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stereo_fm_broken_pilot_b.mat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stereo_fm_broken_pilot_c.mat</w:t>
      </w:r>
      <w:r w:rsidDel="00000000" w:rsidR="00000000" w:rsidRPr="00000000">
        <w:rPr>
          <w:rtl w:val="0"/>
        </w:rPr>
        <w:t xml:space="preserve"> (sekwencje zawierają takie same dane jak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stereo_samples_fs1000kHz_LR_IQ.mat</w:t>
      </w:r>
      <w:r w:rsidDel="00000000" w:rsidR="00000000" w:rsidRPr="00000000">
        <w:rPr>
          <w:rtl w:val="0"/>
        </w:rPr>
        <w:t xml:space="preserve">). Wyświetl spektrogram sygnału hybrydowego dla wersji ,,b''. Sprawdź czy widoczne są zmiany częstotliwości pilota.</w:t>
      </w:r>
    </w:p>
    <w:p w:rsidR="00000000" w:rsidDel="00000000" w:rsidP="00000000" w:rsidRDefault="00000000" w:rsidRPr="00000000" w14:paraId="00000050">
      <w:pPr>
        <w:pageBreakBefore w:val="0"/>
        <w:spacing w:after="113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Opis i wyprowadzenie algorytmu synchronizacji z pilotem jest w dokumencie „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FM_SynchoPilot.pdf</w:t>
      </w:r>
      <w:r w:rsidDel="00000000" w:rsidR="00000000" w:rsidRPr="00000000">
        <w:rPr>
          <w:rtl w:val="0"/>
        </w:rPr>
        <w:t xml:space="preserve">”.</w:t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lucidatypewriter"/>
  <w:font w:name="Cambria Math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Tomasz P. Zieliński, Przemysław Korohoda, Roman Rumian,... Cyfrowe przetwarzanie sygnałów w telekomunikacji, </w:t>
      </w:r>
      <w:hyperlink r:id="rId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c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http://teledsp.kt.agh.edu.pl/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teledsp.kt.agh.edu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