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49004F" w:rsidRDefault="0049004F">
      <w:pPr>
        <w:rPr>
          <w:rFonts w:cstheme="minorHAnsi"/>
          <w:sz w:val="16"/>
          <w:szCs w:val="16"/>
        </w:rPr>
      </w:pPr>
      <w:r w:rsidRPr="00CF62E6">
        <w:rPr>
          <w:rFonts w:cstheme="minorHAnsi"/>
          <w:sz w:val="16"/>
          <w:szCs w:val="16"/>
        </w:rPr>
        <w:t xml:space="preserve">Ewidencja różnic kursowych wynikających z rozchodu waluty GBP z konta </w:t>
      </w:r>
      <w:proofErr w:type="spellStart"/>
      <w:r w:rsidRPr="00CF62E6">
        <w:rPr>
          <w:rFonts w:cstheme="minorHAnsi"/>
          <w:sz w:val="16"/>
          <w:szCs w:val="16"/>
        </w:rPr>
        <w:t>Paypal</w:t>
      </w:r>
      <w:proofErr w:type="spellEnd"/>
      <w:r w:rsidRPr="00CF62E6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49004F">
        <w:rPr>
          <w:rFonts w:cstheme="minorHAnsi"/>
          <w:sz w:val="16"/>
          <w:szCs w:val="16"/>
        </w:rPr>
        <w:t xml:space="preserve">(adres: ostpreis@gmail.com) </w:t>
      </w:r>
      <w:r w:rsidR="00E723B7" w:rsidRPr="0049004F">
        <w:rPr>
          <w:rFonts w:cstheme="minorHAnsi"/>
          <w:sz w:val="16"/>
          <w:szCs w:val="16"/>
        </w:rPr>
        <w:t>z</w:t>
      </w:r>
      <w:r w:rsidR="00170A75" w:rsidRPr="0049004F">
        <w:rPr>
          <w:rFonts w:cstheme="minorHAnsi"/>
          <w:sz w:val="16"/>
          <w:szCs w:val="16"/>
        </w:rPr>
        <w:t>a okres 01.04</w:t>
      </w:r>
      <w:r w:rsidR="0063714C" w:rsidRPr="0049004F">
        <w:rPr>
          <w:rFonts w:cstheme="minorHAnsi"/>
          <w:sz w:val="16"/>
          <w:szCs w:val="16"/>
        </w:rPr>
        <w:t>.2011</w:t>
      </w:r>
      <w:r w:rsidR="00624881" w:rsidRPr="0049004F">
        <w:rPr>
          <w:rFonts w:cstheme="minorHAnsi"/>
          <w:sz w:val="16"/>
          <w:szCs w:val="16"/>
        </w:rPr>
        <w:t xml:space="preserve"> – 30.04</w:t>
      </w:r>
      <w:r w:rsidR="0063714C" w:rsidRPr="0049004F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5284" w:type="pct"/>
        <w:tblInd w:w="-318" w:type="dxa"/>
        <w:tblLook w:val="04A0" w:firstRow="1" w:lastRow="0" w:firstColumn="1" w:lastColumn="0" w:noHBand="0" w:noVBand="1"/>
      </w:tblPr>
      <w:tblGrid>
        <w:gridCol w:w="569"/>
        <w:gridCol w:w="992"/>
        <w:gridCol w:w="1136"/>
        <w:gridCol w:w="2693"/>
        <w:gridCol w:w="851"/>
        <w:gridCol w:w="854"/>
        <w:gridCol w:w="851"/>
        <w:gridCol w:w="854"/>
        <w:gridCol w:w="1975"/>
        <w:gridCol w:w="2558"/>
        <w:gridCol w:w="1695"/>
      </w:tblGrid>
      <w:tr w:rsidR="000A0DBB" w:rsidRPr="0049004F" w:rsidTr="00E13CED">
        <w:trPr>
          <w:trHeight w:val="230"/>
        </w:trPr>
        <w:tc>
          <w:tcPr>
            <w:tcW w:w="189" w:type="pct"/>
            <w:vMerge w:val="restar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9004F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330" w:type="pct"/>
            <w:vMerge w:val="restar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378" w:type="pct"/>
            <w:vMerge w:val="restar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896" w:type="pct"/>
            <w:vMerge w:val="restar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Kurs waluty</w:t>
            </w:r>
            <w:r w:rsidR="00A915A0" w:rsidRPr="0049004F">
              <w:rPr>
                <w:rFonts w:cstheme="minorHAnsi"/>
                <w:sz w:val="16"/>
                <w:szCs w:val="16"/>
              </w:rPr>
              <w:t xml:space="preserve"> (PLN/GBP</w:t>
            </w:r>
            <w:r w:rsidRPr="0049004F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567" w:type="pct"/>
            <w:gridSpan w:val="2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567" w:type="pct"/>
            <w:gridSpan w:val="2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657" w:type="pct"/>
            <w:vMerge w:val="restart"/>
          </w:tcPr>
          <w:p w:rsidR="003267FE" w:rsidRPr="0049004F" w:rsidRDefault="003267FE" w:rsidP="00B845D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Stan waluty (GBP x PLN/GBP)</w:t>
            </w:r>
          </w:p>
        </w:tc>
        <w:tc>
          <w:tcPr>
            <w:tcW w:w="851" w:type="pct"/>
            <w:vMerge w:val="restart"/>
          </w:tcPr>
          <w:p w:rsidR="003267FE" w:rsidRPr="0049004F" w:rsidRDefault="003267FE" w:rsidP="00B845D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Sposób obliczania różnic kursowych (GBP x PLN/GBP)</w:t>
            </w:r>
          </w:p>
        </w:tc>
        <w:tc>
          <w:tcPr>
            <w:tcW w:w="564" w:type="pct"/>
            <w:vMerge w:val="restart"/>
          </w:tcPr>
          <w:p w:rsidR="003267FE" w:rsidRPr="0049004F" w:rsidRDefault="003267FE" w:rsidP="00B845D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0A0DBB" w:rsidRPr="0049004F" w:rsidTr="00E13CED">
        <w:trPr>
          <w:trHeight w:val="230"/>
        </w:trPr>
        <w:tc>
          <w:tcPr>
            <w:tcW w:w="189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0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6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A915A0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284" w:type="pct"/>
          </w:tcPr>
          <w:p w:rsidR="003267FE" w:rsidRPr="0049004F" w:rsidRDefault="00A915A0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283" w:type="pct"/>
          </w:tcPr>
          <w:p w:rsidR="003267FE" w:rsidRPr="0049004F" w:rsidRDefault="00A915A0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284" w:type="pct"/>
          </w:tcPr>
          <w:p w:rsidR="003267FE" w:rsidRPr="0049004F" w:rsidRDefault="0049004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657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4" w:type="pct"/>
            <w:vMerge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7,73 x 4,5257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01.04.2011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4,5530 – Kurs średni NBP: Tabela nr 63/A/NBP/2011 z dnia 2011-03-31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186,45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848,91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7,73 x 4,5257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186,45 x 4,5530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rPr>
          <w:trHeight w:val="259"/>
        </w:trPr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03.04.2011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896" w:type="pct"/>
          </w:tcPr>
          <w:p w:rsidR="003267FE" w:rsidRPr="0049004F" w:rsidRDefault="003267FE" w:rsidP="008637B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 xml:space="preserve">4,433206303 – Kurs przewalutowania </w:t>
            </w:r>
            <w:proofErr w:type="spellStart"/>
            <w:r w:rsidRPr="0049004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283" w:type="pct"/>
          </w:tcPr>
          <w:p w:rsidR="003267FE" w:rsidRPr="0049004F" w:rsidRDefault="003267FE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194,18</w:t>
            </w:r>
          </w:p>
        </w:tc>
        <w:tc>
          <w:tcPr>
            <w:tcW w:w="284" w:type="pct"/>
          </w:tcPr>
          <w:p w:rsidR="003267FE" w:rsidRPr="0049004F" w:rsidRDefault="003267FE" w:rsidP="00A457A6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860,84</w:t>
            </w:r>
          </w:p>
        </w:tc>
        <w:tc>
          <w:tcPr>
            <w:tcW w:w="657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pct"/>
          </w:tcPr>
          <w:p w:rsidR="003267FE" w:rsidRPr="0049004F" w:rsidRDefault="00E13CE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194,18 x 4,433206303 – (7,73 x 4,5257 + 186,45 x 4,5530)</w:t>
            </w:r>
          </w:p>
        </w:tc>
        <w:tc>
          <w:tcPr>
            <w:tcW w:w="564" w:type="pct"/>
          </w:tcPr>
          <w:p w:rsidR="003267FE" w:rsidRPr="0049004F" w:rsidRDefault="00016ED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-23,05</w:t>
            </w: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07.04.2011</w:t>
            </w:r>
          </w:p>
        </w:tc>
        <w:tc>
          <w:tcPr>
            <w:tcW w:w="378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4,5533 – Kurs średni NBP: Tabela nr 67/A/NBP/2011 z dnia 2011-04-06</w:t>
            </w:r>
          </w:p>
        </w:tc>
        <w:tc>
          <w:tcPr>
            <w:tcW w:w="283" w:type="pct"/>
          </w:tcPr>
          <w:p w:rsidR="003267FE" w:rsidRPr="0049004F" w:rsidRDefault="003267FE" w:rsidP="008637B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23,70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107,91</w:t>
            </w:r>
          </w:p>
        </w:tc>
        <w:tc>
          <w:tcPr>
            <w:tcW w:w="283" w:type="pct"/>
          </w:tcPr>
          <w:p w:rsidR="003267FE" w:rsidRPr="0049004F" w:rsidRDefault="003267FE" w:rsidP="00992F2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23,70 x 4,5533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08.04.2011</w:t>
            </w:r>
          </w:p>
        </w:tc>
        <w:tc>
          <w:tcPr>
            <w:tcW w:w="378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4,5515 – Kurs średni NBP: Tabela nr 68/A/NBP/2011 z dnia 2011-04-07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67,46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307,04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8D2F3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23,70 x 4,5533 </w:t>
            </w:r>
          </w:p>
          <w:p w:rsidR="003267FE" w:rsidRPr="0049004F" w:rsidRDefault="003267FE" w:rsidP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67,46 x 4,5515 </w:t>
            </w:r>
          </w:p>
        </w:tc>
        <w:tc>
          <w:tcPr>
            <w:tcW w:w="851" w:type="pct"/>
          </w:tcPr>
          <w:p w:rsidR="003267FE" w:rsidRPr="0049004F" w:rsidRDefault="003267FE" w:rsidP="008D2F3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8D2F3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10.04.2011</w:t>
            </w:r>
          </w:p>
        </w:tc>
        <w:tc>
          <w:tcPr>
            <w:tcW w:w="378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896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 xml:space="preserve">4,36946029 – Kurs przewalutowania </w:t>
            </w:r>
            <w:proofErr w:type="spellStart"/>
            <w:r w:rsidRPr="0049004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91,16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398,32</w:t>
            </w:r>
          </w:p>
        </w:tc>
        <w:tc>
          <w:tcPr>
            <w:tcW w:w="657" w:type="pct"/>
          </w:tcPr>
          <w:p w:rsidR="003267FE" w:rsidRPr="0049004F" w:rsidRDefault="003267FE" w:rsidP="008D2F39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51" w:type="pct"/>
          </w:tcPr>
          <w:p w:rsidR="003267FE" w:rsidRPr="0049004F" w:rsidRDefault="00E13CED" w:rsidP="008D2F39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91,16 x 4,36946029 – (23,70 x 4,5533 + 67,46 x 4,5515)</w:t>
            </w:r>
          </w:p>
        </w:tc>
        <w:tc>
          <w:tcPr>
            <w:tcW w:w="564" w:type="pct"/>
          </w:tcPr>
          <w:p w:rsidR="003267FE" w:rsidRPr="0049004F" w:rsidRDefault="00016ED1" w:rsidP="008D2F39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-16,63</w:t>
            </w: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14.04.2011</w:t>
            </w:r>
          </w:p>
        </w:tc>
        <w:tc>
          <w:tcPr>
            <w:tcW w:w="378" w:type="pct"/>
          </w:tcPr>
          <w:p w:rsidR="003267FE" w:rsidRPr="0049004F" w:rsidRDefault="003267FE" w:rsidP="00EC1755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4,4607 – Kurs średni NBP: Tabela nr 72/A/NBP/2011 z dnia 2011-04-13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65,98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294,32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65,98 x 4,4607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15.04.2011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4,4615 – Kurs średni NBP: Tabela nr 73/A/NBP/2011 z dnia 2011-04-14</w:t>
            </w:r>
          </w:p>
        </w:tc>
        <w:tc>
          <w:tcPr>
            <w:tcW w:w="283" w:type="pct"/>
          </w:tcPr>
          <w:p w:rsidR="003267FE" w:rsidRPr="0049004F" w:rsidRDefault="003267FE" w:rsidP="00CC33E1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7,33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32,70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 xml:space="preserve"> </w:t>
            </w: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65,98 x 4,4607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7,33 x 4,4615 </w:t>
            </w:r>
          </w:p>
        </w:tc>
        <w:tc>
          <w:tcPr>
            <w:tcW w:w="851" w:type="pct"/>
          </w:tcPr>
          <w:p w:rsidR="003267FE" w:rsidRPr="0049004F" w:rsidRDefault="003267FE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A31F4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17.04.2011</w:t>
            </w:r>
          </w:p>
        </w:tc>
        <w:tc>
          <w:tcPr>
            <w:tcW w:w="378" w:type="pct"/>
          </w:tcPr>
          <w:p w:rsidR="003267FE" w:rsidRPr="0049004F" w:rsidRDefault="003267FE" w:rsidP="00A31F4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4,4584 – Kurs średni NBP: Tabela nr 74/A/NBP/2011 z dnia 2011-04-15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26,55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118,37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65,98 x 4,4607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7,33 x 4,4615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26,55 x 4,4584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18.04.2011</w:t>
            </w:r>
          </w:p>
        </w:tc>
        <w:tc>
          <w:tcPr>
            <w:tcW w:w="378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896" w:type="pct"/>
          </w:tcPr>
          <w:p w:rsidR="003267FE" w:rsidRPr="0049004F" w:rsidRDefault="003267FE" w:rsidP="00320A2F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 xml:space="preserve">4,342980172 – Kurs przewalutowania </w:t>
            </w:r>
            <w:proofErr w:type="spellStart"/>
            <w:r w:rsidRPr="0049004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99,86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433,69</w:t>
            </w:r>
          </w:p>
        </w:tc>
        <w:tc>
          <w:tcPr>
            <w:tcW w:w="657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pct"/>
          </w:tcPr>
          <w:p w:rsidR="003267FE" w:rsidRPr="0049004F" w:rsidRDefault="00E13CED" w:rsidP="00FB729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99,86 x 4,342980172 – (65,98 x 4,4607 +</w:t>
            </w:r>
            <w:r w:rsidR="00FB729A" w:rsidRPr="0049004F">
              <w:rPr>
                <w:rFonts w:cstheme="minorHAnsi"/>
                <w:color w:val="000000"/>
                <w:sz w:val="16"/>
                <w:szCs w:val="16"/>
              </w:rPr>
              <w:t xml:space="preserve"> 7,33 x 4,4615 + 26,55 x 4,4584)</w:t>
            </w:r>
          </w:p>
        </w:tc>
        <w:tc>
          <w:tcPr>
            <w:tcW w:w="564" w:type="pct"/>
          </w:tcPr>
          <w:p w:rsidR="003267FE" w:rsidRPr="0049004F" w:rsidRDefault="004C01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-11,70</w:t>
            </w: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22.04.2011</w:t>
            </w:r>
          </w:p>
        </w:tc>
        <w:tc>
          <w:tcPr>
            <w:tcW w:w="378" w:type="pct"/>
          </w:tcPr>
          <w:p w:rsidR="003267FE" w:rsidRPr="0049004F" w:rsidRDefault="003267FE" w:rsidP="00A31F4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4,4990 – Kurs średni NBP: Tabela nr 78/A/NBP/2011 z dnia 2011-04-21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24,66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110,95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24.04.2011</w:t>
            </w:r>
          </w:p>
        </w:tc>
        <w:tc>
          <w:tcPr>
            <w:tcW w:w="378" w:type="pct"/>
          </w:tcPr>
          <w:p w:rsidR="003267FE" w:rsidRPr="0049004F" w:rsidRDefault="003267FE" w:rsidP="00A31F4B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4,4838 – Kurs średni NBP: Tabela nr 79/A/NBP/2011 z dnia 2011-04-22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23,70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106,27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23,70 x 4,4838 </w:t>
            </w:r>
          </w:p>
        </w:tc>
        <w:tc>
          <w:tcPr>
            <w:tcW w:w="851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26.04.2011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4,4838 – Kurs średni NBP: Tabela nr 79/A/NBP/2011 z dnia 2011-04-22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36,19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162,27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392AA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</w:tc>
        <w:tc>
          <w:tcPr>
            <w:tcW w:w="851" w:type="pct"/>
          </w:tcPr>
          <w:p w:rsidR="003267FE" w:rsidRPr="0049004F" w:rsidRDefault="003267FE" w:rsidP="00392A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392A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4,4503 – Kurs średni NBP: Tabela nr 80/A/NBP/2011 z dnia 2011-04-26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9,29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41,34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</w:tc>
        <w:tc>
          <w:tcPr>
            <w:tcW w:w="851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29.04.2011</w:t>
            </w: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4,4214 – Kurs średni NBP: Tabela nr 82/A/NBP/2011 z dnia 2011-04-28</w:t>
            </w: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>63,73</w:t>
            </w: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281,78</w:t>
            </w: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</w:tc>
        <w:tc>
          <w:tcPr>
            <w:tcW w:w="851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ED247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0A0DBB" w:rsidRPr="0049004F" w:rsidTr="00E13CED">
        <w:tc>
          <w:tcPr>
            <w:tcW w:w="189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330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  <w:r w:rsidRPr="0049004F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896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pct"/>
          </w:tcPr>
          <w:p w:rsidR="003267FE" w:rsidRPr="0049004F" w:rsidRDefault="003267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7" w:type="pct"/>
          </w:tcPr>
          <w:p w:rsidR="003267FE" w:rsidRPr="0049004F" w:rsidRDefault="003267FE" w:rsidP="002C7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3267FE" w:rsidRPr="0049004F" w:rsidRDefault="003267FE" w:rsidP="002C7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3267FE" w:rsidRPr="0049004F" w:rsidRDefault="003267FE" w:rsidP="002C7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3267FE" w:rsidRPr="0049004F" w:rsidRDefault="003267FE" w:rsidP="003267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004F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</w:tc>
        <w:tc>
          <w:tcPr>
            <w:tcW w:w="851" w:type="pct"/>
          </w:tcPr>
          <w:p w:rsidR="003267FE" w:rsidRPr="0049004F" w:rsidRDefault="003267FE" w:rsidP="002C7AE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4" w:type="pct"/>
          </w:tcPr>
          <w:p w:rsidR="003267FE" w:rsidRPr="0049004F" w:rsidRDefault="003267FE" w:rsidP="002C7AE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:rsidR="00DB073B" w:rsidRPr="0049004F" w:rsidRDefault="00DB073B">
      <w:pPr>
        <w:rPr>
          <w:rFonts w:cstheme="minorHAnsi"/>
          <w:sz w:val="16"/>
          <w:szCs w:val="16"/>
        </w:rPr>
      </w:pPr>
    </w:p>
    <w:sectPr w:rsidR="00DB073B" w:rsidRPr="0049004F" w:rsidSect="003267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16ED1"/>
    <w:rsid w:val="000812A6"/>
    <w:rsid w:val="00094414"/>
    <w:rsid w:val="000A0DBB"/>
    <w:rsid w:val="000B05C4"/>
    <w:rsid w:val="00116A92"/>
    <w:rsid w:val="00131D64"/>
    <w:rsid w:val="00164912"/>
    <w:rsid w:val="00170A75"/>
    <w:rsid w:val="001E14DD"/>
    <w:rsid w:val="00244B68"/>
    <w:rsid w:val="002513AF"/>
    <w:rsid w:val="00277FC0"/>
    <w:rsid w:val="002C7AE6"/>
    <w:rsid w:val="002F5A2A"/>
    <w:rsid w:val="003267FE"/>
    <w:rsid w:val="00351895"/>
    <w:rsid w:val="00392AA0"/>
    <w:rsid w:val="003B27BC"/>
    <w:rsid w:val="003B4489"/>
    <w:rsid w:val="003C19BA"/>
    <w:rsid w:val="003D0E08"/>
    <w:rsid w:val="00400A65"/>
    <w:rsid w:val="00434396"/>
    <w:rsid w:val="0043508A"/>
    <w:rsid w:val="00435E99"/>
    <w:rsid w:val="0044580C"/>
    <w:rsid w:val="00446239"/>
    <w:rsid w:val="00447545"/>
    <w:rsid w:val="0049004F"/>
    <w:rsid w:val="004C011A"/>
    <w:rsid w:val="005228AF"/>
    <w:rsid w:val="005433E9"/>
    <w:rsid w:val="00544DFA"/>
    <w:rsid w:val="005477E5"/>
    <w:rsid w:val="00553B05"/>
    <w:rsid w:val="0056740C"/>
    <w:rsid w:val="005D68D8"/>
    <w:rsid w:val="005F0A1E"/>
    <w:rsid w:val="0062360A"/>
    <w:rsid w:val="00624881"/>
    <w:rsid w:val="0063550A"/>
    <w:rsid w:val="0063714C"/>
    <w:rsid w:val="00654C9C"/>
    <w:rsid w:val="006673B2"/>
    <w:rsid w:val="0067362E"/>
    <w:rsid w:val="006C4B67"/>
    <w:rsid w:val="006C63B1"/>
    <w:rsid w:val="007145AD"/>
    <w:rsid w:val="00730121"/>
    <w:rsid w:val="007301E7"/>
    <w:rsid w:val="007530C9"/>
    <w:rsid w:val="0081299A"/>
    <w:rsid w:val="008637BB"/>
    <w:rsid w:val="008A0D34"/>
    <w:rsid w:val="008C20B4"/>
    <w:rsid w:val="008D2F39"/>
    <w:rsid w:val="00946D5D"/>
    <w:rsid w:val="00992F20"/>
    <w:rsid w:val="009A0404"/>
    <w:rsid w:val="009A1FC1"/>
    <w:rsid w:val="00A31F4B"/>
    <w:rsid w:val="00A457A6"/>
    <w:rsid w:val="00A804BF"/>
    <w:rsid w:val="00A915A0"/>
    <w:rsid w:val="00AF4BF6"/>
    <w:rsid w:val="00AF6686"/>
    <w:rsid w:val="00B15D4E"/>
    <w:rsid w:val="00B23FB5"/>
    <w:rsid w:val="00B40F3C"/>
    <w:rsid w:val="00B550F7"/>
    <w:rsid w:val="00B701DA"/>
    <w:rsid w:val="00B920D3"/>
    <w:rsid w:val="00BA5E29"/>
    <w:rsid w:val="00BD033B"/>
    <w:rsid w:val="00C2066D"/>
    <w:rsid w:val="00C57EC6"/>
    <w:rsid w:val="00CC0370"/>
    <w:rsid w:val="00CC33E1"/>
    <w:rsid w:val="00D25FFE"/>
    <w:rsid w:val="00D47130"/>
    <w:rsid w:val="00D7173C"/>
    <w:rsid w:val="00DB073B"/>
    <w:rsid w:val="00DB7FA7"/>
    <w:rsid w:val="00DE5D26"/>
    <w:rsid w:val="00E05A70"/>
    <w:rsid w:val="00E13CED"/>
    <w:rsid w:val="00E42924"/>
    <w:rsid w:val="00E456C0"/>
    <w:rsid w:val="00E723B7"/>
    <w:rsid w:val="00EA12BF"/>
    <w:rsid w:val="00EC1755"/>
    <w:rsid w:val="00EC609D"/>
    <w:rsid w:val="00ED2474"/>
    <w:rsid w:val="00F74870"/>
    <w:rsid w:val="00FA2C87"/>
    <w:rsid w:val="00FB729A"/>
    <w:rsid w:val="00F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33</cp:revision>
  <dcterms:created xsi:type="dcterms:W3CDTF">2011-10-06T00:14:00Z</dcterms:created>
  <dcterms:modified xsi:type="dcterms:W3CDTF">2011-11-29T02:24:00Z</dcterms:modified>
</cp:coreProperties>
</file>