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ch-book-studio-sygnatura"/>
    <w:p>
      <w:pPr>
        <w:pStyle w:val="Heading1"/>
      </w:pPr>
      <w:r>
        <w:t xml:space="preserve">TECH-BOOK — Studio Sygnatura</w:t>
      </w:r>
    </w:p>
    <w:p>
      <w:pPr>
        <w:pStyle w:val="FirstParagraph"/>
      </w:pPr>
      <w:r>
        <w:rPr>
          <w:b/>
          <w:bCs/>
        </w:rPr>
        <w:t xml:space="preserve">Księga techniczna produkcji.</w:t>
      </w:r>
      <w:r>
        <w:t xml:space="preserve"> </w:t>
      </w:r>
      <w:r>
        <w:t xml:space="preserve">Materiały · dostawcy · parametry maszyn · defekty · wnioski z testów.</w:t>
      </w:r>
    </w:p>
    <w:p>
      <w:pPr>
        <w:pStyle w:val="BlockText"/>
      </w:pPr>
      <w:r>
        <w:rPr>
          <w:b/>
          <w:bCs/>
        </w:rPr>
        <w:t xml:space="preserve">Zasada prowadzenia:</w:t>
      </w:r>
      <w:r>
        <w:t xml:space="preserve"> </w:t>
      </w:r>
      <w:r>
        <w:t xml:space="preserve">ten plik jest</w:t>
      </w:r>
      <w:r>
        <w:t xml:space="preserve"> </w:t>
      </w:r>
      <w:r>
        <w:rPr>
          <w:i/>
          <w:iCs/>
        </w:rPr>
        <w:t xml:space="preserve">dziennikiem</w:t>
      </w:r>
      <w:r>
        <w:t xml:space="preserve">, nie instrukcją napisaną raz. Każdy test, każda nowa partia materiału, każda nieudana próba — wpis. Za pół roku to jest najcenniejszy plik w całej pracowni, bo odtwarza parametry bez zgadywania.</w:t>
      </w:r>
      <w:r>
        <w:t xml:space="preserve"> </w:t>
      </w:r>
      <w:r>
        <w:rPr>
          <w:b/>
          <w:bCs/>
        </w:rPr>
        <w:t xml:space="preserve">Format wpisu:</w:t>
      </w:r>
      <w:r>
        <w:t xml:space="preserve"> </w:t>
      </w:r>
      <w:r>
        <w:t xml:space="preserve">data · materiał (producent, klasa, grubość) · parametry · wynik · wniosek.</w:t>
      </w:r>
    </w:p>
    <w:p>
      <w:pPr>
        <w:pStyle w:val="FirstParagraph"/>
      </w:pPr>
      <w:r>
        <w:t xml:space="preserve">Ostatnia aktualizacja:</w:t>
      </w:r>
      <w:r>
        <w:t xml:space="preserve"> </w:t>
      </w:r>
      <w:r>
        <w:rPr>
          <w:b/>
          <w:bCs/>
        </w:rPr>
        <w:t xml:space="preserve">2026-08-27</w:t>
      </w:r>
    </w:p>
    <w:p>
      <w:r>
        <w:pict>
          <v:rect style="width:0;height:1.5pt" o:hralign="center" o:hrstd="t" o:hr="t"/>
        </w:pict>
      </w:r>
    </w:p>
    <w:bookmarkEnd w:id="9"/>
    <w:bookmarkStart w:id="26" w:name="część-i-materiały"/>
    <w:p>
      <w:pPr>
        <w:pStyle w:val="Heading1"/>
      </w:pPr>
      <w:r>
        <w:t xml:space="preserve">CZĘŚĆ I — MATERIAŁY</w:t>
      </w:r>
    </w:p>
    <w:bookmarkStart w:id="10" w:name="tabela-decyzyjna-co-na-co"/>
    <w:p>
      <w:pPr>
        <w:pStyle w:val="Heading2"/>
      </w:pPr>
      <w:r>
        <w:t xml:space="preserve">1.1 Tabela decyzyjna: co na 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Materiał</w:t>
            </w:r>
          </w:p>
        </w:tc>
        <w:tc>
          <w:tcPr/>
          <w:p>
            <w:pPr>
              <w:pStyle w:val="Compact"/>
            </w:pPr>
            <w:r>
              <w:t xml:space="preserve">Klasa</w:t>
            </w:r>
          </w:p>
        </w:tc>
        <w:tc>
          <w:tcPr/>
          <w:p>
            <w:pPr>
              <w:pStyle w:val="Compact"/>
            </w:pPr>
            <w:r>
              <w:t xml:space="preserve">Grubość</w:t>
            </w:r>
          </w:p>
        </w:tc>
        <w:tc>
          <w:tcPr/>
          <w:p>
            <w:pPr>
              <w:pStyle w:val="Compact"/>
            </w:pPr>
            <w:r>
              <w:t xml:space="preserve">Dlaczego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Metryczka</w:t>
            </w:r>
            <w:r>
              <w:t xml:space="preserve"> </w:t>
            </w:r>
            <w:r>
              <w:t xml:space="preserve">(flagowiec 349 zł)</w:t>
            </w:r>
          </w:p>
        </w:tc>
        <w:tc>
          <w:tcPr/>
          <w:p>
            <w:pPr>
              <w:pStyle w:val="Compact"/>
            </w:pPr>
            <w:r>
              <w:t xml:space="preserve">brzoza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t xml:space="preserve">widać krawędzie 6 warstw i wnętrze przez podświetlenie — najczystszy przekrój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 wnętrzowy</w:t>
            </w:r>
            <w:r>
              <w:t xml:space="preserve"> </w:t>
            </w:r>
            <w:r>
              <w:t xml:space="preserve">(mieszkania)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falcata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t xml:space="preserve">szybkie cięcie, jasna, lekka; klejona na dystansach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Szopka, kartki, bombki, świeczniki</w:t>
            </w:r>
          </w:p>
        </w:tc>
        <w:tc>
          <w:tcPr/>
          <w:p>
            <w:pPr>
              <w:pStyle w:val="Compact"/>
            </w:pPr>
            <w:r>
              <w:t xml:space="preserve">falcata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t xml:space="preserve">masówka, widoczna jedna strona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Arkusze testowe</w:t>
            </w:r>
          </w:p>
        </w:tc>
        <w:tc>
          <w:tcPr/>
          <w:p>
            <w:pPr>
              <w:pStyle w:val="Compact"/>
            </w:pPr>
            <w:r>
              <w:t xml:space="preserve">falcata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2/2, najtańsza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t xml:space="preserve">⛔ nigdy nie testować na brzozie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Szyld/emblemat adresowy na dom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drewno lite / klejonka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18–20 mm</w:t>
            </w:r>
          </w:p>
        </w:tc>
        <w:tc>
          <w:tcPr/>
          <w:p>
            <w:pPr>
              <w:pStyle w:val="Compact"/>
            </w:pPr>
            <w:r>
              <w:t xml:space="preserve">CNC, patrz §1.5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Rama metryczki</w:t>
            </w:r>
          </w:p>
        </w:tc>
        <w:tc>
          <w:tcPr/>
          <w:p>
            <w:pPr>
              <w:pStyle w:val="Compact"/>
            </w:pPr>
            <w:r>
              <w:t xml:space="preserve">listwa sosna A/AB lub lipa</w:t>
            </w:r>
          </w:p>
        </w:tc>
        <w:tc>
          <w:tcPr/>
          <w:p>
            <w:pPr>
              <w:pStyle w:val="Compact"/>
            </w:pPr>
            <w:r>
              <w:t xml:space="preserve">bez sęków</w:t>
            </w:r>
          </w:p>
        </w:tc>
        <w:tc>
          <w:tcPr/>
          <w:p>
            <w:pPr>
              <w:pStyle w:val="Compact"/>
            </w:pPr>
            <w:r>
              <w:t xml:space="preserve">20×20</w:t>
            </w:r>
          </w:p>
        </w:tc>
        <w:tc>
          <w:tcPr/>
          <w:p>
            <w:pPr>
              <w:pStyle w:val="Compact"/>
            </w:pPr>
            <w:r>
              <w:t xml:space="preserve">wpust pod sklejkę 3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Reguła klasy:</w:t>
      </w:r>
      <w:r>
        <w:t xml:space="preserve"> </w:t>
      </w:r>
      <w:r>
        <w:t xml:space="preserve">1/2 = jedna strona bez wad.</w:t>
      </w:r>
      <w:r>
        <w:t xml:space="preserve"> </w:t>
      </w:r>
      <w:r>
        <w:rPr>
          <w:b/>
          <w:bCs/>
        </w:rPr>
        <w:t xml:space="preserve">W 90 % produktów widać tylko jedną stronę</w:t>
      </w:r>
      <w:r>
        <w:t xml:space="preserve"> </w:t>
      </w:r>
      <w:r>
        <w:t xml:space="preserve">→ klasa 1/1 to wyrzucone pieniądze wszędzie poza metryczką.</w:t>
      </w:r>
    </w:p>
    <w:p>
      <w:r>
        <w:pict>
          <v:rect style="width:0;height:1.5pt" o:hralign="center" o:hrstd="t" o:hr="t"/>
        </w:pict>
      </w:r>
    </w:p>
    <w:bookmarkEnd w:id="10"/>
    <w:bookmarkStart w:id="11" w:name="falcata-materiał-podstawowy"/>
    <w:p>
      <w:pPr>
        <w:pStyle w:val="Heading2"/>
      </w:pPr>
      <w:r>
        <w:t xml:space="preserve">1.2 ⭐ FALCATA — materiał podstawowy</w:t>
      </w:r>
    </w:p>
    <w:p>
      <w:pPr>
        <w:pStyle w:val="FirstParagraph"/>
      </w:pPr>
      <w:r>
        <w:rPr>
          <w:b/>
          <w:bCs/>
        </w:rPr>
        <w:t xml:space="preserve">Falcata = albizja (Albizia falcataria), „azjatycka topola”.</w:t>
      </w:r>
      <w:r>
        <w:t xml:space="preserve"> </w:t>
      </w:r>
      <w:r>
        <w:t xml:space="preserve">Gęstość ~390 kg/m³, 35 % lżejsza od brzozy.</w:t>
      </w:r>
    </w:p>
    <w:p>
      <w:pPr>
        <w:pStyle w:val="BodyText"/>
      </w:pPr>
      <w:r>
        <w:rPr>
          <w:b/>
          <w:bCs/>
        </w:rPr>
        <w:t xml:space="preserve">Status: ZATWIERDZONA jako materiał bazowy.</w:t>
      </w:r>
      <w:r>
        <w:t xml:space="preserve"> </w:t>
      </w:r>
      <w:r>
        <w:t xml:space="preserve">Potwierdzone własnym testem — tnie się czysto w 3–4 przejściach.</w:t>
      </w:r>
    </w:p>
    <w:p>
      <w:pPr>
        <w:pStyle w:val="BodyText"/>
      </w:pPr>
      <w:r>
        <w:rPr>
          <w:b/>
          <w:bCs/>
        </w:rPr>
        <w:t xml:space="preserve">Zalety:</w:t>
      </w:r>
      <w:r>
        <w:t xml:space="preserve"> </w:t>
      </w:r>
      <w:r>
        <w:t xml:space="preserve">- cięcie</w:t>
      </w:r>
      <w:r>
        <w:t xml:space="preserve"> </w:t>
      </w:r>
      <w:r>
        <w:rPr>
          <w:b/>
          <w:bCs/>
        </w:rPr>
        <w:t xml:space="preserve">~40 % szybciej</w:t>
      </w:r>
      <w:r>
        <w:t xml:space="preserve"> </w:t>
      </w:r>
      <w:r>
        <w:t xml:space="preserve">niż brzoza → realne skrócenie kolejki na jedynym laserze</w:t>
      </w:r>
      <w:r>
        <w:t xml:space="preserve"> </w:t>
      </w:r>
      <w:r>
        <w:t xml:space="preserve">- ~40 % taniej</w:t>
      </w:r>
      <w:r>
        <w:t xml:space="preserve"> </w:t>
      </w:r>
      <w:r>
        <w:t xml:space="preserve">- jasna, jednorodna powierzchnia, mało żywicy → mało sadzy, mniej mycia</w:t>
      </w:r>
      <w:r>
        <w:t xml:space="preserve"> </w:t>
      </w:r>
      <w:r>
        <w:t xml:space="preserve">- lekka — istotne przy wysyłce i przy wiszących wielowarstwowcach</w:t>
      </w:r>
    </w:p>
    <w:p>
      <w:pPr>
        <w:pStyle w:val="BodyText"/>
      </w:pPr>
      <w:r>
        <w:rPr>
          <w:b/>
          <w:bCs/>
        </w:rPr>
        <w:t xml:space="preserve">Wady / na co uważać: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sęki i defekty wewnętrzne</w:t>
      </w:r>
      <w:r>
        <w:t xml:space="preserve"> </w:t>
      </w:r>
      <w:r>
        <w:t xml:space="preserve">— losowo nie dotnie w jednym miejscu. Stąd 3–4 przejścia „dla pewności” zamiast teoretycznych 2. To nie jest błąd parametrów, to zmienność materiału.</w:t>
      </w:r>
      <w:r>
        <w:t xml:space="preserve"> </w:t>
      </w:r>
      <w:r>
        <w:t xml:space="preserve">- miękka i włóknista →</w:t>
      </w:r>
      <w:r>
        <w:t xml:space="preserve"> </w:t>
      </w:r>
      <w:r>
        <w:rPr>
          <w:b/>
          <w:bCs/>
        </w:rPr>
        <w:t xml:space="preserve">grawer rastrowy może się rozmywać</w:t>
      </w:r>
      <w:r>
        <w:t xml:space="preserve"> </w:t>
      </w:r>
      <w:r>
        <w:t xml:space="preserve">(do zweryfikowania, patrz TEST-01)</w:t>
      </w:r>
      <w:r>
        <w:t xml:space="preserve"> </w:t>
      </w:r>
      <w:r>
        <w:t xml:space="preserve">- nie nadaje się na zewnątrz</w:t>
      </w:r>
    </w:p>
    <w:bookmarkEnd w:id="11"/>
    <w:bookmarkStart w:id="15" w:name="czarna-lista-materiały-odrzucone"/>
    <w:p>
      <w:pPr>
        <w:pStyle w:val="Heading2"/>
      </w:pPr>
      <w:r>
        <w:t xml:space="preserve">1.3 ⛔ CZARNA LISTA — materiały odrzucone</w:t>
      </w:r>
    </w:p>
    <w:bookmarkStart w:id="12" w:name="X963e88462df07a6d489585a8c32851b397d83a1"/>
    <w:p>
      <w:pPr>
        <w:pStyle w:val="Heading3"/>
      </w:pPr>
      <w:r>
        <w:t xml:space="preserve">Sklejka marketowa (Bricoman i pochodne), 4 mm</w:t>
      </w:r>
    </w:p>
    <w:p>
      <w:pPr>
        <w:pStyle w:val="FirstParagraph"/>
      </w:pPr>
      <w:r>
        <w:rPr>
          <w:b/>
          <w:bCs/>
        </w:rPr>
        <w:t xml:space="preserve">Test własny: 10 przejść i nie docięło. ODRZUCONA BEZWZGLĘDNIE.</w:t>
      </w:r>
    </w:p>
    <w:p>
      <w:pPr>
        <w:pStyle w:val="BodyText"/>
      </w:pPr>
      <w:r>
        <w:t xml:space="preserve">Twoja diagnoza jest trafna i warto ją tu zapisać, bo tłumaczy całą klasę materiałów:</w:t>
      </w:r>
    </w:p>
    <w:p>
      <w:pPr>
        <w:pStyle w:val="BodyText"/>
      </w:pPr>
      <w:r>
        <w:t xml:space="preserve">Sklejka marketowa to produkt</w:t>
      </w:r>
      <w:r>
        <w:t xml:space="preserve"> </w:t>
      </w:r>
      <w:r>
        <w:rPr>
          <w:b/>
          <w:bCs/>
        </w:rPr>
        <w:t xml:space="preserve">budowlany</w:t>
      </w:r>
      <w:r>
        <w:t xml:space="preserve">, nie ozdobny. Trzy powody, dla których laser sobie z nią nie radzi: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Klej.</w:t>
      </w:r>
      <w:r>
        <w:t xml:space="preserve"> </w:t>
      </w:r>
      <w:r>
        <w:t xml:space="preserve">Marketowa idzie zwykle na klejach fenolowych/melaminowych (EXT) w grubej warstwie. Klej ma zupełnie inną temperaturę rozkładu niż drewno — laser tnie drewno, dochodzi do spoiny i</w:t>
      </w:r>
      <w:r>
        <w:t xml:space="preserve"> </w:t>
      </w:r>
      <w:r>
        <w:rPr>
          <w:b/>
          <w:bCs/>
        </w:rPr>
        <w:t xml:space="preserve">staje</w:t>
      </w:r>
      <w:r>
        <w:t xml:space="preserve">. Każde kolejne przejście tylko poszerza rzaz i zwęgla ścianki, zamiast schodzić głębiej.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Liczba i grubość warstw.</w:t>
      </w:r>
      <w:r>
        <w:t xml:space="preserve"> </w:t>
      </w:r>
      <w:r>
        <w:t xml:space="preserve">4 mm marketowa to często 3 grube warstwy z pustkami i zakładkami.</w:t>
      </w:r>
      <w:r>
        <w:t xml:space="preserve"> </w:t>
      </w:r>
      <w:r>
        <w:rPr>
          <w:b/>
          <w:bCs/>
        </w:rPr>
        <w:t xml:space="preserve">Pustka w środku = rozprasza wiązkę</w:t>
      </w:r>
      <w:r>
        <w:t xml:space="preserve">, ognisko się rozjeżdża.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Wilgotność i gęstość.</w:t>
      </w:r>
      <w:r>
        <w:t xml:space="preserve"> </w:t>
      </w:r>
      <w:r>
        <w:t xml:space="preserve">Materiał budowlany bywa wilgotniejszy i gęstszy — energia idzie w odparowanie wody.</w:t>
      </w:r>
    </w:p>
    <w:p>
      <w:pPr>
        <w:pStyle w:val="BodyText"/>
      </w:pPr>
      <w:r>
        <w:rPr>
          <w:b/>
          <w:bCs/>
        </w:rPr>
        <w:t xml:space="preserve">Wniosek generalny:</w:t>
      </w:r>
      <w:r>
        <w:t xml:space="preserve"> </w:t>
      </w:r>
      <w:r>
        <w:t xml:space="preserve">⛔</w:t>
      </w:r>
      <w:r>
        <w:t xml:space="preserve"> </w:t>
      </w:r>
      <w:r>
        <w:rPr>
          <w:b/>
          <w:bCs/>
        </w:rPr>
        <w:t xml:space="preserve">nie kupować sklejki tam, gdzie nie jest opisana jako „do lasera / CNC”.</w:t>
      </w:r>
      <w:r>
        <w:t xml:space="preserve"> </w:t>
      </w:r>
      <w:r>
        <w:t xml:space="preserve">Dopisek „suchotrwała” nie wystarcza. Szukać: klej</w:t>
      </w:r>
      <w:r>
        <w:t xml:space="preserve"> </w:t>
      </w:r>
      <w:r>
        <w:rPr>
          <w:b/>
          <w:bCs/>
        </w:rPr>
        <w:t xml:space="preserve">MR / mocznikowy (INT)</w:t>
      </w:r>
      <w:r>
        <w:t xml:space="preserve">, cienkie warstwy, deklarowana klasa 1/2 lub 2/2, opis „do cięcia laserowego”.</w:t>
      </w:r>
    </w:p>
    <w:bookmarkEnd w:id="12"/>
    <w:bookmarkStart w:id="13" w:name="tarcica-konstrukcyjna-prosto-z-tartaku"/>
    <w:p>
      <w:pPr>
        <w:pStyle w:val="Heading3"/>
      </w:pPr>
      <w:r>
        <w:t xml:space="preserve">Tarcica konstrukcyjna prosto z tartaku</w:t>
      </w:r>
    </w:p>
    <w:p>
      <w:pPr>
        <w:pStyle w:val="FirstParagraph"/>
      </w:pPr>
      <w:r>
        <w:rPr>
          <w:b/>
          <w:bCs/>
        </w:rPr>
        <w:t xml:space="preserve">Test własny (Tartak u Michała, Komorniki): odrzucona do wyrobów.</w:t>
      </w:r>
    </w:p>
    <w:p>
      <w:pPr>
        <w:pStyle w:val="BodyText"/>
      </w:pPr>
      <w:r>
        <w:t xml:space="preserve">Powody potwierdzone w praktyce: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niewysezonowana</w:t>
      </w:r>
      <w:r>
        <w:t xml:space="preserve"> </w:t>
      </w:r>
      <w:r>
        <w:t xml:space="preserve">— świerk/sosna o wysokiej wilgotności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żywiczna</w:t>
      </w:r>
      <w:r>
        <w:t xml:space="preserve"> </w:t>
      </w:r>
      <w:r>
        <w:t xml:space="preserve">— po pierwszym słońcu żywica wychodzi na powierzchnię („miód”). To dyskwalifikuje produkt portfolio-grade: klient dostaje lepiącą się tabliczkę pół roku po zakupie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niedoskonałości</w:t>
      </w:r>
      <w:r>
        <w:t xml:space="preserve"> </w:t>
      </w:r>
      <w:r>
        <w:t xml:space="preserve">— sęki, pęknięcia, sinizna</w:t>
      </w:r>
      <w:r>
        <w:t xml:space="preserve"> </w:t>
      </w:r>
      <w:r>
        <w:t xml:space="preserve">- tania, ale</w:t>
      </w:r>
      <w:r>
        <w:t xml:space="preserve"> </w:t>
      </w:r>
      <w:r>
        <w:rPr>
          <w:b/>
          <w:bCs/>
        </w:rPr>
        <w:t xml:space="preserve">oszczędność pozorna</w:t>
      </w:r>
      <w:r>
        <w:t xml:space="preserve"> </w:t>
      </w:r>
      <w:r>
        <w:t xml:space="preserve">— sortowanie i odpad zjadają różnicę</w:t>
      </w:r>
    </w:p>
    <w:p>
      <w:pPr>
        <w:pStyle w:val="BodyText"/>
      </w:pPr>
      <w:r>
        <w:rPr>
          <w:b/>
          <w:bCs/>
        </w:rPr>
        <w:t xml:space="preserve">Ale nie skreślać całkiem:</w:t>
      </w:r>
      <w:r>
        <w:t xml:space="preserve"> </w:t>
      </w:r>
      <w:r>
        <w:t xml:space="preserve">tartak zostaje jako źródło</w:t>
      </w:r>
      <w:r>
        <w:t xml:space="preserve"> </w:t>
      </w:r>
      <w:r>
        <w:rPr>
          <w:b/>
          <w:bCs/>
        </w:rPr>
        <w:t xml:space="preserve">zrzynów</w:t>
      </w:r>
      <w:r>
        <w:t xml:space="preserve"> </w:t>
      </w:r>
      <w:r>
        <w:t xml:space="preserve">na prototypy, podstawki warsztatowe i przymiarki.</w:t>
      </w:r>
      <w:r>
        <w:t xml:space="preserve"> </w:t>
      </w:r>
      <w:r>
        <w:rPr>
          <w:b/>
          <w:bCs/>
        </w:rPr>
        <w:t xml:space="preserve">Nigdy na produkt sprzedawany.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Zasada dla drewna litego:</w:t>
      </w:r>
      <w:r>
        <w:t xml:space="preserve"> </w:t>
      </w:r>
      <w:r>
        <w:t xml:space="preserve">kupować wyłącznie</w:t>
      </w:r>
      <w:r>
        <w:t xml:space="preserve"> </w:t>
      </w:r>
      <w:r>
        <w:rPr>
          <w:b/>
          <w:bCs/>
        </w:rPr>
        <w:t xml:space="preserve">suszone komorowo do 8–12 %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gatunki bezżywiczne</w:t>
      </w:r>
      <w:r>
        <w:t xml:space="preserve"> </w:t>
      </w:r>
      <w:r>
        <w:t xml:space="preserve">(liściaste: lipa, dąb, jesion, buk). Iglaste odpadają z zasady — żywica.</w:t>
      </w:r>
    </w:p>
    <w:bookmarkEnd w:id="13"/>
    <w:bookmarkStart w:id="14" w:name="creative-deco-i-sklepy-kreatywne"/>
    <w:p>
      <w:pPr>
        <w:pStyle w:val="Heading3"/>
      </w:pPr>
      <w:r>
        <w:t xml:space="preserve">Creative Deco i sklepy kreatywne</w:t>
      </w:r>
    </w:p>
    <w:p>
      <w:pPr>
        <w:pStyle w:val="FirstParagraph"/>
      </w:pPr>
      <w:r>
        <w:t xml:space="preserve">Nie wada techniczna, tylko cenowa: A4 topola</w:t>
      </w:r>
      <w:r>
        <w:t xml:space="preserve"> </w:t>
      </w:r>
      <w:r>
        <w:rPr>
          <w:b/>
          <w:bCs/>
        </w:rPr>
        <w:t xml:space="preserve">4,00 zł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1,69 zł</w:t>
      </w:r>
      <w:r>
        <w:t xml:space="preserve"> </w:t>
      </w:r>
      <w:r>
        <w:t xml:space="preserve">u dostawcy branżowego. Gatunek B, bez deklaracji klasy. ⛔ Skreślone.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dostawcy-sklejka-pod-laser"/>
    <w:p>
      <w:pPr>
        <w:pStyle w:val="Heading2"/>
      </w:pPr>
      <w:r>
        <w:t xml:space="preserve">1.4 DOSTAWCY — sklejka pod laser</w:t>
      </w:r>
    </w:p>
    <w:bookmarkStart w:id="16" w:name="X2d272f8a028a165a05b59ee53e3d5adaede5057"/>
    <w:p>
      <w:pPr>
        <w:pStyle w:val="Heading3"/>
      </w:pPr>
      <w:r>
        <w:t xml:space="preserve">⭐ A. sklejka-krakow.pl (Betulla) — dostawca główny, zakupy hurtowe</w:t>
      </w:r>
    </w:p>
    <w:p>
      <w:pPr>
        <w:pStyle w:val="FirstParagraph"/>
      </w:pPr>
      <w:r>
        <w:t xml:space="preserve">Wysyłkowo, bez DG.</w:t>
      </w:r>
      <w:r>
        <w:t xml:space="preserve"> </w:t>
      </w:r>
      <w:r>
        <w:rPr>
          <w:b/>
          <w:bCs/>
        </w:rPr>
        <w:t xml:space="preserve">Kluczowa przewaga: darmowe cięcie arkusza na formatki.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zł/m²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kl. 1/2, formatka 500×300</w:t>
            </w:r>
          </w:p>
        </w:tc>
        <w:tc>
          <w:tcPr/>
          <w:p>
            <w:pPr>
              <w:pStyle w:val="Compact"/>
            </w:pPr>
            <w:r>
              <w:t xml:space="preserve">~4,00–4,53 zł</w:t>
            </w:r>
          </w:p>
        </w:tc>
        <w:tc>
          <w:tcPr/>
          <w:p>
            <w:pPr>
              <w:pStyle w:val="Compact"/>
            </w:pPr>
            <w:r>
              <w:t xml:space="preserve">~28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FALCATA 3 mm kl. 1/2, arkusz 2440×1220 + cięcie 5–8 formatek GRATIS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Sklejka do lasera 3 mm kl. 2/2, arkusz 1525×1525</w:t>
            </w:r>
          </w:p>
        </w:tc>
        <w:tc>
          <w:tcPr/>
          <w:p>
            <w:pPr>
              <w:pStyle w:val="Compact"/>
            </w:pPr>
            <w:r>
              <w:t xml:space="preserve">66,42 zł</w:t>
            </w:r>
          </w:p>
        </w:tc>
        <w:tc>
          <w:tcPr/>
          <w:p>
            <w:pPr>
              <w:pStyle w:val="Compact"/>
            </w:pPr>
            <w:r>
              <w:t xml:space="preserve">~29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Topola 3 mm formatka 400×300 kl. 2/3</w:t>
            </w:r>
          </w:p>
        </w:tc>
        <w:tc>
          <w:tcPr/>
          <w:p>
            <w:pPr>
              <w:pStyle w:val="Compact"/>
            </w:pPr>
            <w:r>
              <w:t xml:space="preserve">4,05 zł</w:t>
            </w:r>
          </w:p>
        </w:tc>
        <w:tc>
          <w:tcPr/>
          <w:p>
            <w:pPr>
              <w:pStyle w:val="Compact"/>
            </w:pPr>
            <w:r>
              <w:t xml:space="preserve">~34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Topola 3 mm formatka 600×400 kl. 2/3</w:t>
            </w:r>
          </w:p>
        </w:tc>
        <w:tc>
          <w:tcPr/>
          <w:p>
            <w:pPr>
              <w:pStyle w:val="Compact"/>
            </w:pPr>
            <w:r>
              <w:t xml:space="preserve">7,38 zł</w:t>
            </w:r>
          </w:p>
        </w:tc>
        <w:tc>
          <w:tcPr/>
          <w:p>
            <w:pPr>
              <w:pStyle w:val="Compact"/>
            </w:pPr>
            <w:r>
              <w:t xml:space="preserve">~31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https://sklejka-krakow.pl/pl/p/FALCATA-3mm-kl.-12-formatka-500x300mm/1265</w:t>
      </w:r>
    </w:p>
    <w:p>
      <w:pPr>
        <w:pStyle w:val="Compact"/>
        <w:numPr>
          <w:ilvl w:val="0"/>
          <w:numId w:val="1001"/>
        </w:numPr>
      </w:pPr>
      <w:r>
        <w:t xml:space="preserve">https://sklejka-krakow.pl/pl/p/FALCATA-3mm-12-2440x1220/1210</w:t>
      </w:r>
    </w:p>
    <w:p>
      <w:pPr>
        <w:pStyle w:val="Compact"/>
        <w:numPr>
          <w:ilvl w:val="0"/>
          <w:numId w:val="1001"/>
        </w:numPr>
      </w:pPr>
      <w:r>
        <w:t xml:space="preserve">https://sklejka-krakow.pl/sklejka-topolowa</w:t>
      </w:r>
    </w:p>
    <w:p>
      <w:pPr>
        <w:pStyle w:val="FirstParagraph"/>
      </w:pPr>
      <w:r>
        <w:rPr>
          <w:b/>
          <w:bCs/>
        </w:rPr>
        <w:t xml:space="preserve">⭐ ZAMÓWIENIE WZORCOWE:</w:t>
      </w:r>
      <w:r>
        <w:t xml:space="preserve"> </w:t>
      </w:r>
      <w:r>
        <w:t xml:space="preserve">arkusz falcaty 2440×1220 kl. 1/2,</w:t>
      </w:r>
      <w:r>
        <w:t xml:space="preserve"> </w:t>
      </w:r>
      <w:r>
        <w:rPr>
          <w:b/>
          <w:bCs/>
        </w:rPr>
        <w:t xml:space="preserve">cięcie na formatki 305×330 mm</w:t>
      </w:r>
      <w:r>
        <w:t xml:space="preserve"> </w:t>
      </w:r>
      <w:r>
        <w:t xml:space="preserve">(= pole robocze lasera). Wychodzi</w:t>
      </w:r>
      <w:r>
        <w:t xml:space="preserve"> </w:t>
      </w:r>
      <w:r>
        <w:rPr>
          <w:b/>
          <w:bCs/>
        </w:rPr>
        <w:t xml:space="preserve">~29 szt.</w:t>
      </w:r>
      <w:r>
        <w:t xml:space="preserve"> </w:t>
      </w:r>
      <w:r>
        <w:t xml:space="preserve">Ustalić transport telefonicznie.</w:t>
      </w:r>
    </w:p>
    <w:bookmarkEnd w:id="16"/>
    <w:bookmarkStart w:id="17" w:name="X9bbeda5eba50f921a468c52b41ddcf5d3aeeb29"/>
    <w:p>
      <w:pPr>
        <w:pStyle w:val="Heading3"/>
      </w:pPr>
      <w:r>
        <w:t xml:space="preserve">B. sklejka-hdf.pl — dokupywanie, małe formatki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1,69–1,99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400×300</w:t>
            </w:r>
          </w:p>
        </w:tc>
        <w:tc>
          <w:tcPr/>
          <w:p>
            <w:pPr>
              <w:pStyle w:val="Compact"/>
            </w:pPr>
            <w:r>
              <w:t xml:space="preserve">2,99–3,45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500×300</w:t>
            </w:r>
          </w:p>
        </w:tc>
        <w:tc>
          <w:tcPr/>
          <w:p>
            <w:pPr>
              <w:pStyle w:val="Compact"/>
            </w:pPr>
            <w:r>
              <w:t xml:space="preserve">3,99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600×400</w:t>
            </w:r>
          </w:p>
        </w:tc>
        <w:tc>
          <w:tcPr/>
          <w:p>
            <w:pPr>
              <w:pStyle w:val="Compact"/>
            </w:pPr>
            <w:r>
              <w:t xml:space="preserve">5,49–6,30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900×600</w:t>
            </w:r>
          </w:p>
        </w:tc>
        <w:tc>
          <w:tcPr/>
          <w:p>
            <w:pPr>
              <w:pStyle w:val="Compact"/>
            </w:pPr>
            <w:r>
              <w:t xml:space="preserve">12,99–17,95 zł</w:t>
            </w:r>
          </w:p>
        </w:tc>
      </w:tr>
    </w:tbl>
    <w:p>
      <w:pPr>
        <w:pStyle w:val="BodyText"/>
      </w:pPr>
      <w:r>
        <w:t xml:space="preserve">https://sklejka-hdf.pl/kategoria-produktu/sklejka-falcata-3mm/</w:t>
      </w:r>
    </w:p>
    <w:bookmarkEnd w:id="17"/>
    <w:bookmarkStart w:id="18" w:name="c.-askonet.pl-brzoza-na-metryczki"/>
    <w:p>
      <w:pPr>
        <w:pStyle w:val="Heading3"/>
      </w:pPr>
      <w:r>
        <w:t xml:space="preserve">C. askonet.pl — brzoza na metryczki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Brutto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Brzoza 3 mm kl. 2/2</w:t>
            </w:r>
          </w:p>
        </w:tc>
        <w:tc>
          <w:tcPr/>
          <w:p>
            <w:pPr>
              <w:pStyle w:val="Compact"/>
            </w:pPr>
            <w:r>
              <w:t xml:space="preserve">2,95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Brzoza 3 mm kl. 1/2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3,60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Brzoza klasa „Laser Premium”</w:t>
            </w:r>
          </w:p>
        </w:tc>
        <w:tc>
          <w:tcPr/>
          <w:p>
            <w:pPr>
              <w:pStyle w:val="Compact"/>
            </w:pPr>
            <w:r>
              <w:t xml:space="preserve">zapytać</w:t>
            </w:r>
          </w:p>
        </w:tc>
      </w:tr>
    </w:tbl>
    <w:p>
      <w:pPr>
        <w:pStyle w:val="BodyText"/>
      </w:pPr>
      <w:r>
        <w:t xml:space="preserve">https://sklep.askonet.pl/sklejka-c-55_59.html</w:t>
      </w:r>
    </w:p>
    <w:bookmarkEnd w:id="18"/>
    <w:bookmarkStart w:id="19" w:name="X10c8fdd21304e620c4529f943abdc81623fb8af"/>
    <w:p>
      <w:pPr>
        <w:pStyle w:val="Heading3"/>
      </w:pPr>
      <w:r>
        <w:t xml:space="preserve">D. sklejkadolasera.com.pl — jakość 1/1, deklarowana okładzina</w:t>
      </w:r>
    </w:p>
    <w:p>
      <w:pPr>
        <w:pStyle w:val="FirstParagraph"/>
      </w:pPr>
      <w:r>
        <w:t xml:space="preserve">Jedyny dostawca podający</w:t>
      </w:r>
      <w:r>
        <w:t xml:space="preserve"> </w:t>
      </w:r>
      <w:r>
        <w:rPr>
          <w:b/>
          <w:bCs/>
        </w:rPr>
        <w:t xml:space="preserve">grubość okładziny</w:t>
      </w:r>
      <w:r>
        <w:t xml:space="preserve"> </w:t>
      </w:r>
      <w:r>
        <w:t xml:space="preserve">(0,25 / 0,3 / 0,5 mm). Ma znaczenie przy grawerze — cienka okładzina przepala się do warstwy klejowej i robi brudny brąz.</w:t>
      </w:r>
      <w:r>
        <w:t xml:space="preserve"> </w:t>
      </w:r>
      <w:r>
        <w:t xml:space="preserve">Topola 100 % jakość 1/1, okładzina 0,3 mm:</w:t>
      </w:r>
      <w:r>
        <w:t xml:space="preserve"> </w:t>
      </w:r>
      <w:r>
        <w:rPr>
          <w:b/>
          <w:bCs/>
        </w:rPr>
        <w:t xml:space="preserve">44 zł/m²</w:t>
      </w:r>
      <w:r>
        <w:t xml:space="preserve">. Formaty 700×500, 200×300.</w:t>
      </w:r>
      <w:r>
        <w:t xml:space="preserve"> </w:t>
      </w:r>
      <w:r>
        <w:t xml:space="preserve">https://sklejkadolasera.com.pl/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24fa0d17bf305366f68e823b188c959fbc94d7f"/>
    <w:p>
      <w:pPr>
        <w:pStyle w:val="Heading2"/>
      </w:pPr>
      <w:r>
        <w:t xml:space="preserve">1.5 DOSTAWCY — drewno lite (szyldy/emblematy CNC na dom)</w:t>
      </w:r>
    </w:p>
    <w:p>
      <w:pPr>
        <w:pStyle w:val="FirstParagraph"/>
      </w:pPr>
      <w:r>
        <w:t xml:space="preserve">⚠️ Nie kupować w tartaku kubikami. Szukać</w:t>
      </w:r>
      <w:r>
        <w:t xml:space="preserve"> </w:t>
      </w:r>
      <w:r>
        <w:rPr>
          <w:b/>
          <w:bCs/>
        </w:rPr>
        <w:t xml:space="preserve">klejonki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detalu</w:t>
      </w:r>
      <w:r>
        <w:t xml:space="preserve">.</w:t>
      </w:r>
    </w:p>
    <w:bookmarkStart w:id="21" w:name="Xf05c2c3adda0a82adfd70b417de9e63c19cb8cb"/>
    <w:p>
      <w:pPr>
        <w:pStyle w:val="Heading3"/>
      </w:pPr>
      <w:r>
        <w:t xml:space="preserve">⭐ drewno-klejone.com.pl — Poznań, priorytet do sprawdzenia</w:t>
      </w:r>
    </w:p>
    <w:p>
      <w:pPr>
        <w:pStyle w:val="FirstParagraph"/>
      </w:pPr>
      <w:r>
        <w:t xml:space="preserve">Tartak + suszenie + produkcja płyt klejonych, od 1994. Ma</w:t>
      </w:r>
      <w:r>
        <w:t xml:space="preserve"> </w:t>
      </w:r>
      <w:r>
        <w:rPr>
          <w:b/>
          <w:bCs/>
        </w:rPr>
        <w:t xml:space="preserve">sprzedaż detaliczną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usługowe cięcie CNC</w:t>
      </w:r>
      <w:r>
        <w:t xml:space="preserve">. Specjalizacja:</w:t>
      </w:r>
      <w:r>
        <w:t xml:space="preserve"> </w:t>
      </w:r>
      <w:r>
        <w:rPr>
          <w:b/>
          <w:bCs/>
        </w:rPr>
        <w:t xml:space="preserve">tarcica lipowa</w:t>
      </w:r>
      <w:r>
        <w:t xml:space="preserve">, płyty i kantówki klejone.</w:t>
      </w:r>
      <w:r>
        <w:t xml:space="preserve"> </w:t>
      </w:r>
      <w:r>
        <w:t xml:space="preserve">📞 502 616 054 · mp@klejone.pl · https://drewno-klejone.com.pl/sprzedaz-detaliczna/</w:t>
      </w:r>
    </w:p>
    <w:p>
      <w:pPr>
        <w:pStyle w:val="BodyText"/>
      </w:pPr>
      <w:r>
        <w:rPr>
          <w:b/>
          <w:bCs/>
        </w:rPr>
        <w:t xml:space="preserve">Dlaczego to właściwy adres pod emblemat na dom: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klejonka nie wichruje się</w:t>
      </w:r>
      <w:r>
        <w:t xml:space="preserve"> </w:t>
      </w:r>
      <w:r>
        <w:t xml:space="preserve">jak lita deska 20×20 cm — jedyny sensowny materiał na fasadę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lipa</w:t>
      </w:r>
      <w:r>
        <w:t xml:space="preserve"> </w:t>
      </w:r>
      <w:r>
        <w:t xml:space="preserve">= klasyczne drewno snycerskie, miękka, jednorodna,</w:t>
      </w:r>
      <w:r>
        <w:t xml:space="preserve"> </w:t>
      </w:r>
      <w:r>
        <w:rPr>
          <w:b/>
          <w:bCs/>
        </w:rPr>
        <w:t xml:space="preserve">bezżywiczna</w:t>
      </w:r>
      <w:r>
        <w:t xml:space="preserve"> </w:t>
      </w:r>
      <w:r>
        <w:t xml:space="preserve">→ idealna pod frez i laser</w:t>
      </w:r>
      <w:r>
        <w:t xml:space="preserve"> </w:t>
      </w:r>
      <w:r>
        <w:t xml:space="preserve">- mają CNC, rozumieją zapytanie</w:t>
      </w:r>
    </w:p>
    <w:p>
      <w:pPr>
        <w:pStyle w:val="BodyText"/>
      </w:pPr>
      <w:r>
        <w:rPr>
          <w:b/>
          <w:bCs/>
        </w:rPr>
        <w:t xml:space="preserve">Zapytanie do wysłania:</w:t>
      </w:r>
      <w:r>
        <w:t xml:space="preserve"> </w:t>
      </w:r>
      <w:r>
        <w:t xml:space="preserve">&gt; Dzień dobry. Wykonuję drobną galanterię drzewną — tabliczki adresowe i emblematy rzeźbione na CNC. Poszukuję płyty klejonej gr. 18–20 mm, formatki ok. 200×200 mm, do zastosowań zewnętrznych. Interesuje mnie dąb, jesion lub modrzew, suszone komorowo. Czy sprzedają Państwo detalicznie ilości rzędu 10–20 sztuk i czy możliwe jest docięcie na wymiar? Proszę o cennik i dostępne gatunki.</w:t>
      </w:r>
    </w:p>
    <w:bookmarkEnd w:id="21"/>
    <w:bookmarkStart w:id="22" w:name="X4ce504e7cef265b19939e317a05bd7cb1791df7"/>
    <w:p>
      <w:pPr>
        <w:pStyle w:val="Heading3"/>
      </w:pPr>
      <w:r>
        <w:t xml:space="preserve">CMD Centrum Materiałów Drzewnych — tarcica liściasta, hurt i detal</w:t>
      </w:r>
    </w:p>
    <w:p>
      <w:pPr>
        <w:pStyle w:val="FirstParagraph"/>
      </w:pPr>
      <w:r>
        <w:t xml:space="preserve">ul. Akacjowa 19, Dąbrowa · 601 611 262 · https://www.cmd.poznan.pl/</w:t>
      </w:r>
    </w:p>
    <w:bookmarkEnd w:id="22"/>
    <w:bookmarkStart w:id="23" w:name="Xcf9bb75e4126ca30c41067b13e189455e5b0acd"/>
    <w:p>
      <w:pPr>
        <w:pStyle w:val="Heading3"/>
      </w:pPr>
      <w:r>
        <w:t xml:space="preserve">Tartak u Michała, Komorniki — ⚠️ tylko zrzyny na prototypy</w:t>
      </w:r>
    </w:p>
    <w:p>
      <w:pPr>
        <w:pStyle w:val="FirstParagraph"/>
      </w:pPr>
      <w:r>
        <w:t xml:space="preserve">ul. Poznańska 176 · 503 074 600 · https://tartakumichala.pl/</w:t>
      </w:r>
      <w:r>
        <w:t xml:space="preserve"> </w:t>
      </w:r>
      <w:r>
        <w:rPr>
          <w:b/>
          <w:bCs/>
        </w:rPr>
        <w:t xml:space="preserve">Sprawdzone: tarcica konstrukcyjna nie nadaje się do wyrobów</w:t>
      </w:r>
      <w:r>
        <w:t xml:space="preserve"> </w:t>
      </w:r>
      <w:r>
        <w:t xml:space="preserve">(patrz czarna lista §1.3).</w:t>
      </w:r>
    </w:p>
    <w:bookmarkEnd w:id="23"/>
    <w:bookmarkStart w:id="24" w:name="listwy-2020-market-lokalnie"/>
    <w:p>
      <w:pPr>
        <w:pStyle w:val="Heading3"/>
      </w:pPr>
      <w:r>
        <w:t xml:space="preserve">Listwy 20×20 — market lokalnie</w:t>
      </w:r>
    </w:p>
    <w:p>
      <w:pPr>
        <w:pStyle w:val="FirstParagraph"/>
      </w:pPr>
      <w:r>
        <w:t xml:space="preserve">Castorama / OBI / Leroy, sosna 20×20×2400 ≈ 8–14 zł.</w:t>
      </w:r>
      <w:r>
        <w:t xml:space="preserve"> </w:t>
      </w:r>
      <w:r>
        <w:rPr>
          <w:b/>
          <w:bCs/>
        </w:rPr>
        <w:t xml:space="preserve">Klasa A/AB, przebierać ręcznie</w:t>
      </w:r>
      <w:r>
        <w:t xml:space="preserve"> </w:t>
      </w:r>
      <w:r>
        <w:t xml:space="preserve">— jeden sęk na widocznej krawędzi psuje produkt za 349 zł. Lepsza opcja: listwa lipowa/jesionowa klejona z drewno-klejone.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część-ii-parametry-maszyn"/>
    <w:p>
      <w:pPr>
        <w:pStyle w:val="Heading1"/>
      </w:pPr>
      <w:r>
        <w:t xml:space="preserve">CZĘŚĆ II — PARAMETRY MASZYN</w:t>
      </w:r>
    </w:p>
    <w:bookmarkStart w:id="27" w:name="park-maszynowy"/>
    <w:p>
      <w:pPr>
        <w:pStyle w:val="Heading2"/>
      </w:pPr>
      <w:r>
        <w:t xml:space="preserve">2.1 Park maszynowy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Maszyna</w:t>
            </w:r>
          </w:p>
        </w:tc>
        <w:tc>
          <w:tcPr/>
          <w:p>
            <w:pPr>
              <w:pStyle w:val="Compact"/>
            </w:pPr>
            <w:r>
              <w:t xml:space="preserve">Pole robocze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Laser GRBL</w:t>
            </w:r>
            <w:r>
              <w:t xml:space="preserve"> </w:t>
            </w:r>
            <w:r>
              <w:t xml:space="preserve">(konstrukcja własna)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307 × 330 mm</w:t>
            </w:r>
          </w:p>
        </w:tc>
        <w:tc>
          <w:tcPr/>
          <w:p>
            <w:pPr>
              <w:pStyle w:val="Compact"/>
            </w:pPr>
            <w:r>
              <w:t xml:space="preserve">air assist · moc:</w:t>
            </w:r>
            <w:r>
              <w:t xml:space="preserve"> </w:t>
            </w:r>
            <w:r>
              <w:rPr>
                <w:b/>
                <w:bCs/>
              </w:rPr>
              <w:t xml:space="preserve">[UZUPEŁNIĆ: W]</w:t>
            </w:r>
            <w:r>
              <w:t xml:space="preserve"> </w:t>
            </w:r>
            <w:r>
              <w:t xml:space="preserve">· typ diody:</w:t>
            </w:r>
            <w:r>
              <w:t xml:space="preserve"> </w:t>
            </w:r>
            <w:r>
              <w:rPr>
                <w:b/>
                <w:bCs/>
              </w:rPr>
              <w:t xml:space="preserve">[UZUPEŁNIĆ]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Frezarka CNC</w:t>
            </w:r>
          </w:p>
        </w:tc>
        <w:tc>
          <w:tcPr/>
          <w:p>
            <w:pPr>
              <w:pStyle w:val="Compact"/>
            </w:pPr>
            <w:r>
              <w:t xml:space="preserve">307 × 330 mm</w:t>
            </w:r>
          </w:p>
        </w:tc>
        <w:tc>
          <w:tcPr/>
          <w:p>
            <w:pPr>
              <w:pStyle w:val="Compact"/>
            </w:pPr>
            <w:r>
              <w:t xml:space="preserve">wrzeciono:</w:t>
            </w:r>
            <w:r>
              <w:t xml:space="preserve"> </w:t>
            </w:r>
            <w:r>
              <w:rPr>
                <w:b/>
                <w:bCs/>
              </w:rPr>
              <w:t xml:space="preserve">[UZUPEŁNIĆ]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Druk 3D</w:t>
            </w:r>
          </w:p>
        </w:tc>
        <w:tc>
          <w:tcPr/>
          <w:p>
            <w:pPr>
              <w:pStyle w:val="Compact"/>
            </w:pPr>
            <w:r>
              <w:t xml:space="preserve">200 × 200 × 250 mm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Formatki materiału zamawiać w 305×330 mm</w:t>
      </w:r>
      <w:r>
        <w:t xml:space="preserve"> </w:t>
      </w:r>
      <w:r>
        <w:t xml:space="preserve">— pod pole robocze, zero docinania w domu.</w:t>
      </w:r>
    </w:p>
    <w:bookmarkEnd w:id="27"/>
    <w:bookmarkStart w:id="28" w:name="parametry-cięcia-tabela-robocza"/>
    <w:p>
      <w:pPr>
        <w:pStyle w:val="Heading2"/>
      </w:pPr>
      <w:r>
        <w:t xml:space="preserve">2.2 Parametry cięcia — tabela robocza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To są parametry wyjściowe do testu, nie gotowa recepta.</w:t>
      </w:r>
      <w:r>
        <w:t xml:space="preserve"> </w:t>
      </w:r>
      <w:r>
        <w:t xml:space="preserve">Każda nowa partia materiału = przymiarka na ścinku.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Materiał</w:t>
            </w:r>
          </w:p>
        </w:tc>
        <w:tc>
          <w:tcPr/>
          <w:p>
            <w:pPr>
              <w:pStyle w:val="Compact"/>
            </w:pPr>
            <w:r>
              <w:t xml:space="preserve">Prędkość</w:t>
            </w:r>
          </w:p>
        </w:tc>
        <w:tc>
          <w:tcPr/>
          <w:p>
            <w:pPr>
              <w:pStyle w:val="Compact"/>
            </w:pPr>
            <w:r>
              <w:t xml:space="preserve">Moc</w:t>
            </w:r>
          </w:p>
        </w:tc>
        <w:tc>
          <w:tcPr/>
          <w:p>
            <w:pPr>
              <w:pStyle w:val="Compact"/>
            </w:pPr>
            <w:r>
              <w:t xml:space="preserve">Przejść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Falcata 3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✅ sprawdzone w praktyce, tnie czysto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Brzoza 3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~4–6 (szac.)</w:t>
            </w:r>
          </w:p>
        </w:tc>
        <w:tc>
          <w:tcPr/>
          <w:p>
            <w:pPr>
              <w:pStyle w:val="Compact"/>
            </w:pPr>
            <w:r>
              <w:t xml:space="preserve">⬜ do zmierzenia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Topola 3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~3–4 (szac.)</w:t>
            </w:r>
          </w:p>
        </w:tc>
        <w:tc>
          <w:tcPr/>
          <w:p>
            <w:pPr>
              <w:pStyle w:val="Compact"/>
            </w:pPr>
            <w:r>
              <w:t xml:space="preserve">⬜ do zmierzenia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⛔ Sklejka marketowa 4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10+ i nie dotnie</w:t>
            </w:r>
          </w:p>
        </w:tc>
        <w:tc>
          <w:tcPr/>
          <w:p>
            <w:pPr>
              <w:pStyle w:val="Compact"/>
            </w:pPr>
            <w:r>
              <w:t xml:space="preserve">⛔ odrzucona</w:t>
            </w:r>
          </w:p>
        </w:tc>
      </w:tr>
    </w:tbl>
    <w:p>
      <w:pPr>
        <w:pStyle w:val="BodyText"/>
      </w:pPr>
      <w:r>
        <w:rPr>
          <w:b/>
          <w:bCs/>
        </w:rPr>
        <w:t xml:space="preserve">[UZUPEŁNIĆ prędkości i moce z LightBurn/kontrolera — bez tego tabela jest niepełna.]</w:t>
      </w:r>
    </w:p>
    <w:p>
      <w:pPr>
        <w:pStyle w:val="BodyText"/>
      </w:pPr>
      <w:r>
        <w:rPr>
          <w:b/>
          <w:bCs/>
        </w:rPr>
        <w:t xml:space="preserve">Dlaczego 3–4 przejścia zamiast 2:</w:t>
      </w:r>
      <w:r>
        <w:t xml:space="preserve"> </w:t>
      </w:r>
      <w:r>
        <w:t xml:space="preserve">margines na sęk lub defekt wewnętrzny.</w:t>
      </w:r>
      <w:r>
        <w:t xml:space="preserve"> </w:t>
      </w:r>
      <w:r>
        <w:rPr>
          <w:b/>
          <w:bCs/>
        </w:rPr>
        <w:t xml:space="preserve">Świadoma decyzja, nie błąd</w:t>
      </w:r>
      <w:r>
        <w:t xml:space="preserve"> </w:t>
      </w:r>
      <w:r>
        <w:t xml:space="preserve">— jedno nieprzecięte miejsce w 6-warstwowej metryczce niszczy komplet, a dodatkowe przejście kosztuje minuty.</w:t>
      </w:r>
    </w:p>
    <w:bookmarkEnd w:id="28"/>
    <w:bookmarkStart w:id="29" w:name="wypał-grawer-rastrowy"/>
    <w:p>
      <w:pPr>
        <w:pStyle w:val="Heading2"/>
      </w:pPr>
      <w:r>
        <w:t xml:space="preserve">2.3 Wypał / grawer rastrowy</w:t>
      </w:r>
    </w:p>
    <w:p>
      <w:pPr>
        <w:pStyle w:val="FirstParagraph"/>
      </w:pPr>
      <w:r>
        <w:t xml:space="preserve">Punkt wyjścia (sklejka 3 mm):</w:t>
      </w:r>
      <w:r>
        <w:t xml:space="preserve"> </w:t>
      </w:r>
      <w:r>
        <w:rPr>
          <w:b/>
          <w:bCs/>
        </w:rPr>
        <w:t xml:space="preserve">2500–3000 mm/min · moc 25–35 % · gęstość 0,08 mm · 1 przejście.</w:t>
      </w:r>
      <w:r>
        <w:t xml:space="preserve"> </w:t>
      </w:r>
      <w:r>
        <w:t xml:space="preserve">Zastosowanie: kreskowanie SYG w sygnecie, tła wzorzyste w numerach.</w:t>
      </w:r>
    </w:p>
    <w:bookmarkEnd w:id="29"/>
    <w:bookmarkStart w:id="30" w:name="czasy-cięcia-3-przejścia-300-mmmin"/>
    <w:p>
      <w:pPr>
        <w:pStyle w:val="Heading2"/>
      </w:pPr>
      <w:r>
        <w:t xml:space="preserve">2.4 Czasy cięcia (3 przejścia @ 300 mm/min)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Czas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Szopka</w:t>
            </w:r>
          </w:p>
        </w:tc>
        <w:tc>
          <w:tcPr/>
          <w:p>
            <w:pPr>
              <w:pStyle w:val="Compact"/>
            </w:pPr>
            <w:r>
              <w:t xml:space="preserve">184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Kalendarz</w:t>
            </w:r>
          </w:p>
        </w:tc>
        <w:tc>
          <w:tcPr/>
          <w:p>
            <w:pPr>
              <w:pStyle w:val="Compact"/>
            </w:pPr>
            <w:r>
              <w:t xml:space="preserve">~150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Metryczka (6 warstw)</w:t>
            </w:r>
          </w:p>
        </w:tc>
        <w:tc>
          <w:tcPr/>
          <w:p>
            <w:pPr>
              <w:pStyle w:val="Compact"/>
            </w:pPr>
            <w:r>
              <w:t xml:space="preserve">~85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wnętrzowy 15×15</w:t>
            </w:r>
          </w:p>
        </w:tc>
        <w:tc>
          <w:tcPr/>
          <w:p>
            <w:pPr>
              <w:pStyle w:val="Compact"/>
            </w:pPr>
            <w:r>
              <w:t xml:space="preserve">~21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Świecznik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Bombka</w:t>
            </w:r>
          </w:p>
        </w:tc>
        <w:tc>
          <w:tcPr/>
          <w:p>
            <w:pPr>
              <w:pStyle w:val="Compact"/>
            </w:pPr>
            <w:r>
              <w:t xml:space="preserve">9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Kartka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Do przeliczenia po przejściu na falcatę</w:t>
      </w:r>
      <w:r>
        <w:t xml:space="preserve"> </w:t>
      </w:r>
      <w:r>
        <w:t xml:space="preserve">— deklarowane +40 % prędkości. Jeśli się potwierdzi, szopka spada do ~110–130 min.</w:t>
      </w:r>
      <w:r>
        <w:t xml:space="preserve"> </w:t>
      </w:r>
      <w:r>
        <w:rPr>
          <w:b/>
          <w:bCs/>
        </w:rPr>
        <w:t xml:space="preserve">To najważniejsza optymalizacja w całej pracowni</w:t>
      </w:r>
      <w:r>
        <w:t xml:space="preserve">, bo laser jest wąskim gardłem.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zęść-iii-konstrukcja"/>
    <w:p>
      <w:pPr>
        <w:pStyle w:val="Heading1"/>
      </w:pPr>
      <w:r>
        <w:t xml:space="preserve">CZĘŚĆ III — KONSTRUKCJA</w:t>
      </w:r>
    </w:p>
    <w:bookmarkStart w:id="32" w:name="metryczka-flagowiec"/>
    <w:p>
      <w:pPr>
        <w:pStyle w:val="Heading2"/>
      </w:pPr>
      <w:r>
        <w:t xml:space="preserve">3.1 Metryczka (flagowiec)</w:t>
      </w:r>
    </w:p>
    <w:p>
      <w:pPr>
        <w:pStyle w:val="FirstParagraph"/>
      </w:pPr>
      <w:r>
        <w:t xml:space="preserve">6 pierścieni sklejki 3 mm · tunel zwężający się w głąb · odstępy</w:t>
      </w:r>
      <w:r>
        <w:t xml:space="preserve"> </w:t>
      </w:r>
      <w:r>
        <w:rPr>
          <w:b/>
          <w:bCs/>
        </w:rPr>
        <w:t xml:space="preserve">5 mm</w:t>
      </w:r>
      <w:r>
        <w:t xml:space="preserve"> </w:t>
      </w:r>
      <w:r>
        <w:t xml:space="preserve">→ wnętrze 43 mm · gabaryt 250×250, głęb. 50 mm · zdjęcie na dnie · teksty po łuku · gradacja: im głębiej, tym więcej wypełnienia. Rama: sklejka 3 mm we wpustach listwy sosnowej 20×20. Montaż przez otwartą ściankę, dolna na wkręty.</w:t>
      </w:r>
    </w:p>
    <w:bookmarkEnd w:id="32"/>
    <w:bookmarkStart w:id="33" w:name="podświetlenie-standard-zakładowy"/>
    <w:p>
      <w:pPr>
        <w:pStyle w:val="Heading2"/>
      </w:pPr>
      <w:r>
        <w:t xml:space="preserve">3.2 Podświetlenie — standard zakładowy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drucik LED, nie taśma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bez dyfuzora</w:t>
      </w:r>
      <w:r>
        <w:t xml:space="preserve"> </w:t>
      </w:r>
      <w:r>
        <w:t xml:space="preserve">· rozstaw diod</w:t>
      </w:r>
      <w:r>
        <w:t xml:space="preserve"> </w:t>
      </w:r>
      <w:r>
        <w:rPr>
          <w:b/>
          <w:bCs/>
        </w:rPr>
        <w:t xml:space="preserve">10 cm</w:t>
      </w:r>
      <w:r>
        <w:t xml:space="preserve"> </w:t>
      </w:r>
      <w:r>
        <w:t xml:space="preserve">(jedyny dostępny)</w:t>
      </w:r>
    </w:p>
    <w:p>
      <w:pPr>
        <w:pStyle w:val="Compact"/>
        <w:numPr>
          <w:ilvl w:val="0"/>
          <w:numId w:val="1002"/>
        </w:numPr>
      </w:pPr>
      <w:r>
        <w:t xml:space="preserve">20 LED / 2 m, 2700 K, ok. 4,70–7,50 zł</w:t>
      </w:r>
    </w:p>
    <w:p>
      <w:pPr>
        <w:pStyle w:val="Compact"/>
        <w:numPr>
          <w:ilvl w:val="0"/>
          <w:numId w:val="1002"/>
        </w:numPr>
      </w:pPr>
      <w:r>
        <w:t xml:space="preserve">zasilanie</w:t>
      </w:r>
      <w:r>
        <w:t xml:space="preserve"> </w:t>
      </w:r>
      <w:r>
        <w:rPr>
          <w:b/>
          <w:bCs/>
        </w:rPr>
        <w:t xml:space="preserve">wyłącznie 3×AA</w:t>
      </w:r>
      <w:r>
        <w:t xml:space="preserve">. ⛔ 12 V odrzucone</w:t>
      </w:r>
    </w:p>
    <w:p>
      <w:pPr>
        <w:pStyle w:val="Compact"/>
        <w:numPr>
          <w:ilvl w:val="0"/>
          <w:numId w:val="1002"/>
        </w:numPr>
      </w:pPr>
      <w:r>
        <w:t xml:space="preserve">diody</w:t>
      </w:r>
      <w:r>
        <w:t xml:space="preserve"> </w:t>
      </w:r>
      <w:r>
        <w:rPr>
          <w:b/>
          <w:bCs/>
        </w:rPr>
        <w:t xml:space="preserve">na plecach warstw</w:t>
      </w:r>
      <w:r>
        <w:t xml:space="preserve">, światło z góry i boków. ⛔ nie od dołu</w:t>
      </w:r>
    </w:p>
    <w:p>
      <w:pPr>
        <w:pStyle w:val="Compact"/>
        <w:numPr>
          <w:ilvl w:val="0"/>
          <w:numId w:val="1002"/>
        </w:numPr>
      </w:pPr>
      <w:r>
        <w:t xml:space="preserve">⛔</w:t>
      </w:r>
      <w:r>
        <w:t xml:space="preserve"> </w:t>
      </w:r>
      <w:r>
        <w:rPr>
          <w:b/>
          <w:bCs/>
        </w:rPr>
        <w:t xml:space="preserve">bez warstwy rozświetlającej</w:t>
      </w:r>
    </w:p>
    <w:bookmarkEnd w:id="33"/>
    <w:bookmarkStart w:id="34" w:name="zasady-plików-produkcyjnych"/>
    <w:p>
      <w:pPr>
        <w:pStyle w:val="Heading2"/>
      </w:pPr>
      <w:r>
        <w:t xml:space="preserve">3.3 Zasady plików produkcyjnych</w:t>
      </w:r>
    </w:p>
    <w:p>
      <w:pPr>
        <w:pStyle w:val="Compact"/>
        <w:numPr>
          <w:ilvl w:val="0"/>
          <w:numId w:val="1003"/>
        </w:numPr>
      </w:pPr>
      <w:r>
        <w:t xml:space="preserve">⛔</w:t>
      </w:r>
      <w:r>
        <w:t xml:space="preserve"> </w:t>
      </w:r>
      <w:r>
        <w:rPr>
          <w:b/>
          <w:bCs/>
        </w:rPr>
        <w:t xml:space="preserve">wyłącznie outline. ZERO grawerowania, tekstu, komentarzy</w:t>
      </w:r>
      <w:r>
        <w:t xml:space="preserve"> </w:t>
      </w:r>
      <w:r>
        <w:t xml:space="preserve">— także w arkuszach testowych</w:t>
      </w:r>
    </w:p>
    <w:p>
      <w:pPr>
        <w:pStyle w:val="Compact"/>
        <w:numPr>
          <w:ilvl w:val="0"/>
          <w:numId w:val="1003"/>
        </w:numPr>
      </w:pPr>
      <w:r>
        <w:t xml:space="preserve">SVG:</w:t>
      </w:r>
      <w:r>
        <w:t xml:space="preserve"> </w:t>
      </w:r>
      <w:r>
        <w:rPr>
          <w:rStyle w:val="VerbatimChar"/>
        </w:rPr>
        <w:t xml:space="preserve">fill-rule="evenodd"</w:t>
      </w:r>
      <w:r>
        <w:t xml:space="preserve">, wymiary w</w:t>
      </w:r>
      <w: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+ viewBox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kreskowanie SYG = grawer rastrowy, nie ścieżka cięcia</w:t>
      </w:r>
    </w:p>
    <w:p>
      <w:pPr>
        <w:pStyle w:val="Compact"/>
        <w:numPr>
          <w:ilvl w:val="0"/>
          <w:numId w:val="1003"/>
        </w:numPr>
      </w:pPr>
      <w:r>
        <w:t xml:space="preserve">znak: logo pełne</w:t>
      </w:r>
      <w:r>
        <w:t xml:space="preserve"> </w:t>
      </w:r>
      <w:r>
        <w:rPr>
          <w:b/>
          <w:bCs/>
        </w:rPr>
        <w:t xml:space="preserve">≥30 mm</w:t>
      </w:r>
      <w:r>
        <w:t xml:space="preserve">, sygnet okrągły do</w:t>
      </w:r>
      <w:r>
        <w:t xml:space="preserve"> </w:t>
      </w:r>
      <w:r>
        <w:rPr>
          <w:b/>
          <w:bCs/>
        </w:rPr>
        <w:t xml:space="preserve">10 mm</w:t>
      </w:r>
      <w:r>
        <w:t xml:space="preserve">, na metki sam sygnet</w:t>
      </w:r>
    </w:p>
    <w:p>
      <w:pPr>
        <w:pStyle w:val="Compact"/>
        <w:numPr>
          <w:ilvl w:val="0"/>
          <w:numId w:val="1003"/>
        </w:numPr>
      </w:pPr>
      <w:r>
        <w:t xml:space="preserve">pliki finalne:</w:t>
      </w:r>
      <w:r>
        <w:t xml:space="preserve"> </w:t>
      </w:r>
      <w:r>
        <w:rPr>
          <w:rStyle w:val="VerbatimChar"/>
        </w:rPr>
        <w:t xml:space="preserve">logo/WEKTORY3/</w:t>
      </w:r>
    </w:p>
    <w:bookmarkEnd w:id="34"/>
    <w:bookmarkStart w:id="35" w:name="doktryna-detalu"/>
    <w:p>
      <w:pPr>
        <w:pStyle w:val="Heading2"/>
      </w:pPr>
      <w:r>
        <w:t xml:space="preserve">3.4 Doktryna detalu</w:t>
      </w:r>
    </w:p>
    <w:p>
      <w:pPr>
        <w:pStyle w:val="FirstParagraph"/>
      </w:pPr>
      <w:r>
        <w:t xml:space="preserve">Wzorzec: tabliczka „Cześć!“.</w:t>
      </w:r>
      <w:r>
        <w:t xml:space="preserve"> </w:t>
      </w:r>
      <w:r>
        <w:rPr>
          <w:b/>
          <w:bCs/>
        </w:rPr>
        <w:t xml:space="preserve">Jedna powierzchnia gęsty detal, reszta cicha.</w:t>
      </w:r>
      <w:r>
        <w:t xml:space="preserve"> </w:t>
      </w:r>
      <w:r>
        <w:t xml:space="preserve">Mniej produktów, bardziej złożonych, z dużą liczbą detali, za wyższe stawki.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część-iv-dziennik-testów"/>
    <w:p>
      <w:pPr>
        <w:pStyle w:val="Heading1"/>
      </w:pPr>
      <w:r>
        <w:t xml:space="preserve">CZĘŚĆ IV — DZIENNIK TESTÓW</w:t>
      </w:r>
    </w:p>
    <w:bookmarkStart w:id="37" w:name="X26f12e05f026afc4bdae3c2f50312a266ebea84"/>
    <w:p>
      <w:pPr>
        <w:pStyle w:val="Heading2"/>
      </w:pPr>
      <w:r>
        <w:t xml:space="preserve">⬜ TEST-01 — falcata vs brzoza, grawer rastrowy · PRIORYTET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czy falcata (miękka, włóknista) nadaje się pod grawer rastrowy, czy rozmywa krawędzie.</w:t>
      </w:r>
      <w:r>
        <w:t xml:space="preserve"> </w:t>
      </w:r>
      <w:r>
        <w:rPr>
          <w:b/>
          <w:bCs/>
        </w:rPr>
        <w:t xml:space="preserve">Metoda:</w:t>
      </w:r>
      <w:r>
        <w:t xml:space="preserve"> </w:t>
      </w:r>
      <w:r>
        <w:t xml:space="preserve">ten sam plik na obu materiałach, jeden arkusz, ten sam przejazd. Kreskowanie SYG mod 10 / wid 4 + fragment tła kwiatowego.</w:t>
      </w:r>
      <w:r>
        <w:t xml:space="preserve"> </w:t>
      </w:r>
      <w:r>
        <w:rPr>
          <w:b/>
          <w:bCs/>
        </w:rPr>
        <w:t xml:space="preserve">Koszt:</w:t>
      </w:r>
      <w:r>
        <w:t xml:space="preserve"> </w:t>
      </w:r>
      <w:r>
        <w:t xml:space="preserve">~15 min.</w:t>
      </w:r>
      <w:r>
        <w:t xml:space="preserve"> </w:t>
      </w:r>
      <w:r>
        <w:rPr>
          <w:b/>
          <w:bCs/>
        </w:rPr>
        <w:t xml:space="preserve">Rozstrzyga wybór materiału na cały sezon.</w:t>
      </w:r>
      <w:r>
        <w:t xml:space="preserve"> </w:t>
      </w:r>
      <w:r>
        <w:rPr>
          <w:b/>
          <w:bCs/>
        </w:rPr>
        <w:t xml:space="preserve">Wynik:</w:t>
      </w:r>
      <w:r>
        <w:t xml:space="preserve"> </w:t>
      </w:r>
      <w:r>
        <w:t xml:space="preserve">⬜</w:t>
      </w:r>
      <w:r>
        <w:t xml:space="preserve"> </w:t>
      </w:r>
      <w:r>
        <w:rPr>
          <w:i/>
          <w:iCs/>
        </w:rPr>
        <w:t xml:space="preserve">(wypełnić)</w:t>
      </w:r>
    </w:p>
    <w:bookmarkEnd w:id="37"/>
    <w:bookmarkStart w:id="38" w:name="test-02-kalibracja-parametrów-falcaty"/>
    <w:p>
      <w:pPr>
        <w:pStyle w:val="Heading2"/>
      </w:pPr>
      <w:r>
        <w:t xml:space="preserve">⬜ TEST-02 — kalibracja parametrów falcaty</w:t>
      </w:r>
    </w:p>
    <w:p>
      <w:pPr>
        <w:pStyle w:val="FirstParagraph"/>
      </w:pPr>
      <w:r>
        <w:t xml:space="preserve">Zmierzyć i zapisać realną prędkość/moc/liczbę przejść. Uzupełnić §2.2.</w:t>
      </w:r>
      <w:r>
        <w:t xml:space="preserve"> </w:t>
      </w:r>
      <w:r>
        <w:rPr>
          <w:b/>
          <w:bCs/>
        </w:rPr>
        <w:t xml:space="preserve">Wynik:</w:t>
      </w:r>
      <w:r>
        <w:t xml:space="preserve"> </w:t>
      </w:r>
      <w:r>
        <w:t xml:space="preserve">⬜</w:t>
      </w:r>
    </w:p>
    <w:bookmarkEnd w:id="38"/>
    <w:bookmarkStart w:id="39" w:name="Xfb14c6092ccf578f543a33731637778b3eff4e0"/>
    <w:p>
      <w:pPr>
        <w:pStyle w:val="Heading2"/>
      </w:pPr>
      <w:r>
        <w:t xml:space="preserve">⬜ TEST-03 — weryfikacja grubości nowej partii</w:t>
      </w:r>
    </w:p>
    <w:p>
      <w:pPr>
        <w:pStyle w:val="FirstParagraph"/>
      </w:pPr>
      <w:r>
        <w:t xml:space="preserve">Suwmiarka na 3 losowych formatkach. Sklejka „3 mm” bywa 2,7–3,3 mm — przy 6 warstwach i wpustach to różnica między „pasuje” a „do wyrzucenia”.</w:t>
      </w:r>
      <w:r>
        <w:t xml:space="preserve"> </w:t>
      </w:r>
      <w:r>
        <w:rPr>
          <w:b/>
          <w:bCs/>
        </w:rPr>
        <w:t xml:space="preserve">Wynik:</w:t>
      </w:r>
      <w:r>
        <w:t xml:space="preserve"> </w:t>
      </w:r>
      <w:r>
        <w:t xml:space="preserve">⬜</w:t>
      </w:r>
    </w:p>
    <w:bookmarkEnd w:id="39"/>
    <w:bookmarkStart w:id="40" w:name="test-00-sklejka-marketowa-bricoman-4-mm"/>
    <w:p>
      <w:pPr>
        <w:pStyle w:val="Heading2"/>
      </w:pPr>
      <w:r>
        <w:t xml:space="preserve">✅ TEST-00 — sklejka marketowa Bricoman 4 mm</w:t>
      </w:r>
    </w:p>
    <w:p>
      <w:pPr>
        <w:pStyle w:val="FirstParagraph"/>
      </w:pPr>
      <w:r>
        <w:rPr>
          <w:b/>
          <w:bCs/>
        </w:rPr>
        <w:t xml:space="preserve">Wynik: PORAŻKA.</w:t>
      </w:r>
      <w:r>
        <w:t xml:space="preserve"> </w:t>
      </w:r>
      <w:r>
        <w:t xml:space="preserve">10 przejść, nie docięło. Przyczyna: klej fenolowy/melaminowy w grubej warstwie + grube warstwy z pustkami.</w:t>
      </w:r>
      <w:r>
        <w:t xml:space="preserve"> </w:t>
      </w:r>
      <w:r>
        <w:rPr>
          <w:b/>
          <w:bCs/>
        </w:rPr>
        <w:t xml:space="preserve">Materiał odrzucony bezwzględnie.</w:t>
      </w:r>
    </w:p>
    <w:bookmarkEnd w:id="40"/>
    <w:bookmarkStart w:id="41" w:name="X0f530d6905ecfea9cdbc719799a11ca7b66cdc5"/>
    <w:p>
      <w:pPr>
        <w:pStyle w:val="Heading2"/>
      </w:pPr>
      <w:r>
        <w:t xml:space="preserve">✅ TEST-00b — tarcica konstrukcyjna, Tartak u Michała</w:t>
      </w:r>
    </w:p>
    <w:p>
      <w:pPr>
        <w:pStyle w:val="FirstParagraph"/>
      </w:pPr>
      <w:r>
        <w:rPr>
          <w:b/>
          <w:bCs/>
        </w:rPr>
        <w:t xml:space="preserve">Wynik: ODRZUCONA do wyrobów.</w:t>
      </w:r>
      <w:r>
        <w:t xml:space="preserve"> </w:t>
      </w:r>
      <w:r>
        <w:t xml:space="preserve">Niewysezonowana, żywiczna — żywica wychodzi na powierzchnię po pierwszym słońcu. Zostaje jako źródło zrzynów na prototypy.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zęść-v-zakupy"/>
    <w:p>
      <w:pPr>
        <w:pStyle w:val="Heading1"/>
      </w:pPr>
      <w:r>
        <w:t xml:space="preserve">CZĘŚĆ V — ZAKUPY</w:t>
      </w:r>
    </w:p>
    <w:bookmarkStart w:id="43" w:name="cztery-zasady"/>
    <w:p>
      <w:pPr>
        <w:pStyle w:val="Heading2"/>
      </w:pPr>
      <w:r>
        <w:t xml:space="preserve">5.1 Cztery zasady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Arkusz, nie formatki</w:t>
      </w:r>
      <w:r>
        <w:t xml:space="preserve"> </w:t>
      </w:r>
      <w:r>
        <w:t xml:space="preserve">— 28 zł/m² → 16 zł/m². Darmowe cięcie u dostawcy znosi jedyny argument za formatkami.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Cięcie pod pole robocze: 305×330 mm.</w:t>
      </w:r>
      <w:r>
        <w:t xml:space="preserve"> </w:t>
      </w:r>
      <w:r>
        <w:t xml:space="preserve">Nie A4, nie A3.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Konsolidować zamówienia</w:t>
      </w:r>
      <w:r>
        <w:t xml:space="preserve"> </w:t>
      </w:r>
      <w:r>
        <w:t xml:space="preserve">— trzy po 80 zł to 45 zł na kurierach; jedno za 240 zł to często dostawa gratis.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Nie płacić za klasę 1/1</w:t>
      </w:r>
      <w:r>
        <w:t xml:space="preserve"> </w:t>
      </w:r>
      <w:r>
        <w:t xml:space="preserve">poza metryczką.</w:t>
      </w:r>
    </w:p>
    <w:bookmarkEnd w:id="43"/>
    <w:bookmarkStart w:id="44" w:name="lista-startowa"/>
    <w:p>
      <w:pPr>
        <w:pStyle w:val="Heading2"/>
      </w:pPr>
      <w:r>
        <w:t xml:space="preserve">5.2 Lista startowa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Poz.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Gdzie</w:t>
            </w:r>
          </w:p>
        </w:tc>
        <w:tc>
          <w:tcPr/>
          <w:p>
            <w:pPr>
              <w:pStyle w:val="Compact"/>
            </w:pPr>
            <w:r>
              <w:t xml:space="preserve">Szacunek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Falcata 3 mm kl. 1/2, arkusz 2440×1220 + cięcie na 305×330</w:t>
            </w:r>
          </w:p>
        </w:tc>
        <w:tc>
          <w:tcPr/>
          <w:p>
            <w:pPr>
              <w:pStyle w:val="Compact"/>
            </w:pPr>
            <w:r>
              <w:t xml:space="preserve">sklejka-krakow.pl</w:t>
            </w:r>
          </w:p>
        </w:tc>
        <w:tc>
          <w:tcPr/>
          <w:p>
            <w:pPr>
              <w:pStyle w:val="Compact"/>
            </w:pPr>
            <w:r>
              <w:t xml:space="preserve">~130–180 zł +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Brzoza 3 mm kl. 1/2, 20 formatek</w:t>
            </w:r>
          </w:p>
        </w:tc>
        <w:tc>
          <w:tcPr/>
          <w:p>
            <w:pPr>
              <w:pStyle w:val="Compact"/>
            </w:pPr>
            <w:r>
              <w:t xml:space="preserve">askonet.pl</w:t>
            </w:r>
          </w:p>
        </w:tc>
        <w:tc>
          <w:tcPr/>
          <w:p>
            <w:pPr>
              <w:pStyle w:val="Compact"/>
            </w:pPr>
            <w:r>
              <w:t xml:space="preserve">~72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Falcata 3 mm 500×300 ×10 (testy)</w:t>
            </w:r>
          </w:p>
        </w:tc>
        <w:tc>
          <w:tcPr/>
          <w:p>
            <w:pPr>
              <w:pStyle w:val="Compact"/>
            </w:pPr>
            <w:r>
              <w:t xml:space="preserve">sklejka-hdf.pl</w:t>
            </w:r>
          </w:p>
        </w:tc>
        <w:tc>
          <w:tcPr/>
          <w:p>
            <w:pPr>
              <w:pStyle w:val="Compact"/>
            </w:pPr>
            <w:r>
              <w:t xml:space="preserve">~40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Listwa sosnowa 20×20 ×5</w:t>
            </w:r>
          </w:p>
        </w:tc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~60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Zapytanie o klejonkę 200×200×18</w:t>
            </w:r>
          </w:p>
        </w:tc>
        <w:tc>
          <w:tcPr/>
          <w:p>
            <w:pPr>
              <w:pStyle w:val="Compact"/>
            </w:pPr>
            <w:r>
              <w:t xml:space="preserve">drewno-klejone.com.pl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Razem ~320–370 zł.</w:t>
      </w:r>
      <w:r>
        <w:t xml:space="preserve"> </w:t>
      </w:r>
      <w:r>
        <w:t xml:space="preserve">Mieści się w budżecie startowym 680 zł.</w:t>
      </w:r>
    </w:p>
    <w:bookmarkEnd w:id="44"/>
    <w:bookmarkStart w:id="45" w:name="pytania-do-każdego-nowego-dostawcy"/>
    <w:p>
      <w:pPr>
        <w:pStyle w:val="Heading2"/>
      </w:pPr>
      <w:r>
        <w:t xml:space="preserve">5.3 Pytania do każdego nowego dostawcy</w:t>
      </w:r>
    </w:p>
    <w:p>
      <w:pPr>
        <w:pStyle w:val="Compact"/>
        <w:numPr>
          <w:ilvl w:val="0"/>
          <w:numId w:val="1005"/>
        </w:numPr>
      </w:pPr>
      <w:r>
        <w:t xml:space="preserve">Jaki</w:t>
      </w:r>
      <w:r>
        <w:t xml:space="preserve"> </w:t>
      </w:r>
      <w:r>
        <w:rPr>
          <w:b/>
          <w:bCs/>
        </w:rPr>
        <w:t xml:space="preserve">klej</w:t>
      </w:r>
      <w:r>
        <w:t xml:space="preserve"> </w:t>
      </w:r>
      <w:r>
        <w:t xml:space="preserve">— MR/mocznikowy (INT) czy fenolowy (EXT)?</w:t>
      </w:r>
      <w:r>
        <w:t xml:space="preserve"> </w:t>
      </w:r>
      <w:r>
        <w:rPr>
          <w:i/>
          <w:iCs/>
        </w:rPr>
        <w:t xml:space="preserve">Do wnętrz MR, lepiej się tnie.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Rzeczywista grubość</w:t>
      </w:r>
      <w:r>
        <w:t xml:space="preserve"> </w:t>
      </w:r>
      <w:r>
        <w:t xml:space="preserve">i tolerancja?</w:t>
      </w:r>
    </w:p>
    <w:p>
      <w:pPr>
        <w:pStyle w:val="Compact"/>
        <w:numPr>
          <w:ilvl w:val="0"/>
          <w:numId w:val="1005"/>
        </w:numPr>
      </w:pPr>
      <w:r>
        <w:t xml:space="preserve">Ile</w:t>
      </w:r>
      <w:r>
        <w:t xml:space="preserve"> </w:t>
      </w:r>
      <w:r>
        <w:rPr>
          <w:b/>
          <w:bCs/>
        </w:rPr>
        <w:t xml:space="preserve">warstw</w:t>
      </w:r>
      <w:r>
        <w:t xml:space="preserve"> </w:t>
      </w:r>
      <w:r>
        <w:t xml:space="preserve">w 3 mm i jaka okładzina?</w:t>
      </w:r>
    </w:p>
    <w:p>
      <w:pPr>
        <w:pStyle w:val="Compact"/>
        <w:numPr>
          <w:ilvl w:val="0"/>
          <w:numId w:val="1005"/>
        </w:numPr>
      </w:pPr>
      <w:r>
        <w:t xml:space="preserve">Czy tną</w:t>
      </w:r>
      <w:r>
        <w:t xml:space="preserve"> </w:t>
      </w:r>
      <w:r>
        <w:rPr>
          <w:b/>
          <w:bCs/>
        </w:rPr>
        <w:t xml:space="preserve">na wymiar</w:t>
      </w:r>
      <w:r>
        <w:t xml:space="preserve"> </w:t>
      </w:r>
      <w:r>
        <w:t xml:space="preserve">i czy to płatne?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Zapisywać producenta i klasę udanych partii</w:t>
      </w:r>
      <w:r>
        <w:t xml:space="preserve"> </w:t>
      </w:r>
      <w:r>
        <w:t xml:space="preserve">— powtarzalność materiału to przy produkcie portfolio-grade połowa sukcesu.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2026-08-27T04:49:08Z</dcterms:created>
  <dcterms:modified xsi:type="dcterms:W3CDTF">2026-08-27T04:49:08Z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