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[NAZWA PRACOWNI]</w:t>
        <w:br/>
        <w:t>[imię i nazwisko]</w:t>
        <w:br/>
        <w:t>[adres]</w:t>
        <w:br/>
        <w:t>tel. [___]  e-mail: [___]</w:t>
      </w:r>
    </w:p>
    <w:p>
      <w:r>
        <w:rPr>
          <w:b/>
          <w:color w:val="1F3B4D"/>
          <w:sz w:val="36"/>
        </w:rPr>
        <w:t>RACHUNEK nr ......../2026</w:t>
      </w:r>
    </w:p>
    <w:p>
      <w:r>
        <w:rPr>
          <w:sz w:val="20"/>
        </w:rPr>
        <w:t>Miejscowość: ............................        Data wystawienia: ............................        Data sprzedaży: ............................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SPRZEDAWCA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NABYWCA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Imię i nazwisko: ..................................</w:t>
              <w:br/>
              <w:t>Adres: ..................................</w:t>
              <w:br/>
              <w:t>PESEL: ..................................</w:t>
              <w:br/>
              <w:br/>
              <w:t>(sprzedawca nie prowadzi działalności</w:t>
              <w:br/>
              <w:t>gospodarczej – art. 5 ust. 1 ustawy</w:t>
              <w:br/>
              <w:t>Prawo przedsiębiorców)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Nazwa / imię i nazwisko:</w:t>
              <w:br/>
              <w:t>..................................</w:t>
              <w:br/>
              <w:t>Adres: ..................................</w:t>
              <w:br/>
              <w:t>NIP: ..................................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Lp.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Nazwa towaru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J.m.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Ilość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Cena jedn.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Wartość</w:t>
            </w:r>
          </w:p>
        </w:tc>
      </w:tr>
      <w:tr>
        <w:tc>
          <w:tcPr>
            <w:tcW w:type="dxa" w:w="1662"/>
          </w:tcPr>
          <w:p>
            <w:r>
              <w:rPr>
                <w:i/>
                <w:sz w:val="18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i/>
                <w:sz w:val="18"/>
              </w:rPr>
              <w:t>Statuetka okolicznościowa z grawerem</w:t>
            </w:r>
          </w:p>
        </w:tc>
        <w:tc>
          <w:tcPr>
            <w:tcW w:type="dxa" w:w="1662"/>
          </w:tcPr>
          <w:p>
            <w:r>
              <w:rPr>
                <w:i/>
                <w:sz w:val="18"/>
              </w:rPr>
              <w:t>szt.</w:t>
            </w:r>
          </w:p>
        </w:tc>
        <w:tc>
          <w:tcPr>
            <w:tcW w:type="dxa" w:w="1662"/>
          </w:tcPr>
          <w:p>
            <w:r>
              <w:rPr>
                <w:i/>
                <w:sz w:val="18"/>
              </w:rPr>
              <w:t>12</w:t>
            </w:r>
          </w:p>
        </w:tc>
        <w:tc>
          <w:tcPr>
            <w:tcW w:type="dxa" w:w="1662"/>
          </w:tcPr>
          <w:p>
            <w:r>
              <w:rPr>
                <w:i/>
                <w:sz w:val="18"/>
              </w:rPr>
              <w:t>150,00 zł</w:t>
            </w:r>
          </w:p>
        </w:tc>
        <w:tc>
          <w:tcPr>
            <w:tcW w:type="dxa" w:w="1662"/>
          </w:tcPr>
          <w:p>
            <w:r>
              <w:rPr>
                <w:i/>
                <w:sz w:val="18"/>
              </w:rPr>
              <w:t>1 800,00 zł</w:t>
            </w:r>
          </w:p>
        </w:tc>
      </w:tr>
      <w:tr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</w:tr>
      <w:tr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  <w:tc>
          <w:tcPr>
            <w:tcW w:type="dxa" w:w="1662"/>
          </w:tcPr>
          <w:p>
            <w:r>
              <w:t xml:space="preserve"> </w:t>
            </w:r>
          </w:p>
        </w:tc>
      </w:tr>
      <w:tr>
        <w:tc>
          <w:tcPr>
            <w:tcW w:type="dxa" w:w="8310"/>
            <w:gridSpan w:val="5"/>
          </w:tcPr>
          <w:p>
            <w:r>
              <w:rPr>
                <w:b/>
              </w:rPr>
              <w:t>RAZEM DO ZAPŁATY</w:t>
            </w:r>
          </w:p>
        </w:tc>
        <w:tc>
          <w:tcPr>
            <w:tcW w:type="dxa" w:w="1662"/>
          </w:tcPr>
          <w:p>
            <w:r>
              <w:rPr>
                <w:b/>
              </w:rPr>
              <w:t>............ zł</w:t>
            </w:r>
          </w:p>
        </w:tc>
      </w:tr>
    </w:tbl>
    <w:p/>
    <w:p>
      <w:r>
        <w:rPr>
          <w:sz w:val="20"/>
        </w:rPr>
        <w:t>Słownie: ...................................................................................................................</w:t>
      </w:r>
    </w:p>
    <w:p>
      <w:r>
        <w:rPr>
          <w:sz w:val="20"/>
        </w:rPr>
        <w:t>Forma płatności: przelew / gotówka        Termin płatności: ....................</w:t>
      </w:r>
    </w:p>
    <w:p>
      <w:r>
        <w:rPr>
          <w:sz w:val="20"/>
        </w:rPr>
        <w:t>Nr rachunku bankowego: ..............................................................................</w:t>
      </w:r>
    </w:p>
    <w:p/>
    <w:p>
      <w:r>
        <w:rPr>
          <w:sz w:val="17"/>
        </w:rPr>
        <w:t>Sprzedawca nie jest podatnikiem VAT – podstawa zwolnienia: art. 113 ust. 1 ustawy o podatku od towarów i usług.</w:t>
        <w:br/>
        <w:t>Sprzedawca nie prowadzi działalności gospodarczej – działalność nieewidencjonowana na podstawie art. 5 ust. 1 ustawy z dnia 6 marca 2018 r. Prawo przedsiębiorców.</w:t>
        <w:br/>
        <w:t>Podana kwota jest kwotą końcową – nie podlega powiększeniu o podatek VAT.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...............................................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...............................................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podpis wystawcy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8"/>
              </w:rPr>
              <w:t>podpis odbiorcy</w:t>
            </w:r>
          </w:p>
        </w:tc>
      </w:tr>
    </w:tbl>
    <w:p>
      <w:r>
        <w:br w:type="page"/>
      </w:r>
    </w:p>
    <w:p>
      <w:r>
        <w:rPr>
          <w:b/>
          <w:color w:val="1F3B4D"/>
          <w:sz w:val="26"/>
        </w:rPr>
        <w:t>INSTRUKCJA — jak wypełniać (usuń tę stronę przed wysłaniem)</w:t>
      </w:r>
    </w:p>
    <w:p>
      <w:pPr>
        <w:spacing w:after="120"/>
      </w:pPr>
      <w:r>
        <w:rPr>
          <w:sz w:val="20"/>
        </w:rPr>
        <w:t>1. NUMERACJA — ciągła w roku: 1/2026, 2/2026... Każda osoba (Ty i żona) prowadzi WŁASNĄ numerację i własną ewidencję.</w:t>
      </w:r>
    </w:p>
    <w:p>
      <w:pPr>
        <w:spacing w:after="120"/>
      </w:pPr>
      <w:r>
        <w:rPr>
          <w:sz w:val="20"/>
        </w:rPr>
        <w:t>2. NAZWA TOWARU — to najważniejsze pole. Zawsze rzeczownik, nazwa rzeczy. Dobrze: „Statuetka z grawerem – 12 szt.”, „Ozdoby choinkowe drewniane z nadrukiem – 200 szt.”, „Tablica powitalna”. ŹLE: „usługa graweru”, „wykonanie oznakowania”, „projekt graficzny”, „montaż”.</w:t>
      </w:r>
    </w:p>
    <w:p>
      <w:pPr>
        <w:spacing w:after="120"/>
      </w:pPr>
      <w:r>
        <w:rPr>
          <w:sz w:val="20"/>
        </w:rPr>
        <w:t>3. CENA — zawsze za sztukę. Nigdy stawka godzinowa. Stawka godzinowa to dla ZUS sygnał umowy zlecenia.</w:t>
      </w:r>
    </w:p>
    <w:p>
      <w:pPr>
        <w:spacing w:after="120"/>
      </w:pPr>
      <w:r>
        <w:rPr>
          <w:sz w:val="20"/>
        </w:rPr>
        <w:t>4. PERSONALIZACJA — nie wyodrębniaj jej jako osobnej pozycji. Jest wliczona w cenę produktu.</w:t>
      </w:r>
    </w:p>
    <w:p>
      <w:pPr>
        <w:spacing w:after="120"/>
      </w:pPr>
      <w:r>
        <w:rPr>
          <w:sz w:val="20"/>
        </w:rPr>
        <w:t>5. MONTAŻ / DOSTAWA — nie wykazuj jako osobnej usługi. Wlicz w cenę towaru albo opisz jako „komplet montażowy”.</w:t>
      </w:r>
    </w:p>
    <w:p>
      <w:pPr>
        <w:spacing w:after="120"/>
      </w:pPr>
      <w:r>
        <w:rPr>
          <w:sz w:val="20"/>
        </w:rPr>
        <w:t>6. PESEL — podajesz tylko na żądanie nabywcy. Zwykle wystarczy imię, nazwisko i adres.</w:t>
      </w:r>
    </w:p>
    <w:p>
      <w:pPr>
        <w:spacing w:after="120"/>
      </w:pPr>
      <w:r>
        <w:rPr>
          <w:sz w:val="20"/>
        </w:rPr>
        <w:t>7. Rachunek wystawiasz w 2 egzemplarzach (dla siebie i nabywcy) albo wysyłasz PDF mailem.</w:t>
      </w:r>
    </w:p>
    <w:p>
      <w:pPr>
        <w:spacing w:after="120"/>
      </w:pPr>
      <w:r>
        <w:rPr>
          <w:sz w:val="20"/>
        </w:rPr>
        <w:t>8. Po wystawieniu — od razu wpisz do arkusza ewidencji. To zajmuje 20 sekund i chroni przed problemem z US.</w:t>
      </w:r>
    </w:p>
    <w:p>
      <w:r>
        <w:rPr>
          <w:i/>
          <w:color w:val="B00020"/>
          <w:sz w:val="17"/>
        </w:rPr>
        <w:t>Wzór przygotowany na podstawie ogólnych wymogów dowodu księgowego i przepisów o działalności nieewidencjonowanej. Nie stanowi porady prawnej — przy pierwszym dużym zleceniu warto potwierdzić u księgowego.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