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4D"/>
          <w:sz w:val="40"/>
        </w:rPr>
        <w:t>[LOGO / NAZWA PRACOWNI]</w:t>
      </w:r>
    </w:p>
    <w:p>
      <w:pPr>
        <w:jc w:val="center"/>
      </w:pPr>
      <w:r>
        <w:rPr>
          <w:i/>
          <w:color w:val="555555"/>
          <w:sz w:val="20"/>
        </w:rPr>
        <w:t>pracownia rękodzieła i form użytkowych</w:t>
      </w:r>
    </w:p>
    <w:p/>
    <w:p>
      <w:r>
        <w:rPr>
          <w:b/>
          <w:color w:val="1F3B4D"/>
          <w:sz w:val="34"/>
        </w:rPr>
        <w:t>UPOMINKI ŚWIĄTECZNE DLA FIRM 2026</w:t>
      </w:r>
    </w:p>
    <w:p>
      <w:r>
        <w:rPr>
          <w:i/>
          <w:color w:val="555555"/>
          <w:sz w:val="18"/>
        </w:rPr>
        <w:t>Drewniane ozdoby i zestawy upominkowe z logo Państwa firmy. Projektowane i wykonywane ręcznie w Polsce.</w:t>
      </w:r>
    </w:p>
    <w:p/>
    <w:p>
      <w:r>
        <w:rPr>
          <w:b/>
          <w:color w:val="1F3B4D"/>
          <w:sz w:val="24"/>
        </w:rPr>
        <w:t>Dlaczego drewno zamiast kolejnego gadżetu reklamowego</w:t>
        <w:br/>
      </w:r>
    </w:p>
    <w:p>
      <w:pPr>
        <w:pStyle w:val="ListBullet"/>
      </w:pPr>
      <w:r>
        <w:rPr>
          <w:sz w:val="20"/>
        </w:rPr>
        <w:t>Ozdoba choinkowa z logo wraca na choinkę co roku — długiego wyeksponowania marki nie daje żaden długopis ani kubek.</w:t>
      </w:r>
    </w:p>
    <w:p>
      <w:pPr>
        <w:pStyle w:val="ListBullet"/>
      </w:pPr>
      <w:r>
        <w:rPr>
          <w:sz w:val="20"/>
        </w:rPr>
        <w:t>Każdy egzemplarz projektowany indywidualnie pod Państwa identyfikację wizualną — nie katalogowy wzór z nadrukiem.</w:t>
      </w:r>
    </w:p>
    <w:p>
      <w:pPr>
        <w:pStyle w:val="ListBullet"/>
      </w:pPr>
      <w:r>
        <w:rPr>
          <w:sz w:val="20"/>
        </w:rPr>
        <w:t>Produkcja w Polsce, materiał z certyfikowanego drewna, opakowanie bez plastiku — spójne z polityką ESG.</w:t>
      </w:r>
    </w:p>
    <w:p>
      <w:pPr>
        <w:pStyle w:val="ListBullet"/>
      </w:pPr>
      <w:r>
        <w:rPr>
          <w:sz w:val="20"/>
        </w:rPr>
        <w:t>Krótki łańcuch dostaw: od akceptacji projektu do wysyłki 10–14 dni roboczych.</w:t>
      </w:r>
    </w:p>
    <w:p/>
    <w:p>
      <w:r>
        <w:rPr>
          <w:b/>
          <w:color w:val="1F3B4D"/>
          <w:sz w:val="26"/>
        </w:rPr>
        <w:t>ASORTYMENT I CENNIK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  <w:sz w:val="19"/>
              </w:rPr>
              <w:t>Produkt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  <w:t>25–99 szt.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  <w:t>100–299 szt.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  <w:t>300–499 szt.</w:t>
            </w:r>
          </w:p>
        </w:tc>
        <w:tc>
          <w:tcPr>
            <w:tcW w:type="dxa" w:w="1994"/>
          </w:tcPr>
          <w:p>
            <w:r>
              <w:rPr>
                <w:b/>
                <w:sz w:val="19"/>
              </w:rPr>
              <w:t>500+ szt.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Bombka drewniana z logo (śr. 8 cm)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24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18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14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wycena indyw.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Ozdoba premium, 3 warstwy, barwiona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44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35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28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wycena indyw.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Kartka świąteczna drewniana z logo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30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24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19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wycena indyw.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Zestaw: ozdoba + kartka + pudełko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78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62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50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wycena indyw.</w:t>
            </w:r>
          </w:p>
        </w:tc>
      </w:tr>
      <w:tr>
        <w:tc>
          <w:tcPr>
            <w:tcW w:type="dxa" w:w="1994"/>
          </w:tcPr>
          <w:p>
            <w:r>
              <w:rPr>
                <w:sz w:val="19"/>
              </w:rPr>
              <w:t>Ozdoba z personalizacją imienną pracownika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54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45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38 zł</w:t>
            </w:r>
          </w:p>
        </w:tc>
        <w:tc>
          <w:tcPr>
            <w:tcW w:type="dxa" w:w="1994"/>
          </w:tcPr>
          <w:p>
            <w:r>
              <w:rPr>
                <w:sz w:val="19"/>
              </w:rPr>
              <w:t>wycena indyw.</w:t>
            </w:r>
          </w:p>
        </w:tc>
      </w:tr>
    </w:tbl>
    <w:p>
      <w:r>
        <w:rPr>
          <w:i/>
          <w:color w:val="555555"/>
          <w:sz w:val="18"/>
        </w:rPr>
        <w:t>Ceny są kwotami końcowymi — nie podlegają powiększeniu o podatek VAT. W cenie: projekt graficzny, dopasowanie do identyfikacji wizualnej, dwie rundy poprawek oraz pakowanie jednostkowe.</w:t>
      </w:r>
    </w:p>
    <w:p/>
    <w:p>
      <w:r>
        <w:rPr>
          <w:b/>
          <w:color w:val="1F3B4D"/>
          <w:sz w:val="26"/>
        </w:rPr>
        <w:t>W CENIE OTRZYMUJĄ PAŃSTWO</w:t>
      </w:r>
    </w:p>
    <w:p>
      <w:pPr>
        <w:pStyle w:val="ListBullet"/>
      </w:pPr>
      <w:r>
        <w:rPr>
          <w:sz w:val="20"/>
        </w:rPr>
        <w:t>Projekt i wizualizację przed produkcją — akceptują Państwo gotowy wygląd, nie opis.</w:t>
      </w:r>
    </w:p>
    <w:p>
      <w:pPr>
        <w:pStyle w:val="ListBullet"/>
      </w:pPr>
      <w:r>
        <w:rPr>
          <w:sz w:val="20"/>
        </w:rPr>
        <w:t>Próbny egzemplarz przy zamówieniach powyżej 150 szt. (bezpłatnie).</w:t>
      </w:r>
    </w:p>
    <w:p>
      <w:pPr>
        <w:pStyle w:val="ListBullet"/>
      </w:pPr>
      <w:r>
        <w:rPr>
          <w:sz w:val="20"/>
        </w:rPr>
        <w:t>Pakowanie jednostkowe w woreczek bawełniany lub pudełko z bilecikiem.</w:t>
      </w:r>
    </w:p>
    <w:p>
      <w:pPr>
        <w:pStyle w:val="ListBullet"/>
      </w:pPr>
      <w:r>
        <w:rPr>
          <w:sz w:val="20"/>
        </w:rPr>
        <w:t>Możliwość dołączenia indywidualnego imienia odbiorcy — bez dopłaty przy zamówieniach powyżej 200 szt.</w:t>
      </w:r>
    </w:p>
    <w:p/>
    <w:p>
      <w:r>
        <w:rPr>
          <w:b/>
          <w:color w:val="B00020"/>
          <w:sz w:val="24"/>
        </w:rPr>
        <w:t>HARMONOGRAM — ważne terminy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  <w:sz w:val="19"/>
              </w:rPr>
              <w:t>do 15 października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potwierdzenie zamówienia i akceptacja projektu — gwarancja terminu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do 31 października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ostateczny termin przyjmowania zamówień powyżej 300 szt.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do 15 listopada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zamówienia do 300 szt. (w miarę dostępności mocy produkcyjnych)</w:t>
            </w:r>
          </w:p>
        </w:tc>
      </w:tr>
      <w:tr>
        <w:tc>
          <w:tcPr>
            <w:tcW w:type="dxa" w:w="4986"/>
          </w:tcPr>
          <w:p>
            <w:r>
              <w:rPr>
                <w:b/>
                <w:sz w:val="19"/>
              </w:rPr>
              <w:t>do 5 grudnia</w:t>
            </w:r>
          </w:p>
        </w:tc>
        <w:tc>
          <w:tcPr>
            <w:tcW w:type="dxa" w:w="4986"/>
          </w:tcPr>
          <w:p>
            <w:r>
              <w:rPr>
                <w:sz w:val="19"/>
              </w:rPr>
              <w:t>gwarantowana wysyłka wszystkich zamówień</w:t>
            </w:r>
          </w:p>
        </w:tc>
      </w:tr>
    </w:tbl>
    <w:p/>
    <w:p>
      <w:r>
        <w:rPr>
          <w:b/>
          <w:color w:val="1F3B4D"/>
          <w:sz w:val="26"/>
        </w:rPr>
        <w:t>WARUNKI</w:t>
      </w:r>
    </w:p>
    <w:p>
      <w:pPr>
        <w:pStyle w:val="ListBullet"/>
      </w:pPr>
      <w:r>
        <w:rPr>
          <w:sz w:val="20"/>
        </w:rPr>
        <w:t>Zaliczka 40% po akceptacji projektu, pozostała część po odbiorze, przelew 14 dni.</w:t>
      </w:r>
    </w:p>
    <w:p>
      <w:pPr>
        <w:pStyle w:val="ListBullet"/>
      </w:pPr>
      <w:r>
        <w:rPr>
          <w:sz w:val="20"/>
        </w:rPr>
        <w:t>Realizacja 10–14 dni roboczych od akceptacji.</w:t>
      </w:r>
    </w:p>
    <w:p>
      <w:pPr>
        <w:pStyle w:val="ListBullet"/>
      </w:pPr>
      <w:r>
        <w:rPr>
          <w:sz w:val="20"/>
        </w:rPr>
        <w:t>Wysyłka kurierem na koszt zamawiającego lub odbiór osobisty.</w:t>
      </w:r>
    </w:p>
    <w:p>
      <w:pPr>
        <w:pStyle w:val="ListBullet"/>
      </w:pPr>
      <w:r>
        <w:rPr>
          <w:sz w:val="20"/>
        </w:rPr>
        <w:t>Dokument sprzedaży: rachunek (dowód księgowy — kwota w pełni ujmowana w kosztach).</w:t>
      </w:r>
    </w:p>
    <w:p/>
    <w:p>
      <w:pPr>
        <w:jc w:val="center"/>
      </w:pPr>
      <w:r>
        <w:rPr>
          <w:b/>
          <w:color w:val="1F3B4D"/>
          <w:sz w:val="22"/>
        </w:rPr>
        <w:t>Chętnie przygotujemy bezpłatną wizualizację z Państwa logo — bez zobowiązań.</w:t>
        <w:br/>
      </w:r>
      <w:r>
        <w:rPr>
          <w:sz w:val="20"/>
        </w:rPr>
        <w:t>[imię i nazwisko]  •  tel. [___]  •  [e-mail]  •  [instagram]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