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KARTA PROJEKTU</w:t>
      </w:r>
    </w:p>
    <w:p>
      <w:pPr>
        <w:spacing w:after="40"/>
      </w:pPr>
      <w:r>
        <w:rPr>
          <w:color w:val="666666"/>
          <w:sz w:val="24"/>
          <w:szCs w:val="24"/>
        </w:rPr>
        <w:t xml:space="preserve">Ujęcie zwinne (Agile / Scrum) — szablon do definiowania funkcjonalności projektu</w:t>
      </w:r>
    </w:p>
    <w:p>
      <w:pPr>
        <w:pBdr>
          <w:bottom w:val="single" w:color="2E5AA8" w:sz="6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00"/>
      </w:pPr>
      <w:r>
        <w:rPr>
          <w:b w:val="false"/>
          <w:bCs w:val="false"/>
          <w:i/>
          <w:iCs/>
          <w:color w:val="666666"/>
        </w:rPr>
        <w:t xml:space="preserve">Jak używać: wypełnij każdą sekcję dla konkretnego projektu. Szare kursywy to podpowiedzi do uzupełnienia, ramki z lewej belką to przykłady na bazie Energomatu. Karta jest „żywa” — aktualizuj ją co kwartał (zgodnie z rytmem Scaling Up i Scrum).</w:t>
      </w:r>
    </w:p>
    <w:p>
      <w:pPr>
        <w:pStyle w:val="Heading1"/>
      </w:pPr>
      <w:r>
        <w:t xml:space="preserve">1. Metryka projektu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700"/>
        <w:gridCol w:w="1860"/>
      </w:tblGrid>
      <w:tr>
        <w:trPr>
          <w:tblHeader/>
        </w:trPr>
        <w:tc>
          <w:tcPr>
            <w:tcW w:type="dxa" w:w="26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Pole</w:t>
            </w:r>
          </w:p>
        </w:tc>
        <w:tc>
          <w:tcPr>
            <w:tcW w:type="dxa" w:w="32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Wartość</w:t>
            </w:r>
          </w:p>
        </w:tc>
        <w:tc>
          <w:tcPr>
            <w:tcW w:type="dxa" w:w="17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Pole</w:t>
            </w:r>
          </w:p>
        </w:tc>
        <w:tc>
          <w:tcPr>
            <w:tcW w:type="dxa" w:w="186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Wartość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Nazwa projektu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[nazwa]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Wersja karty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v1.0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 Owner (1 osoba)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[imię i nazwisko]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[data]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Scrum Master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[imię i nazwisko]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Inicjacja / W toku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Sponsor / decydent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Maciek – CEO]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przeglądu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[co kwartał]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00"/>
      </w:pPr>
      <w:r>
        <w:rPr>
          <w:b w:val="false"/>
          <w:bCs w:val="false"/>
          <w:i/>
          <w:iCs/>
          <w:color w:val="666666"/>
        </w:rPr>
        <w:t xml:space="preserve">Zasada (spójna z AOF): za projekt odpowiada jedna osoba — Product Owner. Jeśli odpowiada więcej niż jedna, nie odpowiada nikt.</w:t>
      </w:r>
    </w:p>
    <w:p>
      <w:pPr>
        <w:pStyle w:val="Heading1"/>
      </w:pPr>
      <w:r>
        <w:t xml:space="preserve">2. Wizja produktu (Product Vision)</w:t>
      </w:r>
    </w:p>
    <w:p>
      <w:pPr>
        <w:spacing w:after="100"/>
      </w:pPr>
      <w:r>
        <w:rPr>
          <w:b/>
          <w:bCs/>
          <w:color w:val="2E5AA8"/>
        </w:rPr>
        <w:t xml:space="preserve">Szablon „elevator pitch”: </w:t>
      </w:r>
      <w:r>
        <w:t xml:space="preserve">Dla [klient docelowy], który [potrzeba / problem], [nazwa produktu] jest [kategoria], który [kluczowa korzyść]. W odróżnieniu od [alternatywa / konkurencja], nasz produkt [najważniejszy wyróżnik].</w:t>
      </w:r>
    </w:p>
    <w:p>
      <w:pPr>
        <w:pBdr>
          <w:left w:val="single" w:color="BFD0EA" w:sz="14" w:space="8"/>
        </w:pBdr>
        <w:spacing w:after="120"/>
        <w:ind w:left="300"/>
      </w:pPr>
      <w:r>
        <w:rPr>
          <w:b/>
          <w:bCs/>
          <w:i/>
          <w:iCs/>
          <w:color w:val="666666"/>
        </w:rPr>
        <w:t xml:space="preserve">Przykład (Energomat): </w:t>
      </w:r>
      <w:r>
        <w:rPr>
          <w:i/>
          <w:iCs/>
          <w:color w:val="666666"/>
        </w:rPr>
        <w:t xml:space="preserve">Dla klienta, który nie chce analizować rynku energii, Energomat jest platformą, która daje prostą rekomendację najlepszej oferty i poczucie bezpieczeństwa. W odróżnieniu od zwykłej porównywarki cen, prowadzi użytkownika „za rączkę” i upraszcza decyzję do minimum.</w:t>
      </w:r>
    </w:p>
    <w:p>
      <w:pPr>
        <w:pStyle w:val="Heading1"/>
      </w:pPr>
      <w:r>
        <w:t xml:space="preserve">3. Uzasadnienie biznesowe i problem</w:t>
      </w:r>
    </w:p>
    <w:p>
      <w:pPr>
        <w:spacing w:after="120"/>
      </w:pPr>
      <w:r>
        <w:rPr>
          <w:i/>
          <w:iCs/>
          <w:color w:val="9AA3B2"/>
        </w:rPr>
        <w:t xml:space="preserve">[Dlaczego realizujemy projekt? Jaki problem rozwiązuje, jaką wartość wnosi, dlaczego teraz?]</w:t>
      </w:r>
    </w:p>
    <w:p>
      <w:pPr>
        <w:pBdr>
          <w:left w:val="single" w:color="BFD0EA" w:sz="14" w:space="8"/>
        </w:pBdr>
        <w:spacing w:after="120"/>
        <w:ind w:left="300"/>
      </w:pPr>
      <w:r>
        <w:rPr>
          <w:b/>
          <w:bCs/>
          <w:i/>
          <w:iCs/>
          <w:color w:val="666666"/>
        </w:rPr>
        <w:t xml:space="preserve">Przykład (Energomat): </w:t>
      </w:r>
      <w:r>
        <w:rPr>
          <w:i/>
          <w:iCs/>
          <w:color w:val="666666"/>
        </w:rPr>
        <w:t xml:space="preserve">Rynek energii jest skomplikowany; klient potrzebuje prostej rekomendacji. Platforma ma generować leady i napędzać sprzedaż energii (główne źródło przychodu firmy).</w:t>
      </w:r>
    </w:p>
    <w:p>
      <w:pPr>
        <w:pStyle w:val="Heading1"/>
      </w:pPr>
      <w:r>
        <w:t xml:space="preserve">4. Cele i mierniki sukcesu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Cele zapisz jako SMART; każdy cel powinien mieć KPI powiązany z wynikiem (nie z aktywnością).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Cel (SMART)</w:t>
            </w:r>
          </w:p>
        </w:tc>
        <w:tc>
          <w:tcPr>
            <w:tcW w:type="dxa" w:w="34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KPI / miernik</w:t>
            </w:r>
          </w:p>
        </w:tc>
        <w:tc>
          <w:tcPr>
            <w:tcW w:type="dxa" w:w="256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Wartość docelowa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[cel 1]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liczba leadów spełniających kryteria]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X/mies.]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[cel 2]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konwersja lead → umowa]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Y%]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[cel 3]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% procesów obsłużonych w CRM]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80%]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00"/>
      </w:pPr>
      <w:r>
        <w:rPr>
          <w:b/>
          <w:bCs/>
          <w:color w:val="2E5AA8"/>
        </w:rPr>
        <w:t xml:space="preserve">Definicja sukcesu projektu: </w:t>
      </w:r>
      <w:r>
        <w:t xml:space="preserve">[Po czym jednoznacznie poznamy, że projekt się udał?]</w:t>
      </w:r>
    </w:p>
    <w:p>
      <w:pPr>
        <w:pStyle w:val="Heading1"/>
      </w:pPr>
      <w:r>
        <w:t xml:space="preserve">5. Zakres projektu</w:t>
      </w:r>
    </w:p>
    <w:p>
      <w:pPr>
        <w:spacing w:after="100"/>
      </w:pPr>
      <w:r>
        <w:rPr>
          <w:b/>
          <w:bCs/>
          <w:color w:val="2E5AA8"/>
        </w:rPr>
        <w:t xml:space="preserve">W zakresie (In scope): </w:t>
      </w:r>
      <w:r>
        <w:t xml:space="preserve">[co wchodzi]</w:t>
      </w:r>
    </w:p>
    <w:p>
      <w:pPr>
        <w:spacing w:after="100"/>
      </w:pPr>
      <w:r>
        <w:rPr>
          <w:b/>
          <w:bCs/>
          <w:color w:val="2E5AA8"/>
        </w:rPr>
        <w:t xml:space="preserve">Poza zakresem (Out of scope): </w:t>
      </w:r>
      <w:r>
        <w:t xml:space="preserve">[czego świadomie nie robimy — lista STOP]</w:t>
      </w:r>
    </w:p>
    <w:p>
      <w:pPr>
        <w:pBdr>
          <w:left w:val="single" w:color="BFD0EA" w:sz="14" w:space="8"/>
        </w:pBdr>
        <w:spacing w:after="120"/>
        <w:ind w:left="300"/>
      </w:pPr>
      <w:r>
        <w:rPr>
          <w:b/>
          <w:bCs/>
          <w:i/>
          <w:iCs/>
          <w:color w:val="666666"/>
        </w:rPr>
        <w:t xml:space="preserve">Przykład (Energomat): </w:t>
      </w:r>
      <w:r>
        <w:rPr>
          <w:i/>
          <w:iCs/>
          <w:color w:val="666666"/>
        </w:rPr>
        <w:t xml:space="preserve">Poza zakresem na ten kwartał: rozwój voicebota, nowe rynki/segmenty, wdrażanie kolejnych narzędzi bez uporządkowania procesów.</w:t>
      </w:r>
    </w:p>
    <w:p>
      <w:pPr>
        <w:pStyle w:val="Heading1"/>
      </w:pPr>
      <w:r>
        <w:t xml:space="preserve">6. Interesariusze i role (Scrum)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2960"/>
      </w:tblGrid>
      <w:tr>
        <w:trPr>
          <w:tblHeader/>
        </w:trPr>
        <w:tc>
          <w:tcPr>
            <w:tcW w:type="dxa" w:w="27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Rola</w:t>
            </w:r>
          </w:p>
        </w:tc>
        <w:tc>
          <w:tcPr>
            <w:tcW w:type="dxa" w:w="31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Kto</w:t>
            </w:r>
          </w:p>
        </w:tc>
        <w:tc>
          <w:tcPr>
            <w:tcW w:type="dxa" w:w="296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Odpowiedzialność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 Owner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[1 osoba]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Wizja, priorytety backlogu, decyzje o zakresie, ROI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Scrum Master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[1 osoba]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Rytm, usuwanie blokad, pilnowanie zasad Scrum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Zespół deweloperski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[3–9 osób]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Dowożenie przyrostu w sprincie, jakość, DoD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Sponsor / decydent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CEO]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Budżet, decyzje strategiczne, akceptacje powyżej limitu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Kluczowi interesariusze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[sprzedaż, marketing, BO…]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Wkład, odbiór, feedback</w:t>
            </w:r>
          </w:p>
        </w:tc>
      </w:tr>
    </w:tbl>
    <w:p>
      <w:pPr>
        <w:pStyle w:val="Heading1"/>
      </w:pPr>
      <w:r>
        <w:t xml:space="preserve">7. Użytkownicy / persony</w:t>
      </w:r>
    </w:p>
    <w:p>
      <w:pPr>
        <w:spacing w:after="120"/>
      </w:pPr>
      <w:r>
        <w:rPr>
          <w:i/>
          <w:iCs/>
          <w:color w:val="9AA3B2"/>
        </w:rPr>
        <w:t xml:space="preserve">[Kto jest użytkownikiem? Cele, frustracje, kontekst. Min. 1–2 persony.]</w:t>
      </w:r>
    </w:p>
    <w:p>
      <w:pPr>
        <w:pBdr>
          <w:left w:val="single" w:color="BFD0EA" w:sz="14" w:space="8"/>
        </w:pBdr>
        <w:spacing w:after="120"/>
        <w:ind w:left="300"/>
      </w:pPr>
      <w:r>
        <w:rPr>
          <w:b/>
          <w:bCs/>
          <w:i/>
          <w:iCs/>
          <w:color w:val="666666"/>
        </w:rPr>
        <w:t xml:space="preserve">Przykład (Energomat): </w:t>
      </w:r>
      <w:r>
        <w:rPr>
          <w:i/>
          <w:iCs/>
          <w:color w:val="666666"/>
        </w:rPr>
        <w:t xml:space="preserve">Persona „zabiegany klient” — nie zna się na rynku energii, chce w 30 sekund dostać rekomendację i mieć pewność, że nie przepłaca.</w:t>
      </w:r>
    </w:p>
    <w:p>
      <w:pPr>
        <w:pStyle w:val="Heading1"/>
      </w:pPr>
      <w:r>
        <w:t xml:space="preserve">8. Zakres funkcjonalny — epiki i priorytety (MoSCoW)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Tu definiujemy FUNKCJONALNOŚCI projektu. Pogrupuj je w epiki i nadaj priorytet metodą MoSCoW: Must (konieczne do MVP), Should (ważne), Could (jeśli starczy czasu), Won’t (nie teraz).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2760"/>
      </w:tblGrid>
      <w:tr>
        <w:trPr>
          <w:tblHeader/>
        </w:trPr>
        <w:tc>
          <w:tcPr>
            <w:tcW w:type="dxa" w:w="36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Epik / funkcjonalność</w:t>
            </w:r>
          </w:p>
        </w:tc>
        <w:tc>
          <w:tcPr>
            <w:tcW w:type="dxa" w:w="236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Priorytet (MoSCoW)</w:t>
            </w:r>
          </w:p>
        </w:tc>
        <w:tc>
          <w:tcPr>
            <w:tcW w:type="dxa" w:w="276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Uwagi / zależności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silnik rekomendacji oferty]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[zależność: dane ofert]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uproszczony wybór oferty + tooltipy]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generowanie i obsługa leadów]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[zależność: CRM]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wersja angielska]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[85% inwestorów to firmy zagraniczne]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marketplace / alerty]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Could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nowy voicebot]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Won’t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[lista STOP w tym kwartale]</w:t>
            </w:r>
          </w:p>
        </w:tc>
      </w:tr>
    </w:tbl>
    <w:p>
      <w:pPr>
        <w:pStyle w:val="Heading1"/>
      </w:pPr>
      <w:r>
        <w:t xml:space="preserve">9. Historyjki użytkownika (User Stories) i kryteria akceptacji</w:t>
      </w:r>
    </w:p>
    <w:p>
      <w:pPr>
        <w:spacing w:after="100"/>
      </w:pPr>
      <w:r>
        <w:rPr>
          <w:b/>
          <w:bCs/>
          <w:color w:val="2E5AA8"/>
        </w:rPr>
        <w:t xml:space="preserve">Format: </w:t>
      </w:r>
      <w:r>
        <w:t xml:space="preserve">Jako [rola] chcę [cel], aby [korzyść].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360"/>
      </w:tblGrid>
      <w:tr>
        <w:trPr>
          <w:tblHeader/>
        </w:trPr>
        <w:tc>
          <w:tcPr>
            <w:tcW w:type="dxa" w:w="42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Historyjka (User Story)</w:t>
            </w:r>
          </w:p>
        </w:tc>
        <w:tc>
          <w:tcPr>
            <w:tcW w:type="dxa" w:w="436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Kryteria akceptacji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Jako klient chcę dostać jedną rekomendację oferty, aby nie analizować całego rynku.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 podaniu danych widzę 1 rekomendację z uzasadnieniem w &lt; 30 s.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Jako [rola] chcę [cel], aby [korzyść].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[warunki, które muszą być spełnione]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Jako [rola] chcę [cel], aby [korzyść].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[warunki…]</w:t>
            </w:r>
          </w:p>
        </w:tc>
      </w:tr>
    </w:tbl>
    <w:p>
      <w:pPr>
        <w:pStyle w:val="Heading1"/>
      </w:pPr>
      <w:r>
        <w:t xml:space="preserve">10. Definition of Ready i Definition of Done</w:t>
      </w:r>
    </w:p>
    <w:p>
      <w:pPr>
        <w:spacing w:after="100"/>
      </w:pPr>
      <w:r>
        <w:rPr>
          <w:b/>
          <w:bCs/>
          <w:color w:val="2E5AA8"/>
        </w:rPr>
        <w:t xml:space="preserve">Definition of Ready (gotowe do sprintu): </w:t>
      </w:r>
      <w:r>
        <w:t xml:space="preserve">historyjka opisana, ma kryteria akceptacji, oszacowana, bez blokujących zależności, zrozumiana przez zespół.</w:t>
      </w:r>
    </w:p>
    <w:p>
      <w:pPr>
        <w:spacing w:after="100"/>
      </w:pPr>
      <w:r>
        <w:rPr>
          <w:b/>
          <w:bCs/>
          <w:color w:val="2E5AA8"/>
        </w:rPr>
        <w:t xml:space="preserve">Definition of Done (ukończone): </w:t>
      </w:r>
      <w:r>
        <w:t xml:space="preserve">[np.] kod zrecenzowany, przetestowany, spełnia kryteria akceptacji, zintegrowany, udokumentowany, zaakceptowany przez PO.</w:t>
      </w:r>
    </w:p>
    <w:p>
      <w:pPr>
        <w:pStyle w:val="Heading1"/>
      </w:pPr>
      <w:r>
        <w:t xml:space="preserve">11. Wymagania niefunkcjonalne (NFR)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Wydajność / skalowalność — [np. działa przy 10× obecnej liczby klientów]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Bezpieczeństwo i zgodność — [RODO, ochrona danych]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UX / prostota — minimalna liczba decyzji użytkownika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Język / dostępność — [np. wersja PL i EN]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Integracje — [np. CRM Odoo, systemy rozliczeń]</w:t>
      </w:r>
    </w:p>
    <w:p>
      <w:pPr>
        <w:pStyle w:val="Heading1"/>
      </w:pPr>
      <w:r>
        <w:t xml:space="preserve">12. Roadmapa / plan wydań (release plan)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960"/>
      </w:tblGrid>
      <w:tr>
        <w:trPr>
          <w:tblHeader/>
        </w:trPr>
        <w:tc>
          <w:tcPr>
            <w:tcW w:type="dxa" w:w="26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 / kamień milowy</w:t>
            </w:r>
          </w:p>
        </w:tc>
        <w:tc>
          <w:tcPr>
            <w:tcW w:type="dxa" w:w="30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Zakres</w:t>
            </w:r>
          </w:p>
        </w:tc>
        <w:tc>
          <w:tcPr>
            <w:tcW w:type="dxa" w:w="296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MVP 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[najmniejszy działający produkt]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[Q…]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MVP 2.0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[kolejne funkcje]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[Q…]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Wydanie X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[…]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[…]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00"/>
      </w:pPr>
      <w:r>
        <w:rPr>
          <w:b w:val="false"/>
          <w:bCs w:val="false"/>
          <w:i/>
          <w:iCs/>
          <w:color w:val="666666"/>
        </w:rPr>
        <w:t xml:space="preserve">Uwaga (Agile): planujemy kierunkowo, nie sztywno na 2–3 lata. Luźna wizja przyszłości jest OK (np. pod pitch deck), ale ścisłe, długie założenia to już waterfall.</w:t>
      </w:r>
    </w:p>
    <w:p>
      <w:pPr>
        <w:pStyle w:val="Heading1"/>
      </w:pPr>
      <w:r>
        <w:t xml:space="preserve">13. Rytm Scrum (ceremonie)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760"/>
      </w:tblGrid>
      <w:tr>
        <w:trPr>
          <w:tblHeader/>
        </w:trPr>
        <w:tc>
          <w:tcPr>
            <w:tcW w:type="dxa" w:w="26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Wydarzenie</w:t>
            </w:r>
          </w:p>
        </w:tc>
        <w:tc>
          <w:tcPr>
            <w:tcW w:type="dxa" w:w="22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Kadencja</w:t>
            </w:r>
          </w:p>
        </w:tc>
        <w:tc>
          <w:tcPr>
            <w:tcW w:type="dxa" w:w="376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Cel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[1–2 tyg.]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Dostarczenie przyrostu wartości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 Planning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początek sprintu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Wybór i zaplanowanie historyjek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Daily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codziennie 15 min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Synchronizacja, blokady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Backlog refinement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raz/sprint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Doprecyzowanie i estymacja backlogu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Sprint Review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koniec sprintu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Prezentacja przyrostu, feedback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Retrospektywa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koniec sprintu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 działało / co poprawić</w:t>
            </w:r>
          </w:p>
        </w:tc>
      </w:tr>
    </w:tbl>
    <w:p>
      <w:pPr>
        <w:pStyle w:val="Heading1"/>
      </w:pPr>
      <w:r>
        <w:t xml:space="preserve">14. Metryki zwinne (jak mierzymy postęp)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Velocity — ile historyjek/punktów zespół dowozi w sprincie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Burndown / burnup — postęp w sprincie i w wydaniu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time / cycle time — czas od pomysłu do wdrożenia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% historyjek spełniających DoD; liczba defektów</w:t>
      </w:r>
    </w:p>
    <w:p>
      <w:pPr>
        <w:pStyle w:val="Heading1"/>
      </w:pPr>
      <w:r>
        <w:t xml:space="preserve">15. Założenia, ograniczenia, zależności</w:t>
      </w:r>
    </w:p>
    <w:p>
      <w:pPr>
        <w:spacing w:after="100"/>
      </w:pPr>
      <w:r>
        <w:rPr>
          <w:b/>
          <w:bCs/>
          <w:color w:val="2E5AA8"/>
        </w:rPr>
        <w:t xml:space="preserve">Założenia: </w:t>
      </w:r>
      <w:r>
        <w:t xml:space="preserve">[co przyjmujemy za prawdę]</w:t>
      </w:r>
    </w:p>
    <w:p>
      <w:pPr>
        <w:spacing w:after="100"/>
      </w:pPr>
      <w:r>
        <w:rPr>
          <w:b/>
          <w:bCs/>
          <w:color w:val="2E5AA8"/>
        </w:rPr>
        <w:t xml:space="preserve">Ograniczenia: </w:t>
      </w:r>
      <w:r>
        <w:t xml:space="preserve">[budżet, czas, zasoby — np. obecna sytuacja finansowa]</w:t>
      </w:r>
    </w:p>
    <w:p>
      <w:pPr>
        <w:spacing w:after="100"/>
      </w:pPr>
      <w:r>
        <w:rPr>
          <w:b/>
          <w:bCs/>
          <w:color w:val="2E5AA8"/>
        </w:rPr>
        <w:t xml:space="preserve">Zależności: </w:t>
      </w:r>
      <w:r>
        <w:t xml:space="preserve">[np. wdrożenie CRM, dane od PGE, zespół deweloperski]</w:t>
      </w:r>
    </w:p>
    <w:p>
      <w:pPr>
        <w:pStyle w:val="Heading1"/>
      </w:pPr>
      <w:r>
        <w:t xml:space="preserve">16. Ryzyka i mitygacja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80"/>
        <w:gridCol w:w="3480"/>
      </w:tblGrid>
      <w:tr>
        <w:trPr>
          <w:tblHeader/>
        </w:trPr>
        <w:tc>
          <w:tcPr>
            <w:tcW w:type="dxa" w:w="34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Ryzyko</w:t>
            </w:r>
          </w:p>
        </w:tc>
        <w:tc>
          <w:tcPr>
            <w:tcW w:type="dxa" w:w="168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Poziom</w:t>
            </w:r>
          </w:p>
        </w:tc>
        <w:tc>
          <w:tcPr>
            <w:tcW w:type="dxa" w:w="348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Mitygacja / właściciel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ciągła zmiana założeń — przemodelowywanie]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Wysoki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Stałe założenia + jeden właściciel z mandatem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zależność od jednej osoby]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Średni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Zastępca + dokumentacja procesu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[ryzyko 3]</w:t>
            </w:r>
          </w:p>
        </w:tc>
        <w:tc>
          <w:tcPr>
            <w:tcW w:type="dxa" w:w="1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[…]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[…]</w:t>
            </w:r>
          </w:p>
        </w:tc>
      </w:tr>
    </w:tbl>
    <w:p>
      <w:pPr>
        <w:pStyle w:val="Heading1"/>
      </w:pPr>
      <w:r>
        <w:t xml:space="preserve">17. Zespół i budżet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60"/>
        <w:gridCol w:w="2700"/>
      </w:tblGrid>
      <w:tr>
        <w:trPr>
          <w:tblHeader/>
        </w:trPr>
        <w:tc>
          <w:tcPr>
            <w:tcW w:type="dxa" w:w="30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Osoba</w:t>
            </w:r>
          </w:p>
        </w:tc>
        <w:tc>
          <w:tcPr>
            <w:tcW w:type="dxa" w:w="286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Rola w projekcie</w:t>
            </w:r>
          </w:p>
        </w:tc>
        <w:tc>
          <w:tcPr>
            <w:tcW w:type="dxa" w:w="270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Zaangażowanie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[imię]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[np. Product Owner]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[% etatu]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[imię]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[deweloper]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[% etatu]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[imię]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[marketing]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[% etatu]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00"/>
      </w:pPr>
      <w:r>
        <w:rPr>
          <w:b/>
          <w:bCs/>
          <w:color w:val="2E5AA8"/>
        </w:rPr>
        <w:t xml:space="preserve">Budżet: </w:t>
      </w:r>
      <w:r>
        <w:t xml:space="preserve">[kwota / źródło / limit decyzyjny PO]</w:t>
      </w:r>
    </w:p>
    <w:p>
      <w:pPr>
        <w:pStyle w:val="Heading1"/>
      </w:pPr>
      <w:r>
        <w:t xml:space="preserve">18. Akceptacja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4280"/>
      </w:tblGrid>
      <w:tr>
        <w:trPr>
          <w:tblHeader/>
        </w:trPr>
        <w:tc>
          <w:tcPr>
            <w:tcW w:type="dxa" w:w="428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Rola</w:t>
            </w:r>
          </w:p>
        </w:tc>
        <w:tc>
          <w:tcPr>
            <w:tcW w:type="dxa" w:w="4280"/>
            <w:shd w:fill="2E5A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Akceptacja (osoba / data)</w:t>
            </w:r>
          </w:p>
        </w:tc>
      </w:tr>
      <w:tr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 Owner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[…]</w:t>
            </w:r>
          </w:p>
        </w:tc>
      </w:tr>
      <w:tr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Sponsor / CEO</w:t>
            </w:r>
          </w:p>
        </w:tc>
        <w:tc>
          <w:tcPr>
            <w:tcW w:type="dxa" w:w="4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[…]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00"/>
      </w:pPr>
      <w:r>
        <w:rPr>
          <w:b w:val="false"/>
          <w:bCs w:val="false"/>
          <w:i/>
          <w:iCs/>
          <w:color w:val="666666"/>
        </w:rPr>
        <w:t xml:space="preserve">Karta projektu jest dokumentem żywym — przeglądamy i aktualizujemy ją w rytmie kwartalnym oraz po każdej istotnej zmianie zakresu.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AA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projektu (Agile/Scrum)</dc:title>
  <dc:creator>Naster</dc:creator>
  <cp:lastModifiedBy>Un-named</cp:lastModifiedBy>
  <cp:revision>1</cp:revision>
  <dcterms:created xsi:type="dcterms:W3CDTF">2026-06-16T09:38:52.007Z</dcterms:created>
  <dcterms:modified xsi:type="dcterms:W3CDTF">2026-06-16T09:38:52.010Z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