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28%"/>
            <w:shd w:fill="0F1A2E"/>
            <w:vAlign w:val="top"/>
          </w:tcPr>
          <w:p>
            <w:pPr>
              <w:spacing w:after="200"/>
              <w:jc w:val="center"/>
            </w:pPr>
            <w:r>
              <w:drawing>
                <wp:inline distT="0" distB="0" distL="0" distR="0">
                  <wp:extent cx="1238250" cy="1571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b/>
                <w:bCs/>
                <w:color w:val="F3F1EC"/>
                <w:sz w:val="32"/>
                <w:szCs w:val="32"/>
              </w:rPr>
              <w:t xml:space="preserve">Maciej Sufa</w:t>
            </w:r>
          </w:p>
          <w:p>
            <w:pPr>
              <w:spacing w:after="200"/>
            </w:pPr>
            <w:r>
              <w:rPr>
                <w:color w:val="C9C0AD"/>
                <w:sz w:val="18"/>
                <w:szCs w:val="18"/>
              </w:rPr>
              <w:t xml:space="preserve">Social Media Content Creator (AI-powered)</w:t>
            </w:r>
          </w:p>
          <w:p>
            <w:pPr>
              <w:spacing w:after="80"/>
            </w:pPr>
            <w:r>
              <w:rPr>
                <w:color w:val="E8E2D4"/>
                <w:sz w:val="20"/>
                <w:szCs w:val="20"/>
              </w:rPr>
              <w:t xml:space="preserve">+48 504 003 019</w:t>
            </w:r>
          </w:p>
          <w:p>
            <w:pPr>
              <w:spacing w:after="80"/>
            </w:pPr>
            <w:r>
              <w:rPr>
                <w:color w:val="E8E2D4"/>
                <w:sz w:val="20"/>
                <w:szCs w:val="20"/>
              </w:rPr>
              <w:t xml:space="preserve">sufamaciej@gmail.com</w:t>
            </w:r>
          </w:p>
          <w:p>
            <w:pPr>
              <w:spacing w:after="80"/>
            </w:pPr>
            <w:r>
              <w:rPr>
                <w:color w:val="E8E2D4"/>
                <w:sz w:val="20"/>
                <w:szCs w:val="20"/>
              </w:rPr>
              <w:t xml:space="preserve">maciejvsufa.pl</w:t>
            </w:r>
          </w:p>
          <w:p>
            <w:pPr>
              <w:spacing w:after="80"/>
            </w:pPr>
            <w:r>
              <w:rPr>
                <w:color w:val="E8E2D4"/>
                <w:sz w:val="20"/>
                <w:szCs w:val="20"/>
              </w:rPr>
              <w:t xml:space="preserve">github.com/maciejvsufa</w:t>
            </w:r>
          </w:p>
          <w:p>
            <w:pPr>
              <w:spacing w:after="80"/>
            </w:pPr>
            <w:r>
              <w:rPr>
                <w:color w:val="B8B5AD"/>
                <w:sz w:val="18"/>
                <w:szCs w:val="18"/>
              </w:rPr>
              <w:t xml:space="preserve">b. 24 April 1988, Warsaw</w:t>
            </w:r>
          </w:p>
          <w:p>
            <w:pPr>
              <w:spacing w:after="80"/>
            </w:pPr>
            <w:r>
              <w:rPr>
                <w:color w:val="B8B5AD"/>
                <w:sz w:val="18"/>
                <w:szCs w:val="18"/>
              </w:rPr>
              <w:t xml:space="preserve">Łódź, ul. Milionowa 243, Poland</w:t>
            </w:r>
          </w:p>
          <w:p>
            <w:pPr>
              <w:spacing w:after="80"/>
            </w:pPr>
            <w:r>
              <w:rPr>
                <w:i/>
                <w:iCs/>
                <w:color w:val="B8B5AD"/>
                <w:sz w:val="18"/>
                <w:szCs w:val="18"/>
              </w:rPr>
              <w:t xml:space="preserve">Employment or B2B · remote PL / EU</w:t>
            </w:r>
          </w:p>
          <w:p>
            <w:pPr>
              <w:spacing w:after="80"/>
            </w:pPr>
            <w:r>
              <w:rPr>
                <w:i/>
                <w:iCs/>
                <w:color w:val="C9C0AD"/>
                <w:sz w:val="17"/>
                <w:szCs w:val="17"/>
              </w:rPr>
              <w:t xml:space="preserve">Registered sole proprietorship — B2B-ready (often preferred by companies)</w:t>
            </w:r>
          </w:p>
          <w:p>
            <w:pPr>
              <w:pStyle w:val="Heading3"/>
              <w:spacing w:after="120" w:before="240"/>
            </w:pPr>
            <w:r>
              <w:rPr>
                <w:b/>
                <w:bCs/>
                <w:color w:val="5C5648"/>
                <w:sz w:val="22"/>
                <w:szCs w:val="22"/>
              </w:rPr>
              <w:t xml:space="preserve">Skills</w:t>
            </w:r>
          </w:p>
          <w:p>
            <w:pPr>
              <w:spacing w:after="40" w:before="80"/>
            </w:pPr>
            <w:r>
              <w:rPr>
                <w:b/>
                <w:bCs/>
                <w:color w:val="E8E2D4"/>
                <w:sz w:val="18"/>
                <w:szCs w:val="18"/>
              </w:rPr>
              <w:t xml:space="preserve">Content &amp; social media</w:t>
            </w:r>
          </w:p>
          <w:p>
            <w:pPr>
              <w:spacing w:after="20"/>
            </w:pPr>
            <w:r>
              <w:rPr>
                <w:color w:val="B8B5AD"/>
                <w:sz w:val="17"/>
                <w:szCs w:val="17"/>
              </w:rPr>
              <w:t xml:space="preserve">· CapCut Pro · DaVinci Resolve · ffmpeg</w:t>
            </w:r>
          </w:p>
          <w:p>
            <w:pPr>
              <w:spacing w:after="20"/>
            </w:pPr>
            <w:r>
              <w:rPr>
                <w:color w:val="B8B5AD"/>
                <w:sz w:val="17"/>
                <w:szCs w:val="17"/>
              </w:rPr>
              <w:t xml:space="preserve">· Canva · GPT-Image · Midjourney</w:t>
            </w:r>
          </w:p>
          <w:p>
            <w:pPr>
              <w:spacing w:after="20"/>
            </w:pPr>
            <w:r>
              <w:rPr>
                <w:color w:val="B8B5AD"/>
                <w:sz w:val="17"/>
                <w:szCs w:val="17"/>
              </w:rPr>
              <w:t xml:space="preserve">· Meta Business Suite</w:t>
            </w:r>
          </w:p>
          <w:p>
            <w:pPr>
              <w:spacing w:after="20"/>
            </w:pPr>
            <w:r>
              <w:rPr>
                <w:color w:val="B8B5AD"/>
                <w:sz w:val="17"/>
                <w:szCs w:val="17"/>
              </w:rPr>
              <w:t xml:space="preserve">· Scripts · storyboards · copy editing</w:t>
            </w:r>
          </w:p>
          <w:p>
            <w:pPr>
              <w:spacing w:after="20"/>
            </w:pPr>
            <w:r>
              <w:rPr>
                <w:color w:val="B8B5AD"/>
                <w:sz w:val="17"/>
                <w:szCs w:val="17"/>
              </w:rPr>
              <w:t xml:space="preserve">· Content calendar · trends · analytics</w:t>
            </w:r>
          </w:p>
          <w:p>
            <w:pPr>
              <w:spacing w:after="20"/>
            </w:pPr>
            <w:r>
              <w:rPr>
                <w:color w:val="B8B5AD"/>
                <w:sz w:val="17"/>
                <w:szCs w:val="17"/>
              </w:rPr>
              <w:t xml:space="preserve">· On-camera presence</w:t>
            </w:r>
          </w:p>
          <w:p>
            <w:pPr>
              <w:spacing w:after="40" w:before="80"/>
            </w:pPr>
            <w:r>
              <w:rPr>
                <w:b/>
                <w:bCs/>
                <w:color w:val="E8E2D4"/>
                <w:sz w:val="18"/>
                <w:szCs w:val="18"/>
              </w:rPr>
              <w:t xml:space="preserve">AI &amp; automation</w:t>
            </w:r>
          </w:p>
          <w:p>
            <w:pPr>
              <w:spacing w:after="20"/>
            </w:pPr>
            <w:r>
              <w:rPr>
                <w:color w:val="B8B5AD"/>
                <w:sz w:val="17"/>
                <w:szCs w:val="17"/>
              </w:rPr>
              <w:t xml:space="preserve">· AI agents</w:t>
            </w:r>
          </w:p>
          <w:p>
            <w:pPr>
              <w:spacing w:after="20"/>
            </w:pPr>
            <w:r>
              <w:rPr>
                <w:color w:val="B8B5AD"/>
                <w:sz w:val="17"/>
                <w:szCs w:val="17"/>
              </w:rPr>
              <w:t xml:space="preserve">· Prompt engineering</w:t>
            </w:r>
          </w:p>
          <w:p>
            <w:pPr>
              <w:spacing w:after="20"/>
            </w:pPr>
            <w:r>
              <w:rPr>
                <w:color w:val="B8B5AD"/>
                <w:sz w:val="17"/>
                <w:szCs w:val="17"/>
              </w:rPr>
              <w:t xml:space="preserve">· n8n · ExoVault · MCP · API</w:t>
            </w:r>
          </w:p>
          <w:p>
            <w:pPr>
              <w:spacing w:after="20"/>
            </w:pPr>
            <w:r>
              <w:rPr>
                <w:color w:val="B8B5AD"/>
                <w:sz w:val="17"/>
                <w:szCs w:val="17"/>
              </w:rPr>
              <w:t xml:space="preserve">· End-to-end video pipeline</w:t>
            </w:r>
          </w:p>
          <w:p>
            <w:pPr>
              <w:spacing w:after="20"/>
            </w:pPr>
            <w:r>
              <w:rPr>
                <w:color w:val="B8B5AD"/>
                <w:sz w:val="17"/>
                <w:szCs w:val="17"/>
              </w:rPr>
              <w:t xml:space="preserve">· Multi-agent</w:t>
            </w:r>
          </w:p>
          <w:p>
            <w:pPr>
              <w:spacing w:after="40" w:before="80"/>
            </w:pPr>
            <w:r>
              <w:rPr>
                <w:b/>
                <w:bCs/>
                <w:color w:val="E8E2D4"/>
                <w:sz w:val="18"/>
                <w:szCs w:val="18"/>
              </w:rPr>
              <w:t xml:space="preserve">Development · soft</w:t>
            </w:r>
          </w:p>
          <w:p>
            <w:pPr>
              <w:spacing w:after="20"/>
            </w:pPr>
            <w:r>
              <w:rPr>
                <w:color w:val="B8B5AD"/>
                <w:sz w:val="17"/>
                <w:szCs w:val="17"/>
              </w:rPr>
              <w:t xml:space="preserve">· React · Next.js · TypeScript</w:t>
            </w:r>
          </w:p>
          <w:p>
            <w:pPr>
              <w:spacing w:after="20"/>
            </w:pPr>
            <w:r>
              <w:rPr>
                <w:color w:val="B8B5AD"/>
                <w:sz w:val="17"/>
                <w:szCs w:val="17"/>
              </w:rPr>
              <w:t xml:space="preserve">· Python · No-code + AI</w:t>
            </w:r>
          </w:p>
          <w:p>
            <w:pPr>
              <w:spacing w:after="20"/>
            </w:pPr>
            <w:r>
              <w:rPr>
                <w:color w:val="B8B5AD"/>
                <w:sz w:val="17"/>
                <w:szCs w:val="17"/>
              </w:rPr>
              <w:t xml:space="preserve">· Docker · Git</w:t>
            </w:r>
          </w:p>
          <w:p>
            <w:pPr>
              <w:spacing w:after="20"/>
            </w:pPr>
            <w:r>
              <w:rPr>
                <w:color w:val="B8B5AD"/>
                <w:sz w:val="17"/>
                <w:szCs w:val="17"/>
              </w:rPr>
              <w:t xml:space="preserve">· Client communication · training</w:t>
            </w:r>
          </w:p>
          <w:p>
            <w:pPr>
              <w:spacing w:after="40" w:before="80"/>
            </w:pPr>
            <w:r>
              <w:rPr>
                <w:b/>
                <w:bCs/>
                <w:color w:val="E8E2D4"/>
                <w:sz w:val="18"/>
                <w:szCs w:val="18"/>
              </w:rPr>
              <w:t xml:space="preserve">Languages</w:t>
            </w:r>
          </w:p>
          <w:p>
            <w:pPr>
              <w:spacing w:after="20"/>
            </w:pPr>
            <w:r>
              <w:rPr>
                <w:color w:val="B8B5AD"/>
                <w:sz w:val="17"/>
                <w:szCs w:val="17"/>
              </w:rPr>
              <w:t xml:space="preserve">· Polish — native</w:t>
            </w:r>
          </w:p>
          <w:p>
            <w:pPr>
              <w:spacing w:after="20"/>
            </w:pPr>
            <w:r>
              <w:rPr>
                <w:color w:val="B8B5AD"/>
                <w:sz w:val="17"/>
                <w:szCs w:val="17"/>
              </w:rPr>
              <w:t xml:space="preserve">· English — B1/B2 (fluent with technical documentation, conversational spoken)</w:t>
            </w:r>
          </w:p>
        </w:tc>
        <w:tc>
          <w:tcPr>
            <w:tcW w:type="pct" w:w="72%"/>
            <w:shd w:fill="FAF9F7"/>
            <w:vAlign w:val="top"/>
          </w:tcPr>
          <w:p>
            <w:pPr>
              <w:pStyle w:val="Heading2"/>
              <w:spacing w:after="120" w:before="240"/>
            </w:pPr>
            <w:r>
              <w:rPr>
                <w:b/>
                <w:bCs/>
                <w:color w:val="5C5648"/>
                <w:sz w:val="22"/>
                <w:szCs w:val="22"/>
              </w:rPr>
              <w:t xml:space="preserve">Professional Profile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I create social media content end-to-end: scripts and copy editing, video (CapCut Pro, DaVinci Resolve, ffmpeg), graphics and thumbnails (Canva, GPT-Image), and a content calendar driven by trends and analytics. I run my own channels (YT/IG/FB) on a custom automated pipeline with AI agents — case study: Metoda Sufy. Technical backbone: automations (n8n, Python, APIs) and web apps. 17 years as a professional actor — incl. a lead role in the crime series "Gliniarze" (Polsat) — fully at ease on mic and lens. Co-founder of Tercet Labs. Open to employment or B2B — registered sole proprietorship. Remote · PL/EU.</w:t>
            </w:r>
          </w:p>
          <w:p>
            <w:pPr>
              <w:pStyle w:val="Heading2"/>
              <w:spacing w:after="120" w:before="240"/>
            </w:pPr>
            <w:r>
              <w:rPr>
                <w:b/>
                <w:bCs/>
                <w:color w:val="5C5648"/>
                <w:sz w:val="22"/>
                <w:szCs w:val="22"/>
              </w:rPr>
              <w:t xml:space="preserve">Experience</w:t>
            </w:r>
          </w:p>
          <w:p>
            <w:pPr>
              <w:spacing w:after="40" w:before="120"/>
            </w:pPr>
            <w:r>
              <w:rPr>
                <w:b/>
                <w:bCs/>
                <w:sz w:val="22"/>
                <w:szCs w:val="22"/>
              </w:rPr>
              <w:t xml:space="preserve">Co-founder · Tercet Labs sp. z o.o.</w:t>
            </w:r>
            <w:r>
              <w:rPr>
                <w:color w:val="6B6558"/>
                <w:sz w:val="18"/>
                <w:szCs w:val="18"/>
              </w:rPr>
              <w:t xml:space="preserve">	2026 – present</w:t>
            </w:r>
          </w:p>
          <w:p>
            <w:pPr>
              <w:spacing w:after="80"/>
            </w:pPr>
            <w:r>
              <w:rPr>
                <w:i/>
                <w:iCs/>
                <w:color w:val="6B6558"/>
                <w:sz w:val="18"/>
                <w:szCs w:val="18"/>
              </w:rPr>
              <w:t xml:space="preserve">A company that brings AI into businesses together with their teams (tercetlabs.pl). Our products include Asistel, a voice assistant for pharmacies (asistel.pl)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Product, AI layer (dialog, tickets) and client communication; team and process management panel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Asistel PWA: speech-to-text voice notes — one-tap recording, saved as text; pharmacists work hands-free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Voice agent handling calls — code review and shared approval in the team</w:t>
            </w:r>
          </w:p>
          <w:p>
            <w:pPr>
              <w:spacing w:after="40" w:before="120"/>
            </w:pPr>
            <w:r>
              <w:rPr>
                <w:b/>
                <w:bCs/>
                <w:sz w:val="22"/>
                <w:szCs w:val="22"/>
              </w:rPr>
              <w:t xml:space="preserve">Content Creator &amp; Founder · Studio AI — Metoda Sufy</w:t>
            </w:r>
            <w:r>
              <w:rPr>
                <w:color w:val="6B6558"/>
                <w:sz w:val="18"/>
                <w:szCs w:val="18"/>
              </w:rPr>
              <w:t xml:space="preserve">	2025 – present</w:t>
            </w:r>
          </w:p>
          <w:p>
            <w:pPr>
              <w:spacing w:after="80"/>
            </w:pPr>
            <w:r>
              <w:rPr>
                <w:i/>
                <w:iCs/>
                <w:color w:val="6B6558"/>
                <w:sz w:val="18"/>
                <w:szCs w:val="18"/>
              </w:rPr>
              <w:t xml:space="preserve">Personal brand run as a content studio: YouTube, Instagram, Facebook — full cycle from idea to publication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End-to-end video production: script → voiceover/recording → editing (CapCut Pro, ffmpeg, DaVinci Resolve) → thumbnails and hook frames (GPT-Image, Canva) → publishing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Custom automated pipeline with AI agents: trend radar, post-resonance analytics, content calendar, publishing queue (n8n, VPS)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Polish copywriting and editing: posts, carousels, hooks, e-mail sequences; selling my own ebook</w:t>
            </w:r>
          </w:p>
          <w:p>
            <w:pPr>
              <w:spacing w:after="40" w:before="120"/>
            </w:pPr>
            <w:r>
              <w:rPr>
                <w:b/>
                <w:bCs/>
                <w:sz w:val="22"/>
                <w:szCs w:val="22"/>
              </w:rPr>
              <w:t xml:space="preserve">Founder · LEV</w:t>
            </w:r>
            <w:r>
              <w:rPr>
                <w:color w:val="6B6558"/>
                <w:sz w:val="18"/>
                <w:szCs w:val="18"/>
              </w:rPr>
              <w:t xml:space="preserve">	2025 – present</w:t>
            </w:r>
          </w:p>
          <w:p>
            <w:pPr>
              <w:spacing w:after="80"/>
            </w:pPr>
            <w:r>
              <w:rPr>
                <w:i/>
                <w:iCs/>
                <w:color w:val="6B6558"/>
                <w:sz w:val="18"/>
                <w:szCs w:val="18"/>
              </w:rPr>
              <w:t xml:space="preserve">My practice: content and social media for companies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Content for companies from idea to publication: scripts, video, graphics and thumbnails, content calendar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Social media automation and team training in AI tools</w:t>
            </w:r>
          </w:p>
          <w:p>
            <w:pPr>
              <w:pStyle w:val="Heading2"/>
              <w:spacing w:after="120" w:before="240"/>
            </w:pPr>
            <w:r>
              <w:rPr>
                <w:b/>
                <w:bCs/>
                <w:color w:val="5C5648"/>
                <w:sz w:val="22"/>
                <w:szCs w:val="22"/>
              </w:rPr>
              <w:t xml:space="preserve">Selected Projects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Metoda Sufy — living portfolio</w:t>
            </w:r>
            <w:r>
              <w:rPr>
                <w:sz w:val="19"/>
                <w:szCs w:val="19"/>
              </w:rPr>
              <w:t xml:space="preserve"> — YT/IG/FB channels run on my own automated content studio: long-form video and Reels, carousels, ebook — full reach and engagement metrics available on request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Studio AI</w:t>
            </w:r>
            <w:r>
              <w:rPr>
                <w:sz w:val="19"/>
                <w:szCs w:val="19"/>
              </w:rPr>
              <w:t xml:space="preserve"> — End-to-end video production pipeline: script → voiceover (TTS, forced alignment) → illustrations → editing and publishing (Python, ffmpeg, Claude agents, n8n; ExoVault as agent-team memory and task board)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Organizacja Myśląca (Thinking Organization)</w:t>
            </w:r>
            <w:r>
              <w:rPr>
                <w:sz w:val="19"/>
                <w:szCs w:val="19"/>
              </w:rPr>
              <w:t xml:space="preserve"> — Decision-support system based on systems thinking (Senge): ladder of inference, dialogue vs. discussion, system archetypes — prototyping the tool with AI agents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maciejvsufa.pl</w:t>
            </w:r>
            <w:r>
              <w:rPr>
                <w:sz w:val="19"/>
                <w:szCs w:val="19"/>
              </w:rPr>
              <w:t xml:space="preserve"> — Next.js portfolio (PL/EN), Lighthouse 99+</w:t>
            </w:r>
          </w:p>
          <w:p>
            <w:pPr>
              <w:pStyle w:val="Heading2"/>
              <w:spacing w:after="120" w:before="240"/>
            </w:pPr>
            <w:r>
              <w:rPr>
                <w:b/>
                <w:bCs/>
                <w:color w:val="5C5648"/>
                <w:sz w:val="22"/>
                <w:szCs w:val="22"/>
              </w:rPr>
              <w:t xml:space="preserve">Education · Certificate</w:t>
            </w:r>
          </w:p>
          <w:p>
            <w:pPr>
              <w:spacing w:after="80"/>
            </w:pPr>
            <w:r>
              <w:rPr>
                <w:sz w:val="19"/>
                <w:szCs w:val="19"/>
              </w:rPr>
              <w:t xml:space="preserve">Warsaw Film School (WSF) — acting (2008–2010), higher education</w:t>
            </w:r>
          </w:p>
          <w:p>
            <w:pPr>
              <w:spacing w:after="40" w:before="80"/>
            </w:pPr>
            <w:r>
              <w:rPr>
                <w:b/>
                <w:bCs/>
                <w:sz w:val="20"/>
                <w:szCs w:val="20"/>
              </w:rPr>
              <w:t xml:space="preserve">AI Skills for Tomorrow — Using AI in Business Development (2025)</w:t>
            </w:r>
          </w:p>
          <w:p>
            <w:pPr>
              <w:spacing w:after="80"/>
            </w:pPr>
            <w:r>
              <w:rPr>
                <w:color w:val="6B6558"/>
                <w:sz w:val="18"/>
                <w:szCs w:val="18"/>
              </w:rPr>
              <w:t xml:space="preserve">Google &amp; SGH (Warsaw School of Economics) — Practical Google &amp; SGH program: AI in productivity, marketing, sales, analytics and AI agents; AI implementation leadership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ef23874db111f9b544bdb5424d322d1160f4c68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2026-10-02T12:15:15.773Z</dcterms:created>
  <dcterms:modified xsi:type="dcterms:W3CDTF">2026-10-02T12:15:15.773Z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