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648EB" w:rsidRPr="004E76B9" w:rsidRDefault="008648EB" w:rsidP="00940B3A">
      <w:pPr>
        <w:spacing w:before="100" w:beforeAutospacing="1" w:after="100" w:afterAutospacing="1" w:line="240" w:lineRule="auto"/>
        <w:jc w:val="center"/>
        <w:rPr>
          <w:rFonts w:ascii="Arial" w:eastAsia="Times New Roman" w:hAnsi="Arial" w:cs="Arial"/>
          <w:b/>
          <w:color w:val="364655"/>
          <w:sz w:val="32"/>
          <w:szCs w:val="32"/>
          <w:lang w:val="en-US" w:eastAsia="pl-PL"/>
        </w:rPr>
      </w:pPr>
      <w:r w:rsidRPr="004E76B9">
        <w:rPr>
          <w:rFonts w:ascii="Arial" w:eastAsia="Times New Roman" w:hAnsi="Arial" w:cs="Arial"/>
          <w:b/>
          <w:color w:val="364655"/>
          <w:sz w:val="32"/>
          <w:szCs w:val="32"/>
          <w:lang w:val="en-US" w:eastAsia="pl-PL"/>
        </w:rPr>
        <w:t>Quant FAQs</w:t>
      </w:r>
    </w:p>
    <w:p w:rsidR="008648EB" w:rsidRDefault="008648EB" w:rsidP="00725F96">
      <w:pPr>
        <w:pStyle w:val="ListParagraph"/>
        <w:spacing w:before="100" w:beforeAutospacing="1" w:after="100" w:afterAutospacing="1" w:line="240" w:lineRule="auto"/>
        <w:jc w:val="both"/>
        <w:rPr>
          <w:rFonts w:ascii="Arial" w:eastAsia="Times New Roman" w:hAnsi="Arial" w:cs="Arial"/>
          <w:color w:val="364655"/>
          <w:sz w:val="21"/>
          <w:szCs w:val="21"/>
          <w:lang w:val="en-US" w:eastAsia="pl-PL"/>
        </w:rPr>
      </w:pPr>
    </w:p>
    <w:p w:rsidR="001B252D" w:rsidRPr="005B3F71" w:rsidRDefault="00271FB0" w:rsidP="00725F96">
      <w:pPr>
        <w:pStyle w:val="Heading1"/>
        <w:jc w:val="both"/>
      </w:pPr>
      <w:r w:rsidRPr="005B3F71">
        <w:t xml:space="preserve">Stoch Calculus </w:t>
      </w:r>
    </w:p>
    <w:p w:rsidR="00DB08F7" w:rsidRDefault="00E06305" w:rsidP="00DB08F7">
      <w:pPr>
        <w:pStyle w:val="Heading2"/>
        <w:jc w:val="both"/>
        <w:rPr>
          <w:rStyle w:val="IntenseEmphasis"/>
          <w:lang w:val="en-US"/>
        </w:rPr>
      </w:pPr>
      <w:r>
        <w:rPr>
          <w:rStyle w:val="IntenseEmphasis"/>
          <w:lang w:val="en-US"/>
        </w:rPr>
        <w:t>Filtration</w:t>
      </w:r>
    </w:p>
    <w:p w:rsidR="00992A3E" w:rsidRDefault="003827F9" w:rsidP="003827F9">
      <w:pPr>
        <w:ind w:left="1080"/>
        <w:rPr>
          <w:lang w:val="en-US"/>
        </w:rPr>
      </w:pPr>
      <w:r w:rsidRPr="003827F9">
        <w:rPr>
          <w:b/>
          <w:lang w:val="en-US"/>
        </w:rPr>
        <w:t>Question:</w:t>
      </w:r>
      <w:r>
        <w:rPr>
          <w:lang w:val="en-US"/>
        </w:rPr>
        <w:t xml:space="preserve"> What is Filtration? Why is it important in stochastic processes?</w:t>
      </w:r>
    </w:p>
    <w:p w:rsidR="003827F9" w:rsidRPr="003827F9" w:rsidRDefault="003827F9" w:rsidP="003827F9">
      <w:pPr>
        <w:ind w:left="1080"/>
        <w:rPr>
          <w:b/>
          <w:lang w:val="en-US"/>
        </w:rPr>
      </w:pPr>
      <w:r w:rsidRPr="003827F9">
        <w:rPr>
          <w:b/>
          <w:lang w:val="en-US"/>
        </w:rPr>
        <w:t>My Answer:</w:t>
      </w:r>
    </w:p>
    <w:p w:rsidR="00DB08F7" w:rsidRPr="0017521E" w:rsidRDefault="00DB08F7" w:rsidP="00DB08F7">
      <w:pPr>
        <w:pStyle w:val="ListParagraph"/>
        <w:ind w:left="1080"/>
        <w:rPr>
          <w:lang w:val="en-US"/>
        </w:rPr>
      </w:pPr>
      <w:r>
        <w:rPr>
          <w:lang w:val="en-US"/>
        </w:rPr>
        <w:t>“Knowledge that we have at given time t” -&gt; what happened up to this point</w:t>
      </w:r>
    </w:p>
    <w:p w:rsidR="00DB08F7" w:rsidRPr="0017521E" w:rsidRDefault="00DB08F7" w:rsidP="00DB08F7">
      <w:pPr>
        <w:pStyle w:val="ListParagraph"/>
        <w:ind w:left="1080"/>
        <w:rPr>
          <w:lang w:val="en-US"/>
        </w:rPr>
      </w:pPr>
    </w:p>
    <w:p w:rsidR="00DB08F7" w:rsidRDefault="00DB08F7" w:rsidP="00DB08F7">
      <w:pPr>
        <w:rPr>
          <w:lang w:val="en-US"/>
        </w:rPr>
      </w:pPr>
      <w:r>
        <w:rPr>
          <w:noProof/>
          <w:lang w:eastAsia="pl-PL"/>
        </w:rPr>
        <w:drawing>
          <wp:inline distT="0" distB="0" distL="0" distR="0" wp14:anchorId="172A44C1" wp14:editId="4B9C61E6">
            <wp:extent cx="5753100" cy="32289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3100" cy="3228975"/>
                    </a:xfrm>
                    <a:prstGeom prst="rect">
                      <a:avLst/>
                    </a:prstGeom>
                    <a:noFill/>
                    <a:ln>
                      <a:noFill/>
                    </a:ln>
                  </pic:spPr>
                </pic:pic>
              </a:graphicData>
            </a:graphic>
          </wp:inline>
        </w:drawing>
      </w:r>
    </w:p>
    <w:p w:rsidR="00DB08F7" w:rsidRDefault="00DB08F7" w:rsidP="00DB08F7">
      <w:pPr>
        <w:rPr>
          <w:lang w:val="en-US"/>
        </w:rPr>
      </w:pPr>
      <w:r>
        <w:rPr>
          <w:noProof/>
          <w:lang w:eastAsia="pl-PL"/>
        </w:rPr>
        <w:lastRenderedPageBreak/>
        <w:drawing>
          <wp:inline distT="0" distB="0" distL="0" distR="0" wp14:anchorId="4964A0D3" wp14:editId="347AAA8D">
            <wp:extent cx="5753100" cy="3505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3100" cy="3505200"/>
                    </a:xfrm>
                    <a:prstGeom prst="rect">
                      <a:avLst/>
                    </a:prstGeom>
                    <a:noFill/>
                    <a:ln>
                      <a:noFill/>
                    </a:ln>
                  </pic:spPr>
                </pic:pic>
              </a:graphicData>
            </a:graphic>
          </wp:inline>
        </w:drawing>
      </w:r>
    </w:p>
    <w:p w:rsidR="00DB08F7" w:rsidRDefault="00DB08F7" w:rsidP="00DB08F7">
      <w:pPr>
        <w:rPr>
          <w:lang w:val="en-US"/>
        </w:rPr>
      </w:pPr>
      <w:r>
        <w:rPr>
          <w:noProof/>
          <w:lang w:eastAsia="pl-PL"/>
        </w:rPr>
        <w:drawing>
          <wp:inline distT="0" distB="0" distL="0" distR="0" wp14:anchorId="60EDAC47" wp14:editId="18F6FD75">
            <wp:extent cx="5753100" cy="42100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3100" cy="4210050"/>
                    </a:xfrm>
                    <a:prstGeom prst="rect">
                      <a:avLst/>
                    </a:prstGeom>
                    <a:noFill/>
                    <a:ln>
                      <a:noFill/>
                    </a:ln>
                  </pic:spPr>
                </pic:pic>
              </a:graphicData>
            </a:graphic>
          </wp:inline>
        </w:drawing>
      </w:r>
    </w:p>
    <w:p w:rsidR="00DB08F7" w:rsidRDefault="00DB08F7" w:rsidP="00DB08F7">
      <w:pPr>
        <w:rPr>
          <w:lang w:val="en-US"/>
        </w:rPr>
      </w:pPr>
      <w:r>
        <w:rPr>
          <w:noProof/>
          <w:lang w:eastAsia="pl-PL"/>
        </w:rPr>
        <w:lastRenderedPageBreak/>
        <w:drawing>
          <wp:inline distT="0" distB="0" distL="0" distR="0" wp14:anchorId="566626ED" wp14:editId="27F03F7F">
            <wp:extent cx="5753100" cy="29527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100" cy="2952750"/>
                    </a:xfrm>
                    <a:prstGeom prst="rect">
                      <a:avLst/>
                    </a:prstGeom>
                    <a:noFill/>
                    <a:ln>
                      <a:noFill/>
                    </a:ln>
                  </pic:spPr>
                </pic:pic>
              </a:graphicData>
            </a:graphic>
          </wp:inline>
        </w:drawing>
      </w:r>
    </w:p>
    <w:p w:rsidR="00DB08F7" w:rsidRPr="00DB08F7" w:rsidRDefault="00DB08F7" w:rsidP="00DB08F7">
      <w:pPr>
        <w:rPr>
          <w:lang w:val="en-US"/>
        </w:rPr>
      </w:pPr>
    </w:p>
    <w:p w:rsidR="00CF1511" w:rsidRPr="003827F9" w:rsidRDefault="00CF1511" w:rsidP="00CF1511">
      <w:pPr>
        <w:pStyle w:val="Heading2"/>
        <w:jc w:val="both"/>
        <w:rPr>
          <w:b/>
          <w:i/>
          <w:iCs/>
          <w:color w:val="4472C4" w:themeColor="accent1"/>
          <w:lang w:val="en-US"/>
        </w:rPr>
      </w:pPr>
      <w:r>
        <w:rPr>
          <w:rStyle w:val="IntenseEmphasis"/>
          <w:lang w:val="en-US"/>
        </w:rPr>
        <w:t>Stochastic process</w:t>
      </w:r>
    </w:p>
    <w:p w:rsidR="00DC3FB9" w:rsidRDefault="00DC3FB9" w:rsidP="00CF1511">
      <w:pPr>
        <w:pStyle w:val="ListParagraph"/>
        <w:ind w:left="1080"/>
        <w:jc w:val="both"/>
        <w:rPr>
          <w:b/>
          <w:lang w:val="en-US"/>
        </w:rPr>
      </w:pPr>
    </w:p>
    <w:p w:rsidR="00CF1511" w:rsidRPr="008E61B7" w:rsidRDefault="00DC3FB9" w:rsidP="00CF1511">
      <w:pPr>
        <w:pStyle w:val="ListParagraph"/>
        <w:ind w:left="1080"/>
        <w:jc w:val="both"/>
        <w:rPr>
          <w:b/>
          <w:lang w:val="en-US"/>
        </w:rPr>
      </w:pPr>
      <w:r w:rsidRPr="003827F9">
        <w:rPr>
          <w:b/>
          <w:lang w:val="en-US"/>
        </w:rPr>
        <w:t>Question</w:t>
      </w:r>
      <w:r>
        <w:rPr>
          <w:b/>
          <w:lang w:val="en-US"/>
        </w:rPr>
        <w:t xml:space="preserve">: </w:t>
      </w:r>
      <w:r w:rsidR="00CF1511" w:rsidRPr="008E61B7">
        <w:rPr>
          <w:b/>
          <w:lang w:val="en-US"/>
        </w:rPr>
        <w:t>What is a stochastic process in layman's terms?</w:t>
      </w:r>
    </w:p>
    <w:p w:rsidR="00DC3FB9" w:rsidRPr="003827F9" w:rsidRDefault="00DC3FB9" w:rsidP="00DC3FB9">
      <w:pPr>
        <w:ind w:left="1080"/>
        <w:rPr>
          <w:b/>
          <w:lang w:val="en-US"/>
        </w:rPr>
      </w:pPr>
      <w:r w:rsidRPr="003827F9">
        <w:rPr>
          <w:b/>
          <w:lang w:val="en-US"/>
        </w:rPr>
        <w:t>My Answer:</w:t>
      </w:r>
    </w:p>
    <w:p w:rsidR="00CF1511" w:rsidRPr="008E61B7" w:rsidRDefault="0071680B" w:rsidP="00CF1511">
      <w:pPr>
        <w:pStyle w:val="ListParagraph"/>
        <w:ind w:left="1080"/>
        <w:jc w:val="both"/>
        <w:rPr>
          <w:lang w:val="en-US"/>
        </w:rPr>
      </w:pPr>
      <w:r>
        <w:rPr>
          <w:lang w:val="en-US"/>
        </w:rPr>
        <w:t>Any</w:t>
      </w:r>
      <w:r w:rsidR="00CF1511" w:rsidRPr="008E61B7">
        <w:rPr>
          <w:lang w:val="en-US"/>
        </w:rPr>
        <w:t>thing completely random is not important. If there is no pattern in its of no use.</w:t>
      </w:r>
    </w:p>
    <w:p w:rsidR="00CF1511" w:rsidRPr="008E61B7" w:rsidRDefault="00CF1511" w:rsidP="00CF1511">
      <w:pPr>
        <w:pStyle w:val="ListParagraph"/>
        <w:ind w:left="1080"/>
        <w:jc w:val="both"/>
        <w:rPr>
          <w:lang w:val="en-US"/>
        </w:rPr>
      </w:pPr>
    </w:p>
    <w:p w:rsidR="00CF1511" w:rsidRPr="008E61B7" w:rsidRDefault="00CF1511" w:rsidP="00CF1511">
      <w:pPr>
        <w:pStyle w:val="ListParagraph"/>
        <w:ind w:left="1080"/>
        <w:jc w:val="both"/>
        <w:rPr>
          <w:lang w:val="en-US"/>
        </w:rPr>
      </w:pPr>
      <w:r w:rsidRPr="008E61B7">
        <w:rPr>
          <w:lang w:val="en-US"/>
        </w:rPr>
        <w:t>Even though the toss of a fair coin is random but there is a pattern that given sufficiently large number of trails you will get half of the times as heads. This is a useful pattern.</w:t>
      </w:r>
    </w:p>
    <w:p w:rsidR="00CF1511" w:rsidRPr="008E61B7" w:rsidRDefault="00CF1511" w:rsidP="00CF1511">
      <w:pPr>
        <w:pStyle w:val="ListParagraph"/>
        <w:ind w:left="1080"/>
        <w:jc w:val="both"/>
        <w:rPr>
          <w:lang w:val="en-US"/>
        </w:rPr>
      </w:pPr>
    </w:p>
    <w:p w:rsidR="00CF1511" w:rsidRPr="008E61B7" w:rsidRDefault="00CF1511" w:rsidP="00CF1511">
      <w:pPr>
        <w:pStyle w:val="ListParagraph"/>
        <w:ind w:left="1080"/>
        <w:jc w:val="both"/>
        <w:rPr>
          <w:lang w:val="en-US"/>
        </w:rPr>
      </w:pPr>
      <w:r w:rsidRPr="008E61B7">
        <w:rPr>
          <w:lang w:val="en-US"/>
        </w:rPr>
        <w:t>T</w:t>
      </w:r>
      <w:r w:rsidR="002011F6">
        <w:rPr>
          <w:lang w:val="en-US"/>
        </w:rPr>
        <w:t>he pollen in water will follow B</w:t>
      </w:r>
      <w:r w:rsidRPr="008E61B7">
        <w:rPr>
          <w:lang w:val="en-US"/>
        </w:rPr>
        <w:t>rownian motion. Even though it appears that motion of individual pollen is independent of its previous direction, overall there is pattern observed with that kind of motion.</w:t>
      </w:r>
    </w:p>
    <w:p w:rsidR="00CF1511" w:rsidRPr="008E61B7" w:rsidRDefault="00CF1511" w:rsidP="00CF1511">
      <w:pPr>
        <w:pStyle w:val="ListParagraph"/>
        <w:ind w:left="1080"/>
        <w:jc w:val="both"/>
        <w:rPr>
          <w:lang w:val="en-US"/>
        </w:rPr>
      </w:pPr>
    </w:p>
    <w:p w:rsidR="00CF1511" w:rsidRPr="008E61B7" w:rsidRDefault="00CF1511" w:rsidP="00CF1511">
      <w:pPr>
        <w:pStyle w:val="ListParagraph"/>
        <w:ind w:left="1080"/>
        <w:jc w:val="both"/>
        <w:rPr>
          <w:lang w:val="en-US"/>
        </w:rPr>
      </w:pPr>
      <w:r w:rsidRPr="008E61B7">
        <w:rPr>
          <w:lang w:val="en-US"/>
        </w:rPr>
        <w:t>In rolling of two dice you may find at any given time the sum of outcome of two dice is random but if you take a series of events ( roll n number of times ) you may observe that 9 and 12 appear less times than 10 and 11. There is a pattern in them even though the individuals are random.</w:t>
      </w:r>
    </w:p>
    <w:p w:rsidR="00CF1511" w:rsidRPr="008E61B7" w:rsidRDefault="00CF1511" w:rsidP="00CF1511">
      <w:pPr>
        <w:pStyle w:val="ListParagraph"/>
        <w:ind w:left="1080"/>
        <w:jc w:val="both"/>
        <w:rPr>
          <w:lang w:val="en-US"/>
        </w:rPr>
      </w:pPr>
    </w:p>
    <w:p w:rsidR="00CF1511" w:rsidRPr="008E61B7" w:rsidRDefault="00CF1511" w:rsidP="00CF1511">
      <w:pPr>
        <w:pStyle w:val="ListParagraph"/>
        <w:ind w:left="1080"/>
        <w:jc w:val="both"/>
        <w:rPr>
          <w:lang w:val="en-US"/>
        </w:rPr>
      </w:pPr>
      <w:r w:rsidRPr="008E61B7">
        <w:rPr>
          <w:lang w:val="en-US"/>
        </w:rPr>
        <w:t>These types of process ( series of events) are called stochastic processes. The individual events are random but there is inherently a pattern within them.</w:t>
      </w:r>
    </w:p>
    <w:p w:rsidR="00CF1511" w:rsidRPr="008E61B7" w:rsidRDefault="00CF1511" w:rsidP="00CF1511">
      <w:pPr>
        <w:pStyle w:val="ListParagraph"/>
        <w:ind w:left="1080"/>
        <w:jc w:val="both"/>
        <w:rPr>
          <w:lang w:val="en-US"/>
        </w:rPr>
      </w:pPr>
    </w:p>
    <w:p w:rsidR="00CF1511" w:rsidRDefault="00CF1511" w:rsidP="00CF1511">
      <w:pPr>
        <w:pStyle w:val="ListParagraph"/>
        <w:ind w:left="1080"/>
        <w:jc w:val="both"/>
        <w:rPr>
          <w:lang w:val="en-US"/>
        </w:rPr>
      </w:pPr>
      <w:r w:rsidRPr="008E61B7">
        <w:rPr>
          <w:lang w:val="en-US"/>
        </w:rPr>
        <w:t>That is important.</w:t>
      </w:r>
    </w:p>
    <w:p w:rsidR="00190817" w:rsidRDefault="00190817" w:rsidP="00190817">
      <w:pPr>
        <w:pStyle w:val="Heading2"/>
        <w:jc w:val="both"/>
        <w:rPr>
          <w:rStyle w:val="IntenseEmphasis"/>
          <w:lang w:val="en-US"/>
        </w:rPr>
      </w:pPr>
      <w:r w:rsidRPr="007503AB">
        <w:rPr>
          <w:rStyle w:val="IntenseEmphasis"/>
          <w:lang w:val="en-US"/>
        </w:rPr>
        <w:t>S</w:t>
      </w:r>
      <w:r>
        <w:rPr>
          <w:rStyle w:val="IntenseEmphasis"/>
          <w:lang w:val="en-US"/>
        </w:rPr>
        <w:t>tationarity</w:t>
      </w:r>
    </w:p>
    <w:p w:rsidR="00CD36E3" w:rsidRPr="008E61B7" w:rsidRDefault="00CD36E3" w:rsidP="00CD36E3">
      <w:pPr>
        <w:pStyle w:val="ListParagraph"/>
        <w:ind w:left="1080"/>
        <w:jc w:val="both"/>
        <w:rPr>
          <w:b/>
          <w:lang w:val="en-US"/>
        </w:rPr>
      </w:pPr>
      <w:r w:rsidRPr="003827F9">
        <w:rPr>
          <w:b/>
          <w:lang w:val="en-US"/>
        </w:rPr>
        <w:t>Question</w:t>
      </w:r>
      <w:r>
        <w:rPr>
          <w:b/>
          <w:lang w:val="en-US"/>
        </w:rPr>
        <w:t xml:space="preserve">: </w:t>
      </w:r>
      <w:r w:rsidRPr="008E61B7">
        <w:rPr>
          <w:b/>
          <w:lang w:val="en-US"/>
        </w:rPr>
        <w:t xml:space="preserve">What is a </w:t>
      </w:r>
      <w:r>
        <w:rPr>
          <w:b/>
          <w:lang w:val="en-US"/>
        </w:rPr>
        <w:t>stationarity</w:t>
      </w:r>
      <w:r w:rsidRPr="008E61B7">
        <w:rPr>
          <w:b/>
          <w:lang w:val="en-US"/>
        </w:rPr>
        <w:t>?</w:t>
      </w:r>
    </w:p>
    <w:p w:rsidR="00CD36E3" w:rsidRPr="003827F9" w:rsidRDefault="00CD36E3" w:rsidP="00CD36E3">
      <w:pPr>
        <w:ind w:left="1080"/>
        <w:rPr>
          <w:b/>
          <w:lang w:val="en-US"/>
        </w:rPr>
      </w:pPr>
      <w:r w:rsidRPr="003827F9">
        <w:rPr>
          <w:b/>
          <w:lang w:val="en-US"/>
        </w:rPr>
        <w:t>My Answer:</w:t>
      </w:r>
    </w:p>
    <w:p w:rsidR="00CD36E3" w:rsidRDefault="00CD36E3" w:rsidP="00AB08A5">
      <w:pPr>
        <w:ind w:left="1284"/>
        <w:rPr>
          <w:lang w:val="en-US"/>
        </w:rPr>
      </w:pPr>
    </w:p>
    <w:p w:rsidR="00AB08A5" w:rsidRDefault="00AB08A5" w:rsidP="00AB08A5">
      <w:pPr>
        <w:ind w:left="1284"/>
        <w:rPr>
          <w:lang w:val="en-US"/>
        </w:rPr>
      </w:pPr>
      <w:r>
        <w:rPr>
          <w:lang w:val="en-US"/>
        </w:rPr>
        <w:lastRenderedPageBreak/>
        <w:t>A stochastic process is stationary if:</w:t>
      </w:r>
    </w:p>
    <w:p w:rsidR="00AB08A5" w:rsidRDefault="00AB08A5" w:rsidP="000063E9">
      <w:pPr>
        <w:pStyle w:val="ListParagraph"/>
        <w:numPr>
          <w:ilvl w:val="0"/>
          <w:numId w:val="6"/>
        </w:numPr>
        <w:rPr>
          <w:lang w:val="en-US"/>
        </w:rPr>
      </w:pPr>
      <w:r>
        <w:rPr>
          <w:lang w:val="en-US"/>
        </w:rPr>
        <w:t>Has a constant mean</w:t>
      </w:r>
    </w:p>
    <w:p w:rsidR="00AB08A5" w:rsidRDefault="00AB08A5" w:rsidP="000063E9">
      <w:pPr>
        <w:pStyle w:val="ListParagraph"/>
        <w:numPr>
          <w:ilvl w:val="0"/>
          <w:numId w:val="6"/>
        </w:numPr>
        <w:rPr>
          <w:lang w:val="en-US"/>
        </w:rPr>
      </w:pPr>
      <w:r>
        <w:rPr>
          <w:lang w:val="en-US"/>
        </w:rPr>
        <w:t>Constant variance</w:t>
      </w:r>
    </w:p>
    <w:p w:rsidR="00AB08A5" w:rsidRPr="00AB08A5" w:rsidRDefault="00AB08A5" w:rsidP="000063E9">
      <w:pPr>
        <w:pStyle w:val="ListParagraph"/>
        <w:numPr>
          <w:ilvl w:val="0"/>
          <w:numId w:val="6"/>
        </w:numPr>
        <w:rPr>
          <w:lang w:val="en-US"/>
        </w:rPr>
      </w:pPr>
      <w:r>
        <w:rPr>
          <w:lang w:val="en-US"/>
        </w:rPr>
        <w:t>Constant covariance with its lags</w:t>
      </w:r>
    </w:p>
    <w:p w:rsidR="000B0A24" w:rsidRDefault="00761E39" w:rsidP="000B0A24">
      <w:pPr>
        <w:pStyle w:val="Heading2"/>
        <w:jc w:val="both"/>
        <w:rPr>
          <w:rStyle w:val="IntenseEmphasis"/>
          <w:lang w:val="en-US"/>
        </w:rPr>
      </w:pPr>
      <w:r>
        <w:rPr>
          <w:rStyle w:val="IntenseEmphasis"/>
          <w:lang w:val="en-US"/>
        </w:rPr>
        <w:t xml:space="preserve">Markov property and </w:t>
      </w:r>
      <w:r w:rsidR="000B0A24">
        <w:rPr>
          <w:rStyle w:val="IntenseEmphasis"/>
          <w:lang w:val="en-US"/>
        </w:rPr>
        <w:t>Martingales</w:t>
      </w:r>
    </w:p>
    <w:p w:rsidR="00611BAC" w:rsidRPr="008E61B7" w:rsidRDefault="00611BAC" w:rsidP="00611BAC">
      <w:pPr>
        <w:pStyle w:val="ListParagraph"/>
        <w:ind w:left="1080"/>
        <w:jc w:val="both"/>
        <w:rPr>
          <w:b/>
          <w:lang w:val="en-US"/>
        </w:rPr>
      </w:pPr>
      <w:r w:rsidRPr="003827F9">
        <w:rPr>
          <w:b/>
          <w:lang w:val="en-US"/>
        </w:rPr>
        <w:t>Question</w:t>
      </w:r>
      <w:r>
        <w:rPr>
          <w:b/>
          <w:lang w:val="en-US"/>
        </w:rPr>
        <w:t xml:space="preserve">: </w:t>
      </w:r>
      <w:r w:rsidRPr="008E61B7">
        <w:rPr>
          <w:b/>
          <w:lang w:val="en-US"/>
        </w:rPr>
        <w:t xml:space="preserve">What </w:t>
      </w:r>
      <w:r>
        <w:rPr>
          <w:b/>
          <w:lang w:val="en-US"/>
        </w:rPr>
        <w:t>does Markov property imply</w:t>
      </w:r>
      <w:r w:rsidRPr="008E61B7">
        <w:rPr>
          <w:b/>
          <w:lang w:val="en-US"/>
        </w:rPr>
        <w:t>?</w:t>
      </w:r>
      <w:r>
        <w:rPr>
          <w:b/>
          <w:lang w:val="en-US"/>
        </w:rPr>
        <w:t xml:space="preserve"> What is a martingale?</w:t>
      </w:r>
    </w:p>
    <w:p w:rsidR="00611BAC" w:rsidRPr="003827F9" w:rsidRDefault="00611BAC" w:rsidP="00611BAC">
      <w:pPr>
        <w:ind w:left="1080"/>
        <w:rPr>
          <w:b/>
          <w:lang w:val="en-US"/>
        </w:rPr>
      </w:pPr>
      <w:r w:rsidRPr="003827F9">
        <w:rPr>
          <w:b/>
          <w:lang w:val="en-US"/>
        </w:rPr>
        <w:t>My Answer:</w:t>
      </w:r>
    </w:p>
    <w:p w:rsidR="00761E39" w:rsidRPr="00611BAC" w:rsidRDefault="00611BAC" w:rsidP="000063E9">
      <w:pPr>
        <w:pStyle w:val="ListParagraph"/>
        <w:numPr>
          <w:ilvl w:val="0"/>
          <w:numId w:val="6"/>
        </w:numPr>
        <w:rPr>
          <w:lang w:val="en-US"/>
        </w:rPr>
      </w:pPr>
      <w:r>
        <w:rPr>
          <w:b/>
          <w:lang w:val="en-US"/>
        </w:rPr>
        <w:t xml:space="preserve">Markov property: </w:t>
      </w:r>
      <w:r w:rsidRPr="00611BAC">
        <w:rPr>
          <w:lang w:val="en-US"/>
        </w:rPr>
        <w:t>the process is Markov if its expectation is not dependent on any previous values in a sequence</w:t>
      </w:r>
    </w:p>
    <w:p w:rsidR="00611BAC" w:rsidRPr="00611BAC" w:rsidRDefault="00611BAC" w:rsidP="000063E9">
      <w:pPr>
        <w:pStyle w:val="ListParagraph"/>
        <w:numPr>
          <w:ilvl w:val="0"/>
          <w:numId w:val="6"/>
        </w:numPr>
        <w:rPr>
          <w:lang w:val="en-US"/>
        </w:rPr>
      </w:pPr>
      <w:r w:rsidRPr="00611BAC">
        <w:rPr>
          <w:b/>
          <w:lang w:val="en-US"/>
        </w:rPr>
        <w:t xml:space="preserve">Martingale: </w:t>
      </w:r>
      <w:r w:rsidRPr="00611BAC">
        <w:rPr>
          <w:lang w:val="en-US"/>
        </w:rPr>
        <w:t>the conditional expectation of a sequence of partial equals a present value</w:t>
      </w:r>
    </w:p>
    <w:p w:rsidR="00611BAC" w:rsidRPr="00611BAC" w:rsidRDefault="00611BAC" w:rsidP="00611BAC">
      <w:pPr>
        <w:pStyle w:val="ListParagraph"/>
        <w:ind w:left="1644"/>
        <w:rPr>
          <w:lang w:val="en-US"/>
        </w:rPr>
      </w:pPr>
    </w:p>
    <w:p w:rsidR="00761E39" w:rsidRPr="00761E39" w:rsidRDefault="00761E39" w:rsidP="00761E39">
      <w:pPr>
        <w:pStyle w:val="ListParagraph"/>
        <w:ind w:left="1080"/>
        <w:jc w:val="both"/>
        <w:rPr>
          <w:lang w:val="en-US"/>
        </w:rPr>
      </w:pPr>
      <w:r w:rsidRPr="00761E39">
        <w:rPr>
          <w:lang w:val="en-US"/>
        </w:rPr>
        <w:t xml:space="preserve">A sensible way to introduce the </w:t>
      </w:r>
      <w:r w:rsidRPr="00761E39">
        <w:rPr>
          <w:b/>
          <w:lang w:val="en-US"/>
        </w:rPr>
        <w:t>Markov property</w:t>
      </w:r>
      <w:r w:rsidRPr="00761E39">
        <w:rPr>
          <w:lang w:val="en-US"/>
        </w:rPr>
        <w:t xml:space="preserve"> is through a sequence of random variables </w:t>
      </w:r>
      <w:r w:rsidRPr="00761E39">
        <w:rPr>
          <w:i/>
          <w:lang w:val="en-US"/>
        </w:rPr>
        <w:t>Zi</w:t>
      </w:r>
      <w:r w:rsidRPr="00761E39">
        <w:rPr>
          <w:lang w:val="en-US"/>
        </w:rPr>
        <w:t>, which can take one of two values from the set {1,−1}. This is known as a coin toss. We can calculate the expectations of Zi:</w:t>
      </w:r>
    </w:p>
    <w:p w:rsidR="00761E39" w:rsidRPr="00E844E5" w:rsidRDefault="00761E39" w:rsidP="00761E39">
      <w:pPr>
        <w:pStyle w:val="ListParagraph"/>
        <w:ind w:left="1080"/>
        <w:jc w:val="both"/>
        <w:rPr>
          <w:i/>
        </w:rPr>
      </w:pPr>
      <w:r w:rsidRPr="00E844E5">
        <w:rPr>
          <w:i/>
        </w:rPr>
        <w:t>E(Zi)=0,E(Zi2)=1,E(ZiZk)=0</w:t>
      </w:r>
    </w:p>
    <w:p w:rsidR="00761E39" w:rsidRPr="00761E39" w:rsidRDefault="00761E39" w:rsidP="00761E39">
      <w:pPr>
        <w:pStyle w:val="ListParagraph"/>
        <w:ind w:left="1080"/>
        <w:jc w:val="both"/>
        <w:rPr>
          <w:lang w:val="en-US"/>
        </w:rPr>
      </w:pPr>
      <w:r w:rsidRPr="00761E39">
        <w:rPr>
          <w:b/>
          <w:u w:val="single"/>
          <w:lang w:val="en-US"/>
        </w:rPr>
        <w:t xml:space="preserve">The key point is that the expectation of Zi has no dependence on any previous values within the sequence. </w:t>
      </w:r>
      <w:r w:rsidRPr="00761E39">
        <w:rPr>
          <w:lang w:val="en-US"/>
        </w:rPr>
        <w:t>Let us take the partial sums of our random variables within our coin toss, which we will denote by Si:</w:t>
      </w:r>
    </w:p>
    <w:p w:rsidR="00761E39" w:rsidRPr="00761E39" w:rsidRDefault="00761E39" w:rsidP="00761E39">
      <w:pPr>
        <w:pStyle w:val="ListParagraph"/>
        <w:ind w:left="1080"/>
        <w:jc w:val="both"/>
        <w:rPr>
          <w:i/>
          <w:lang w:val="en-US"/>
        </w:rPr>
      </w:pPr>
      <w:r w:rsidRPr="00761E39">
        <w:rPr>
          <w:i/>
          <w:lang w:val="en-US"/>
        </w:rPr>
        <w:t>Si=∑k=1iZi</w:t>
      </w:r>
    </w:p>
    <w:p w:rsidR="00761E39" w:rsidRPr="00761E39" w:rsidRDefault="00761E39" w:rsidP="00761E39">
      <w:pPr>
        <w:pStyle w:val="ListParagraph"/>
        <w:ind w:left="1080"/>
        <w:jc w:val="both"/>
        <w:rPr>
          <w:lang w:val="en-US"/>
        </w:rPr>
      </w:pPr>
      <w:r w:rsidRPr="00761E39">
        <w:rPr>
          <w:lang w:val="en-US"/>
        </w:rPr>
        <w:t>We can now calculate the expectations of our partial sums, using the linearity of the expectation operator:</w:t>
      </w:r>
    </w:p>
    <w:p w:rsidR="00761E39" w:rsidRPr="00E844E5" w:rsidRDefault="00761E39" w:rsidP="00761E39">
      <w:pPr>
        <w:pStyle w:val="ListParagraph"/>
        <w:ind w:left="1080"/>
        <w:jc w:val="both"/>
        <w:rPr>
          <w:i/>
        </w:rPr>
      </w:pPr>
      <w:r w:rsidRPr="00E844E5">
        <w:rPr>
          <w:i/>
        </w:rPr>
        <w:t>E(Si)=0,E(Si2)=E(Z12+2Z1Z2+...)=i</w:t>
      </w:r>
    </w:p>
    <w:p w:rsidR="00761E39" w:rsidRPr="00761E39" w:rsidRDefault="00761E39" w:rsidP="00761E39">
      <w:pPr>
        <w:pStyle w:val="ListParagraph"/>
        <w:ind w:left="1080"/>
        <w:jc w:val="both"/>
        <w:rPr>
          <w:lang w:val="en-US"/>
        </w:rPr>
      </w:pPr>
      <w:r w:rsidRPr="00761E39">
        <w:rPr>
          <w:lang w:val="en-US"/>
        </w:rPr>
        <w:t>We see that, again, there is no dependence on the expectation of Si of any previous value within the sequence of partial sums. We can extend this to discuss conditional expectation. Conditional expectation is the expectation of a random variable with respect to some conditional probability distribution. Hence, we can ask that if i=4 (i.e. we carry out four coin tosses), what does this mean for the expectation of S5?</w:t>
      </w:r>
    </w:p>
    <w:p w:rsidR="00761E39" w:rsidRPr="00761E39" w:rsidRDefault="00761E39" w:rsidP="00761E39">
      <w:pPr>
        <w:pStyle w:val="ListParagraph"/>
        <w:ind w:left="1080"/>
        <w:jc w:val="both"/>
        <w:rPr>
          <w:i/>
          <w:lang w:val="en-US"/>
        </w:rPr>
      </w:pPr>
      <w:r w:rsidRPr="00761E39">
        <w:rPr>
          <w:i/>
          <w:lang w:val="en-US"/>
        </w:rPr>
        <w:t>E(S5|Z1,Z2,Z3,Z4)=S4</w:t>
      </w:r>
    </w:p>
    <w:p w:rsidR="00761E39" w:rsidRPr="00761E39" w:rsidRDefault="00761E39" w:rsidP="00761E39">
      <w:pPr>
        <w:pStyle w:val="ListParagraph"/>
        <w:ind w:left="1080"/>
        <w:jc w:val="both"/>
        <w:rPr>
          <w:lang w:val="en-US"/>
        </w:rPr>
      </w:pPr>
      <w:r w:rsidRPr="00761E39">
        <w:rPr>
          <w:lang w:val="en-US"/>
        </w:rPr>
        <w:t>That is, the expected value of Si is only dependent upon the previous value Si−1, not on any values prior to that. This is known as the Markov Property. Essentially, there is no memory of past events beyond the point our variable is currently at within the sequence. Nearly all financial models discussed in these articles will possess the Markov property.</w:t>
      </w:r>
    </w:p>
    <w:p w:rsidR="00761E39" w:rsidRPr="00761E39" w:rsidRDefault="00761E39" w:rsidP="00761E39">
      <w:pPr>
        <w:pStyle w:val="ListParagraph"/>
        <w:ind w:left="1080"/>
        <w:jc w:val="both"/>
        <w:rPr>
          <w:lang w:val="en-US"/>
        </w:rPr>
      </w:pPr>
      <w:r w:rsidRPr="00761E39">
        <w:rPr>
          <w:lang w:val="en-US"/>
        </w:rPr>
        <w:t>An additional property that holds for our sequence of partial sums is the </w:t>
      </w:r>
      <w:r w:rsidRPr="00761E39">
        <w:rPr>
          <w:b/>
          <w:lang w:val="en-US"/>
        </w:rPr>
        <w:t>Martingale property</w:t>
      </w:r>
      <w:r w:rsidRPr="00761E39">
        <w:rPr>
          <w:lang w:val="en-US"/>
        </w:rPr>
        <w:t xml:space="preserve">. It states </w:t>
      </w:r>
      <w:r w:rsidRPr="00761E39">
        <w:rPr>
          <w:b/>
          <w:u w:val="single"/>
          <w:lang w:val="en-US"/>
        </w:rPr>
        <w:t>that the conditional expectation of the sequence of partial sums, Si is simply the current value</w:t>
      </w:r>
      <w:r w:rsidRPr="00761E39">
        <w:rPr>
          <w:lang w:val="en-US"/>
        </w:rPr>
        <w:t>:</w:t>
      </w:r>
    </w:p>
    <w:p w:rsidR="00761E39" w:rsidRPr="00761E39" w:rsidRDefault="00761E39" w:rsidP="00761E39">
      <w:pPr>
        <w:pStyle w:val="ListParagraph"/>
        <w:ind w:left="1080"/>
        <w:jc w:val="both"/>
        <w:rPr>
          <w:i/>
          <w:lang w:val="en-US"/>
        </w:rPr>
      </w:pPr>
      <w:r w:rsidRPr="00761E39">
        <w:rPr>
          <w:i/>
          <w:lang w:val="en-US"/>
        </w:rPr>
        <w:t>E(Si|Sk,k&lt;i)=Sk</w:t>
      </w:r>
    </w:p>
    <w:p w:rsidR="00761E39" w:rsidRPr="00761E39" w:rsidRDefault="00761E39" w:rsidP="00761E39">
      <w:pPr>
        <w:pStyle w:val="ListParagraph"/>
        <w:ind w:left="1080"/>
        <w:jc w:val="both"/>
        <w:rPr>
          <w:lang w:val="en-US"/>
        </w:rPr>
      </w:pPr>
      <w:r w:rsidRPr="00761E39">
        <w:rPr>
          <w:lang w:val="en-US"/>
        </w:rPr>
        <w:t>Essentially, the martingale property ensures that in a "fair game", knowledge of the past will be of no use in predicting future winnings.</w:t>
      </w:r>
    </w:p>
    <w:p w:rsidR="00761E39" w:rsidRPr="00761E39" w:rsidRDefault="00761E39" w:rsidP="00992A3E">
      <w:pPr>
        <w:pStyle w:val="ListParagraph"/>
        <w:ind w:left="1080"/>
        <w:jc w:val="both"/>
        <w:rPr>
          <w:lang w:val="en-US"/>
        </w:rPr>
      </w:pPr>
      <w:r w:rsidRPr="00761E39">
        <w:rPr>
          <w:lang w:val="en-US"/>
        </w:rPr>
        <w:t>These properties will be of fundamental importance in regard to defining Brownian motion, which will later be used as a model for an asset price path.</w:t>
      </w:r>
    </w:p>
    <w:p w:rsidR="008648EB" w:rsidRDefault="00A66820" w:rsidP="00725F96">
      <w:pPr>
        <w:pStyle w:val="Heading2"/>
        <w:jc w:val="both"/>
        <w:rPr>
          <w:rStyle w:val="IntenseEmphasis"/>
          <w:lang w:val="en-US"/>
        </w:rPr>
      </w:pPr>
      <w:r>
        <w:rPr>
          <w:rStyle w:val="IntenseEmphasis"/>
          <w:lang w:val="en-US"/>
        </w:rPr>
        <w:t xml:space="preserve">Brownian motion / </w:t>
      </w:r>
      <w:r w:rsidR="00E06305">
        <w:rPr>
          <w:rStyle w:val="IntenseEmphasis"/>
          <w:lang w:val="en-US"/>
        </w:rPr>
        <w:t>Wiener process</w:t>
      </w:r>
    </w:p>
    <w:p w:rsidR="00AB7775" w:rsidRDefault="00AB7775" w:rsidP="00AB7775">
      <w:pPr>
        <w:ind w:left="1284"/>
        <w:rPr>
          <w:lang w:val="en-US"/>
        </w:rPr>
      </w:pPr>
    </w:p>
    <w:p w:rsidR="00611BAC" w:rsidRPr="008E61B7" w:rsidRDefault="00611BAC" w:rsidP="00611BAC">
      <w:pPr>
        <w:pStyle w:val="ListParagraph"/>
        <w:ind w:left="1080"/>
        <w:jc w:val="both"/>
        <w:rPr>
          <w:b/>
          <w:lang w:val="en-US"/>
        </w:rPr>
      </w:pPr>
      <w:r w:rsidRPr="003827F9">
        <w:rPr>
          <w:b/>
          <w:lang w:val="en-US"/>
        </w:rPr>
        <w:lastRenderedPageBreak/>
        <w:t>Question</w:t>
      </w:r>
      <w:r>
        <w:rPr>
          <w:b/>
          <w:lang w:val="en-US"/>
        </w:rPr>
        <w:t xml:space="preserve">: </w:t>
      </w:r>
      <w:r w:rsidRPr="008E61B7">
        <w:rPr>
          <w:b/>
          <w:lang w:val="en-US"/>
        </w:rPr>
        <w:t xml:space="preserve">What </w:t>
      </w:r>
      <w:r>
        <w:rPr>
          <w:b/>
          <w:lang w:val="en-US"/>
        </w:rPr>
        <w:t>is Brownian Motion?</w:t>
      </w:r>
    </w:p>
    <w:p w:rsidR="00611BAC" w:rsidRDefault="00611BAC" w:rsidP="00611BAC">
      <w:pPr>
        <w:ind w:left="1080"/>
        <w:rPr>
          <w:b/>
          <w:lang w:val="en-US"/>
        </w:rPr>
      </w:pPr>
      <w:r w:rsidRPr="003827F9">
        <w:rPr>
          <w:b/>
          <w:lang w:val="en-US"/>
        </w:rPr>
        <w:t>My Answer:</w:t>
      </w:r>
      <w:r>
        <w:rPr>
          <w:b/>
          <w:lang w:val="en-US"/>
        </w:rPr>
        <w:t xml:space="preserve"> </w:t>
      </w:r>
      <w:r w:rsidRPr="00611BAC">
        <w:rPr>
          <w:lang w:val="en-US"/>
        </w:rPr>
        <w:t>It is a stochastic process that can be characterized by</w:t>
      </w:r>
      <w:r>
        <w:rPr>
          <w:b/>
          <w:lang w:val="en-US"/>
        </w:rPr>
        <w:t>:</w:t>
      </w:r>
    </w:p>
    <w:p w:rsidR="00611BAC" w:rsidRDefault="00611BAC" w:rsidP="000063E9">
      <w:pPr>
        <w:pStyle w:val="ListParagraph"/>
        <w:numPr>
          <w:ilvl w:val="0"/>
          <w:numId w:val="6"/>
        </w:numPr>
        <w:rPr>
          <w:b/>
          <w:lang w:val="en-US"/>
        </w:rPr>
      </w:pPr>
      <w:r w:rsidRPr="00611BAC">
        <w:rPr>
          <w:b/>
          <w:color w:val="FF0000"/>
          <w:u w:val="single"/>
          <w:lang w:val="en-US"/>
        </w:rPr>
        <w:t>Stationary</w:t>
      </w:r>
      <w:r w:rsidRPr="00611BAC">
        <w:rPr>
          <w:b/>
          <w:color w:val="FF0000"/>
          <w:lang w:val="en-US"/>
        </w:rPr>
        <w:t xml:space="preserve"> </w:t>
      </w:r>
      <w:r>
        <w:rPr>
          <w:b/>
          <w:lang w:val="en-US"/>
        </w:rPr>
        <w:t xml:space="preserve">independent </w:t>
      </w:r>
      <w:r w:rsidRPr="00611BAC">
        <w:rPr>
          <w:lang w:val="en-US"/>
        </w:rPr>
        <w:t>increments</w:t>
      </w:r>
    </w:p>
    <w:p w:rsidR="00611BAC" w:rsidRDefault="00611BAC" w:rsidP="000063E9">
      <w:pPr>
        <w:pStyle w:val="ListParagraph"/>
        <w:numPr>
          <w:ilvl w:val="0"/>
          <w:numId w:val="6"/>
        </w:numPr>
        <w:rPr>
          <w:b/>
          <w:lang w:val="en-US"/>
        </w:rPr>
      </w:pPr>
      <w:r w:rsidRPr="00611BAC">
        <w:rPr>
          <w:lang w:val="en-US"/>
        </w:rPr>
        <w:t>Increments that are</w:t>
      </w:r>
      <w:r>
        <w:rPr>
          <w:b/>
          <w:lang w:val="en-US"/>
        </w:rPr>
        <w:t xml:space="preserve"> normally </w:t>
      </w:r>
      <w:r w:rsidRPr="00611BAC">
        <w:rPr>
          <w:lang w:val="en-US"/>
        </w:rPr>
        <w:t>distributed</w:t>
      </w:r>
    </w:p>
    <w:p w:rsidR="00611BAC" w:rsidRDefault="00611BAC" w:rsidP="000063E9">
      <w:pPr>
        <w:pStyle w:val="ListParagraph"/>
        <w:numPr>
          <w:ilvl w:val="0"/>
          <w:numId w:val="6"/>
        </w:numPr>
        <w:rPr>
          <w:b/>
          <w:lang w:val="en-US"/>
        </w:rPr>
      </w:pPr>
      <w:r w:rsidRPr="00611BAC">
        <w:rPr>
          <w:lang w:val="en-US"/>
        </w:rPr>
        <w:t>It is a</w:t>
      </w:r>
      <w:r>
        <w:rPr>
          <w:b/>
          <w:lang w:val="en-US"/>
        </w:rPr>
        <w:t xml:space="preserve"> continuous </w:t>
      </w:r>
      <w:r w:rsidRPr="00611BAC">
        <w:rPr>
          <w:lang w:val="en-US"/>
        </w:rPr>
        <w:t>process</w:t>
      </w:r>
      <w:r>
        <w:rPr>
          <w:b/>
          <w:lang w:val="en-US"/>
        </w:rPr>
        <w:t xml:space="preserve"> </w:t>
      </w:r>
    </w:p>
    <w:p w:rsidR="00611BAC" w:rsidRDefault="00611BAC" w:rsidP="000063E9">
      <w:pPr>
        <w:pStyle w:val="ListParagraph"/>
        <w:numPr>
          <w:ilvl w:val="0"/>
          <w:numId w:val="6"/>
        </w:numPr>
        <w:rPr>
          <w:b/>
          <w:lang w:val="en-US"/>
        </w:rPr>
      </w:pPr>
      <w:r w:rsidRPr="00611BAC">
        <w:rPr>
          <w:lang w:val="en-US"/>
        </w:rPr>
        <w:t>It is a</w:t>
      </w:r>
      <w:r>
        <w:rPr>
          <w:b/>
          <w:lang w:val="en-US"/>
        </w:rPr>
        <w:t xml:space="preserve"> finite process </w:t>
      </w:r>
      <w:r w:rsidRPr="00611BAC">
        <w:rPr>
          <w:lang w:val="en-US"/>
        </w:rPr>
        <w:t>(scaling of variance in time)</w:t>
      </w:r>
    </w:p>
    <w:p w:rsidR="00611BAC" w:rsidRPr="00611BAC" w:rsidRDefault="00611BAC" w:rsidP="000063E9">
      <w:pPr>
        <w:pStyle w:val="ListParagraph"/>
        <w:numPr>
          <w:ilvl w:val="0"/>
          <w:numId w:val="6"/>
        </w:numPr>
        <w:rPr>
          <w:lang w:val="en-US"/>
        </w:rPr>
      </w:pPr>
      <w:r w:rsidRPr="00611BAC">
        <w:rPr>
          <w:lang w:val="en-US"/>
        </w:rPr>
        <w:t>It is</w:t>
      </w:r>
      <w:r>
        <w:rPr>
          <w:b/>
          <w:lang w:val="en-US"/>
        </w:rPr>
        <w:t xml:space="preserve"> Markov </w:t>
      </w:r>
      <w:r w:rsidRPr="00611BAC">
        <w:rPr>
          <w:lang w:val="en-US"/>
        </w:rPr>
        <w:t>(no dependence on the past)</w:t>
      </w:r>
    </w:p>
    <w:p w:rsidR="00611BAC" w:rsidRDefault="00611BAC" w:rsidP="000063E9">
      <w:pPr>
        <w:pStyle w:val="ListParagraph"/>
        <w:numPr>
          <w:ilvl w:val="0"/>
          <w:numId w:val="6"/>
        </w:numPr>
        <w:rPr>
          <w:b/>
          <w:lang w:val="en-US"/>
        </w:rPr>
      </w:pPr>
      <w:r w:rsidRPr="00611BAC">
        <w:rPr>
          <w:lang w:val="en-US"/>
        </w:rPr>
        <w:t>It is a</w:t>
      </w:r>
      <w:r>
        <w:rPr>
          <w:b/>
          <w:lang w:val="en-US"/>
        </w:rPr>
        <w:t xml:space="preserve"> martingale </w:t>
      </w:r>
      <w:r w:rsidRPr="00611BAC">
        <w:rPr>
          <w:lang w:val="en-US"/>
        </w:rPr>
        <w:t>(its conditional expected value equal the current value)</w:t>
      </w:r>
    </w:p>
    <w:p w:rsidR="00611BAC" w:rsidRPr="00611BAC" w:rsidRDefault="00611BAC" w:rsidP="000063E9">
      <w:pPr>
        <w:pStyle w:val="ListParagraph"/>
        <w:numPr>
          <w:ilvl w:val="0"/>
          <w:numId w:val="6"/>
        </w:numPr>
        <w:rPr>
          <w:b/>
          <w:lang w:val="en-US"/>
        </w:rPr>
      </w:pPr>
    </w:p>
    <w:p w:rsidR="00AB7775" w:rsidRPr="00AB7775" w:rsidRDefault="00AB7775" w:rsidP="00AB7775">
      <w:pPr>
        <w:autoSpaceDE w:val="0"/>
        <w:autoSpaceDN w:val="0"/>
        <w:adjustRightInd w:val="0"/>
        <w:spacing w:after="0" w:line="240" w:lineRule="auto"/>
        <w:ind w:left="1284"/>
        <w:jc w:val="both"/>
        <w:rPr>
          <w:rFonts w:asciiTheme="majorHAnsi" w:hAnsiTheme="majorHAnsi" w:cs="Cheltenham-Bold"/>
          <w:b/>
          <w:bCs/>
          <w:color w:val="231F20"/>
          <w:lang w:val="en-US"/>
        </w:rPr>
      </w:pPr>
      <w:r w:rsidRPr="00AB7775">
        <w:rPr>
          <w:rFonts w:asciiTheme="majorHAnsi" w:hAnsiTheme="majorHAnsi" w:cs="Cheltenham-Bold"/>
          <w:b/>
          <w:bCs/>
          <w:color w:val="231F20"/>
          <w:lang w:val="en-US"/>
        </w:rPr>
        <w:t>Short Answer</w:t>
      </w:r>
    </w:p>
    <w:p w:rsidR="00AB7775" w:rsidRPr="00AB7775" w:rsidRDefault="00AB7775" w:rsidP="00AB7775">
      <w:pPr>
        <w:autoSpaceDE w:val="0"/>
        <w:autoSpaceDN w:val="0"/>
        <w:adjustRightInd w:val="0"/>
        <w:spacing w:after="0" w:line="240" w:lineRule="auto"/>
        <w:ind w:left="1284"/>
        <w:jc w:val="both"/>
        <w:rPr>
          <w:rFonts w:asciiTheme="majorHAnsi" w:hAnsiTheme="majorHAnsi" w:cs="Cheltenham-Book"/>
          <w:color w:val="231F20"/>
          <w:lang w:val="en-US"/>
        </w:rPr>
      </w:pPr>
      <w:r w:rsidRPr="00AB7775">
        <w:rPr>
          <w:rFonts w:asciiTheme="majorHAnsi" w:hAnsiTheme="majorHAnsi" w:cs="Cheltenham-Book"/>
          <w:color w:val="231F20"/>
          <w:lang w:val="en-US"/>
        </w:rPr>
        <w:t>Brownian Motion is a stochastic process with stationary independent normally distributed increments and which also has continuous sample paths. It is the most common stochastic building block for random walks in finance.</w:t>
      </w:r>
    </w:p>
    <w:p w:rsidR="00AB7775" w:rsidRPr="00AB7775" w:rsidRDefault="00AB7775" w:rsidP="00AB7775">
      <w:pPr>
        <w:autoSpaceDE w:val="0"/>
        <w:autoSpaceDN w:val="0"/>
        <w:adjustRightInd w:val="0"/>
        <w:spacing w:after="0" w:line="240" w:lineRule="auto"/>
        <w:ind w:left="1284"/>
        <w:jc w:val="both"/>
        <w:rPr>
          <w:rFonts w:asciiTheme="majorHAnsi" w:hAnsiTheme="majorHAnsi" w:cs="Cheltenham-Bold"/>
          <w:b/>
          <w:bCs/>
          <w:color w:val="231F20"/>
          <w:lang w:val="en-US"/>
        </w:rPr>
      </w:pPr>
      <w:r w:rsidRPr="00AB7775">
        <w:rPr>
          <w:rFonts w:asciiTheme="majorHAnsi" w:hAnsiTheme="majorHAnsi" w:cs="Cheltenham-Bold"/>
          <w:b/>
          <w:bCs/>
          <w:color w:val="231F20"/>
          <w:lang w:val="en-US"/>
        </w:rPr>
        <w:t>Example</w:t>
      </w:r>
    </w:p>
    <w:p w:rsidR="00AB7775" w:rsidRPr="00AB7775" w:rsidRDefault="00AB7775" w:rsidP="00AB7775">
      <w:pPr>
        <w:autoSpaceDE w:val="0"/>
        <w:autoSpaceDN w:val="0"/>
        <w:adjustRightInd w:val="0"/>
        <w:spacing w:after="0" w:line="240" w:lineRule="auto"/>
        <w:ind w:left="1284"/>
        <w:jc w:val="both"/>
        <w:rPr>
          <w:rFonts w:asciiTheme="majorHAnsi" w:hAnsiTheme="majorHAnsi" w:cs="Cheltenham-Book"/>
          <w:color w:val="231F20"/>
          <w:lang w:val="en-US"/>
        </w:rPr>
      </w:pPr>
      <w:r w:rsidRPr="00AB7775">
        <w:rPr>
          <w:rFonts w:asciiTheme="majorHAnsi" w:hAnsiTheme="majorHAnsi" w:cs="Cheltenham-Book"/>
          <w:color w:val="231F20"/>
          <w:lang w:val="en-US"/>
        </w:rPr>
        <w:t>Pollen in water, smoke in a room, pollution in a river, are all examples of Brownian motion. And this is the common model for stock prices as well.</w:t>
      </w:r>
    </w:p>
    <w:p w:rsidR="00AB7775" w:rsidRPr="00AB7775" w:rsidRDefault="00AB7775" w:rsidP="00AB7775">
      <w:pPr>
        <w:autoSpaceDE w:val="0"/>
        <w:autoSpaceDN w:val="0"/>
        <w:adjustRightInd w:val="0"/>
        <w:spacing w:after="0" w:line="240" w:lineRule="auto"/>
        <w:ind w:left="1284"/>
        <w:jc w:val="both"/>
        <w:rPr>
          <w:rFonts w:asciiTheme="majorHAnsi" w:hAnsiTheme="majorHAnsi" w:cs="Cheltenham-Bold"/>
          <w:b/>
          <w:bCs/>
          <w:color w:val="231F20"/>
          <w:lang w:val="en-US"/>
        </w:rPr>
      </w:pPr>
      <w:r w:rsidRPr="00AB7775">
        <w:rPr>
          <w:rFonts w:asciiTheme="majorHAnsi" w:hAnsiTheme="majorHAnsi" w:cs="Cheltenham-Bold"/>
          <w:b/>
          <w:bCs/>
          <w:color w:val="231F20"/>
          <w:lang w:val="en-US"/>
        </w:rPr>
        <w:t>Long Answer</w:t>
      </w:r>
    </w:p>
    <w:p w:rsidR="00AB7775" w:rsidRPr="00AB7775" w:rsidRDefault="00AB7775" w:rsidP="00AB7775">
      <w:pPr>
        <w:autoSpaceDE w:val="0"/>
        <w:autoSpaceDN w:val="0"/>
        <w:adjustRightInd w:val="0"/>
        <w:spacing w:after="0" w:line="240" w:lineRule="auto"/>
        <w:ind w:left="1284"/>
        <w:jc w:val="both"/>
        <w:rPr>
          <w:rFonts w:asciiTheme="majorHAnsi" w:hAnsiTheme="majorHAnsi" w:cs="Cheltenham-Book"/>
          <w:color w:val="231F20"/>
          <w:lang w:val="en-US"/>
        </w:rPr>
      </w:pPr>
      <w:r w:rsidRPr="00AB7775">
        <w:rPr>
          <w:rFonts w:asciiTheme="majorHAnsi" w:hAnsiTheme="majorHAnsi" w:cs="Cheltenham-Book"/>
          <w:color w:val="231F20"/>
          <w:lang w:val="en-US"/>
        </w:rPr>
        <w:t>Brownian motion (BM) is named after the Scottish botanist who first described the random motions of pollen grains suspended in water. The mathematics of this process were formalized by Bachelier, in an option-pricing context, and by Einstein. The mathematics of BM is also that of heat conduction and diffusion.</w:t>
      </w:r>
    </w:p>
    <w:p w:rsidR="00AB7775" w:rsidRPr="00AB7775" w:rsidRDefault="00AB7775" w:rsidP="00AB7775">
      <w:pPr>
        <w:autoSpaceDE w:val="0"/>
        <w:autoSpaceDN w:val="0"/>
        <w:adjustRightInd w:val="0"/>
        <w:spacing w:after="0" w:line="240" w:lineRule="auto"/>
        <w:ind w:left="1284"/>
        <w:jc w:val="both"/>
        <w:rPr>
          <w:rFonts w:asciiTheme="majorHAnsi" w:hAnsiTheme="majorHAnsi" w:cs="Cheltenham-Book"/>
          <w:color w:val="231F20"/>
          <w:lang w:val="en-US"/>
        </w:rPr>
      </w:pPr>
      <w:r w:rsidRPr="00AB7775">
        <w:rPr>
          <w:rFonts w:asciiTheme="majorHAnsi" w:hAnsiTheme="majorHAnsi" w:cs="Cheltenham-Book"/>
          <w:color w:val="231F20"/>
          <w:lang w:val="en-US"/>
        </w:rPr>
        <w:t>Mathematically, BM is a continuous, stationary, stochastic process with independent normally distributed increments.</w:t>
      </w:r>
    </w:p>
    <w:p w:rsidR="00AB7775" w:rsidRPr="00AB7775" w:rsidRDefault="00AB7775" w:rsidP="00AB7775">
      <w:pPr>
        <w:autoSpaceDE w:val="0"/>
        <w:autoSpaceDN w:val="0"/>
        <w:adjustRightInd w:val="0"/>
        <w:spacing w:after="0" w:line="240" w:lineRule="auto"/>
        <w:ind w:left="1284"/>
        <w:jc w:val="both"/>
        <w:rPr>
          <w:rFonts w:asciiTheme="majorHAnsi" w:hAnsiTheme="majorHAnsi" w:cs="Cheltenham-Book"/>
          <w:color w:val="231F20"/>
          <w:lang w:val="en-US"/>
        </w:rPr>
      </w:pPr>
      <w:r w:rsidRPr="00AB7775">
        <w:rPr>
          <w:rFonts w:asciiTheme="majorHAnsi" w:hAnsiTheme="majorHAnsi" w:cs="Cheltenham-Book"/>
          <w:color w:val="231F20"/>
          <w:lang w:val="en-US"/>
        </w:rPr>
        <w:t xml:space="preserve">If </w:t>
      </w:r>
      <w:r w:rsidRPr="00AB7775">
        <w:rPr>
          <w:rFonts w:asciiTheme="majorHAnsi" w:hAnsiTheme="majorHAnsi" w:cs="Cheltenham-BookItalic"/>
          <w:i/>
          <w:iCs/>
          <w:color w:val="231F20"/>
          <w:lang w:val="en-US"/>
        </w:rPr>
        <w:t xml:space="preserve">Wt </w:t>
      </w:r>
      <w:r w:rsidRPr="00AB7775">
        <w:rPr>
          <w:rFonts w:asciiTheme="majorHAnsi" w:hAnsiTheme="majorHAnsi" w:cs="Cheltenham-Book"/>
          <w:color w:val="231F20"/>
          <w:lang w:val="en-US"/>
        </w:rPr>
        <w:t xml:space="preserve">is the BM at time </w:t>
      </w:r>
      <w:r w:rsidRPr="00AB7775">
        <w:rPr>
          <w:rFonts w:asciiTheme="majorHAnsi" w:hAnsiTheme="majorHAnsi" w:cs="Cheltenham-BookItalic"/>
          <w:i/>
          <w:iCs/>
          <w:color w:val="231F20"/>
          <w:lang w:val="en-US"/>
        </w:rPr>
        <w:t xml:space="preserve">t </w:t>
      </w:r>
      <w:r w:rsidRPr="00AB7775">
        <w:rPr>
          <w:rFonts w:asciiTheme="majorHAnsi" w:hAnsiTheme="majorHAnsi" w:cs="Cheltenham-Book"/>
          <w:color w:val="231F20"/>
          <w:lang w:val="en-US"/>
        </w:rPr>
        <w:t xml:space="preserve">then for every </w:t>
      </w:r>
      <w:r w:rsidRPr="00AB7775">
        <w:rPr>
          <w:rFonts w:asciiTheme="majorHAnsi" w:hAnsiTheme="majorHAnsi" w:cs="Cheltenham-BookItalic"/>
          <w:i/>
          <w:iCs/>
          <w:color w:val="231F20"/>
          <w:lang w:val="en-US"/>
        </w:rPr>
        <w:t>t</w:t>
      </w:r>
      <w:r w:rsidRPr="00AB7775">
        <w:rPr>
          <w:rFonts w:asciiTheme="majorHAnsi" w:hAnsiTheme="majorHAnsi" w:cs="Cheltenham-Book"/>
          <w:color w:val="231F20"/>
          <w:lang w:val="en-US"/>
        </w:rPr>
        <w:t xml:space="preserve">, </w:t>
      </w:r>
      <w:r w:rsidRPr="00AB7775">
        <w:rPr>
          <w:rFonts w:asciiTheme="majorHAnsi" w:eastAsia="MTMI" w:hAnsiTheme="majorHAnsi" w:cs="MTMI"/>
          <w:i/>
          <w:iCs/>
          <w:color w:val="231F20"/>
        </w:rPr>
        <w:t>τ</w:t>
      </w:r>
      <w:r w:rsidRPr="00AB7775">
        <w:rPr>
          <w:rFonts w:asciiTheme="majorHAnsi" w:eastAsia="MTMI" w:hAnsiTheme="majorHAnsi" w:cs="MTMI"/>
          <w:i/>
          <w:iCs/>
          <w:color w:val="231F20"/>
          <w:lang w:val="en-US"/>
        </w:rPr>
        <w:t xml:space="preserve"> </w:t>
      </w:r>
      <w:r w:rsidRPr="00AB7775">
        <w:rPr>
          <w:rFonts w:asciiTheme="majorHAnsi" w:eastAsia="MTSY" w:hAnsiTheme="majorHAnsi" w:cs="MTSY"/>
          <w:color w:val="231F20"/>
          <w:lang w:val="en-US"/>
        </w:rPr>
        <w:t xml:space="preserve">≥ </w:t>
      </w:r>
      <w:r w:rsidRPr="00AB7775">
        <w:rPr>
          <w:rFonts w:asciiTheme="majorHAnsi" w:hAnsiTheme="majorHAnsi" w:cs="Cheltenham-Book"/>
          <w:color w:val="231F20"/>
          <w:lang w:val="en-US"/>
        </w:rPr>
        <w:t xml:space="preserve">0, </w:t>
      </w:r>
      <w:r w:rsidRPr="00AB7775">
        <w:rPr>
          <w:rFonts w:asciiTheme="majorHAnsi" w:hAnsiTheme="majorHAnsi" w:cs="Cheltenham-BookItalic"/>
          <w:i/>
          <w:iCs/>
          <w:color w:val="231F20"/>
          <w:lang w:val="en-US"/>
        </w:rPr>
        <w:t>Wt</w:t>
      </w:r>
      <w:r w:rsidRPr="00AB7775">
        <w:rPr>
          <w:rFonts w:asciiTheme="majorHAnsi" w:eastAsia="MTSY" w:hAnsiTheme="majorHAnsi" w:cs="MTSY"/>
          <w:color w:val="231F20"/>
          <w:lang w:val="en-US"/>
        </w:rPr>
        <w:t>+</w:t>
      </w:r>
      <w:r w:rsidRPr="00AB7775">
        <w:rPr>
          <w:rFonts w:asciiTheme="majorHAnsi" w:eastAsia="MTMI" w:hAnsiTheme="majorHAnsi" w:cs="MTMI"/>
          <w:i/>
          <w:iCs/>
          <w:color w:val="231F20"/>
        </w:rPr>
        <w:t>τ</w:t>
      </w:r>
      <w:r w:rsidRPr="00AB7775">
        <w:rPr>
          <w:rFonts w:asciiTheme="majorHAnsi" w:eastAsia="MTMI" w:hAnsiTheme="majorHAnsi" w:cs="MTMI"/>
          <w:i/>
          <w:iCs/>
          <w:color w:val="231F20"/>
          <w:lang w:val="en-US"/>
        </w:rPr>
        <w:t xml:space="preserve"> </w:t>
      </w:r>
      <w:r w:rsidRPr="00AB7775">
        <w:rPr>
          <w:rFonts w:asciiTheme="majorHAnsi" w:eastAsia="MS Gothic" w:hAnsiTheme="majorHAnsi" w:cs="MS Gothic"/>
          <w:color w:val="231F20"/>
          <w:lang w:val="en-US"/>
        </w:rPr>
        <w:t>−</w:t>
      </w:r>
      <w:r w:rsidRPr="00AB7775">
        <w:rPr>
          <w:rFonts w:asciiTheme="majorHAnsi" w:hAnsiTheme="majorHAnsi" w:cs="Cheltenham-BookItalic"/>
          <w:i/>
          <w:iCs/>
          <w:color w:val="231F20"/>
          <w:lang w:val="en-US"/>
        </w:rPr>
        <w:t xml:space="preserve">Wt </w:t>
      </w:r>
      <w:r w:rsidRPr="00AB7775">
        <w:rPr>
          <w:rFonts w:asciiTheme="majorHAnsi" w:hAnsiTheme="majorHAnsi" w:cs="Cheltenham-Book"/>
          <w:color w:val="231F20"/>
          <w:lang w:val="en-US"/>
        </w:rPr>
        <w:t xml:space="preserve">is independent of </w:t>
      </w:r>
      <w:r w:rsidRPr="00AB7775">
        <w:rPr>
          <w:rFonts w:asciiTheme="majorHAnsi" w:eastAsia="MTSY" w:hAnsiTheme="majorHAnsi" w:cs="MTSY"/>
          <w:color w:val="231F20"/>
          <w:lang w:val="en-US"/>
        </w:rPr>
        <w:t>{</w:t>
      </w:r>
      <w:r w:rsidRPr="00AB7775">
        <w:rPr>
          <w:rFonts w:asciiTheme="majorHAnsi" w:hAnsiTheme="majorHAnsi" w:cs="Cheltenham-BookItalic"/>
          <w:i/>
          <w:iCs/>
          <w:color w:val="231F20"/>
          <w:lang w:val="en-US"/>
        </w:rPr>
        <w:t xml:space="preserve">Wu </w:t>
      </w:r>
      <w:r w:rsidRPr="00AB7775">
        <w:rPr>
          <w:rFonts w:asciiTheme="majorHAnsi" w:hAnsiTheme="majorHAnsi" w:cs="Cheltenham-Book"/>
          <w:color w:val="231F20"/>
          <w:lang w:val="en-US"/>
        </w:rPr>
        <w:t xml:space="preserve">: 0 </w:t>
      </w:r>
      <w:r w:rsidRPr="00AB7775">
        <w:rPr>
          <w:rFonts w:asciiTheme="majorHAnsi" w:eastAsia="MTSY" w:hAnsiTheme="majorHAnsi" w:cs="MTSY"/>
          <w:color w:val="231F20"/>
          <w:lang w:val="en-US"/>
        </w:rPr>
        <w:t xml:space="preserve">≤ </w:t>
      </w:r>
      <w:r w:rsidRPr="00AB7775">
        <w:rPr>
          <w:rFonts w:asciiTheme="majorHAnsi" w:hAnsiTheme="majorHAnsi" w:cs="Cheltenham-BookItalic"/>
          <w:i/>
          <w:iCs/>
          <w:color w:val="231F20"/>
          <w:lang w:val="en-US"/>
        </w:rPr>
        <w:t xml:space="preserve">u </w:t>
      </w:r>
      <w:r w:rsidRPr="00AB7775">
        <w:rPr>
          <w:rFonts w:asciiTheme="majorHAnsi" w:eastAsia="MTSY" w:hAnsiTheme="majorHAnsi" w:cs="MTSY"/>
          <w:color w:val="231F20"/>
          <w:lang w:val="en-US"/>
        </w:rPr>
        <w:t xml:space="preserve">≤ </w:t>
      </w:r>
      <w:r w:rsidRPr="00AB7775">
        <w:rPr>
          <w:rFonts w:asciiTheme="majorHAnsi" w:hAnsiTheme="majorHAnsi" w:cs="Cheltenham-BookItalic"/>
          <w:i/>
          <w:iCs/>
          <w:color w:val="231F20"/>
          <w:lang w:val="en-US"/>
        </w:rPr>
        <w:t>t</w:t>
      </w:r>
      <w:r w:rsidRPr="00AB7775">
        <w:rPr>
          <w:rFonts w:asciiTheme="majorHAnsi" w:eastAsia="MTSY" w:hAnsiTheme="majorHAnsi" w:cs="MTSY"/>
          <w:color w:val="231F20"/>
          <w:lang w:val="en-US"/>
        </w:rPr>
        <w:t>}</w:t>
      </w:r>
      <w:r w:rsidRPr="00AB7775">
        <w:rPr>
          <w:rFonts w:asciiTheme="majorHAnsi" w:hAnsiTheme="majorHAnsi" w:cs="Cheltenham-Book"/>
          <w:color w:val="231F20"/>
          <w:lang w:val="en-US"/>
        </w:rPr>
        <w:t xml:space="preserve">, and has a normal distribution with zero mean and variance </w:t>
      </w:r>
      <w:r w:rsidRPr="00AB7775">
        <w:rPr>
          <w:rFonts w:asciiTheme="majorHAnsi" w:eastAsia="MTMI" w:hAnsiTheme="majorHAnsi" w:cs="MTMI"/>
          <w:i/>
          <w:iCs/>
          <w:color w:val="231F20"/>
        </w:rPr>
        <w:t>τ</w:t>
      </w:r>
      <w:r w:rsidRPr="00AB7775">
        <w:rPr>
          <w:rFonts w:asciiTheme="majorHAnsi" w:eastAsia="MTMI" w:hAnsiTheme="majorHAnsi" w:cs="MTMI"/>
          <w:i/>
          <w:iCs/>
          <w:color w:val="231F20"/>
          <w:lang w:val="en-US"/>
        </w:rPr>
        <w:t xml:space="preserve"> </w:t>
      </w:r>
      <w:r w:rsidRPr="00AB7775">
        <w:rPr>
          <w:rFonts w:asciiTheme="majorHAnsi" w:hAnsiTheme="majorHAnsi" w:cs="Cheltenham-Book"/>
          <w:color w:val="231F20"/>
          <w:lang w:val="en-US"/>
        </w:rPr>
        <w:t>.</w:t>
      </w:r>
    </w:p>
    <w:p w:rsidR="00AB7775" w:rsidRPr="00AB7775" w:rsidRDefault="00AB7775" w:rsidP="00AB7775">
      <w:pPr>
        <w:autoSpaceDE w:val="0"/>
        <w:autoSpaceDN w:val="0"/>
        <w:adjustRightInd w:val="0"/>
        <w:spacing w:after="0" w:line="240" w:lineRule="auto"/>
        <w:ind w:left="1284"/>
        <w:jc w:val="both"/>
        <w:rPr>
          <w:rFonts w:asciiTheme="majorHAnsi" w:hAnsiTheme="majorHAnsi" w:cs="Cheltenham-Book"/>
          <w:color w:val="231F20"/>
          <w:lang w:val="en-US"/>
        </w:rPr>
      </w:pPr>
      <w:r w:rsidRPr="00AB7775">
        <w:rPr>
          <w:rFonts w:asciiTheme="majorHAnsi" w:hAnsiTheme="majorHAnsi" w:cs="Cheltenham-Book"/>
          <w:color w:val="231F20"/>
          <w:lang w:val="en-US"/>
        </w:rPr>
        <w:t>The important properties of BM are as follows.</w:t>
      </w:r>
    </w:p>
    <w:p w:rsidR="00AB7775" w:rsidRPr="00AB7775" w:rsidRDefault="00AB7775" w:rsidP="00AB7775">
      <w:pPr>
        <w:autoSpaceDE w:val="0"/>
        <w:autoSpaceDN w:val="0"/>
        <w:adjustRightInd w:val="0"/>
        <w:spacing w:after="0" w:line="240" w:lineRule="auto"/>
        <w:ind w:left="1284"/>
        <w:jc w:val="both"/>
        <w:rPr>
          <w:rFonts w:asciiTheme="majorHAnsi" w:hAnsiTheme="majorHAnsi" w:cs="Cheltenham-Book"/>
          <w:color w:val="231F20"/>
          <w:lang w:val="en-US"/>
        </w:rPr>
      </w:pPr>
      <w:r w:rsidRPr="00AB7775">
        <w:rPr>
          <w:rFonts w:asciiTheme="majorHAnsi" w:eastAsia="MTSY" w:hAnsiTheme="majorHAnsi" w:cs="MTSY"/>
          <w:color w:val="231F20"/>
          <w:lang w:val="en-US"/>
        </w:rPr>
        <w:t xml:space="preserve">• </w:t>
      </w:r>
      <w:r w:rsidRPr="000B0A24">
        <w:rPr>
          <w:rFonts w:asciiTheme="majorHAnsi" w:hAnsiTheme="majorHAnsi" w:cs="Cheltenham-BookItalic"/>
          <w:b/>
          <w:i/>
          <w:iCs/>
          <w:color w:val="231F20"/>
          <w:lang w:val="en-US"/>
        </w:rPr>
        <w:t>Finiteness</w:t>
      </w:r>
      <w:r w:rsidRPr="00AB7775">
        <w:rPr>
          <w:rFonts w:asciiTheme="majorHAnsi" w:hAnsiTheme="majorHAnsi" w:cs="Cheltenham-Book"/>
          <w:color w:val="231F20"/>
          <w:lang w:val="en-US"/>
        </w:rPr>
        <w:t>: the scaling of the variance with the time step is crucial to BM remaining finite.</w:t>
      </w:r>
    </w:p>
    <w:p w:rsidR="00AB7775" w:rsidRPr="00AB7775" w:rsidRDefault="00AB7775" w:rsidP="00AB7775">
      <w:pPr>
        <w:autoSpaceDE w:val="0"/>
        <w:autoSpaceDN w:val="0"/>
        <w:adjustRightInd w:val="0"/>
        <w:spacing w:after="0" w:line="240" w:lineRule="auto"/>
        <w:ind w:left="1284"/>
        <w:jc w:val="both"/>
        <w:rPr>
          <w:rFonts w:asciiTheme="majorHAnsi" w:hAnsiTheme="majorHAnsi" w:cs="Cheltenham-Book"/>
          <w:color w:val="231F20"/>
          <w:lang w:val="en-US"/>
        </w:rPr>
      </w:pPr>
      <w:r w:rsidRPr="00AB7775">
        <w:rPr>
          <w:rFonts w:asciiTheme="majorHAnsi" w:eastAsia="MTSY" w:hAnsiTheme="majorHAnsi" w:cs="MTSY"/>
          <w:color w:val="231F20"/>
          <w:lang w:val="en-US"/>
        </w:rPr>
        <w:t xml:space="preserve">• </w:t>
      </w:r>
      <w:r w:rsidRPr="000B0A24">
        <w:rPr>
          <w:rFonts w:asciiTheme="majorHAnsi" w:hAnsiTheme="majorHAnsi" w:cs="Cheltenham-BookItalic"/>
          <w:b/>
          <w:i/>
          <w:iCs/>
          <w:color w:val="231F20"/>
          <w:lang w:val="en-US"/>
        </w:rPr>
        <w:t>Continuity</w:t>
      </w:r>
      <w:r w:rsidRPr="00AB7775">
        <w:rPr>
          <w:rFonts w:asciiTheme="majorHAnsi" w:hAnsiTheme="majorHAnsi" w:cs="Cheltenham-Book"/>
          <w:color w:val="231F20"/>
          <w:lang w:val="en-US"/>
        </w:rPr>
        <w:t>: the paths are continuous, there are no discontinuities. However, the path is fractal, and not differentiable anywhere.</w:t>
      </w:r>
    </w:p>
    <w:p w:rsidR="00AB7775" w:rsidRPr="00AB7775" w:rsidRDefault="00AB7775" w:rsidP="00AB7775">
      <w:pPr>
        <w:autoSpaceDE w:val="0"/>
        <w:autoSpaceDN w:val="0"/>
        <w:adjustRightInd w:val="0"/>
        <w:spacing w:after="0" w:line="240" w:lineRule="auto"/>
        <w:ind w:left="1284"/>
        <w:jc w:val="both"/>
        <w:rPr>
          <w:rFonts w:asciiTheme="majorHAnsi" w:hAnsiTheme="majorHAnsi" w:cs="Cheltenham-Book"/>
          <w:color w:val="231F20"/>
          <w:lang w:val="en-US"/>
        </w:rPr>
      </w:pPr>
      <w:r w:rsidRPr="00863B74">
        <w:rPr>
          <w:rFonts w:asciiTheme="majorHAnsi" w:hAnsiTheme="majorHAnsi" w:cs="Cheltenham-BookItalic"/>
          <w:b/>
          <w:i/>
          <w:iCs/>
          <w:color w:val="231F20"/>
          <w:lang w:val="en-US"/>
        </w:rPr>
        <w:t xml:space="preserve">Markov: </w:t>
      </w:r>
      <w:r w:rsidRPr="00AB7775">
        <w:rPr>
          <w:rFonts w:asciiTheme="majorHAnsi" w:hAnsiTheme="majorHAnsi" w:cs="Cheltenham-Book"/>
          <w:color w:val="231F20"/>
          <w:lang w:val="en-US"/>
        </w:rPr>
        <w:t xml:space="preserve">the conditional distribution of </w:t>
      </w:r>
      <w:r w:rsidRPr="00AB7775">
        <w:rPr>
          <w:rFonts w:asciiTheme="majorHAnsi" w:hAnsiTheme="majorHAnsi" w:cs="Cheltenham-BookItalic"/>
          <w:i/>
          <w:iCs/>
          <w:color w:val="231F20"/>
          <w:lang w:val="en-US"/>
        </w:rPr>
        <w:t xml:space="preserve">Wt </w:t>
      </w:r>
      <w:r w:rsidRPr="00AB7775">
        <w:rPr>
          <w:rFonts w:asciiTheme="majorHAnsi" w:hAnsiTheme="majorHAnsi" w:cs="Cheltenham-Book"/>
          <w:color w:val="231F20"/>
          <w:lang w:val="en-US"/>
        </w:rPr>
        <w:t xml:space="preserve">given information up until </w:t>
      </w:r>
      <w:r w:rsidRPr="00AB7775">
        <w:rPr>
          <w:rFonts w:asciiTheme="majorHAnsi" w:eastAsia="MTMI" w:hAnsiTheme="majorHAnsi" w:cs="MTMI"/>
          <w:i/>
          <w:iCs/>
          <w:color w:val="231F20"/>
        </w:rPr>
        <w:t>τ</w:t>
      </w:r>
      <w:r w:rsidRPr="00AB7775">
        <w:rPr>
          <w:rFonts w:asciiTheme="majorHAnsi" w:eastAsia="MTMI" w:hAnsiTheme="majorHAnsi" w:cs="MTMI"/>
          <w:i/>
          <w:iCs/>
          <w:color w:val="231F20"/>
          <w:lang w:val="en-US"/>
        </w:rPr>
        <w:t xml:space="preserve"> &lt; </w:t>
      </w:r>
      <w:r w:rsidRPr="00AB7775">
        <w:rPr>
          <w:rFonts w:asciiTheme="majorHAnsi" w:hAnsiTheme="majorHAnsi" w:cs="Cheltenham-BookItalic"/>
          <w:i/>
          <w:iCs/>
          <w:color w:val="231F20"/>
          <w:lang w:val="en-US"/>
        </w:rPr>
        <w:t xml:space="preserve">t </w:t>
      </w:r>
      <w:r w:rsidRPr="00AB7775">
        <w:rPr>
          <w:rFonts w:asciiTheme="majorHAnsi" w:hAnsiTheme="majorHAnsi" w:cs="Cheltenham-Book"/>
          <w:color w:val="231F20"/>
          <w:lang w:val="en-US"/>
        </w:rPr>
        <w:t xml:space="preserve">depends only on </w:t>
      </w:r>
      <w:r w:rsidRPr="00AB7775">
        <w:rPr>
          <w:rFonts w:asciiTheme="majorHAnsi" w:hAnsiTheme="majorHAnsi" w:cs="Cheltenham-BookItalic"/>
          <w:i/>
          <w:iCs/>
          <w:color w:val="231F20"/>
          <w:lang w:val="en-US"/>
        </w:rPr>
        <w:t>W</w:t>
      </w:r>
      <w:r w:rsidRPr="00AB7775">
        <w:rPr>
          <w:rFonts w:asciiTheme="majorHAnsi" w:eastAsia="MTMI" w:hAnsiTheme="majorHAnsi" w:cs="MTMI"/>
          <w:i/>
          <w:iCs/>
          <w:color w:val="231F20"/>
        </w:rPr>
        <w:t>τ</w:t>
      </w:r>
      <w:r w:rsidRPr="00AB7775">
        <w:rPr>
          <w:rFonts w:asciiTheme="majorHAnsi" w:eastAsia="MTMI" w:hAnsiTheme="majorHAnsi" w:cs="MTMI"/>
          <w:i/>
          <w:iCs/>
          <w:color w:val="231F20"/>
          <w:lang w:val="en-US"/>
        </w:rPr>
        <w:t xml:space="preserve"> </w:t>
      </w:r>
      <w:r w:rsidRPr="00AB7775">
        <w:rPr>
          <w:rFonts w:asciiTheme="majorHAnsi" w:hAnsiTheme="majorHAnsi" w:cs="Cheltenham-Book"/>
          <w:color w:val="231F20"/>
          <w:lang w:val="en-US"/>
        </w:rPr>
        <w:t>.</w:t>
      </w:r>
    </w:p>
    <w:p w:rsidR="00AB7775" w:rsidRPr="00AB7775" w:rsidRDefault="00AB7775" w:rsidP="00AB7775">
      <w:pPr>
        <w:autoSpaceDE w:val="0"/>
        <w:autoSpaceDN w:val="0"/>
        <w:adjustRightInd w:val="0"/>
        <w:spacing w:after="0" w:line="240" w:lineRule="auto"/>
        <w:ind w:left="1284"/>
        <w:jc w:val="both"/>
        <w:rPr>
          <w:rFonts w:asciiTheme="majorHAnsi" w:hAnsiTheme="majorHAnsi" w:cs="Cheltenham-Book"/>
          <w:color w:val="231F20"/>
          <w:lang w:val="en-US"/>
        </w:rPr>
      </w:pPr>
      <w:r w:rsidRPr="00AB7775">
        <w:rPr>
          <w:rFonts w:asciiTheme="majorHAnsi" w:eastAsia="MTSY" w:hAnsiTheme="majorHAnsi" w:cs="MTSY"/>
          <w:color w:val="231F20"/>
          <w:lang w:val="en-US"/>
        </w:rPr>
        <w:t xml:space="preserve">• </w:t>
      </w:r>
      <w:r w:rsidRPr="000B0A24">
        <w:rPr>
          <w:rFonts w:asciiTheme="majorHAnsi" w:hAnsiTheme="majorHAnsi" w:cs="Cheltenham-BookItalic"/>
          <w:b/>
          <w:i/>
          <w:iCs/>
          <w:color w:val="231F20"/>
          <w:lang w:val="en-US"/>
        </w:rPr>
        <w:t>Martingale</w:t>
      </w:r>
      <w:r w:rsidRPr="00AB7775">
        <w:rPr>
          <w:rFonts w:asciiTheme="majorHAnsi" w:hAnsiTheme="majorHAnsi" w:cs="Cheltenham-Book"/>
          <w:color w:val="231F20"/>
          <w:lang w:val="en-US"/>
        </w:rPr>
        <w:t xml:space="preserve">: given information up until </w:t>
      </w:r>
      <w:r w:rsidRPr="00AB7775">
        <w:rPr>
          <w:rFonts w:asciiTheme="majorHAnsi" w:eastAsia="MTMI" w:hAnsiTheme="majorHAnsi" w:cs="MTMI"/>
          <w:i/>
          <w:iCs/>
          <w:color w:val="231F20"/>
        </w:rPr>
        <w:t>τ</w:t>
      </w:r>
      <w:r w:rsidRPr="00AB7775">
        <w:rPr>
          <w:rFonts w:asciiTheme="majorHAnsi" w:eastAsia="MTMI" w:hAnsiTheme="majorHAnsi" w:cs="MTMI"/>
          <w:i/>
          <w:iCs/>
          <w:color w:val="231F20"/>
          <w:lang w:val="en-US"/>
        </w:rPr>
        <w:t xml:space="preserve"> &lt; </w:t>
      </w:r>
      <w:r w:rsidRPr="00AB7775">
        <w:rPr>
          <w:rFonts w:asciiTheme="majorHAnsi" w:hAnsiTheme="majorHAnsi" w:cs="Cheltenham-BookItalic"/>
          <w:i/>
          <w:iCs/>
          <w:color w:val="231F20"/>
          <w:lang w:val="en-US"/>
        </w:rPr>
        <w:t xml:space="preserve">t </w:t>
      </w:r>
      <w:r w:rsidRPr="00AB7775">
        <w:rPr>
          <w:rFonts w:asciiTheme="majorHAnsi" w:hAnsiTheme="majorHAnsi" w:cs="Cheltenham-Book"/>
          <w:color w:val="231F20"/>
          <w:lang w:val="en-US"/>
        </w:rPr>
        <w:t xml:space="preserve">the conditional expectation of </w:t>
      </w:r>
      <w:r w:rsidRPr="00AB7775">
        <w:rPr>
          <w:rFonts w:asciiTheme="majorHAnsi" w:hAnsiTheme="majorHAnsi" w:cs="Cheltenham-BookItalic"/>
          <w:i/>
          <w:iCs/>
          <w:color w:val="231F20"/>
          <w:lang w:val="en-US"/>
        </w:rPr>
        <w:t xml:space="preserve">Wt </w:t>
      </w:r>
      <w:r w:rsidRPr="00AB7775">
        <w:rPr>
          <w:rFonts w:asciiTheme="majorHAnsi" w:hAnsiTheme="majorHAnsi" w:cs="Cheltenham-Book"/>
          <w:color w:val="231F20"/>
          <w:lang w:val="en-US"/>
        </w:rPr>
        <w:t xml:space="preserve">is </w:t>
      </w:r>
      <w:r w:rsidRPr="00AB7775">
        <w:rPr>
          <w:rFonts w:asciiTheme="majorHAnsi" w:hAnsiTheme="majorHAnsi" w:cs="Cheltenham-BookItalic"/>
          <w:i/>
          <w:iCs/>
          <w:color w:val="231F20"/>
          <w:lang w:val="en-US"/>
        </w:rPr>
        <w:t>W</w:t>
      </w:r>
      <w:r w:rsidRPr="00AB7775">
        <w:rPr>
          <w:rFonts w:asciiTheme="majorHAnsi" w:eastAsia="MTMI" w:hAnsiTheme="majorHAnsi" w:cs="MTMI"/>
          <w:i/>
          <w:iCs/>
          <w:color w:val="231F20"/>
        </w:rPr>
        <w:t>τ</w:t>
      </w:r>
      <w:r w:rsidRPr="00AB7775">
        <w:rPr>
          <w:rFonts w:asciiTheme="majorHAnsi" w:eastAsia="MTMI" w:hAnsiTheme="majorHAnsi" w:cs="MTMI"/>
          <w:i/>
          <w:iCs/>
          <w:color w:val="231F20"/>
          <w:lang w:val="en-US"/>
        </w:rPr>
        <w:t xml:space="preserve"> </w:t>
      </w:r>
      <w:r w:rsidRPr="00AB7775">
        <w:rPr>
          <w:rFonts w:asciiTheme="majorHAnsi" w:hAnsiTheme="majorHAnsi" w:cs="Cheltenham-Book"/>
          <w:color w:val="231F20"/>
          <w:lang w:val="en-US"/>
        </w:rPr>
        <w:t>.</w:t>
      </w:r>
    </w:p>
    <w:p w:rsidR="00AB7775" w:rsidRPr="00AB7775" w:rsidRDefault="00AB7775" w:rsidP="00AB7775">
      <w:pPr>
        <w:autoSpaceDE w:val="0"/>
        <w:autoSpaceDN w:val="0"/>
        <w:adjustRightInd w:val="0"/>
        <w:spacing w:after="0" w:line="240" w:lineRule="auto"/>
        <w:ind w:left="1284"/>
        <w:jc w:val="both"/>
        <w:rPr>
          <w:rFonts w:asciiTheme="majorHAnsi" w:hAnsiTheme="majorHAnsi" w:cs="Cheltenham-Book"/>
          <w:color w:val="231F20"/>
          <w:lang w:val="en-US"/>
        </w:rPr>
      </w:pPr>
      <w:r w:rsidRPr="00AB7775">
        <w:rPr>
          <w:rFonts w:asciiTheme="majorHAnsi" w:eastAsia="MTSY" w:hAnsiTheme="majorHAnsi" w:cs="MTSY"/>
          <w:color w:val="231F20"/>
          <w:lang w:val="en-US"/>
        </w:rPr>
        <w:t xml:space="preserve">• </w:t>
      </w:r>
      <w:r w:rsidRPr="000B0A24">
        <w:rPr>
          <w:rFonts w:asciiTheme="majorHAnsi" w:hAnsiTheme="majorHAnsi" w:cs="Cheltenham-BookItalic"/>
          <w:b/>
          <w:i/>
          <w:iCs/>
          <w:color w:val="231F20"/>
          <w:lang w:val="en-US"/>
        </w:rPr>
        <w:t>Quadratic</w:t>
      </w:r>
      <w:r w:rsidRPr="00AB7775">
        <w:rPr>
          <w:rFonts w:asciiTheme="majorHAnsi" w:hAnsiTheme="majorHAnsi" w:cs="Cheltenham-BookItalic"/>
          <w:i/>
          <w:iCs/>
          <w:color w:val="231F20"/>
          <w:lang w:val="en-US"/>
        </w:rPr>
        <w:t xml:space="preserve"> variation</w:t>
      </w:r>
      <w:r w:rsidRPr="00AB7775">
        <w:rPr>
          <w:rFonts w:asciiTheme="majorHAnsi" w:hAnsiTheme="majorHAnsi" w:cs="Cheltenham-Book"/>
          <w:color w:val="231F20"/>
          <w:lang w:val="en-US"/>
        </w:rPr>
        <w:t xml:space="preserve">: if we divide up the time 0 to </w:t>
      </w:r>
      <w:r w:rsidRPr="00AB7775">
        <w:rPr>
          <w:rFonts w:asciiTheme="majorHAnsi" w:hAnsiTheme="majorHAnsi" w:cs="Cheltenham-BookItalic"/>
          <w:i/>
          <w:iCs/>
          <w:color w:val="231F20"/>
          <w:lang w:val="en-US"/>
        </w:rPr>
        <w:t xml:space="preserve">t </w:t>
      </w:r>
      <w:r w:rsidRPr="00AB7775">
        <w:rPr>
          <w:rFonts w:asciiTheme="majorHAnsi" w:hAnsiTheme="majorHAnsi" w:cs="Cheltenham-Book"/>
          <w:color w:val="231F20"/>
          <w:lang w:val="en-US"/>
        </w:rPr>
        <w:t xml:space="preserve">in a partition with </w:t>
      </w:r>
      <w:r w:rsidRPr="00AB7775">
        <w:rPr>
          <w:rFonts w:asciiTheme="majorHAnsi" w:hAnsiTheme="majorHAnsi" w:cs="Cheltenham-BookItalic"/>
          <w:i/>
          <w:iCs/>
          <w:color w:val="231F20"/>
          <w:lang w:val="en-US"/>
        </w:rPr>
        <w:t xml:space="preserve">n </w:t>
      </w:r>
      <w:r w:rsidRPr="00AB7775">
        <w:rPr>
          <w:rFonts w:asciiTheme="majorHAnsi" w:eastAsia="MTSY" w:hAnsiTheme="majorHAnsi" w:cs="MTSY"/>
          <w:color w:val="231F20"/>
          <w:lang w:val="en-US"/>
        </w:rPr>
        <w:t xml:space="preserve">+ </w:t>
      </w:r>
      <w:r w:rsidRPr="00AB7775">
        <w:rPr>
          <w:rFonts w:asciiTheme="majorHAnsi" w:hAnsiTheme="majorHAnsi" w:cs="Cheltenham-Book"/>
          <w:color w:val="231F20"/>
          <w:lang w:val="en-US"/>
        </w:rPr>
        <w:t xml:space="preserve">1 partition points </w:t>
      </w:r>
      <w:r w:rsidRPr="00AB7775">
        <w:rPr>
          <w:rFonts w:asciiTheme="majorHAnsi" w:hAnsiTheme="majorHAnsi" w:cs="Cheltenham-BookItalic"/>
          <w:i/>
          <w:iCs/>
          <w:color w:val="231F20"/>
          <w:lang w:val="en-US"/>
        </w:rPr>
        <w:t xml:space="preserve">ti </w:t>
      </w:r>
      <w:r w:rsidRPr="00AB7775">
        <w:rPr>
          <w:rFonts w:asciiTheme="majorHAnsi" w:eastAsia="MTSY" w:hAnsiTheme="majorHAnsi" w:cs="MTSY"/>
          <w:color w:val="231F20"/>
          <w:lang w:val="en-US"/>
        </w:rPr>
        <w:t xml:space="preserve">= </w:t>
      </w:r>
      <w:r w:rsidRPr="00AB7775">
        <w:rPr>
          <w:rFonts w:asciiTheme="majorHAnsi" w:hAnsiTheme="majorHAnsi" w:cs="Cheltenham-BookItalic"/>
          <w:i/>
          <w:iCs/>
          <w:color w:val="231F20"/>
          <w:lang w:val="en-US"/>
        </w:rPr>
        <w:t>it</w:t>
      </w:r>
      <w:r w:rsidRPr="00AB7775">
        <w:rPr>
          <w:rFonts w:asciiTheme="majorHAnsi" w:eastAsia="MTMI" w:hAnsiTheme="majorHAnsi" w:cs="MTMI"/>
          <w:i/>
          <w:iCs/>
          <w:color w:val="231F20"/>
          <w:lang w:val="en-US"/>
        </w:rPr>
        <w:t>/</w:t>
      </w:r>
      <w:r w:rsidRPr="00AB7775">
        <w:rPr>
          <w:rFonts w:asciiTheme="majorHAnsi" w:hAnsiTheme="majorHAnsi" w:cs="Cheltenham-BookItalic"/>
          <w:i/>
          <w:iCs/>
          <w:color w:val="231F20"/>
          <w:lang w:val="en-US"/>
        </w:rPr>
        <w:t xml:space="preserve">n </w:t>
      </w:r>
      <w:r w:rsidRPr="00AB7775">
        <w:rPr>
          <w:rFonts w:asciiTheme="majorHAnsi" w:hAnsiTheme="majorHAnsi" w:cs="Cheltenham-Book"/>
          <w:color w:val="231F20"/>
          <w:lang w:val="en-US"/>
        </w:rPr>
        <w:t>then</w:t>
      </w:r>
    </w:p>
    <w:p w:rsidR="00AB7775" w:rsidRPr="00AB7775" w:rsidRDefault="00AB7775" w:rsidP="00AB7775">
      <w:pPr>
        <w:autoSpaceDE w:val="0"/>
        <w:autoSpaceDN w:val="0"/>
        <w:adjustRightInd w:val="0"/>
        <w:spacing w:after="0" w:line="240" w:lineRule="auto"/>
        <w:ind w:left="150" w:firstLine="1134"/>
        <w:jc w:val="both"/>
        <w:rPr>
          <w:rFonts w:asciiTheme="majorHAnsi" w:hAnsiTheme="majorHAnsi" w:cs="Cheltenham-Book"/>
          <w:color w:val="231F20"/>
          <w:lang w:val="en-US"/>
        </w:rPr>
      </w:pPr>
      <w:r w:rsidRPr="00AB7775">
        <w:rPr>
          <w:rFonts w:asciiTheme="majorHAnsi" w:hAnsiTheme="majorHAnsi" w:cs="Cheltenham-Book"/>
          <w:noProof/>
          <w:color w:val="231F20"/>
          <w:lang w:eastAsia="pl-PL"/>
        </w:rPr>
        <w:drawing>
          <wp:inline distT="0" distB="0" distL="0" distR="0" wp14:anchorId="5D16B5EE" wp14:editId="15F5A310">
            <wp:extent cx="1733792" cy="466790"/>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33792" cy="466790"/>
                    </a:xfrm>
                    <a:prstGeom prst="rect">
                      <a:avLst/>
                    </a:prstGeom>
                  </pic:spPr>
                </pic:pic>
              </a:graphicData>
            </a:graphic>
          </wp:inline>
        </w:drawing>
      </w:r>
    </w:p>
    <w:p w:rsidR="00AB7775" w:rsidRPr="00AB7775" w:rsidRDefault="00AB7775" w:rsidP="00AB7775">
      <w:pPr>
        <w:autoSpaceDE w:val="0"/>
        <w:autoSpaceDN w:val="0"/>
        <w:adjustRightInd w:val="0"/>
        <w:spacing w:after="0" w:line="240" w:lineRule="auto"/>
        <w:ind w:left="150"/>
        <w:jc w:val="both"/>
        <w:rPr>
          <w:rFonts w:asciiTheme="majorHAnsi" w:hAnsiTheme="majorHAnsi" w:cs="MTEX"/>
          <w:color w:val="231F20"/>
          <w:lang w:val="en-US"/>
        </w:rPr>
      </w:pPr>
    </w:p>
    <w:p w:rsidR="00AB7775" w:rsidRPr="00AB7775" w:rsidRDefault="00AB7775" w:rsidP="00913F98">
      <w:pPr>
        <w:autoSpaceDE w:val="0"/>
        <w:autoSpaceDN w:val="0"/>
        <w:adjustRightInd w:val="0"/>
        <w:spacing w:after="0" w:line="240" w:lineRule="auto"/>
        <w:ind w:left="1426" w:hanging="142"/>
        <w:jc w:val="both"/>
        <w:rPr>
          <w:rFonts w:asciiTheme="majorHAnsi" w:hAnsiTheme="majorHAnsi" w:cs="Cheltenham-Book"/>
          <w:color w:val="231F20"/>
          <w:lang w:val="en-US"/>
        </w:rPr>
      </w:pPr>
      <w:r w:rsidRPr="00AB7775">
        <w:rPr>
          <w:rFonts w:asciiTheme="majorHAnsi" w:eastAsia="MTSY" w:hAnsiTheme="majorHAnsi" w:cs="MTSY"/>
          <w:color w:val="231F20"/>
          <w:lang w:val="en-US"/>
        </w:rPr>
        <w:t xml:space="preserve">• </w:t>
      </w:r>
      <w:r w:rsidRPr="00913F98">
        <w:rPr>
          <w:rFonts w:asciiTheme="majorHAnsi" w:hAnsiTheme="majorHAnsi" w:cs="Cheltenham-BookItalic"/>
          <w:b/>
          <w:i/>
          <w:iCs/>
          <w:color w:val="231F20"/>
          <w:lang w:val="en-US"/>
        </w:rPr>
        <w:t>Normality</w:t>
      </w:r>
      <w:r w:rsidRPr="00AB7775">
        <w:rPr>
          <w:rFonts w:asciiTheme="majorHAnsi" w:hAnsiTheme="majorHAnsi" w:cs="Cheltenham-Book"/>
          <w:color w:val="231F20"/>
          <w:lang w:val="en-US"/>
        </w:rPr>
        <w:t xml:space="preserve">: Over finite time increments </w:t>
      </w:r>
      <w:r w:rsidRPr="00AB7775">
        <w:rPr>
          <w:rFonts w:asciiTheme="majorHAnsi" w:hAnsiTheme="majorHAnsi" w:cs="Cheltenham-BookItalic"/>
          <w:i/>
          <w:iCs/>
          <w:color w:val="231F20"/>
          <w:lang w:val="en-US"/>
        </w:rPr>
        <w:t>ti</w:t>
      </w:r>
      <w:r w:rsidRPr="00AB7775">
        <w:rPr>
          <w:rFonts w:asciiTheme="majorHAnsi" w:eastAsia="MS Gothic" w:hAnsiTheme="majorHAnsi" w:cs="MS Gothic"/>
          <w:color w:val="231F20"/>
          <w:lang w:val="en-US"/>
        </w:rPr>
        <w:t>−</w:t>
      </w:r>
      <w:r w:rsidRPr="00AB7775">
        <w:rPr>
          <w:rFonts w:asciiTheme="majorHAnsi" w:hAnsiTheme="majorHAnsi" w:cs="Cheltenham-Book"/>
          <w:color w:val="231F20"/>
          <w:lang w:val="en-US"/>
        </w:rPr>
        <w:t xml:space="preserve">1 to </w:t>
      </w:r>
      <w:r w:rsidRPr="00AB7775">
        <w:rPr>
          <w:rFonts w:asciiTheme="majorHAnsi" w:hAnsiTheme="majorHAnsi" w:cs="Cheltenham-BookItalic"/>
          <w:i/>
          <w:iCs/>
          <w:color w:val="231F20"/>
          <w:lang w:val="en-US"/>
        </w:rPr>
        <w:t>ti</w:t>
      </w:r>
      <w:r w:rsidRPr="00AB7775">
        <w:rPr>
          <w:rFonts w:asciiTheme="majorHAnsi" w:hAnsiTheme="majorHAnsi" w:cs="Cheltenham-Book"/>
          <w:color w:val="231F20"/>
          <w:lang w:val="en-US"/>
        </w:rPr>
        <w:t>,</w:t>
      </w:r>
      <w:r w:rsidRPr="00AB7775">
        <w:rPr>
          <w:rFonts w:asciiTheme="majorHAnsi" w:hAnsiTheme="majorHAnsi" w:cs="Cheltenham-BookItalic"/>
          <w:i/>
          <w:iCs/>
          <w:color w:val="231F20"/>
          <w:lang w:val="en-US"/>
        </w:rPr>
        <w:t>Wti</w:t>
      </w:r>
      <w:r w:rsidRPr="00AB7775">
        <w:rPr>
          <w:rFonts w:asciiTheme="majorHAnsi" w:eastAsia="MS Gothic" w:hAnsiTheme="majorHAnsi" w:cs="MS Gothic"/>
          <w:color w:val="231F20"/>
          <w:lang w:val="en-US"/>
        </w:rPr>
        <w:t>−</w:t>
      </w:r>
      <w:r w:rsidRPr="00AB7775">
        <w:rPr>
          <w:rFonts w:asciiTheme="majorHAnsi" w:hAnsiTheme="majorHAnsi" w:cs="Cheltenham-BookItalic"/>
          <w:i/>
          <w:iCs/>
          <w:color w:val="231F20"/>
          <w:lang w:val="en-US"/>
        </w:rPr>
        <w:t>Wti</w:t>
      </w:r>
      <w:r w:rsidRPr="00AB7775">
        <w:rPr>
          <w:rFonts w:asciiTheme="majorHAnsi" w:eastAsia="MS Gothic" w:hAnsiTheme="majorHAnsi" w:cs="MS Gothic"/>
          <w:color w:val="231F20"/>
          <w:lang w:val="en-US"/>
        </w:rPr>
        <w:t>−</w:t>
      </w:r>
      <w:r w:rsidRPr="00AB7775">
        <w:rPr>
          <w:rFonts w:asciiTheme="majorHAnsi" w:hAnsiTheme="majorHAnsi" w:cs="Cheltenham-Book"/>
          <w:color w:val="231F20"/>
          <w:lang w:val="en-US"/>
        </w:rPr>
        <w:t xml:space="preserve">1 is normally distributed with mean zero and variance </w:t>
      </w:r>
      <w:r w:rsidRPr="00AB7775">
        <w:rPr>
          <w:rFonts w:asciiTheme="majorHAnsi" w:hAnsiTheme="majorHAnsi" w:cs="Cheltenham-BookItalic"/>
          <w:i/>
          <w:iCs/>
          <w:color w:val="231F20"/>
          <w:lang w:val="en-US"/>
        </w:rPr>
        <w:t xml:space="preserve">ti </w:t>
      </w:r>
      <w:r w:rsidRPr="00AB7775">
        <w:rPr>
          <w:rFonts w:asciiTheme="majorHAnsi" w:eastAsia="MS Gothic" w:hAnsiTheme="majorHAnsi" w:cs="MS Gothic"/>
          <w:color w:val="231F20"/>
          <w:lang w:val="en-US"/>
        </w:rPr>
        <w:t>−</w:t>
      </w:r>
      <w:r w:rsidRPr="00AB7775">
        <w:rPr>
          <w:rFonts w:asciiTheme="majorHAnsi" w:eastAsia="MTSY" w:hAnsiTheme="majorHAnsi" w:cs="MTSY"/>
          <w:color w:val="231F20"/>
          <w:lang w:val="en-US"/>
        </w:rPr>
        <w:t xml:space="preserve"> </w:t>
      </w:r>
      <w:r w:rsidRPr="00AB7775">
        <w:rPr>
          <w:rFonts w:asciiTheme="majorHAnsi" w:hAnsiTheme="majorHAnsi" w:cs="Cheltenham-BookItalic"/>
          <w:i/>
          <w:iCs/>
          <w:color w:val="231F20"/>
          <w:lang w:val="en-US"/>
        </w:rPr>
        <w:t>ti</w:t>
      </w:r>
      <w:r w:rsidRPr="00AB7775">
        <w:rPr>
          <w:rFonts w:asciiTheme="majorHAnsi" w:eastAsia="MS Gothic" w:hAnsiTheme="majorHAnsi" w:cs="MS Gothic"/>
          <w:color w:val="231F20"/>
          <w:lang w:val="en-US"/>
        </w:rPr>
        <w:t>−</w:t>
      </w:r>
      <w:r w:rsidRPr="00AB7775">
        <w:rPr>
          <w:rFonts w:asciiTheme="majorHAnsi" w:hAnsiTheme="majorHAnsi" w:cs="Cheltenham-Book"/>
          <w:color w:val="231F20"/>
          <w:lang w:val="en-US"/>
        </w:rPr>
        <w:t>1.</w:t>
      </w:r>
    </w:p>
    <w:p w:rsidR="00AB7775" w:rsidRPr="00AB7775" w:rsidRDefault="00AB7775" w:rsidP="00E41FD0">
      <w:pPr>
        <w:autoSpaceDE w:val="0"/>
        <w:autoSpaceDN w:val="0"/>
        <w:adjustRightInd w:val="0"/>
        <w:spacing w:after="0" w:line="240" w:lineRule="auto"/>
        <w:ind w:left="1134"/>
        <w:jc w:val="both"/>
        <w:rPr>
          <w:rFonts w:asciiTheme="majorHAnsi" w:hAnsiTheme="majorHAnsi" w:cs="Cheltenham-Book"/>
          <w:color w:val="231F20"/>
          <w:lang w:val="en-US"/>
        </w:rPr>
      </w:pPr>
      <w:r w:rsidRPr="00AB7775">
        <w:rPr>
          <w:rFonts w:asciiTheme="majorHAnsi" w:hAnsiTheme="majorHAnsi" w:cs="Cheltenham-Book"/>
          <w:color w:val="231F20"/>
          <w:lang w:val="en-US"/>
        </w:rPr>
        <w:t>BM is a very simple yet very rich process, extremely useful for representing many random processes especially those in finance. Its simplicity allows calculations and analysis that would not be possible with other processes. For example, in option pricing it results in simple closed-form formula for the prices of vanilla options. It can be used as a building block for rando</w:t>
      </w:r>
      <w:r w:rsidR="00913F98">
        <w:rPr>
          <w:rFonts w:asciiTheme="majorHAnsi" w:hAnsiTheme="majorHAnsi" w:cs="Cheltenham-Book"/>
          <w:color w:val="231F20"/>
          <w:lang w:val="en-US"/>
        </w:rPr>
        <w:t>m</w:t>
      </w:r>
      <w:r w:rsidRPr="00AB7775">
        <w:rPr>
          <w:rFonts w:asciiTheme="majorHAnsi" w:hAnsiTheme="majorHAnsi" w:cs="Cheltenham-Book"/>
          <w:color w:val="231F20"/>
          <w:lang w:val="en-US"/>
        </w:rPr>
        <w:t xml:space="preserve"> walks with characteristics beyond those of BM itself. For example, it is used in the modelling of interest rates via mean-reverting random walks. </w:t>
      </w:r>
      <w:r w:rsidRPr="00AB7775">
        <w:rPr>
          <w:rFonts w:asciiTheme="majorHAnsi" w:hAnsiTheme="majorHAnsi" w:cs="Cheltenham-Book"/>
          <w:color w:val="231F20"/>
          <w:lang w:val="en-US"/>
        </w:rPr>
        <w:lastRenderedPageBreak/>
        <w:t>Higher-dimensional versions of BM can be used to represent multi-factor random walks, such as stock prices under stochastic volatility.</w:t>
      </w:r>
    </w:p>
    <w:p w:rsidR="00AB7775" w:rsidRPr="00AB7775" w:rsidRDefault="00AB7775" w:rsidP="00AB7775">
      <w:pPr>
        <w:autoSpaceDE w:val="0"/>
        <w:autoSpaceDN w:val="0"/>
        <w:adjustRightInd w:val="0"/>
        <w:spacing w:after="0" w:line="240" w:lineRule="auto"/>
        <w:ind w:left="1134"/>
        <w:jc w:val="both"/>
        <w:rPr>
          <w:rFonts w:asciiTheme="majorHAnsi" w:hAnsiTheme="majorHAnsi" w:cs="Cheltenham-Book"/>
          <w:color w:val="231F20"/>
          <w:lang w:val="en-US"/>
        </w:rPr>
      </w:pPr>
    </w:p>
    <w:p w:rsidR="00AB7775" w:rsidRDefault="00AB7775" w:rsidP="00AB7775">
      <w:pPr>
        <w:autoSpaceDE w:val="0"/>
        <w:autoSpaceDN w:val="0"/>
        <w:adjustRightInd w:val="0"/>
        <w:spacing w:after="0" w:line="240" w:lineRule="auto"/>
        <w:ind w:left="1134"/>
        <w:jc w:val="both"/>
        <w:rPr>
          <w:rFonts w:asciiTheme="majorHAnsi" w:hAnsiTheme="majorHAnsi" w:cs="Cheltenham-Book"/>
          <w:color w:val="231F20"/>
          <w:lang w:val="en-US"/>
        </w:rPr>
      </w:pPr>
      <w:r w:rsidRPr="00AB7775">
        <w:rPr>
          <w:rFonts w:asciiTheme="majorHAnsi" w:hAnsiTheme="majorHAnsi" w:cs="Cheltenham-Book"/>
          <w:color w:val="231F20"/>
          <w:lang w:val="en-US"/>
        </w:rPr>
        <w:t>One of the unfortunate features of BM is that it gives returns distributions with tails that are unrealistically shallow. In practice, asset returns have tails that are much fatter than that given by the normal distribution of BM. There is even some evidence that the distribution of returns have infinite second moment. Despite this, and the existence of financial theories that do incorporate such fat tails, BM motion is easily the most common model used to represent random walks in finance.</w:t>
      </w:r>
    </w:p>
    <w:p w:rsidR="00372B42" w:rsidRPr="00AB7775" w:rsidRDefault="00372B42" w:rsidP="00AB7775">
      <w:pPr>
        <w:autoSpaceDE w:val="0"/>
        <w:autoSpaceDN w:val="0"/>
        <w:adjustRightInd w:val="0"/>
        <w:spacing w:after="0" w:line="240" w:lineRule="auto"/>
        <w:ind w:left="1134"/>
        <w:jc w:val="both"/>
        <w:rPr>
          <w:rFonts w:asciiTheme="majorHAnsi" w:hAnsiTheme="majorHAnsi" w:cs="Cheltenham-Book"/>
          <w:color w:val="231F20"/>
          <w:lang w:val="en-US"/>
        </w:rPr>
      </w:pPr>
    </w:p>
    <w:p w:rsidR="00651FE8" w:rsidRDefault="00651FE8" w:rsidP="00182C9F">
      <w:pPr>
        <w:pStyle w:val="Heading2"/>
        <w:jc w:val="both"/>
        <w:rPr>
          <w:rStyle w:val="IntenseEmphasis"/>
          <w:lang w:val="en-US"/>
        </w:rPr>
      </w:pPr>
      <w:r>
        <w:rPr>
          <w:rStyle w:val="IntenseEmphasis"/>
          <w:lang w:val="en-US"/>
        </w:rPr>
        <w:t>Geometric Brownian Motion</w:t>
      </w:r>
    </w:p>
    <w:p w:rsidR="00182C9F" w:rsidRDefault="00182C9F" w:rsidP="00182C9F">
      <w:pPr>
        <w:pStyle w:val="Heading2"/>
        <w:jc w:val="both"/>
        <w:rPr>
          <w:rStyle w:val="IntenseEmphasis"/>
          <w:lang w:val="en-US"/>
        </w:rPr>
      </w:pPr>
      <w:r>
        <w:rPr>
          <w:rStyle w:val="IntenseEmphasis"/>
          <w:lang w:val="en-US"/>
        </w:rPr>
        <w:t>Ito Lemma</w:t>
      </w:r>
    </w:p>
    <w:p w:rsidR="00C62912" w:rsidRDefault="00C62912" w:rsidP="00C62912">
      <w:pPr>
        <w:ind w:firstLine="1134"/>
        <w:rPr>
          <w:lang w:val="en-US"/>
        </w:rPr>
      </w:pPr>
      <w:r w:rsidRPr="00C62912">
        <w:rPr>
          <w:noProof/>
          <w:lang w:eastAsia="pl-PL"/>
        </w:rPr>
        <w:drawing>
          <wp:inline distT="0" distB="0" distL="0" distR="0" wp14:anchorId="1B5315A6" wp14:editId="225628D1">
            <wp:extent cx="5760720" cy="39236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923665"/>
                    </a:xfrm>
                    <a:prstGeom prst="rect">
                      <a:avLst/>
                    </a:prstGeom>
                  </pic:spPr>
                </pic:pic>
              </a:graphicData>
            </a:graphic>
          </wp:inline>
        </w:drawing>
      </w:r>
    </w:p>
    <w:p w:rsidR="00C62912" w:rsidRDefault="00C62912" w:rsidP="00C62912">
      <w:pPr>
        <w:ind w:firstLine="1134"/>
        <w:rPr>
          <w:lang w:val="en-US"/>
        </w:rPr>
      </w:pPr>
      <w:r w:rsidRPr="00C62912">
        <w:rPr>
          <w:noProof/>
          <w:lang w:eastAsia="pl-PL"/>
        </w:rPr>
        <w:drawing>
          <wp:inline distT="0" distB="0" distL="0" distR="0" wp14:anchorId="21DC83BD" wp14:editId="17891234">
            <wp:extent cx="5760720" cy="26511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651125"/>
                    </a:xfrm>
                    <a:prstGeom prst="rect">
                      <a:avLst/>
                    </a:prstGeom>
                  </pic:spPr>
                </pic:pic>
              </a:graphicData>
            </a:graphic>
          </wp:inline>
        </w:drawing>
      </w:r>
    </w:p>
    <w:p w:rsidR="0025652D" w:rsidRDefault="0025652D" w:rsidP="00C62912">
      <w:pPr>
        <w:ind w:firstLine="1134"/>
        <w:rPr>
          <w:lang w:val="en-US"/>
        </w:rPr>
      </w:pPr>
      <w:r w:rsidRPr="0025652D">
        <w:rPr>
          <w:noProof/>
          <w:lang w:eastAsia="pl-PL"/>
        </w:rPr>
        <w:lastRenderedPageBreak/>
        <w:drawing>
          <wp:inline distT="0" distB="0" distL="0" distR="0" wp14:anchorId="66BB2735" wp14:editId="76853C7D">
            <wp:extent cx="3696216" cy="550621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96216" cy="5506218"/>
                    </a:xfrm>
                    <a:prstGeom prst="rect">
                      <a:avLst/>
                    </a:prstGeom>
                  </pic:spPr>
                </pic:pic>
              </a:graphicData>
            </a:graphic>
          </wp:inline>
        </w:drawing>
      </w:r>
    </w:p>
    <w:p w:rsidR="0025652D" w:rsidRDefault="0025652D" w:rsidP="00C62912">
      <w:pPr>
        <w:ind w:firstLine="1134"/>
        <w:rPr>
          <w:lang w:val="en-US"/>
        </w:rPr>
      </w:pPr>
      <w:r w:rsidRPr="0025652D">
        <w:rPr>
          <w:noProof/>
          <w:lang w:eastAsia="pl-PL"/>
        </w:rPr>
        <w:lastRenderedPageBreak/>
        <w:drawing>
          <wp:inline distT="0" distB="0" distL="0" distR="0" wp14:anchorId="2511BE61" wp14:editId="4AC67932">
            <wp:extent cx="3820058" cy="7878274"/>
            <wp:effectExtent l="0" t="0" r="9525"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20058" cy="7878274"/>
                    </a:xfrm>
                    <a:prstGeom prst="rect">
                      <a:avLst/>
                    </a:prstGeom>
                  </pic:spPr>
                </pic:pic>
              </a:graphicData>
            </a:graphic>
          </wp:inline>
        </w:drawing>
      </w:r>
    </w:p>
    <w:p w:rsidR="00435B91" w:rsidRDefault="00435B91" w:rsidP="00C62912">
      <w:pPr>
        <w:ind w:firstLine="1134"/>
        <w:rPr>
          <w:lang w:val="en-US"/>
        </w:rPr>
      </w:pPr>
    </w:p>
    <w:p w:rsidR="00435B91" w:rsidRPr="00C62912" w:rsidRDefault="00435B91" w:rsidP="00C62912">
      <w:pPr>
        <w:ind w:firstLine="1134"/>
        <w:rPr>
          <w:lang w:val="en-US"/>
        </w:rPr>
      </w:pPr>
    </w:p>
    <w:p w:rsidR="00DC4F03" w:rsidRDefault="00DC4F03" w:rsidP="00660F67">
      <w:pPr>
        <w:pStyle w:val="Heading2"/>
        <w:jc w:val="both"/>
        <w:rPr>
          <w:rStyle w:val="IntenseEmphasis"/>
          <w:lang w:val="en-US"/>
        </w:rPr>
      </w:pPr>
      <w:r>
        <w:rPr>
          <w:rStyle w:val="IntenseEmphasis"/>
          <w:lang w:val="en-US"/>
        </w:rPr>
        <w:lastRenderedPageBreak/>
        <w:t>First Fundamental Asset Pricing Theorem</w:t>
      </w:r>
    </w:p>
    <w:p w:rsidR="00660F67" w:rsidRDefault="00660F67" w:rsidP="00660F67">
      <w:pPr>
        <w:pStyle w:val="Heading2"/>
        <w:jc w:val="both"/>
        <w:rPr>
          <w:rStyle w:val="IntenseEmphasis"/>
          <w:lang w:val="en-US"/>
        </w:rPr>
      </w:pPr>
      <w:r>
        <w:rPr>
          <w:rStyle w:val="IntenseEmphasis"/>
          <w:lang w:val="en-US"/>
        </w:rPr>
        <w:t>What is arbitrage?</w:t>
      </w:r>
    </w:p>
    <w:p w:rsidR="00E844E5" w:rsidRDefault="00E844E5" w:rsidP="00E844E5">
      <w:pPr>
        <w:rPr>
          <w:lang w:val="en-US"/>
        </w:rPr>
      </w:pPr>
    </w:p>
    <w:tbl>
      <w:tblPr>
        <w:tblW w:w="9498" w:type="dxa"/>
        <w:tblInd w:w="-426" w:type="dxa"/>
        <w:shd w:val="clear" w:color="auto" w:fill="FFFFFF"/>
        <w:tblCellMar>
          <w:top w:w="15" w:type="dxa"/>
          <w:left w:w="15" w:type="dxa"/>
          <w:bottom w:w="15" w:type="dxa"/>
          <w:right w:w="15" w:type="dxa"/>
        </w:tblCellMar>
        <w:tblLook w:val="04A0" w:firstRow="1" w:lastRow="0" w:firstColumn="1" w:lastColumn="0" w:noHBand="0" w:noVBand="1"/>
      </w:tblPr>
      <w:tblGrid>
        <w:gridCol w:w="372"/>
        <w:gridCol w:w="7945"/>
        <w:gridCol w:w="306"/>
        <w:gridCol w:w="875"/>
      </w:tblGrid>
      <w:tr w:rsidR="00E844E5" w:rsidRPr="00D73B59" w:rsidTr="00E844E5">
        <w:tc>
          <w:tcPr>
            <w:tcW w:w="9498" w:type="dxa"/>
            <w:gridSpan w:val="4"/>
            <w:shd w:val="clear" w:color="auto" w:fill="auto"/>
            <w:tcMar>
              <w:top w:w="0" w:type="dxa"/>
              <w:left w:w="150" w:type="dxa"/>
              <w:bottom w:w="0" w:type="dxa"/>
              <w:right w:w="150" w:type="dxa"/>
            </w:tcMar>
            <w:hideMark/>
          </w:tcPr>
          <w:p w:rsidR="00E844E5" w:rsidRPr="00E844E5" w:rsidRDefault="00E844E5" w:rsidP="00E844E5">
            <w:pPr>
              <w:pStyle w:val="ListParagraph"/>
              <w:ind w:left="1080"/>
              <w:jc w:val="both"/>
              <w:rPr>
                <w:lang w:val="en-US"/>
              </w:rPr>
            </w:pPr>
            <w:r w:rsidRPr="00E844E5">
              <w:rPr>
                <w:lang w:val="en-US"/>
              </w:rPr>
              <w:t>Arbitrage is making a sure profit in excess of the risk free rate of return. In the language of quantitative finance we can say an arbitrage opportunity is a portfolio of zero value today which is of positive value in the future with positive probability and of negative value in the future with zero probability. The assumption that there are no arbitrage opportunities in the market is fundamental to classical finance theory. This idea is popularly known as ‘there’s no such thing as a free lunch.’</w:t>
            </w:r>
          </w:p>
        </w:tc>
      </w:tr>
      <w:tr w:rsidR="00E844E5" w:rsidRPr="00D73B59" w:rsidTr="00E844E5">
        <w:trPr>
          <w:gridAfter w:val="1"/>
          <w:wAfter w:w="749" w:type="dxa"/>
        </w:trPr>
        <w:tc>
          <w:tcPr>
            <w:tcW w:w="7122" w:type="dxa"/>
            <w:gridSpan w:val="2"/>
            <w:shd w:val="clear" w:color="auto" w:fill="FFFFFF"/>
            <w:noWrap/>
            <w:tcMar>
              <w:top w:w="0" w:type="dxa"/>
              <w:left w:w="150" w:type="dxa"/>
              <w:bottom w:w="0" w:type="dxa"/>
              <w:right w:w="150" w:type="dxa"/>
            </w:tcMar>
            <w:hideMark/>
          </w:tcPr>
          <w:p w:rsidR="00E844E5" w:rsidRPr="00E844E5" w:rsidRDefault="00E844E5" w:rsidP="00E844E5">
            <w:pPr>
              <w:pStyle w:val="ListParagraph"/>
              <w:ind w:left="1080"/>
              <w:jc w:val="both"/>
              <w:rPr>
                <w:lang w:val="en-US"/>
              </w:rPr>
            </w:pPr>
          </w:p>
        </w:tc>
        <w:tc>
          <w:tcPr>
            <w:tcW w:w="0" w:type="auto"/>
            <w:shd w:val="clear" w:color="auto" w:fill="FFFFFF"/>
            <w:tcMar>
              <w:top w:w="0" w:type="dxa"/>
              <w:left w:w="150" w:type="dxa"/>
              <w:bottom w:w="0" w:type="dxa"/>
              <w:right w:w="150" w:type="dxa"/>
            </w:tcMar>
            <w:hideMark/>
          </w:tcPr>
          <w:p w:rsidR="00E844E5" w:rsidRPr="00E844E5" w:rsidRDefault="00E844E5" w:rsidP="00E844E5">
            <w:pPr>
              <w:pStyle w:val="ListParagraph"/>
              <w:ind w:left="1080"/>
              <w:jc w:val="both"/>
              <w:rPr>
                <w:lang w:val="en-US"/>
              </w:rPr>
            </w:pPr>
          </w:p>
        </w:tc>
      </w:tr>
      <w:tr w:rsidR="00E844E5" w:rsidRPr="00E844E5" w:rsidTr="00E844E5">
        <w:tc>
          <w:tcPr>
            <w:tcW w:w="320" w:type="dxa"/>
            <w:shd w:val="clear" w:color="auto" w:fill="auto"/>
            <w:noWrap/>
            <w:tcMar>
              <w:top w:w="0" w:type="dxa"/>
              <w:left w:w="150" w:type="dxa"/>
              <w:bottom w:w="0" w:type="dxa"/>
              <w:right w:w="150" w:type="dxa"/>
            </w:tcMar>
            <w:hideMark/>
          </w:tcPr>
          <w:p w:rsidR="00E844E5" w:rsidRPr="00E844E5" w:rsidRDefault="00E844E5" w:rsidP="00E844E5">
            <w:pPr>
              <w:pStyle w:val="ListParagraph"/>
              <w:ind w:left="1080"/>
              <w:jc w:val="both"/>
              <w:rPr>
                <w:lang w:val="en-US"/>
              </w:rPr>
            </w:pPr>
          </w:p>
        </w:tc>
        <w:tc>
          <w:tcPr>
            <w:tcW w:w="9178" w:type="dxa"/>
            <w:gridSpan w:val="3"/>
            <w:shd w:val="clear" w:color="auto" w:fill="auto"/>
            <w:tcMar>
              <w:top w:w="0" w:type="dxa"/>
              <w:left w:w="150" w:type="dxa"/>
              <w:bottom w:w="0" w:type="dxa"/>
              <w:right w:w="150" w:type="dxa"/>
            </w:tcMar>
            <w:hideMark/>
          </w:tcPr>
          <w:p w:rsidR="00E844E5" w:rsidRPr="00E844E5" w:rsidRDefault="00E844E5" w:rsidP="00E844E5">
            <w:pPr>
              <w:pStyle w:val="ListParagraph"/>
              <w:ind w:left="1080"/>
              <w:jc w:val="both"/>
              <w:rPr>
                <w:lang w:val="en-US"/>
              </w:rPr>
            </w:pPr>
            <w:r w:rsidRPr="00E844E5">
              <w:rPr>
                <w:lang w:val="en-US"/>
              </w:rPr>
              <w:t>Example</w:t>
            </w:r>
          </w:p>
        </w:tc>
      </w:tr>
      <w:tr w:rsidR="00E844E5" w:rsidRPr="00D73B59" w:rsidTr="00E844E5">
        <w:tc>
          <w:tcPr>
            <w:tcW w:w="320" w:type="dxa"/>
            <w:shd w:val="clear" w:color="auto" w:fill="FFFFFF"/>
            <w:noWrap/>
            <w:tcMar>
              <w:top w:w="0" w:type="dxa"/>
              <w:left w:w="150" w:type="dxa"/>
              <w:bottom w:w="0" w:type="dxa"/>
              <w:right w:w="150" w:type="dxa"/>
            </w:tcMar>
            <w:hideMark/>
          </w:tcPr>
          <w:p w:rsidR="00E844E5" w:rsidRPr="00E844E5" w:rsidRDefault="00E844E5" w:rsidP="00E844E5">
            <w:pPr>
              <w:pStyle w:val="ListParagraph"/>
              <w:ind w:left="1080"/>
              <w:jc w:val="both"/>
              <w:rPr>
                <w:lang w:val="en-US"/>
              </w:rPr>
            </w:pPr>
          </w:p>
        </w:tc>
        <w:tc>
          <w:tcPr>
            <w:tcW w:w="9178" w:type="dxa"/>
            <w:gridSpan w:val="3"/>
            <w:shd w:val="clear" w:color="auto" w:fill="FFFFFF"/>
            <w:tcMar>
              <w:top w:w="0" w:type="dxa"/>
              <w:left w:w="150" w:type="dxa"/>
              <w:bottom w:w="0" w:type="dxa"/>
              <w:right w:w="150" w:type="dxa"/>
            </w:tcMar>
            <w:hideMark/>
          </w:tcPr>
          <w:p w:rsidR="00E844E5" w:rsidRPr="00E844E5" w:rsidRDefault="00E844E5" w:rsidP="00E844E5">
            <w:pPr>
              <w:pStyle w:val="ListParagraph"/>
              <w:ind w:left="1080"/>
              <w:jc w:val="both"/>
              <w:rPr>
                <w:lang w:val="en-US"/>
              </w:rPr>
            </w:pPr>
            <w:r w:rsidRPr="00E844E5">
              <w:rPr>
                <w:lang w:val="en-US"/>
              </w:rPr>
              <w:t xml:space="preserve">• An at-the-money European call option with a strike of$100 and an expiration of six months is worth $8. </w:t>
            </w:r>
          </w:p>
        </w:tc>
      </w:tr>
      <w:tr w:rsidR="00E844E5" w:rsidRPr="00D73B59" w:rsidTr="00E844E5">
        <w:tc>
          <w:tcPr>
            <w:tcW w:w="320" w:type="dxa"/>
            <w:shd w:val="clear" w:color="auto" w:fill="auto"/>
            <w:noWrap/>
            <w:tcMar>
              <w:top w:w="0" w:type="dxa"/>
              <w:left w:w="150" w:type="dxa"/>
              <w:bottom w:w="0" w:type="dxa"/>
              <w:right w:w="150" w:type="dxa"/>
            </w:tcMar>
            <w:hideMark/>
          </w:tcPr>
          <w:p w:rsidR="00E844E5" w:rsidRPr="00E844E5" w:rsidRDefault="00E844E5" w:rsidP="00E844E5">
            <w:pPr>
              <w:pStyle w:val="ListParagraph"/>
              <w:ind w:left="1080"/>
              <w:jc w:val="both"/>
              <w:rPr>
                <w:lang w:val="en-US"/>
              </w:rPr>
            </w:pPr>
          </w:p>
        </w:tc>
        <w:tc>
          <w:tcPr>
            <w:tcW w:w="9178" w:type="dxa"/>
            <w:gridSpan w:val="3"/>
            <w:shd w:val="clear" w:color="auto" w:fill="auto"/>
            <w:tcMar>
              <w:top w:w="0" w:type="dxa"/>
              <w:left w:w="150" w:type="dxa"/>
              <w:bottom w:w="0" w:type="dxa"/>
              <w:right w:w="150" w:type="dxa"/>
            </w:tcMar>
            <w:hideMark/>
          </w:tcPr>
          <w:p w:rsidR="00E844E5" w:rsidRPr="00E844E5" w:rsidRDefault="00E844E5" w:rsidP="00E844E5">
            <w:pPr>
              <w:pStyle w:val="ListParagraph"/>
              <w:ind w:left="1080"/>
              <w:jc w:val="both"/>
              <w:rPr>
                <w:lang w:val="en-US"/>
              </w:rPr>
            </w:pPr>
            <w:r w:rsidRPr="00E844E5">
              <w:rPr>
                <w:lang w:val="en-US"/>
              </w:rPr>
              <w:t xml:space="preserve">• A European put with the same strike and expiration is worth $6. </w:t>
            </w:r>
          </w:p>
        </w:tc>
      </w:tr>
      <w:tr w:rsidR="00E844E5" w:rsidRPr="00D73B59" w:rsidTr="00E844E5">
        <w:tc>
          <w:tcPr>
            <w:tcW w:w="320" w:type="dxa"/>
            <w:shd w:val="clear" w:color="auto" w:fill="FFFFFF"/>
            <w:noWrap/>
            <w:tcMar>
              <w:top w:w="0" w:type="dxa"/>
              <w:left w:w="150" w:type="dxa"/>
              <w:bottom w:w="0" w:type="dxa"/>
              <w:right w:w="150" w:type="dxa"/>
            </w:tcMar>
            <w:hideMark/>
          </w:tcPr>
          <w:p w:rsidR="00E844E5" w:rsidRPr="00E844E5" w:rsidRDefault="00E844E5" w:rsidP="00E844E5">
            <w:pPr>
              <w:pStyle w:val="ListParagraph"/>
              <w:ind w:left="1080"/>
              <w:jc w:val="both"/>
              <w:rPr>
                <w:lang w:val="en-US"/>
              </w:rPr>
            </w:pPr>
          </w:p>
        </w:tc>
        <w:tc>
          <w:tcPr>
            <w:tcW w:w="9178" w:type="dxa"/>
            <w:gridSpan w:val="3"/>
            <w:shd w:val="clear" w:color="auto" w:fill="FFFFFF"/>
            <w:tcMar>
              <w:top w:w="0" w:type="dxa"/>
              <w:left w:w="150" w:type="dxa"/>
              <w:bottom w:w="0" w:type="dxa"/>
              <w:right w:w="150" w:type="dxa"/>
            </w:tcMar>
            <w:hideMark/>
          </w:tcPr>
          <w:p w:rsidR="00E844E5" w:rsidRPr="00E844E5" w:rsidRDefault="00E844E5" w:rsidP="00E844E5">
            <w:pPr>
              <w:pStyle w:val="ListParagraph"/>
              <w:ind w:left="1080"/>
              <w:jc w:val="both"/>
              <w:rPr>
                <w:lang w:val="en-US"/>
              </w:rPr>
            </w:pPr>
            <w:r w:rsidRPr="00E844E5">
              <w:rPr>
                <w:lang w:val="en-US"/>
              </w:rPr>
              <w:t>• There are no dividends on the stock and a six-month zero-coupon bond with a principal of $100 is worth $97.</w:t>
            </w:r>
          </w:p>
        </w:tc>
      </w:tr>
      <w:tr w:rsidR="00E844E5" w:rsidRPr="00D73B59" w:rsidTr="00E844E5">
        <w:tc>
          <w:tcPr>
            <w:tcW w:w="320" w:type="dxa"/>
            <w:shd w:val="clear" w:color="auto" w:fill="auto"/>
            <w:noWrap/>
            <w:tcMar>
              <w:top w:w="0" w:type="dxa"/>
              <w:left w:w="150" w:type="dxa"/>
              <w:bottom w:w="0" w:type="dxa"/>
              <w:right w:w="150" w:type="dxa"/>
            </w:tcMar>
            <w:hideMark/>
          </w:tcPr>
          <w:p w:rsidR="00E844E5" w:rsidRPr="00E844E5" w:rsidRDefault="00E844E5" w:rsidP="00E844E5">
            <w:pPr>
              <w:pStyle w:val="ListParagraph"/>
              <w:ind w:left="1080"/>
              <w:jc w:val="both"/>
              <w:rPr>
                <w:lang w:val="en-US"/>
              </w:rPr>
            </w:pPr>
          </w:p>
        </w:tc>
        <w:tc>
          <w:tcPr>
            <w:tcW w:w="9178" w:type="dxa"/>
            <w:gridSpan w:val="3"/>
            <w:shd w:val="clear" w:color="auto" w:fill="auto"/>
            <w:tcMar>
              <w:top w:w="0" w:type="dxa"/>
              <w:left w:w="150" w:type="dxa"/>
              <w:bottom w:w="0" w:type="dxa"/>
              <w:right w:w="150" w:type="dxa"/>
            </w:tcMar>
            <w:hideMark/>
          </w:tcPr>
          <w:p w:rsidR="00E844E5" w:rsidRPr="00E844E5" w:rsidRDefault="00E844E5" w:rsidP="00E844E5">
            <w:pPr>
              <w:pStyle w:val="ListParagraph"/>
              <w:ind w:left="1080"/>
              <w:jc w:val="both"/>
              <w:rPr>
                <w:lang w:val="en-US"/>
              </w:rPr>
            </w:pPr>
            <w:r w:rsidRPr="00E844E5">
              <w:rPr>
                <w:lang w:val="en-US"/>
              </w:rPr>
              <w:t xml:space="preserve">• Buy the call and a bond, sell the put and the stock, which will bring in $ − 8 − 97 + 6 + 100 = $1. </w:t>
            </w:r>
          </w:p>
        </w:tc>
      </w:tr>
      <w:tr w:rsidR="00E844E5" w:rsidRPr="00D73B59" w:rsidTr="00E844E5">
        <w:tc>
          <w:tcPr>
            <w:tcW w:w="320" w:type="dxa"/>
            <w:shd w:val="clear" w:color="auto" w:fill="FFFFFF"/>
            <w:noWrap/>
            <w:tcMar>
              <w:top w:w="0" w:type="dxa"/>
              <w:left w:w="150" w:type="dxa"/>
              <w:bottom w:w="0" w:type="dxa"/>
              <w:right w:w="150" w:type="dxa"/>
            </w:tcMar>
            <w:hideMark/>
          </w:tcPr>
          <w:p w:rsidR="00E844E5" w:rsidRPr="00E844E5" w:rsidRDefault="00E844E5" w:rsidP="00E844E5">
            <w:pPr>
              <w:pStyle w:val="ListParagraph"/>
              <w:ind w:left="1080"/>
              <w:jc w:val="both"/>
              <w:rPr>
                <w:lang w:val="en-US"/>
              </w:rPr>
            </w:pPr>
          </w:p>
        </w:tc>
        <w:tc>
          <w:tcPr>
            <w:tcW w:w="9178" w:type="dxa"/>
            <w:gridSpan w:val="3"/>
            <w:shd w:val="clear" w:color="auto" w:fill="FFFFFF"/>
            <w:tcMar>
              <w:top w:w="0" w:type="dxa"/>
              <w:left w:w="150" w:type="dxa"/>
              <w:bottom w:w="0" w:type="dxa"/>
              <w:right w:w="150" w:type="dxa"/>
            </w:tcMar>
            <w:hideMark/>
          </w:tcPr>
          <w:p w:rsidR="00E844E5" w:rsidRPr="00E844E5" w:rsidRDefault="00E844E5" w:rsidP="00E844E5">
            <w:pPr>
              <w:pStyle w:val="ListParagraph"/>
              <w:ind w:left="1080"/>
              <w:jc w:val="both"/>
              <w:rPr>
                <w:lang w:val="en-US"/>
              </w:rPr>
            </w:pPr>
            <w:r w:rsidRPr="00E844E5">
              <w:rPr>
                <w:lang w:val="en-US"/>
              </w:rPr>
              <w:t xml:space="preserve">• At expiration this portfolio will be worthless regardless of the final price of the stock. </w:t>
            </w:r>
          </w:p>
        </w:tc>
      </w:tr>
      <w:tr w:rsidR="00E844E5" w:rsidRPr="00D73B59" w:rsidTr="00E844E5">
        <w:tc>
          <w:tcPr>
            <w:tcW w:w="320" w:type="dxa"/>
            <w:shd w:val="clear" w:color="auto" w:fill="auto"/>
            <w:noWrap/>
            <w:tcMar>
              <w:top w:w="0" w:type="dxa"/>
              <w:left w:w="150" w:type="dxa"/>
              <w:bottom w:w="0" w:type="dxa"/>
              <w:right w:w="150" w:type="dxa"/>
            </w:tcMar>
            <w:hideMark/>
          </w:tcPr>
          <w:p w:rsidR="00E844E5" w:rsidRPr="00E844E5" w:rsidRDefault="00E844E5" w:rsidP="00E844E5">
            <w:pPr>
              <w:pStyle w:val="ListParagraph"/>
              <w:ind w:left="1080"/>
              <w:jc w:val="both"/>
              <w:rPr>
                <w:lang w:val="en-US"/>
              </w:rPr>
            </w:pPr>
          </w:p>
        </w:tc>
        <w:tc>
          <w:tcPr>
            <w:tcW w:w="9178" w:type="dxa"/>
            <w:gridSpan w:val="3"/>
            <w:shd w:val="clear" w:color="auto" w:fill="auto"/>
            <w:tcMar>
              <w:top w:w="0" w:type="dxa"/>
              <w:left w:w="150" w:type="dxa"/>
              <w:bottom w:w="0" w:type="dxa"/>
              <w:right w:w="150" w:type="dxa"/>
            </w:tcMar>
            <w:hideMark/>
          </w:tcPr>
          <w:p w:rsidR="00E844E5" w:rsidRPr="00E844E5" w:rsidRDefault="00E844E5" w:rsidP="00E844E5">
            <w:pPr>
              <w:pStyle w:val="ListParagraph"/>
              <w:ind w:left="1080"/>
              <w:jc w:val="both"/>
              <w:rPr>
                <w:lang w:val="en-US"/>
              </w:rPr>
            </w:pPr>
            <w:r w:rsidRPr="00E844E5">
              <w:rPr>
                <w:lang w:val="en-US"/>
              </w:rPr>
              <w:t>• You will make a profit of $1with no risk. This is arbitrage. It is an example of the violation of put-call parity.</w:t>
            </w:r>
          </w:p>
        </w:tc>
      </w:tr>
      <w:tr w:rsidR="00E844E5" w:rsidRPr="00E844E5" w:rsidTr="00E844E5">
        <w:tc>
          <w:tcPr>
            <w:tcW w:w="320" w:type="dxa"/>
            <w:shd w:val="clear" w:color="auto" w:fill="FFFFFF"/>
            <w:noWrap/>
            <w:tcMar>
              <w:top w:w="0" w:type="dxa"/>
              <w:left w:w="150" w:type="dxa"/>
              <w:bottom w:w="0" w:type="dxa"/>
              <w:right w:w="150" w:type="dxa"/>
            </w:tcMar>
            <w:hideMark/>
          </w:tcPr>
          <w:p w:rsidR="00E844E5" w:rsidRPr="00E844E5" w:rsidRDefault="00E844E5" w:rsidP="00E844E5">
            <w:pPr>
              <w:pStyle w:val="ListParagraph"/>
              <w:ind w:left="1080"/>
              <w:jc w:val="both"/>
              <w:rPr>
                <w:lang w:val="en-US"/>
              </w:rPr>
            </w:pPr>
          </w:p>
        </w:tc>
        <w:tc>
          <w:tcPr>
            <w:tcW w:w="9178" w:type="dxa"/>
            <w:gridSpan w:val="3"/>
            <w:shd w:val="clear" w:color="auto" w:fill="FFFFFF"/>
            <w:tcMar>
              <w:top w:w="0" w:type="dxa"/>
              <w:left w:w="150" w:type="dxa"/>
              <w:bottom w:w="0" w:type="dxa"/>
              <w:right w:w="150" w:type="dxa"/>
            </w:tcMar>
            <w:hideMark/>
          </w:tcPr>
          <w:p w:rsidR="00E844E5" w:rsidRPr="00E844E5" w:rsidRDefault="00E844E5" w:rsidP="00E844E5">
            <w:pPr>
              <w:pStyle w:val="ListParagraph"/>
              <w:ind w:left="1080"/>
              <w:jc w:val="both"/>
              <w:rPr>
                <w:lang w:val="en-US"/>
              </w:rPr>
            </w:pPr>
            <w:r w:rsidRPr="00E844E5">
              <w:rPr>
                <w:lang w:val="en-US"/>
              </w:rPr>
              <w:t>Long Answer</w:t>
            </w:r>
          </w:p>
        </w:tc>
      </w:tr>
      <w:tr w:rsidR="00E844E5" w:rsidRPr="00D73B59" w:rsidTr="00E844E5">
        <w:tc>
          <w:tcPr>
            <w:tcW w:w="320" w:type="dxa"/>
            <w:shd w:val="clear" w:color="auto" w:fill="auto"/>
            <w:noWrap/>
            <w:tcMar>
              <w:top w:w="0" w:type="dxa"/>
              <w:left w:w="150" w:type="dxa"/>
              <w:bottom w:w="0" w:type="dxa"/>
              <w:right w:w="150" w:type="dxa"/>
            </w:tcMar>
            <w:hideMark/>
          </w:tcPr>
          <w:p w:rsidR="00E844E5" w:rsidRPr="00E844E5" w:rsidRDefault="00E844E5" w:rsidP="00E844E5">
            <w:pPr>
              <w:pStyle w:val="ListParagraph"/>
              <w:ind w:left="1080"/>
              <w:jc w:val="both"/>
              <w:rPr>
                <w:lang w:val="en-US"/>
              </w:rPr>
            </w:pPr>
          </w:p>
        </w:tc>
        <w:tc>
          <w:tcPr>
            <w:tcW w:w="9178" w:type="dxa"/>
            <w:gridSpan w:val="3"/>
            <w:shd w:val="clear" w:color="auto" w:fill="auto"/>
            <w:tcMar>
              <w:top w:w="0" w:type="dxa"/>
              <w:left w:w="150" w:type="dxa"/>
              <w:bottom w:w="0" w:type="dxa"/>
              <w:right w:w="150" w:type="dxa"/>
            </w:tcMar>
            <w:hideMark/>
          </w:tcPr>
          <w:p w:rsidR="00E844E5" w:rsidRPr="00E844E5" w:rsidRDefault="00E844E5" w:rsidP="00E844E5">
            <w:pPr>
              <w:pStyle w:val="ListParagraph"/>
              <w:ind w:left="1080"/>
              <w:jc w:val="both"/>
              <w:rPr>
                <w:lang w:val="en-US"/>
              </w:rPr>
            </w:pPr>
            <w:r w:rsidRPr="00E844E5">
              <w:rPr>
                <w:lang w:val="en-US"/>
              </w:rPr>
              <w:t>The principle of no arbitrage is one of the foundations of classical finance theory. In derivatives theory it is assumed during the derivation of the binomial model option pricing algorithm and in the Black–Scholes model. In these cases it is rather more complicated than the simple example given above. In the above example set up a portfolio that gave us an immediate profit, and that portfolio did not have to be touched until expiration. This is a case of a static arbitrage. Another special feature of the above example is that it does not rely on any assumptions about how the stock price behaves. So the example is that of model-independent arbitrage. However, when deriving the famous option pricing models we rely on a dynamic strategy, called delta hedging, in which a portfolio consisting of an option and stock is constantly adjusted by purchase or sale of stock in a very specific manner. Now we can see that there are several types of arbitrage that we can think of. Here is a list and description of the most important.</w:t>
            </w:r>
          </w:p>
        </w:tc>
      </w:tr>
      <w:tr w:rsidR="00E844E5" w:rsidRPr="00D73B59" w:rsidTr="00E844E5">
        <w:tc>
          <w:tcPr>
            <w:tcW w:w="320" w:type="dxa"/>
            <w:shd w:val="clear" w:color="auto" w:fill="FFFFFF"/>
            <w:noWrap/>
            <w:tcMar>
              <w:top w:w="0" w:type="dxa"/>
              <w:left w:w="150" w:type="dxa"/>
              <w:bottom w:w="0" w:type="dxa"/>
              <w:right w:w="150" w:type="dxa"/>
            </w:tcMar>
            <w:hideMark/>
          </w:tcPr>
          <w:p w:rsidR="00E844E5" w:rsidRPr="00E844E5" w:rsidRDefault="00E844E5" w:rsidP="00E844E5">
            <w:pPr>
              <w:pStyle w:val="ListParagraph"/>
              <w:ind w:left="1080"/>
              <w:jc w:val="both"/>
              <w:rPr>
                <w:lang w:val="en-US"/>
              </w:rPr>
            </w:pPr>
          </w:p>
        </w:tc>
        <w:tc>
          <w:tcPr>
            <w:tcW w:w="9178" w:type="dxa"/>
            <w:gridSpan w:val="3"/>
            <w:shd w:val="clear" w:color="auto" w:fill="FFFFFF"/>
            <w:tcMar>
              <w:top w:w="0" w:type="dxa"/>
              <w:left w:w="150" w:type="dxa"/>
              <w:bottom w:w="0" w:type="dxa"/>
              <w:right w:w="150" w:type="dxa"/>
            </w:tcMar>
            <w:hideMark/>
          </w:tcPr>
          <w:p w:rsidR="00E844E5" w:rsidRPr="00E844E5" w:rsidRDefault="00E844E5" w:rsidP="00E844E5">
            <w:pPr>
              <w:pStyle w:val="ListParagraph"/>
              <w:ind w:left="1080"/>
              <w:jc w:val="both"/>
              <w:rPr>
                <w:lang w:val="en-US"/>
              </w:rPr>
            </w:pPr>
            <w:r w:rsidRPr="00E844E5">
              <w:rPr>
                <w:lang w:val="en-US"/>
              </w:rPr>
              <w:t>• A static arbitrage is an arbitrage that does not require rebalancing of positions</w:t>
            </w:r>
          </w:p>
        </w:tc>
      </w:tr>
      <w:tr w:rsidR="00E844E5" w:rsidRPr="00D73B59" w:rsidTr="00E844E5">
        <w:tc>
          <w:tcPr>
            <w:tcW w:w="320" w:type="dxa"/>
            <w:shd w:val="clear" w:color="auto" w:fill="auto"/>
            <w:noWrap/>
            <w:tcMar>
              <w:top w:w="0" w:type="dxa"/>
              <w:left w:w="150" w:type="dxa"/>
              <w:bottom w:w="0" w:type="dxa"/>
              <w:right w:w="150" w:type="dxa"/>
            </w:tcMar>
            <w:hideMark/>
          </w:tcPr>
          <w:p w:rsidR="00E844E5" w:rsidRPr="00E844E5" w:rsidRDefault="00E844E5" w:rsidP="00E844E5">
            <w:pPr>
              <w:pStyle w:val="ListParagraph"/>
              <w:ind w:left="1080"/>
              <w:jc w:val="both"/>
              <w:rPr>
                <w:lang w:val="en-US"/>
              </w:rPr>
            </w:pPr>
          </w:p>
        </w:tc>
        <w:tc>
          <w:tcPr>
            <w:tcW w:w="9178" w:type="dxa"/>
            <w:gridSpan w:val="3"/>
            <w:shd w:val="clear" w:color="auto" w:fill="auto"/>
            <w:tcMar>
              <w:top w:w="0" w:type="dxa"/>
              <w:left w:w="150" w:type="dxa"/>
              <w:bottom w:w="0" w:type="dxa"/>
              <w:right w:w="150" w:type="dxa"/>
            </w:tcMar>
            <w:hideMark/>
          </w:tcPr>
          <w:p w:rsidR="00E844E5" w:rsidRPr="00E844E5" w:rsidRDefault="00E844E5" w:rsidP="00E844E5">
            <w:pPr>
              <w:pStyle w:val="ListParagraph"/>
              <w:ind w:left="1080"/>
              <w:jc w:val="both"/>
              <w:rPr>
                <w:lang w:val="en-US"/>
              </w:rPr>
            </w:pPr>
            <w:r w:rsidRPr="00E844E5">
              <w:rPr>
                <w:lang w:val="en-US"/>
              </w:rPr>
              <w:t>• A dynamic arbitrage is an arbitrage that requires trading instruments in the future, generally contingent on market states</w:t>
            </w:r>
          </w:p>
        </w:tc>
      </w:tr>
      <w:tr w:rsidR="00E844E5" w:rsidRPr="00D73B59" w:rsidTr="00E844E5">
        <w:tc>
          <w:tcPr>
            <w:tcW w:w="320" w:type="dxa"/>
            <w:shd w:val="clear" w:color="auto" w:fill="FFFFFF"/>
            <w:noWrap/>
            <w:tcMar>
              <w:top w:w="0" w:type="dxa"/>
              <w:left w:w="150" w:type="dxa"/>
              <w:bottom w:w="0" w:type="dxa"/>
              <w:right w:w="150" w:type="dxa"/>
            </w:tcMar>
            <w:hideMark/>
          </w:tcPr>
          <w:p w:rsidR="00E844E5" w:rsidRPr="00E844E5" w:rsidRDefault="00E844E5" w:rsidP="00E844E5">
            <w:pPr>
              <w:pStyle w:val="ListParagraph"/>
              <w:ind w:left="1080"/>
              <w:jc w:val="both"/>
              <w:rPr>
                <w:lang w:val="en-US"/>
              </w:rPr>
            </w:pPr>
          </w:p>
        </w:tc>
        <w:tc>
          <w:tcPr>
            <w:tcW w:w="9178" w:type="dxa"/>
            <w:gridSpan w:val="3"/>
            <w:shd w:val="clear" w:color="auto" w:fill="FFFFFF"/>
            <w:tcMar>
              <w:top w:w="0" w:type="dxa"/>
              <w:left w:w="150" w:type="dxa"/>
              <w:bottom w:w="0" w:type="dxa"/>
              <w:right w:w="150" w:type="dxa"/>
            </w:tcMar>
            <w:hideMark/>
          </w:tcPr>
          <w:p w:rsidR="00E844E5" w:rsidRPr="00E844E5" w:rsidRDefault="00E844E5" w:rsidP="00E844E5">
            <w:pPr>
              <w:pStyle w:val="ListParagraph"/>
              <w:ind w:left="1080"/>
              <w:jc w:val="both"/>
              <w:rPr>
                <w:lang w:val="en-US"/>
              </w:rPr>
            </w:pPr>
            <w:r w:rsidRPr="00E844E5">
              <w:rPr>
                <w:lang w:val="en-US"/>
              </w:rPr>
              <w:t>• A statistical arbitrage is not an arbitrage but simply a likely profit in excess of the risk-free return (perhaps even suitably adjusted for risk taken) as predicted by past statistics</w:t>
            </w:r>
          </w:p>
        </w:tc>
      </w:tr>
      <w:tr w:rsidR="00E844E5" w:rsidRPr="00D73B59" w:rsidTr="00E844E5">
        <w:tc>
          <w:tcPr>
            <w:tcW w:w="320" w:type="dxa"/>
            <w:shd w:val="clear" w:color="auto" w:fill="auto"/>
            <w:noWrap/>
            <w:tcMar>
              <w:top w:w="0" w:type="dxa"/>
              <w:left w:w="150" w:type="dxa"/>
              <w:bottom w:w="0" w:type="dxa"/>
              <w:right w:w="150" w:type="dxa"/>
            </w:tcMar>
            <w:hideMark/>
          </w:tcPr>
          <w:p w:rsidR="00E844E5" w:rsidRPr="00E844E5" w:rsidRDefault="00E844E5" w:rsidP="00E844E5">
            <w:pPr>
              <w:pStyle w:val="ListParagraph"/>
              <w:ind w:left="1080"/>
              <w:jc w:val="both"/>
              <w:rPr>
                <w:lang w:val="en-US"/>
              </w:rPr>
            </w:pPr>
          </w:p>
        </w:tc>
        <w:tc>
          <w:tcPr>
            <w:tcW w:w="9178" w:type="dxa"/>
            <w:gridSpan w:val="3"/>
            <w:shd w:val="clear" w:color="auto" w:fill="auto"/>
            <w:tcMar>
              <w:top w:w="0" w:type="dxa"/>
              <w:left w:w="150" w:type="dxa"/>
              <w:bottom w:w="0" w:type="dxa"/>
              <w:right w:w="150" w:type="dxa"/>
            </w:tcMar>
            <w:hideMark/>
          </w:tcPr>
          <w:p w:rsidR="00E844E5" w:rsidRPr="00E844E5" w:rsidRDefault="00E844E5" w:rsidP="00E844E5">
            <w:pPr>
              <w:pStyle w:val="ListParagraph"/>
              <w:ind w:left="1080"/>
              <w:jc w:val="both"/>
              <w:rPr>
                <w:lang w:val="en-US"/>
              </w:rPr>
            </w:pPr>
            <w:r w:rsidRPr="00E844E5">
              <w:rPr>
                <w:lang w:val="en-US"/>
              </w:rPr>
              <w:t xml:space="preserve">• Model-independent arbitrage is an arbitrage which does not depend on any mathematical model of financial instruments to work. For example, an exploitable </w:t>
            </w:r>
            <w:r w:rsidRPr="00E844E5">
              <w:rPr>
                <w:lang w:val="en-US"/>
              </w:rPr>
              <w:lastRenderedPageBreak/>
              <w:t>violation of put-call parity or a violation of the relationship between spot and forward prices, or between bonds and swaps</w:t>
            </w:r>
          </w:p>
        </w:tc>
      </w:tr>
      <w:tr w:rsidR="00E844E5" w:rsidRPr="00D73B59" w:rsidTr="00E844E5">
        <w:tc>
          <w:tcPr>
            <w:tcW w:w="320" w:type="dxa"/>
            <w:shd w:val="clear" w:color="auto" w:fill="FFFFFF"/>
            <w:noWrap/>
            <w:tcMar>
              <w:top w:w="0" w:type="dxa"/>
              <w:left w:w="150" w:type="dxa"/>
              <w:bottom w:w="0" w:type="dxa"/>
              <w:right w:w="150" w:type="dxa"/>
            </w:tcMar>
            <w:hideMark/>
          </w:tcPr>
          <w:p w:rsidR="00E844E5" w:rsidRPr="00E844E5" w:rsidRDefault="00E844E5" w:rsidP="00E844E5">
            <w:pPr>
              <w:pStyle w:val="ListParagraph"/>
              <w:ind w:left="1080"/>
              <w:jc w:val="both"/>
              <w:rPr>
                <w:lang w:val="en-US"/>
              </w:rPr>
            </w:pPr>
          </w:p>
        </w:tc>
        <w:tc>
          <w:tcPr>
            <w:tcW w:w="9178" w:type="dxa"/>
            <w:gridSpan w:val="3"/>
            <w:shd w:val="clear" w:color="auto" w:fill="FFFFFF"/>
            <w:tcMar>
              <w:top w:w="0" w:type="dxa"/>
              <w:left w:w="150" w:type="dxa"/>
              <w:bottom w:w="0" w:type="dxa"/>
              <w:right w:w="150" w:type="dxa"/>
            </w:tcMar>
            <w:hideMark/>
          </w:tcPr>
          <w:p w:rsidR="00E844E5" w:rsidRPr="00E844E5" w:rsidRDefault="00E844E5" w:rsidP="00E844E5">
            <w:pPr>
              <w:pStyle w:val="ListParagraph"/>
              <w:ind w:left="1080"/>
              <w:jc w:val="both"/>
              <w:rPr>
                <w:lang w:val="en-US"/>
              </w:rPr>
            </w:pPr>
            <w:r w:rsidRPr="00E844E5">
              <w:rPr>
                <w:lang w:val="en-US"/>
              </w:rPr>
              <w:t>• Model-dependent arbitrage does require a model. For example, options mispriced because of incorrect volatility estimate. To profit from the arbitrage you need to delta hedge and that requires a model.</w:t>
            </w:r>
          </w:p>
        </w:tc>
      </w:tr>
      <w:tr w:rsidR="00E844E5" w:rsidRPr="00E844E5" w:rsidTr="00E844E5">
        <w:tc>
          <w:tcPr>
            <w:tcW w:w="320" w:type="dxa"/>
            <w:shd w:val="clear" w:color="auto" w:fill="auto"/>
            <w:noWrap/>
            <w:tcMar>
              <w:top w:w="0" w:type="dxa"/>
              <w:left w:w="150" w:type="dxa"/>
              <w:bottom w:w="0" w:type="dxa"/>
              <w:right w:w="150" w:type="dxa"/>
            </w:tcMar>
            <w:hideMark/>
          </w:tcPr>
          <w:p w:rsidR="00E844E5" w:rsidRPr="00E844E5" w:rsidRDefault="00E844E5" w:rsidP="00E844E5">
            <w:pPr>
              <w:pStyle w:val="ListParagraph"/>
              <w:ind w:left="1080"/>
              <w:jc w:val="both"/>
              <w:rPr>
                <w:lang w:val="en-US"/>
              </w:rPr>
            </w:pPr>
          </w:p>
        </w:tc>
        <w:tc>
          <w:tcPr>
            <w:tcW w:w="9178" w:type="dxa"/>
            <w:gridSpan w:val="3"/>
            <w:shd w:val="clear" w:color="auto" w:fill="auto"/>
            <w:tcMar>
              <w:top w:w="0" w:type="dxa"/>
              <w:left w:w="150" w:type="dxa"/>
              <w:bottom w:w="0" w:type="dxa"/>
              <w:right w:w="150" w:type="dxa"/>
            </w:tcMar>
            <w:hideMark/>
          </w:tcPr>
          <w:p w:rsidR="00E844E5" w:rsidRPr="00E844E5" w:rsidRDefault="00E844E5" w:rsidP="00E844E5">
            <w:pPr>
              <w:pStyle w:val="ListParagraph"/>
              <w:ind w:left="1080"/>
              <w:jc w:val="both"/>
              <w:rPr>
                <w:lang w:val="en-US"/>
              </w:rPr>
            </w:pPr>
            <w:r w:rsidRPr="00E844E5">
              <w:rPr>
                <w:lang w:val="en-US"/>
              </w:rPr>
              <w:t>Not all apparent arbitrage opportunities can be exploited in practice. If you see such an opportunity in quoted prices on a screen in front of you then you are likely to find that when you try to take advantage of them they just evaporate. Here are several reasons for this.</w:t>
            </w:r>
          </w:p>
        </w:tc>
      </w:tr>
      <w:tr w:rsidR="00E844E5" w:rsidRPr="00D73B59" w:rsidTr="00E844E5">
        <w:tc>
          <w:tcPr>
            <w:tcW w:w="320" w:type="dxa"/>
            <w:shd w:val="clear" w:color="auto" w:fill="FFFFFF"/>
            <w:noWrap/>
            <w:tcMar>
              <w:top w:w="0" w:type="dxa"/>
              <w:left w:w="150" w:type="dxa"/>
              <w:bottom w:w="0" w:type="dxa"/>
              <w:right w:w="150" w:type="dxa"/>
            </w:tcMar>
            <w:hideMark/>
          </w:tcPr>
          <w:p w:rsidR="00E844E5" w:rsidRPr="00E844E5" w:rsidRDefault="00E844E5" w:rsidP="00E844E5">
            <w:pPr>
              <w:pStyle w:val="ListParagraph"/>
              <w:ind w:left="1080"/>
              <w:jc w:val="both"/>
              <w:rPr>
                <w:lang w:val="en-US"/>
              </w:rPr>
            </w:pPr>
          </w:p>
        </w:tc>
        <w:tc>
          <w:tcPr>
            <w:tcW w:w="9178" w:type="dxa"/>
            <w:gridSpan w:val="3"/>
            <w:shd w:val="clear" w:color="auto" w:fill="FFFFFF"/>
            <w:tcMar>
              <w:top w:w="0" w:type="dxa"/>
              <w:left w:w="150" w:type="dxa"/>
              <w:bottom w:w="0" w:type="dxa"/>
              <w:right w:w="150" w:type="dxa"/>
            </w:tcMar>
            <w:hideMark/>
          </w:tcPr>
          <w:p w:rsidR="00E844E5" w:rsidRPr="00E844E5" w:rsidRDefault="00E844E5" w:rsidP="00E844E5">
            <w:pPr>
              <w:pStyle w:val="ListParagraph"/>
              <w:ind w:left="1080"/>
              <w:jc w:val="both"/>
              <w:rPr>
                <w:lang w:val="en-US"/>
              </w:rPr>
            </w:pPr>
            <w:r w:rsidRPr="00E844E5">
              <w:rPr>
                <w:lang w:val="en-US"/>
              </w:rPr>
              <w:t>• Quoted prices are wrong or not tradeable</w:t>
            </w:r>
          </w:p>
        </w:tc>
      </w:tr>
      <w:tr w:rsidR="00E844E5" w:rsidRPr="00D73B59" w:rsidTr="00E844E5">
        <w:tc>
          <w:tcPr>
            <w:tcW w:w="320" w:type="dxa"/>
            <w:shd w:val="clear" w:color="auto" w:fill="auto"/>
            <w:noWrap/>
            <w:tcMar>
              <w:top w:w="0" w:type="dxa"/>
              <w:left w:w="150" w:type="dxa"/>
              <w:bottom w:w="0" w:type="dxa"/>
              <w:right w:w="150" w:type="dxa"/>
            </w:tcMar>
            <w:hideMark/>
          </w:tcPr>
          <w:p w:rsidR="00E844E5" w:rsidRPr="00E844E5" w:rsidRDefault="00E844E5" w:rsidP="00E844E5">
            <w:pPr>
              <w:pStyle w:val="ListParagraph"/>
              <w:ind w:left="1080"/>
              <w:jc w:val="both"/>
              <w:rPr>
                <w:lang w:val="en-US"/>
              </w:rPr>
            </w:pPr>
          </w:p>
        </w:tc>
        <w:tc>
          <w:tcPr>
            <w:tcW w:w="9178" w:type="dxa"/>
            <w:gridSpan w:val="3"/>
            <w:shd w:val="clear" w:color="auto" w:fill="auto"/>
            <w:tcMar>
              <w:top w:w="0" w:type="dxa"/>
              <w:left w:w="150" w:type="dxa"/>
              <w:bottom w:w="0" w:type="dxa"/>
              <w:right w:w="150" w:type="dxa"/>
            </w:tcMar>
            <w:hideMark/>
          </w:tcPr>
          <w:p w:rsidR="00E844E5" w:rsidRPr="00E844E5" w:rsidRDefault="00E844E5" w:rsidP="00E844E5">
            <w:pPr>
              <w:pStyle w:val="ListParagraph"/>
              <w:ind w:left="1080"/>
              <w:jc w:val="both"/>
              <w:rPr>
                <w:lang w:val="en-US"/>
              </w:rPr>
            </w:pPr>
            <w:r w:rsidRPr="00E844E5">
              <w:rPr>
                <w:lang w:val="en-US"/>
              </w:rPr>
              <w:t>• Option and stock prices were not quoted synchronously</w:t>
            </w:r>
          </w:p>
        </w:tc>
      </w:tr>
      <w:tr w:rsidR="00E844E5" w:rsidRPr="00D73B59" w:rsidTr="00E844E5">
        <w:tc>
          <w:tcPr>
            <w:tcW w:w="320" w:type="dxa"/>
            <w:shd w:val="clear" w:color="auto" w:fill="FFFFFF"/>
            <w:noWrap/>
            <w:tcMar>
              <w:top w:w="0" w:type="dxa"/>
              <w:left w:w="150" w:type="dxa"/>
              <w:bottom w:w="0" w:type="dxa"/>
              <w:right w:w="150" w:type="dxa"/>
            </w:tcMar>
            <w:hideMark/>
          </w:tcPr>
          <w:p w:rsidR="00E844E5" w:rsidRPr="00E844E5" w:rsidRDefault="00E844E5" w:rsidP="00E844E5">
            <w:pPr>
              <w:pStyle w:val="ListParagraph"/>
              <w:ind w:left="1080"/>
              <w:jc w:val="both"/>
              <w:rPr>
                <w:lang w:val="en-US"/>
              </w:rPr>
            </w:pPr>
          </w:p>
        </w:tc>
        <w:tc>
          <w:tcPr>
            <w:tcW w:w="9178" w:type="dxa"/>
            <w:gridSpan w:val="3"/>
            <w:shd w:val="clear" w:color="auto" w:fill="FFFFFF"/>
            <w:tcMar>
              <w:top w:w="0" w:type="dxa"/>
              <w:left w:w="150" w:type="dxa"/>
              <w:bottom w:w="0" w:type="dxa"/>
              <w:right w:w="150" w:type="dxa"/>
            </w:tcMar>
            <w:hideMark/>
          </w:tcPr>
          <w:p w:rsidR="00E844E5" w:rsidRPr="00E844E5" w:rsidRDefault="00E844E5" w:rsidP="00E844E5">
            <w:pPr>
              <w:pStyle w:val="ListParagraph"/>
              <w:ind w:left="1080"/>
              <w:jc w:val="both"/>
              <w:rPr>
                <w:lang w:val="en-US"/>
              </w:rPr>
            </w:pPr>
            <w:r w:rsidRPr="00E844E5">
              <w:rPr>
                <w:lang w:val="en-US"/>
              </w:rPr>
              <w:t>• There is a bid-offer spread you have not accounted for</w:t>
            </w:r>
          </w:p>
        </w:tc>
      </w:tr>
      <w:tr w:rsidR="00E844E5" w:rsidRPr="00D73B59" w:rsidTr="00E844E5">
        <w:tc>
          <w:tcPr>
            <w:tcW w:w="320" w:type="dxa"/>
            <w:shd w:val="clear" w:color="auto" w:fill="auto"/>
            <w:noWrap/>
            <w:tcMar>
              <w:top w:w="0" w:type="dxa"/>
              <w:left w:w="150" w:type="dxa"/>
              <w:bottom w:w="0" w:type="dxa"/>
              <w:right w:w="150" w:type="dxa"/>
            </w:tcMar>
            <w:hideMark/>
          </w:tcPr>
          <w:p w:rsidR="00E844E5" w:rsidRPr="00E844E5" w:rsidRDefault="00E844E5" w:rsidP="00E844E5">
            <w:pPr>
              <w:pStyle w:val="ListParagraph"/>
              <w:ind w:left="1080"/>
              <w:jc w:val="both"/>
              <w:rPr>
                <w:lang w:val="en-US"/>
              </w:rPr>
            </w:pPr>
          </w:p>
        </w:tc>
        <w:tc>
          <w:tcPr>
            <w:tcW w:w="9178" w:type="dxa"/>
            <w:gridSpan w:val="3"/>
            <w:shd w:val="clear" w:color="auto" w:fill="auto"/>
            <w:tcMar>
              <w:top w:w="0" w:type="dxa"/>
              <w:left w:w="150" w:type="dxa"/>
              <w:bottom w:w="0" w:type="dxa"/>
              <w:right w:w="150" w:type="dxa"/>
            </w:tcMar>
            <w:hideMark/>
          </w:tcPr>
          <w:p w:rsidR="00E844E5" w:rsidRPr="00E844E5" w:rsidRDefault="00E844E5" w:rsidP="00E844E5">
            <w:pPr>
              <w:pStyle w:val="ListParagraph"/>
              <w:ind w:left="1080"/>
              <w:jc w:val="both"/>
              <w:rPr>
                <w:lang w:val="en-US"/>
              </w:rPr>
            </w:pPr>
            <w:r w:rsidRPr="00E844E5">
              <w:rPr>
                <w:lang w:val="en-US"/>
              </w:rPr>
              <w:t>• Your model is wrong, or there is a risk factor you have not accounted for</w:t>
            </w:r>
          </w:p>
        </w:tc>
      </w:tr>
    </w:tbl>
    <w:p w:rsidR="00E844E5" w:rsidRPr="00E844E5" w:rsidRDefault="00E844E5" w:rsidP="00E844E5">
      <w:pPr>
        <w:pStyle w:val="ListParagraph"/>
        <w:ind w:left="1080"/>
        <w:jc w:val="both"/>
        <w:rPr>
          <w:lang w:val="en-US"/>
        </w:rPr>
      </w:pPr>
    </w:p>
    <w:p w:rsidR="00E06305" w:rsidRDefault="00E06305" w:rsidP="0049352D">
      <w:pPr>
        <w:pStyle w:val="Heading2"/>
        <w:jc w:val="both"/>
        <w:rPr>
          <w:rStyle w:val="IntenseEmphasis"/>
          <w:lang w:val="en-US"/>
        </w:rPr>
      </w:pPr>
      <w:bookmarkStart w:id="0" w:name="_Ref125818394"/>
      <w:r>
        <w:rPr>
          <w:rStyle w:val="IntenseEmphasis"/>
          <w:lang w:val="en-US"/>
        </w:rPr>
        <w:t>Delta hedging</w:t>
      </w:r>
      <w:bookmarkEnd w:id="0"/>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538"/>
        <w:gridCol w:w="6251"/>
      </w:tblGrid>
      <w:tr w:rsidR="00E844E5" w:rsidRPr="00E844E5" w:rsidTr="00E844E5">
        <w:trPr>
          <w:gridAfter w:val="1"/>
          <w:wAfter w:w="6393" w:type="dxa"/>
        </w:trPr>
        <w:tc>
          <w:tcPr>
            <w:tcW w:w="0" w:type="auto"/>
            <w:shd w:val="clear" w:color="auto" w:fill="auto"/>
            <w:vAlign w:val="center"/>
            <w:hideMark/>
          </w:tcPr>
          <w:p w:rsidR="00E844E5" w:rsidRPr="00E844E5" w:rsidRDefault="00E844E5" w:rsidP="00E844E5">
            <w:pPr>
              <w:spacing w:after="0" w:line="240" w:lineRule="auto"/>
              <w:rPr>
                <w:rFonts w:ascii="Times New Roman" w:eastAsia="Times New Roman" w:hAnsi="Times New Roman" w:cs="Times New Roman"/>
                <w:sz w:val="24"/>
                <w:szCs w:val="24"/>
                <w:lang w:eastAsia="pl-PL"/>
              </w:rPr>
            </w:pPr>
          </w:p>
        </w:tc>
      </w:tr>
      <w:tr w:rsidR="00E844E5" w:rsidRPr="00D73B59" w:rsidTr="00E844E5">
        <w:tc>
          <w:tcPr>
            <w:tcW w:w="8931" w:type="dxa"/>
            <w:gridSpan w:val="2"/>
            <w:shd w:val="clear" w:color="auto" w:fill="FFFFFF"/>
            <w:tcMar>
              <w:top w:w="0" w:type="dxa"/>
              <w:left w:w="150" w:type="dxa"/>
              <w:bottom w:w="0" w:type="dxa"/>
              <w:right w:w="150" w:type="dxa"/>
            </w:tcMar>
            <w:hideMark/>
          </w:tcPr>
          <w:p w:rsidR="00E844E5" w:rsidRDefault="00E844E5" w:rsidP="00E844E5">
            <w:pPr>
              <w:pStyle w:val="ListParagraph"/>
              <w:ind w:left="1080"/>
              <w:jc w:val="both"/>
              <w:rPr>
                <w:lang w:val="en-US"/>
              </w:rPr>
            </w:pPr>
            <w:r w:rsidRPr="00E844E5">
              <w:rPr>
                <w:b/>
                <w:lang w:val="en-US"/>
              </w:rPr>
              <w:t>Delta hedging</w:t>
            </w:r>
            <w:r w:rsidRPr="00E844E5">
              <w:rPr>
                <w:lang w:val="en-US"/>
              </w:rPr>
              <w:t xml:space="preserve"> </w:t>
            </w:r>
          </w:p>
          <w:p w:rsidR="00E844E5" w:rsidRDefault="00E844E5" w:rsidP="00E844E5">
            <w:pPr>
              <w:pStyle w:val="ListParagraph"/>
              <w:ind w:left="1080"/>
              <w:jc w:val="both"/>
              <w:rPr>
                <w:lang w:val="en-US"/>
              </w:rPr>
            </w:pPr>
            <w:r w:rsidRPr="00E844E5">
              <w:rPr>
                <w:lang w:val="en-US"/>
              </w:rPr>
              <w:t xml:space="preserve">One of the building blocks of derivatives theory is delta hedging. This is the theoretically perfect elimination of all risk by using a very clever hedge between the option and its underlying. </w:t>
            </w:r>
          </w:p>
          <w:p w:rsidR="00E844E5" w:rsidRPr="00E844E5" w:rsidRDefault="00E844E5" w:rsidP="00E844E5">
            <w:pPr>
              <w:pStyle w:val="ListParagraph"/>
              <w:ind w:left="1080"/>
              <w:jc w:val="both"/>
              <w:rPr>
                <w:lang w:val="en-US"/>
              </w:rPr>
            </w:pPr>
            <w:r w:rsidRPr="00E844E5">
              <w:rPr>
                <w:lang w:val="en-US"/>
              </w:rPr>
              <w:t>Delta hedging exploits the perfect correlation between the changes in the option value and the changes in the stock price. This is an example of ‘dynamic’ hedging; the hedge must be continually monitored and frequently adjusted by the sale or purchase of the underlying asset. Because of the frequent rehedging, any dynamic hedging strategy is going to result in losses due to transaction costs. In some markets this can be very important. The ‘underlying’ in a delta-hedged portfolio could be a traded asset, a stock for example, or it could be another random quantity that determines a price such as a risk of default. If you have two instruments depending on the same risk of default, you can calculate the sensitivities, the deltas, of their prices to this quantity and then buy the two instruments in amounts inversely proportional to these deltas (one long, one short). This is also delta hedging. If two underlyings are very highly correlated you can use one as a proxy for the other for hedging purposes. You would then only be exposed to basis risk. Be careful with this because there may be times when the close relationship breaks down. If you have many financial instruments that are uncorrelated with each other then you can construct a portfolio with much less risk than any one of the instruments individually. With a large such portfolio you can theoretically reduce risk to negligible levels. Although this isn’t strictly hedging it achieves the same goal.</w:t>
            </w:r>
          </w:p>
        </w:tc>
      </w:tr>
      <w:tr w:rsidR="00E844E5" w:rsidRPr="00D73B59" w:rsidTr="00E844E5">
        <w:trPr>
          <w:gridAfter w:val="1"/>
          <w:wAfter w:w="6393" w:type="dxa"/>
        </w:trPr>
        <w:tc>
          <w:tcPr>
            <w:tcW w:w="2538" w:type="dxa"/>
            <w:shd w:val="clear" w:color="auto" w:fill="auto"/>
            <w:noWrap/>
            <w:tcMar>
              <w:top w:w="0" w:type="dxa"/>
              <w:left w:w="150" w:type="dxa"/>
              <w:bottom w:w="0" w:type="dxa"/>
              <w:right w:w="150" w:type="dxa"/>
            </w:tcMar>
            <w:hideMark/>
          </w:tcPr>
          <w:p w:rsidR="00E844E5" w:rsidRPr="00E844E5" w:rsidRDefault="00E844E5" w:rsidP="00E844E5">
            <w:pPr>
              <w:spacing w:after="0" w:line="300" w:lineRule="atLeast"/>
              <w:rPr>
                <w:rFonts w:ascii="Consolas" w:eastAsia="Times New Roman" w:hAnsi="Consolas" w:cs="Segoe UI"/>
                <w:color w:val="24292F"/>
                <w:sz w:val="18"/>
                <w:szCs w:val="18"/>
                <w:lang w:val="en-US" w:eastAsia="pl-PL"/>
              </w:rPr>
            </w:pPr>
          </w:p>
        </w:tc>
      </w:tr>
    </w:tbl>
    <w:p w:rsidR="00E844E5" w:rsidRPr="00E844E5" w:rsidRDefault="00E844E5" w:rsidP="00E844E5">
      <w:pPr>
        <w:rPr>
          <w:lang w:val="en-US"/>
        </w:rPr>
      </w:pPr>
    </w:p>
    <w:p w:rsidR="008648EB" w:rsidRDefault="00E06305" w:rsidP="0049352D">
      <w:pPr>
        <w:pStyle w:val="Heading2"/>
        <w:jc w:val="both"/>
        <w:rPr>
          <w:rStyle w:val="IntenseEmphasis"/>
          <w:lang w:val="en-US"/>
        </w:rPr>
      </w:pPr>
      <w:r>
        <w:rPr>
          <w:rStyle w:val="IntenseEmphasis"/>
          <w:lang w:val="en-US"/>
        </w:rPr>
        <w:lastRenderedPageBreak/>
        <w:t>Risk neutral measure</w:t>
      </w:r>
    </w:p>
    <w:tbl>
      <w:tblPr>
        <w:tblW w:w="9215" w:type="dxa"/>
        <w:tblInd w:w="-284" w:type="dxa"/>
        <w:shd w:val="clear" w:color="auto" w:fill="FFFFFF"/>
        <w:tblCellMar>
          <w:top w:w="15" w:type="dxa"/>
          <w:left w:w="15" w:type="dxa"/>
          <w:bottom w:w="15" w:type="dxa"/>
          <w:right w:w="15" w:type="dxa"/>
        </w:tblCellMar>
        <w:tblLook w:val="04A0" w:firstRow="1" w:lastRow="0" w:firstColumn="1" w:lastColumn="0" w:noHBand="0" w:noVBand="1"/>
      </w:tblPr>
      <w:tblGrid>
        <w:gridCol w:w="320"/>
        <w:gridCol w:w="8753"/>
        <w:gridCol w:w="142"/>
      </w:tblGrid>
      <w:tr w:rsidR="00E844E5" w:rsidRPr="00D73B59" w:rsidTr="00E844E5">
        <w:trPr>
          <w:gridAfter w:val="1"/>
          <w:wAfter w:w="142" w:type="dxa"/>
        </w:trPr>
        <w:tc>
          <w:tcPr>
            <w:tcW w:w="9073" w:type="dxa"/>
            <w:gridSpan w:val="2"/>
            <w:shd w:val="clear" w:color="auto" w:fill="FFFFFF"/>
            <w:tcMar>
              <w:top w:w="0" w:type="dxa"/>
              <w:left w:w="150" w:type="dxa"/>
              <w:bottom w:w="0" w:type="dxa"/>
              <w:right w:w="150" w:type="dxa"/>
            </w:tcMar>
            <w:hideMark/>
          </w:tcPr>
          <w:p w:rsidR="00E844E5" w:rsidRPr="00E844E5" w:rsidRDefault="00E844E5" w:rsidP="00E844E5">
            <w:pPr>
              <w:pStyle w:val="ListParagraph"/>
              <w:ind w:left="1411"/>
              <w:jc w:val="both"/>
              <w:rPr>
                <w:lang w:val="en-US"/>
              </w:rPr>
            </w:pPr>
            <w:r w:rsidRPr="00E844E5">
              <w:rPr>
                <w:lang w:val="en-US"/>
              </w:rPr>
              <w:t>Risk-neutral valuation means that you can value options in terms of their expected payoffs, discounted from expiration to the present, assuming that they grow on average at the risk-free rate .</w:t>
            </w:r>
          </w:p>
        </w:tc>
      </w:tr>
      <w:tr w:rsidR="00E844E5" w:rsidRPr="00D73B59" w:rsidTr="00E844E5">
        <w:trPr>
          <w:gridAfter w:val="1"/>
          <w:wAfter w:w="142" w:type="dxa"/>
        </w:trPr>
        <w:tc>
          <w:tcPr>
            <w:tcW w:w="320" w:type="dxa"/>
            <w:shd w:val="clear" w:color="auto" w:fill="auto"/>
            <w:noWrap/>
            <w:tcMar>
              <w:top w:w="0" w:type="dxa"/>
              <w:left w:w="150" w:type="dxa"/>
              <w:bottom w:w="0" w:type="dxa"/>
              <w:right w:w="150" w:type="dxa"/>
            </w:tcMar>
            <w:hideMark/>
          </w:tcPr>
          <w:p w:rsidR="00E844E5" w:rsidRPr="00E844E5" w:rsidRDefault="00E844E5" w:rsidP="00E844E5">
            <w:pPr>
              <w:pStyle w:val="ListParagraph"/>
              <w:ind w:left="1080"/>
              <w:jc w:val="both"/>
              <w:rPr>
                <w:lang w:val="en-US"/>
              </w:rPr>
            </w:pPr>
          </w:p>
        </w:tc>
        <w:tc>
          <w:tcPr>
            <w:tcW w:w="8753" w:type="dxa"/>
            <w:shd w:val="clear" w:color="auto" w:fill="auto"/>
            <w:tcMar>
              <w:top w:w="0" w:type="dxa"/>
              <w:left w:w="150" w:type="dxa"/>
              <w:bottom w:w="0" w:type="dxa"/>
              <w:right w:w="150" w:type="dxa"/>
            </w:tcMar>
            <w:hideMark/>
          </w:tcPr>
          <w:p w:rsidR="00E844E5" w:rsidRPr="00E844E5" w:rsidRDefault="00E844E5" w:rsidP="00E844E5">
            <w:pPr>
              <w:pStyle w:val="ListParagraph"/>
              <w:ind w:left="1080"/>
              <w:jc w:val="both"/>
              <w:rPr>
                <w:i/>
                <w:lang w:val="en-US"/>
              </w:rPr>
            </w:pPr>
            <w:r w:rsidRPr="00E844E5">
              <w:rPr>
                <w:i/>
                <w:lang w:val="en-US"/>
              </w:rPr>
              <w:t>Option value = Expected present value of payoff(under a risk-neutral random walk).</w:t>
            </w:r>
          </w:p>
        </w:tc>
      </w:tr>
      <w:tr w:rsidR="00E844E5" w:rsidRPr="00D73B59" w:rsidTr="00E844E5">
        <w:tc>
          <w:tcPr>
            <w:tcW w:w="320" w:type="dxa"/>
            <w:shd w:val="clear" w:color="auto" w:fill="FFFFFF"/>
            <w:noWrap/>
            <w:tcMar>
              <w:top w:w="0" w:type="dxa"/>
              <w:left w:w="150" w:type="dxa"/>
              <w:bottom w:w="0" w:type="dxa"/>
              <w:right w:w="150" w:type="dxa"/>
            </w:tcMar>
            <w:hideMark/>
          </w:tcPr>
          <w:p w:rsidR="00E844E5" w:rsidRPr="00E844E5" w:rsidRDefault="00E844E5" w:rsidP="00E844E5">
            <w:pPr>
              <w:pStyle w:val="ListParagraph"/>
              <w:ind w:left="1080"/>
              <w:jc w:val="both"/>
              <w:rPr>
                <w:lang w:val="en-US"/>
              </w:rPr>
            </w:pPr>
          </w:p>
        </w:tc>
        <w:tc>
          <w:tcPr>
            <w:tcW w:w="8895" w:type="dxa"/>
            <w:gridSpan w:val="2"/>
            <w:shd w:val="clear" w:color="auto" w:fill="FFFFFF"/>
            <w:tcMar>
              <w:top w:w="0" w:type="dxa"/>
              <w:left w:w="150" w:type="dxa"/>
              <w:bottom w:w="0" w:type="dxa"/>
              <w:right w:w="150" w:type="dxa"/>
            </w:tcMar>
            <w:hideMark/>
          </w:tcPr>
          <w:p w:rsidR="00E844E5" w:rsidRPr="00E844E5" w:rsidRDefault="00E844E5" w:rsidP="00E844E5">
            <w:pPr>
              <w:pStyle w:val="ListParagraph"/>
              <w:ind w:left="1080"/>
              <w:jc w:val="both"/>
              <w:rPr>
                <w:lang w:val="en-US"/>
              </w:rPr>
            </w:pPr>
            <w:r w:rsidRPr="00E844E5">
              <w:rPr>
                <w:lang w:val="en-US"/>
              </w:rPr>
              <w:t>Therefore the real rate at which the underlying grows on average doesn’t affect the value. Of course, the volatility, related to the standard deviation of the underlying’s return, does matter. In practice, it’s usually much, much harder to estimate this average growth than the volatility, so we are rather spoiled in derivatives, that we only need to estimate the relatively stable parameter, volatility. The reason that this is true is that by hedging an option with the underlying we remove any exposure to the direction of the stock, whether it goes up or down ceases to matter. By eliminating risk in this way we also remove any dependence on the value of risk. End result is that we may as well imagine we are in a world in which no one values risk at all, and all tradeable assets grow at the risk-free rate on average. For any derivative product, as long as we can hedge it dynamically and perfectly (supposing we can as in the case of known, deterministic volatility and no defaults) the hedged portfolio loses its randomness and behaves like a bond.</w:t>
            </w:r>
          </w:p>
        </w:tc>
      </w:tr>
      <w:tr w:rsidR="00E844E5" w:rsidRPr="00D73B59" w:rsidTr="00E844E5">
        <w:tc>
          <w:tcPr>
            <w:tcW w:w="320" w:type="dxa"/>
            <w:shd w:val="clear" w:color="auto" w:fill="auto"/>
            <w:noWrap/>
            <w:tcMar>
              <w:top w:w="0" w:type="dxa"/>
              <w:left w:w="150" w:type="dxa"/>
              <w:bottom w:w="0" w:type="dxa"/>
              <w:right w:w="150" w:type="dxa"/>
            </w:tcMar>
            <w:hideMark/>
          </w:tcPr>
          <w:p w:rsidR="00E844E5" w:rsidRPr="00E844E5" w:rsidRDefault="00E844E5" w:rsidP="00E844E5">
            <w:pPr>
              <w:pStyle w:val="ListParagraph"/>
              <w:ind w:left="1080"/>
              <w:jc w:val="both"/>
              <w:rPr>
                <w:lang w:val="en-US"/>
              </w:rPr>
            </w:pPr>
          </w:p>
        </w:tc>
        <w:tc>
          <w:tcPr>
            <w:tcW w:w="8895" w:type="dxa"/>
            <w:gridSpan w:val="2"/>
            <w:shd w:val="clear" w:color="auto" w:fill="auto"/>
            <w:tcMar>
              <w:top w:w="0" w:type="dxa"/>
              <w:left w:w="150" w:type="dxa"/>
              <w:bottom w:w="0" w:type="dxa"/>
              <w:right w:w="150" w:type="dxa"/>
            </w:tcMar>
            <w:hideMark/>
          </w:tcPr>
          <w:p w:rsidR="00E844E5" w:rsidRPr="00E844E5" w:rsidRDefault="00E844E5" w:rsidP="00E844E5">
            <w:pPr>
              <w:pStyle w:val="ListParagraph"/>
              <w:ind w:left="1080"/>
              <w:jc w:val="both"/>
              <w:rPr>
                <w:lang w:val="en-US"/>
              </w:rPr>
            </w:pPr>
            <w:r w:rsidRPr="00E844E5">
              <w:rPr>
                <w:lang w:val="en-US"/>
              </w:rPr>
              <w:t>2I should emphasize the word ‘relatively.’ Volatility does varying reality, but probably not as much as the growth rate.</w:t>
            </w:r>
          </w:p>
        </w:tc>
      </w:tr>
      <w:tr w:rsidR="00E844E5" w:rsidRPr="00E844E5" w:rsidTr="00E844E5">
        <w:tc>
          <w:tcPr>
            <w:tcW w:w="320" w:type="dxa"/>
            <w:shd w:val="clear" w:color="auto" w:fill="FFFFFF"/>
            <w:noWrap/>
            <w:tcMar>
              <w:top w:w="0" w:type="dxa"/>
              <w:left w:w="150" w:type="dxa"/>
              <w:bottom w:w="0" w:type="dxa"/>
              <w:right w:w="150" w:type="dxa"/>
            </w:tcMar>
            <w:hideMark/>
          </w:tcPr>
          <w:p w:rsidR="00E844E5" w:rsidRPr="00E844E5" w:rsidRDefault="00E844E5" w:rsidP="00E844E5">
            <w:pPr>
              <w:pStyle w:val="ListParagraph"/>
              <w:ind w:left="1080"/>
              <w:jc w:val="both"/>
              <w:rPr>
                <w:lang w:val="en-US"/>
              </w:rPr>
            </w:pPr>
          </w:p>
        </w:tc>
        <w:tc>
          <w:tcPr>
            <w:tcW w:w="8895" w:type="dxa"/>
            <w:gridSpan w:val="2"/>
            <w:shd w:val="clear" w:color="auto" w:fill="FFFFFF"/>
            <w:tcMar>
              <w:top w:w="0" w:type="dxa"/>
              <w:left w:w="150" w:type="dxa"/>
              <w:bottom w:w="0" w:type="dxa"/>
              <w:right w:w="150" w:type="dxa"/>
            </w:tcMar>
            <w:hideMark/>
          </w:tcPr>
          <w:p w:rsidR="00E844E5" w:rsidRPr="00E844E5" w:rsidRDefault="00E844E5" w:rsidP="00E844E5">
            <w:pPr>
              <w:pStyle w:val="ListParagraph"/>
              <w:ind w:left="1080"/>
              <w:jc w:val="both"/>
              <w:rPr>
                <w:b/>
                <w:lang w:val="en-US"/>
              </w:rPr>
            </w:pPr>
            <w:r w:rsidRPr="00E844E5">
              <w:rPr>
                <w:b/>
                <w:lang w:val="en-US"/>
              </w:rPr>
              <w:t>Example</w:t>
            </w:r>
          </w:p>
        </w:tc>
      </w:tr>
      <w:tr w:rsidR="00E844E5" w:rsidRPr="00E844E5" w:rsidTr="00E844E5">
        <w:tc>
          <w:tcPr>
            <w:tcW w:w="320" w:type="dxa"/>
            <w:shd w:val="clear" w:color="auto" w:fill="auto"/>
            <w:noWrap/>
            <w:tcMar>
              <w:top w:w="0" w:type="dxa"/>
              <w:left w:w="150" w:type="dxa"/>
              <w:bottom w:w="0" w:type="dxa"/>
              <w:right w:w="150" w:type="dxa"/>
            </w:tcMar>
            <w:hideMark/>
          </w:tcPr>
          <w:p w:rsidR="00E844E5" w:rsidRPr="00E844E5" w:rsidRDefault="00E844E5" w:rsidP="00E844E5">
            <w:pPr>
              <w:pStyle w:val="ListParagraph"/>
              <w:ind w:left="1080"/>
              <w:jc w:val="both"/>
              <w:rPr>
                <w:lang w:val="en-US"/>
              </w:rPr>
            </w:pPr>
          </w:p>
        </w:tc>
        <w:tc>
          <w:tcPr>
            <w:tcW w:w="8895" w:type="dxa"/>
            <w:gridSpan w:val="2"/>
            <w:shd w:val="clear" w:color="auto" w:fill="auto"/>
            <w:tcMar>
              <w:top w:w="0" w:type="dxa"/>
              <w:left w:w="150" w:type="dxa"/>
              <w:bottom w:w="0" w:type="dxa"/>
              <w:right w:w="150" w:type="dxa"/>
            </w:tcMar>
            <w:hideMark/>
          </w:tcPr>
          <w:p w:rsidR="00E844E5" w:rsidRPr="00E844E5" w:rsidRDefault="00E844E5" w:rsidP="00E844E5">
            <w:pPr>
              <w:pStyle w:val="ListParagraph"/>
              <w:ind w:left="1080"/>
              <w:jc w:val="both"/>
              <w:rPr>
                <w:lang w:val="en-US"/>
              </w:rPr>
            </w:pPr>
            <w:r w:rsidRPr="00E844E5">
              <w:rPr>
                <w:lang w:val="en-US"/>
              </w:rPr>
              <w:t>A stock whose value is currently $44.75 is growing on average by 15% per annum. Its volatility is 22%. The interest rate is 4%. You want to value a call option with a strike of $45, expiring in two months’ time. What can you do? First of all, the 15% average growth is totally irrelevant. The stock’s growth and therefore its real direction does not affect the value of derivatives. What you can do is simulate many, many future paths of a stock with an average growth of 4% per annum, since that is the risk free interest rate, and a 22% volatility, to find out where it may be in two months’ time. Then calculate the call payoff for each of these paths. Present value each of these back to today, and calculate the average over all paths. That’s your option value.</w:t>
            </w:r>
          </w:p>
        </w:tc>
      </w:tr>
      <w:tr w:rsidR="00E844E5" w:rsidRPr="00E844E5" w:rsidTr="00E844E5">
        <w:tc>
          <w:tcPr>
            <w:tcW w:w="320" w:type="dxa"/>
            <w:shd w:val="clear" w:color="auto" w:fill="FFFFFF"/>
            <w:noWrap/>
            <w:tcMar>
              <w:top w:w="0" w:type="dxa"/>
              <w:left w:w="150" w:type="dxa"/>
              <w:bottom w:w="0" w:type="dxa"/>
              <w:right w:w="150" w:type="dxa"/>
            </w:tcMar>
            <w:hideMark/>
          </w:tcPr>
          <w:p w:rsidR="00E844E5" w:rsidRPr="00E844E5" w:rsidRDefault="00E844E5" w:rsidP="00E844E5">
            <w:pPr>
              <w:pStyle w:val="ListParagraph"/>
              <w:ind w:left="1080"/>
              <w:jc w:val="both"/>
              <w:rPr>
                <w:lang w:val="en-US"/>
              </w:rPr>
            </w:pPr>
          </w:p>
        </w:tc>
        <w:tc>
          <w:tcPr>
            <w:tcW w:w="8895" w:type="dxa"/>
            <w:gridSpan w:val="2"/>
            <w:shd w:val="clear" w:color="auto" w:fill="FFFFFF"/>
            <w:tcMar>
              <w:top w:w="0" w:type="dxa"/>
              <w:left w:w="150" w:type="dxa"/>
              <w:bottom w:w="0" w:type="dxa"/>
              <w:right w:w="150" w:type="dxa"/>
            </w:tcMar>
            <w:hideMark/>
          </w:tcPr>
          <w:p w:rsidR="00E844E5" w:rsidRPr="00E844E5" w:rsidRDefault="00E844E5" w:rsidP="00E844E5">
            <w:pPr>
              <w:pStyle w:val="ListParagraph"/>
              <w:ind w:left="1080"/>
              <w:jc w:val="both"/>
              <w:rPr>
                <w:b/>
                <w:lang w:val="en-US"/>
              </w:rPr>
            </w:pPr>
            <w:r w:rsidRPr="00E844E5">
              <w:rPr>
                <w:b/>
                <w:lang w:val="en-US"/>
              </w:rPr>
              <w:t>Long Answer</w:t>
            </w:r>
          </w:p>
        </w:tc>
      </w:tr>
      <w:tr w:rsidR="00E844E5" w:rsidRPr="00E844E5" w:rsidTr="00E844E5">
        <w:tc>
          <w:tcPr>
            <w:tcW w:w="320" w:type="dxa"/>
            <w:shd w:val="clear" w:color="auto" w:fill="auto"/>
            <w:noWrap/>
            <w:tcMar>
              <w:top w:w="0" w:type="dxa"/>
              <w:left w:w="150" w:type="dxa"/>
              <w:bottom w:w="0" w:type="dxa"/>
              <w:right w:w="150" w:type="dxa"/>
            </w:tcMar>
            <w:hideMark/>
          </w:tcPr>
          <w:p w:rsidR="00E844E5" w:rsidRPr="00E844E5" w:rsidRDefault="00E844E5" w:rsidP="00E844E5">
            <w:pPr>
              <w:pStyle w:val="ListParagraph"/>
              <w:ind w:left="1080"/>
              <w:jc w:val="both"/>
              <w:rPr>
                <w:lang w:val="en-US"/>
              </w:rPr>
            </w:pPr>
          </w:p>
        </w:tc>
        <w:tc>
          <w:tcPr>
            <w:tcW w:w="8895" w:type="dxa"/>
            <w:gridSpan w:val="2"/>
            <w:shd w:val="clear" w:color="auto" w:fill="auto"/>
            <w:tcMar>
              <w:top w:w="0" w:type="dxa"/>
              <w:left w:w="150" w:type="dxa"/>
              <w:bottom w:w="0" w:type="dxa"/>
              <w:right w:w="150" w:type="dxa"/>
            </w:tcMar>
            <w:hideMark/>
          </w:tcPr>
          <w:p w:rsidR="00E844E5" w:rsidRPr="00E844E5" w:rsidRDefault="00E844E5" w:rsidP="00E844E5">
            <w:pPr>
              <w:pStyle w:val="ListParagraph"/>
              <w:ind w:left="1080"/>
              <w:jc w:val="both"/>
              <w:rPr>
                <w:lang w:val="en-US"/>
              </w:rPr>
            </w:pPr>
            <w:r w:rsidRPr="00E844E5">
              <w:rPr>
                <w:lang w:val="en-US"/>
              </w:rPr>
              <w:t xml:space="preserve">Risk-neutral valuation of derivatives exploits the perfect correlation between the changes in the value of an option and its underlying asset. As long as the underlying is the only random factor then this correlation should be perfect. So if an option goes up in value with a rise in the stock then a long option and sufficiently short stock position shouldn’t have any random fluctuations, therefore the stock hedges the option. The resulting portfolio is risk free. Of course, you need to know the correct number of the stock to sell short. That’s called the ‘delta’ and usually comes from a model. Because we usually need a mathematical model to calculate the delta, and because quantitative finance models are necessarily less than perfect, the theoretical elimination of risk by delta hedging is also less than perfect in practice. There are several such imperfections with risk-neutral valuation. First, it requires continuous rebalancing of the hedge. Delta is constantly changing so you must always be buying or selling stock to maintain a risk-free position. Obviously, this is not possible in </w:t>
            </w:r>
            <w:r w:rsidRPr="00E844E5">
              <w:rPr>
                <w:lang w:val="en-US"/>
              </w:rPr>
              <w:lastRenderedPageBreak/>
              <w:t>practice. Second, it hinges on the accuracy of the model. The underlying has to be consistent with certain assumptions, such as being Brownian motion without any jumps, and with known volatility. One of the most important side effects of risk-neutral pricing is that we can value derivatives by doing simulations of the risk-neutral path of underlyings, to calculate payoffs for the derivatives. These payoffs are then discounted to the present, and finally averaged. This average that we find is the contract’s fair value. Here are some further explanations of risk-neutral pricing.</w:t>
            </w:r>
          </w:p>
        </w:tc>
      </w:tr>
      <w:tr w:rsidR="00E844E5" w:rsidRPr="00D73B59" w:rsidTr="00E844E5">
        <w:tc>
          <w:tcPr>
            <w:tcW w:w="320" w:type="dxa"/>
            <w:shd w:val="clear" w:color="auto" w:fill="FFFFFF"/>
            <w:noWrap/>
            <w:tcMar>
              <w:top w:w="0" w:type="dxa"/>
              <w:left w:w="150" w:type="dxa"/>
              <w:bottom w:w="0" w:type="dxa"/>
              <w:right w:w="150" w:type="dxa"/>
            </w:tcMar>
            <w:hideMark/>
          </w:tcPr>
          <w:p w:rsidR="00E844E5" w:rsidRPr="00E844E5" w:rsidRDefault="00E844E5" w:rsidP="00E844E5">
            <w:pPr>
              <w:pStyle w:val="ListParagraph"/>
              <w:ind w:left="1080"/>
              <w:jc w:val="both"/>
              <w:rPr>
                <w:lang w:val="en-US"/>
              </w:rPr>
            </w:pPr>
          </w:p>
        </w:tc>
        <w:tc>
          <w:tcPr>
            <w:tcW w:w="8895" w:type="dxa"/>
            <w:gridSpan w:val="2"/>
            <w:shd w:val="clear" w:color="auto" w:fill="FFFFFF"/>
            <w:tcMar>
              <w:top w:w="0" w:type="dxa"/>
              <w:left w:w="150" w:type="dxa"/>
              <w:bottom w:w="0" w:type="dxa"/>
              <w:right w:w="150" w:type="dxa"/>
            </w:tcMar>
            <w:hideMark/>
          </w:tcPr>
          <w:p w:rsidR="00E844E5" w:rsidRPr="00E844E5" w:rsidRDefault="00E844E5" w:rsidP="00E844E5">
            <w:pPr>
              <w:pStyle w:val="ListParagraph"/>
              <w:ind w:left="1080"/>
              <w:jc w:val="both"/>
              <w:rPr>
                <w:lang w:val="en-US"/>
              </w:rPr>
            </w:pPr>
            <w:r w:rsidRPr="00E844E5">
              <w:rPr>
                <w:b/>
                <w:lang w:val="en-US"/>
              </w:rPr>
              <w:t>Explanation 1:</w:t>
            </w:r>
            <w:r w:rsidRPr="00E844E5">
              <w:rPr>
                <w:lang w:val="en-US"/>
              </w:rPr>
              <w:t xml:space="preserve"> If you hedge correctly in a Black–Scholes world then all risk is eliminated. If there is no risk then we should not expect any compensation for risk. We can therefore work under a measure in which everything grows at the risk-free interest rate.</w:t>
            </w:r>
          </w:p>
        </w:tc>
      </w:tr>
      <w:tr w:rsidR="00E844E5" w:rsidRPr="00D73B59" w:rsidTr="00E844E5">
        <w:tc>
          <w:tcPr>
            <w:tcW w:w="320" w:type="dxa"/>
            <w:shd w:val="clear" w:color="auto" w:fill="auto"/>
            <w:noWrap/>
            <w:tcMar>
              <w:top w:w="0" w:type="dxa"/>
              <w:left w:w="150" w:type="dxa"/>
              <w:bottom w:w="0" w:type="dxa"/>
              <w:right w:w="150" w:type="dxa"/>
            </w:tcMar>
            <w:hideMark/>
          </w:tcPr>
          <w:p w:rsidR="00E844E5" w:rsidRPr="00E844E5" w:rsidRDefault="00E844E5" w:rsidP="00E844E5">
            <w:pPr>
              <w:pStyle w:val="ListParagraph"/>
              <w:ind w:left="1080"/>
              <w:jc w:val="both"/>
              <w:rPr>
                <w:lang w:val="en-US"/>
              </w:rPr>
            </w:pPr>
          </w:p>
        </w:tc>
        <w:tc>
          <w:tcPr>
            <w:tcW w:w="8895" w:type="dxa"/>
            <w:gridSpan w:val="2"/>
            <w:shd w:val="clear" w:color="auto" w:fill="auto"/>
            <w:tcMar>
              <w:top w:w="0" w:type="dxa"/>
              <w:left w:w="150" w:type="dxa"/>
              <w:bottom w:w="0" w:type="dxa"/>
              <w:right w:w="150" w:type="dxa"/>
            </w:tcMar>
            <w:hideMark/>
          </w:tcPr>
          <w:p w:rsidR="00E844E5" w:rsidRPr="00E844E5" w:rsidRDefault="00E844E5" w:rsidP="00E844E5">
            <w:pPr>
              <w:pStyle w:val="ListParagraph"/>
              <w:ind w:left="1080"/>
              <w:jc w:val="both"/>
              <w:rPr>
                <w:lang w:val="en-US"/>
              </w:rPr>
            </w:pPr>
            <w:r w:rsidRPr="00E844E5">
              <w:rPr>
                <w:b/>
                <w:lang w:val="en-US"/>
              </w:rPr>
              <w:t>Explanation 2</w:t>
            </w:r>
            <w:r w:rsidRPr="00E844E5">
              <w:rPr>
                <w:lang w:val="en-US"/>
              </w:rPr>
              <w:t>: If the model for the asset is dS = μS dt +σS dX then the μs cancel in the derivation of the Black–Scholes equation.</w:t>
            </w:r>
          </w:p>
        </w:tc>
      </w:tr>
      <w:tr w:rsidR="00E844E5" w:rsidRPr="00E844E5" w:rsidTr="00E844E5">
        <w:tc>
          <w:tcPr>
            <w:tcW w:w="320" w:type="dxa"/>
            <w:shd w:val="clear" w:color="auto" w:fill="auto"/>
            <w:noWrap/>
            <w:tcMar>
              <w:top w:w="0" w:type="dxa"/>
              <w:left w:w="150" w:type="dxa"/>
              <w:bottom w:w="0" w:type="dxa"/>
              <w:right w:w="150" w:type="dxa"/>
            </w:tcMar>
            <w:hideMark/>
          </w:tcPr>
          <w:p w:rsidR="00E844E5" w:rsidRPr="00E844E5" w:rsidRDefault="00E844E5" w:rsidP="00E844E5">
            <w:pPr>
              <w:pStyle w:val="ListParagraph"/>
              <w:ind w:left="1080"/>
              <w:jc w:val="both"/>
              <w:rPr>
                <w:lang w:val="en-US"/>
              </w:rPr>
            </w:pPr>
          </w:p>
        </w:tc>
        <w:tc>
          <w:tcPr>
            <w:tcW w:w="8895" w:type="dxa"/>
            <w:gridSpan w:val="2"/>
            <w:shd w:val="clear" w:color="auto" w:fill="auto"/>
            <w:tcMar>
              <w:top w:w="0" w:type="dxa"/>
              <w:left w:w="150" w:type="dxa"/>
              <w:bottom w:w="0" w:type="dxa"/>
              <w:right w:w="150" w:type="dxa"/>
            </w:tcMar>
            <w:hideMark/>
          </w:tcPr>
          <w:p w:rsidR="00E844E5" w:rsidRPr="00E844E5" w:rsidRDefault="00E844E5" w:rsidP="00E844E5">
            <w:pPr>
              <w:pStyle w:val="ListParagraph"/>
              <w:ind w:left="1080"/>
              <w:jc w:val="both"/>
              <w:rPr>
                <w:lang w:val="en-US"/>
              </w:rPr>
            </w:pPr>
            <w:r w:rsidRPr="00E844E5">
              <w:rPr>
                <w:b/>
                <w:lang w:val="en-US"/>
              </w:rPr>
              <w:t>Explanation 3:</w:t>
            </w:r>
            <w:r>
              <w:rPr>
                <w:lang w:val="en-US"/>
              </w:rPr>
              <w:t xml:space="preserve"> </w:t>
            </w:r>
            <w:r w:rsidRPr="00E844E5">
              <w:rPr>
                <w:lang w:val="en-US"/>
              </w:rPr>
              <w:t xml:space="preserve">Two measures are equivalent if they have the same sets of zero probability. Because zero Probability sets don’t change, a portfolio is an arbitrage under one measure if and only if it is one under all equivalent measures. Therefore a price is non-arbitrageable in the real world if and only if it is non-arbitrageable in the risk-neutral world. The risk-neutral price is always nonarbitrageable. If everything has a discounted asset price process which is a martingale then there can be no arbitrage. So if we change to a measure in which all the fundamental assets, for example the stock and bond, are martingales after discounting, and then define the option price to be the discounted expectation making it into a martingale too, we have that everything is a martingale in the risk-neutral world. Therefore there is no arbitrage in the real world. </w:t>
            </w:r>
          </w:p>
        </w:tc>
      </w:tr>
      <w:tr w:rsidR="00E844E5" w:rsidRPr="00D73B59" w:rsidTr="00E844E5">
        <w:tc>
          <w:tcPr>
            <w:tcW w:w="320" w:type="dxa"/>
            <w:shd w:val="clear" w:color="auto" w:fill="FFFFFF"/>
            <w:noWrap/>
            <w:tcMar>
              <w:top w:w="0" w:type="dxa"/>
              <w:left w:w="150" w:type="dxa"/>
              <w:bottom w:w="0" w:type="dxa"/>
              <w:right w:w="150" w:type="dxa"/>
            </w:tcMar>
            <w:hideMark/>
          </w:tcPr>
          <w:p w:rsidR="00E844E5" w:rsidRPr="00E844E5" w:rsidRDefault="00E844E5" w:rsidP="00E844E5">
            <w:pPr>
              <w:pStyle w:val="ListParagraph"/>
              <w:ind w:left="1080"/>
              <w:jc w:val="both"/>
              <w:rPr>
                <w:lang w:val="en-US"/>
              </w:rPr>
            </w:pPr>
          </w:p>
        </w:tc>
        <w:tc>
          <w:tcPr>
            <w:tcW w:w="8895" w:type="dxa"/>
            <w:gridSpan w:val="2"/>
            <w:shd w:val="clear" w:color="auto" w:fill="FFFFFF"/>
            <w:tcMar>
              <w:top w:w="0" w:type="dxa"/>
              <w:left w:w="150" w:type="dxa"/>
              <w:bottom w:w="0" w:type="dxa"/>
              <w:right w:w="150" w:type="dxa"/>
            </w:tcMar>
            <w:hideMark/>
          </w:tcPr>
          <w:p w:rsidR="00E844E5" w:rsidRPr="00E844E5" w:rsidRDefault="00E844E5" w:rsidP="00E844E5">
            <w:pPr>
              <w:pStyle w:val="ListParagraph"/>
              <w:ind w:left="1080"/>
              <w:jc w:val="both"/>
              <w:rPr>
                <w:lang w:val="en-US"/>
              </w:rPr>
            </w:pPr>
            <w:r w:rsidRPr="00E844E5">
              <w:rPr>
                <w:b/>
                <w:lang w:val="en-US"/>
              </w:rPr>
              <w:t>Explanation 4:</w:t>
            </w:r>
            <w:r w:rsidRPr="00E844E5">
              <w:rPr>
                <w:lang w:val="en-US"/>
              </w:rPr>
              <w:t xml:space="preserve"> If we have calls with a continuous distribution of strikes from zero to infinity then we can synthesize arbitrarily well any payoff with the same expiration. But these calls define the risk-neutral probability density function for that expiration, and so we can interpret the synthesized option in terms of risk-neutral random walks. When such a static replication is possible then it is model independent, we can price complex derivatives in terms of vanillas. (Of course, the continuous distribution requirement does spoil this argument to some extent.) It should be noted that risk-neutral pricing only works under assumptions of continuous hedging, zero transaction costs, continuous asset paths, etc. Once we move away from this simplifying world we may find that it doesn’t work.</w:t>
            </w:r>
          </w:p>
        </w:tc>
      </w:tr>
    </w:tbl>
    <w:p w:rsidR="00E844E5" w:rsidRPr="00E844E5" w:rsidRDefault="00E844E5" w:rsidP="00E844E5">
      <w:pPr>
        <w:rPr>
          <w:lang w:val="en-US"/>
        </w:rPr>
      </w:pPr>
    </w:p>
    <w:p w:rsidR="008648EB" w:rsidRDefault="008648EB" w:rsidP="00725F96">
      <w:pPr>
        <w:pStyle w:val="Heading2"/>
        <w:jc w:val="both"/>
        <w:rPr>
          <w:rStyle w:val="IntenseEmphasis"/>
          <w:lang w:val="en-US"/>
        </w:rPr>
      </w:pPr>
      <w:r w:rsidRPr="007503AB">
        <w:rPr>
          <w:rStyle w:val="IntenseEmphasis"/>
          <w:lang w:val="en-US"/>
        </w:rPr>
        <w:t>Girsanov theorem</w:t>
      </w:r>
    </w:p>
    <w:tbl>
      <w:tblPr>
        <w:tblW w:w="9203" w:type="dxa"/>
        <w:tblInd w:w="-284" w:type="dxa"/>
        <w:shd w:val="clear" w:color="auto" w:fill="FFFFFF"/>
        <w:tblCellMar>
          <w:top w:w="15" w:type="dxa"/>
          <w:left w:w="15" w:type="dxa"/>
          <w:bottom w:w="15" w:type="dxa"/>
          <w:right w:w="15" w:type="dxa"/>
        </w:tblCellMar>
        <w:tblLook w:val="04A0" w:firstRow="1" w:lastRow="0" w:firstColumn="1" w:lastColumn="0" w:noHBand="0" w:noVBand="1"/>
      </w:tblPr>
      <w:tblGrid>
        <w:gridCol w:w="320"/>
        <w:gridCol w:w="2845"/>
        <w:gridCol w:w="5483"/>
        <w:gridCol w:w="283"/>
        <w:gridCol w:w="272"/>
      </w:tblGrid>
      <w:tr w:rsidR="0049352D" w:rsidRPr="0049352D" w:rsidTr="0049352D">
        <w:trPr>
          <w:gridAfter w:val="3"/>
          <w:wAfter w:w="6038" w:type="dxa"/>
          <w:trHeight w:val="80"/>
        </w:trPr>
        <w:tc>
          <w:tcPr>
            <w:tcW w:w="3165" w:type="dxa"/>
            <w:gridSpan w:val="2"/>
            <w:shd w:val="clear" w:color="auto" w:fill="auto"/>
            <w:tcMar>
              <w:top w:w="0" w:type="dxa"/>
              <w:left w:w="150" w:type="dxa"/>
              <w:bottom w:w="0" w:type="dxa"/>
              <w:right w:w="150" w:type="dxa"/>
            </w:tcMar>
            <w:hideMark/>
          </w:tcPr>
          <w:p w:rsidR="0049352D" w:rsidRPr="0049352D" w:rsidRDefault="0049352D" w:rsidP="0049352D">
            <w:pPr>
              <w:pStyle w:val="ListParagraph"/>
              <w:ind w:left="1080" w:right="-6884" w:hanging="15"/>
              <w:jc w:val="both"/>
              <w:rPr>
                <w:lang w:val="en-US"/>
              </w:rPr>
            </w:pPr>
          </w:p>
        </w:tc>
      </w:tr>
      <w:tr w:rsidR="0049352D" w:rsidRPr="00D73B59" w:rsidTr="0049352D">
        <w:tc>
          <w:tcPr>
            <w:tcW w:w="320" w:type="dxa"/>
            <w:shd w:val="clear" w:color="auto" w:fill="FFFFFF"/>
            <w:noWrap/>
            <w:tcMar>
              <w:top w:w="0" w:type="dxa"/>
              <w:left w:w="150" w:type="dxa"/>
              <w:bottom w:w="0" w:type="dxa"/>
              <w:right w:w="150" w:type="dxa"/>
            </w:tcMar>
            <w:hideMark/>
          </w:tcPr>
          <w:p w:rsidR="0049352D" w:rsidRPr="0049352D" w:rsidRDefault="0049352D" w:rsidP="0049352D">
            <w:pPr>
              <w:pStyle w:val="ListParagraph"/>
              <w:ind w:left="1080" w:right="-6884" w:hanging="15"/>
              <w:jc w:val="both"/>
              <w:rPr>
                <w:lang w:val="en-US"/>
              </w:rPr>
            </w:pPr>
          </w:p>
        </w:tc>
        <w:tc>
          <w:tcPr>
            <w:tcW w:w="8883" w:type="dxa"/>
            <w:gridSpan w:val="4"/>
            <w:shd w:val="clear" w:color="auto" w:fill="FFFFFF"/>
            <w:tcMar>
              <w:top w:w="0" w:type="dxa"/>
              <w:left w:w="150" w:type="dxa"/>
              <w:bottom w:w="0" w:type="dxa"/>
              <w:right w:w="150" w:type="dxa"/>
            </w:tcMar>
            <w:hideMark/>
          </w:tcPr>
          <w:p w:rsidR="0049352D" w:rsidRDefault="0049352D" w:rsidP="0049352D">
            <w:pPr>
              <w:pStyle w:val="ListParagraph"/>
              <w:ind w:left="1080"/>
              <w:jc w:val="both"/>
              <w:rPr>
                <w:lang w:val="en-US"/>
              </w:rPr>
            </w:pPr>
          </w:p>
          <w:p w:rsidR="0049352D" w:rsidRPr="0049352D" w:rsidRDefault="0049352D" w:rsidP="0049352D">
            <w:pPr>
              <w:pStyle w:val="ListParagraph"/>
              <w:ind w:left="1080"/>
              <w:jc w:val="both"/>
              <w:rPr>
                <w:b/>
                <w:lang w:val="en-US"/>
              </w:rPr>
            </w:pPr>
            <w:r w:rsidRPr="0049352D">
              <w:rPr>
                <w:b/>
                <w:lang w:val="en-US"/>
              </w:rPr>
              <w:t>Short Answer</w:t>
            </w:r>
          </w:p>
          <w:p w:rsidR="0049352D" w:rsidRPr="0049352D" w:rsidRDefault="0049352D" w:rsidP="0049352D">
            <w:pPr>
              <w:pStyle w:val="ListParagraph"/>
              <w:ind w:left="1080"/>
              <w:jc w:val="both"/>
              <w:rPr>
                <w:lang w:val="en-US"/>
              </w:rPr>
            </w:pPr>
            <w:r w:rsidRPr="0049352D">
              <w:rPr>
                <w:lang w:val="en-US"/>
              </w:rPr>
              <w:t>Girsanov’s theorem is the formal concept underlying the change of measure from the real world to the risk neutral world. We can change from a Brownian motion with one drift to a Brownian motion with another.</w:t>
            </w:r>
          </w:p>
        </w:tc>
      </w:tr>
      <w:tr w:rsidR="0049352D" w:rsidRPr="0049352D" w:rsidTr="0049352D">
        <w:trPr>
          <w:gridAfter w:val="1"/>
          <w:wAfter w:w="272" w:type="dxa"/>
        </w:trPr>
        <w:tc>
          <w:tcPr>
            <w:tcW w:w="320" w:type="dxa"/>
            <w:shd w:val="clear" w:color="auto" w:fill="auto"/>
            <w:noWrap/>
            <w:tcMar>
              <w:top w:w="0" w:type="dxa"/>
              <w:left w:w="150" w:type="dxa"/>
              <w:bottom w:w="0" w:type="dxa"/>
              <w:right w:w="150" w:type="dxa"/>
            </w:tcMar>
            <w:hideMark/>
          </w:tcPr>
          <w:p w:rsidR="0049352D" w:rsidRPr="0049352D" w:rsidRDefault="0049352D" w:rsidP="0049352D">
            <w:pPr>
              <w:pStyle w:val="ListParagraph"/>
              <w:ind w:left="1080" w:right="-6884" w:hanging="15"/>
              <w:jc w:val="both"/>
              <w:rPr>
                <w:lang w:val="en-US"/>
              </w:rPr>
            </w:pPr>
          </w:p>
        </w:tc>
        <w:tc>
          <w:tcPr>
            <w:tcW w:w="8611" w:type="dxa"/>
            <w:gridSpan w:val="3"/>
            <w:shd w:val="clear" w:color="auto" w:fill="auto"/>
            <w:tcMar>
              <w:top w:w="0" w:type="dxa"/>
              <w:left w:w="150" w:type="dxa"/>
              <w:bottom w:w="0" w:type="dxa"/>
              <w:right w:w="150" w:type="dxa"/>
            </w:tcMar>
            <w:hideMark/>
          </w:tcPr>
          <w:p w:rsidR="0049352D" w:rsidRPr="0049352D" w:rsidRDefault="0049352D" w:rsidP="0049352D">
            <w:pPr>
              <w:pStyle w:val="ListParagraph"/>
              <w:ind w:left="1080"/>
              <w:jc w:val="both"/>
              <w:rPr>
                <w:b/>
                <w:lang w:val="en-US"/>
              </w:rPr>
            </w:pPr>
            <w:r w:rsidRPr="0049352D">
              <w:rPr>
                <w:b/>
                <w:lang w:val="en-US"/>
              </w:rPr>
              <w:t>Example</w:t>
            </w:r>
          </w:p>
        </w:tc>
      </w:tr>
      <w:tr w:rsidR="0049352D" w:rsidRPr="00D73B59" w:rsidTr="0049352D">
        <w:trPr>
          <w:gridAfter w:val="2"/>
          <w:wAfter w:w="555" w:type="dxa"/>
        </w:trPr>
        <w:tc>
          <w:tcPr>
            <w:tcW w:w="320" w:type="dxa"/>
            <w:shd w:val="clear" w:color="auto" w:fill="FFFFFF"/>
            <w:noWrap/>
            <w:tcMar>
              <w:top w:w="0" w:type="dxa"/>
              <w:left w:w="150" w:type="dxa"/>
              <w:bottom w:w="0" w:type="dxa"/>
              <w:right w:w="150" w:type="dxa"/>
            </w:tcMar>
            <w:hideMark/>
          </w:tcPr>
          <w:p w:rsidR="0049352D" w:rsidRPr="0049352D" w:rsidRDefault="0049352D" w:rsidP="0049352D">
            <w:pPr>
              <w:pStyle w:val="ListParagraph"/>
              <w:ind w:left="1080"/>
              <w:jc w:val="both"/>
              <w:rPr>
                <w:lang w:val="en-US"/>
              </w:rPr>
            </w:pPr>
          </w:p>
        </w:tc>
        <w:tc>
          <w:tcPr>
            <w:tcW w:w="8328" w:type="dxa"/>
            <w:gridSpan w:val="2"/>
            <w:shd w:val="clear" w:color="auto" w:fill="FFFFFF"/>
            <w:tcMar>
              <w:top w:w="0" w:type="dxa"/>
              <w:left w:w="150" w:type="dxa"/>
              <w:bottom w:w="0" w:type="dxa"/>
              <w:right w:w="150" w:type="dxa"/>
            </w:tcMar>
            <w:hideMark/>
          </w:tcPr>
          <w:p w:rsidR="0049352D" w:rsidRPr="0049352D" w:rsidRDefault="0049352D" w:rsidP="0049352D">
            <w:pPr>
              <w:pStyle w:val="ListParagraph"/>
              <w:ind w:left="1080"/>
              <w:jc w:val="both"/>
              <w:rPr>
                <w:lang w:val="en-US"/>
              </w:rPr>
            </w:pPr>
            <w:r w:rsidRPr="0049352D">
              <w:rPr>
                <w:lang w:val="en-US"/>
              </w:rPr>
              <w:t>The classical example is to start with dS = μS dt + σS dWt with W being Brownian motion under one measure (the real-world measure) and converting it to dS = rS dt + σS d ˜Wt under a different, the risk-neutral, measure.</w:t>
            </w:r>
          </w:p>
        </w:tc>
      </w:tr>
      <w:tr w:rsidR="0049352D" w:rsidRPr="0049352D" w:rsidTr="0049352D">
        <w:trPr>
          <w:gridAfter w:val="1"/>
          <w:wAfter w:w="272" w:type="dxa"/>
        </w:trPr>
        <w:tc>
          <w:tcPr>
            <w:tcW w:w="320" w:type="dxa"/>
            <w:shd w:val="clear" w:color="auto" w:fill="auto"/>
            <w:noWrap/>
            <w:tcMar>
              <w:top w:w="0" w:type="dxa"/>
              <w:left w:w="150" w:type="dxa"/>
              <w:bottom w:w="0" w:type="dxa"/>
              <w:right w:w="150" w:type="dxa"/>
            </w:tcMar>
            <w:hideMark/>
          </w:tcPr>
          <w:p w:rsidR="0049352D" w:rsidRPr="0049352D" w:rsidRDefault="0049352D" w:rsidP="0049352D">
            <w:pPr>
              <w:pStyle w:val="ListParagraph"/>
              <w:ind w:left="1080"/>
              <w:jc w:val="both"/>
              <w:rPr>
                <w:lang w:val="en-US"/>
              </w:rPr>
            </w:pPr>
          </w:p>
        </w:tc>
        <w:tc>
          <w:tcPr>
            <w:tcW w:w="8611" w:type="dxa"/>
            <w:gridSpan w:val="3"/>
            <w:shd w:val="clear" w:color="auto" w:fill="auto"/>
            <w:tcMar>
              <w:top w:w="0" w:type="dxa"/>
              <w:left w:w="150" w:type="dxa"/>
              <w:bottom w:w="0" w:type="dxa"/>
              <w:right w:w="150" w:type="dxa"/>
            </w:tcMar>
            <w:hideMark/>
          </w:tcPr>
          <w:p w:rsidR="0049352D" w:rsidRPr="0049352D" w:rsidRDefault="0049352D" w:rsidP="0049352D">
            <w:pPr>
              <w:pStyle w:val="ListParagraph"/>
              <w:ind w:left="1080"/>
              <w:jc w:val="both"/>
              <w:rPr>
                <w:b/>
                <w:lang w:val="en-US"/>
              </w:rPr>
            </w:pPr>
            <w:r w:rsidRPr="0049352D">
              <w:rPr>
                <w:b/>
                <w:lang w:val="en-US"/>
              </w:rPr>
              <w:t>Long Answer</w:t>
            </w:r>
          </w:p>
        </w:tc>
      </w:tr>
      <w:tr w:rsidR="0049352D" w:rsidRPr="00D73B59" w:rsidTr="0049352D">
        <w:trPr>
          <w:gridAfter w:val="1"/>
          <w:wAfter w:w="272" w:type="dxa"/>
        </w:trPr>
        <w:tc>
          <w:tcPr>
            <w:tcW w:w="320" w:type="dxa"/>
            <w:shd w:val="clear" w:color="auto" w:fill="FFFFFF"/>
            <w:noWrap/>
            <w:tcMar>
              <w:top w:w="0" w:type="dxa"/>
              <w:left w:w="150" w:type="dxa"/>
              <w:bottom w:w="0" w:type="dxa"/>
              <w:right w:w="150" w:type="dxa"/>
            </w:tcMar>
            <w:hideMark/>
          </w:tcPr>
          <w:p w:rsidR="0049352D" w:rsidRPr="0049352D" w:rsidRDefault="0049352D" w:rsidP="0049352D">
            <w:pPr>
              <w:pStyle w:val="ListParagraph"/>
              <w:ind w:left="1080"/>
              <w:jc w:val="both"/>
              <w:rPr>
                <w:lang w:val="en-US"/>
              </w:rPr>
            </w:pPr>
          </w:p>
        </w:tc>
        <w:tc>
          <w:tcPr>
            <w:tcW w:w="8611" w:type="dxa"/>
            <w:gridSpan w:val="3"/>
            <w:shd w:val="clear" w:color="auto" w:fill="FFFFFF"/>
            <w:tcMar>
              <w:top w:w="0" w:type="dxa"/>
              <w:left w:w="150" w:type="dxa"/>
              <w:bottom w:w="0" w:type="dxa"/>
              <w:right w:w="150" w:type="dxa"/>
            </w:tcMar>
            <w:hideMark/>
          </w:tcPr>
          <w:p w:rsidR="0049352D" w:rsidRPr="0049352D" w:rsidRDefault="0049352D" w:rsidP="0049352D">
            <w:pPr>
              <w:pStyle w:val="ListParagraph"/>
              <w:ind w:left="1080"/>
              <w:jc w:val="both"/>
              <w:rPr>
                <w:lang w:val="en-US"/>
              </w:rPr>
            </w:pPr>
            <w:r w:rsidRPr="0049352D">
              <w:rPr>
                <w:lang w:val="en-US"/>
              </w:rPr>
              <w:t xml:space="preserve">First a statement of the theorem. Let Wt be a Brownian motion with measure P and sample space _. Ifγt is a previsible process satisfying the constrain tEP_exp_12_ T0 γ 2t__&lt; ∞ then there exists an equivalent measure Q on _ such that˜Wt = Wt +_ t0γsds is a Brownian motion. It will be helpful if we explain some of the more technical terms in this theorem. </w:t>
            </w:r>
          </w:p>
        </w:tc>
      </w:tr>
      <w:tr w:rsidR="0049352D" w:rsidRPr="00D73B59" w:rsidTr="0049352D">
        <w:trPr>
          <w:gridAfter w:val="1"/>
          <w:wAfter w:w="272" w:type="dxa"/>
        </w:trPr>
        <w:tc>
          <w:tcPr>
            <w:tcW w:w="320" w:type="dxa"/>
            <w:shd w:val="clear" w:color="auto" w:fill="auto"/>
            <w:noWrap/>
            <w:tcMar>
              <w:top w:w="0" w:type="dxa"/>
              <w:left w:w="150" w:type="dxa"/>
              <w:bottom w:w="0" w:type="dxa"/>
              <w:right w:w="150" w:type="dxa"/>
            </w:tcMar>
            <w:hideMark/>
          </w:tcPr>
          <w:p w:rsidR="0049352D" w:rsidRPr="0049352D" w:rsidRDefault="0049352D" w:rsidP="0049352D">
            <w:pPr>
              <w:pStyle w:val="ListParagraph"/>
              <w:ind w:left="1080"/>
              <w:jc w:val="both"/>
              <w:rPr>
                <w:lang w:val="en-US"/>
              </w:rPr>
            </w:pPr>
          </w:p>
        </w:tc>
        <w:tc>
          <w:tcPr>
            <w:tcW w:w="8611" w:type="dxa"/>
            <w:gridSpan w:val="3"/>
            <w:shd w:val="clear" w:color="auto" w:fill="auto"/>
            <w:tcMar>
              <w:top w:w="0" w:type="dxa"/>
              <w:left w:w="150" w:type="dxa"/>
              <w:bottom w:w="0" w:type="dxa"/>
              <w:right w:w="150" w:type="dxa"/>
            </w:tcMar>
            <w:hideMark/>
          </w:tcPr>
          <w:p w:rsidR="0049352D" w:rsidRPr="0049352D" w:rsidRDefault="0049352D" w:rsidP="0049352D">
            <w:pPr>
              <w:pStyle w:val="ListParagraph"/>
              <w:ind w:left="1080"/>
              <w:jc w:val="both"/>
              <w:rPr>
                <w:lang w:val="en-US"/>
              </w:rPr>
            </w:pPr>
            <w:r w:rsidRPr="00416C23">
              <w:rPr>
                <w:b/>
                <w:lang w:val="en-US"/>
              </w:rPr>
              <w:t>Sample space</w:t>
            </w:r>
            <w:r w:rsidRPr="0049352D">
              <w:rPr>
                <w:lang w:val="en-US"/>
              </w:rPr>
              <w:t>: All possible future states or outcomes.</w:t>
            </w:r>
          </w:p>
        </w:tc>
      </w:tr>
      <w:tr w:rsidR="0049352D" w:rsidRPr="00D73B59" w:rsidTr="0049352D">
        <w:trPr>
          <w:gridAfter w:val="1"/>
          <w:wAfter w:w="272" w:type="dxa"/>
        </w:trPr>
        <w:tc>
          <w:tcPr>
            <w:tcW w:w="320" w:type="dxa"/>
            <w:shd w:val="clear" w:color="auto" w:fill="FFFFFF"/>
            <w:noWrap/>
            <w:tcMar>
              <w:top w:w="0" w:type="dxa"/>
              <w:left w:w="150" w:type="dxa"/>
              <w:bottom w:w="0" w:type="dxa"/>
              <w:right w:w="150" w:type="dxa"/>
            </w:tcMar>
            <w:hideMark/>
          </w:tcPr>
          <w:p w:rsidR="0049352D" w:rsidRPr="0049352D" w:rsidRDefault="0049352D" w:rsidP="0049352D">
            <w:pPr>
              <w:pStyle w:val="ListParagraph"/>
              <w:ind w:left="1080"/>
              <w:jc w:val="both"/>
              <w:rPr>
                <w:lang w:val="en-US"/>
              </w:rPr>
            </w:pPr>
          </w:p>
        </w:tc>
        <w:tc>
          <w:tcPr>
            <w:tcW w:w="8611" w:type="dxa"/>
            <w:gridSpan w:val="3"/>
            <w:shd w:val="clear" w:color="auto" w:fill="FFFFFF"/>
            <w:tcMar>
              <w:top w:w="0" w:type="dxa"/>
              <w:left w:w="150" w:type="dxa"/>
              <w:bottom w:w="0" w:type="dxa"/>
              <w:right w:w="150" w:type="dxa"/>
            </w:tcMar>
            <w:hideMark/>
          </w:tcPr>
          <w:p w:rsidR="0049352D" w:rsidRPr="0049352D" w:rsidRDefault="0049352D" w:rsidP="0049352D">
            <w:pPr>
              <w:pStyle w:val="ListParagraph"/>
              <w:ind w:left="1080"/>
              <w:jc w:val="both"/>
              <w:rPr>
                <w:lang w:val="en-US"/>
              </w:rPr>
            </w:pPr>
            <w:r w:rsidRPr="00416C23">
              <w:rPr>
                <w:b/>
                <w:lang w:val="en-US"/>
              </w:rPr>
              <w:t>(Probability) Measure</w:t>
            </w:r>
            <w:r w:rsidRPr="0049352D">
              <w:rPr>
                <w:lang w:val="en-US"/>
              </w:rPr>
              <w:t>: In layman’s terms, the measure gives the probabilities of each of the outcomes in the sample space.</w:t>
            </w:r>
          </w:p>
        </w:tc>
      </w:tr>
      <w:tr w:rsidR="0049352D" w:rsidRPr="00D73B59" w:rsidTr="0049352D">
        <w:trPr>
          <w:gridAfter w:val="1"/>
          <w:wAfter w:w="272" w:type="dxa"/>
        </w:trPr>
        <w:tc>
          <w:tcPr>
            <w:tcW w:w="320" w:type="dxa"/>
            <w:shd w:val="clear" w:color="auto" w:fill="auto"/>
            <w:noWrap/>
            <w:tcMar>
              <w:top w:w="0" w:type="dxa"/>
              <w:left w:w="150" w:type="dxa"/>
              <w:bottom w:w="0" w:type="dxa"/>
              <w:right w:w="150" w:type="dxa"/>
            </w:tcMar>
            <w:hideMark/>
          </w:tcPr>
          <w:p w:rsidR="0049352D" w:rsidRPr="0049352D" w:rsidRDefault="0049352D" w:rsidP="0049352D">
            <w:pPr>
              <w:pStyle w:val="ListParagraph"/>
              <w:ind w:left="1080"/>
              <w:jc w:val="both"/>
              <w:rPr>
                <w:lang w:val="en-US"/>
              </w:rPr>
            </w:pPr>
          </w:p>
        </w:tc>
        <w:tc>
          <w:tcPr>
            <w:tcW w:w="8611" w:type="dxa"/>
            <w:gridSpan w:val="3"/>
            <w:shd w:val="clear" w:color="auto" w:fill="auto"/>
            <w:tcMar>
              <w:top w:w="0" w:type="dxa"/>
              <w:left w:w="150" w:type="dxa"/>
              <w:bottom w:w="0" w:type="dxa"/>
              <w:right w:w="150" w:type="dxa"/>
            </w:tcMar>
            <w:hideMark/>
          </w:tcPr>
          <w:p w:rsidR="0049352D" w:rsidRPr="0049352D" w:rsidRDefault="0049352D" w:rsidP="0049352D">
            <w:pPr>
              <w:pStyle w:val="ListParagraph"/>
              <w:ind w:left="1080"/>
              <w:jc w:val="both"/>
              <w:rPr>
                <w:lang w:val="en-US"/>
              </w:rPr>
            </w:pPr>
            <w:r w:rsidRPr="00416C23">
              <w:rPr>
                <w:b/>
                <w:lang w:val="en-US"/>
              </w:rPr>
              <w:t>Previsible</w:t>
            </w:r>
            <w:r w:rsidRPr="0049352D">
              <w:rPr>
                <w:lang w:val="en-US"/>
              </w:rPr>
              <w:t xml:space="preserve">: A previsible process is one that only depends on the previous history. </w:t>
            </w:r>
          </w:p>
        </w:tc>
      </w:tr>
      <w:tr w:rsidR="0049352D" w:rsidRPr="0049352D" w:rsidTr="0049352D">
        <w:trPr>
          <w:gridAfter w:val="1"/>
          <w:wAfter w:w="272" w:type="dxa"/>
        </w:trPr>
        <w:tc>
          <w:tcPr>
            <w:tcW w:w="320" w:type="dxa"/>
            <w:shd w:val="clear" w:color="auto" w:fill="FFFFFF"/>
            <w:noWrap/>
            <w:tcMar>
              <w:top w:w="0" w:type="dxa"/>
              <w:left w:w="150" w:type="dxa"/>
              <w:bottom w:w="0" w:type="dxa"/>
              <w:right w:w="150" w:type="dxa"/>
            </w:tcMar>
            <w:hideMark/>
          </w:tcPr>
          <w:p w:rsidR="0049352D" w:rsidRPr="0049352D" w:rsidRDefault="0049352D" w:rsidP="0049352D">
            <w:pPr>
              <w:pStyle w:val="ListParagraph"/>
              <w:ind w:left="1080"/>
              <w:jc w:val="both"/>
              <w:rPr>
                <w:lang w:val="en-US"/>
              </w:rPr>
            </w:pPr>
          </w:p>
        </w:tc>
        <w:tc>
          <w:tcPr>
            <w:tcW w:w="8611" w:type="dxa"/>
            <w:gridSpan w:val="3"/>
            <w:shd w:val="clear" w:color="auto" w:fill="FFFFFF"/>
            <w:tcMar>
              <w:top w:w="0" w:type="dxa"/>
              <w:left w:w="150" w:type="dxa"/>
              <w:bottom w:w="0" w:type="dxa"/>
              <w:right w:w="150" w:type="dxa"/>
            </w:tcMar>
            <w:hideMark/>
          </w:tcPr>
          <w:p w:rsidR="0049352D" w:rsidRPr="0049352D" w:rsidRDefault="0049352D" w:rsidP="0049352D">
            <w:pPr>
              <w:pStyle w:val="ListParagraph"/>
              <w:ind w:left="1080"/>
              <w:jc w:val="both"/>
              <w:rPr>
                <w:lang w:val="en-US"/>
              </w:rPr>
            </w:pPr>
            <w:r w:rsidRPr="00416C23">
              <w:rPr>
                <w:b/>
                <w:lang w:val="en-US"/>
              </w:rPr>
              <w:t>Equivalent</w:t>
            </w:r>
            <w:r w:rsidRPr="0049352D">
              <w:rPr>
                <w:lang w:val="en-US"/>
              </w:rPr>
              <w:t>: Two measures are equivalent if they have the same sample space and the same set of ‘possibilities.’ Note the use of the word possibilities instead of probabilities. The two measures can have different probabilities for each outcome but must agree on what is possible. Another way of writing the above is in differential form d ˜Wt = dWt + γt dt. One important point about Girsanov’s theorem is its converse, that every equivalent measure is given by a drift change. This implies that in the Black–Scholes world there is only the one equivalent risk-neutral measure. If this were not the case then there would be multiple arbitrage-free prices. For many problems in finance Girsanov theorem is not necessarily useful. This is often the case in the world of equity derivatives. Straightforward Black–Scholes does not require any understanding of Girsanov. Once you go beyond basic Black–Scholes it becomes more useful. For example, suppose you want to derive the valuation partial differential equations for options under stochastic volatility. The stock price follows the real world processes, P,</w:t>
            </w:r>
          </w:p>
        </w:tc>
      </w:tr>
      <w:tr w:rsidR="0049352D" w:rsidRPr="00D73B59" w:rsidTr="0049352D">
        <w:trPr>
          <w:gridAfter w:val="1"/>
          <w:wAfter w:w="272" w:type="dxa"/>
        </w:trPr>
        <w:tc>
          <w:tcPr>
            <w:tcW w:w="320" w:type="dxa"/>
            <w:shd w:val="clear" w:color="auto" w:fill="auto"/>
            <w:noWrap/>
            <w:tcMar>
              <w:top w:w="0" w:type="dxa"/>
              <w:left w:w="150" w:type="dxa"/>
              <w:bottom w:w="0" w:type="dxa"/>
              <w:right w:w="150" w:type="dxa"/>
            </w:tcMar>
            <w:hideMark/>
          </w:tcPr>
          <w:p w:rsidR="0049352D" w:rsidRPr="0049352D" w:rsidRDefault="0049352D" w:rsidP="0049352D">
            <w:pPr>
              <w:pStyle w:val="ListParagraph"/>
              <w:ind w:left="1080"/>
              <w:jc w:val="both"/>
              <w:rPr>
                <w:lang w:val="en-US"/>
              </w:rPr>
            </w:pPr>
          </w:p>
        </w:tc>
        <w:tc>
          <w:tcPr>
            <w:tcW w:w="8611" w:type="dxa"/>
            <w:gridSpan w:val="3"/>
            <w:shd w:val="clear" w:color="auto" w:fill="auto"/>
            <w:tcMar>
              <w:top w:w="0" w:type="dxa"/>
              <w:left w:w="150" w:type="dxa"/>
              <w:bottom w:w="0" w:type="dxa"/>
              <w:right w:w="150" w:type="dxa"/>
            </w:tcMar>
            <w:hideMark/>
          </w:tcPr>
          <w:p w:rsidR="0049352D" w:rsidRPr="0049352D" w:rsidRDefault="0049352D" w:rsidP="0049352D">
            <w:pPr>
              <w:pStyle w:val="ListParagraph"/>
              <w:ind w:left="1080"/>
              <w:jc w:val="both"/>
              <w:rPr>
                <w:lang w:val="en-US"/>
              </w:rPr>
            </w:pPr>
            <w:r w:rsidRPr="0049352D">
              <w:rPr>
                <w:lang w:val="en-US"/>
              </w:rPr>
              <w:t xml:space="preserve">dS = μS dt + σS dX1 </w:t>
            </w:r>
          </w:p>
        </w:tc>
      </w:tr>
      <w:tr w:rsidR="0049352D" w:rsidRPr="0049352D" w:rsidTr="0049352D">
        <w:trPr>
          <w:gridAfter w:val="1"/>
          <w:wAfter w:w="272" w:type="dxa"/>
        </w:trPr>
        <w:tc>
          <w:tcPr>
            <w:tcW w:w="320" w:type="dxa"/>
            <w:shd w:val="clear" w:color="auto" w:fill="FFFFFF"/>
            <w:noWrap/>
            <w:tcMar>
              <w:top w:w="0" w:type="dxa"/>
              <w:left w:w="150" w:type="dxa"/>
              <w:bottom w:w="0" w:type="dxa"/>
              <w:right w:w="150" w:type="dxa"/>
            </w:tcMar>
            <w:hideMark/>
          </w:tcPr>
          <w:p w:rsidR="0049352D" w:rsidRPr="0049352D" w:rsidRDefault="0049352D" w:rsidP="0049352D">
            <w:pPr>
              <w:pStyle w:val="ListParagraph"/>
              <w:ind w:left="1080"/>
              <w:jc w:val="both"/>
              <w:rPr>
                <w:lang w:val="en-US"/>
              </w:rPr>
            </w:pPr>
          </w:p>
        </w:tc>
        <w:tc>
          <w:tcPr>
            <w:tcW w:w="8611" w:type="dxa"/>
            <w:gridSpan w:val="3"/>
            <w:shd w:val="clear" w:color="auto" w:fill="FFFFFF"/>
            <w:tcMar>
              <w:top w:w="0" w:type="dxa"/>
              <w:left w:w="150" w:type="dxa"/>
              <w:bottom w:w="0" w:type="dxa"/>
              <w:right w:w="150" w:type="dxa"/>
            </w:tcMar>
            <w:hideMark/>
          </w:tcPr>
          <w:p w:rsidR="0049352D" w:rsidRPr="0049352D" w:rsidRDefault="0049352D" w:rsidP="0049352D">
            <w:pPr>
              <w:pStyle w:val="ListParagraph"/>
              <w:ind w:left="1080"/>
              <w:jc w:val="both"/>
              <w:rPr>
                <w:lang w:val="en-US"/>
              </w:rPr>
            </w:pPr>
            <w:r w:rsidRPr="0049352D">
              <w:rPr>
                <w:lang w:val="en-US"/>
              </w:rPr>
              <w:t xml:space="preserve">and </w:t>
            </w:r>
          </w:p>
        </w:tc>
      </w:tr>
      <w:tr w:rsidR="0049352D" w:rsidRPr="0049352D" w:rsidTr="0049352D">
        <w:trPr>
          <w:gridAfter w:val="1"/>
          <w:wAfter w:w="272" w:type="dxa"/>
        </w:trPr>
        <w:tc>
          <w:tcPr>
            <w:tcW w:w="320" w:type="dxa"/>
            <w:shd w:val="clear" w:color="auto" w:fill="auto"/>
            <w:noWrap/>
            <w:tcMar>
              <w:top w:w="0" w:type="dxa"/>
              <w:left w:w="150" w:type="dxa"/>
              <w:bottom w:w="0" w:type="dxa"/>
              <w:right w:w="150" w:type="dxa"/>
            </w:tcMar>
            <w:hideMark/>
          </w:tcPr>
          <w:p w:rsidR="0049352D" w:rsidRPr="0049352D" w:rsidRDefault="0049352D" w:rsidP="0049352D">
            <w:pPr>
              <w:pStyle w:val="ListParagraph"/>
              <w:ind w:left="1080"/>
              <w:jc w:val="both"/>
              <w:rPr>
                <w:lang w:val="en-US"/>
              </w:rPr>
            </w:pPr>
          </w:p>
        </w:tc>
        <w:tc>
          <w:tcPr>
            <w:tcW w:w="8611" w:type="dxa"/>
            <w:gridSpan w:val="3"/>
            <w:shd w:val="clear" w:color="auto" w:fill="auto"/>
            <w:tcMar>
              <w:top w:w="0" w:type="dxa"/>
              <w:left w:w="150" w:type="dxa"/>
              <w:bottom w:w="0" w:type="dxa"/>
              <w:right w:w="150" w:type="dxa"/>
            </w:tcMar>
            <w:hideMark/>
          </w:tcPr>
          <w:p w:rsidR="0049352D" w:rsidRPr="0049352D" w:rsidRDefault="0049352D" w:rsidP="0049352D">
            <w:pPr>
              <w:pStyle w:val="ListParagraph"/>
              <w:ind w:left="1080"/>
              <w:jc w:val="both"/>
              <w:rPr>
                <w:lang w:val="en-US"/>
              </w:rPr>
            </w:pPr>
            <w:r w:rsidRPr="0049352D">
              <w:rPr>
                <w:lang w:val="en-US"/>
              </w:rPr>
              <w:t xml:space="preserve">dσ = a(S, σ, t)dt + b(S, σ, t)dWX2, </w:t>
            </w:r>
          </w:p>
        </w:tc>
      </w:tr>
      <w:tr w:rsidR="0049352D" w:rsidRPr="00D73B59" w:rsidTr="0049352D">
        <w:trPr>
          <w:gridAfter w:val="1"/>
          <w:wAfter w:w="272" w:type="dxa"/>
        </w:trPr>
        <w:tc>
          <w:tcPr>
            <w:tcW w:w="320" w:type="dxa"/>
            <w:shd w:val="clear" w:color="auto" w:fill="FFFFFF"/>
            <w:noWrap/>
            <w:tcMar>
              <w:top w:w="0" w:type="dxa"/>
              <w:left w:w="150" w:type="dxa"/>
              <w:bottom w:w="0" w:type="dxa"/>
              <w:right w:w="150" w:type="dxa"/>
            </w:tcMar>
            <w:hideMark/>
          </w:tcPr>
          <w:p w:rsidR="0049352D" w:rsidRPr="0049352D" w:rsidRDefault="0049352D" w:rsidP="0049352D">
            <w:pPr>
              <w:pStyle w:val="ListParagraph"/>
              <w:ind w:left="1080"/>
              <w:jc w:val="both"/>
              <w:rPr>
                <w:lang w:val="en-US"/>
              </w:rPr>
            </w:pPr>
          </w:p>
        </w:tc>
        <w:tc>
          <w:tcPr>
            <w:tcW w:w="8611" w:type="dxa"/>
            <w:gridSpan w:val="3"/>
            <w:shd w:val="clear" w:color="auto" w:fill="FFFFFF"/>
            <w:tcMar>
              <w:top w:w="0" w:type="dxa"/>
              <w:left w:w="150" w:type="dxa"/>
              <w:bottom w:w="0" w:type="dxa"/>
              <w:right w:w="150" w:type="dxa"/>
            </w:tcMar>
            <w:hideMark/>
          </w:tcPr>
          <w:p w:rsidR="0049352D" w:rsidRPr="0049352D" w:rsidRDefault="0049352D" w:rsidP="0049352D">
            <w:pPr>
              <w:pStyle w:val="ListParagraph"/>
              <w:ind w:left="1080"/>
              <w:jc w:val="both"/>
              <w:rPr>
                <w:lang w:val="en-US"/>
              </w:rPr>
            </w:pPr>
            <w:r w:rsidRPr="0049352D">
              <w:rPr>
                <w:lang w:val="en-US"/>
              </w:rPr>
              <w:t>where dX1 and dX2 are correlated Brownian motions with correlation ρ(S, σ, t).</w:t>
            </w:r>
          </w:p>
        </w:tc>
      </w:tr>
      <w:tr w:rsidR="0049352D" w:rsidRPr="00D73B59" w:rsidTr="0049352D">
        <w:trPr>
          <w:gridAfter w:val="1"/>
          <w:wAfter w:w="272" w:type="dxa"/>
        </w:trPr>
        <w:tc>
          <w:tcPr>
            <w:tcW w:w="320" w:type="dxa"/>
            <w:shd w:val="clear" w:color="auto" w:fill="auto"/>
            <w:noWrap/>
            <w:tcMar>
              <w:top w:w="0" w:type="dxa"/>
              <w:left w:w="150" w:type="dxa"/>
              <w:bottom w:w="0" w:type="dxa"/>
              <w:right w:w="150" w:type="dxa"/>
            </w:tcMar>
            <w:hideMark/>
          </w:tcPr>
          <w:p w:rsidR="0049352D" w:rsidRPr="0049352D" w:rsidRDefault="0049352D" w:rsidP="0049352D">
            <w:pPr>
              <w:pStyle w:val="ListParagraph"/>
              <w:ind w:left="1080"/>
              <w:jc w:val="both"/>
              <w:rPr>
                <w:lang w:val="en-US"/>
              </w:rPr>
            </w:pPr>
          </w:p>
        </w:tc>
        <w:tc>
          <w:tcPr>
            <w:tcW w:w="8611" w:type="dxa"/>
            <w:gridSpan w:val="3"/>
            <w:shd w:val="clear" w:color="auto" w:fill="auto"/>
            <w:tcMar>
              <w:top w:w="0" w:type="dxa"/>
              <w:left w:w="150" w:type="dxa"/>
              <w:bottom w:w="0" w:type="dxa"/>
              <w:right w:w="150" w:type="dxa"/>
            </w:tcMar>
            <w:hideMark/>
          </w:tcPr>
          <w:p w:rsidR="0049352D" w:rsidRPr="0049352D" w:rsidRDefault="0049352D" w:rsidP="0049352D">
            <w:pPr>
              <w:pStyle w:val="ListParagraph"/>
              <w:ind w:left="1080"/>
              <w:jc w:val="both"/>
              <w:rPr>
                <w:lang w:val="en-US"/>
              </w:rPr>
            </w:pPr>
            <w:r w:rsidRPr="0049352D">
              <w:rPr>
                <w:lang w:val="en-US"/>
              </w:rPr>
              <w:t>Using Girsanov you can get the governing equation in three steps:</w:t>
            </w:r>
          </w:p>
        </w:tc>
      </w:tr>
      <w:tr w:rsidR="0049352D" w:rsidRPr="00D73B59" w:rsidTr="0049352D">
        <w:trPr>
          <w:gridAfter w:val="1"/>
          <w:wAfter w:w="272" w:type="dxa"/>
        </w:trPr>
        <w:tc>
          <w:tcPr>
            <w:tcW w:w="320" w:type="dxa"/>
            <w:shd w:val="clear" w:color="auto" w:fill="FFFFFF"/>
            <w:noWrap/>
            <w:tcMar>
              <w:top w:w="0" w:type="dxa"/>
              <w:left w:w="150" w:type="dxa"/>
              <w:bottom w:w="0" w:type="dxa"/>
              <w:right w:w="150" w:type="dxa"/>
            </w:tcMar>
            <w:hideMark/>
          </w:tcPr>
          <w:p w:rsidR="0049352D" w:rsidRPr="0049352D" w:rsidRDefault="0049352D" w:rsidP="0049352D">
            <w:pPr>
              <w:pStyle w:val="ListParagraph"/>
              <w:ind w:left="1080"/>
              <w:jc w:val="both"/>
              <w:rPr>
                <w:lang w:val="en-US"/>
              </w:rPr>
            </w:pPr>
          </w:p>
        </w:tc>
        <w:tc>
          <w:tcPr>
            <w:tcW w:w="8611" w:type="dxa"/>
            <w:gridSpan w:val="3"/>
            <w:shd w:val="clear" w:color="auto" w:fill="FFFFFF"/>
            <w:tcMar>
              <w:top w:w="0" w:type="dxa"/>
              <w:left w:w="150" w:type="dxa"/>
              <w:bottom w:w="0" w:type="dxa"/>
              <w:right w:w="150" w:type="dxa"/>
            </w:tcMar>
            <w:hideMark/>
          </w:tcPr>
          <w:p w:rsidR="0049352D" w:rsidRPr="0049352D" w:rsidRDefault="0049352D" w:rsidP="0049352D">
            <w:pPr>
              <w:pStyle w:val="ListParagraph"/>
              <w:ind w:left="1080"/>
              <w:jc w:val="both"/>
              <w:rPr>
                <w:lang w:val="en-US"/>
              </w:rPr>
            </w:pPr>
            <w:r w:rsidRPr="0049352D">
              <w:rPr>
                <w:lang w:val="en-US"/>
              </w:rPr>
              <w:t>1. Under a pricing measure Q, Girsanov plus the fact that S is traded implies that dX1 = d˜X1 − μ – rσdt and dX2 = d˜X2 − λ(S, σ, t) dt, where λ is the market price of volatility risk</w:t>
            </w:r>
          </w:p>
        </w:tc>
      </w:tr>
      <w:tr w:rsidR="0049352D" w:rsidRPr="00D73B59" w:rsidTr="0049352D">
        <w:trPr>
          <w:gridAfter w:val="1"/>
          <w:wAfter w:w="272" w:type="dxa"/>
        </w:trPr>
        <w:tc>
          <w:tcPr>
            <w:tcW w:w="320" w:type="dxa"/>
            <w:shd w:val="clear" w:color="auto" w:fill="auto"/>
            <w:noWrap/>
            <w:tcMar>
              <w:top w:w="0" w:type="dxa"/>
              <w:left w:w="150" w:type="dxa"/>
              <w:bottom w:w="0" w:type="dxa"/>
              <w:right w:w="150" w:type="dxa"/>
            </w:tcMar>
            <w:hideMark/>
          </w:tcPr>
          <w:p w:rsidR="0049352D" w:rsidRPr="0049352D" w:rsidRDefault="0049352D" w:rsidP="0049352D">
            <w:pPr>
              <w:pStyle w:val="ListParagraph"/>
              <w:ind w:left="1080"/>
              <w:jc w:val="both"/>
              <w:rPr>
                <w:lang w:val="en-US"/>
              </w:rPr>
            </w:pPr>
          </w:p>
        </w:tc>
        <w:tc>
          <w:tcPr>
            <w:tcW w:w="8611" w:type="dxa"/>
            <w:gridSpan w:val="3"/>
            <w:shd w:val="clear" w:color="auto" w:fill="auto"/>
            <w:tcMar>
              <w:top w:w="0" w:type="dxa"/>
              <w:left w:w="150" w:type="dxa"/>
              <w:bottom w:w="0" w:type="dxa"/>
              <w:right w:w="150" w:type="dxa"/>
            </w:tcMar>
            <w:hideMark/>
          </w:tcPr>
          <w:p w:rsidR="0049352D" w:rsidRPr="0049352D" w:rsidRDefault="0049352D" w:rsidP="0049352D">
            <w:pPr>
              <w:pStyle w:val="ListParagraph"/>
              <w:ind w:left="1080"/>
              <w:jc w:val="both"/>
              <w:rPr>
                <w:lang w:val="en-US"/>
              </w:rPr>
            </w:pPr>
            <w:r w:rsidRPr="0049352D">
              <w:rPr>
                <w:lang w:val="en-US"/>
              </w:rPr>
              <w:t>2. Apply Itˆo’s formula to the discounted option price V(S, σ, t) = e−r(T−t)F(S, σ, t), expanding under Q, using the formulæ for dS and dV obtained from the Girsanov transformation</w:t>
            </w:r>
          </w:p>
        </w:tc>
      </w:tr>
      <w:tr w:rsidR="0049352D" w:rsidRPr="00D73B59" w:rsidTr="0049352D">
        <w:trPr>
          <w:gridAfter w:val="1"/>
          <w:wAfter w:w="272" w:type="dxa"/>
        </w:trPr>
        <w:tc>
          <w:tcPr>
            <w:tcW w:w="320" w:type="dxa"/>
            <w:shd w:val="clear" w:color="auto" w:fill="FFFFFF"/>
            <w:noWrap/>
            <w:tcMar>
              <w:top w:w="0" w:type="dxa"/>
              <w:left w:w="150" w:type="dxa"/>
              <w:bottom w:w="0" w:type="dxa"/>
              <w:right w:w="150" w:type="dxa"/>
            </w:tcMar>
            <w:hideMark/>
          </w:tcPr>
          <w:p w:rsidR="0049352D" w:rsidRPr="0049352D" w:rsidRDefault="0049352D" w:rsidP="0049352D">
            <w:pPr>
              <w:pStyle w:val="ListParagraph"/>
              <w:ind w:left="1080"/>
              <w:jc w:val="both"/>
              <w:rPr>
                <w:lang w:val="en-US"/>
              </w:rPr>
            </w:pPr>
          </w:p>
        </w:tc>
        <w:tc>
          <w:tcPr>
            <w:tcW w:w="8611" w:type="dxa"/>
            <w:gridSpan w:val="3"/>
            <w:shd w:val="clear" w:color="auto" w:fill="FFFFFF"/>
            <w:tcMar>
              <w:top w:w="0" w:type="dxa"/>
              <w:left w:w="150" w:type="dxa"/>
              <w:bottom w:w="0" w:type="dxa"/>
              <w:right w:w="150" w:type="dxa"/>
            </w:tcMar>
            <w:hideMark/>
          </w:tcPr>
          <w:p w:rsidR="0049352D" w:rsidRPr="0049352D" w:rsidRDefault="0049352D" w:rsidP="0049352D">
            <w:pPr>
              <w:pStyle w:val="ListParagraph"/>
              <w:ind w:left="1080"/>
              <w:jc w:val="both"/>
              <w:rPr>
                <w:lang w:val="en-US"/>
              </w:rPr>
            </w:pPr>
            <w:r w:rsidRPr="0049352D">
              <w:rPr>
                <w:lang w:val="en-US"/>
              </w:rPr>
              <w:t xml:space="preserve">3. Since the option is traded, the coefficient of the dt term in its Itˆo expansion must also be zero; this yields the relevant equation Girsanov and the idea of </w:t>
            </w:r>
            <w:r w:rsidRPr="0049352D">
              <w:rPr>
                <w:lang w:val="en-US"/>
              </w:rPr>
              <w:lastRenderedPageBreak/>
              <w:t>change of measure are particularly important in the fixed-income world where practitioners often have to deal with many different measures at the same time, corresponding to different maturities. This is the reason for the popularity of the BGM model and its ilk.</w:t>
            </w:r>
          </w:p>
        </w:tc>
      </w:tr>
    </w:tbl>
    <w:p w:rsidR="0049352D" w:rsidRPr="0049352D" w:rsidRDefault="0049352D" w:rsidP="0049352D">
      <w:pPr>
        <w:rPr>
          <w:lang w:val="en-US"/>
        </w:rPr>
      </w:pPr>
    </w:p>
    <w:p w:rsidR="00827D1D" w:rsidRPr="00661177" w:rsidRDefault="00660F67" w:rsidP="00827D1D">
      <w:pPr>
        <w:pStyle w:val="Heading2"/>
        <w:jc w:val="both"/>
        <w:rPr>
          <w:b/>
          <w:i/>
          <w:iCs/>
          <w:color w:val="4472C4" w:themeColor="accent1"/>
          <w:lang w:val="en-US"/>
        </w:rPr>
      </w:pPr>
      <w:r>
        <w:rPr>
          <w:rStyle w:val="IntenseEmphasis"/>
          <w:lang w:val="en-US"/>
        </w:rPr>
        <w:t>Black Scholes</w:t>
      </w:r>
    </w:p>
    <w:p w:rsidR="00661177" w:rsidRPr="00661177" w:rsidRDefault="00827D1D" w:rsidP="00661177">
      <w:pPr>
        <w:pStyle w:val="ListParagraph"/>
        <w:ind w:left="1440"/>
        <w:jc w:val="both"/>
        <w:rPr>
          <w:b/>
          <w:lang w:val="en-US"/>
        </w:rPr>
      </w:pPr>
      <w:r w:rsidRPr="00661177">
        <w:rPr>
          <w:b/>
          <w:lang w:val="en-US"/>
        </w:rPr>
        <w:t>Short Answer</w:t>
      </w:r>
    </w:p>
    <w:p w:rsidR="00661177" w:rsidRPr="00661177" w:rsidRDefault="00827D1D" w:rsidP="00661177">
      <w:pPr>
        <w:pStyle w:val="ListParagraph"/>
        <w:ind w:left="1440"/>
        <w:jc w:val="both"/>
        <w:rPr>
          <w:lang w:val="en-US"/>
        </w:rPr>
      </w:pPr>
      <w:r w:rsidRPr="00661177">
        <w:rPr>
          <w:lang w:val="en-US"/>
        </w:rPr>
        <w:t>BS model is very robust. You can drop quite a few of the assumptions</w:t>
      </w:r>
      <w:r w:rsidR="00661177">
        <w:rPr>
          <w:lang w:val="en-US"/>
        </w:rPr>
        <w:t xml:space="preserve"> </w:t>
      </w:r>
      <w:r w:rsidRPr="00661177">
        <w:rPr>
          <w:lang w:val="en-US"/>
        </w:rPr>
        <w:t>underpinning Black–Scholes and it won’t fall over.</w:t>
      </w:r>
    </w:p>
    <w:p w:rsidR="00661177" w:rsidRPr="00661177" w:rsidRDefault="00827D1D" w:rsidP="00661177">
      <w:pPr>
        <w:pStyle w:val="ListParagraph"/>
        <w:ind w:left="1440"/>
        <w:jc w:val="both"/>
        <w:rPr>
          <w:b/>
          <w:lang w:val="en-US"/>
        </w:rPr>
      </w:pPr>
      <w:r w:rsidRPr="00661177">
        <w:rPr>
          <w:b/>
          <w:lang w:val="en-US"/>
        </w:rPr>
        <w:t>Example</w:t>
      </w:r>
    </w:p>
    <w:p w:rsidR="00661177" w:rsidRPr="00661177" w:rsidRDefault="00827D1D" w:rsidP="00661177">
      <w:pPr>
        <w:pStyle w:val="ListParagraph"/>
        <w:ind w:left="1440"/>
        <w:jc w:val="both"/>
        <w:rPr>
          <w:lang w:val="en-US"/>
        </w:rPr>
      </w:pPr>
      <w:r w:rsidRPr="00827374">
        <w:rPr>
          <w:u w:val="single"/>
          <w:lang w:val="en-US"/>
        </w:rPr>
        <w:t>Transaction costs?</w:t>
      </w:r>
      <w:r w:rsidRPr="00661177">
        <w:rPr>
          <w:lang w:val="en-US"/>
        </w:rPr>
        <w:t xml:space="preserve"> Simply adjust volatility. </w:t>
      </w:r>
    </w:p>
    <w:p w:rsidR="00661177" w:rsidRPr="00661177" w:rsidRDefault="00827D1D" w:rsidP="00661177">
      <w:pPr>
        <w:pStyle w:val="ListParagraph"/>
        <w:ind w:left="1440"/>
        <w:jc w:val="both"/>
        <w:rPr>
          <w:lang w:val="en-US"/>
        </w:rPr>
      </w:pPr>
      <w:r w:rsidRPr="00827374">
        <w:rPr>
          <w:u w:val="single"/>
          <w:lang w:val="en-US"/>
        </w:rPr>
        <w:t>Time</w:t>
      </w:r>
      <w:r w:rsidR="00661177" w:rsidRPr="00827374">
        <w:rPr>
          <w:u w:val="single"/>
          <w:lang w:val="en-US"/>
        </w:rPr>
        <w:t xml:space="preserve"> </w:t>
      </w:r>
      <w:r w:rsidRPr="00827374">
        <w:rPr>
          <w:u w:val="single"/>
          <w:lang w:val="en-US"/>
        </w:rPr>
        <w:t>dependent</w:t>
      </w:r>
      <w:r w:rsidR="00661177" w:rsidRPr="00827374">
        <w:rPr>
          <w:u w:val="single"/>
          <w:lang w:val="en-US"/>
        </w:rPr>
        <w:t xml:space="preserve"> </w:t>
      </w:r>
      <w:r w:rsidRPr="00827374">
        <w:rPr>
          <w:u w:val="single"/>
          <w:lang w:val="en-US"/>
        </w:rPr>
        <w:t>volatility?</w:t>
      </w:r>
      <w:r w:rsidRPr="00661177">
        <w:rPr>
          <w:lang w:val="en-US"/>
        </w:rPr>
        <w:t xml:space="preserve"> Use root-mean-square-average</w:t>
      </w:r>
      <w:r w:rsidR="00661177" w:rsidRPr="00661177">
        <w:rPr>
          <w:lang w:val="en-US"/>
        </w:rPr>
        <w:t xml:space="preserve"> </w:t>
      </w:r>
      <w:r w:rsidRPr="00661177">
        <w:rPr>
          <w:lang w:val="en-US"/>
        </w:rPr>
        <w:t xml:space="preserve">volatility instead. </w:t>
      </w:r>
    </w:p>
    <w:p w:rsidR="00661177" w:rsidRPr="00661177" w:rsidRDefault="00827D1D" w:rsidP="00661177">
      <w:pPr>
        <w:pStyle w:val="ListParagraph"/>
        <w:ind w:left="1440"/>
        <w:jc w:val="both"/>
        <w:rPr>
          <w:lang w:val="en-US"/>
        </w:rPr>
      </w:pPr>
      <w:r w:rsidRPr="00827374">
        <w:rPr>
          <w:u w:val="single"/>
          <w:lang w:val="en-US"/>
        </w:rPr>
        <w:t>Interest rate derivatives?</w:t>
      </w:r>
      <w:r w:rsidRPr="00661177">
        <w:rPr>
          <w:lang w:val="en-US"/>
        </w:rPr>
        <w:t xml:space="preserve"> Black ’76</w:t>
      </w:r>
      <w:r w:rsidR="00661177" w:rsidRPr="00661177">
        <w:rPr>
          <w:lang w:val="en-US"/>
        </w:rPr>
        <w:t xml:space="preserve"> </w:t>
      </w:r>
      <w:r w:rsidRPr="00661177">
        <w:rPr>
          <w:lang w:val="en-US"/>
        </w:rPr>
        <w:t xml:space="preserve">explains how </w:t>
      </w:r>
      <w:r w:rsidR="00661177" w:rsidRPr="00661177">
        <w:rPr>
          <w:lang w:val="en-US"/>
        </w:rPr>
        <w:t>to use the Black–Scholes formula</w:t>
      </w:r>
      <w:r w:rsidRPr="00661177">
        <w:rPr>
          <w:lang w:val="en-US"/>
        </w:rPr>
        <w:t xml:space="preserve"> in situations</w:t>
      </w:r>
      <w:r w:rsidR="00661177" w:rsidRPr="00661177">
        <w:rPr>
          <w:lang w:val="en-US"/>
        </w:rPr>
        <w:t xml:space="preserve"> </w:t>
      </w:r>
      <w:r w:rsidRPr="00661177">
        <w:rPr>
          <w:lang w:val="en-US"/>
        </w:rPr>
        <w:t>where it wasn’t originally intended.</w:t>
      </w:r>
      <w:r w:rsidR="00661177" w:rsidRPr="00661177">
        <w:rPr>
          <w:lang w:val="en-US"/>
        </w:rPr>
        <w:t xml:space="preserve"> </w:t>
      </w:r>
    </w:p>
    <w:p w:rsidR="00661177" w:rsidRPr="00661177" w:rsidRDefault="00827D1D" w:rsidP="00661177">
      <w:pPr>
        <w:pStyle w:val="ListParagraph"/>
        <w:ind w:left="1440"/>
        <w:jc w:val="both"/>
        <w:rPr>
          <w:b/>
          <w:lang w:val="en-US"/>
        </w:rPr>
      </w:pPr>
      <w:r w:rsidRPr="00661177">
        <w:rPr>
          <w:b/>
          <w:lang w:val="en-US"/>
        </w:rPr>
        <w:t>Long Answer</w:t>
      </w:r>
    </w:p>
    <w:p w:rsidR="00661177" w:rsidRPr="00661177" w:rsidRDefault="00827D1D" w:rsidP="00661177">
      <w:pPr>
        <w:pStyle w:val="ListParagraph"/>
        <w:ind w:left="1440"/>
        <w:jc w:val="both"/>
        <w:rPr>
          <w:lang w:val="en-US"/>
        </w:rPr>
      </w:pPr>
      <w:r w:rsidRPr="00661177">
        <w:rPr>
          <w:lang w:val="en-US"/>
        </w:rPr>
        <w:t>Here are some assumptions that seems crucial to the</w:t>
      </w:r>
      <w:r w:rsidR="00661177" w:rsidRPr="00661177">
        <w:rPr>
          <w:lang w:val="en-US"/>
        </w:rPr>
        <w:t xml:space="preserve"> </w:t>
      </w:r>
      <w:r w:rsidRPr="00661177">
        <w:rPr>
          <w:lang w:val="en-US"/>
        </w:rPr>
        <w:t>whole Black–Scholes model, and what happens when</w:t>
      </w:r>
      <w:r w:rsidR="00661177" w:rsidRPr="00661177">
        <w:rPr>
          <w:lang w:val="en-US"/>
        </w:rPr>
        <w:t xml:space="preserve"> </w:t>
      </w:r>
      <w:r w:rsidRPr="00661177">
        <w:rPr>
          <w:lang w:val="en-US"/>
        </w:rPr>
        <w:t>you drop those assumptions.</w:t>
      </w:r>
      <w:r w:rsidR="00661177" w:rsidRPr="00661177">
        <w:rPr>
          <w:lang w:val="en-US"/>
        </w:rPr>
        <w:t xml:space="preserve"> </w:t>
      </w:r>
    </w:p>
    <w:p w:rsidR="00661177" w:rsidRPr="00661177" w:rsidRDefault="00827D1D" w:rsidP="00661177">
      <w:pPr>
        <w:pStyle w:val="ListParagraph"/>
        <w:ind w:left="1440"/>
        <w:jc w:val="both"/>
        <w:rPr>
          <w:lang w:val="en-US"/>
        </w:rPr>
      </w:pPr>
      <w:r w:rsidRPr="00661177">
        <w:rPr>
          <w:b/>
          <w:lang w:val="en-US"/>
        </w:rPr>
        <w:t>Hedging is continuous:</w:t>
      </w:r>
      <w:r w:rsidRPr="00661177">
        <w:rPr>
          <w:lang w:val="en-US"/>
        </w:rPr>
        <w:t xml:space="preserve"> If you hedge discretely it turns out</w:t>
      </w:r>
      <w:r w:rsidR="00661177" w:rsidRPr="00661177">
        <w:rPr>
          <w:lang w:val="en-US"/>
        </w:rPr>
        <w:t xml:space="preserve"> </w:t>
      </w:r>
      <w:r w:rsidRPr="00661177">
        <w:rPr>
          <w:lang w:val="en-US"/>
        </w:rPr>
        <w:t>that Black–Scholes is right on average. In other words</w:t>
      </w:r>
      <w:r w:rsidR="00661177" w:rsidRPr="00661177">
        <w:rPr>
          <w:lang w:val="en-US"/>
        </w:rPr>
        <w:t xml:space="preserve"> </w:t>
      </w:r>
      <w:r w:rsidRPr="00661177">
        <w:rPr>
          <w:lang w:val="en-US"/>
        </w:rPr>
        <w:t>sometimes you lose because of discrete hedging, sometimes</w:t>
      </w:r>
      <w:r w:rsidR="00661177" w:rsidRPr="00661177">
        <w:rPr>
          <w:lang w:val="en-US"/>
        </w:rPr>
        <w:t xml:space="preserve"> </w:t>
      </w:r>
      <w:r w:rsidRPr="00661177">
        <w:rPr>
          <w:lang w:val="en-US"/>
        </w:rPr>
        <w:t>you win, but on average you break even. And</w:t>
      </w:r>
      <w:r w:rsidR="00661177" w:rsidRPr="00661177">
        <w:rPr>
          <w:lang w:val="en-US"/>
        </w:rPr>
        <w:t xml:space="preserve"> </w:t>
      </w:r>
      <w:r w:rsidRPr="00661177">
        <w:rPr>
          <w:lang w:val="en-US"/>
        </w:rPr>
        <w:t>Black–Scholes still applies.</w:t>
      </w:r>
      <w:r w:rsidR="00661177" w:rsidRPr="00661177">
        <w:rPr>
          <w:lang w:val="en-US"/>
        </w:rPr>
        <w:t xml:space="preserve"> </w:t>
      </w:r>
    </w:p>
    <w:p w:rsidR="00661177" w:rsidRPr="00661177" w:rsidRDefault="00827D1D" w:rsidP="00661177">
      <w:pPr>
        <w:pStyle w:val="ListParagraph"/>
        <w:ind w:left="1440"/>
        <w:jc w:val="both"/>
        <w:rPr>
          <w:lang w:val="en-US"/>
        </w:rPr>
      </w:pPr>
      <w:r w:rsidRPr="00661177">
        <w:rPr>
          <w:b/>
          <w:lang w:val="en-US"/>
        </w:rPr>
        <w:t>There are no transaction costs:</w:t>
      </w:r>
      <w:r w:rsidRPr="00661177">
        <w:rPr>
          <w:lang w:val="en-US"/>
        </w:rPr>
        <w:t xml:space="preserve"> If there is a cost associated</w:t>
      </w:r>
      <w:r w:rsidR="00661177" w:rsidRPr="00661177">
        <w:rPr>
          <w:lang w:val="en-US"/>
        </w:rPr>
        <w:t xml:space="preserve"> </w:t>
      </w:r>
      <w:r w:rsidRPr="00661177">
        <w:rPr>
          <w:lang w:val="en-US"/>
        </w:rPr>
        <w:t>with buying and selling the underlying for hedging this</w:t>
      </w:r>
      <w:r w:rsidR="00661177" w:rsidRPr="00661177">
        <w:rPr>
          <w:lang w:val="en-US"/>
        </w:rPr>
        <w:t xml:space="preserve"> </w:t>
      </w:r>
      <w:r w:rsidRPr="00661177">
        <w:rPr>
          <w:lang w:val="en-US"/>
        </w:rPr>
        <w:t>can be modelled by a new term in the Black–Scholes</w:t>
      </w:r>
      <w:r w:rsidR="00661177" w:rsidRPr="00661177">
        <w:rPr>
          <w:lang w:val="en-US"/>
        </w:rPr>
        <w:t xml:space="preserve"> </w:t>
      </w:r>
      <w:r w:rsidRPr="00661177">
        <w:rPr>
          <w:lang w:val="en-US"/>
        </w:rPr>
        <w:t>equation that depends on gamma. And that term is</w:t>
      </w:r>
      <w:r w:rsidR="00661177" w:rsidRPr="00661177">
        <w:rPr>
          <w:lang w:val="en-US"/>
        </w:rPr>
        <w:t xml:space="preserve"> </w:t>
      </w:r>
      <w:r w:rsidRPr="00661177">
        <w:rPr>
          <w:lang w:val="en-US"/>
        </w:rPr>
        <w:t>usually quite small. If you rehedge at fixed time intervals</w:t>
      </w:r>
      <w:r w:rsidR="00661177" w:rsidRPr="00661177">
        <w:rPr>
          <w:lang w:val="en-US"/>
        </w:rPr>
        <w:t xml:space="preserve"> </w:t>
      </w:r>
      <w:r w:rsidRPr="00661177">
        <w:rPr>
          <w:lang w:val="en-US"/>
        </w:rPr>
        <w:t>then the correction is proportional to the absolute</w:t>
      </w:r>
      <w:r w:rsidR="00661177" w:rsidRPr="00661177">
        <w:rPr>
          <w:lang w:val="en-US"/>
        </w:rPr>
        <w:t xml:space="preserve"> </w:t>
      </w:r>
      <w:r w:rsidRPr="00661177">
        <w:rPr>
          <w:lang w:val="en-US"/>
        </w:rPr>
        <w:t>value of the gamma, and can be interpreted as simply</w:t>
      </w:r>
      <w:r w:rsidR="00661177" w:rsidRPr="00661177">
        <w:rPr>
          <w:lang w:val="en-US"/>
        </w:rPr>
        <w:t xml:space="preserve"> </w:t>
      </w:r>
      <w:r w:rsidRPr="00661177">
        <w:rPr>
          <w:lang w:val="en-US"/>
        </w:rPr>
        <w:t>a correction to volatility in the standard Black–Scholes</w:t>
      </w:r>
      <w:r w:rsidR="00661177" w:rsidRPr="00661177">
        <w:rPr>
          <w:lang w:val="en-US"/>
        </w:rPr>
        <w:t xml:space="preserve"> formula</w:t>
      </w:r>
      <w:r w:rsidRPr="00661177">
        <w:rPr>
          <w:lang w:val="en-US"/>
        </w:rPr>
        <w:t>. So instead of pricing with a volatility of 20%,</w:t>
      </w:r>
      <w:r w:rsidR="00661177" w:rsidRPr="00661177">
        <w:rPr>
          <w:lang w:val="en-US"/>
        </w:rPr>
        <w:t xml:space="preserve"> s</w:t>
      </w:r>
      <w:r w:rsidRPr="00661177">
        <w:rPr>
          <w:lang w:val="en-US"/>
        </w:rPr>
        <w:t>ay, you might use 17% and 23% to represent the bid</w:t>
      </w:r>
      <w:r w:rsidR="00661177" w:rsidRPr="00661177">
        <w:rPr>
          <w:lang w:val="en-US"/>
        </w:rPr>
        <w:t xml:space="preserve"> </w:t>
      </w:r>
      <w:r w:rsidRPr="00661177">
        <w:rPr>
          <w:lang w:val="en-US"/>
        </w:rPr>
        <w:t>offer</w:t>
      </w:r>
      <w:r w:rsidR="00661177" w:rsidRPr="00661177">
        <w:rPr>
          <w:lang w:val="en-US"/>
        </w:rPr>
        <w:t xml:space="preserve"> </w:t>
      </w:r>
      <w:r w:rsidRPr="00661177">
        <w:rPr>
          <w:lang w:val="en-US"/>
        </w:rPr>
        <w:t>spread dues to transaction costs.</w:t>
      </w:r>
      <w:r w:rsidR="00661177" w:rsidRPr="00661177">
        <w:rPr>
          <w:lang w:val="en-US"/>
        </w:rPr>
        <w:t xml:space="preserve"> </w:t>
      </w:r>
    </w:p>
    <w:p w:rsidR="00661177" w:rsidRPr="00661177" w:rsidRDefault="00827D1D" w:rsidP="00661177">
      <w:pPr>
        <w:pStyle w:val="ListParagraph"/>
        <w:ind w:left="1440"/>
        <w:jc w:val="both"/>
        <w:rPr>
          <w:lang w:val="en-US"/>
        </w:rPr>
      </w:pPr>
      <w:r w:rsidRPr="00661177">
        <w:rPr>
          <w:b/>
          <w:lang w:val="en-US"/>
        </w:rPr>
        <w:t>Volatility is constant:</w:t>
      </w:r>
      <w:r w:rsidRPr="00661177">
        <w:rPr>
          <w:lang w:val="en-US"/>
        </w:rPr>
        <w:t xml:space="preserve"> If volatility is time dependent then</w:t>
      </w:r>
      <w:r w:rsidR="00661177" w:rsidRPr="00661177">
        <w:rPr>
          <w:lang w:val="en-US"/>
        </w:rPr>
        <w:t xml:space="preserve"> the Black–Scholes formula </w:t>
      </w:r>
      <w:r w:rsidRPr="00661177">
        <w:rPr>
          <w:lang w:val="en-US"/>
        </w:rPr>
        <w:t>are still valid as long as you</w:t>
      </w:r>
      <w:r w:rsidR="00661177" w:rsidRPr="00661177">
        <w:rPr>
          <w:lang w:val="en-US"/>
        </w:rPr>
        <w:t xml:space="preserve"> </w:t>
      </w:r>
      <w:r w:rsidRPr="00661177">
        <w:rPr>
          <w:lang w:val="en-US"/>
        </w:rPr>
        <w:t>plug in the ‘average’ volatility over the remaining life of</w:t>
      </w:r>
      <w:r w:rsidR="00661177" w:rsidRPr="00661177">
        <w:rPr>
          <w:lang w:val="en-US"/>
        </w:rPr>
        <w:t xml:space="preserve"> </w:t>
      </w:r>
      <w:r w:rsidRPr="00661177">
        <w:rPr>
          <w:lang w:val="en-US"/>
        </w:rPr>
        <w:t>the option. Here average means the root-mean-square</w:t>
      </w:r>
      <w:r w:rsidR="00661177" w:rsidRPr="00661177">
        <w:rPr>
          <w:lang w:val="en-US"/>
        </w:rPr>
        <w:t xml:space="preserve"> </w:t>
      </w:r>
      <w:r w:rsidRPr="00661177">
        <w:rPr>
          <w:lang w:val="en-US"/>
        </w:rPr>
        <w:t>average since volatilities can’t be added but variances</w:t>
      </w:r>
      <w:r w:rsidR="00661177" w:rsidRPr="00661177">
        <w:rPr>
          <w:lang w:val="en-US"/>
        </w:rPr>
        <w:t xml:space="preserve"> </w:t>
      </w:r>
      <w:r w:rsidRPr="00661177">
        <w:rPr>
          <w:lang w:val="en-US"/>
        </w:rPr>
        <w:t>can.</w:t>
      </w:r>
      <w:r w:rsidR="00661177" w:rsidRPr="00661177">
        <w:rPr>
          <w:lang w:val="en-US"/>
        </w:rPr>
        <w:t xml:space="preserve"> </w:t>
      </w:r>
      <w:r w:rsidRPr="00661177">
        <w:rPr>
          <w:lang w:val="en-US"/>
        </w:rPr>
        <w:t>Even if volatility is stochastic we can still use basic</w:t>
      </w:r>
      <w:r w:rsidR="00661177" w:rsidRPr="00661177">
        <w:rPr>
          <w:lang w:val="en-US"/>
        </w:rPr>
        <w:t xml:space="preserve"> Black–Scholes formula</w:t>
      </w:r>
      <w:r w:rsidRPr="00661177">
        <w:rPr>
          <w:lang w:val="en-US"/>
        </w:rPr>
        <w:t xml:space="preserve"> provided the volatility process is</w:t>
      </w:r>
      <w:r w:rsidR="00661177" w:rsidRPr="00661177">
        <w:rPr>
          <w:lang w:val="en-US"/>
        </w:rPr>
        <w:t xml:space="preserve"> </w:t>
      </w:r>
      <w:r w:rsidRPr="00661177">
        <w:rPr>
          <w:lang w:val="en-US"/>
        </w:rPr>
        <w:t>independent of, and uncorrelated with, the stock price.</w:t>
      </w:r>
      <w:r w:rsidR="00661177" w:rsidRPr="00661177">
        <w:rPr>
          <w:lang w:val="en-US"/>
        </w:rPr>
        <w:t xml:space="preserve"> </w:t>
      </w:r>
      <w:r w:rsidRPr="00661177">
        <w:rPr>
          <w:lang w:val="en-US"/>
        </w:rPr>
        <w:t>Just plug the average variance over the option’s lifetime,</w:t>
      </w:r>
      <w:r w:rsidR="00661177" w:rsidRPr="00661177">
        <w:rPr>
          <w:lang w:val="en-US"/>
        </w:rPr>
        <w:t xml:space="preserve"> </w:t>
      </w:r>
      <w:r w:rsidRPr="00661177">
        <w:rPr>
          <w:lang w:val="en-US"/>
        </w:rPr>
        <w:t>conditional upon its c</w:t>
      </w:r>
      <w:r w:rsidR="00661177" w:rsidRPr="00661177">
        <w:rPr>
          <w:lang w:val="en-US"/>
        </w:rPr>
        <w:t>urrent value, into the formula</w:t>
      </w:r>
      <w:r w:rsidRPr="00661177">
        <w:rPr>
          <w:lang w:val="en-US"/>
        </w:rPr>
        <w:t>.</w:t>
      </w:r>
      <w:r w:rsidR="00661177" w:rsidRPr="00661177">
        <w:rPr>
          <w:lang w:val="en-US"/>
        </w:rPr>
        <w:t xml:space="preserve"> </w:t>
      </w:r>
    </w:p>
    <w:p w:rsidR="00661177" w:rsidRPr="00661177" w:rsidRDefault="00827D1D" w:rsidP="00661177">
      <w:pPr>
        <w:pStyle w:val="ListParagraph"/>
        <w:ind w:left="1440"/>
        <w:jc w:val="both"/>
        <w:rPr>
          <w:lang w:val="en-US"/>
        </w:rPr>
      </w:pPr>
      <w:r w:rsidRPr="00661177">
        <w:rPr>
          <w:b/>
          <w:lang w:val="en-US"/>
        </w:rPr>
        <w:t>There are no arbitrage opportunities:</w:t>
      </w:r>
      <w:r w:rsidRPr="00661177">
        <w:rPr>
          <w:lang w:val="en-US"/>
        </w:rPr>
        <w:t xml:space="preserve"> Even if there are arbitrage</w:t>
      </w:r>
      <w:r w:rsidR="00661177" w:rsidRPr="00661177">
        <w:rPr>
          <w:lang w:val="en-US"/>
        </w:rPr>
        <w:t xml:space="preserve"> </w:t>
      </w:r>
      <w:r w:rsidRPr="00661177">
        <w:rPr>
          <w:lang w:val="en-US"/>
        </w:rPr>
        <w:t>opportunities because implied volatility is different</w:t>
      </w:r>
      <w:r w:rsidR="00661177" w:rsidRPr="00661177">
        <w:rPr>
          <w:lang w:val="en-US"/>
        </w:rPr>
        <w:t xml:space="preserve"> </w:t>
      </w:r>
      <w:r w:rsidRPr="00661177">
        <w:rPr>
          <w:lang w:val="en-US"/>
        </w:rPr>
        <w:t>from actual volatility you can still use the Black–Scholes</w:t>
      </w:r>
      <w:r w:rsidR="00661177" w:rsidRPr="00661177">
        <w:rPr>
          <w:lang w:val="en-US"/>
        </w:rPr>
        <w:t xml:space="preserve"> formula</w:t>
      </w:r>
      <w:r w:rsidRPr="00661177">
        <w:rPr>
          <w:lang w:val="en-US"/>
        </w:rPr>
        <w:t xml:space="preserve"> to tell you how much profit you can expect</w:t>
      </w:r>
      <w:r w:rsidR="00661177" w:rsidRPr="00661177">
        <w:rPr>
          <w:lang w:val="en-US"/>
        </w:rPr>
        <w:t xml:space="preserve"> </w:t>
      </w:r>
      <w:r w:rsidRPr="00661177">
        <w:rPr>
          <w:lang w:val="en-US"/>
        </w:rPr>
        <w:t>to</w:t>
      </w:r>
      <w:r w:rsidR="00661177" w:rsidRPr="00661177">
        <w:rPr>
          <w:lang w:val="en-US"/>
        </w:rPr>
        <w:t xml:space="preserve"> make, and use the delta formula</w:t>
      </w:r>
      <w:r w:rsidRPr="00661177">
        <w:rPr>
          <w:lang w:val="en-US"/>
        </w:rPr>
        <w:t xml:space="preserve"> to tell you how to</w:t>
      </w:r>
      <w:r w:rsidR="00661177" w:rsidRPr="00661177">
        <w:rPr>
          <w:lang w:val="en-US"/>
        </w:rPr>
        <w:t xml:space="preserve"> </w:t>
      </w:r>
      <w:r w:rsidRPr="00661177">
        <w:rPr>
          <w:lang w:val="en-US"/>
        </w:rPr>
        <w:t>hedge. Moreover, if there is an arbitrage opportunity</w:t>
      </w:r>
      <w:r w:rsidR="00661177" w:rsidRPr="00661177">
        <w:rPr>
          <w:lang w:val="en-US"/>
        </w:rPr>
        <w:t xml:space="preserve"> </w:t>
      </w:r>
      <w:r w:rsidRPr="00661177">
        <w:rPr>
          <w:lang w:val="en-US"/>
        </w:rPr>
        <w:t>and you don’t hedge properly, it probably won’t have</w:t>
      </w:r>
      <w:r w:rsidR="00661177" w:rsidRPr="00661177">
        <w:rPr>
          <w:lang w:val="en-US"/>
        </w:rPr>
        <w:t xml:space="preserve"> </w:t>
      </w:r>
      <w:r w:rsidRPr="00661177">
        <w:rPr>
          <w:lang w:val="en-US"/>
        </w:rPr>
        <w:t>that much impact on the profit you expect to make.</w:t>
      </w:r>
      <w:r w:rsidR="00661177" w:rsidRPr="00661177">
        <w:rPr>
          <w:lang w:val="en-US"/>
        </w:rPr>
        <w:t xml:space="preserve"> </w:t>
      </w:r>
    </w:p>
    <w:p w:rsidR="00661177" w:rsidRPr="00661177" w:rsidRDefault="00827D1D" w:rsidP="00661177">
      <w:pPr>
        <w:pStyle w:val="ListParagraph"/>
        <w:ind w:left="1440"/>
        <w:jc w:val="both"/>
        <w:rPr>
          <w:lang w:val="en-US"/>
        </w:rPr>
      </w:pPr>
      <w:r w:rsidRPr="00661177">
        <w:rPr>
          <w:b/>
          <w:lang w:val="en-US"/>
        </w:rPr>
        <w:t>The underlying is lognormally distributed:</w:t>
      </w:r>
      <w:r w:rsidRPr="00661177">
        <w:rPr>
          <w:lang w:val="en-US"/>
        </w:rPr>
        <w:t xml:space="preserve"> The Black–Scholes</w:t>
      </w:r>
      <w:r w:rsidR="00661177" w:rsidRPr="00661177">
        <w:rPr>
          <w:lang w:val="en-US"/>
        </w:rPr>
        <w:t xml:space="preserve"> </w:t>
      </w:r>
      <w:r w:rsidRPr="00661177">
        <w:rPr>
          <w:lang w:val="en-US"/>
        </w:rPr>
        <w:t>model is often used for interest-rate products which are</w:t>
      </w:r>
      <w:r w:rsidR="00661177" w:rsidRPr="00661177">
        <w:rPr>
          <w:lang w:val="en-US"/>
        </w:rPr>
        <w:t xml:space="preserve"> </w:t>
      </w:r>
      <w:r w:rsidRPr="00661177">
        <w:rPr>
          <w:lang w:val="en-US"/>
        </w:rPr>
        <w:t>clearly not lognormal. But this approximation is often</w:t>
      </w:r>
      <w:r w:rsidR="00661177" w:rsidRPr="00661177">
        <w:rPr>
          <w:lang w:val="en-US"/>
        </w:rPr>
        <w:t xml:space="preserve"> </w:t>
      </w:r>
      <w:r w:rsidRPr="00661177">
        <w:rPr>
          <w:lang w:val="en-US"/>
        </w:rPr>
        <w:t>quite good, and has the advantage of being easy to</w:t>
      </w:r>
      <w:r w:rsidR="00661177" w:rsidRPr="00661177">
        <w:rPr>
          <w:lang w:val="en-US"/>
        </w:rPr>
        <w:t xml:space="preserve"> </w:t>
      </w:r>
      <w:r w:rsidRPr="00661177">
        <w:rPr>
          <w:lang w:val="en-US"/>
        </w:rPr>
        <w:t>understand. This is the model commonly referred to as</w:t>
      </w:r>
      <w:r w:rsidR="00661177" w:rsidRPr="00661177">
        <w:rPr>
          <w:lang w:val="en-US"/>
        </w:rPr>
        <w:t xml:space="preserve"> </w:t>
      </w:r>
      <w:r w:rsidRPr="00661177">
        <w:rPr>
          <w:lang w:val="en-US"/>
        </w:rPr>
        <w:t>Black ’76.</w:t>
      </w:r>
    </w:p>
    <w:p w:rsidR="00661177" w:rsidRDefault="00827D1D" w:rsidP="00661177">
      <w:pPr>
        <w:pStyle w:val="ListParagraph"/>
        <w:ind w:left="1440"/>
        <w:jc w:val="both"/>
        <w:rPr>
          <w:lang w:val="en-US"/>
        </w:rPr>
      </w:pPr>
      <w:r w:rsidRPr="00661177">
        <w:rPr>
          <w:b/>
          <w:lang w:val="en-US"/>
        </w:rPr>
        <w:lastRenderedPageBreak/>
        <w:t>There are no costs associated with borrowing stock for going short:</w:t>
      </w:r>
      <w:r w:rsidR="00661177">
        <w:rPr>
          <w:b/>
          <w:lang w:val="en-US"/>
        </w:rPr>
        <w:t xml:space="preserve"> </w:t>
      </w:r>
      <w:r w:rsidRPr="00661177">
        <w:rPr>
          <w:lang w:val="en-US"/>
        </w:rPr>
        <w:t>Easily accommodated within a Black–Scholes model, all</w:t>
      </w:r>
      <w:r w:rsidR="00661177">
        <w:rPr>
          <w:lang w:val="en-US"/>
        </w:rPr>
        <w:t xml:space="preserve"> </w:t>
      </w:r>
      <w:r w:rsidRPr="00661177">
        <w:rPr>
          <w:lang w:val="en-US"/>
        </w:rPr>
        <w:t>you need to do is make an adjustment to the risk-neutral</w:t>
      </w:r>
      <w:r w:rsidR="00661177">
        <w:rPr>
          <w:lang w:val="en-US"/>
        </w:rPr>
        <w:t xml:space="preserve"> </w:t>
      </w:r>
      <w:r w:rsidRPr="00661177">
        <w:rPr>
          <w:lang w:val="en-US"/>
        </w:rPr>
        <w:t>drift rate, rather like when you have a dividend.</w:t>
      </w:r>
    </w:p>
    <w:p w:rsidR="00827374" w:rsidRPr="00827374" w:rsidRDefault="00827D1D" w:rsidP="00827374">
      <w:pPr>
        <w:pStyle w:val="ListParagraph"/>
        <w:ind w:left="1440"/>
        <w:jc w:val="both"/>
        <w:rPr>
          <w:lang w:val="en-US"/>
        </w:rPr>
      </w:pPr>
      <w:r w:rsidRPr="00661177">
        <w:rPr>
          <w:b/>
          <w:lang w:val="en-US"/>
        </w:rPr>
        <w:t>Returns are normally distributed: Thanks</w:t>
      </w:r>
      <w:r w:rsidRPr="00661177">
        <w:rPr>
          <w:lang w:val="en-US"/>
        </w:rPr>
        <w:t xml:space="preserve"> to near-continuous</w:t>
      </w:r>
      <w:r w:rsidR="00661177">
        <w:rPr>
          <w:lang w:val="en-US"/>
        </w:rPr>
        <w:t xml:space="preserve"> </w:t>
      </w:r>
      <w:r w:rsidRPr="00661177">
        <w:rPr>
          <w:lang w:val="en-US"/>
        </w:rPr>
        <w:t>hedging and the Central Limit Theorem all you really</w:t>
      </w:r>
      <w:r w:rsidR="00661177">
        <w:rPr>
          <w:lang w:val="en-US"/>
        </w:rPr>
        <w:t xml:space="preserve"> </w:t>
      </w:r>
      <w:r w:rsidRPr="00661177">
        <w:rPr>
          <w:lang w:val="en-US"/>
        </w:rPr>
        <w:t>need is for the returns distribution to have a finite variance,</w:t>
      </w:r>
      <w:r w:rsidR="00661177">
        <w:rPr>
          <w:lang w:val="en-US"/>
        </w:rPr>
        <w:t xml:space="preserve"> </w:t>
      </w:r>
      <w:r w:rsidRPr="00661177">
        <w:rPr>
          <w:lang w:val="en-US"/>
        </w:rPr>
        <w:t>the precise shape of that distribution, its skew</w:t>
      </w:r>
      <w:r w:rsidR="00661177">
        <w:rPr>
          <w:lang w:val="en-US"/>
        </w:rPr>
        <w:t xml:space="preserve"> </w:t>
      </w:r>
      <w:r w:rsidRPr="00661177">
        <w:rPr>
          <w:lang w:val="en-US"/>
        </w:rPr>
        <w:t>and kurtosis, don’t much matter.</w:t>
      </w:r>
      <w:r w:rsidR="00661177">
        <w:rPr>
          <w:lang w:val="en-US"/>
        </w:rPr>
        <w:t xml:space="preserve"> </w:t>
      </w:r>
      <w:r w:rsidRPr="00661177">
        <w:rPr>
          <w:lang w:val="en-US"/>
        </w:rPr>
        <w:t>Black–Scholes is a remarkably robust model.</w:t>
      </w:r>
    </w:p>
    <w:p w:rsidR="00827374" w:rsidRPr="00827374" w:rsidRDefault="00660F67" w:rsidP="00827374">
      <w:pPr>
        <w:pStyle w:val="Heading2"/>
        <w:rPr>
          <w:b/>
          <w:i/>
          <w:iCs/>
          <w:color w:val="4472C4" w:themeColor="accent1"/>
          <w:lang w:val="en-US"/>
        </w:rPr>
      </w:pPr>
      <w:r w:rsidRPr="001A3F15">
        <w:rPr>
          <w:rStyle w:val="IntenseEmphasis"/>
          <w:lang w:val="en-US"/>
        </w:rPr>
        <w:t>What is put-call parity?</w:t>
      </w:r>
    </w:p>
    <w:p w:rsidR="00827374" w:rsidRPr="00827374" w:rsidRDefault="00827374" w:rsidP="00827374">
      <w:pPr>
        <w:pStyle w:val="ListParagraph"/>
        <w:ind w:left="1440"/>
        <w:jc w:val="both"/>
        <w:rPr>
          <w:b/>
          <w:lang w:val="en-US"/>
        </w:rPr>
      </w:pPr>
      <w:r w:rsidRPr="00827374">
        <w:rPr>
          <w:b/>
          <w:lang w:val="en-US"/>
        </w:rPr>
        <w:t>Short Answer</w:t>
      </w:r>
    </w:p>
    <w:p w:rsidR="00827374" w:rsidRDefault="00827374" w:rsidP="00827374">
      <w:pPr>
        <w:pStyle w:val="ListParagraph"/>
        <w:ind w:left="1440"/>
        <w:jc w:val="both"/>
        <w:rPr>
          <w:lang w:val="en-US"/>
        </w:rPr>
      </w:pPr>
      <w:r w:rsidRPr="00827374">
        <w:rPr>
          <w:lang w:val="en-US"/>
        </w:rPr>
        <w:t>Put-call parity is a relationship between the prices o</w:t>
      </w:r>
      <w:r>
        <w:rPr>
          <w:lang w:val="en-US"/>
        </w:rPr>
        <w:t xml:space="preserve">f </w:t>
      </w:r>
      <w:r w:rsidRPr="00827374">
        <w:rPr>
          <w:lang w:val="en-US"/>
        </w:rPr>
        <w:t>a European-style call option and a European-style put</w:t>
      </w:r>
      <w:r>
        <w:rPr>
          <w:lang w:val="en-US"/>
        </w:rPr>
        <w:t xml:space="preserve"> </w:t>
      </w:r>
      <w:r w:rsidRPr="00827374">
        <w:rPr>
          <w:lang w:val="en-US"/>
        </w:rPr>
        <w:t>option, as long as they have the same strike and expiration:</w:t>
      </w:r>
    </w:p>
    <w:p w:rsidR="00827374" w:rsidRDefault="00827374" w:rsidP="00827374">
      <w:pPr>
        <w:pStyle w:val="ListParagraph"/>
        <w:ind w:left="1440"/>
        <w:jc w:val="both"/>
        <w:rPr>
          <w:lang w:val="en-US"/>
        </w:rPr>
      </w:pPr>
      <w:r w:rsidRPr="00827374">
        <w:rPr>
          <w:lang w:val="en-US"/>
        </w:rPr>
        <w:t xml:space="preserve">Call price </w:t>
      </w:r>
      <w:r w:rsidRPr="00827374">
        <w:rPr>
          <w:rFonts w:hint="eastAsia"/>
          <w:lang w:val="en-US"/>
        </w:rPr>
        <w:t>−</w:t>
      </w:r>
      <w:r w:rsidRPr="00827374">
        <w:rPr>
          <w:lang w:val="en-US"/>
        </w:rPr>
        <w:t xml:space="preserve"> Put price = Stock price</w:t>
      </w:r>
      <w:r w:rsidRPr="00827374">
        <w:rPr>
          <w:rFonts w:hint="eastAsia"/>
          <w:lang w:val="en-US"/>
        </w:rPr>
        <w:t>−</w:t>
      </w:r>
      <w:r w:rsidRPr="00827374">
        <w:rPr>
          <w:lang w:val="en-US"/>
        </w:rPr>
        <w:t xml:space="preserve"> Strike price (present valued from expiration).</w:t>
      </w:r>
    </w:p>
    <w:p w:rsidR="00827374" w:rsidRDefault="00827374" w:rsidP="00827374">
      <w:pPr>
        <w:pStyle w:val="ListParagraph"/>
        <w:ind w:left="1440"/>
        <w:jc w:val="both"/>
        <w:rPr>
          <w:lang w:val="en-US"/>
        </w:rPr>
      </w:pPr>
      <w:r w:rsidRPr="00827374">
        <w:rPr>
          <w:b/>
          <w:lang w:val="en-US"/>
        </w:rPr>
        <w:t>Example</w:t>
      </w:r>
      <w:r w:rsidRPr="00827374">
        <w:rPr>
          <w:lang w:val="en-US"/>
        </w:rPr>
        <w:t>:</w:t>
      </w:r>
    </w:p>
    <w:p w:rsidR="00827374" w:rsidRDefault="00827374" w:rsidP="00827374">
      <w:pPr>
        <w:pStyle w:val="ListParagraph"/>
        <w:ind w:left="1440"/>
        <w:jc w:val="both"/>
        <w:rPr>
          <w:lang w:val="en-US"/>
        </w:rPr>
      </w:pPr>
      <w:r w:rsidRPr="00827374">
        <w:rPr>
          <w:lang w:val="en-US"/>
        </w:rPr>
        <w:t>Stock price is $98, a European call option</w:t>
      </w:r>
      <w:r>
        <w:rPr>
          <w:lang w:val="en-US"/>
        </w:rPr>
        <w:t xml:space="preserve">  </w:t>
      </w:r>
      <w:r w:rsidRPr="00827374">
        <w:rPr>
          <w:lang w:val="en-US"/>
        </w:rPr>
        <w:t>struck at $100 with an expiration of nine months has</w:t>
      </w:r>
      <w:r>
        <w:rPr>
          <w:lang w:val="en-US"/>
        </w:rPr>
        <w:t xml:space="preserve"> </w:t>
      </w:r>
      <w:r w:rsidRPr="00827374">
        <w:rPr>
          <w:lang w:val="en-US"/>
        </w:rPr>
        <w:t>a value of $9.07. The nine-month, continuously compounded,</w:t>
      </w:r>
      <w:r>
        <w:rPr>
          <w:lang w:val="en-US"/>
        </w:rPr>
        <w:t xml:space="preserve"> </w:t>
      </w:r>
      <w:r w:rsidRPr="00827374">
        <w:rPr>
          <w:lang w:val="en-US"/>
        </w:rPr>
        <w:t>interest rate is 4.5%. What is the value of the</w:t>
      </w:r>
      <w:r>
        <w:rPr>
          <w:lang w:val="en-US"/>
        </w:rPr>
        <w:t xml:space="preserve"> </w:t>
      </w:r>
      <w:r w:rsidRPr="00827374">
        <w:rPr>
          <w:lang w:val="en-US"/>
        </w:rPr>
        <w:t>put option with the same strike and expiration?</w:t>
      </w:r>
      <w:r>
        <w:rPr>
          <w:lang w:val="en-US"/>
        </w:rPr>
        <w:t xml:space="preserve"> </w:t>
      </w:r>
      <w:r w:rsidRPr="00827374">
        <w:rPr>
          <w:lang w:val="en-US"/>
        </w:rPr>
        <w:t>By rearranging the above expression we find</w:t>
      </w:r>
      <w:r>
        <w:rPr>
          <w:lang w:val="en-US"/>
        </w:rPr>
        <w:t xml:space="preserve"> </w:t>
      </w:r>
    </w:p>
    <w:p w:rsidR="00827374" w:rsidRDefault="00827374" w:rsidP="00827374">
      <w:pPr>
        <w:pStyle w:val="ListParagraph"/>
        <w:ind w:left="1440"/>
        <w:jc w:val="both"/>
        <w:rPr>
          <w:lang w:val="en-US"/>
        </w:rPr>
      </w:pPr>
      <w:r w:rsidRPr="00827374">
        <w:rPr>
          <w:lang w:val="en-US"/>
        </w:rPr>
        <w:t xml:space="preserve">Put price = 9.07 </w:t>
      </w:r>
      <w:r w:rsidRPr="00827374">
        <w:rPr>
          <w:rFonts w:hint="eastAsia"/>
          <w:lang w:val="en-US"/>
        </w:rPr>
        <w:t>−</w:t>
      </w:r>
      <w:r w:rsidRPr="00827374">
        <w:rPr>
          <w:lang w:val="en-US"/>
        </w:rPr>
        <w:t xml:space="preserve"> 98 + 100 e</w:t>
      </w:r>
      <w:r w:rsidRPr="00827374">
        <w:rPr>
          <w:rFonts w:hint="eastAsia"/>
          <w:lang w:val="en-US"/>
        </w:rPr>
        <w:t>−</w:t>
      </w:r>
      <w:r w:rsidRPr="00827374">
        <w:rPr>
          <w:lang w:val="en-US"/>
        </w:rPr>
        <w:t>0.045</w:t>
      </w:r>
      <w:r w:rsidRPr="00827374">
        <w:rPr>
          <w:rFonts w:hint="eastAsia"/>
          <w:lang w:val="en-US"/>
        </w:rPr>
        <w:t>×</w:t>
      </w:r>
      <w:r w:rsidRPr="00827374">
        <w:rPr>
          <w:lang w:val="en-US"/>
        </w:rPr>
        <w:t>0.75 = 7.75.</w:t>
      </w:r>
    </w:p>
    <w:p w:rsidR="00827374" w:rsidRDefault="00827374" w:rsidP="00827374">
      <w:pPr>
        <w:pStyle w:val="ListParagraph"/>
        <w:ind w:left="1440"/>
        <w:jc w:val="both"/>
        <w:rPr>
          <w:lang w:val="en-US"/>
        </w:rPr>
      </w:pPr>
      <w:r w:rsidRPr="00827374">
        <w:rPr>
          <w:lang w:val="en-US"/>
        </w:rPr>
        <w:t>The put must therefore be worth $7.75.</w:t>
      </w:r>
    </w:p>
    <w:p w:rsidR="00827374" w:rsidRPr="00827374" w:rsidRDefault="00827374" w:rsidP="00827374">
      <w:pPr>
        <w:pStyle w:val="ListParagraph"/>
        <w:ind w:left="1440"/>
        <w:jc w:val="both"/>
        <w:rPr>
          <w:b/>
          <w:lang w:val="en-US"/>
        </w:rPr>
      </w:pPr>
      <w:r w:rsidRPr="00827374">
        <w:rPr>
          <w:b/>
          <w:lang w:val="en-US"/>
        </w:rPr>
        <w:t>Long Answer</w:t>
      </w:r>
    </w:p>
    <w:p w:rsidR="00827374" w:rsidRPr="00827374" w:rsidRDefault="00827374" w:rsidP="00827374">
      <w:pPr>
        <w:pStyle w:val="ListParagraph"/>
        <w:ind w:left="1440"/>
        <w:jc w:val="both"/>
        <w:rPr>
          <w:lang w:val="en-US"/>
        </w:rPr>
      </w:pPr>
      <w:r w:rsidRPr="00827374">
        <w:rPr>
          <w:lang w:val="en-US"/>
        </w:rPr>
        <w:t>This relationship,</w:t>
      </w:r>
      <w:r>
        <w:rPr>
          <w:lang w:val="en-US"/>
        </w:rPr>
        <w:t xml:space="preserve"> </w:t>
      </w:r>
      <w:r w:rsidRPr="00827374">
        <w:rPr>
          <w:lang w:val="en-US"/>
        </w:rPr>
        <w:t xml:space="preserve">C </w:t>
      </w:r>
      <w:r w:rsidRPr="00827374">
        <w:rPr>
          <w:rFonts w:hint="eastAsia"/>
          <w:lang w:val="en-US"/>
        </w:rPr>
        <w:t>−</w:t>
      </w:r>
      <w:r w:rsidRPr="00827374">
        <w:rPr>
          <w:lang w:val="en-US"/>
        </w:rPr>
        <w:t xml:space="preserve"> P = S </w:t>
      </w:r>
      <w:r w:rsidRPr="00827374">
        <w:rPr>
          <w:rFonts w:hint="eastAsia"/>
          <w:lang w:val="en-US"/>
        </w:rPr>
        <w:t>−</w:t>
      </w:r>
      <w:r w:rsidRPr="00827374">
        <w:rPr>
          <w:lang w:val="en-US"/>
        </w:rPr>
        <w:t>K e</w:t>
      </w:r>
      <w:r w:rsidRPr="00827374">
        <w:rPr>
          <w:rFonts w:hint="eastAsia"/>
          <w:lang w:val="en-US"/>
        </w:rPr>
        <w:t>−</w:t>
      </w:r>
      <w:r w:rsidRPr="00827374">
        <w:rPr>
          <w:lang w:val="en-US"/>
        </w:rPr>
        <w:t>r(T</w:t>
      </w:r>
      <w:r w:rsidRPr="00827374">
        <w:rPr>
          <w:rFonts w:hint="eastAsia"/>
          <w:lang w:val="en-US"/>
        </w:rPr>
        <w:t>−</w:t>
      </w:r>
      <w:r w:rsidRPr="00827374">
        <w:rPr>
          <w:lang w:val="en-US"/>
        </w:rPr>
        <w:t>t),</w:t>
      </w:r>
      <w:r>
        <w:rPr>
          <w:lang w:val="en-US"/>
        </w:rPr>
        <w:t xml:space="preserve"> </w:t>
      </w:r>
      <w:r w:rsidRPr="00827374">
        <w:rPr>
          <w:lang w:val="en-US"/>
        </w:rPr>
        <w:t>between European calls (value C) and puts (value P)</w:t>
      </w:r>
      <w:r>
        <w:rPr>
          <w:lang w:val="en-US"/>
        </w:rPr>
        <w:t xml:space="preserve"> </w:t>
      </w:r>
      <w:r w:rsidRPr="00827374">
        <w:rPr>
          <w:lang w:val="en-US"/>
        </w:rPr>
        <w:t>with the same strike (K) and expiration (T) valued at</w:t>
      </w:r>
      <w:r>
        <w:rPr>
          <w:lang w:val="en-US"/>
        </w:rPr>
        <w:t xml:space="preserve"> </w:t>
      </w:r>
      <w:r w:rsidRPr="00827374">
        <w:rPr>
          <w:lang w:val="en-US"/>
        </w:rPr>
        <w:t>time t is a result of a simple arbitrage argument. If you</w:t>
      </w:r>
      <w:r>
        <w:rPr>
          <w:lang w:val="en-US"/>
        </w:rPr>
        <w:t xml:space="preserve"> </w:t>
      </w:r>
      <w:r w:rsidRPr="00827374">
        <w:rPr>
          <w:lang w:val="en-US"/>
        </w:rPr>
        <w:t>buy a call option, at the same time write a put, and sell</w:t>
      </w:r>
      <w:r>
        <w:rPr>
          <w:lang w:val="en-US"/>
        </w:rPr>
        <w:t xml:space="preserve"> </w:t>
      </w:r>
      <w:r w:rsidRPr="00827374">
        <w:rPr>
          <w:lang w:val="en-US"/>
        </w:rPr>
        <w:t>stock short, what will your payoff be at expiration? If</w:t>
      </w:r>
      <w:r>
        <w:rPr>
          <w:lang w:val="en-US"/>
        </w:rPr>
        <w:t xml:space="preserve"> </w:t>
      </w:r>
      <w:r w:rsidRPr="00827374">
        <w:rPr>
          <w:lang w:val="en-US"/>
        </w:rPr>
        <w:t>the stock is above the strike at expiration you will have</w:t>
      </w:r>
      <w:r>
        <w:rPr>
          <w:lang w:val="en-US"/>
        </w:rPr>
        <w:t xml:space="preserve"> </w:t>
      </w:r>
      <w:r w:rsidRPr="00827374">
        <w:rPr>
          <w:lang w:val="en-US"/>
        </w:rPr>
        <w:t xml:space="preserve">S </w:t>
      </w:r>
      <w:r w:rsidRPr="00827374">
        <w:rPr>
          <w:rFonts w:hint="eastAsia"/>
          <w:lang w:val="en-US"/>
        </w:rPr>
        <w:t>−</w:t>
      </w:r>
      <w:r w:rsidRPr="00827374">
        <w:rPr>
          <w:lang w:val="en-US"/>
        </w:rPr>
        <w:t xml:space="preserve"> K from the call, 0 from the put and </w:t>
      </w:r>
      <w:r w:rsidRPr="00827374">
        <w:rPr>
          <w:rFonts w:hint="eastAsia"/>
          <w:lang w:val="en-US"/>
        </w:rPr>
        <w:t>−</w:t>
      </w:r>
      <w:r w:rsidRPr="00827374">
        <w:rPr>
          <w:lang w:val="en-US"/>
        </w:rPr>
        <w:t>S from the</w:t>
      </w:r>
      <w:r>
        <w:rPr>
          <w:lang w:val="en-US"/>
        </w:rPr>
        <w:t xml:space="preserve"> </w:t>
      </w:r>
      <w:r w:rsidRPr="00827374">
        <w:rPr>
          <w:lang w:val="en-US"/>
        </w:rPr>
        <w:t xml:space="preserve">stock. A total of </w:t>
      </w:r>
      <w:r w:rsidRPr="00827374">
        <w:rPr>
          <w:rFonts w:hint="eastAsia"/>
          <w:lang w:val="en-US"/>
        </w:rPr>
        <w:t>−</w:t>
      </w:r>
      <w:r w:rsidRPr="00827374">
        <w:rPr>
          <w:lang w:val="en-US"/>
        </w:rPr>
        <w:t>K. If the stock is below the strike at</w:t>
      </w:r>
      <w:r>
        <w:rPr>
          <w:lang w:val="en-US"/>
        </w:rPr>
        <w:t xml:space="preserve"> </w:t>
      </w:r>
      <w:r w:rsidRPr="00827374">
        <w:rPr>
          <w:lang w:val="en-US"/>
        </w:rPr>
        <w:t xml:space="preserve">expiration you will have 0 from the call, </w:t>
      </w:r>
      <w:r w:rsidRPr="00827374">
        <w:rPr>
          <w:rFonts w:hint="eastAsia"/>
          <w:lang w:val="en-US"/>
        </w:rPr>
        <w:t>−</w:t>
      </w:r>
      <w:r w:rsidRPr="00827374">
        <w:rPr>
          <w:lang w:val="en-US"/>
        </w:rPr>
        <w:t>S again from</w:t>
      </w:r>
      <w:r>
        <w:rPr>
          <w:lang w:val="en-US"/>
        </w:rPr>
        <w:t xml:space="preserve"> </w:t>
      </w:r>
      <w:r w:rsidRPr="00827374">
        <w:rPr>
          <w:lang w:val="en-US"/>
        </w:rPr>
        <w:t xml:space="preserve">the stock, and </w:t>
      </w:r>
      <w:r w:rsidRPr="00827374">
        <w:rPr>
          <w:rFonts w:hint="eastAsia"/>
          <w:lang w:val="en-US"/>
        </w:rPr>
        <w:t>−</w:t>
      </w:r>
      <w:r w:rsidRPr="00827374">
        <w:rPr>
          <w:lang w:val="en-US"/>
        </w:rPr>
        <w:t xml:space="preserve">(K </w:t>
      </w:r>
      <w:r w:rsidRPr="00827374">
        <w:rPr>
          <w:rFonts w:hint="eastAsia"/>
          <w:lang w:val="en-US"/>
        </w:rPr>
        <w:t>−</w:t>
      </w:r>
      <w:r w:rsidRPr="00827374">
        <w:rPr>
          <w:lang w:val="en-US"/>
        </w:rPr>
        <w:t xml:space="preserve"> S) from the short put. Again a total</w:t>
      </w:r>
      <w:r>
        <w:rPr>
          <w:lang w:val="en-US"/>
        </w:rPr>
        <w:t xml:space="preserve"> </w:t>
      </w:r>
      <w:r w:rsidRPr="00827374">
        <w:rPr>
          <w:lang w:val="en-US"/>
        </w:rPr>
        <w:t xml:space="preserve">of </w:t>
      </w:r>
      <w:r w:rsidRPr="00827374">
        <w:rPr>
          <w:rFonts w:hint="eastAsia"/>
          <w:lang w:val="en-US"/>
        </w:rPr>
        <w:t>−</w:t>
      </w:r>
      <w:r w:rsidRPr="00827374">
        <w:rPr>
          <w:lang w:val="en-US"/>
        </w:rPr>
        <w:t>K. So, whatever the stock price is at expiration this</w:t>
      </w:r>
      <w:r>
        <w:rPr>
          <w:lang w:val="en-US"/>
        </w:rPr>
        <w:t xml:space="preserve"> </w:t>
      </w:r>
      <w:r w:rsidRPr="00827374">
        <w:rPr>
          <w:lang w:val="en-US"/>
        </w:rPr>
        <w:t xml:space="preserve">portfolio will always be worth </w:t>
      </w:r>
      <w:r w:rsidRPr="00827374">
        <w:rPr>
          <w:rFonts w:hint="eastAsia"/>
          <w:lang w:val="en-US"/>
        </w:rPr>
        <w:t>−</w:t>
      </w:r>
      <w:r w:rsidRPr="00827374">
        <w:rPr>
          <w:lang w:val="en-US"/>
        </w:rPr>
        <w:t>K, a guaranteed amount.</w:t>
      </w:r>
      <w:r>
        <w:rPr>
          <w:lang w:val="en-US"/>
        </w:rPr>
        <w:t xml:space="preserve"> </w:t>
      </w:r>
      <w:r w:rsidRPr="00827374">
        <w:rPr>
          <w:lang w:val="en-US"/>
        </w:rPr>
        <w:t>Since this amount is guaranteed we can discount it back</w:t>
      </w:r>
      <w:r>
        <w:rPr>
          <w:lang w:val="en-US"/>
        </w:rPr>
        <w:t xml:space="preserve"> </w:t>
      </w:r>
      <w:r w:rsidRPr="00827374">
        <w:rPr>
          <w:lang w:val="en-US"/>
        </w:rPr>
        <w:t>to the present. We must have</w:t>
      </w:r>
      <w:r>
        <w:rPr>
          <w:lang w:val="en-US"/>
        </w:rPr>
        <w:t xml:space="preserve"> </w:t>
      </w:r>
      <w:r w:rsidRPr="00827374">
        <w:rPr>
          <w:lang w:val="en-US"/>
        </w:rPr>
        <w:t xml:space="preserve">C </w:t>
      </w:r>
      <w:r w:rsidRPr="00827374">
        <w:rPr>
          <w:rFonts w:hint="eastAsia"/>
          <w:lang w:val="en-US"/>
        </w:rPr>
        <w:t>−</w:t>
      </w:r>
      <w:r w:rsidRPr="00827374">
        <w:rPr>
          <w:lang w:val="en-US"/>
        </w:rPr>
        <w:t xml:space="preserve"> P </w:t>
      </w:r>
      <w:r w:rsidRPr="00827374">
        <w:rPr>
          <w:rFonts w:hint="eastAsia"/>
          <w:lang w:val="en-US"/>
        </w:rPr>
        <w:t>−</w:t>
      </w:r>
      <w:r w:rsidRPr="00827374">
        <w:rPr>
          <w:lang w:val="en-US"/>
        </w:rPr>
        <w:t xml:space="preserve"> S = </w:t>
      </w:r>
      <w:r w:rsidRPr="00827374">
        <w:rPr>
          <w:rFonts w:hint="eastAsia"/>
          <w:lang w:val="en-US"/>
        </w:rPr>
        <w:t>−</w:t>
      </w:r>
      <w:r w:rsidRPr="00827374">
        <w:rPr>
          <w:lang w:val="en-US"/>
        </w:rPr>
        <w:t>K e</w:t>
      </w:r>
      <w:r w:rsidRPr="00827374">
        <w:rPr>
          <w:rFonts w:hint="eastAsia"/>
          <w:lang w:val="en-US"/>
        </w:rPr>
        <w:t>−</w:t>
      </w:r>
      <w:r w:rsidRPr="00827374">
        <w:rPr>
          <w:lang w:val="en-US"/>
        </w:rPr>
        <w:t>r(T</w:t>
      </w:r>
      <w:r w:rsidRPr="00827374">
        <w:rPr>
          <w:rFonts w:hint="eastAsia"/>
          <w:lang w:val="en-US"/>
        </w:rPr>
        <w:t>−</w:t>
      </w:r>
      <w:r w:rsidRPr="00827374">
        <w:rPr>
          <w:lang w:val="en-US"/>
        </w:rPr>
        <w:t>t).This is put-call parity.</w:t>
      </w:r>
      <w:r>
        <w:rPr>
          <w:lang w:val="en-US"/>
        </w:rPr>
        <w:t xml:space="preserve"> </w:t>
      </w:r>
      <w:r w:rsidRPr="00827374">
        <w:rPr>
          <w:lang w:val="en-US"/>
        </w:rPr>
        <w:t>Another way of interpreting put-call parity is in terms</w:t>
      </w:r>
      <w:r>
        <w:rPr>
          <w:lang w:val="en-US"/>
        </w:rPr>
        <w:t xml:space="preserve"> </w:t>
      </w:r>
      <w:r w:rsidRPr="00827374">
        <w:rPr>
          <w:lang w:val="en-US"/>
        </w:rPr>
        <w:t>of implied volatility. Calls and puts with the same strike</w:t>
      </w:r>
      <w:r>
        <w:rPr>
          <w:lang w:val="en-US"/>
        </w:rPr>
        <w:t xml:space="preserve"> </w:t>
      </w:r>
      <w:r w:rsidRPr="00827374">
        <w:rPr>
          <w:lang w:val="en-US"/>
        </w:rPr>
        <w:t>and expiration must have the same implied volatility.</w:t>
      </w:r>
      <w:r>
        <w:rPr>
          <w:lang w:val="en-US"/>
        </w:rPr>
        <w:t xml:space="preserve"> </w:t>
      </w:r>
      <w:r w:rsidRPr="00827374">
        <w:rPr>
          <w:lang w:val="en-US"/>
        </w:rPr>
        <w:t>The beauty of put-call parity is that it is a model</w:t>
      </w:r>
      <w:r>
        <w:rPr>
          <w:lang w:val="en-US"/>
        </w:rPr>
        <w:t xml:space="preserve"> </w:t>
      </w:r>
      <w:r w:rsidRPr="00827374">
        <w:rPr>
          <w:lang w:val="en-US"/>
        </w:rPr>
        <w:t>independent</w:t>
      </w:r>
      <w:r>
        <w:rPr>
          <w:lang w:val="en-US"/>
        </w:rPr>
        <w:t xml:space="preserve"> </w:t>
      </w:r>
      <w:r w:rsidRPr="00827374">
        <w:rPr>
          <w:lang w:val="en-US"/>
        </w:rPr>
        <w:t>relationship. To value a call on its own</w:t>
      </w:r>
      <w:r>
        <w:rPr>
          <w:lang w:val="en-US"/>
        </w:rPr>
        <w:t xml:space="preserve"> </w:t>
      </w:r>
      <w:r w:rsidRPr="00827374">
        <w:rPr>
          <w:lang w:val="en-US"/>
        </w:rPr>
        <w:t>we need a model for the stock price, in particular its</w:t>
      </w:r>
      <w:r>
        <w:rPr>
          <w:lang w:val="en-US"/>
        </w:rPr>
        <w:t xml:space="preserve"> </w:t>
      </w:r>
      <w:r w:rsidRPr="00827374">
        <w:rPr>
          <w:lang w:val="en-US"/>
        </w:rPr>
        <w:t>volatility. The same is true for valuing a put. But to</w:t>
      </w:r>
      <w:r>
        <w:rPr>
          <w:lang w:val="en-US"/>
        </w:rPr>
        <w:t xml:space="preserve"> </w:t>
      </w:r>
      <w:r w:rsidRPr="00827374">
        <w:rPr>
          <w:lang w:val="en-US"/>
        </w:rPr>
        <w:t>value a portfolio consisting of a long call and a short</w:t>
      </w:r>
      <w:r>
        <w:rPr>
          <w:lang w:val="en-US"/>
        </w:rPr>
        <w:t xml:space="preserve"> </w:t>
      </w:r>
      <w:r w:rsidRPr="00827374">
        <w:rPr>
          <w:lang w:val="en-US"/>
        </w:rPr>
        <w:t>put (or vice versa), no model is needed. Such model</w:t>
      </w:r>
      <w:r>
        <w:rPr>
          <w:lang w:val="en-US"/>
        </w:rPr>
        <w:t xml:space="preserve"> </w:t>
      </w:r>
      <w:r w:rsidRPr="00827374">
        <w:rPr>
          <w:lang w:val="en-US"/>
        </w:rPr>
        <w:t>independent</w:t>
      </w:r>
      <w:r>
        <w:rPr>
          <w:lang w:val="en-US"/>
        </w:rPr>
        <w:t xml:space="preserve"> </w:t>
      </w:r>
      <w:r w:rsidRPr="00827374">
        <w:rPr>
          <w:lang w:val="en-US"/>
        </w:rPr>
        <w:t>relationships are few and far between in</w:t>
      </w:r>
      <w:r>
        <w:rPr>
          <w:lang w:val="en-US"/>
        </w:rPr>
        <w:t xml:space="preserve"> </w:t>
      </w:r>
      <w:r w:rsidRPr="00827374">
        <w:rPr>
          <w:lang w:val="en-US"/>
        </w:rPr>
        <w:t>finance. The relationship between forward and spot</w:t>
      </w:r>
      <w:r>
        <w:rPr>
          <w:lang w:val="en-US"/>
        </w:rPr>
        <w:t xml:space="preserve"> </w:t>
      </w:r>
      <w:r w:rsidRPr="00827374">
        <w:rPr>
          <w:lang w:val="en-US"/>
        </w:rPr>
        <w:t>prices is one, and the relationships between bonds and</w:t>
      </w:r>
      <w:r>
        <w:rPr>
          <w:lang w:val="en-US"/>
        </w:rPr>
        <w:t xml:space="preserve"> </w:t>
      </w:r>
      <w:r w:rsidRPr="00827374">
        <w:rPr>
          <w:lang w:val="en-US"/>
        </w:rPr>
        <w:t>swaps is another.</w:t>
      </w:r>
      <w:r>
        <w:rPr>
          <w:lang w:val="en-US"/>
        </w:rPr>
        <w:t xml:space="preserve"> </w:t>
      </w:r>
      <w:r w:rsidRPr="00827374">
        <w:rPr>
          <w:lang w:val="en-US"/>
        </w:rPr>
        <w:t>In practice options don’t have a single price, they have</w:t>
      </w:r>
      <w:r>
        <w:rPr>
          <w:lang w:val="en-US"/>
        </w:rPr>
        <w:t xml:space="preserve"> </w:t>
      </w:r>
      <w:r w:rsidRPr="00827374">
        <w:rPr>
          <w:lang w:val="en-US"/>
        </w:rPr>
        <w:t>two prices, a bid and an offer (or ask). This means</w:t>
      </w:r>
      <w:r>
        <w:rPr>
          <w:lang w:val="en-US"/>
        </w:rPr>
        <w:t xml:space="preserve"> </w:t>
      </w:r>
      <w:r w:rsidRPr="00827374">
        <w:rPr>
          <w:lang w:val="en-US"/>
        </w:rPr>
        <w:t>that when looking for violations of put-call parity you</w:t>
      </w:r>
      <w:r>
        <w:rPr>
          <w:lang w:val="en-US"/>
        </w:rPr>
        <w:t xml:space="preserve"> </w:t>
      </w:r>
      <w:r w:rsidRPr="00827374">
        <w:rPr>
          <w:lang w:val="en-US"/>
        </w:rPr>
        <w:t>must use bid (offer) if you are going short (long) the</w:t>
      </w:r>
      <w:r>
        <w:rPr>
          <w:lang w:val="en-US"/>
        </w:rPr>
        <w:t xml:space="preserve"> </w:t>
      </w:r>
      <w:r w:rsidRPr="00827374">
        <w:rPr>
          <w:lang w:val="en-US"/>
        </w:rPr>
        <w:t>options. This makes the calculations a little bit messier.</w:t>
      </w:r>
      <w:r>
        <w:rPr>
          <w:lang w:val="en-US"/>
        </w:rPr>
        <w:t xml:space="preserve"> </w:t>
      </w:r>
      <w:r w:rsidRPr="00827374">
        <w:rPr>
          <w:lang w:val="en-US"/>
        </w:rPr>
        <w:t xml:space="preserve">If you think in terms of </w:t>
      </w:r>
      <w:r w:rsidRPr="00827374">
        <w:rPr>
          <w:lang w:val="en-US"/>
        </w:rPr>
        <w:lastRenderedPageBreak/>
        <w:t>implied volatility then it’s much</w:t>
      </w:r>
      <w:r>
        <w:rPr>
          <w:lang w:val="en-US"/>
        </w:rPr>
        <w:t xml:space="preserve"> </w:t>
      </w:r>
      <w:r w:rsidRPr="00827374">
        <w:rPr>
          <w:lang w:val="en-US"/>
        </w:rPr>
        <w:t>easier to spot violations of put-call parity. You must</w:t>
      </w:r>
      <w:r>
        <w:rPr>
          <w:lang w:val="en-US"/>
        </w:rPr>
        <w:t xml:space="preserve"> </w:t>
      </w:r>
      <w:r w:rsidRPr="00827374">
        <w:rPr>
          <w:lang w:val="en-US"/>
        </w:rPr>
        <w:t>look for non-overlapping implied volatility ranges. For</w:t>
      </w:r>
      <w:r>
        <w:rPr>
          <w:lang w:val="en-US"/>
        </w:rPr>
        <w:t xml:space="preserve"> </w:t>
      </w:r>
      <w:r w:rsidRPr="00827374">
        <w:rPr>
          <w:lang w:val="en-US"/>
        </w:rPr>
        <w:t>example, suppose that the bid/offer on a call is 22%/25%</w:t>
      </w:r>
      <w:r>
        <w:rPr>
          <w:lang w:val="en-US"/>
        </w:rPr>
        <w:t xml:space="preserve"> </w:t>
      </w:r>
      <w:r w:rsidRPr="00827374">
        <w:rPr>
          <w:lang w:val="en-US"/>
        </w:rPr>
        <w:t>in implied volatility terms and that on a put (same strike</w:t>
      </w:r>
      <w:r>
        <w:rPr>
          <w:lang w:val="en-US"/>
        </w:rPr>
        <w:t xml:space="preserve"> </w:t>
      </w:r>
      <w:r w:rsidRPr="00827374">
        <w:rPr>
          <w:lang w:val="en-US"/>
        </w:rPr>
        <w:t>and expiration) is 21%/23%. There is an overlap between</w:t>
      </w:r>
      <w:r>
        <w:rPr>
          <w:lang w:val="en-US"/>
        </w:rPr>
        <w:t xml:space="preserve"> </w:t>
      </w:r>
      <w:r w:rsidRPr="00827374">
        <w:rPr>
          <w:lang w:val="en-US"/>
        </w:rPr>
        <w:t>these two ranges (22–23%) and so no arbitrage opportunity.</w:t>
      </w:r>
      <w:r>
        <w:rPr>
          <w:lang w:val="en-US"/>
        </w:rPr>
        <w:t xml:space="preserve"> </w:t>
      </w:r>
      <w:r w:rsidRPr="00827374">
        <w:rPr>
          <w:lang w:val="en-US"/>
        </w:rPr>
        <w:t>However, if the put prices were 19%/21% then there</w:t>
      </w:r>
      <w:r>
        <w:rPr>
          <w:lang w:val="en-US"/>
        </w:rPr>
        <w:t xml:space="preserve"> </w:t>
      </w:r>
      <w:r w:rsidRPr="00827374">
        <w:rPr>
          <w:lang w:val="en-US"/>
        </w:rPr>
        <w:t>would be a violation of put-call parity and hence an easy</w:t>
      </w:r>
      <w:r>
        <w:rPr>
          <w:lang w:val="en-US"/>
        </w:rPr>
        <w:t xml:space="preserve"> </w:t>
      </w:r>
      <w:r w:rsidRPr="00827374">
        <w:rPr>
          <w:lang w:val="en-US"/>
        </w:rPr>
        <w:t>arbitrage opportunity. Don’t expect to find many (or,</w:t>
      </w:r>
      <w:r>
        <w:rPr>
          <w:lang w:val="en-US"/>
        </w:rPr>
        <w:t xml:space="preserve"> </w:t>
      </w:r>
      <w:r w:rsidRPr="00827374">
        <w:rPr>
          <w:lang w:val="en-US"/>
        </w:rPr>
        <w:t xml:space="preserve">indeed, any) of such simple free-money opportunities </w:t>
      </w:r>
      <w:r>
        <w:rPr>
          <w:lang w:val="en-US"/>
        </w:rPr>
        <w:t xml:space="preserve">in </w:t>
      </w:r>
      <w:r w:rsidRPr="00827374">
        <w:rPr>
          <w:lang w:val="en-US"/>
        </w:rPr>
        <w:t>practice though. If you do find such an arbitrage then</w:t>
      </w:r>
      <w:r>
        <w:rPr>
          <w:lang w:val="en-US"/>
        </w:rPr>
        <w:t xml:space="preserve"> </w:t>
      </w:r>
      <w:r w:rsidRPr="00827374">
        <w:rPr>
          <w:lang w:val="en-US"/>
        </w:rPr>
        <w:t>it usually disappears by the time you put the trade on.</w:t>
      </w:r>
      <w:r>
        <w:rPr>
          <w:lang w:val="en-US"/>
        </w:rPr>
        <w:t xml:space="preserve"> </w:t>
      </w:r>
      <w:r w:rsidRPr="00827374">
        <w:rPr>
          <w:lang w:val="en-US"/>
        </w:rPr>
        <w:t>See Kamara &amp; Miller (1995) for details of the statistics</w:t>
      </w:r>
      <w:r>
        <w:rPr>
          <w:lang w:val="en-US"/>
        </w:rPr>
        <w:t xml:space="preserve"> </w:t>
      </w:r>
      <w:r w:rsidRPr="00827374">
        <w:rPr>
          <w:lang w:val="en-US"/>
        </w:rPr>
        <w:t>of no-arbitrage violations.</w:t>
      </w:r>
      <w:r>
        <w:rPr>
          <w:lang w:val="en-US"/>
        </w:rPr>
        <w:t xml:space="preserve"> </w:t>
      </w:r>
      <w:r w:rsidRPr="00827374">
        <w:rPr>
          <w:lang w:val="en-US"/>
        </w:rPr>
        <w:t>When there are dividends on the underlying stock during</w:t>
      </w:r>
      <w:r>
        <w:rPr>
          <w:lang w:val="en-US"/>
        </w:rPr>
        <w:t xml:space="preserve"> </w:t>
      </w:r>
      <w:r w:rsidRPr="00827374">
        <w:rPr>
          <w:lang w:val="en-US"/>
        </w:rPr>
        <w:t>the life of the options then we must adjust the</w:t>
      </w:r>
      <w:r>
        <w:rPr>
          <w:lang w:val="en-US"/>
        </w:rPr>
        <w:t xml:space="preserve"> </w:t>
      </w:r>
      <w:r w:rsidRPr="00827374">
        <w:rPr>
          <w:lang w:val="en-US"/>
        </w:rPr>
        <w:t>equation to allow for this. We now find that</w:t>
      </w:r>
      <w:r>
        <w:rPr>
          <w:lang w:val="en-US"/>
        </w:rPr>
        <w:t xml:space="preserve"> </w:t>
      </w:r>
      <w:r w:rsidRPr="00827374">
        <w:rPr>
          <w:lang w:val="en-US"/>
        </w:rPr>
        <w:t xml:space="preserve">C </w:t>
      </w:r>
      <w:r w:rsidRPr="00827374">
        <w:rPr>
          <w:rFonts w:hint="eastAsia"/>
          <w:lang w:val="en-US"/>
        </w:rPr>
        <w:t>−</w:t>
      </w:r>
      <w:r w:rsidRPr="00827374">
        <w:rPr>
          <w:lang w:val="en-US"/>
        </w:rPr>
        <w:t xml:space="preserve"> P = S </w:t>
      </w:r>
      <w:r w:rsidRPr="00827374">
        <w:rPr>
          <w:rFonts w:hint="eastAsia"/>
          <w:lang w:val="en-US"/>
        </w:rPr>
        <w:t>−</w:t>
      </w:r>
      <w:r w:rsidRPr="00827374">
        <w:rPr>
          <w:lang w:val="en-US"/>
        </w:rPr>
        <w:t xml:space="preserve"> Present value of all dividends </w:t>
      </w:r>
      <w:r w:rsidRPr="00827374">
        <w:rPr>
          <w:rFonts w:hint="eastAsia"/>
          <w:lang w:val="en-US"/>
        </w:rPr>
        <w:t>−</w:t>
      </w:r>
      <w:r w:rsidRPr="00827374">
        <w:rPr>
          <w:lang w:val="en-US"/>
        </w:rPr>
        <w:t xml:space="preserve"> E e</w:t>
      </w:r>
      <w:r w:rsidRPr="00827374">
        <w:rPr>
          <w:rFonts w:hint="eastAsia"/>
          <w:lang w:val="en-US"/>
        </w:rPr>
        <w:t>−</w:t>
      </w:r>
      <w:r w:rsidRPr="00827374">
        <w:rPr>
          <w:lang w:val="en-US"/>
        </w:rPr>
        <w:t>r(T</w:t>
      </w:r>
      <w:r w:rsidRPr="00827374">
        <w:rPr>
          <w:rFonts w:hint="eastAsia"/>
          <w:lang w:val="en-US"/>
        </w:rPr>
        <w:t>−</w:t>
      </w:r>
      <w:r w:rsidRPr="00827374">
        <w:rPr>
          <w:lang w:val="en-US"/>
        </w:rPr>
        <w:t>t).This, of course, assumes that we know what the dividends</w:t>
      </w:r>
      <w:r>
        <w:rPr>
          <w:lang w:val="en-US"/>
        </w:rPr>
        <w:t xml:space="preserve"> </w:t>
      </w:r>
      <w:r w:rsidRPr="00827374">
        <w:rPr>
          <w:lang w:val="en-US"/>
        </w:rPr>
        <w:t>will be.</w:t>
      </w:r>
      <w:r>
        <w:rPr>
          <w:lang w:val="en-US"/>
        </w:rPr>
        <w:t xml:space="preserve"> </w:t>
      </w:r>
      <w:r w:rsidRPr="00827374">
        <w:rPr>
          <w:lang w:val="en-US"/>
        </w:rPr>
        <w:t>If interest rates are not constant then just discount the</w:t>
      </w:r>
      <w:r>
        <w:rPr>
          <w:lang w:val="en-US"/>
        </w:rPr>
        <w:t xml:space="preserve"> </w:t>
      </w:r>
      <w:r w:rsidRPr="00827374">
        <w:rPr>
          <w:lang w:val="en-US"/>
        </w:rPr>
        <w:t>strike back to the present using the value of a zero</w:t>
      </w:r>
      <w:r>
        <w:rPr>
          <w:lang w:val="en-US"/>
        </w:rPr>
        <w:t xml:space="preserve"> </w:t>
      </w:r>
      <w:r w:rsidRPr="00827374">
        <w:rPr>
          <w:lang w:val="en-US"/>
        </w:rPr>
        <w:t>coupon</w:t>
      </w:r>
      <w:r>
        <w:rPr>
          <w:lang w:val="en-US"/>
        </w:rPr>
        <w:t xml:space="preserve"> </w:t>
      </w:r>
      <w:r w:rsidRPr="00827374">
        <w:rPr>
          <w:lang w:val="en-US"/>
        </w:rPr>
        <w:t>bond with maturity the same as expiration of</w:t>
      </w:r>
      <w:r>
        <w:rPr>
          <w:lang w:val="en-US"/>
        </w:rPr>
        <w:t xml:space="preserve"> </w:t>
      </w:r>
      <w:r w:rsidRPr="00827374">
        <w:rPr>
          <w:lang w:val="en-US"/>
        </w:rPr>
        <w:t>the option. Dividends should similarly be discounted.</w:t>
      </w:r>
      <w:r>
        <w:rPr>
          <w:lang w:val="en-US"/>
        </w:rPr>
        <w:t xml:space="preserve"> </w:t>
      </w:r>
      <w:r w:rsidRPr="00827374">
        <w:rPr>
          <w:lang w:val="en-US"/>
        </w:rPr>
        <w:t>When the options are American, put-call parity does</w:t>
      </w:r>
      <w:r>
        <w:rPr>
          <w:lang w:val="en-US"/>
        </w:rPr>
        <w:t xml:space="preserve"> </w:t>
      </w:r>
      <w:r w:rsidRPr="00827374">
        <w:rPr>
          <w:lang w:val="en-US"/>
        </w:rPr>
        <w:t>not hold. This is because the short position could be</w:t>
      </w:r>
      <w:r>
        <w:rPr>
          <w:lang w:val="en-US"/>
        </w:rPr>
        <w:t xml:space="preserve"> </w:t>
      </w:r>
      <w:r w:rsidRPr="00827374">
        <w:rPr>
          <w:lang w:val="en-US"/>
        </w:rPr>
        <w:t>exercised against you, leaving you with some exposure</w:t>
      </w:r>
      <w:r>
        <w:rPr>
          <w:lang w:val="en-US"/>
        </w:rPr>
        <w:t xml:space="preserve"> </w:t>
      </w:r>
      <w:r w:rsidRPr="00827374">
        <w:rPr>
          <w:lang w:val="en-US"/>
        </w:rPr>
        <w:t>to the stock price. Therefore you don’t know what you</w:t>
      </w:r>
      <w:r>
        <w:rPr>
          <w:lang w:val="en-US"/>
        </w:rPr>
        <w:t xml:space="preserve"> </w:t>
      </w:r>
      <w:r w:rsidRPr="00827374">
        <w:rPr>
          <w:lang w:val="en-US"/>
        </w:rPr>
        <w:t>will be worth at expiration. In the absence of dividends</w:t>
      </w:r>
      <w:r>
        <w:rPr>
          <w:lang w:val="en-US"/>
        </w:rPr>
        <w:t xml:space="preserve"> </w:t>
      </w:r>
      <w:r w:rsidRPr="00827374">
        <w:rPr>
          <w:lang w:val="en-US"/>
        </w:rPr>
        <w:t>it is theoretically never optimal to exercise an American</w:t>
      </w:r>
      <w:r>
        <w:rPr>
          <w:lang w:val="en-US"/>
        </w:rPr>
        <w:t xml:space="preserve"> </w:t>
      </w:r>
      <w:r w:rsidRPr="00827374">
        <w:rPr>
          <w:lang w:val="en-US"/>
        </w:rPr>
        <w:t>call before expiration, whereas an American put should</w:t>
      </w:r>
      <w:r>
        <w:rPr>
          <w:lang w:val="en-US"/>
        </w:rPr>
        <w:t xml:space="preserve"> </w:t>
      </w:r>
      <w:r w:rsidRPr="00827374">
        <w:rPr>
          <w:lang w:val="en-US"/>
        </w:rPr>
        <w:t>be exercised if the stock falls low enough.</w:t>
      </w:r>
    </w:p>
    <w:p w:rsidR="00660F67" w:rsidRDefault="00660F67" w:rsidP="00827374">
      <w:pPr>
        <w:pStyle w:val="Heading2"/>
        <w:jc w:val="both"/>
        <w:rPr>
          <w:rStyle w:val="IntenseEmphasis"/>
          <w:lang w:val="en-US"/>
        </w:rPr>
      </w:pPr>
      <w:bookmarkStart w:id="1" w:name="_Ref125818381"/>
      <w:r w:rsidRPr="007503AB">
        <w:rPr>
          <w:rStyle w:val="IntenseEmphasis"/>
          <w:lang w:val="en-US"/>
        </w:rPr>
        <w:t>Greeks</w:t>
      </w:r>
      <w:bookmarkEnd w:id="1"/>
    </w:p>
    <w:p w:rsidR="00905CF3" w:rsidRDefault="00905CF3" w:rsidP="00905CF3">
      <w:pPr>
        <w:autoSpaceDE w:val="0"/>
        <w:autoSpaceDN w:val="0"/>
        <w:adjustRightInd w:val="0"/>
        <w:spacing w:after="0" w:line="240" w:lineRule="auto"/>
        <w:rPr>
          <w:rFonts w:ascii="Cheltenham-Bold" w:hAnsi="Cheltenham-Bold" w:cs="Cheltenham-Bold"/>
          <w:b/>
          <w:bCs/>
          <w:color w:val="231F20"/>
          <w:sz w:val="18"/>
          <w:szCs w:val="18"/>
          <w:lang w:val="en-US"/>
        </w:rPr>
      </w:pPr>
    </w:p>
    <w:p w:rsidR="00905CF3" w:rsidRPr="00905CF3" w:rsidRDefault="00905CF3" w:rsidP="00905CF3">
      <w:pPr>
        <w:ind w:left="1418"/>
        <w:jc w:val="both"/>
        <w:rPr>
          <w:b/>
          <w:lang w:val="en-US"/>
        </w:rPr>
      </w:pPr>
      <w:r w:rsidRPr="00905CF3">
        <w:rPr>
          <w:b/>
          <w:lang w:val="en-US"/>
        </w:rPr>
        <w:t>Short Answer</w:t>
      </w:r>
    </w:p>
    <w:p w:rsidR="00905CF3" w:rsidRDefault="00905CF3" w:rsidP="00905CF3">
      <w:pPr>
        <w:ind w:left="1418"/>
        <w:jc w:val="both"/>
        <w:rPr>
          <w:lang w:val="en-US"/>
        </w:rPr>
      </w:pPr>
      <w:r w:rsidRPr="00905CF3">
        <w:rPr>
          <w:lang w:val="en-US"/>
        </w:rPr>
        <w:t>The ‘greeks’ are the sensitivities of derivatives prices</w:t>
      </w:r>
      <w:r>
        <w:rPr>
          <w:lang w:val="en-US"/>
        </w:rPr>
        <w:t xml:space="preserve"> </w:t>
      </w:r>
      <w:r w:rsidRPr="00905CF3">
        <w:rPr>
          <w:lang w:val="en-US"/>
        </w:rPr>
        <w:t>to underlyings, variables and parameters. They can be</w:t>
      </w:r>
      <w:r w:rsidR="00AD1F39">
        <w:rPr>
          <w:lang w:val="en-US"/>
        </w:rPr>
        <w:t xml:space="preserve"> </w:t>
      </w:r>
      <w:r w:rsidRPr="00905CF3">
        <w:rPr>
          <w:lang w:val="en-US"/>
        </w:rPr>
        <w:t>calculated by differentiating option values with respect</w:t>
      </w:r>
      <w:r>
        <w:rPr>
          <w:lang w:val="en-US"/>
        </w:rPr>
        <w:t xml:space="preserve"> </w:t>
      </w:r>
      <w:r w:rsidRPr="00905CF3">
        <w:rPr>
          <w:lang w:val="en-US"/>
        </w:rPr>
        <w:t>to variables and/or parameters, either analytically, if</w:t>
      </w:r>
      <w:r>
        <w:rPr>
          <w:lang w:val="en-US"/>
        </w:rPr>
        <w:t xml:space="preserve"> </w:t>
      </w:r>
      <w:r w:rsidRPr="00905CF3">
        <w:rPr>
          <w:lang w:val="en-US"/>
        </w:rPr>
        <w:t>you have a closed-form formula, or numerically.</w:t>
      </w:r>
    </w:p>
    <w:p w:rsidR="00905CF3" w:rsidRPr="00905CF3" w:rsidRDefault="00905CF3" w:rsidP="00905CF3">
      <w:pPr>
        <w:ind w:left="1418"/>
        <w:jc w:val="both"/>
        <w:rPr>
          <w:b/>
          <w:lang w:val="en-US"/>
        </w:rPr>
      </w:pPr>
      <w:r w:rsidRPr="00905CF3">
        <w:rPr>
          <w:b/>
          <w:lang w:val="en-US"/>
        </w:rPr>
        <w:t>Example</w:t>
      </w:r>
    </w:p>
    <w:p w:rsidR="00905CF3" w:rsidRDefault="00905CF3" w:rsidP="00905CF3">
      <w:pPr>
        <w:ind w:left="1418"/>
        <w:jc w:val="both"/>
        <w:rPr>
          <w:lang w:val="en-US"/>
        </w:rPr>
      </w:pPr>
      <w:r w:rsidRPr="00905CF3">
        <w:rPr>
          <w:lang w:val="en-US"/>
        </w:rPr>
        <w:t xml:space="preserve">Delta, _ = </w:t>
      </w:r>
      <w:r w:rsidRPr="00905CF3">
        <w:rPr>
          <w:rFonts w:hint="eastAsia"/>
          <w:lang w:val="en-US"/>
        </w:rPr>
        <w:t>∂</w:t>
      </w:r>
      <w:r w:rsidRPr="00905CF3">
        <w:rPr>
          <w:lang w:val="en-US"/>
        </w:rPr>
        <w:t>V</w:t>
      </w:r>
      <w:r w:rsidRPr="00905CF3">
        <w:rPr>
          <w:rFonts w:hint="eastAsia"/>
          <w:lang w:val="en-US"/>
        </w:rPr>
        <w:t>∂</w:t>
      </w:r>
      <w:r w:rsidRPr="00905CF3">
        <w:rPr>
          <w:lang w:val="en-US"/>
        </w:rPr>
        <w:t>S , is sensitivity of option price to the stock</w:t>
      </w:r>
      <w:r>
        <w:rPr>
          <w:lang w:val="en-US"/>
        </w:rPr>
        <w:t xml:space="preserve"> </w:t>
      </w:r>
      <w:r w:rsidRPr="00905CF3">
        <w:rPr>
          <w:lang w:val="en-US"/>
        </w:rPr>
        <w:t xml:space="preserve">price. Gamma, _ = </w:t>
      </w:r>
      <w:r w:rsidRPr="00905CF3">
        <w:rPr>
          <w:rFonts w:hint="eastAsia"/>
          <w:lang w:val="en-US"/>
        </w:rPr>
        <w:t>∂</w:t>
      </w:r>
      <w:r w:rsidRPr="00905CF3">
        <w:rPr>
          <w:lang w:val="en-US"/>
        </w:rPr>
        <w:t>2V</w:t>
      </w:r>
      <w:r w:rsidRPr="00905CF3">
        <w:rPr>
          <w:rFonts w:hint="eastAsia"/>
          <w:lang w:val="en-US"/>
        </w:rPr>
        <w:t>∂</w:t>
      </w:r>
      <w:r w:rsidRPr="00905CF3">
        <w:rPr>
          <w:lang w:val="en-US"/>
        </w:rPr>
        <w:t>S2 , is the second derivative of the</w:t>
      </w:r>
      <w:r>
        <w:rPr>
          <w:lang w:val="en-US"/>
        </w:rPr>
        <w:t xml:space="preserve"> </w:t>
      </w:r>
      <w:r w:rsidRPr="00905CF3">
        <w:rPr>
          <w:lang w:val="en-US"/>
        </w:rPr>
        <w:t>option price to the underlying stock, it is the sensitivity</w:t>
      </w:r>
      <w:r w:rsidR="00AD1F39">
        <w:rPr>
          <w:lang w:val="en-US"/>
        </w:rPr>
        <w:t xml:space="preserve"> </w:t>
      </w:r>
      <w:r w:rsidRPr="00905CF3">
        <w:rPr>
          <w:lang w:val="en-US"/>
        </w:rPr>
        <w:t>of the delta to the stock price. These two examples are</w:t>
      </w:r>
      <w:r>
        <w:rPr>
          <w:lang w:val="en-US"/>
        </w:rPr>
        <w:t xml:space="preserve"> </w:t>
      </w:r>
      <w:r w:rsidRPr="00905CF3">
        <w:rPr>
          <w:lang w:val="en-US"/>
        </w:rPr>
        <w:t>called greek because they are members of the Greek</w:t>
      </w:r>
      <w:r>
        <w:rPr>
          <w:lang w:val="en-US"/>
        </w:rPr>
        <w:t xml:space="preserve"> </w:t>
      </w:r>
      <w:r w:rsidRPr="00905CF3">
        <w:rPr>
          <w:lang w:val="en-US"/>
        </w:rPr>
        <w:t xml:space="preserve">alphabet. Some sensitivities, such as vega = </w:t>
      </w:r>
      <w:r w:rsidRPr="00905CF3">
        <w:rPr>
          <w:rFonts w:hint="eastAsia"/>
          <w:lang w:val="en-US"/>
        </w:rPr>
        <w:t>∂</w:t>
      </w:r>
      <w:r w:rsidRPr="00905CF3">
        <w:rPr>
          <w:lang w:val="en-US"/>
        </w:rPr>
        <w:t>V</w:t>
      </w:r>
      <w:r w:rsidRPr="00905CF3">
        <w:rPr>
          <w:rFonts w:hint="eastAsia"/>
          <w:lang w:val="en-US"/>
        </w:rPr>
        <w:t>∂σ</w:t>
      </w:r>
      <w:r w:rsidRPr="00905CF3">
        <w:rPr>
          <w:lang w:val="en-US"/>
        </w:rPr>
        <w:t xml:space="preserve"> , are</w:t>
      </w:r>
      <w:r>
        <w:rPr>
          <w:lang w:val="en-US"/>
        </w:rPr>
        <w:t xml:space="preserve"> </w:t>
      </w:r>
      <w:r w:rsidRPr="00905CF3">
        <w:rPr>
          <w:lang w:val="en-US"/>
        </w:rPr>
        <w:t>still called ‘greek’ even though they aren’t in the Greek</w:t>
      </w:r>
      <w:r>
        <w:rPr>
          <w:lang w:val="en-US"/>
        </w:rPr>
        <w:t xml:space="preserve"> </w:t>
      </w:r>
      <w:r w:rsidRPr="00905CF3">
        <w:rPr>
          <w:lang w:val="en-US"/>
        </w:rPr>
        <w:t>alphabet.</w:t>
      </w:r>
    </w:p>
    <w:p w:rsidR="00905CF3" w:rsidRPr="00905CF3" w:rsidRDefault="00905CF3" w:rsidP="00905CF3">
      <w:pPr>
        <w:ind w:left="1418"/>
        <w:jc w:val="both"/>
        <w:rPr>
          <w:b/>
          <w:lang w:val="en-US"/>
        </w:rPr>
      </w:pPr>
      <w:r w:rsidRPr="00905CF3">
        <w:rPr>
          <w:b/>
          <w:lang w:val="en-US"/>
        </w:rPr>
        <w:t>Long Answer</w:t>
      </w:r>
    </w:p>
    <w:p w:rsidR="00905CF3" w:rsidRDefault="00905CF3" w:rsidP="00905CF3">
      <w:pPr>
        <w:ind w:left="1418"/>
        <w:jc w:val="both"/>
        <w:rPr>
          <w:lang w:val="en-US"/>
        </w:rPr>
      </w:pPr>
      <w:r w:rsidRPr="00905CF3">
        <w:rPr>
          <w:b/>
          <w:lang w:val="en-US"/>
        </w:rPr>
        <w:t>Delta</w:t>
      </w:r>
      <w:r w:rsidRPr="00905CF3">
        <w:rPr>
          <w:lang w:val="en-US"/>
        </w:rPr>
        <w:t xml:space="preserve"> The delta, _, of an option or a portfolio of option</w:t>
      </w:r>
      <w:r>
        <w:rPr>
          <w:lang w:val="en-US"/>
        </w:rPr>
        <w:t xml:space="preserve"> </w:t>
      </w:r>
      <w:r w:rsidRPr="00905CF3">
        <w:rPr>
          <w:lang w:val="en-US"/>
        </w:rPr>
        <w:t>sis the sensitivity of the option or portfolio to the underlying.</w:t>
      </w:r>
      <w:r>
        <w:rPr>
          <w:lang w:val="en-US"/>
        </w:rPr>
        <w:t xml:space="preserve"> </w:t>
      </w:r>
      <w:r w:rsidRPr="00905CF3">
        <w:rPr>
          <w:lang w:val="en-US"/>
        </w:rPr>
        <w:t>It is the rate of change of value with respect to</w:t>
      </w:r>
      <w:r>
        <w:rPr>
          <w:lang w:val="en-US"/>
        </w:rPr>
        <w:t xml:space="preserve"> </w:t>
      </w:r>
      <w:r w:rsidRPr="00905CF3">
        <w:rPr>
          <w:lang w:val="en-US"/>
        </w:rPr>
        <w:t xml:space="preserve">the asset:_ = </w:t>
      </w:r>
      <w:r w:rsidRPr="00905CF3">
        <w:rPr>
          <w:rFonts w:hint="eastAsia"/>
          <w:lang w:val="en-US"/>
        </w:rPr>
        <w:t>∂</w:t>
      </w:r>
      <w:r w:rsidRPr="00905CF3">
        <w:rPr>
          <w:lang w:val="en-US"/>
        </w:rPr>
        <w:t>V</w:t>
      </w:r>
      <w:r w:rsidRPr="00905CF3">
        <w:rPr>
          <w:rFonts w:hint="eastAsia"/>
          <w:lang w:val="en-US"/>
        </w:rPr>
        <w:t>∂</w:t>
      </w:r>
      <w:r w:rsidRPr="00905CF3">
        <w:rPr>
          <w:lang w:val="en-US"/>
        </w:rPr>
        <w:t>S.</w:t>
      </w:r>
      <w:r>
        <w:rPr>
          <w:lang w:val="en-US"/>
        </w:rPr>
        <w:t xml:space="preserve"> </w:t>
      </w:r>
      <w:r w:rsidRPr="00905CF3">
        <w:rPr>
          <w:lang w:val="en-US"/>
        </w:rPr>
        <w:t>Speculators take a view on the direction of some quantity</w:t>
      </w:r>
      <w:r>
        <w:rPr>
          <w:lang w:val="en-US"/>
        </w:rPr>
        <w:t xml:space="preserve"> </w:t>
      </w:r>
      <w:r w:rsidRPr="00905CF3">
        <w:rPr>
          <w:lang w:val="en-US"/>
        </w:rPr>
        <w:t>such as the asset price and implement a strategy to</w:t>
      </w:r>
      <w:r>
        <w:rPr>
          <w:lang w:val="en-US"/>
        </w:rPr>
        <w:t xml:space="preserve"> </w:t>
      </w:r>
      <w:r w:rsidRPr="00905CF3">
        <w:rPr>
          <w:lang w:val="en-US"/>
        </w:rPr>
        <w:t>take advantage of their view. If they own options then</w:t>
      </w:r>
      <w:r>
        <w:rPr>
          <w:lang w:val="en-US"/>
        </w:rPr>
        <w:t xml:space="preserve"> </w:t>
      </w:r>
      <w:r w:rsidRPr="00905CF3">
        <w:rPr>
          <w:lang w:val="en-US"/>
        </w:rPr>
        <w:t>their exposure to the underlying is, to a first approximation,</w:t>
      </w:r>
      <w:r>
        <w:rPr>
          <w:lang w:val="en-US"/>
        </w:rPr>
        <w:t xml:space="preserve">  </w:t>
      </w:r>
      <w:r w:rsidRPr="00905CF3">
        <w:rPr>
          <w:lang w:val="en-US"/>
        </w:rPr>
        <w:t>the same as if they own delta of the underlying.</w:t>
      </w:r>
      <w:r>
        <w:rPr>
          <w:lang w:val="en-US"/>
        </w:rPr>
        <w:t xml:space="preserve"> </w:t>
      </w:r>
      <w:r w:rsidRPr="00905CF3">
        <w:rPr>
          <w:lang w:val="en-US"/>
        </w:rPr>
        <w:t>Those who are not speculating on direction of the</w:t>
      </w:r>
      <w:r>
        <w:rPr>
          <w:lang w:val="en-US"/>
        </w:rPr>
        <w:t xml:space="preserve"> </w:t>
      </w:r>
      <w:r w:rsidRPr="00905CF3">
        <w:rPr>
          <w:lang w:val="en-US"/>
        </w:rPr>
        <w:t xml:space="preserve">underlying will hedge by buying or selling the underlying, or another </w:t>
      </w:r>
      <w:r w:rsidRPr="00905CF3">
        <w:rPr>
          <w:lang w:val="en-US"/>
        </w:rPr>
        <w:lastRenderedPageBreak/>
        <w:t>option, so that the portfolio delta is</w:t>
      </w:r>
      <w:r>
        <w:rPr>
          <w:lang w:val="en-US"/>
        </w:rPr>
        <w:t xml:space="preserve"> </w:t>
      </w:r>
      <w:r w:rsidRPr="00905CF3">
        <w:rPr>
          <w:lang w:val="en-US"/>
        </w:rPr>
        <w:t>zero. By doing this they eliminate market risk.</w:t>
      </w:r>
      <w:r>
        <w:rPr>
          <w:lang w:val="en-US"/>
        </w:rPr>
        <w:t xml:space="preserve"> </w:t>
      </w:r>
      <w:r w:rsidRPr="00905CF3">
        <w:rPr>
          <w:lang w:val="en-US"/>
        </w:rPr>
        <w:t>Typically the delta changes as stock price and time</w:t>
      </w:r>
      <w:r>
        <w:rPr>
          <w:lang w:val="en-US"/>
        </w:rPr>
        <w:t xml:space="preserve"> </w:t>
      </w:r>
      <w:r w:rsidRPr="00905CF3">
        <w:rPr>
          <w:lang w:val="en-US"/>
        </w:rPr>
        <w:t>change, so to maintain a delta-neutral position the number</w:t>
      </w:r>
      <w:r>
        <w:rPr>
          <w:lang w:val="en-US"/>
        </w:rPr>
        <w:t xml:space="preserve"> </w:t>
      </w:r>
      <w:r w:rsidRPr="00905CF3">
        <w:rPr>
          <w:lang w:val="en-US"/>
        </w:rPr>
        <w:t>of assets held requires continual readjustment by</w:t>
      </w:r>
      <w:r>
        <w:rPr>
          <w:lang w:val="en-US"/>
        </w:rPr>
        <w:t xml:space="preserve"> </w:t>
      </w:r>
      <w:r w:rsidRPr="00905CF3">
        <w:rPr>
          <w:lang w:val="en-US"/>
        </w:rPr>
        <w:t>purchase or sale of the stock. This is called rehedging</w:t>
      </w:r>
      <w:r>
        <w:rPr>
          <w:lang w:val="en-US"/>
        </w:rPr>
        <w:t xml:space="preserve"> </w:t>
      </w:r>
      <w:r w:rsidRPr="00905CF3">
        <w:rPr>
          <w:lang w:val="en-US"/>
        </w:rPr>
        <w:t>or rebalancing the portfolio, and is an example of</w:t>
      </w:r>
      <w:r>
        <w:rPr>
          <w:lang w:val="en-US"/>
        </w:rPr>
        <w:t xml:space="preserve">  </w:t>
      </w:r>
      <w:r w:rsidRPr="00905CF3">
        <w:rPr>
          <w:lang w:val="en-US"/>
        </w:rPr>
        <w:t>dynamic hedging.</w:t>
      </w:r>
      <w:r>
        <w:rPr>
          <w:lang w:val="en-US"/>
        </w:rPr>
        <w:t xml:space="preserve"> </w:t>
      </w:r>
      <w:r w:rsidRPr="00905CF3">
        <w:rPr>
          <w:lang w:val="en-US"/>
        </w:rPr>
        <w:t>Sometimes going short the stock for hedging purposes</w:t>
      </w:r>
      <w:r>
        <w:rPr>
          <w:lang w:val="en-US"/>
        </w:rPr>
        <w:t xml:space="preserve"> </w:t>
      </w:r>
      <w:r w:rsidRPr="00905CF3">
        <w:rPr>
          <w:lang w:val="en-US"/>
        </w:rPr>
        <w:t>requires the borrowing of the stock in the first place.(You then sell what you have borrowed, buying it back</w:t>
      </w:r>
      <w:r>
        <w:rPr>
          <w:lang w:val="en-US"/>
        </w:rPr>
        <w:t xml:space="preserve"> </w:t>
      </w:r>
      <w:r w:rsidRPr="00905CF3">
        <w:rPr>
          <w:lang w:val="en-US"/>
        </w:rPr>
        <w:t>later.) This can be costly, you may have to pay a repo</w:t>
      </w:r>
      <w:r>
        <w:rPr>
          <w:lang w:val="en-US"/>
        </w:rPr>
        <w:t xml:space="preserve"> </w:t>
      </w:r>
      <w:r w:rsidRPr="00905CF3">
        <w:rPr>
          <w:lang w:val="en-US"/>
        </w:rPr>
        <w:t>rate, the equivalent of an interest rate, on the amount</w:t>
      </w:r>
      <w:r>
        <w:rPr>
          <w:lang w:val="en-US"/>
        </w:rPr>
        <w:t xml:space="preserve"> </w:t>
      </w:r>
      <w:r w:rsidRPr="00905CF3">
        <w:rPr>
          <w:lang w:val="en-US"/>
        </w:rPr>
        <w:t>borrowed.</w:t>
      </w:r>
    </w:p>
    <w:p w:rsidR="00905CF3" w:rsidRDefault="00905CF3" w:rsidP="00905CF3">
      <w:pPr>
        <w:ind w:left="1418"/>
        <w:jc w:val="both"/>
        <w:rPr>
          <w:lang w:val="en-US"/>
        </w:rPr>
      </w:pPr>
      <w:r w:rsidRPr="00905CF3">
        <w:rPr>
          <w:b/>
          <w:lang w:val="en-US"/>
        </w:rPr>
        <w:t>Gamma</w:t>
      </w:r>
      <w:r w:rsidRPr="00905CF3">
        <w:rPr>
          <w:lang w:val="en-US"/>
        </w:rPr>
        <w:t xml:space="preserve"> The gamma, _, of an option or a portfolio of</w:t>
      </w:r>
      <w:r>
        <w:rPr>
          <w:lang w:val="en-US"/>
        </w:rPr>
        <w:t xml:space="preserve"> </w:t>
      </w:r>
      <w:r w:rsidRPr="00905CF3">
        <w:rPr>
          <w:lang w:val="en-US"/>
        </w:rPr>
        <w:t>options is the second derivative of the position with</w:t>
      </w:r>
      <w:r>
        <w:rPr>
          <w:lang w:val="en-US"/>
        </w:rPr>
        <w:t xml:space="preserve"> </w:t>
      </w:r>
      <w:r w:rsidRPr="00905CF3">
        <w:rPr>
          <w:lang w:val="en-US"/>
        </w:rPr>
        <w:t xml:space="preserve">respect to the underlying:_ = </w:t>
      </w:r>
      <w:r w:rsidRPr="00905CF3">
        <w:rPr>
          <w:rFonts w:hint="eastAsia"/>
          <w:lang w:val="en-US"/>
        </w:rPr>
        <w:t>∂</w:t>
      </w:r>
      <w:r w:rsidRPr="00905CF3">
        <w:rPr>
          <w:lang w:val="en-US"/>
        </w:rPr>
        <w:t>2V</w:t>
      </w:r>
      <w:r w:rsidRPr="00905CF3">
        <w:rPr>
          <w:rFonts w:hint="eastAsia"/>
          <w:lang w:val="en-US"/>
        </w:rPr>
        <w:t>∂</w:t>
      </w:r>
      <w:r w:rsidRPr="00905CF3">
        <w:rPr>
          <w:lang w:val="en-US"/>
        </w:rPr>
        <w:t>S2 .Since gamma is the sensitivity of the delta to the underlying</w:t>
      </w:r>
      <w:r>
        <w:rPr>
          <w:lang w:val="en-US"/>
        </w:rPr>
        <w:t xml:space="preserve"> </w:t>
      </w:r>
      <w:r w:rsidRPr="00905CF3">
        <w:rPr>
          <w:lang w:val="en-US"/>
        </w:rPr>
        <w:t>it is a measure of by how much or how often</w:t>
      </w:r>
      <w:r>
        <w:rPr>
          <w:lang w:val="en-US"/>
        </w:rPr>
        <w:t xml:space="preserve"> </w:t>
      </w:r>
      <w:r w:rsidRPr="00905CF3">
        <w:rPr>
          <w:lang w:val="en-US"/>
        </w:rPr>
        <w:t>a position must be rehedged in order to maintain a</w:t>
      </w:r>
      <w:r>
        <w:rPr>
          <w:lang w:val="en-US"/>
        </w:rPr>
        <w:t xml:space="preserve"> </w:t>
      </w:r>
      <w:r w:rsidRPr="00905CF3">
        <w:rPr>
          <w:lang w:val="en-US"/>
        </w:rPr>
        <w:t>delta-neutral position. If there are costs associated</w:t>
      </w:r>
      <w:r>
        <w:rPr>
          <w:lang w:val="en-US"/>
        </w:rPr>
        <w:t xml:space="preserve"> </w:t>
      </w:r>
      <w:r w:rsidRPr="00905CF3">
        <w:rPr>
          <w:lang w:val="en-US"/>
        </w:rPr>
        <w:t>with buying or selling stock, the bid-offer spread, for</w:t>
      </w:r>
      <w:r>
        <w:rPr>
          <w:lang w:val="en-US"/>
        </w:rPr>
        <w:t xml:space="preserve"> </w:t>
      </w:r>
      <w:r w:rsidRPr="00905CF3">
        <w:rPr>
          <w:lang w:val="en-US"/>
        </w:rPr>
        <w:t>example, then the larger the gamma the larger the cost</w:t>
      </w:r>
      <w:r>
        <w:rPr>
          <w:lang w:val="en-US"/>
        </w:rPr>
        <w:t xml:space="preserve"> </w:t>
      </w:r>
      <w:r w:rsidRPr="00905CF3">
        <w:rPr>
          <w:lang w:val="en-US"/>
        </w:rPr>
        <w:t>or friction caused by dynamic hedging.</w:t>
      </w:r>
      <w:r>
        <w:rPr>
          <w:lang w:val="en-US"/>
        </w:rPr>
        <w:t xml:space="preserve"> </w:t>
      </w:r>
      <w:r w:rsidRPr="00905CF3">
        <w:rPr>
          <w:lang w:val="en-US"/>
        </w:rPr>
        <w:t>Because costs can be large and because one wants</w:t>
      </w:r>
      <w:r>
        <w:rPr>
          <w:lang w:val="en-US"/>
        </w:rPr>
        <w:t xml:space="preserve"> </w:t>
      </w:r>
      <w:r w:rsidRPr="00905CF3">
        <w:rPr>
          <w:lang w:val="en-US"/>
        </w:rPr>
        <w:t>to reduce exposure to model error it is natural to try</w:t>
      </w:r>
      <w:r>
        <w:rPr>
          <w:lang w:val="en-US"/>
        </w:rPr>
        <w:t xml:space="preserve"> </w:t>
      </w:r>
      <w:r w:rsidRPr="00905CF3">
        <w:rPr>
          <w:lang w:val="en-US"/>
        </w:rPr>
        <w:t>to minimize the need to rebalance the portfolio too</w:t>
      </w:r>
      <w:r>
        <w:rPr>
          <w:lang w:val="en-US"/>
        </w:rPr>
        <w:t xml:space="preserve"> </w:t>
      </w:r>
      <w:r w:rsidRPr="00905CF3">
        <w:rPr>
          <w:lang w:val="en-US"/>
        </w:rPr>
        <w:t>frequently. Since gamma is a measure of sensitivity of</w:t>
      </w:r>
      <w:r>
        <w:rPr>
          <w:lang w:val="en-US"/>
        </w:rPr>
        <w:t xml:space="preserve"> </w:t>
      </w:r>
      <w:r w:rsidRPr="00905CF3">
        <w:rPr>
          <w:lang w:val="en-US"/>
        </w:rPr>
        <w:t>the hedge ratio _ to the movement in the underlying,</w:t>
      </w:r>
      <w:r>
        <w:rPr>
          <w:lang w:val="en-US"/>
        </w:rPr>
        <w:t xml:space="preserve"> </w:t>
      </w:r>
      <w:r w:rsidRPr="00905CF3">
        <w:rPr>
          <w:lang w:val="en-US"/>
        </w:rPr>
        <w:t>the hedging requirement can be decreased by a gamma neutral strategy. This means buying or selling more</w:t>
      </w:r>
      <w:r>
        <w:rPr>
          <w:lang w:val="en-US"/>
        </w:rPr>
        <w:t xml:space="preserve"> </w:t>
      </w:r>
      <w:r w:rsidRPr="00905CF3">
        <w:rPr>
          <w:lang w:val="en-US"/>
        </w:rPr>
        <w:t>options, not just the underlying.</w:t>
      </w:r>
    </w:p>
    <w:p w:rsidR="00905CF3" w:rsidRDefault="00905CF3" w:rsidP="00905CF3">
      <w:pPr>
        <w:ind w:left="1418"/>
        <w:jc w:val="both"/>
        <w:rPr>
          <w:lang w:val="en-US"/>
        </w:rPr>
      </w:pPr>
      <w:r w:rsidRPr="00905CF3">
        <w:rPr>
          <w:b/>
          <w:lang w:val="en-US"/>
        </w:rPr>
        <w:t>Theta</w:t>
      </w:r>
      <w:r w:rsidRPr="00905CF3">
        <w:rPr>
          <w:lang w:val="en-US"/>
        </w:rPr>
        <w:t xml:space="preserve"> The theta, _, is the rate of change of the option</w:t>
      </w:r>
      <w:r>
        <w:rPr>
          <w:lang w:val="en-US"/>
        </w:rPr>
        <w:t xml:space="preserve"> </w:t>
      </w:r>
      <w:r w:rsidRPr="00905CF3">
        <w:rPr>
          <w:lang w:val="en-US"/>
        </w:rPr>
        <w:t xml:space="preserve">price with time._ = </w:t>
      </w:r>
      <w:r w:rsidRPr="00905CF3">
        <w:rPr>
          <w:rFonts w:hint="eastAsia"/>
          <w:lang w:val="en-US"/>
        </w:rPr>
        <w:t>∂</w:t>
      </w:r>
      <w:r w:rsidRPr="00905CF3">
        <w:rPr>
          <w:lang w:val="en-US"/>
        </w:rPr>
        <w:t>V</w:t>
      </w:r>
      <w:r w:rsidRPr="00905CF3">
        <w:rPr>
          <w:rFonts w:hint="eastAsia"/>
          <w:lang w:val="en-US"/>
        </w:rPr>
        <w:t>∂</w:t>
      </w:r>
      <w:r w:rsidRPr="00905CF3">
        <w:rPr>
          <w:lang w:val="en-US"/>
        </w:rPr>
        <w:t>t.</w:t>
      </w:r>
      <w:r>
        <w:rPr>
          <w:lang w:val="en-US"/>
        </w:rPr>
        <w:t xml:space="preserve"> </w:t>
      </w:r>
      <w:r w:rsidRPr="00905CF3">
        <w:rPr>
          <w:lang w:val="en-US"/>
        </w:rPr>
        <w:t>The theta is related to the option value, the delta and</w:t>
      </w:r>
      <w:r>
        <w:rPr>
          <w:lang w:val="en-US"/>
        </w:rPr>
        <w:t xml:space="preserve"> </w:t>
      </w:r>
      <w:r w:rsidRPr="00905CF3">
        <w:rPr>
          <w:lang w:val="en-US"/>
        </w:rPr>
        <w:t>the gamma by the Black--Scholes equation.</w:t>
      </w:r>
      <w:r>
        <w:rPr>
          <w:lang w:val="en-US"/>
        </w:rPr>
        <w:t xml:space="preserve"> </w:t>
      </w:r>
    </w:p>
    <w:p w:rsidR="00905CF3" w:rsidRDefault="00905CF3" w:rsidP="00905CF3">
      <w:pPr>
        <w:ind w:left="1418"/>
        <w:jc w:val="both"/>
        <w:rPr>
          <w:lang w:val="en-US"/>
        </w:rPr>
      </w:pPr>
      <w:r w:rsidRPr="00905CF3">
        <w:rPr>
          <w:b/>
          <w:lang w:val="en-US"/>
        </w:rPr>
        <w:t>Speed</w:t>
      </w:r>
      <w:r w:rsidRPr="00905CF3">
        <w:rPr>
          <w:lang w:val="en-US"/>
        </w:rPr>
        <w:t xml:space="preserve"> The speed of an option is the rate of change of</w:t>
      </w:r>
      <w:r>
        <w:rPr>
          <w:lang w:val="en-US"/>
        </w:rPr>
        <w:t xml:space="preserve"> </w:t>
      </w:r>
      <w:r w:rsidRPr="00905CF3">
        <w:rPr>
          <w:lang w:val="en-US"/>
        </w:rPr>
        <w:t>the gamma with respect to the stock price.</w:t>
      </w:r>
      <w:r>
        <w:rPr>
          <w:lang w:val="en-US"/>
        </w:rPr>
        <w:t xml:space="preserve"> </w:t>
      </w:r>
      <w:r w:rsidRPr="00905CF3">
        <w:rPr>
          <w:lang w:val="en-US"/>
        </w:rPr>
        <w:t xml:space="preserve">Speed = </w:t>
      </w:r>
      <w:r w:rsidRPr="00905CF3">
        <w:rPr>
          <w:rFonts w:hint="eastAsia"/>
          <w:lang w:val="en-US"/>
        </w:rPr>
        <w:t>∂</w:t>
      </w:r>
      <w:r w:rsidRPr="00905CF3">
        <w:rPr>
          <w:lang w:val="en-US"/>
        </w:rPr>
        <w:t>3V</w:t>
      </w:r>
      <w:r w:rsidRPr="00905CF3">
        <w:rPr>
          <w:rFonts w:hint="eastAsia"/>
          <w:lang w:val="en-US"/>
        </w:rPr>
        <w:t>∂</w:t>
      </w:r>
      <w:r w:rsidRPr="00905CF3">
        <w:rPr>
          <w:lang w:val="en-US"/>
        </w:rPr>
        <w:t>S3 .Traders use the gamma to estimate how much they will</w:t>
      </w:r>
      <w:r>
        <w:rPr>
          <w:lang w:val="en-US"/>
        </w:rPr>
        <w:t xml:space="preserve"> </w:t>
      </w:r>
      <w:r w:rsidRPr="00905CF3">
        <w:rPr>
          <w:lang w:val="en-US"/>
        </w:rPr>
        <w:t>have to rehedge by if the stock moves. The stock moves</w:t>
      </w:r>
      <w:r>
        <w:rPr>
          <w:lang w:val="en-US"/>
        </w:rPr>
        <w:t xml:space="preserve">  </w:t>
      </w:r>
      <w:r w:rsidRPr="00905CF3">
        <w:rPr>
          <w:lang w:val="en-US"/>
        </w:rPr>
        <w:t>by $1 so the delta changes by whatever the gamma is.</w:t>
      </w:r>
      <w:r>
        <w:rPr>
          <w:lang w:val="en-US"/>
        </w:rPr>
        <w:t xml:space="preserve"> </w:t>
      </w:r>
      <w:r w:rsidRPr="00905CF3">
        <w:rPr>
          <w:lang w:val="en-US"/>
        </w:rPr>
        <w:t>But that’s only an approximation. The delta may change</w:t>
      </w:r>
      <w:r>
        <w:rPr>
          <w:lang w:val="en-US"/>
        </w:rPr>
        <w:t xml:space="preserve"> </w:t>
      </w:r>
      <w:r w:rsidRPr="00905CF3">
        <w:rPr>
          <w:lang w:val="en-US"/>
        </w:rPr>
        <w:t>by more or less than this, especially if the stock moves</w:t>
      </w:r>
      <w:r>
        <w:rPr>
          <w:lang w:val="en-US"/>
        </w:rPr>
        <w:t xml:space="preserve"> </w:t>
      </w:r>
      <w:r w:rsidRPr="00905CF3">
        <w:rPr>
          <w:lang w:val="en-US"/>
        </w:rPr>
        <w:t>by a larger amount, or the option is close to the strike</w:t>
      </w:r>
      <w:r>
        <w:rPr>
          <w:lang w:val="en-US"/>
        </w:rPr>
        <w:t xml:space="preserve"> </w:t>
      </w:r>
      <w:r w:rsidRPr="00905CF3">
        <w:rPr>
          <w:lang w:val="en-US"/>
        </w:rPr>
        <w:t>and expiration. Hence the use of speed in a higher-order</w:t>
      </w:r>
      <w:r>
        <w:rPr>
          <w:lang w:val="en-US"/>
        </w:rPr>
        <w:t xml:space="preserve"> </w:t>
      </w:r>
      <w:r w:rsidRPr="00905CF3">
        <w:rPr>
          <w:lang w:val="en-US"/>
        </w:rPr>
        <w:t>Taylor series expansion.</w:t>
      </w:r>
      <w:r>
        <w:rPr>
          <w:lang w:val="en-US"/>
        </w:rPr>
        <w:t xml:space="preserve"> </w:t>
      </w:r>
    </w:p>
    <w:p w:rsidR="00AD1F39" w:rsidRDefault="00905CF3" w:rsidP="00905CF3">
      <w:pPr>
        <w:ind w:left="1418"/>
        <w:jc w:val="both"/>
        <w:rPr>
          <w:lang w:val="en-US"/>
        </w:rPr>
      </w:pPr>
      <w:r w:rsidRPr="00905CF3">
        <w:rPr>
          <w:b/>
          <w:lang w:val="en-US"/>
        </w:rPr>
        <w:t>Vega</w:t>
      </w:r>
      <w:r w:rsidRPr="00905CF3">
        <w:rPr>
          <w:lang w:val="en-US"/>
        </w:rPr>
        <w:t xml:space="preserve"> The vega, sometimes known as zeta or kappa,</w:t>
      </w:r>
      <w:r w:rsidR="00AD1F39">
        <w:rPr>
          <w:lang w:val="en-US"/>
        </w:rPr>
        <w:t xml:space="preserve"> </w:t>
      </w:r>
      <w:r w:rsidRPr="00905CF3">
        <w:rPr>
          <w:lang w:val="en-US"/>
        </w:rPr>
        <w:t>is a very important but confusing quantity. It is the</w:t>
      </w:r>
      <w:r w:rsidR="00AD1F39">
        <w:rPr>
          <w:lang w:val="en-US"/>
        </w:rPr>
        <w:t xml:space="preserve"> </w:t>
      </w:r>
      <w:r w:rsidRPr="00905CF3">
        <w:rPr>
          <w:lang w:val="en-US"/>
        </w:rPr>
        <w:t>sensitivity of the option price to volatility.</w:t>
      </w:r>
      <w:r w:rsidR="00AD1F39">
        <w:rPr>
          <w:lang w:val="en-US"/>
        </w:rPr>
        <w:t xml:space="preserve"> </w:t>
      </w:r>
      <w:r w:rsidRPr="00905CF3">
        <w:rPr>
          <w:lang w:val="en-US"/>
        </w:rPr>
        <w:t xml:space="preserve">Vega = </w:t>
      </w:r>
      <w:r w:rsidRPr="00905CF3">
        <w:rPr>
          <w:rFonts w:hint="eastAsia"/>
          <w:lang w:val="en-US"/>
        </w:rPr>
        <w:t>∂</w:t>
      </w:r>
      <w:r w:rsidRPr="00905CF3">
        <w:rPr>
          <w:lang w:val="en-US"/>
        </w:rPr>
        <w:t>V</w:t>
      </w:r>
      <w:r w:rsidRPr="00905CF3">
        <w:rPr>
          <w:rFonts w:hint="eastAsia"/>
          <w:lang w:val="en-US"/>
        </w:rPr>
        <w:t>∂σ</w:t>
      </w:r>
      <w:r w:rsidRPr="00905CF3">
        <w:rPr>
          <w:lang w:val="en-US"/>
        </w:rPr>
        <w:t>.</w:t>
      </w:r>
      <w:r w:rsidR="00AD1F39">
        <w:rPr>
          <w:lang w:val="en-US"/>
        </w:rPr>
        <w:t xml:space="preserve"> </w:t>
      </w:r>
      <w:r w:rsidRPr="00905CF3">
        <w:rPr>
          <w:lang w:val="en-US"/>
        </w:rPr>
        <w:t>This is completely different from the other greeks since</w:t>
      </w:r>
      <w:r w:rsidR="00AD1F39">
        <w:rPr>
          <w:lang w:val="en-US"/>
        </w:rPr>
        <w:t xml:space="preserve">  </w:t>
      </w:r>
      <w:r w:rsidRPr="00905CF3">
        <w:rPr>
          <w:lang w:val="en-US"/>
        </w:rPr>
        <w:t>it is a derivative with respect to a parameter and not a</w:t>
      </w:r>
      <w:r w:rsidR="00AD1F39">
        <w:rPr>
          <w:lang w:val="en-US"/>
        </w:rPr>
        <w:t xml:space="preserve"> </w:t>
      </w:r>
      <w:r w:rsidRPr="00905CF3">
        <w:rPr>
          <w:lang w:val="en-US"/>
        </w:rPr>
        <w:t>variable. This can be important. It is perfectly acceptable</w:t>
      </w:r>
      <w:r w:rsidR="00AD1F39">
        <w:rPr>
          <w:lang w:val="en-US"/>
        </w:rPr>
        <w:t xml:space="preserve"> </w:t>
      </w:r>
      <w:r w:rsidRPr="00905CF3">
        <w:rPr>
          <w:lang w:val="en-US"/>
        </w:rPr>
        <w:t>to consider sensitivity to a variable, which does</w:t>
      </w:r>
      <w:r w:rsidR="00AD1F39">
        <w:rPr>
          <w:lang w:val="en-US"/>
        </w:rPr>
        <w:t xml:space="preserve"> </w:t>
      </w:r>
      <w:r w:rsidRPr="00905CF3">
        <w:rPr>
          <w:lang w:val="en-US"/>
        </w:rPr>
        <w:t>vary, after all. However, it can be dangerous to measure</w:t>
      </w:r>
      <w:r w:rsidR="00AD1F39">
        <w:rPr>
          <w:lang w:val="en-US"/>
        </w:rPr>
        <w:t xml:space="preserve"> </w:t>
      </w:r>
      <w:r w:rsidRPr="00905CF3">
        <w:rPr>
          <w:lang w:val="en-US"/>
        </w:rPr>
        <w:t>sensitivity to something, such as volatility, which is a</w:t>
      </w:r>
      <w:r w:rsidR="00AD1F39">
        <w:rPr>
          <w:lang w:val="en-US"/>
        </w:rPr>
        <w:t xml:space="preserve"> </w:t>
      </w:r>
      <w:r w:rsidRPr="00905CF3">
        <w:rPr>
          <w:lang w:val="en-US"/>
        </w:rPr>
        <w:t>parameter and may, for example, have been assumed to</w:t>
      </w:r>
      <w:r w:rsidR="00AD1F39">
        <w:rPr>
          <w:lang w:val="en-US"/>
        </w:rPr>
        <w:t xml:space="preserve"> </w:t>
      </w:r>
      <w:r w:rsidRPr="00905CF3">
        <w:rPr>
          <w:lang w:val="en-US"/>
        </w:rPr>
        <w:t>be constant. That would be internally inconsistent.</w:t>
      </w:r>
      <w:r w:rsidR="00AD1F39">
        <w:rPr>
          <w:lang w:val="en-US"/>
        </w:rPr>
        <w:t xml:space="preserve"> </w:t>
      </w:r>
      <w:r w:rsidRPr="00905CF3">
        <w:rPr>
          <w:lang w:val="en-US"/>
        </w:rPr>
        <w:t>As with gamma hedging, one can vega hedge to reduce</w:t>
      </w:r>
      <w:r w:rsidR="00AD1F39">
        <w:rPr>
          <w:lang w:val="en-US"/>
        </w:rPr>
        <w:t xml:space="preserve"> </w:t>
      </w:r>
      <w:r w:rsidRPr="00905CF3">
        <w:rPr>
          <w:lang w:val="en-US"/>
        </w:rPr>
        <w:t>sensitivity to the volatility. This is a major step towards</w:t>
      </w:r>
      <w:r w:rsidR="00AD1F39">
        <w:rPr>
          <w:lang w:val="en-US"/>
        </w:rPr>
        <w:t xml:space="preserve"> </w:t>
      </w:r>
      <w:r w:rsidRPr="00905CF3">
        <w:rPr>
          <w:lang w:val="en-US"/>
        </w:rPr>
        <w:t>eliminating some model risk, since it reduces dependence</w:t>
      </w:r>
      <w:r w:rsidR="00AD1F39">
        <w:rPr>
          <w:lang w:val="en-US"/>
        </w:rPr>
        <w:t xml:space="preserve"> </w:t>
      </w:r>
      <w:r w:rsidRPr="00905CF3">
        <w:rPr>
          <w:lang w:val="en-US"/>
        </w:rPr>
        <w:t>on a quantity that is not known very accurately.</w:t>
      </w:r>
      <w:r w:rsidR="00AD1F39">
        <w:rPr>
          <w:lang w:val="en-US"/>
        </w:rPr>
        <w:t xml:space="preserve"> </w:t>
      </w:r>
      <w:r w:rsidRPr="00905CF3">
        <w:rPr>
          <w:lang w:val="en-US"/>
        </w:rPr>
        <w:t>There is a downside to the measurement of vega. It is</w:t>
      </w:r>
      <w:r w:rsidR="00AD1F39">
        <w:rPr>
          <w:lang w:val="en-US"/>
        </w:rPr>
        <w:t xml:space="preserve"> </w:t>
      </w:r>
      <w:r w:rsidRPr="00905CF3">
        <w:rPr>
          <w:lang w:val="en-US"/>
        </w:rPr>
        <w:t>only really meaningful for options having single-signed</w:t>
      </w:r>
      <w:r w:rsidR="00AD1F39">
        <w:rPr>
          <w:lang w:val="en-US"/>
        </w:rPr>
        <w:t xml:space="preserve"> </w:t>
      </w:r>
      <w:r w:rsidRPr="00905CF3">
        <w:rPr>
          <w:lang w:val="en-US"/>
        </w:rPr>
        <w:t>gamma everywhere. For example it makes sense to measure</w:t>
      </w:r>
      <w:r w:rsidR="00AD1F39">
        <w:rPr>
          <w:lang w:val="en-US"/>
        </w:rPr>
        <w:t xml:space="preserve"> </w:t>
      </w:r>
      <w:r w:rsidRPr="00905CF3">
        <w:rPr>
          <w:lang w:val="en-US"/>
        </w:rPr>
        <w:t>vega for calls and puts but not binary calls and</w:t>
      </w:r>
      <w:r w:rsidR="00AD1F39">
        <w:rPr>
          <w:lang w:val="en-US"/>
        </w:rPr>
        <w:t xml:space="preserve"> </w:t>
      </w:r>
      <w:r w:rsidRPr="00905CF3">
        <w:rPr>
          <w:lang w:val="en-US"/>
        </w:rPr>
        <w:t>binary puts. The reason for this is that call and put</w:t>
      </w:r>
      <w:r w:rsidR="00AD1F39">
        <w:rPr>
          <w:lang w:val="en-US"/>
        </w:rPr>
        <w:t xml:space="preserve"> </w:t>
      </w:r>
      <w:r w:rsidRPr="00905CF3">
        <w:rPr>
          <w:lang w:val="en-US"/>
        </w:rPr>
        <w:t>values (and options with single-signed gamma) have</w:t>
      </w:r>
      <w:r w:rsidR="00AD1F39">
        <w:rPr>
          <w:lang w:val="en-US"/>
        </w:rPr>
        <w:t xml:space="preserve"> </w:t>
      </w:r>
      <w:r w:rsidRPr="00905CF3">
        <w:rPr>
          <w:lang w:val="en-US"/>
        </w:rPr>
        <w:t xml:space="preserve">values </w:t>
      </w:r>
      <w:r w:rsidRPr="00905CF3">
        <w:rPr>
          <w:lang w:val="en-US"/>
        </w:rPr>
        <w:lastRenderedPageBreak/>
        <w:t>that are monotonic in the volatility: increase the</w:t>
      </w:r>
      <w:r w:rsidR="00AD1F39">
        <w:rPr>
          <w:lang w:val="en-US"/>
        </w:rPr>
        <w:t xml:space="preserve"> </w:t>
      </w:r>
      <w:r w:rsidRPr="00905CF3">
        <w:rPr>
          <w:lang w:val="en-US"/>
        </w:rPr>
        <w:t>volatility in a call and its value increases everywhere.</w:t>
      </w:r>
      <w:r w:rsidR="00AD1F39">
        <w:rPr>
          <w:lang w:val="en-US"/>
        </w:rPr>
        <w:t xml:space="preserve"> </w:t>
      </w:r>
      <w:r w:rsidRPr="00905CF3">
        <w:rPr>
          <w:lang w:val="en-US"/>
        </w:rPr>
        <w:t>Contracts with a gamma that changes sign may have</w:t>
      </w:r>
      <w:r w:rsidR="00AD1F39">
        <w:rPr>
          <w:lang w:val="en-US"/>
        </w:rPr>
        <w:t xml:space="preserve"> </w:t>
      </w:r>
      <w:r w:rsidRPr="00905CF3">
        <w:rPr>
          <w:lang w:val="en-US"/>
        </w:rPr>
        <w:t>a vega measured at zero because as we increase the</w:t>
      </w:r>
      <w:r w:rsidR="00AD1F39">
        <w:rPr>
          <w:lang w:val="en-US"/>
        </w:rPr>
        <w:t xml:space="preserve"> </w:t>
      </w:r>
      <w:r w:rsidRPr="00905CF3">
        <w:rPr>
          <w:lang w:val="en-US"/>
        </w:rPr>
        <w:t>volatility the price may rise somewhere and fall somewhere</w:t>
      </w:r>
      <w:r w:rsidR="00AD1F39">
        <w:rPr>
          <w:lang w:val="en-US"/>
        </w:rPr>
        <w:t xml:space="preserve"> </w:t>
      </w:r>
      <w:r w:rsidRPr="00905CF3">
        <w:rPr>
          <w:lang w:val="en-US"/>
        </w:rPr>
        <w:t>else. Such a contract is very exposed to volatility</w:t>
      </w:r>
      <w:r w:rsidR="00AD1F39">
        <w:rPr>
          <w:lang w:val="en-US"/>
        </w:rPr>
        <w:t xml:space="preserve"> </w:t>
      </w:r>
      <w:r w:rsidRPr="00905CF3">
        <w:rPr>
          <w:lang w:val="en-US"/>
        </w:rPr>
        <w:t>risk but that risk is not measured by the vega.</w:t>
      </w:r>
      <w:r w:rsidR="00AD1F39">
        <w:rPr>
          <w:lang w:val="en-US"/>
        </w:rPr>
        <w:t xml:space="preserve"> </w:t>
      </w:r>
    </w:p>
    <w:p w:rsidR="00AD1F39" w:rsidRDefault="00905CF3" w:rsidP="00905CF3">
      <w:pPr>
        <w:ind w:left="1418"/>
        <w:jc w:val="both"/>
        <w:rPr>
          <w:lang w:val="en-US"/>
        </w:rPr>
      </w:pPr>
      <w:r w:rsidRPr="00AD1F39">
        <w:rPr>
          <w:b/>
          <w:lang w:val="en-US"/>
        </w:rPr>
        <w:t>Rho</w:t>
      </w:r>
      <w:r w:rsidRPr="00905CF3">
        <w:rPr>
          <w:lang w:val="en-US"/>
        </w:rPr>
        <w:t xml:space="preserve"> </w:t>
      </w:r>
      <w:r w:rsidRPr="00905CF3">
        <w:rPr>
          <w:rFonts w:hint="eastAsia"/>
          <w:lang w:val="en-US"/>
        </w:rPr>
        <w:t>ρ</w:t>
      </w:r>
      <w:r w:rsidRPr="00905CF3">
        <w:rPr>
          <w:lang w:val="en-US"/>
        </w:rPr>
        <w:t>, is the sensitivity of the option value to the interest</w:t>
      </w:r>
      <w:r w:rsidR="00AD1F39">
        <w:rPr>
          <w:lang w:val="en-US"/>
        </w:rPr>
        <w:t xml:space="preserve"> </w:t>
      </w:r>
      <w:r w:rsidRPr="00905CF3">
        <w:rPr>
          <w:lang w:val="en-US"/>
        </w:rPr>
        <w:t>rate us</w:t>
      </w:r>
      <w:r w:rsidR="00AD1F39">
        <w:rPr>
          <w:lang w:val="en-US"/>
        </w:rPr>
        <w:t>ed in the Black--Scholes formula</w:t>
      </w:r>
      <w:r w:rsidRPr="00905CF3">
        <w:rPr>
          <w:lang w:val="en-US"/>
        </w:rPr>
        <w:t>:</w:t>
      </w:r>
      <w:r w:rsidRPr="00905CF3">
        <w:rPr>
          <w:rFonts w:hint="eastAsia"/>
          <w:lang w:val="en-US"/>
        </w:rPr>
        <w:t>ρ</w:t>
      </w:r>
      <w:r w:rsidRPr="00905CF3">
        <w:rPr>
          <w:lang w:val="en-US"/>
        </w:rPr>
        <w:t xml:space="preserve"> = </w:t>
      </w:r>
      <w:r w:rsidRPr="00905CF3">
        <w:rPr>
          <w:rFonts w:hint="eastAsia"/>
          <w:lang w:val="en-US"/>
        </w:rPr>
        <w:t>∂</w:t>
      </w:r>
      <w:r w:rsidRPr="00905CF3">
        <w:rPr>
          <w:lang w:val="en-US"/>
        </w:rPr>
        <w:t>V</w:t>
      </w:r>
      <w:r w:rsidRPr="00905CF3">
        <w:rPr>
          <w:rFonts w:hint="eastAsia"/>
          <w:lang w:val="en-US"/>
        </w:rPr>
        <w:t>∂</w:t>
      </w:r>
      <w:r w:rsidRPr="00905CF3">
        <w:rPr>
          <w:lang w:val="en-US"/>
        </w:rPr>
        <w:t>r.</w:t>
      </w:r>
      <w:r w:rsidR="00AD1F39">
        <w:rPr>
          <w:lang w:val="en-US"/>
        </w:rPr>
        <w:t xml:space="preserve"> </w:t>
      </w:r>
      <w:r w:rsidRPr="00905CF3">
        <w:rPr>
          <w:lang w:val="en-US"/>
        </w:rPr>
        <w:t>In practice one often uses a whole term structure o</w:t>
      </w:r>
      <w:r w:rsidR="00477CC1">
        <w:rPr>
          <w:lang w:val="en-US"/>
        </w:rPr>
        <w:t xml:space="preserve">f </w:t>
      </w:r>
      <w:r w:rsidRPr="00905CF3">
        <w:rPr>
          <w:lang w:val="en-US"/>
        </w:rPr>
        <w:t>interest rates, meaning a time-dependent rate r(t). Rho</w:t>
      </w:r>
      <w:r w:rsidR="00AD1F39">
        <w:rPr>
          <w:lang w:val="en-US"/>
        </w:rPr>
        <w:t xml:space="preserve"> </w:t>
      </w:r>
      <w:r w:rsidRPr="00905CF3">
        <w:rPr>
          <w:lang w:val="en-US"/>
        </w:rPr>
        <w:t>would then be the sensitivity to the level of the rates</w:t>
      </w:r>
      <w:r w:rsidR="00AD1F39">
        <w:rPr>
          <w:lang w:val="en-US"/>
        </w:rPr>
        <w:t xml:space="preserve"> </w:t>
      </w:r>
      <w:r w:rsidRPr="00905CF3">
        <w:rPr>
          <w:lang w:val="en-US"/>
        </w:rPr>
        <w:t>assuming a parallel shift in rates at all times.</w:t>
      </w:r>
      <w:r w:rsidR="00AD1F39">
        <w:rPr>
          <w:lang w:val="en-US"/>
        </w:rPr>
        <w:t xml:space="preserve"> </w:t>
      </w:r>
      <w:r w:rsidRPr="00905CF3">
        <w:rPr>
          <w:lang w:val="en-US"/>
        </w:rPr>
        <w:t>Rho can also be sensitivity to dividend yield, or foreign</w:t>
      </w:r>
      <w:r w:rsidR="00AD1F39">
        <w:rPr>
          <w:lang w:val="en-US"/>
        </w:rPr>
        <w:t xml:space="preserve"> </w:t>
      </w:r>
      <w:r w:rsidRPr="00905CF3">
        <w:rPr>
          <w:lang w:val="en-US"/>
        </w:rPr>
        <w:t>interest rate in a foreign exchange option.</w:t>
      </w:r>
    </w:p>
    <w:p w:rsidR="00AD1F39" w:rsidRDefault="00905CF3" w:rsidP="00905CF3">
      <w:pPr>
        <w:ind w:left="1418"/>
        <w:jc w:val="both"/>
        <w:rPr>
          <w:lang w:val="en-US"/>
        </w:rPr>
      </w:pPr>
      <w:r w:rsidRPr="00AD1F39">
        <w:rPr>
          <w:b/>
          <w:lang w:val="en-US"/>
        </w:rPr>
        <w:t>Charm</w:t>
      </w:r>
      <w:r w:rsidRPr="00905CF3">
        <w:rPr>
          <w:lang w:val="en-US"/>
        </w:rPr>
        <w:t xml:space="preserve"> The charm is the sensitivity of delta to time.</w:t>
      </w:r>
      <w:r w:rsidRPr="00905CF3">
        <w:rPr>
          <w:rFonts w:hint="eastAsia"/>
          <w:lang w:val="en-US"/>
        </w:rPr>
        <w:t>∂</w:t>
      </w:r>
      <w:r w:rsidRPr="00905CF3">
        <w:rPr>
          <w:lang w:val="en-US"/>
        </w:rPr>
        <w:t>2V</w:t>
      </w:r>
      <w:r w:rsidRPr="00905CF3">
        <w:rPr>
          <w:rFonts w:hint="eastAsia"/>
          <w:lang w:val="en-US"/>
        </w:rPr>
        <w:t>∂</w:t>
      </w:r>
      <w:r w:rsidRPr="00905CF3">
        <w:rPr>
          <w:lang w:val="en-US"/>
        </w:rPr>
        <w:t xml:space="preserve">S </w:t>
      </w:r>
      <w:r w:rsidRPr="00905CF3">
        <w:rPr>
          <w:rFonts w:hint="eastAsia"/>
          <w:lang w:val="en-US"/>
        </w:rPr>
        <w:t>∂</w:t>
      </w:r>
      <w:r w:rsidRPr="00905CF3">
        <w:rPr>
          <w:lang w:val="en-US"/>
        </w:rPr>
        <w:t>t.This is useful for seeing how your hedge position will</w:t>
      </w:r>
      <w:r w:rsidR="00AD1F39">
        <w:rPr>
          <w:lang w:val="en-US"/>
        </w:rPr>
        <w:t xml:space="preserve"> </w:t>
      </w:r>
      <w:r w:rsidRPr="00905CF3">
        <w:rPr>
          <w:lang w:val="en-US"/>
        </w:rPr>
        <w:t>change with time, for example up until the next time you</w:t>
      </w:r>
      <w:r w:rsidR="00AD1F39">
        <w:rPr>
          <w:lang w:val="en-US"/>
        </w:rPr>
        <w:t xml:space="preserve"> </w:t>
      </w:r>
      <w:r w:rsidRPr="00905CF3">
        <w:rPr>
          <w:lang w:val="en-US"/>
        </w:rPr>
        <w:t>expect to hedge. This can be important near expiration.</w:t>
      </w:r>
    </w:p>
    <w:p w:rsidR="00AD1F39" w:rsidRDefault="00905CF3" w:rsidP="00905CF3">
      <w:pPr>
        <w:ind w:left="1418"/>
        <w:jc w:val="both"/>
        <w:rPr>
          <w:lang w:val="en-US"/>
        </w:rPr>
      </w:pPr>
      <w:r w:rsidRPr="00AD1F39">
        <w:rPr>
          <w:b/>
          <w:lang w:val="en-US"/>
        </w:rPr>
        <w:t>Colour</w:t>
      </w:r>
      <w:r w:rsidRPr="00905CF3">
        <w:rPr>
          <w:lang w:val="en-US"/>
        </w:rPr>
        <w:t xml:space="preserve"> The colour is the rate of change of gamma withtime.</w:t>
      </w:r>
      <w:r w:rsidRPr="00905CF3">
        <w:rPr>
          <w:rFonts w:hint="eastAsia"/>
          <w:lang w:val="en-US"/>
        </w:rPr>
        <w:t>∂</w:t>
      </w:r>
      <w:r w:rsidRPr="00905CF3">
        <w:rPr>
          <w:lang w:val="en-US"/>
        </w:rPr>
        <w:t>3V</w:t>
      </w:r>
      <w:r w:rsidRPr="00905CF3">
        <w:rPr>
          <w:rFonts w:hint="eastAsia"/>
          <w:lang w:val="en-US"/>
        </w:rPr>
        <w:t>∂</w:t>
      </w:r>
      <w:r w:rsidRPr="00905CF3">
        <w:rPr>
          <w:lang w:val="en-US"/>
        </w:rPr>
        <w:t xml:space="preserve">S2 </w:t>
      </w:r>
      <w:r w:rsidRPr="00905CF3">
        <w:rPr>
          <w:rFonts w:hint="eastAsia"/>
          <w:lang w:val="en-US"/>
        </w:rPr>
        <w:t>∂</w:t>
      </w:r>
      <w:r w:rsidRPr="00905CF3">
        <w:rPr>
          <w:lang w:val="en-US"/>
        </w:rPr>
        <w:t>t.</w:t>
      </w:r>
    </w:p>
    <w:p w:rsidR="00AD1F39" w:rsidRDefault="00905CF3" w:rsidP="00905CF3">
      <w:pPr>
        <w:ind w:left="1418"/>
        <w:jc w:val="both"/>
        <w:rPr>
          <w:lang w:val="en-US"/>
        </w:rPr>
      </w:pPr>
      <w:r w:rsidRPr="00AD1F39">
        <w:rPr>
          <w:b/>
          <w:lang w:val="en-US"/>
        </w:rPr>
        <w:t>Vanna</w:t>
      </w:r>
      <w:r w:rsidRPr="00905CF3">
        <w:rPr>
          <w:lang w:val="en-US"/>
        </w:rPr>
        <w:t xml:space="preserve"> The Vanna is the sensitivity of delta to volatility.</w:t>
      </w:r>
      <w:r w:rsidRPr="00905CF3">
        <w:rPr>
          <w:rFonts w:hint="eastAsia"/>
          <w:lang w:val="en-US"/>
        </w:rPr>
        <w:t>∂</w:t>
      </w:r>
      <w:r w:rsidRPr="00905CF3">
        <w:rPr>
          <w:lang w:val="en-US"/>
        </w:rPr>
        <w:t>2V</w:t>
      </w:r>
      <w:r w:rsidRPr="00905CF3">
        <w:rPr>
          <w:rFonts w:hint="eastAsia"/>
          <w:lang w:val="en-US"/>
        </w:rPr>
        <w:t>∂</w:t>
      </w:r>
      <w:r w:rsidRPr="00905CF3">
        <w:rPr>
          <w:lang w:val="en-US"/>
        </w:rPr>
        <w:t xml:space="preserve">S </w:t>
      </w:r>
      <w:r w:rsidRPr="00905CF3">
        <w:rPr>
          <w:rFonts w:hint="eastAsia"/>
          <w:lang w:val="en-US"/>
        </w:rPr>
        <w:t>∂σ</w:t>
      </w:r>
      <w:r w:rsidRPr="00905CF3">
        <w:rPr>
          <w:lang w:val="en-US"/>
        </w:rPr>
        <w:t>.</w:t>
      </w:r>
      <w:r w:rsidR="00AD1F39">
        <w:rPr>
          <w:lang w:val="en-US"/>
        </w:rPr>
        <w:t xml:space="preserve"> </w:t>
      </w:r>
      <w:r w:rsidRPr="00905CF3">
        <w:rPr>
          <w:lang w:val="en-US"/>
        </w:rPr>
        <w:t>This is used when testing sensitivity of hedge ratio to</w:t>
      </w:r>
      <w:r w:rsidR="00AD1F39">
        <w:rPr>
          <w:lang w:val="en-US"/>
        </w:rPr>
        <w:t xml:space="preserve"> </w:t>
      </w:r>
      <w:r w:rsidRPr="00905CF3">
        <w:rPr>
          <w:lang w:val="en-US"/>
        </w:rPr>
        <w:t>volatility. It can be misleading at places where gamma</w:t>
      </w:r>
      <w:r w:rsidR="00AD1F39">
        <w:rPr>
          <w:lang w:val="en-US"/>
        </w:rPr>
        <w:t xml:space="preserve"> </w:t>
      </w:r>
      <w:r w:rsidRPr="00905CF3">
        <w:rPr>
          <w:lang w:val="en-US"/>
        </w:rPr>
        <w:t>is small.</w:t>
      </w:r>
    </w:p>
    <w:p w:rsidR="00AD1F39" w:rsidRDefault="00905CF3" w:rsidP="00905CF3">
      <w:pPr>
        <w:ind w:left="1418"/>
        <w:jc w:val="both"/>
        <w:rPr>
          <w:lang w:val="en-US"/>
        </w:rPr>
      </w:pPr>
      <w:r w:rsidRPr="00AD1F39">
        <w:rPr>
          <w:b/>
          <w:lang w:val="en-US"/>
        </w:rPr>
        <w:t>Vomma or Volga</w:t>
      </w:r>
      <w:r w:rsidRPr="00905CF3">
        <w:rPr>
          <w:lang w:val="en-US"/>
        </w:rPr>
        <w:t xml:space="preserve"> The Vomma or Volga is the second</w:t>
      </w:r>
      <w:r w:rsidR="00AD1F39">
        <w:rPr>
          <w:lang w:val="en-US"/>
        </w:rPr>
        <w:t xml:space="preserve"> </w:t>
      </w:r>
      <w:r w:rsidRPr="00905CF3">
        <w:rPr>
          <w:lang w:val="en-US"/>
        </w:rPr>
        <w:t>derivative of the option value with respect to volatility.</w:t>
      </w:r>
      <w:r w:rsidRPr="00905CF3">
        <w:rPr>
          <w:rFonts w:hint="eastAsia"/>
          <w:lang w:val="en-US"/>
        </w:rPr>
        <w:t>∂</w:t>
      </w:r>
      <w:r w:rsidRPr="00905CF3">
        <w:rPr>
          <w:lang w:val="en-US"/>
        </w:rPr>
        <w:t>2V</w:t>
      </w:r>
      <w:r w:rsidRPr="00905CF3">
        <w:rPr>
          <w:rFonts w:hint="eastAsia"/>
          <w:lang w:val="en-US"/>
        </w:rPr>
        <w:t>∂σ</w:t>
      </w:r>
      <w:r w:rsidRPr="00905CF3">
        <w:rPr>
          <w:lang w:val="en-US"/>
        </w:rPr>
        <w:t>2 .Because of Jensen’s Inequality, if volatility is stochastic</w:t>
      </w:r>
      <w:r w:rsidR="00AD1F39">
        <w:rPr>
          <w:lang w:val="en-US"/>
        </w:rPr>
        <w:t xml:space="preserve"> </w:t>
      </w:r>
      <w:r w:rsidRPr="00905CF3">
        <w:rPr>
          <w:lang w:val="en-US"/>
        </w:rPr>
        <w:t>the Vomma/Volga measures convexity due to random</w:t>
      </w:r>
      <w:r w:rsidR="00AD1F39">
        <w:rPr>
          <w:lang w:val="en-US"/>
        </w:rPr>
        <w:t xml:space="preserve"> </w:t>
      </w:r>
      <w:r w:rsidRPr="00905CF3">
        <w:rPr>
          <w:lang w:val="en-US"/>
        </w:rPr>
        <w:t>volatility and so gives you an idea of how much to add(or subtract) from an option’s value.</w:t>
      </w:r>
      <w:r w:rsidR="00AD1F39">
        <w:rPr>
          <w:lang w:val="en-US"/>
        </w:rPr>
        <w:t xml:space="preserve"> </w:t>
      </w:r>
    </w:p>
    <w:p w:rsidR="00905CF3" w:rsidRPr="00905CF3" w:rsidRDefault="00905CF3" w:rsidP="004637F4">
      <w:pPr>
        <w:ind w:left="1418"/>
        <w:jc w:val="both"/>
        <w:rPr>
          <w:lang w:val="en-US"/>
        </w:rPr>
      </w:pPr>
      <w:r w:rsidRPr="00AD1F39">
        <w:rPr>
          <w:b/>
          <w:lang w:val="en-US"/>
        </w:rPr>
        <w:t>Shadow greeks</w:t>
      </w:r>
      <w:r w:rsidRPr="00905CF3">
        <w:rPr>
          <w:lang w:val="en-US"/>
        </w:rPr>
        <w:t xml:space="preserve"> The above greeks are defined in terms</w:t>
      </w:r>
      <w:r w:rsidR="00AD1F39">
        <w:rPr>
          <w:lang w:val="en-US"/>
        </w:rPr>
        <w:t xml:space="preserve"> </w:t>
      </w:r>
      <w:r w:rsidRPr="00905CF3">
        <w:rPr>
          <w:lang w:val="en-US"/>
        </w:rPr>
        <w:t>of partial derivatives with respect to underlying, time,</w:t>
      </w:r>
      <w:r w:rsidR="00AD1F39">
        <w:rPr>
          <w:lang w:val="en-US"/>
        </w:rPr>
        <w:t xml:space="preserve"> </w:t>
      </w:r>
      <w:r w:rsidRPr="00905CF3">
        <w:rPr>
          <w:lang w:val="en-US"/>
        </w:rPr>
        <w:t>volatility, etc. while holding the other variables/parameters</w:t>
      </w:r>
      <w:r w:rsidR="00AD1F39">
        <w:rPr>
          <w:lang w:val="en-US"/>
        </w:rPr>
        <w:t xml:space="preserve"> </w:t>
      </w:r>
      <w:r w:rsidRPr="00905CF3">
        <w:rPr>
          <w:lang w:val="en-US"/>
        </w:rPr>
        <w:t>fixed. That is the definition of a partial derivative. But, of course, the variables/parameters might, in</w:t>
      </w:r>
      <w:r w:rsidR="00AD1F39">
        <w:rPr>
          <w:lang w:val="en-US"/>
        </w:rPr>
        <w:t xml:space="preserve"> </w:t>
      </w:r>
      <w:r w:rsidRPr="00905CF3">
        <w:rPr>
          <w:lang w:val="en-US"/>
        </w:rPr>
        <w:t>practice, move together. For example, a fall in the stock</w:t>
      </w:r>
      <w:r w:rsidR="00922767">
        <w:rPr>
          <w:lang w:val="en-US"/>
        </w:rPr>
        <w:t xml:space="preserve"> </w:t>
      </w:r>
      <w:r w:rsidRPr="00905CF3">
        <w:rPr>
          <w:lang w:val="en-US"/>
        </w:rPr>
        <w:t>derivative has its mathematical meaning of that which is</w:t>
      </w:r>
      <w:r w:rsidR="00AD1F39">
        <w:rPr>
          <w:lang w:val="en-US"/>
        </w:rPr>
        <w:t xml:space="preserve"> </w:t>
      </w:r>
      <w:r w:rsidRPr="00905CF3">
        <w:rPr>
          <w:lang w:val="en-US"/>
        </w:rPr>
        <w:t>differentiated not its financial meaning as an option</w:t>
      </w:r>
      <w:r w:rsidR="00AD1F39">
        <w:rPr>
          <w:lang w:val="en-US"/>
        </w:rPr>
        <w:t xml:space="preserve"> </w:t>
      </w:r>
      <w:r w:rsidRPr="00905CF3">
        <w:rPr>
          <w:lang w:val="en-US"/>
        </w:rPr>
        <w:t>.price might be accompanied by an increase in volatility.</w:t>
      </w:r>
      <w:r w:rsidR="00AD1F39">
        <w:rPr>
          <w:lang w:val="en-US"/>
        </w:rPr>
        <w:t xml:space="preserve"> </w:t>
      </w:r>
      <w:r w:rsidRPr="00905CF3">
        <w:rPr>
          <w:lang w:val="en-US"/>
        </w:rPr>
        <w:t>So one can measure sensitivity as both the underlying</w:t>
      </w:r>
      <w:r w:rsidR="00AD1F39">
        <w:rPr>
          <w:lang w:val="en-US"/>
        </w:rPr>
        <w:t xml:space="preserve"> </w:t>
      </w:r>
      <w:r w:rsidRPr="00905CF3">
        <w:rPr>
          <w:lang w:val="en-US"/>
        </w:rPr>
        <w:t>and volatility move together. This is called a shadow</w:t>
      </w:r>
      <w:r w:rsidR="00AD1F39">
        <w:rPr>
          <w:lang w:val="en-US"/>
        </w:rPr>
        <w:t xml:space="preserve"> </w:t>
      </w:r>
      <w:r w:rsidRPr="00905CF3">
        <w:rPr>
          <w:lang w:val="en-US"/>
        </w:rPr>
        <w:t>greek and is just like the concept of a total derivative</w:t>
      </w:r>
      <w:r w:rsidR="00AD1F39">
        <w:rPr>
          <w:lang w:val="en-US"/>
        </w:rPr>
        <w:t xml:space="preserve"> </w:t>
      </w:r>
      <w:r w:rsidRPr="00905CF3">
        <w:rPr>
          <w:lang w:val="en-US"/>
        </w:rPr>
        <w:t>in, for example, fluid mechanics where one might follow</w:t>
      </w:r>
      <w:r w:rsidR="00AD1F39">
        <w:rPr>
          <w:lang w:val="en-US"/>
        </w:rPr>
        <w:t xml:space="preserve"> </w:t>
      </w:r>
      <w:r w:rsidRPr="00905CF3">
        <w:rPr>
          <w:lang w:val="en-US"/>
        </w:rPr>
        <w:t>the path of a fluid particle.</w:t>
      </w:r>
    </w:p>
    <w:p w:rsidR="008648EB" w:rsidRDefault="008648EB" w:rsidP="00725F96">
      <w:pPr>
        <w:pStyle w:val="Heading2"/>
        <w:jc w:val="both"/>
        <w:rPr>
          <w:rStyle w:val="IntenseEmphasis"/>
          <w:lang w:val="en-US"/>
        </w:rPr>
      </w:pPr>
      <w:r w:rsidRPr="007503AB">
        <w:rPr>
          <w:rStyle w:val="IntenseEmphasis"/>
          <w:lang w:val="en-US"/>
        </w:rPr>
        <w:t>Vol</w:t>
      </w:r>
      <w:r w:rsidR="003827F9">
        <w:rPr>
          <w:rStyle w:val="IntenseEmphasis"/>
          <w:lang w:val="en-US"/>
        </w:rPr>
        <w:t>atility</w:t>
      </w:r>
      <w:r w:rsidRPr="007503AB">
        <w:rPr>
          <w:rStyle w:val="IntenseEmphasis"/>
          <w:lang w:val="en-US"/>
        </w:rPr>
        <w:t xml:space="preserve"> smile</w:t>
      </w:r>
    </w:p>
    <w:p w:rsidR="00A61397" w:rsidRDefault="00A61397" w:rsidP="00A61397">
      <w:pPr>
        <w:rPr>
          <w:lang w:val="en-US"/>
        </w:rPr>
      </w:pPr>
    </w:p>
    <w:p w:rsidR="00A61397" w:rsidRPr="00A61397" w:rsidRDefault="00A61397" w:rsidP="00A61397">
      <w:pPr>
        <w:ind w:left="1276"/>
        <w:jc w:val="both"/>
        <w:rPr>
          <w:b/>
          <w:lang w:val="en-US"/>
        </w:rPr>
      </w:pPr>
      <w:r w:rsidRPr="00A61397">
        <w:rPr>
          <w:b/>
          <w:lang w:val="en-US"/>
        </w:rPr>
        <w:t>Short Answer</w:t>
      </w:r>
    </w:p>
    <w:p w:rsidR="00A61397" w:rsidRPr="00A61397" w:rsidRDefault="00A61397" w:rsidP="00A61397">
      <w:pPr>
        <w:ind w:left="1276"/>
        <w:jc w:val="both"/>
        <w:rPr>
          <w:lang w:val="en-US"/>
        </w:rPr>
      </w:pPr>
      <w:r w:rsidRPr="00A61397">
        <w:rPr>
          <w:lang w:val="en-US"/>
        </w:rPr>
        <w:t>Volatility is annualized standard deviation of returns. Or</w:t>
      </w:r>
      <w:r>
        <w:rPr>
          <w:lang w:val="en-US"/>
        </w:rPr>
        <w:t xml:space="preserve"> </w:t>
      </w:r>
      <w:r w:rsidRPr="00A61397">
        <w:rPr>
          <w:lang w:val="en-US"/>
        </w:rPr>
        <w:t>is it? Because that is a statistical measure, necessarily</w:t>
      </w:r>
      <w:r>
        <w:rPr>
          <w:lang w:val="en-US"/>
        </w:rPr>
        <w:t xml:space="preserve"> </w:t>
      </w:r>
      <w:r w:rsidRPr="00A61397">
        <w:rPr>
          <w:lang w:val="en-US"/>
        </w:rPr>
        <w:t>backward looking, and because volatility seems to vary,</w:t>
      </w:r>
      <w:r>
        <w:rPr>
          <w:lang w:val="en-US"/>
        </w:rPr>
        <w:t xml:space="preserve"> </w:t>
      </w:r>
      <w:r w:rsidRPr="00A61397">
        <w:rPr>
          <w:lang w:val="en-US"/>
        </w:rPr>
        <w:t>and we want to know what it will be in the future, and</w:t>
      </w:r>
      <w:r>
        <w:rPr>
          <w:lang w:val="en-US"/>
        </w:rPr>
        <w:t xml:space="preserve"> </w:t>
      </w:r>
      <w:r w:rsidRPr="00A61397">
        <w:rPr>
          <w:lang w:val="en-US"/>
        </w:rPr>
        <w:t>because people have different views on what volatility</w:t>
      </w:r>
      <w:r>
        <w:rPr>
          <w:lang w:val="en-US"/>
        </w:rPr>
        <w:t xml:space="preserve"> </w:t>
      </w:r>
      <w:r w:rsidRPr="00A61397">
        <w:rPr>
          <w:lang w:val="en-US"/>
        </w:rPr>
        <w:t>will be in the future, things are not that simple.</w:t>
      </w:r>
    </w:p>
    <w:p w:rsidR="00A61397" w:rsidRPr="00A61397" w:rsidRDefault="00A61397" w:rsidP="00A61397">
      <w:pPr>
        <w:ind w:left="1276"/>
        <w:jc w:val="both"/>
        <w:rPr>
          <w:b/>
          <w:lang w:val="en-US"/>
        </w:rPr>
      </w:pPr>
      <w:r w:rsidRPr="00A61397">
        <w:rPr>
          <w:b/>
          <w:lang w:val="en-US"/>
        </w:rPr>
        <w:t>Example</w:t>
      </w:r>
    </w:p>
    <w:p w:rsidR="00A61397" w:rsidRPr="00A61397" w:rsidRDefault="00A61397" w:rsidP="00A61397">
      <w:pPr>
        <w:ind w:left="1276"/>
        <w:jc w:val="both"/>
        <w:rPr>
          <w:lang w:val="en-US"/>
        </w:rPr>
      </w:pPr>
      <w:r w:rsidRPr="00A61397">
        <w:rPr>
          <w:lang w:val="en-US"/>
        </w:rPr>
        <w:lastRenderedPageBreak/>
        <w:t xml:space="preserve">Actual volatility is the </w:t>
      </w:r>
      <w:r w:rsidRPr="00A61397">
        <w:rPr>
          <w:rFonts w:hint="eastAsia"/>
          <w:lang w:val="en-US"/>
        </w:rPr>
        <w:t>σ</w:t>
      </w:r>
      <w:r w:rsidRPr="00A61397">
        <w:rPr>
          <w:lang w:val="en-US"/>
        </w:rPr>
        <w:t xml:space="preserve"> that goes into the Black–Scholes</w:t>
      </w:r>
      <w:r>
        <w:rPr>
          <w:lang w:val="en-US"/>
        </w:rPr>
        <w:t xml:space="preserve"> </w:t>
      </w:r>
      <w:r w:rsidRPr="00A61397">
        <w:rPr>
          <w:lang w:val="en-US"/>
        </w:rPr>
        <w:t>partial differential equation. Implied volatility is the</w:t>
      </w:r>
      <w:r>
        <w:rPr>
          <w:lang w:val="en-US"/>
        </w:rPr>
        <w:t xml:space="preserve"> </w:t>
      </w:r>
      <w:r w:rsidRPr="00A61397">
        <w:rPr>
          <w:lang w:val="en-US"/>
        </w:rPr>
        <w:t>number in the Black–Scholes formula that makes a</w:t>
      </w:r>
      <w:r>
        <w:rPr>
          <w:lang w:val="en-US"/>
        </w:rPr>
        <w:t xml:space="preserve"> </w:t>
      </w:r>
      <w:r w:rsidRPr="00A61397">
        <w:rPr>
          <w:lang w:val="en-US"/>
        </w:rPr>
        <w:t>theoretical price match a market price.</w:t>
      </w:r>
    </w:p>
    <w:p w:rsidR="00A61397" w:rsidRPr="00A61397" w:rsidRDefault="00A61397" w:rsidP="00A61397">
      <w:pPr>
        <w:ind w:left="1276"/>
        <w:jc w:val="both"/>
        <w:rPr>
          <w:b/>
          <w:lang w:val="en-US"/>
        </w:rPr>
      </w:pPr>
      <w:r w:rsidRPr="00A61397">
        <w:rPr>
          <w:b/>
          <w:lang w:val="en-US"/>
        </w:rPr>
        <w:t>Long Answer</w:t>
      </w:r>
    </w:p>
    <w:p w:rsidR="00A61397" w:rsidRDefault="00A61397" w:rsidP="00A61397">
      <w:pPr>
        <w:ind w:left="1276"/>
        <w:jc w:val="both"/>
        <w:rPr>
          <w:lang w:val="en-US"/>
        </w:rPr>
      </w:pPr>
      <w:r w:rsidRPr="00A61397">
        <w:rPr>
          <w:lang w:val="en-US"/>
        </w:rPr>
        <w:t>Actual volatility is a measure of the amount of randomness</w:t>
      </w:r>
      <w:r>
        <w:rPr>
          <w:lang w:val="en-US"/>
        </w:rPr>
        <w:t xml:space="preserve"> </w:t>
      </w:r>
      <w:r w:rsidRPr="00A61397">
        <w:rPr>
          <w:lang w:val="en-US"/>
        </w:rPr>
        <w:t>in a financial quantity at any point in time. It’s</w:t>
      </w:r>
      <w:r>
        <w:rPr>
          <w:lang w:val="en-US"/>
        </w:rPr>
        <w:t xml:space="preserve"> </w:t>
      </w:r>
      <w:r w:rsidRPr="00A61397">
        <w:rPr>
          <w:lang w:val="en-US"/>
        </w:rPr>
        <w:t>what Desmond Fitzgerald calls the ‘bouncy, bouncy.’ It’s</w:t>
      </w:r>
      <w:r>
        <w:rPr>
          <w:lang w:val="en-US"/>
        </w:rPr>
        <w:t xml:space="preserve"> </w:t>
      </w:r>
      <w:r w:rsidRPr="00A61397">
        <w:rPr>
          <w:lang w:val="en-US"/>
        </w:rPr>
        <w:t>difficult to measure, and even harder to forecast but it’s</w:t>
      </w:r>
      <w:r>
        <w:rPr>
          <w:lang w:val="en-US"/>
        </w:rPr>
        <w:t xml:space="preserve"> </w:t>
      </w:r>
      <w:r w:rsidRPr="00A61397">
        <w:rPr>
          <w:lang w:val="en-US"/>
        </w:rPr>
        <w:t>one of the main inputs into option pricing models.</w:t>
      </w:r>
      <w:r>
        <w:rPr>
          <w:lang w:val="en-US"/>
        </w:rPr>
        <w:t xml:space="preserve"> </w:t>
      </w:r>
      <w:r w:rsidRPr="00A61397">
        <w:rPr>
          <w:lang w:val="en-US"/>
        </w:rPr>
        <w:t>It’s difficult to measure since it is defined mathematically</w:t>
      </w:r>
      <w:r>
        <w:rPr>
          <w:lang w:val="en-US"/>
        </w:rPr>
        <w:t xml:space="preserve"> </w:t>
      </w:r>
      <w:r w:rsidRPr="00A61397">
        <w:rPr>
          <w:lang w:val="en-US"/>
        </w:rPr>
        <w:t>via standard deviations which requires historical</w:t>
      </w:r>
      <w:r>
        <w:rPr>
          <w:lang w:val="en-US"/>
        </w:rPr>
        <w:t xml:space="preserve">  </w:t>
      </w:r>
      <w:r w:rsidRPr="00A61397">
        <w:rPr>
          <w:lang w:val="en-US"/>
        </w:rPr>
        <w:t>data to calculate. Yet actual volatility is not a historical</w:t>
      </w:r>
      <w:r>
        <w:rPr>
          <w:lang w:val="en-US"/>
        </w:rPr>
        <w:t xml:space="preserve"> </w:t>
      </w:r>
      <w:r w:rsidRPr="00A61397">
        <w:rPr>
          <w:lang w:val="en-US"/>
        </w:rPr>
        <w:t>quantity but an instantaneous one.</w:t>
      </w:r>
      <w:r>
        <w:rPr>
          <w:lang w:val="en-US"/>
        </w:rPr>
        <w:t xml:space="preserve"> </w:t>
      </w:r>
      <w:r w:rsidRPr="00A61397">
        <w:rPr>
          <w:lang w:val="en-US"/>
        </w:rPr>
        <w:t>Realized/historical volatilities are associated with a</w:t>
      </w:r>
      <w:r>
        <w:rPr>
          <w:lang w:val="en-US"/>
        </w:rPr>
        <w:t xml:space="preserve"> </w:t>
      </w:r>
      <w:r w:rsidRPr="00A61397">
        <w:rPr>
          <w:lang w:val="en-US"/>
        </w:rPr>
        <w:t>period of time, actually two periods of time. We might</w:t>
      </w:r>
      <w:r>
        <w:rPr>
          <w:lang w:val="en-US"/>
        </w:rPr>
        <w:t xml:space="preserve"> </w:t>
      </w:r>
      <w:r w:rsidRPr="00A61397">
        <w:rPr>
          <w:lang w:val="en-US"/>
        </w:rPr>
        <w:t>say that the daily volatility over the last sixty days has</w:t>
      </w:r>
      <w:r>
        <w:rPr>
          <w:lang w:val="en-US"/>
        </w:rPr>
        <w:t xml:space="preserve"> </w:t>
      </w:r>
      <w:r w:rsidRPr="00A61397">
        <w:rPr>
          <w:lang w:val="en-US"/>
        </w:rPr>
        <w:t>been 27%. This means that we take the last sixty days’</w:t>
      </w:r>
      <w:r>
        <w:rPr>
          <w:lang w:val="en-US"/>
        </w:rPr>
        <w:t xml:space="preserve"> </w:t>
      </w:r>
      <w:r w:rsidRPr="00A61397">
        <w:rPr>
          <w:lang w:val="en-US"/>
        </w:rPr>
        <w:t>worth of daily asset prices and calculate the volatility.</w:t>
      </w:r>
      <w:r>
        <w:rPr>
          <w:lang w:val="en-US"/>
        </w:rPr>
        <w:t xml:space="preserve"> </w:t>
      </w:r>
      <w:r w:rsidRPr="00A61397">
        <w:rPr>
          <w:lang w:val="en-US"/>
        </w:rPr>
        <w:t>Let me stress that this has two associated timescales,</w:t>
      </w:r>
      <w:r>
        <w:rPr>
          <w:lang w:val="en-US"/>
        </w:rPr>
        <w:t xml:space="preserve"> </w:t>
      </w:r>
      <w:r w:rsidRPr="00A61397">
        <w:rPr>
          <w:lang w:val="en-US"/>
        </w:rPr>
        <w:t>whereas actual volatility has none. This tends to be the</w:t>
      </w:r>
      <w:r>
        <w:rPr>
          <w:lang w:val="en-US"/>
        </w:rPr>
        <w:t xml:space="preserve"> </w:t>
      </w:r>
      <w:r w:rsidRPr="00A61397">
        <w:rPr>
          <w:lang w:val="en-US"/>
        </w:rPr>
        <w:t>default estimate of future volatility in the absence of</w:t>
      </w:r>
      <w:r>
        <w:rPr>
          <w:lang w:val="en-US"/>
        </w:rPr>
        <w:t xml:space="preserve"> </w:t>
      </w:r>
      <w:r w:rsidRPr="00A61397">
        <w:rPr>
          <w:lang w:val="en-US"/>
        </w:rPr>
        <w:t>any more sophisticated model. For example, we might</w:t>
      </w:r>
      <w:r>
        <w:rPr>
          <w:lang w:val="en-US"/>
        </w:rPr>
        <w:t xml:space="preserve"> </w:t>
      </w:r>
      <w:r w:rsidRPr="00A61397">
        <w:rPr>
          <w:lang w:val="en-US"/>
        </w:rPr>
        <w:t>assume that the volatility of the next sixty days is the</w:t>
      </w:r>
      <w:r>
        <w:rPr>
          <w:lang w:val="en-US"/>
        </w:rPr>
        <w:t xml:space="preserve"> </w:t>
      </w:r>
      <w:r w:rsidRPr="00A61397">
        <w:rPr>
          <w:lang w:val="en-US"/>
        </w:rPr>
        <w:t>same as over the previous sixty days. This will give us</w:t>
      </w:r>
      <w:r>
        <w:rPr>
          <w:lang w:val="en-US"/>
        </w:rPr>
        <w:t xml:space="preserve"> </w:t>
      </w:r>
      <w:r w:rsidRPr="00A61397">
        <w:rPr>
          <w:lang w:val="en-US"/>
        </w:rPr>
        <w:t>an idea of what a sixty-day option might be worth.</w:t>
      </w:r>
      <w:r>
        <w:rPr>
          <w:lang w:val="en-US"/>
        </w:rPr>
        <w:t xml:space="preserve"> </w:t>
      </w:r>
      <w:r w:rsidRPr="00A61397">
        <w:rPr>
          <w:lang w:val="en-US"/>
        </w:rPr>
        <w:t>Implied volatility is the number you have to put into</w:t>
      </w:r>
      <w:r>
        <w:rPr>
          <w:lang w:val="en-US"/>
        </w:rPr>
        <w:t xml:space="preserve"> </w:t>
      </w:r>
      <w:r w:rsidRPr="00A61397">
        <w:rPr>
          <w:lang w:val="en-US"/>
        </w:rPr>
        <w:t>the Black–Scholes option-pricing equation to get the</w:t>
      </w:r>
      <w:r>
        <w:rPr>
          <w:lang w:val="en-US"/>
        </w:rPr>
        <w:t xml:space="preserve"> </w:t>
      </w:r>
      <w:r w:rsidRPr="00A61397">
        <w:rPr>
          <w:lang w:val="en-US"/>
        </w:rPr>
        <w:t>theoretical price to match the market price. Often said</w:t>
      </w:r>
      <w:r>
        <w:rPr>
          <w:lang w:val="en-US"/>
        </w:rPr>
        <w:t xml:space="preserve"> </w:t>
      </w:r>
      <w:r w:rsidRPr="00A61397">
        <w:rPr>
          <w:lang w:val="en-US"/>
        </w:rPr>
        <w:t>to be the market’s estimate of volatility.</w:t>
      </w:r>
      <w:r>
        <w:rPr>
          <w:lang w:val="en-US"/>
        </w:rPr>
        <w:t xml:space="preserve">  </w:t>
      </w:r>
      <w:r w:rsidRPr="00A61397">
        <w:rPr>
          <w:lang w:val="en-US"/>
        </w:rPr>
        <w:t>Let’s recap. We have actual volatility which is the</w:t>
      </w:r>
      <w:r>
        <w:rPr>
          <w:lang w:val="en-US"/>
        </w:rPr>
        <w:t xml:space="preserve"> </w:t>
      </w:r>
      <w:r w:rsidRPr="00A61397">
        <w:rPr>
          <w:lang w:val="en-US"/>
        </w:rPr>
        <w:t>instantaneous amount of noise in a stock price return.</w:t>
      </w:r>
      <w:r>
        <w:rPr>
          <w:lang w:val="en-US"/>
        </w:rPr>
        <w:t xml:space="preserve">  </w:t>
      </w:r>
      <w:r w:rsidRPr="00A61397">
        <w:rPr>
          <w:lang w:val="en-US"/>
        </w:rPr>
        <w:t>It is sometimes modelled as a simple constant, sometimes</w:t>
      </w:r>
      <w:r>
        <w:rPr>
          <w:lang w:val="en-US"/>
        </w:rPr>
        <w:t xml:space="preserve"> </w:t>
      </w:r>
      <w:r w:rsidRPr="00A61397">
        <w:rPr>
          <w:lang w:val="en-US"/>
        </w:rPr>
        <w:t>as time dependent, sometimes as stock and time</w:t>
      </w:r>
      <w:r>
        <w:rPr>
          <w:lang w:val="en-US"/>
        </w:rPr>
        <w:t xml:space="preserve"> </w:t>
      </w:r>
      <w:r w:rsidRPr="00A61397">
        <w:rPr>
          <w:lang w:val="en-US"/>
        </w:rPr>
        <w:t>dependent, sometimes as stochastic and sometimes</w:t>
      </w:r>
      <w:r>
        <w:rPr>
          <w:lang w:val="en-US"/>
        </w:rPr>
        <w:t xml:space="preserve"> </w:t>
      </w:r>
      <w:r w:rsidRPr="00A61397">
        <w:rPr>
          <w:lang w:val="en-US"/>
        </w:rPr>
        <w:t>as a jump process, and sometimes as uncertain, that</w:t>
      </w:r>
      <w:r>
        <w:rPr>
          <w:lang w:val="en-US"/>
        </w:rPr>
        <w:t xml:space="preserve"> </w:t>
      </w:r>
      <w:r w:rsidRPr="00A61397">
        <w:rPr>
          <w:lang w:val="en-US"/>
        </w:rPr>
        <w:t>is, lying within a range. It is impossible to measure</w:t>
      </w:r>
      <w:r>
        <w:rPr>
          <w:lang w:val="en-US"/>
        </w:rPr>
        <w:t xml:space="preserve"> </w:t>
      </w:r>
      <w:r w:rsidRPr="00A61397">
        <w:rPr>
          <w:lang w:val="en-US"/>
        </w:rPr>
        <w:t>exactly, the best you can do is to get a statistical estimate</w:t>
      </w:r>
      <w:r>
        <w:rPr>
          <w:lang w:val="en-US"/>
        </w:rPr>
        <w:t xml:space="preserve"> </w:t>
      </w:r>
      <w:r w:rsidRPr="00A61397">
        <w:rPr>
          <w:lang w:val="en-US"/>
        </w:rPr>
        <w:t>based on past data. But this is the parameter we</w:t>
      </w:r>
      <w:r>
        <w:rPr>
          <w:lang w:val="en-US"/>
        </w:rPr>
        <w:t xml:space="preserve"> </w:t>
      </w:r>
      <w:r w:rsidRPr="00A61397">
        <w:rPr>
          <w:lang w:val="en-US"/>
        </w:rPr>
        <w:t>would dearly love to know because of its importance in</w:t>
      </w:r>
      <w:r>
        <w:rPr>
          <w:lang w:val="en-US"/>
        </w:rPr>
        <w:t xml:space="preserve"> </w:t>
      </w:r>
      <w:r w:rsidRPr="00A61397">
        <w:rPr>
          <w:lang w:val="en-US"/>
        </w:rPr>
        <w:t>pricing derivatives. Some hedge funds believe that their</w:t>
      </w:r>
      <w:r>
        <w:rPr>
          <w:lang w:val="en-US"/>
        </w:rPr>
        <w:t xml:space="preserve"> </w:t>
      </w:r>
      <w:r w:rsidRPr="00A61397">
        <w:rPr>
          <w:lang w:val="en-US"/>
        </w:rPr>
        <w:t>edge is in forecasting this parameter better than other</w:t>
      </w:r>
      <w:r>
        <w:rPr>
          <w:lang w:val="en-US"/>
        </w:rPr>
        <w:t xml:space="preserve"> </w:t>
      </w:r>
      <w:r w:rsidRPr="00A61397">
        <w:rPr>
          <w:lang w:val="en-US"/>
        </w:rPr>
        <w:t>people, and so profit from options that are mispriced in</w:t>
      </w:r>
      <w:r>
        <w:rPr>
          <w:lang w:val="en-US"/>
        </w:rPr>
        <w:t xml:space="preserve"> </w:t>
      </w:r>
      <w:r w:rsidRPr="00A61397">
        <w:rPr>
          <w:lang w:val="en-US"/>
        </w:rPr>
        <w:t>the market.</w:t>
      </w:r>
      <w:r>
        <w:rPr>
          <w:lang w:val="en-US"/>
        </w:rPr>
        <w:t xml:space="preserve"> </w:t>
      </w:r>
      <w:r w:rsidRPr="00A61397">
        <w:rPr>
          <w:lang w:val="en-US"/>
        </w:rPr>
        <w:t>Since you can’t see actual volatility people often rely</w:t>
      </w:r>
      <w:r>
        <w:rPr>
          <w:lang w:val="en-US"/>
        </w:rPr>
        <w:t xml:space="preserve"> </w:t>
      </w:r>
      <w:r w:rsidRPr="00A61397">
        <w:rPr>
          <w:lang w:val="en-US"/>
        </w:rPr>
        <w:t xml:space="preserve">on measuring </w:t>
      </w:r>
      <w:r w:rsidRPr="00A61397">
        <w:rPr>
          <w:b/>
          <w:lang w:val="en-US"/>
        </w:rPr>
        <w:t>historical or realized volatility</w:t>
      </w:r>
      <w:r w:rsidRPr="00A61397">
        <w:rPr>
          <w:lang w:val="en-US"/>
        </w:rPr>
        <w:t>. This is</w:t>
      </w:r>
      <w:r>
        <w:rPr>
          <w:lang w:val="en-US"/>
        </w:rPr>
        <w:t xml:space="preserve"> </w:t>
      </w:r>
      <w:r w:rsidRPr="00A61397">
        <w:rPr>
          <w:lang w:val="en-US"/>
        </w:rPr>
        <w:t>a backward looking statistical measure of what volatility</w:t>
      </w:r>
      <w:r>
        <w:rPr>
          <w:lang w:val="en-US"/>
        </w:rPr>
        <w:t xml:space="preserve"> </w:t>
      </w:r>
      <w:r w:rsidRPr="00A61397">
        <w:rPr>
          <w:lang w:val="en-US"/>
        </w:rPr>
        <w:t>has been. And then one assumes that there is some</w:t>
      </w:r>
      <w:r>
        <w:rPr>
          <w:lang w:val="en-US"/>
        </w:rPr>
        <w:t xml:space="preserve"> </w:t>
      </w:r>
      <w:r w:rsidRPr="00A61397">
        <w:rPr>
          <w:lang w:val="en-US"/>
        </w:rPr>
        <w:t>information in this data that will tell us what volatility</w:t>
      </w:r>
      <w:r>
        <w:rPr>
          <w:lang w:val="en-US"/>
        </w:rPr>
        <w:t xml:space="preserve"> </w:t>
      </w:r>
      <w:r w:rsidRPr="00A61397">
        <w:rPr>
          <w:lang w:val="en-US"/>
        </w:rPr>
        <w:t>will be in the future. There are several models for measuring</w:t>
      </w:r>
      <w:r>
        <w:rPr>
          <w:lang w:val="en-US"/>
        </w:rPr>
        <w:t xml:space="preserve"> </w:t>
      </w:r>
      <w:r w:rsidRPr="00A61397">
        <w:rPr>
          <w:lang w:val="en-US"/>
        </w:rPr>
        <w:t>and forecasting volatility and we will come back</w:t>
      </w:r>
      <w:r>
        <w:rPr>
          <w:lang w:val="en-US"/>
        </w:rPr>
        <w:t xml:space="preserve"> </w:t>
      </w:r>
      <w:r w:rsidRPr="00A61397">
        <w:rPr>
          <w:lang w:val="en-US"/>
        </w:rPr>
        <w:t>to them shortly.</w:t>
      </w:r>
      <w:r>
        <w:rPr>
          <w:lang w:val="en-US"/>
        </w:rPr>
        <w:t xml:space="preserve"> </w:t>
      </w:r>
    </w:p>
    <w:p w:rsidR="00A61397" w:rsidRDefault="00A61397" w:rsidP="00A61397">
      <w:pPr>
        <w:ind w:left="1276"/>
        <w:jc w:val="both"/>
        <w:rPr>
          <w:lang w:val="en-US"/>
        </w:rPr>
      </w:pPr>
      <w:r w:rsidRPr="00A61397">
        <w:rPr>
          <w:b/>
          <w:lang w:val="en-US"/>
        </w:rPr>
        <w:t>Implied volatility</w:t>
      </w:r>
      <w:r w:rsidRPr="00A61397">
        <w:rPr>
          <w:lang w:val="en-US"/>
        </w:rPr>
        <w:t xml:space="preserve"> is the number you have to put into</w:t>
      </w:r>
      <w:r>
        <w:rPr>
          <w:lang w:val="en-US"/>
        </w:rPr>
        <w:t xml:space="preserve"> </w:t>
      </w:r>
      <w:r w:rsidRPr="00A61397">
        <w:rPr>
          <w:lang w:val="en-US"/>
        </w:rPr>
        <w:t>the Black–Scholes option-pricing formula to get the</w:t>
      </w:r>
      <w:r>
        <w:rPr>
          <w:lang w:val="en-US"/>
        </w:rPr>
        <w:t xml:space="preserve"> </w:t>
      </w:r>
      <w:r w:rsidRPr="00A61397">
        <w:rPr>
          <w:lang w:val="en-US"/>
        </w:rPr>
        <w:t>theoretical price to match the market price. This is</w:t>
      </w:r>
      <w:r>
        <w:rPr>
          <w:lang w:val="en-US"/>
        </w:rPr>
        <w:t xml:space="preserve"> </w:t>
      </w:r>
      <w:r w:rsidRPr="00A61397">
        <w:rPr>
          <w:lang w:val="en-US"/>
        </w:rPr>
        <w:t>often said to be the market’s estimate of volatility.</w:t>
      </w:r>
      <w:r>
        <w:rPr>
          <w:lang w:val="en-US"/>
        </w:rPr>
        <w:t xml:space="preserve"> </w:t>
      </w:r>
      <w:r w:rsidRPr="00A61397">
        <w:rPr>
          <w:lang w:val="en-US"/>
        </w:rPr>
        <w:t>More correctly, option prices are governed by supply</w:t>
      </w:r>
      <w:r>
        <w:rPr>
          <w:lang w:val="en-US"/>
        </w:rPr>
        <w:t xml:space="preserve"> </w:t>
      </w:r>
      <w:r w:rsidRPr="00A61397">
        <w:rPr>
          <w:lang w:val="en-US"/>
        </w:rPr>
        <w:t>and demand. Is that the same as the market taking</w:t>
      </w:r>
      <w:r>
        <w:rPr>
          <w:lang w:val="en-US"/>
        </w:rPr>
        <w:t xml:space="preserve"> </w:t>
      </w:r>
      <w:r w:rsidRPr="00A61397">
        <w:rPr>
          <w:lang w:val="en-US"/>
        </w:rPr>
        <w:t>a view on future volatility? Not necessarily because</w:t>
      </w:r>
      <w:r>
        <w:rPr>
          <w:lang w:val="en-US"/>
        </w:rPr>
        <w:t xml:space="preserve"> </w:t>
      </w:r>
      <w:r w:rsidRPr="00A61397">
        <w:rPr>
          <w:lang w:val="en-US"/>
        </w:rPr>
        <w:t>most people buying options are taking a directional</w:t>
      </w:r>
      <w:r>
        <w:rPr>
          <w:lang w:val="en-US"/>
        </w:rPr>
        <w:t xml:space="preserve"> </w:t>
      </w:r>
      <w:r w:rsidRPr="00A61397">
        <w:rPr>
          <w:lang w:val="en-US"/>
        </w:rPr>
        <w:t>view on the market and so supply and demand reflects</w:t>
      </w:r>
      <w:r>
        <w:rPr>
          <w:lang w:val="en-US"/>
        </w:rPr>
        <w:t xml:space="preserve"> </w:t>
      </w:r>
      <w:r w:rsidRPr="00A61397">
        <w:rPr>
          <w:lang w:val="en-US"/>
        </w:rPr>
        <w:t>direction rather than volatility. But because people who</w:t>
      </w:r>
      <w:r>
        <w:rPr>
          <w:lang w:val="en-US"/>
        </w:rPr>
        <w:t xml:space="preserve"> </w:t>
      </w:r>
      <w:r w:rsidRPr="00A61397">
        <w:rPr>
          <w:lang w:val="en-US"/>
        </w:rPr>
        <w:t>hedge options are not exposed to direction only volatility</w:t>
      </w:r>
      <w:r>
        <w:rPr>
          <w:lang w:val="en-US"/>
        </w:rPr>
        <w:t xml:space="preserve"> </w:t>
      </w:r>
      <w:r w:rsidRPr="00A61397">
        <w:rPr>
          <w:lang w:val="en-US"/>
        </w:rPr>
        <w:t>it looks to them as if people are taking a view on</w:t>
      </w:r>
      <w:r>
        <w:rPr>
          <w:lang w:val="en-US"/>
        </w:rPr>
        <w:t xml:space="preserve"> </w:t>
      </w:r>
      <w:r w:rsidRPr="00A61397">
        <w:rPr>
          <w:lang w:val="en-US"/>
        </w:rPr>
        <w:t>volatility when they are more probably taking a view</w:t>
      </w:r>
      <w:r>
        <w:rPr>
          <w:lang w:val="en-US"/>
        </w:rPr>
        <w:t xml:space="preserve"> </w:t>
      </w:r>
      <w:r w:rsidRPr="00A61397">
        <w:rPr>
          <w:lang w:val="en-US"/>
        </w:rPr>
        <w:t>on direction, or simply buying out-of-the-money puts</w:t>
      </w:r>
      <w:r>
        <w:rPr>
          <w:lang w:val="en-US"/>
        </w:rPr>
        <w:t xml:space="preserve"> </w:t>
      </w:r>
      <w:r w:rsidRPr="00A61397">
        <w:rPr>
          <w:lang w:val="en-US"/>
        </w:rPr>
        <w:t>as insurance against a crash. For example, the market</w:t>
      </w:r>
      <w:r>
        <w:rPr>
          <w:lang w:val="en-US"/>
        </w:rPr>
        <w:t xml:space="preserve"> </w:t>
      </w:r>
      <w:r w:rsidRPr="00A61397">
        <w:rPr>
          <w:lang w:val="en-US"/>
        </w:rPr>
        <w:t>falls, people panic, they buy puts, the price of puts</w:t>
      </w:r>
      <w:r>
        <w:rPr>
          <w:lang w:val="en-US"/>
        </w:rPr>
        <w:t xml:space="preserve"> </w:t>
      </w:r>
      <w:r w:rsidRPr="00A61397">
        <w:rPr>
          <w:lang w:val="en-US"/>
        </w:rPr>
        <w:t>and hence implied volatility goes up. Where the price</w:t>
      </w:r>
      <w:r>
        <w:rPr>
          <w:lang w:val="en-US"/>
        </w:rPr>
        <w:t xml:space="preserve"> </w:t>
      </w:r>
      <w:r w:rsidRPr="00A61397">
        <w:rPr>
          <w:lang w:val="en-US"/>
        </w:rPr>
        <w:t>stops depends on supply and demand, not on anyone’s</w:t>
      </w:r>
      <w:r>
        <w:rPr>
          <w:lang w:val="en-US"/>
        </w:rPr>
        <w:t xml:space="preserve"> </w:t>
      </w:r>
      <w:r w:rsidRPr="00A61397">
        <w:rPr>
          <w:lang w:val="en-US"/>
        </w:rPr>
        <w:t>estimate of future volatility, within reason.</w:t>
      </w:r>
      <w:r>
        <w:rPr>
          <w:lang w:val="en-US"/>
        </w:rPr>
        <w:t xml:space="preserve"> </w:t>
      </w:r>
      <w:r w:rsidRPr="00A61397">
        <w:rPr>
          <w:lang w:val="en-US"/>
        </w:rPr>
        <w:lastRenderedPageBreak/>
        <w:t>Implied volatility levels the playing field so you can</w:t>
      </w:r>
      <w:r>
        <w:rPr>
          <w:lang w:val="en-US"/>
        </w:rPr>
        <w:t xml:space="preserve"> </w:t>
      </w:r>
      <w:r w:rsidRPr="00A61397">
        <w:rPr>
          <w:lang w:val="en-US"/>
        </w:rPr>
        <w:t>compare and contrast option prices across strikes and</w:t>
      </w:r>
      <w:r>
        <w:rPr>
          <w:lang w:val="en-US"/>
        </w:rPr>
        <w:t xml:space="preserve"> </w:t>
      </w:r>
      <w:r w:rsidRPr="00A61397">
        <w:rPr>
          <w:lang w:val="en-US"/>
        </w:rPr>
        <w:t>expirations.</w:t>
      </w:r>
      <w:r>
        <w:rPr>
          <w:lang w:val="en-US"/>
        </w:rPr>
        <w:t xml:space="preserve"> </w:t>
      </w:r>
      <w:r w:rsidRPr="00A61397">
        <w:rPr>
          <w:lang w:val="en-US"/>
        </w:rPr>
        <w:t>There is also forward volatility. The adjective ‘forward’ is</w:t>
      </w:r>
      <w:r>
        <w:rPr>
          <w:lang w:val="en-US"/>
        </w:rPr>
        <w:t xml:space="preserve"> </w:t>
      </w:r>
      <w:r w:rsidRPr="00A61397">
        <w:rPr>
          <w:lang w:val="en-US"/>
        </w:rPr>
        <w:t>added to anything financial to mean values in the future.</w:t>
      </w:r>
      <w:r>
        <w:rPr>
          <w:lang w:val="en-US"/>
        </w:rPr>
        <w:t xml:space="preserve"> </w:t>
      </w:r>
      <w:r w:rsidRPr="00A61397">
        <w:rPr>
          <w:lang w:val="en-US"/>
        </w:rPr>
        <w:t>So forward volatility would usually mean volatility, either</w:t>
      </w:r>
      <w:r>
        <w:rPr>
          <w:lang w:val="en-US"/>
        </w:rPr>
        <w:t xml:space="preserve"> </w:t>
      </w:r>
      <w:r w:rsidRPr="00A61397">
        <w:rPr>
          <w:lang w:val="en-US"/>
        </w:rPr>
        <w:t>actual or implied, over some time period in the future.</w:t>
      </w:r>
      <w:r>
        <w:rPr>
          <w:lang w:val="en-US"/>
        </w:rPr>
        <w:t xml:space="preserve"> </w:t>
      </w:r>
      <w:r w:rsidRPr="00A61397">
        <w:rPr>
          <w:lang w:val="en-US"/>
        </w:rPr>
        <w:t>Finally hedging volatility means the parameter that you</w:t>
      </w:r>
      <w:r>
        <w:rPr>
          <w:lang w:val="en-US"/>
        </w:rPr>
        <w:t xml:space="preserve"> </w:t>
      </w:r>
      <w:r w:rsidRPr="00A61397">
        <w:rPr>
          <w:lang w:val="en-US"/>
        </w:rPr>
        <w:t>plug into a delta calculation to tell you how many of the</w:t>
      </w:r>
      <w:r>
        <w:rPr>
          <w:lang w:val="en-US"/>
        </w:rPr>
        <w:t xml:space="preserve"> </w:t>
      </w:r>
      <w:r w:rsidRPr="00A61397">
        <w:rPr>
          <w:lang w:val="en-US"/>
        </w:rPr>
        <w:t>underlying to sell short for hedging purposes.</w:t>
      </w:r>
      <w:r>
        <w:rPr>
          <w:lang w:val="en-US"/>
        </w:rPr>
        <w:t xml:space="preserve"> </w:t>
      </w:r>
      <w:r w:rsidRPr="00A61397">
        <w:rPr>
          <w:lang w:val="en-US"/>
        </w:rPr>
        <w:t>Since volatility is so difficult to pin down it is a natural</w:t>
      </w:r>
      <w:r>
        <w:rPr>
          <w:lang w:val="en-US"/>
        </w:rPr>
        <w:t xml:space="preserve"> </w:t>
      </w:r>
      <w:r w:rsidRPr="00A61397">
        <w:rPr>
          <w:lang w:val="en-US"/>
        </w:rPr>
        <w:t>quantity for some interesting modelling. Here are some</w:t>
      </w:r>
      <w:r>
        <w:rPr>
          <w:lang w:val="en-US"/>
        </w:rPr>
        <w:t xml:space="preserve"> </w:t>
      </w:r>
      <w:r w:rsidRPr="00A61397">
        <w:rPr>
          <w:lang w:val="en-US"/>
        </w:rPr>
        <w:t>of the approaches used to model or forecast volatility.</w:t>
      </w:r>
      <w:r>
        <w:rPr>
          <w:lang w:val="en-US"/>
        </w:rPr>
        <w:t xml:space="preserve"> </w:t>
      </w:r>
    </w:p>
    <w:p w:rsidR="00A61397" w:rsidRDefault="00A61397" w:rsidP="00A61397">
      <w:pPr>
        <w:ind w:left="1276"/>
        <w:jc w:val="both"/>
        <w:rPr>
          <w:lang w:val="en-US"/>
        </w:rPr>
      </w:pPr>
      <w:r w:rsidRPr="00A61397">
        <w:rPr>
          <w:b/>
          <w:lang w:val="en-US"/>
        </w:rPr>
        <w:t>Econometric models:</w:t>
      </w:r>
      <w:r w:rsidRPr="00A61397">
        <w:rPr>
          <w:lang w:val="en-US"/>
        </w:rPr>
        <w:t xml:space="preserve"> These models use various forms of</w:t>
      </w:r>
      <w:r w:rsidR="00396ADE">
        <w:rPr>
          <w:lang w:val="en-US"/>
        </w:rPr>
        <w:t xml:space="preserve"> </w:t>
      </w:r>
      <w:r w:rsidRPr="00A61397">
        <w:rPr>
          <w:lang w:val="en-US"/>
        </w:rPr>
        <w:t>time series analysis to estimate current and future</w:t>
      </w:r>
      <w:r>
        <w:rPr>
          <w:lang w:val="en-US"/>
        </w:rPr>
        <w:t xml:space="preserve"> </w:t>
      </w:r>
      <w:r w:rsidRPr="00A61397">
        <w:rPr>
          <w:lang w:val="en-US"/>
        </w:rPr>
        <w:t>expected actual volatility. They are typically based on</w:t>
      </w:r>
      <w:r>
        <w:rPr>
          <w:lang w:val="en-US"/>
        </w:rPr>
        <w:t xml:space="preserve"> </w:t>
      </w:r>
      <w:r w:rsidRPr="00A61397">
        <w:rPr>
          <w:lang w:val="en-US"/>
        </w:rPr>
        <w:t>some regression of volatility against past returns and</w:t>
      </w:r>
      <w:r>
        <w:rPr>
          <w:lang w:val="en-US"/>
        </w:rPr>
        <w:t xml:space="preserve"> </w:t>
      </w:r>
      <w:r w:rsidRPr="00A61397">
        <w:rPr>
          <w:lang w:val="en-US"/>
        </w:rPr>
        <w:t>they may involve autoregressive or moving-average components.</w:t>
      </w:r>
      <w:r>
        <w:rPr>
          <w:lang w:val="en-US"/>
        </w:rPr>
        <w:t xml:space="preserve"> </w:t>
      </w:r>
      <w:r w:rsidRPr="00A61397">
        <w:rPr>
          <w:lang w:val="en-US"/>
        </w:rPr>
        <w:t>In this category are the GARCH type of models.</w:t>
      </w:r>
      <w:r>
        <w:rPr>
          <w:lang w:val="en-US"/>
        </w:rPr>
        <w:t xml:space="preserve"> </w:t>
      </w:r>
      <w:r w:rsidRPr="00A61397">
        <w:rPr>
          <w:lang w:val="en-US"/>
        </w:rPr>
        <w:t>Sometimes one models the square of volatility, the</w:t>
      </w:r>
      <w:r>
        <w:rPr>
          <w:lang w:val="en-US"/>
        </w:rPr>
        <w:t xml:space="preserve"> </w:t>
      </w:r>
      <w:r w:rsidRPr="00A61397">
        <w:rPr>
          <w:lang w:val="en-US"/>
        </w:rPr>
        <w:t>variance, sometim</w:t>
      </w:r>
      <w:r>
        <w:rPr>
          <w:lang w:val="en-US"/>
        </w:rPr>
        <w:t>es one uses high-low-open-closed at a</w:t>
      </w:r>
      <w:r w:rsidRPr="00A61397">
        <w:rPr>
          <w:lang w:val="en-US"/>
        </w:rPr>
        <w:t>nd not just closing prices, and sometimes one models</w:t>
      </w:r>
      <w:r>
        <w:rPr>
          <w:lang w:val="en-US"/>
        </w:rPr>
        <w:t xml:space="preserve"> </w:t>
      </w:r>
      <w:r w:rsidRPr="00A61397">
        <w:rPr>
          <w:lang w:val="en-US"/>
        </w:rPr>
        <w:t>the logarithm of volatility. The latter seems to be quite</w:t>
      </w:r>
      <w:r>
        <w:rPr>
          <w:lang w:val="en-US"/>
        </w:rPr>
        <w:t xml:space="preserve"> </w:t>
      </w:r>
      <w:r w:rsidRPr="00A61397">
        <w:rPr>
          <w:lang w:val="en-US"/>
        </w:rPr>
        <w:t>promising because there is evidence that actual volatility</w:t>
      </w:r>
      <w:r>
        <w:rPr>
          <w:lang w:val="en-US"/>
        </w:rPr>
        <w:t xml:space="preserve"> </w:t>
      </w:r>
      <w:r w:rsidRPr="00A61397">
        <w:rPr>
          <w:lang w:val="en-US"/>
        </w:rPr>
        <w:t>is lognormally distributed. Other work in this area</w:t>
      </w:r>
      <w:r>
        <w:rPr>
          <w:lang w:val="en-US"/>
        </w:rPr>
        <w:t xml:space="preserve"> </w:t>
      </w:r>
      <w:r w:rsidRPr="00A61397">
        <w:rPr>
          <w:lang w:val="en-US"/>
        </w:rPr>
        <w:t>decomposes the volatility of a stock into components,</w:t>
      </w:r>
      <w:r>
        <w:rPr>
          <w:lang w:val="en-US"/>
        </w:rPr>
        <w:t xml:space="preserve"> </w:t>
      </w:r>
      <w:r w:rsidRPr="00A61397">
        <w:rPr>
          <w:lang w:val="en-US"/>
        </w:rPr>
        <w:t>market volatility, industry volatility and firm-specific</w:t>
      </w:r>
      <w:r>
        <w:rPr>
          <w:lang w:val="en-US"/>
        </w:rPr>
        <w:t xml:space="preserve"> </w:t>
      </w:r>
      <w:r w:rsidRPr="00A61397">
        <w:rPr>
          <w:lang w:val="en-US"/>
        </w:rPr>
        <w:t>volatility. This is similar to CAPM for returns.</w:t>
      </w:r>
      <w:r>
        <w:rPr>
          <w:lang w:val="en-US"/>
        </w:rPr>
        <w:t xml:space="preserve"> </w:t>
      </w:r>
    </w:p>
    <w:p w:rsidR="00A61397" w:rsidRDefault="00A61397" w:rsidP="00A61397">
      <w:pPr>
        <w:ind w:left="1276"/>
        <w:jc w:val="both"/>
        <w:rPr>
          <w:lang w:val="en-US"/>
        </w:rPr>
      </w:pPr>
      <w:r w:rsidRPr="00A61397">
        <w:rPr>
          <w:b/>
          <w:lang w:val="en-US"/>
        </w:rPr>
        <w:t>Deterministic models:</w:t>
      </w:r>
      <w:r w:rsidRPr="00A61397">
        <w:rPr>
          <w:lang w:val="en-US"/>
        </w:rPr>
        <w:t xml:space="preserve"> </w:t>
      </w:r>
      <w:r>
        <w:rPr>
          <w:lang w:val="en-US"/>
        </w:rPr>
        <w:t xml:space="preserve">The simple Black–Scholes formula </w:t>
      </w:r>
      <w:r w:rsidRPr="00A61397">
        <w:rPr>
          <w:lang w:val="en-US"/>
        </w:rPr>
        <w:t>assume that volatility is constant or time dependent.</w:t>
      </w:r>
      <w:r>
        <w:rPr>
          <w:lang w:val="en-US"/>
        </w:rPr>
        <w:t xml:space="preserve"> </w:t>
      </w:r>
      <w:r w:rsidRPr="00A61397">
        <w:rPr>
          <w:lang w:val="en-US"/>
        </w:rPr>
        <w:t>But market data suggests that implied volatility varies</w:t>
      </w:r>
      <w:r>
        <w:rPr>
          <w:lang w:val="en-US"/>
        </w:rPr>
        <w:t xml:space="preserve"> </w:t>
      </w:r>
      <w:r w:rsidRPr="00A61397">
        <w:rPr>
          <w:lang w:val="en-US"/>
        </w:rPr>
        <w:t>with strike price. Such market behaviour cannot be consistent</w:t>
      </w:r>
      <w:r>
        <w:rPr>
          <w:lang w:val="en-US"/>
        </w:rPr>
        <w:t xml:space="preserve"> </w:t>
      </w:r>
      <w:r w:rsidRPr="00A61397">
        <w:rPr>
          <w:lang w:val="en-US"/>
        </w:rPr>
        <w:t>with a volatility that is a deterministic function</w:t>
      </w:r>
      <w:r>
        <w:rPr>
          <w:lang w:val="en-US"/>
        </w:rPr>
        <w:t xml:space="preserve"> </w:t>
      </w:r>
      <w:r w:rsidRPr="00A61397">
        <w:rPr>
          <w:lang w:val="en-US"/>
        </w:rPr>
        <w:t>of time. One way in which the Black–Scholes world can</w:t>
      </w:r>
      <w:r>
        <w:rPr>
          <w:lang w:val="en-US"/>
        </w:rPr>
        <w:t xml:space="preserve"> </w:t>
      </w:r>
      <w:r w:rsidRPr="00A61397">
        <w:rPr>
          <w:lang w:val="en-US"/>
        </w:rPr>
        <w:t>be modified to accommodate strike-dependent implied</w:t>
      </w:r>
      <w:r>
        <w:rPr>
          <w:lang w:val="en-US"/>
        </w:rPr>
        <w:t xml:space="preserve"> </w:t>
      </w:r>
      <w:r w:rsidRPr="00A61397">
        <w:rPr>
          <w:lang w:val="en-US"/>
        </w:rPr>
        <w:t>volatility is to assume that actual volatility is a function</w:t>
      </w:r>
      <w:r>
        <w:rPr>
          <w:lang w:val="en-US"/>
        </w:rPr>
        <w:t xml:space="preserve"> </w:t>
      </w:r>
      <w:r w:rsidRPr="00A61397">
        <w:rPr>
          <w:lang w:val="en-US"/>
        </w:rPr>
        <w:t>of both time and the price of the underlying. This</w:t>
      </w:r>
      <w:r>
        <w:rPr>
          <w:lang w:val="en-US"/>
        </w:rPr>
        <w:t xml:space="preserve"> </w:t>
      </w:r>
      <w:r w:rsidRPr="00A61397">
        <w:rPr>
          <w:lang w:val="en-US"/>
        </w:rPr>
        <w:t>is the deterministic volatility (surface) model. This is</w:t>
      </w:r>
      <w:r>
        <w:rPr>
          <w:lang w:val="en-US"/>
        </w:rPr>
        <w:t xml:space="preserve"> </w:t>
      </w:r>
      <w:r w:rsidRPr="00A61397">
        <w:rPr>
          <w:lang w:val="en-US"/>
        </w:rPr>
        <w:t>the simplest extension to the Black–Scholes world that</w:t>
      </w:r>
      <w:r>
        <w:rPr>
          <w:lang w:val="en-US"/>
        </w:rPr>
        <w:t xml:space="preserve"> </w:t>
      </w:r>
      <w:r w:rsidRPr="00A61397">
        <w:rPr>
          <w:lang w:val="en-US"/>
        </w:rPr>
        <w:t>can be made to be consistent with market prices. All it</w:t>
      </w:r>
      <w:r>
        <w:rPr>
          <w:lang w:val="en-US"/>
        </w:rPr>
        <w:t xml:space="preserve"> </w:t>
      </w:r>
      <w:r w:rsidRPr="00A61397">
        <w:rPr>
          <w:lang w:val="en-US"/>
        </w:rPr>
        <w:t xml:space="preserve">requires is that we have </w:t>
      </w:r>
      <w:r w:rsidRPr="00A61397">
        <w:rPr>
          <w:rFonts w:hint="eastAsia"/>
          <w:lang w:val="en-US"/>
        </w:rPr>
        <w:t>σ</w:t>
      </w:r>
      <w:r w:rsidRPr="00A61397">
        <w:rPr>
          <w:lang w:val="en-US"/>
        </w:rPr>
        <w:t>(S, t), and the Black–Scholes</w:t>
      </w:r>
      <w:r>
        <w:rPr>
          <w:lang w:val="en-US"/>
        </w:rPr>
        <w:t xml:space="preserve"> </w:t>
      </w:r>
      <w:r w:rsidRPr="00A61397">
        <w:rPr>
          <w:lang w:val="en-US"/>
        </w:rPr>
        <w:t>partial differential equation is still valid. The interpretation</w:t>
      </w:r>
      <w:r>
        <w:rPr>
          <w:lang w:val="en-US"/>
        </w:rPr>
        <w:t xml:space="preserve"> </w:t>
      </w:r>
      <w:r w:rsidRPr="00A61397">
        <w:rPr>
          <w:lang w:val="en-US"/>
        </w:rPr>
        <w:t>of an option’s value as the present value of the</w:t>
      </w:r>
      <w:r>
        <w:rPr>
          <w:lang w:val="en-US"/>
        </w:rPr>
        <w:t xml:space="preserve"> </w:t>
      </w:r>
      <w:r w:rsidRPr="00A61397">
        <w:rPr>
          <w:lang w:val="en-US"/>
        </w:rPr>
        <w:t>expected payoff under a risk-neutral random walk also</w:t>
      </w:r>
      <w:r>
        <w:rPr>
          <w:lang w:val="en-US"/>
        </w:rPr>
        <w:t xml:space="preserve"> </w:t>
      </w:r>
      <w:r w:rsidRPr="00A61397">
        <w:rPr>
          <w:lang w:val="en-US"/>
        </w:rPr>
        <w:t>carries over. Unfortunately the Black–Scholes closed</w:t>
      </w:r>
      <w:r>
        <w:rPr>
          <w:lang w:val="en-US"/>
        </w:rPr>
        <w:t xml:space="preserve"> </w:t>
      </w:r>
      <w:r w:rsidRPr="00A61397">
        <w:rPr>
          <w:lang w:val="en-US"/>
        </w:rPr>
        <w:t>form</w:t>
      </w:r>
      <w:r>
        <w:rPr>
          <w:lang w:val="en-US"/>
        </w:rPr>
        <w:t xml:space="preserve"> formula</w:t>
      </w:r>
      <w:r w:rsidRPr="00A61397">
        <w:rPr>
          <w:lang w:val="en-US"/>
        </w:rPr>
        <w:t xml:space="preserve"> are no longer correct. This is a simple and</w:t>
      </w:r>
      <w:r>
        <w:rPr>
          <w:lang w:val="en-US"/>
        </w:rPr>
        <w:t xml:space="preserve"> </w:t>
      </w:r>
      <w:r w:rsidRPr="00A61397">
        <w:rPr>
          <w:lang w:val="en-US"/>
        </w:rPr>
        <w:t>popular model, but it does not capture the dynamics of</w:t>
      </w:r>
      <w:r>
        <w:rPr>
          <w:lang w:val="en-US"/>
        </w:rPr>
        <w:t xml:space="preserve"> </w:t>
      </w:r>
      <w:r w:rsidRPr="00A61397">
        <w:rPr>
          <w:lang w:val="en-US"/>
        </w:rPr>
        <w:t>implied volatility very well.</w:t>
      </w:r>
      <w:r>
        <w:rPr>
          <w:lang w:val="en-US"/>
        </w:rPr>
        <w:t xml:space="preserve"> </w:t>
      </w:r>
    </w:p>
    <w:p w:rsidR="00A61397" w:rsidRDefault="00A61397" w:rsidP="00A61397">
      <w:pPr>
        <w:ind w:left="1276"/>
        <w:jc w:val="both"/>
        <w:rPr>
          <w:lang w:val="en-US"/>
        </w:rPr>
      </w:pPr>
      <w:r w:rsidRPr="00A61397">
        <w:rPr>
          <w:b/>
          <w:lang w:val="en-US"/>
        </w:rPr>
        <w:t>Stochastic volatility:</w:t>
      </w:r>
      <w:r w:rsidRPr="00A61397">
        <w:rPr>
          <w:lang w:val="en-US"/>
        </w:rPr>
        <w:t xml:space="preserve"> Since volatility is difficult to measure,</w:t>
      </w:r>
      <w:r>
        <w:rPr>
          <w:lang w:val="en-US"/>
        </w:rPr>
        <w:t xml:space="preserve"> </w:t>
      </w:r>
      <w:r w:rsidRPr="00A61397">
        <w:rPr>
          <w:lang w:val="en-US"/>
        </w:rPr>
        <w:t>and seems to be forever changing, it is natural to mode</w:t>
      </w:r>
      <w:r>
        <w:rPr>
          <w:lang w:val="en-US"/>
        </w:rPr>
        <w:t xml:space="preserve"> </w:t>
      </w:r>
      <w:r w:rsidRPr="00A61397">
        <w:rPr>
          <w:lang w:val="en-US"/>
        </w:rPr>
        <w:t>lit as stochastic. The most popular model of this type is</w:t>
      </w:r>
      <w:r>
        <w:rPr>
          <w:lang w:val="en-US"/>
        </w:rPr>
        <w:t xml:space="preserve"> </w:t>
      </w:r>
      <w:r w:rsidRPr="00A61397">
        <w:rPr>
          <w:lang w:val="en-US"/>
        </w:rPr>
        <w:t>due to Heston. Such models often have several parameters</w:t>
      </w:r>
      <w:r>
        <w:rPr>
          <w:lang w:val="en-US"/>
        </w:rPr>
        <w:t xml:space="preserve"> </w:t>
      </w:r>
      <w:r w:rsidRPr="00A61397">
        <w:rPr>
          <w:lang w:val="en-US"/>
        </w:rPr>
        <w:t>which can either be chosen to fit historical data</w:t>
      </w:r>
      <w:r>
        <w:rPr>
          <w:lang w:val="en-US"/>
        </w:rPr>
        <w:t xml:space="preserve"> </w:t>
      </w:r>
      <w:r w:rsidRPr="00A61397">
        <w:rPr>
          <w:lang w:val="en-US"/>
        </w:rPr>
        <w:t>or, more commonly, chosen so that theoretical prices</w:t>
      </w:r>
      <w:r>
        <w:rPr>
          <w:lang w:val="en-US"/>
        </w:rPr>
        <w:t xml:space="preserve"> </w:t>
      </w:r>
      <w:r w:rsidRPr="00A61397">
        <w:rPr>
          <w:lang w:val="en-US"/>
        </w:rPr>
        <w:t>calibrate to the market. Stochastic volatility models</w:t>
      </w:r>
      <w:r>
        <w:rPr>
          <w:lang w:val="en-US"/>
        </w:rPr>
        <w:t xml:space="preserve"> </w:t>
      </w:r>
      <w:r w:rsidRPr="00A61397">
        <w:rPr>
          <w:lang w:val="en-US"/>
        </w:rPr>
        <w:t>are better at capturing the dynamics of traded option</w:t>
      </w:r>
      <w:r>
        <w:rPr>
          <w:lang w:val="en-US"/>
        </w:rPr>
        <w:t xml:space="preserve"> </w:t>
      </w:r>
      <w:r w:rsidRPr="00A61397">
        <w:rPr>
          <w:lang w:val="en-US"/>
        </w:rPr>
        <w:t>prices better than deterministic models. However, different</w:t>
      </w:r>
      <w:r>
        <w:rPr>
          <w:lang w:val="en-US"/>
        </w:rPr>
        <w:t xml:space="preserve"> </w:t>
      </w:r>
      <w:r w:rsidRPr="00A61397">
        <w:rPr>
          <w:lang w:val="en-US"/>
        </w:rPr>
        <w:t>markets behave differently. Part of this is because</w:t>
      </w:r>
      <w:r>
        <w:rPr>
          <w:lang w:val="en-US"/>
        </w:rPr>
        <w:t xml:space="preserve"> </w:t>
      </w:r>
      <w:r w:rsidRPr="00A61397">
        <w:rPr>
          <w:lang w:val="en-US"/>
        </w:rPr>
        <w:t>of the way traders look at option prices. Equity traders</w:t>
      </w:r>
      <w:r>
        <w:rPr>
          <w:lang w:val="en-US"/>
        </w:rPr>
        <w:t xml:space="preserve"> </w:t>
      </w:r>
      <w:r w:rsidRPr="00A61397">
        <w:rPr>
          <w:lang w:val="en-US"/>
        </w:rPr>
        <w:t>look at implied volatility versus strike, FX traders look</w:t>
      </w:r>
      <w:r>
        <w:rPr>
          <w:lang w:val="en-US"/>
        </w:rPr>
        <w:t xml:space="preserve"> </w:t>
      </w:r>
      <w:r w:rsidRPr="00A61397">
        <w:rPr>
          <w:lang w:val="en-US"/>
        </w:rPr>
        <w:t>at implied volatility versus delta. It is therefore natural</w:t>
      </w:r>
      <w:r>
        <w:rPr>
          <w:lang w:val="en-US"/>
        </w:rPr>
        <w:t xml:space="preserve"> </w:t>
      </w:r>
      <w:r w:rsidRPr="00A61397">
        <w:rPr>
          <w:lang w:val="en-US"/>
        </w:rPr>
        <w:t>for implied volatility curves to behave differently in</w:t>
      </w:r>
      <w:r>
        <w:rPr>
          <w:lang w:val="en-US"/>
        </w:rPr>
        <w:t xml:space="preserve"> </w:t>
      </w:r>
      <w:r w:rsidRPr="00A61397">
        <w:rPr>
          <w:lang w:val="en-US"/>
        </w:rPr>
        <w:t>these two markets. Because of this there have grownup the sticky strike, sticky delta, etc., models, which</w:t>
      </w:r>
      <w:r>
        <w:rPr>
          <w:lang w:val="en-US"/>
        </w:rPr>
        <w:t xml:space="preserve"> </w:t>
      </w:r>
      <w:r w:rsidRPr="00A61397">
        <w:rPr>
          <w:lang w:val="en-US"/>
        </w:rPr>
        <w:t>model how the implied volatility curve changes as the</w:t>
      </w:r>
      <w:r>
        <w:rPr>
          <w:lang w:val="en-US"/>
        </w:rPr>
        <w:t xml:space="preserve"> </w:t>
      </w:r>
      <w:r w:rsidRPr="00A61397">
        <w:rPr>
          <w:lang w:val="en-US"/>
        </w:rPr>
        <w:t>underlying moves.</w:t>
      </w:r>
      <w:r>
        <w:rPr>
          <w:lang w:val="en-US"/>
        </w:rPr>
        <w:t xml:space="preserve"> </w:t>
      </w:r>
    </w:p>
    <w:p w:rsidR="00A61397" w:rsidRDefault="00A61397" w:rsidP="00A61397">
      <w:pPr>
        <w:ind w:left="1276"/>
        <w:jc w:val="both"/>
        <w:rPr>
          <w:lang w:val="en-US"/>
        </w:rPr>
      </w:pPr>
      <w:r w:rsidRPr="00A61397">
        <w:rPr>
          <w:b/>
          <w:lang w:val="en-US"/>
        </w:rPr>
        <w:lastRenderedPageBreak/>
        <w:t>Poisson processes:</w:t>
      </w:r>
      <w:r w:rsidRPr="00A61397">
        <w:rPr>
          <w:lang w:val="en-US"/>
        </w:rPr>
        <w:t xml:space="preserve"> There are times of low volatility and</w:t>
      </w:r>
      <w:r>
        <w:rPr>
          <w:lang w:val="en-US"/>
        </w:rPr>
        <w:t xml:space="preserve"> </w:t>
      </w:r>
      <w:r w:rsidRPr="00A61397">
        <w:rPr>
          <w:lang w:val="en-US"/>
        </w:rPr>
        <w:t>times of high volatility. This can be modelled by volatility</w:t>
      </w:r>
      <w:r>
        <w:rPr>
          <w:lang w:val="en-US"/>
        </w:rPr>
        <w:t xml:space="preserve"> </w:t>
      </w:r>
      <w:r w:rsidRPr="00A61397">
        <w:rPr>
          <w:lang w:val="en-US"/>
        </w:rPr>
        <w:t>that jumps according to a Poisson process.</w:t>
      </w:r>
      <w:r>
        <w:rPr>
          <w:lang w:val="en-US"/>
        </w:rPr>
        <w:t xml:space="preserve"> </w:t>
      </w:r>
    </w:p>
    <w:p w:rsidR="00111CBE" w:rsidRPr="00A61397" w:rsidRDefault="00A61397" w:rsidP="00E00368">
      <w:pPr>
        <w:ind w:left="1276"/>
        <w:jc w:val="both"/>
        <w:rPr>
          <w:lang w:val="en-US"/>
        </w:rPr>
      </w:pPr>
      <w:r w:rsidRPr="00A61397">
        <w:rPr>
          <w:b/>
          <w:lang w:val="en-US"/>
        </w:rPr>
        <w:t>Uncertain volatility</w:t>
      </w:r>
      <w:r w:rsidRPr="00A61397">
        <w:rPr>
          <w:lang w:val="en-US"/>
        </w:rPr>
        <w:t>: An elegant solution to the problem of</w:t>
      </w:r>
      <w:r>
        <w:rPr>
          <w:lang w:val="en-US"/>
        </w:rPr>
        <w:t xml:space="preserve"> </w:t>
      </w:r>
      <w:r w:rsidRPr="00A61397">
        <w:rPr>
          <w:lang w:val="en-US"/>
        </w:rPr>
        <w:t>modelling the unseen volatility is to treat it as uncertain,</w:t>
      </w:r>
      <w:r>
        <w:rPr>
          <w:lang w:val="en-US"/>
        </w:rPr>
        <w:t xml:space="preserve"> </w:t>
      </w:r>
      <w:r w:rsidRPr="00A61397">
        <w:rPr>
          <w:lang w:val="en-US"/>
        </w:rPr>
        <w:t>meaning that it is allowed to lie in a specified range but</w:t>
      </w:r>
      <w:r>
        <w:rPr>
          <w:lang w:val="en-US"/>
        </w:rPr>
        <w:t xml:space="preserve"> </w:t>
      </w:r>
      <w:r w:rsidRPr="00A61397">
        <w:rPr>
          <w:lang w:val="en-US"/>
        </w:rPr>
        <w:t>whereabouts in that range it actually is, or indeed the</w:t>
      </w:r>
      <w:r>
        <w:rPr>
          <w:lang w:val="en-US"/>
        </w:rPr>
        <w:t xml:space="preserve"> </w:t>
      </w:r>
      <w:r w:rsidRPr="00A61397">
        <w:rPr>
          <w:lang w:val="en-US"/>
        </w:rPr>
        <w:t>probability of being at any value, are left unspecified.</w:t>
      </w:r>
      <w:r>
        <w:rPr>
          <w:lang w:val="en-US"/>
        </w:rPr>
        <w:t xml:space="preserve"> </w:t>
      </w:r>
      <w:r w:rsidRPr="00A61397">
        <w:rPr>
          <w:lang w:val="en-US"/>
        </w:rPr>
        <w:t>With this type of model we no longer get a single option</w:t>
      </w:r>
      <w:r>
        <w:rPr>
          <w:lang w:val="en-US"/>
        </w:rPr>
        <w:t xml:space="preserve"> </w:t>
      </w:r>
      <w:r w:rsidRPr="00A61397">
        <w:rPr>
          <w:lang w:val="en-US"/>
        </w:rPr>
        <w:t>price, but a range of prices, representing worst-case</w:t>
      </w:r>
      <w:r>
        <w:rPr>
          <w:lang w:val="en-US"/>
        </w:rPr>
        <w:t xml:space="preserve"> </w:t>
      </w:r>
      <w:r w:rsidRPr="00A61397">
        <w:rPr>
          <w:lang w:val="en-US"/>
        </w:rPr>
        <w:t>scenario and best-case scenario.</w:t>
      </w:r>
    </w:p>
    <w:p w:rsidR="00111CBE" w:rsidRPr="00111CBE" w:rsidRDefault="001A3F15" w:rsidP="00111CBE">
      <w:pPr>
        <w:pStyle w:val="Heading2"/>
        <w:jc w:val="both"/>
        <w:rPr>
          <w:b/>
          <w:i/>
          <w:iCs/>
          <w:color w:val="4472C4" w:themeColor="accent1"/>
        </w:rPr>
      </w:pPr>
      <w:r w:rsidRPr="001A3F15">
        <w:rPr>
          <w:rStyle w:val="IntenseEmphasis"/>
        </w:rPr>
        <w:t>Monte Carlo simulation</w:t>
      </w:r>
    </w:p>
    <w:p w:rsidR="00111CBE" w:rsidRPr="00111CBE" w:rsidRDefault="00111CBE" w:rsidP="00111CBE">
      <w:pPr>
        <w:ind w:left="1276"/>
        <w:jc w:val="both"/>
        <w:rPr>
          <w:b/>
          <w:lang w:val="en-US"/>
        </w:rPr>
      </w:pPr>
      <w:r w:rsidRPr="00111CBE">
        <w:rPr>
          <w:b/>
          <w:lang w:val="en-US"/>
        </w:rPr>
        <w:t>Short Answer</w:t>
      </w:r>
    </w:p>
    <w:p w:rsidR="00111CBE" w:rsidRDefault="00111CBE" w:rsidP="00111CBE">
      <w:pPr>
        <w:ind w:left="1276"/>
        <w:jc w:val="both"/>
        <w:rPr>
          <w:lang w:val="en-US"/>
        </w:rPr>
      </w:pPr>
      <w:r w:rsidRPr="00111CBE">
        <w:rPr>
          <w:lang w:val="en-US"/>
        </w:rPr>
        <w:t>Monte Carlo simulations are a way of solving probabilistic</w:t>
      </w:r>
      <w:r>
        <w:rPr>
          <w:lang w:val="en-US"/>
        </w:rPr>
        <w:t xml:space="preserve"> </w:t>
      </w:r>
      <w:r w:rsidRPr="00111CBE">
        <w:rPr>
          <w:lang w:val="en-US"/>
        </w:rPr>
        <w:t>problems by numerically ‘imagining’ many possible</w:t>
      </w:r>
      <w:r>
        <w:rPr>
          <w:lang w:val="en-US"/>
        </w:rPr>
        <w:t xml:space="preserve"> </w:t>
      </w:r>
      <w:r w:rsidRPr="00111CBE">
        <w:rPr>
          <w:lang w:val="en-US"/>
        </w:rPr>
        <w:t>scenarios or games so as to calculate statistical properties</w:t>
      </w:r>
      <w:r>
        <w:rPr>
          <w:lang w:val="en-US"/>
        </w:rPr>
        <w:t xml:space="preserve"> </w:t>
      </w:r>
      <w:r w:rsidRPr="00111CBE">
        <w:rPr>
          <w:lang w:val="en-US"/>
        </w:rPr>
        <w:t>such as expectations, variances or probabilities of</w:t>
      </w:r>
      <w:r>
        <w:rPr>
          <w:lang w:val="en-US"/>
        </w:rPr>
        <w:t xml:space="preserve"> </w:t>
      </w:r>
      <w:r w:rsidRPr="00111CBE">
        <w:rPr>
          <w:lang w:val="en-US"/>
        </w:rPr>
        <w:t>certain outcomes. In finance we use such simulations to</w:t>
      </w:r>
      <w:r>
        <w:rPr>
          <w:lang w:val="en-US"/>
        </w:rPr>
        <w:t xml:space="preserve"> </w:t>
      </w:r>
      <w:r w:rsidRPr="00111CBE">
        <w:rPr>
          <w:lang w:val="en-US"/>
        </w:rPr>
        <w:t>represent the future behaviour of equities, exchange</w:t>
      </w:r>
      <w:r>
        <w:rPr>
          <w:lang w:val="en-US"/>
        </w:rPr>
        <w:t xml:space="preserve"> </w:t>
      </w:r>
      <w:r w:rsidRPr="00111CBE">
        <w:rPr>
          <w:lang w:val="en-US"/>
        </w:rPr>
        <w:t>rates, interest rates, etc. so as to either study the</w:t>
      </w:r>
      <w:r>
        <w:rPr>
          <w:lang w:val="en-US"/>
        </w:rPr>
        <w:t xml:space="preserve"> </w:t>
      </w:r>
      <w:r w:rsidRPr="00111CBE">
        <w:rPr>
          <w:lang w:val="en-US"/>
        </w:rPr>
        <w:t>possible future performance of a portfolio or to price</w:t>
      </w:r>
      <w:r>
        <w:rPr>
          <w:lang w:val="en-US"/>
        </w:rPr>
        <w:t xml:space="preserve"> </w:t>
      </w:r>
      <w:r w:rsidRPr="00111CBE">
        <w:rPr>
          <w:lang w:val="en-US"/>
        </w:rPr>
        <w:t>derivatives.</w:t>
      </w:r>
    </w:p>
    <w:p w:rsidR="00111CBE" w:rsidRPr="00111CBE" w:rsidRDefault="00111CBE" w:rsidP="00111CBE">
      <w:pPr>
        <w:ind w:left="1276"/>
        <w:jc w:val="both"/>
        <w:rPr>
          <w:b/>
          <w:lang w:val="en-US"/>
        </w:rPr>
      </w:pPr>
      <w:r w:rsidRPr="00111CBE">
        <w:rPr>
          <w:b/>
          <w:lang w:val="en-US"/>
        </w:rPr>
        <w:t>Example:</w:t>
      </w:r>
    </w:p>
    <w:p w:rsidR="00111CBE" w:rsidRDefault="00111CBE" w:rsidP="00111CBE">
      <w:pPr>
        <w:ind w:left="1276"/>
        <w:jc w:val="both"/>
        <w:rPr>
          <w:lang w:val="en-US"/>
        </w:rPr>
      </w:pPr>
      <w:r w:rsidRPr="00111CBE">
        <w:rPr>
          <w:lang w:val="en-US"/>
        </w:rPr>
        <w:t>We hold a complex portfolio of investments, we would</w:t>
      </w:r>
      <w:r>
        <w:rPr>
          <w:lang w:val="en-US"/>
        </w:rPr>
        <w:t xml:space="preserve"> </w:t>
      </w:r>
      <w:r w:rsidRPr="00111CBE">
        <w:rPr>
          <w:lang w:val="en-US"/>
        </w:rPr>
        <w:t>like to know the probability of losing money over the</w:t>
      </w:r>
      <w:r>
        <w:rPr>
          <w:lang w:val="en-US"/>
        </w:rPr>
        <w:t xml:space="preserve"> </w:t>
      </w:r>
      <w:r w:rsidRPr="00111CBE">
        <w:rPr>
          <w:lang w:val="en-US"/>
        </w:rPr>
        <w:t>next year since our bonus depends on us making a</w:t>
      </w:r>
      <w:r>
        <w:rPr>
          <w:lang w:val="en-US"/>
        </w:rPr>
        <w:t xml:space="preserve"> </w:t>
      </w:r>
      <w:r w:rsidRPr="00111CBE">
        <w:rPr>
          <w:lang w:val="en-US"/>
        </w:rPr>
        <w:t>profit. We can estimate this probability by simulating</w:t>
      </w:r>
      <w:r>
        <w:rPr>
          <w:lang w:val="en-US"/>
        </w:rPr>
        <w:t xml:space="preserve"> </w:t>
      </w:r>
      <w:r w:rsidRPr="00111CBE">
        <w:rPr>
          <w:lang w:val="en-US"/>
        </w:rPr>
        <w:t>how the individual components in our portfolio might</w:t>
      </w:r>
      <w:r>
        <w:rPr>
          <w:lang w:val="en-US"/>
        </w:rPr>
        <w:t xml:space="preserve"> </w:t>
      </w:r>
      <w:r w:rsidRPr="00111CBE">
        <w:rPr>
          <w:lang w:val="en-US"/>
        </w:rPr>
        <w:t xml:space="preserve">evolve over the next year. This requires us to have </w:t>
      </w:r>
      <w:r>
        <w:rPr>
          <w:lang w:val="en-US"/>
        </w:rPr>
        <w:t xml:space="preserve"> </w:t>
      </w:r>
      <w:r w:rsidRPr="00111CBE">
        <w:rPr>
          <w:lang w:val="en-US"/>
        </w:rPr>
        <w:t>a</w:t>
      </w:r>
      <w:r>
        <w:rPr>
          <w:lang w:val="en-US"/>
        </w:rPr>
        <w:t xml:space="preserve"> </w:t>
      </w:r>
      <w:r w:rsidRPr="00111CBE">
        <w:rPr>
          <w:lang w:val="en-US"/>
        </w:rPr>
        <w:t>model for the random behaviour of each of the assets,</w:t>
      </w:r>
      <w:r>
        <w:rPr>
          <w:lang w:val="en-US"/>
        </w:rPr>
        <w:t xml:space="preserve"> </w:t>
      </w:r>
      <w:r w:rsidRPr="00111CBE">
        <w:rPr>
          <w:lang w:val="en-US"/>
        </w:rPr>
        <w:t>including the relationship or correlation between them,</w:t>
      </w:r>
      <w:r>
        <w:rPr>
          <w:lang w:val="en-US"/>
        </w:rPr>
        <w:t xml:space="preserve"> </w:t>
      </w:r>
      <w:r w:rsidRPr="00111CBE">
        <w:rPr>
          <w:lang w:val="en-US"/>
        </w:rPr>
        <w:t>if any.</w:t>
      </w:r>
      <w:r>
        <w:rPr>
          <w:lang w:val="en-US"/>
        </w:rPr>
        <w:t xml:space="preserve"> </w:t>
      </w:r>
      <w:r w:rsidRPr="00111CBE">
        <w:rPr>
          <w:lang w:val="en-US"/>
        </w:rPr>
        <w:t>Some problems which are completely deterministic can</w:t>
      </w:r>
      <w:r>
        <w:rPr>
          <w:lang w:val="en-US"/>
        </w:rPr>
        <w:t xml:space="preserve"> </w:t>
      </w:r>
      <w:r w:rsidRPr="00111CBE">
        <w:rPr>
          <w:lang w:val="en-US"/>
        </w:rPr>
        <w:t>also be solved numerically by running simulations, most</w:t>
      </w:r>
      <w:r>
        <w:rPr>
          <w:lang w:val="en-US"/>
        </w:rPr>
        <w:t xml:space="preserve"> </w:t>
      </w:r>
      <w:r w:rsidRPr="00111CBE">
        <w:rPr>
          <w:lang w:val="en-US"/>
        </w:rPr>
        <w:t xml:space="preserve">famously finding a value for </w:t>
      </w:r>
      <w:r w:rsidRPr="00111CBE">
        <w:rPr>
          <w:rFonts w:hint="eastAsia"/>
          <w:lang w:val="en-US"/>
        </w:rPr>
        <w:t>π</w:t>
      </w:r>
      <w:r w:rsidRPr="00111CBE">
        <w:rPr>
          <w:lang w:val="en-US"/>
        </w:rPr>
        <w:t>.</w:t>
      </w:r>
    </w:p>
    <w:p w:rsidR="00111CBE" w:rsidRPr="00111CBE" w:rsidRDefault="00111CBE" w:rsidP="00111CBE">
      <w:pPr>
        <w:ind w:left="1276"/>
        <w:jc w:val="both"/>
        <w:rPr>
          <w:b/>
          <w:lang w:val="en-US"/>
        </w:rPr>
      </w:pPr>
      <w:r w:rsidRPr="00111CBE">
        <w:rPr>
          <w:b/>
          <w:lang w:val="en-US"/>
        </w:rPr>
        <w:t>Long Answer</w:t>
      </w:r>
    </w:p>
    <w:p w:rsidR="000E5DDB" w:rsidRDefault="00111CBE" w:rsidP="00111CBE">
      <w:pPr>
        <w:ind w:left="1276"/>
        <w:jc w:val="both"/>
        <w:rPr>
          <w:lang w:val="en-US"/>
        </w:rPr>
      </w:pPr>
      <w:r w:rsidRPr="00111CBE">
        <w:rPr>
          <w:lang w:val="en-US"/>
        </w:rPr>
        <w:t>It is clear enough that probabilistic problems can be</w:t>
      </w:r>
      <w:r>
        <w:rPr>
          <w:lang w:val="en-US"/>
        </w:rPr>
        <w:t xml:space="preserve"> </w:t>
      </w:r>
      <w:r w:rsidRPr="00111CBE">
        <w:rPr>
          <w:lang w:val="en-US"/>
        </w:rPr>
        <w:t>solved by simulations. What is the probability of tossing</w:t>
      </w:r>
      <w:r>
        <w:rPr>
          <w:lang w:val="en-US"/>
        </w:rPr>
        <w:t xml:space="preserve"> </w:t>
      </w:r>
      <w:r w:rsidRPr="00111CBE">
        <w:rPr>
          <w:lang w:val="en-US"/>
        </w:rPr>
        <w:t>heads with a coin, just toss the coin often enough and</w:t>
      </w:r>
      <w:r>
        <w:rPr>
          <w:lang w:val="en-US"/>
        </w:rPr>
        <w:t xml:space="preserve"> </w:t>
      </w:r>
      <w:r w:rsidRPr="00111CBE">
        <w:rPr>
          <w:lang w:val="en-US"/>
        </w:rPr>
        <w:t>you will find the answer. More on this and its relevance</w:t>
      </w:r>
      <w:r>
        <w:rPr>
          <w:lang w:val="en-US"/>
        </w:rPr>
        <w:t xml:space="preserve"> </w:t>
      </w:r>
      <w:r w:rsidRPr="00111CBE">
        <w:rPr>
          <w:lang w:val="en-US"/>
        </w:rPr>
        <w:t>to finance shortly. But many deterministic problem</w:t>
      </w:r>
      <w:r>
        <w:rPr>
          <w:lang w:val="en-US"/>
        </w:rPr>
        <w:t xml:space="preserve"> </w:t>
      </w:r>
      <w:r w:rsidRPr="00111CBE">
        <w:rPr>
          <w:lang w:val="en-US"/>
        </w:rPr>
        <w:t xml:space="preserve">scan also be solved this way, provided you can find </w:t>
      </w:r>
      <w:r>
        <w:rPr>
          <w:lang w:val="en-US"/>
        </w:rPr>
        <w:t xml:space="preserve"> </w:t>
      </w:r>
      <w:r w:rsidRPr="00111CBE">
        <w:rPr>
          <w:lang w:val="en-US"/>
        </w:rPr>
        <w:t>aprobabilistic equivalent of the deterministic problem.</w:t>
      </w:r>
      <w:r>
        <w:rPr>
          <w:lang w:val="en-US"/>
        </w:rPr>
        <w:t xml:space="preserve"> </w:t>
      </w:r>
      <w:r w:rsidRPr="00111CBE">
        <w:rPr>
          <w:lang w:val="en-US"/>
        </w:rPr>
        <w:t>A famous example of this is Buffon’s needle, a problem</w:t>
      </w:r>
      <w:r>
        <w:rPr>
          <w:lang w:val="en-US"/>
        </w:rPr>
        <w:t xml:space="preserve"> </w:t>
      </w:r>
      <w:r w:rsidRPr="00111CBE">
        <w:rPr>
          <w:lang w:val="en-US"/>
        </w:rPr>
        <w:t>and solution dating back to 1777. Draw parallel lines</w:t>
      </w:r>
      <w:r>
        <w:rPr>
          <w:lang w:val="en-US"/>
        </w:rPr>
        <w:t xml:space="preserve"> </w:t>
      </w:r>
      <w:r w:rsidRPr="00111CBE">
        <w:rPr>
          <w:lang w:val="en-US"/>
        </w:rPr>
        <w:t>on a table one inch apart. Drop a needle, also one inch</w:t>
      </w:r>
      <w:r>
        <w:rPr>
          <w:lang w:val="en-US"/>
        </w:rPr>
        <w:t xml:space="preserve"> </w:t>
      </w:r>
      <w:r w:rsidRPr="00111CBE">
        <w:rPr>
          <w:lang w:val="en-US"/>
        </w:rPr>
        <w:t>long, onto this table. Simple trigonometry will show</w:t>
      </w:r>
      <w:r>
        <w:rPr>
          <w:lang w:val="en-US"/>
        </w:rPr>
        <w:t xml:space="preserve"> </w:t>
      </w:r>
      <w:r w:rsidRPr="00111CBE">
        <w:rPr>
          <w:lang w:val="en-US"/>
        </w:rPr>
        <w:t>you that the probability of the needle touching one of</w:t>
      </w:r>
      <w:r>
        <w:rPr>
          <w:lang w:val="en-US"/>
        </w:rPr>
        <w:t xml:space="preserve"> </w:t>
      </w:r>
      <w:r w:rsidRPr="00111CBE">
        <w:rPr>
          <w:lang w:val="en-US"/>
        </w:rPr>
        <w:t>the lines is 2/</w:t>
      </w:r>
      <w:r w:rsidRPr="00111CBE">
        <w:rPr>
          <w:rFonts w:hint="eastAsia"/>
          <w:lang w:val="en-US"/>
        </w:rPr>
        <w:t>π</w:t>
      </w:r>
      <w:r w:rsidRPr="00111CBE">
        <w:rPr>
          <w:lang w:val="en-US"/>
        </w:rPr>
        <w:t>. So conduct many such experiments to</w:t>
      </w:r>
      <w:r>
        <w:rPr>
          <w:lang w:val="en-US"/>
        </w:rPr>
        <w:t xml:space="preserve">  </w:t>
      </w:r>
      <w:r w:rsidRPr="00111CBE">
        <w:rPr>
          <w:lang w:val="en-US"/>
        </w:rPr>
        <w:t xml:space="preserve">get an approximation to </w:t>
      </w:r>
      <w:r w:rsidRPr="00111CBE">
        <w:rPr>
          <w:rFonts w:hint="eastAsia"/>
          <w:lang w:val="en-US"/>
        </w:rPr>
        <w:t>π</w:t>
      </w:r>
      <w:r w:rsidRPr="00111CBE">
        <w:rPr>
          <w:lang w:val="en-US"/>
        </w:rPr>
        <w:t>. Unfortunately because of</w:t>
      </w:r>
      <w:r>
        <w:rPr>
          <w:lang w:val="en-US"/>
        </w:rPr>
        <w:t xml:space="preserve"> </w:t>
      </w:r>
      <w:r w:rsidRPr="00111CBE">
        <w:rPr>
          <w:lang w:val="en-US"/>
        </w:rPr>
        <w:t>the probabilistic nature of this method you will have</w:t>
      </w:r>
      <w:r>
        <w:rPr>
          <w:lang w:val="en-US"/>
        </w:rPr>
        <w:t xml:space="preserve"> </w:t>
      </w:r>
      <w:r w:rsidRPr="00111CBE">
        <w:rPr>
          <w:lang w:val="en-US"/>
        </w:rPr>
        <w:t xml:space="preserve">to drop the needle many billions of times to find </w:t>
      </w:r>
      <w:r w:rsidRPr="00111CBE">
        <w:rPr>
          <w:rFonts w:hint="eastAsia"/>
          <w:lang w:val="en-US"/>
        </w:rPr>
        <w:t>π</w:t>
      </w:r>
      <w:r w:rsidRPr="00111CBE">
        <w:rPr>
          <w:lang w:val="en-US"/>
        </w:rPr>
        <w:t>accurate to half a dozen decimal places.</w:t>
      </w:r>
      <w:r>
        <w:rPr>
          <w:lang w:val="en-US"/>
        </w:rPr>
        <w:t xml:space="preserve"> </w:t>
      </w:r>
      <w:r w:rsidRPr="00111CBE">
        <w:rPr>
          <w:lang w:val="en-US"/>
        </w:rPr>
        <w:t>There can also be a relationship between certain types</w:t>
      </w:r>
      <w:r>
        <w:rPr>
          <w:lang w:val="en-US"/>
        </w:rPr>
        <w:t xml:space="preserve"> </w:t>
      </w:r>
      <w:r w:rsidRPr="00111CBE">
        <w:rPr>
          <w:lang w:val="en-US"/>
        </w:rPr>
        <w:t>of differential equation and probabilistic methods. Stanislaw</w:t>
      </w:r>
      <w:r>
        <w:rPr>
          <w:lang w:val="en-US"/>
        </w:rPr>
        <w:t xml:space="preserve"> </w:t>
      </w:r>
      <w:r w:rsidRPr="00111CBE">
        <w:rPr>
          <w:lang w:val="en-US"/>
        </w:rPr>
        <w:t>Ulam, inspired by a card game, invented this</w:t>
      </w:r>
      <w:r>
        <w:rPr>
          <w:lang w:val="en-US"/>
        </w:rPr>
        <w:t xml:space="preserve"> </w:t>
      </w:r>
      <w:r w:rsidRPr="00111CBE">
        <w:rPr>
          <w:lang w:val="en-US"/>
        </w:rPr>
        <w:t>technique while working on the Manhattan Project</w:t>
      </w:r>
      <w:r>
        <w:rPr>
          <w:lang w:val="en-US"/>
        </w:rPr>
        <w:t xml:space="preserve"> </w:t>
      </w:r>
      <w:r w:rsidRPr="00111CBE">
        <w:rPr>
          <w:lang w:val="en-US"/>
        </w:rPr>
        <w:t>towards the development of nuclear weapons. The name</w:t>
      </w:r>
      <w:r>
        <w:rPr>
          <w:lang w:val="en-US"/>
        </w:rPr>
        <w:t xml:space="preserve"> </w:t>
      </w:r>
      <w:r w:rsidRPr="00111CBE">
        <w:rPr>
          <w:lang w:val="en-US"/>
        </w:rPr>
        <w:t>‘Monte Carlo’ was given to this idea by his colleague</w:t>
      </w:r>
      <w:r>
        <w:rPr>
          <w:lang w:val="en-US"/>
        </w:rPr>
        <w:t xml:space="preserve"> </w:t>
      </w:r>
      <w:r w:rsidRPr="00111CBE">
        <w:rPr>
          <w:lang w:val="en-US"/>
        </w:rPr>
        <w:t>Nicholas Metropolis.</w:t>
      </w:r>
      <w:r>
        <w:rPr>
          <w:lang w:val="en-US"/>
        </w:rPr>
        <w:t xml:space="preserve">  </w:t>
      </w:r>
      <w:r w:rsidRPr="00111CBE">
        <w:rPr>
          <w:lang w:val="en-US"/>
        </w:rPr>
        <w:t>Monte Carlo simulations are used in financial problems</w:t>
      </w:r>
      <w:r>
        <w:rPr>
          <w:lang w:val="en-US"/>
        </w:rPr>
        <w:t xml:space="preserve"> </w:t>
      </w:r>
      <w:r w:rsidRPr="00111CBE">
        <w:rPr>
          <w:lang w:val="en-US"/>
        </w:rPr>
        <w:t>for solving two types of problems:</w:t>
      </w:r>
      <w:r w:rsidRPr="00111CBE">
        <w:rPr>
          <w:rFonts w:hint="eastAsia"/>
          <w:lang w:val="en-US"/>
        </w:rPr>
        <w:t>•</w:t>
      </w:r>
      <w:r w:rsidRPr="00111CBE">
        <w:rPr>
          <w:lang w:val="en-US"/>
        </w:rPr>
        <w:t xml:space="preserve"> Exploring the statistical properties of a portfolio of</w:t>
      </w:r>
      <w:r>
        <w:rPr>
          <w:lang w:val="en-US"/>
        </w:rPr>
        <w:t xml:space="preserve"> </w:t>
      </w:r>
      <w:r w:rsidRPr="00111CBE">
        <w:rPr>
          <w:lang w:val="en-US"/>
        </w:rPr>
        <w:t xml:space="preserve">investments or cashflows to determine </w:t>
      </w:r>
      <w:r>
        <w:rPr>
          <w:lang w:val="en-US"/>
        </w:rPr>
        <w:t>quantities s</w:t>
      </w:r>
      <w:r w:rsidRPr="00111CBE">
        <w:rPr>
          <w:lang w:val="en-US"/>
        </w:rPr>
        <w:t xml:space="preserve">uch as expected </w:t>
      </w:r>
      <w:r w:rsidRPr="00111CBE">
        <w:rPr>
          <w:lang w:val="en-US"/>
        </w:rPr>
        <w:lastRenderedPageBreak/>
        <w:t>returns, risk, possible downsides,</w:t>
      </w:r>
      <w:r>
        <w:rPr>
          <w:lang w:val="en-US"/>
        </w:rPr>
        <w:t xml:space="preserve"> </w:t>
      </w:r>
      <w:r w:rsidRPr="00111CBE">
        <w:rPr>
          <w:lang w:val="en-US"/>
        </w:rPr>
        <w:t>probabilities of making certain profits or losses, etc.</w:t>
      </w:r>
      <w:r w:rsidRPr="00111CBE">
        <w:rPr>
          <w:rFonts w:hint="eastAsia"/>
          <w:lang w:val="en-US"/>
        </w:rPr>
        <w:t>•</w:t>
      </w:r>
      <w:r w:rsidRPr="00111CBE">
        <w:rPr>
          <w:lang w:val="en-US"/>
        </w:rPr>
        <w:t xml:space="preserve"> Finding the value of derivatives by exploiting the</w:t>
      </w:r>
      <w:r>
        <w:rPr>
          <w:lang w:val="en-US"/>
        </w:rPr>
        <w:t xml:space="preserve"> </w:t>
      </w:r>
      <w:r w:rsidRPr="00111CBE">
        <w:rPr>
          <w:lang w:val="en-US"/>
        </w:rPr>
        <w:t>theoretical relationship between option values and</w:t>
      </w:r>
      <w:r>
        <w:rPr>
          <w:lang w:val="en-US"/>
        </w:rPr>
        <w:t xml:space="preserve"> </w:t>
      </w:r>
      <w:r w:rsidRPr="00111CBE">
        <w:rPr>
          <w:lang w:val="en-US"/>
        </w:rPr>
        <w:t>expected payoff under a risk-neutral random walk.</w:t>
      </w:r>
      <w:r>
        <w:rPr>
          <w:lang w:val="en-US"/>
        </w:rPr>
        <w:t xml:space="preserve"> </w:t>
      </w:r>
    </w:p>
    <w:p w:rsidR="000E5DDB" w:rsidRDefault="00111CBE" w:rsidP="00111CBE">
      <w:pPr>
        <w:ind w:left="1276"/>
        <w:jc w:val="both"/>
        <w:rPr>
          <w:lang w:val="en-US"/>
        </w:rPr>
      </w:pPr>
      <w:r w:rsidRPr="000E5DDB">
        <w:rPr>
          <w:b/>
          <w:lang w:val="en-US"/>
        </w:rPr>
        <w:t>Exploring portfolio statistics</w:t>
      </w:r>
      <w:r w:rsidRPr="00111CBE">
        <w:rPr>
          <w:lang w:val="en-US"/>
        </w:rPr>
        <w:t xml:space="preserve"> The most successful </w:t>
      </w:r>
      <w:r>
        <w:rPr>
          <w:lang w:val="en-US"/>
        </w:rPr>
        <w:t xml:space="preserve">quantitative </w:t>
      </w:r>
      <w:r w:rsidRPr="00111CBE">
        <w:rPr>
          <w:lang w:val="en-US"/>
        </w:rPr>
        <w:t>models represent investments as random walks.</w:t>
      </w:r>
      <w:r>
        <w:rPr>
          <w:lang w:val="en-US"/>
        </w:rPr>
        <w:t xml:space="preserve"> </w:t>
      </w:r>
      <w:r w:rsidRPr="00111CBE">
        <w:rPr>
          <w:lang w:val="en-US"/>
        </w:rPr>
        <w:t>There is a whole mathematical theory behind these</w:t>
      </w:r>
      <w:r>
        <w:rPr>
          <w:lang w:val="en-US"/>
        </w:rPr>
        <w:t xml:space="preserve"> </w:t>
      </w:r>
      <w:r w:rsidRPr="00111CBE">
        <w:rPr>
          <w:lang w:val="en-US"/>
        </w:rPr>
        <w:t>models, but to appreciate the role they play in portfolio</w:t>
      </w:r>
      <w:r>
        <w:rPr>
          <w:lang w:val="en-US"/>
        </w:rPr>
        <w:t xml:space="preserve"> </w:t>
      </w:r>
      <w:r w:rsidRPr="00111CBE">
        <w:rPr>
          <w:lang w:val="en-US"/>
        </w:rPr>
        <w:t>analysis you just need to understand three simple</w:t>
      </w:r>
      <w:r>
        <w:rPr>
          <w:lang w:val="en-US"/>
        </w:rPr>
        <w:t xml:space="preserve"> </w:t>
      </w:r>
      <w:r w:rsidRPr="00111CBE">
        <w:rPr>
          <w:lang w:val="en-US"/>
        </w:rPr>
        <w:t>concepts.</w:t>
      </w:r>
      <w:r w:rsidR="00731858">
        <w:rPr>
          <w:lang w:val="en-US"/>
        </w:rPr>
        <w:t xml:space="preserve"> </w:t>
      </w:r>
      <w:r w:rsidRPr="00111CBE">
        <w:rPr>
          <w:lang w:val="en-US"/>
        </w:rPr>
        <w:t>First, you need an algorithm for how the most basic</w:t>
      </w:r>
      <w:r>
        <w:rPr>
          <w:lang w:val="en-US"/>
        </w:rPr>
        <w:t xml:space="preserve"> </w:t>
      </w:r>
      <w:r w:rsidRPr="00111CBE">
        <w:rPr>
          <w:lang w:val="en-US"/>
        </w:rPr>
        <w:t>investments evolve randomly. In equities this is often</w:t>
      </w:r>
      <w:r>
        <w:rPr>
          <w:lang w:val="en-US"/>
        </w:rPr>
        <w:t xml:space="preserve"> </w:t>
      </w:r>
      <w:r w:rsidRPr="00111CBE">
        <w:rPr>
          <w:lang w:val="en-US"/>
        </w:rPr>
        <w:t>the lognormal random walk. (If you know about the</w:t>
      </w:r>
      <w:r>
        <w:rPr>
          <w:lang w:val="en-US"/>
        </w:rPr>
        <w:t xml:space="preserve"> </w:t>
      </w:r>
      <w:r w:rsidRPr="00111CBE">
        <w:rPr>
          <w:lang w:val="en-US"/>
        </w:rPr>
        <w:t>real/risk-neutral distinction then you should know that</w:t>
      </w:r>
      <w:r w:rsidR="0000319D">
        <w:rPr>
          <w:lang w:val="en-US"/>
        </w:rPr>
        <w:t xml:space="preserve"> </w:t>
      </w:r>
      <w:r w:rsidRPr="00111CBE">
        <w:rPr>
          <w:lang w:val="en-US"/>
        </w:rPr>
        <w:t>you will be using the real random walk here.) This can</w:t>
      </w:r>
      <w:r w:rsidR="0000319D">
        <w:rPr>
          <w:lang w:val="en-US"/>
        </w:rPr>
        <w:t xml:space="preserve"> </w:t>
      </w:r>
      <w:r w:rsidRPr="00111CBE">
        <w:rPr>
          <w:lang w:val="en-US"/>
        </w:rPr>
        <w:t>be represented on a spreadsheet or in code as how</w:t>
      </w:r>
      <w:r w:rsidR="0000319D">
        <w:rPr>
          <w:lang w:val="en-US"/>
        </w:rPr>
        <w:t xml:space="preserve"> </w:t>
      </w:r>
      <w:r w:rsidRPr="00111CBE">
        <w:rPr>
          <w:lang w:val="en-US"/>
        </w:rPr>
        <w:t>a stock price changes from one period to the next by</w:t>
      </w:r>
      <w:r w:rsidR="0000319D">
        <w:rPr>
          <w:lang w:val="en-US"/>
        </w:rPr>
        <w:t xml:space="preserve"> </w:t>
      </w:r>
      <w:r w:rsidRPr="00111CBE">
        <w:rPr>
          <w:lang w:val="en-US"/>
        </w:rPr>
        <w:t>adding on a random return. In the fixed-income world</w:t>
      </w:r>
      <w:r w:rsidR="0000319D">
        <w:rPr>
          <w:lang w:val="en-US"/>
        </w:rPr>
        <w:t xml:space="preserve"> </w:t>
      </w:r>
      <w:r w:rsidRPr="00111CBE">
        <w:rPr>
          <w:lang w:val="en-US"/>
        </w:rPr>
        <w:t>you may be using the BGM model to model how interest</w:t>
      </w:r>
      <w:r w:rsidR="0000319D">
        <w:rPr>
          <w:lang w:val="en-US"/>
        </w:rPr>
        <w:t xml:space="preserve"> </w:t>
      </w:r>
      <w:r w:rsidRPr="00111CBE">
        <w:rPr>
          <w:lang w:val="en-US"/>
        </w:rPr>
        <w:t>rates of various maturities evolve. In credit you may</w:t>
      </w:r>
      <w:r w:rsidR="0000319D">
        <w:rPr>
          <w:lang w:val="en-US"/>
        </w:rPr>
        <w:t xml:space="preserve"> </w:t>
      </w:r>
      <w:r w:rsidRPr="00111CBE">
        <w:rPr>
          <w:lang w:val="en-US"/>
        </w:rPr>
        <w:t>have a model that models the random bankruptcy of a</w:t>
      </w:r>
      <w:r w:rsidR="0000319D">
        <w:rPr>
          <w:lang w:val="en-US"/>
        </w:rPr>
        <w:t xml:space="preserve"> </w:t>
      </w:r>
      <w:r w:rsidRPr="00111CBE">
        <w:rPr>
          <w:lang w:val="en-US"/>
        </w:rPr>
        <w:t>company. If you have more than one such investment</w:t>
      </w:r>
      <w:r w:rsidR="0000319D">
        <w:rPr>
          <w:lang w:val="en-US"/>
        </w:rPr>
        <w:t xml:space="preserve"> </w:t>
      </w:r>
      <w:r w:rsidRPr="00111CBE">
        <w:rPr>
          <w:lang w:val="en-US"/>
        </w:rPr>
        <w:t xml:space="preserve">that you must model then you will also need to </w:t>
      </w:r>
      <w:r w:rsidR="0000319D">
        <w:rPr>
          <w:lang w:val="en-US"/>
        </w:rPr>
        <w:t xml:space="preserve">represent </w:t>
      </w:r>
      <w:r w:rsidRPr="00111CBE">
        <w:rPr>
          <w:lang w:val="en-US"/>
        </w:rPr>
        <w:t>any interrelationships between them. This is often</w:t>
      </w:r>
      <w:r w:rsidR="0000319D">
        <w:rPr>
          <w:lang w:val="en-US"/>
        </w:rPr>
        <w:t xml:space="preserve"> </w:t>
      </w:r>
      <w:r w:rsidRPr="00111CBE">
        <w:rPr>
          <w:lang w:val="en-US"/>
        </w:rPr>
        <w:t>achieved by using correlations.</w:t>
      </w:r>
      <w:r w:rsidR="0000319D">
        <w:rPr>
          <w:lang w:val="en-US"/>
        </w:rPr>
        <w:t xml:space="preserve"> </w:t>
      </w:r>
      <w:r w:rsidRPr="00111CBE">
        <w:rPr>
          <w:lang w:val="en-US"/>
        </w:rPr>
        <w:t>Once you can perform such simulations of the basic</w:t>
      </w:r>
      <w:r w:rsidR="0000319D">
        <w:rPr>
          <w:lang w:val="en-US"/>
        </w:rPr>
        <w:t xml:space="preserve"> </w:t>
      </w:r>
      <w:r w:rsidRPr="00111CBE">
        <w:rPr>
          <w:lang w:val="en-US"/>
        </w:rPr>
        <w:t>investments then you need to have models for more</w:t>
      </w:r>
      <w:r w:rsidR="0000319D">
        <w:rPr>
          <w:lang w:val="en-US"/>
        </w:rPr>
        <w:t xml:space="preserve"> </w:t>
      </w:r>
      <w:r w:rsidRPr="00111CBE">
        <w:rPr>
          <w:lang w:val="en-US"/>
        </w:rPr>
        <w:t>complicated contracts that depend on them, these are</w:t>
      </w:r>
      <w:r w:rsidR="0000319D">
        <w:rPr>
          <w:lang w:val="en-US"/>
        </w:rPr>
        <w:t xml:space="preserve"> </w:t>
      </w:r>
      <w:r w:rsidRPr="00111CBE">
        <w:rPr>
          <w:lang w:val="en-US"/>
        </w:rPr>
        <w:t>the options/derivatives/contingent claims. For this you</w:t>
      </w:r>
      <w:r w:rsidR="0000319D">
        <w:rPr>
          <w:lang w:val="en-US"/>
        </w:rPr>
        <w:t xml:space="preserve"> </w:t>
      </w:r>
      <w:r w:rsidRPr="00111CBE">
        <w:rPr>
          <w:lang w:val="en-US"/>
        </w:rPr>
        <w:t>need some theory, derivatives theory. This the second</w:t>
      </w:r>
      <w:r w:rsidR="0000319D">
        <w:rPr>
          <w:lang w:val="en-US"/>
        </w:rPr>
        <w:t xml:space="preserve"> </w:t>
      </w:r>
      <w:r w:rsidRPr="00111CBE">
        <w:rPr>
          <w:lang w:val="en-US"/>
        </w:rPr>
        <w:t>concept you must understand.</w:t>
      </w:r>
      <w:r w:rsidR="00D56D65">
        <w:rPr>
          <w:lang w:val="en-US"/>
        </w:rPr>
        <w:t xml:space="preserve"> </w:t>
      </w:r>
      <w:r w:rsidRPr="00111CBE">
        <w:rPr>
          <w:lang w:val="en-US"/>
        </w:rPr>
        <w:t>Finally, you will be able to simulate many thousands,</w:t>
      </w:r>
      <w:r w:rsidR="0000319D">
        <w:rPr>
          <w:lang w:val="en-US"/>
        </w:rPr>
        <w:t xml:space="preserve"> </w:t>
      </w:r>
      <w:r w:rsidRPr="00111CBE">
        <w:rPr>
          <w:lang w:val="en-US"/>
        </w:rPr>
        <w:t>or more, future scenarios for your portfolio and use</w:t>
      </w:r>
      <w:r w:rsidR="0000319D">
        <w:rPr>
          <w:lang w:val="en-US"/>
        </w:rPr>
        <w:t xml:space="preserve"> </w:t>
      </w:r>
      <w:r w:rsidRPr="00111CBE">
        <w:rPr>
          <w:lang w:val="en-US"/>
        </w:rPr>
        <w:t>the results to examine the statistics of this portfolio.</w:t>
      </w:r>
      <w:r w:rsidR="0000319D">
        <w:rPr>
          <w:lang w:val="en-US"/>
        </w:rPr>
        <w:t xml:space="preserve"> </w:t>
      </w:r>
      <w:r w:rsidRPr="00111CBE">
        <w:rPr>
          <w:lang w:val="en-US"/>
        </w:rPr>
        <w:t>This is, for example, how classical Value at Risk can be</w:t>
      </w:r>
      <w:r w:rsidR="0000319D">
        <w:rPr>
          <w:lang w:val="en-US"/>
        </w:rPr>
        <w:t xml:space="preserve"> </w:t>
      </w:r>
      <w:r w:rsidRPr="00111CBE">
        <w:rPr>
          <w:lang w:val="en-US"/>
        </w:rPr>
        <w:t>estimated, among other things.</w:t>
      </w:r>
    </w:p>
    <w:p w:rsidR="00111CBE" w:rsidRPr="00111CBE" w:rsidRDefault="00111CBE" w:rsidP="00111CBE">
      <w:pPr>
        <w:ind w:left="1276"/>
        <w:jc w:val="both"/>
        <w:rPr>
          <w:lang w:val="en-US"/>
        </w:rPr>
      </w:pPr>
      <w:r w:rsidRPr="000E5DDB">
        <w:rPr>
          <w:b/>
          <w:lang w:val="en-US"/>
        </w:rPr>
        <w:t>Pricing derivatives</w:t>
      </w:r>
      <w:r w:rsidRPr="00111CBE">
        <w:rPr>
          <w:lang w:val="en-US"/>
        </w:rPr>
        <w:t xml:space="preserve"> We know from the results of risk</w:t>
      </w:r>
      <w:r w:rsidR="0000319D">
        <w:rPr>
          <w:lang w:val="en-US"/>
        </w:rPr>
        <w:t xml:space="preserve"> </w:t>
      </w:r>
      <w:r w:rsidRPr="00111CBE">
        <w:rPr>
          <w:lang w:val="en-US"/>
        </w:rPr>
        <w:t>neutral</w:t>
      </w:r>
      <w:r w:rsidR="0000319D">
        <w:rPr>
          <w:lang w:val="en-US"/>
        </w:rPr>
        <w:t xml:space="preserve"> </w:t>
      </w:r>
      <w:r w:rsidRPr="00111CBE">
        <w:rPr>
          <w:lang w:val="en-US"/>
        </w:rPr>
        <w:t>pricing that in the popular derivatives theorie</w:t>
      </w:r>
      <w:r w:rsidR="0000319D">
        <w:rPr>
          <w:lang w:val="en-US"/>
        </w:rPr>
        <w:t xml:space="preserve">s </w:t>
      </w:r>
      <w:r w:rsidRPr="00111CBE">
        <w:rPr>
          <w:lang w:val="en-US"/>
        </w:rPr>
        <w:t>the value of an option can be calculated as the present</w:t>
      </w:r>
      <w:r w:rsidR="0000319D">
        <w:rPr>
          <w:lang w:val="en-US"/>
        </w:rPr>
        <w:t xml:space="preserve"> </w:t>
      </w:r>
      <w:r w:rsidRPr="00111CBE">
        <w:rPr>
          <w:lang w:val="en-US"/>
        </w:rPr>
        <w:t>value of the expected payoff under a risk-neutral random</w:t>
      </w:r>
      <w:r w:rsidR="0000319D">
        <w:rPr>
          <w:lang w:val="en-US"/>
        </w:rPr>
        <w:t xml:space="preserve"> </w:t>
      </w:r>
      <w:r w:rsidRPr="00111CBE">
        <w:rPr>
          <w:lang w:val="en-US"/>
        </w:rPr>
        <w:t>walk. And calculating expectations for a single contract</w:t>
      </w:r>
      <w:r w:rsidR="00302B19">
        <w:rPr>
          <w:lang w:val="en-US"/>
        </w:rPr>
        <w:t xml:space="preserve"> </w:t>
      </w:r>
      <w:r w:rsidRPr="00111CBE">
        <w:rPr>
          <w:lang w:val="en-US"/>
        </w:rPr>
        <w:t>is just a simple example of the above-mentioned portfolio</w:t>
      </w:r>
      <w:r w:rsidR="00302B19">
        <w:rPr>
          <w:lang w:val="en-US"/>
        </w:rPr>
        <w:t xml:space="preserve"> </w:t>
      </w:r>
      <w:r w:rsidRPr="00111CBE">
        <w:rPr>
          <w:lang w:val="en-US"/>
        </w:rPr>
        <w:t>analysis, but just for a single option and using</w:t>
      </w:r>
      <w:r w:rsidR="00302B19">
        <w:rPr>
          <w:lang w:val="en-US"/>
        </w:rPr>
        <w:t xml:space="preserve"> </w:t>
      </w:r>
      <w:r w:rsidRPr="00111CBE">
        <w:rPr>
          <w:lang w:val="en-US"/>
        </w:rPr>
        <w:t>the risk-neutral instead of the real random walk. Even</w:t>
      </w:r>
      <w:r w:rsidR="00302B19">
        <w:rPr>
          <w:lang w:val="en-US"/>
        </w:rPr>
        <w:t xml:space="preserve"> </w:t>
      </w:r>
      <w:r w:rsidRPr="00111CBE">
        <w:rPr>
          <w:lang w:val="en-US"/>
        </w:rPr>
        <w:t>though the pricing models can often be written as deterministic</w:t>
      </w:r>
      <w:r w:rsidR="00302B19">
        <w:rPr>
          <w:lang w:val="en-US"/>
        </w:rPr>
        <w:t xml:space="preserve"> </w:t>
      </w:r>
      <w:r w:rsidRPr="00111CBE">
        <w:rPr>
          <w:lang w:val="en-US"/>
        </w:rPr>
        <w:t>partial differential equations they can be solved</w:t>
      </w:r>
      <w:r w:rsidR="00302B19">
        <w:rPr>
          <w:lang w:val="en-US"/>
        </w:rPr>
        <w:t xml:space="preserve"> </w:t>
      </w:r>
      <w:r w:rsidRPr="00111CBE">
        <w:rPr>
          <w:lang w:val="en-US"/>
        </w:rPr>
        <w:t>in a probabilistic way, just as Stanislaw Ulam noted for</w:t>
      </w:r>
      <w:r w:rsidR="00302B19">
        <w:rPr>
          <w:lang w:val="en-US"/>
        </w:rPr>
        <w:t xml:space="preserve"> </w:t>
      </w:r>
      <w:r w:rsidRPr="00111CBE">
        <w:rPr>
          <w:lang w:val="en-US"/>
        </w:rPr>
        <w:t>other, non-financial, problems. This pricing methodology</w:t>
      </w:r>
      <w:r w:rsidR="00302B19">
        <w:rPr>
          <w:lang w:val="en-US"/>
        </w:rPr>
        <w:t xml:space="preserve"> </w:t>
      </w:r>
      <w:r w:rsidRPr="00111CBE">
        <w:rPr>
          <w:lang w:val="en-US"/>
        </w:rPr>
        <w:t>for derivatives was first proposed by the actuarially</w:t>
      </w:r>
      <w:r w:rsidR="00302B19">
        <w:rPr>
          <w:lang w:val="en-US"/>
        </w:rPr>
        <w:t xml:space="preserve"> </w:t>
      </w:r>
      <w:r w:rsidRPr="00111CBE">
        <w:rPr>
          <w:lang w:val="en-US"/>
        </w:rPr>
        <w:t>trained Phelim Boyle in 1977.Whether you use Monte Carlo for probabilistic or deterministic</w:t>
      </w:r>
      <w:r w:rsidR="00302B19">
        <w:rPr>
          <w:lang w:val="en-US"/>
        </w:rPr>
        <w:t xml:space="preserve"> </w:t>
      </w:r>
      <w:r w:rsidRPr="00111CBE">
        <w:rPr>
          <w:lang w:val="en-US"/>
        </w:rPr>
        <w:t>problems the method is usually quite simple to</w:t>
      </w:r>
      <w:r w:rsidR="00302B19">
        <w:rPr>
          <w:lang w:val="en-US"/>
        </w:rPr>
        <w:t xml:space="preserve"> </w:t>
      </w:r>
      <w:r w:rsidRPr="00111CBE">
        <w:rPr>
          <w:lang w:val="en-US"/>
        </w:rPr>
        <w:t>implement in basic form and so is extremely popular in practice</w:t>
      </w:r>
    </w:p>
    <w:p w:rsidR="00D534B9" w:rsidRDefault="00D534B9" w:rsidP="000B6C1C">
      <w:pPr>
        <w:pStyle w:val="Heading2"/>
        <w:jc w:val="both"/>
        <w:rPr>
          <w:rStyle w:val="IntenseEmphasis"/>
          <w:lang w:val="en-US"/>
        </w:rPr>
      </w:pPr>
      <w:r>
        <w:rPr>
          <w:rStyle w:val="IntenseEmphasis"/>
          <w:lang w:val="en-US"/>
        </w:rPr>
        <w:t>Brownian Bridge</w:t>
      </w:r>
    </w:p>
    <w:p w:rsidR="000464E1" w:rsidRDefault="000464E1" w:rsidP="000464E1">
      <w:pPr>
        <w:rPr>
          <w:lang w:val="en-US"/>
        </w:rPr>
      </w:pPr>
    </w:p>
    <w:p w:rsidR="000464E1" w:rsidRPr="000464E1" w:rsidRDefault="000464E1" w:rsidP="000464E1">
      <w:pPr>
        <w:rPr>
          <w:lang w:val="en-US"/>
        </w:rPr>
      </w:pPr>
      <w:r w:rsidRPr="000464E1">
        <w:rPr>
          <w:noProof/>
          <w:lang w:eastAsia="pl-PL"/>
        </w:rPr>
        <w:drawing>
          <wp:inline distT="0" distB="0" distL="0" distR="0" wp14:anchorId="535C4177" wp14:editId="1421A519">
            <wp:extent cx="6116181" cy="15240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5384" cy="1526293"/>
                    </a:xfrm>
                    <a:prstGeom prst="rect">
                      <a:avLst/>
                    </a:prstGeom>
                  </pic:spPr>
                </pic:pic>
              </a:graphicData>
            </a:graphic>
          </wp:inline>
        </w:drawing>
      </w:r>
    </w:p>
    <w:p w:rsidR="000B6C1C" w:rsidRPr="00E00368" w:rsidRDefault="00D47ADE" w:rsidP="000B6C1C">
      <w:pPr>
        <w:pStyle w:val="Heading2"/>
        <w:jc w:val="both"/>
        <w:rPr>
          <w:b/>
          <w:i/>
          <w:iCs/>
          <w:color w:val="4472C4" w:themeColor="accent1"/>
          <w:lang w:val="en-US"/>
        </w:rPr>
      </w:pPr>
      <w:r w:rsidRPr="00E844E5">
        <w:rPr>
          <w:rStyle w:val="IntenseEmphasis"/>
          <w:lang w:val="en-US"/>
        </w:rPr>
        <w:lastRenderedPageBreak/>
        <w:t xml:space="preserve">Why do quants like closed-form solutions? </w:t>
      </w:r>
    </w:p>
    <w:tbl>
      <w:tblPr>
        <w:tblW w:w="9214" w:type="dxa"/>
        <w:tblInd w:w="-142" w:type="dxa"/>
        <w:shd w:val="clear" w:color="auto" w:fill="FFFFFF"/>
        <w:tblCellMar>
          <w:top w:w="15" w:type="dxa"/>
          <w:left w:w="15" w:type="dxa"/>
          <w:bottom w:w="15" w:type="dxa"/>
          <w:right w:w="15" w:type="dxa"/>
        </w:tblCellMar>
        <w:tblLook w:val="04A0" w:firstRow="1" w:lastRow="0" w:firstColumn="1" w:lastColumn="0" w:noHBand="0" w:noVBand="1"/>
      </w:tblPr>
      <w:tblGrid>
        <w:gridCol w:w="320"/>
        <w:gridCol w:w="6823"/>
        <w:gridCol w:w="2071"/>
      </w:tblGrid>
      <w:tr w:rsidR="000B6C1C" w:rsidRPr="000B6C1C" w:rsidTr="000B6C1C">
        <w:trPr>
          <w:gridAfter w:val="1"/>
          <w:wAfter w:w="2071" w:type="dxa"/>
        </w:trPr>
        <w:tc>
          <w:tcPr>
            <w:tcW w:w="7143" w:type="dxa"/>
            <w:gridSpan w:val="2"/>
            <w:shd w:val="clear" w:color="auto" w:fill="FFFFFF"/>
            <w:tcMar>
              <w:top w:w="0" w:type="dxa"/>
              <w:left w:w="150" w:type="dxa"/>
              <w:bottom w:w="0" w:type="dxa"/>
              <w:right w:w="150" w:type="dxa"/>
            </w:tcMar>
            <w:hideMark/>
          </w:tcPr>
          <w:p w:rsidR="000B6C1C" w:rsidRPr="000B6C1C" w:rsidRDefault="000B6C1C" w:rsidP="000B6C1C">
            <w:pPr>
              <w:ind w:left="1276"/>
              <w:jc w:val="both"/>
              <w:rPr>
                <w:b/>
                <w:lang w:val="en-US"/>
              </w:rPr>
            </w:pPr>
            <w:r w:rsidRPr="000B6C1C">
              <w:rPr>
                <w:b/>
                <w:lang w:val="en-US"/>
              </w:rPr>
              <w:t>Short Answer</w:t>
            </w:r>
          </w:p>
        </w:tc>
      </w:tr>
      <w:tr w:rsidR="000B6C1C" w:rsidRPr="00D73B59" w:rsidTr="000B6C1C">
        <w:tc>
          <w:tcPr>
            <w:tcW w:w="320" w:type="dxa"/>
            <w:shd w:val="clear" w:color="auto" w:fill="auto"/>
            <w:noWrap/>
            <w:tcMar>
              <w:top w:w="0" w:type="dxa"/>
              <w:left w:w="150" w:type="dxa"/>
              <w:bottom w:w="0" w:type="dxa"/>
              <w:right w:w="150" w:type="dxa"/>
            </w:tcMar>
            <w:hideMark/>
          </w:tcPr>
          <w:p w:rsidR="000B6C1C" w:rsidRPr="000B6C1C" w:rsidRDefault="000B6C1C" w:rsidP="000B6C1C">
            <w:pPr>
              <w:ind w:left="1276"/>
              <w:jc w:val="both"/>
              <w:rPr>
                <w:lang w:val="en-US"/>
              </w:rPr>
            </w:pPr>
          </w:p>
        </w:tc>
        <w:tc>
          <w:tcPr>
            <w:tcW w:w="8894" w:type="dxa"/>
            <w:gridSpan w:val="2"/>
            <w:shd w:val="clear" w:color="auto" w:fill="auto"/>
            <w:tcMar>
              <w:top w:w="0" w:type="dxa"/>
              <w:left w:w="150" w:type="dxa"/>
              <w:bottom w:w="0" w:type="dxa"/>
              <w:right w:w="150" w:type="dxa"/>
            </w:tcMar>
            <w:hideMark/>
          </w:tcPr>
          <w:p w:rsidR="000B6C1C" w:rsidRPr="000B6C1C" w:rsidRDefault="000B6C1C" w:rsidP="000B6C1C">
            <w:pPr>
              <w:ind w:left="946"/>
              <w:jc w:val="both"/>
              <w:rPr>
                <w:lang w:val="en-US"/>
              </w:rPr>
            </w:pPr>
            <w:r w:rsidRPr="000B6C1C">
              <w:rPr>
                <w:lang w:val="en-US"/>
              </w:rPr>
              <w:t>Because they are fast to compute and easy to understand.</w:t>
            </w:r>
          </w:p>
        </w:tc>
      </w:tr>
      <w:tr w:rsidR="000B6C1C" w:rsidRPr="000B6C1C" w:rsidTr="000B6C1C">
        <w:tc>
          <w:tcPr>
            <w:tcW w:w="320" w:type="dxa"/>
            <w:shd w:val="clear" w:color="auto" w:fill="FFFFFF"/>
            <w:noWrap/>
            <w:tcMar>
              <w:top w:w="0" w:type="dxa"/>
              <w:left w:w="150" w:type="dxa"/>
              <w:bottom w:w="0" w:type="dxa"/>
              <w:right w:w="150" w:type="dxa"/>
            </w:tcMar>
            <w:hideMark/>
          </w:tcPr>
          <w:p w:rsidR="000B6C1C" w:rsidRPr="000B6C1C" w:rsidRDefault="000B6C1C" w:rsidP="000B6C1C">
            <w:pPr>
              <w:ind w:left="1276"/>
              <w:jc w:val="both"/>
              <w:rPr>
                <w:lang w:val="en-US"/>
              </w:rPr>
            </w:pPr>
          </w:p>
        </w:tc>
        <w:tc>
          <w:tcPr>
            <w:tcW w:w="8894" w:type="dxa"/>
            <w:gridSpan w:val="2"/>
            <w:shd w:val="clear" w:color="auto" w:fill="FFFFFF"/>
            <w:tcMar>
              <w:top w:w="0" w:type="dxa"/>
              <w:left w:w="150" w:type="dxa"/>
              <w:bottom w:w="0" w:type="dxa"/>
              <w:right w:w="150" w:type="dxa"/>
            </w:tcMar>
            <w:hideMark/>
          </w:tcPr>
          <w:p w:rsidR="000B6C1C" w:rsidRPr="000B6C1C" w:rsidRDefault="000B6C1C" w:rsidP="000B6C1C">
            <w:pPr>
              <w:ind w:left="946"/>
              <w:jc w:val="both"/>
              <w:rPr>
                <w:b/>
                <w:lang w:val="en-US"/>
              </w:rPr>
            </w:pPr>
            <w:r w:rsidRPr="000B6C1C">
              <w:rPr>
                <w:b/>
                <w:lang w:val="en-US"/>
              </w:rPr>
              <w:t>Example</w:t>
            </w:r>
          </w:p>
        </w:tc>
      </w:tr>
      <w:tr w:rsidR="000B6C1C" w:rsidRPr="00D73B59" w:rsidTr="000B6C1C">
        <w:tc>
          <w:tcPr>
            <w:tcW w:w="320" w:type="dxa"/>
            <w:shd w:val="clear" w:color="auto" w:fill="auto"/>
            <w:noWrap/>
            <w:tcMar>
              <w:top w:w="0" w:type="dxa"/>
              <w:left w:w="150" w:type="dxa"/>
              <w:bottom w:w="0" w:type="dxa"/>
              <w:right w:w="150" w:type="dxa"/>
            </w:tcMar>
            <w:hideMark/>
          </w:tcPr>
          <w:p w:rsidR="000B6C1C" w:rsidRPr="000B6C1C" w:rsidRDefault="000B6C1C" w:rsidP="000B6C1C">
            <w:pPr>
              <w:ind w:left="1276"/>
              <w:jc w:val="both"/>
              <w:rPr>
                <w:lang w:val="en-US"/>
              </w:rPr>
            </w:pPr>
          </w:p>
        </w:tc>
        <w:tc>
          <w:tcPr>
            <w:tcW w:w="8894" w:type="dxa"/>
            <w:gridSpan w:val="2"/>
            <w:shd w:val="clear" w:color="auto" w:fill="auto"/>
            <w:tcMar>
              <w:top w:w="0" w:type="dxa"/>
              <w:left w:w="150" w:type="dxa"/>
              <w:bottom w:w="0" w:type="dxa"/>
              <w:right w:w="150" w:type="dxa"/>
            </w:tcMar>
            <w:hideMark/>
          </w:tcPr>
          <w:p w:rsidR="000B6C1C" w:rsidRPr="000B6C1C" w:rsidRDefault="000B6C1C" w:rsidP="000B6C1C">
            <w:pPr>
              <w:ind w:left="946"/>
              <w:jc w:val="both"/>
              <w:rPr>
                <w:lang w:val="en-US"/>
              </w:rPr>
            </w:pPr>
            <w:r w:rsidRPr="000B6C1C">
              <w:rPr>
                <w:lang w:val="en-US"/>
              </w:rPr>
              <w:t>The Black–Scholes formulæ are simple and closed-form and often used despite people knowing that they have limitations, and despite being used for products for which they were not originally intended.</w:t>
            </w:r>
          </w:p>
        </w:tc>
      </w:tr>
      <w:tr w:rsidR="000B6C1C" w:rsidRPr="000B6C1C" w:rsidTr="000B6C1C">
        <w:tc>
          <w:tcPr>
            <w:tcW w:w="320" w:type="dxa"/>
            <w:shd w:val="clear" w:color="auto" w:fill="FFFFFF"/>
            <w:noWrap/>
            <w:tcMar>
              <w:top w:w="0" w:type="dxa"/>
              <w:left w:w="150" w:type="dxa"/>
              <w:bottom w:w="0" w:type="dxa"/>
              <w:right w:w="150" w:type="dxa"/>
            </w:tcMar>
            <w:hideMark/>
          </w:tcPr>
          <w:p w:rsidR="000B6C1C" w:rsidRPr="000B6C1C" w:rsidRDefault="000B6C1C" w:rsidP="000B6C1C">
            <w:pPr>
              <w:ind w:left="1276"/>
              <w:jc w:val="both"/>
              <w:rPr>
                <w:lang w:val="en-US"/>
              </w:rPr>
            </w:pPr>
          </w:p>
        </w:tc>
        <w:tc>
          <w:tcPr>
            <w:tcW w:w="8894" w:type="dxa"/>
            <w:gridSpan w:val="2"/>
            <w:shd w:val="clear" w:color="auto" w:fill="FFFFFF"/>
            <w:tcMar>
              <w:top w:w="0" w:type="dxa"/>
              <w:left w:w="150" w:type="dxa"/>
              <w:bottom w:w="0" w:type="dxa"/>
              <w:right w:w="150" w:type="dxa"/>
            </w:tcMar>
            <w:hideMark/>
          </w:tcPr>
          <w:p w:rsidR="000B6C1C" w:rsidRPr="000B6C1C" w:rsidRDefault="000B6C1C" w:rsidP="000B6C1C">
            <w:pPr>
              <w:ind w:left="946"/>
              <w:jc w:val="both"/>
              <w:rPr>
                <w:b/>
                <w:lang w:val="en-US"/>
              </w:rPr>
            </w:pPr>
            <w:r w:rsidRPr="000B6C1C">
              <w:rPr>
                <w:b/>
                <w:lang w:val="en-US"/>
              </w:rPr>
              <w:t>Long Answer</w:t>
            </w:r>
          </w:p>
        </w:tc>
      </w:tr>
      <w:tr w:rsidR="000B6C1C" w:rsidRPr="000B6C1C" w:rsidTr="000B6C1C">
        <w:tc>
          <w:tcPr>
            <w:tcW w:w="320" w:type="dxa"/>
            <w:shd w:val="clear" w:color="auto" w:fill="auto"/>
            <w:noWrap/>
            <w:tcMar>
              <w:top w:w="0" w:type="dxa"/>
              <w:left w:w="150" w:type="dxa"/>
              <w:bottom w:w="0" w:type="dxa"/>
              <w:right w:w="150" w:type="dxa"/>
            </w:tcMar>
            <w:hideMark/>
          </w:tcPr>
          <w:p w:rsidR="000B6C1C" w:rsidRPr="000B6C1C" w:rsidRDefault="000B6C1C" w:rsidP="000B6C1C">
            <w:pPr>
              <w:ind w:left="1276"/>
              <w:jc w:val="both"/>
              <w:rPr>
                <w:lang w:val="en-US"/>
              </w:rPr>
            </w:pPr>
          </w:p>
        </w:tc>
        <w:tc>
          <w:tcPr>
            <w:tcW w:w="8894" w:type="dxa"/>
            <w:gridSpan w:val="2"/>
            <w:shd w:val="clear" w:color="auto" w:fill="auto"/>
            <w:tcMar>
              <w:top w:w="0" w:type="dxa"/>
              <w:left w:w="150" w:type="dxa"/>
              <w:bottom w:w="0" w:type="dxa"/>
              <w:right w:w="150" w:type="dxa"/>
            </w:tcMar>
            <w:hideMark/>
          </w:tcPr>
          <w:p w:rsidR="000B6C1C" w:rsidRPr="000B6C1C" w:rsidRDefault="000B6C1C" w:rsidP="000B6C1C">
            <w:pPr>
              <w:ind w:left="946"/>
              <w:jc w:val="both"/>
              <w:rPr>
                <w:lang w:val="en-US"/>
              </w:rPr>
            </w:pPr>
            <w:r w:rsidRPr="000B6C1C">
              <w:rPr>
                <w:lang w:val="en-US"/>
              </w:rPr>
              <w:t>There are various pressures on a quant when it comes to choosing a model. What he’d really like is a model that is</w:t>
            </w:r>
          </w:p>
        </w:tc>
      </w:tr>
      <w:tr w:rsidR="000B6C1C" w:rsidRPr="00D73B59" w:rsidTr="000B6C1C">
        <w:tc>
          <w:tcPr>
            <w:tcW w:w="320" w:type="dxa"/>
            <w:shd w:val="clear" w:color="auto" w:fill="FFFFFF"/>
            <w:noWrap/>
            <w:tcMar>
              <w:top w:w="0" w:type="dxa"/>
              <w:left w:w="150" w:type="dxa"/>
              <w:bottom w:w="0" w:type="dxa"/>
              <w:right w:w="150" w:type="dxa"/>
            </w:tcMar>
            <w:hideMark/>
          </w:tcPr>
          <w:p w:rsidR="000B6C1C" w:rsidRPr="000B6C1C" w:rsidRDefault="000B6C1C" w:rsidP="000B6C1C">
            <w:pPr>
              <w:ind w:left="1276"/>
              <w:jc w:val="both"/>
              <w:rPr>
                <w:lang w:val="en-US"/>
              </w:rPr>
            </w:pPr>
          </w:p>
        </w:tc>
        <w:tc>
          <w:tcPr>
            <w:tcW w:w="8894" w:type="dxa"/>
            <w:gridSpan w:val="2"/>
            <w:shd w:val="clear" w:color="auto" w:fill="FFFFFF"/>
            <w:tcMar>
              <w:top w:w="0" w:type="dxa"/>
              <w:left w:w="150" w:type="dxa"/>
              <w:bottom w:w="0" w:type="dxa"/>
              <w:right w:w="150" w:type="dxa"/>
            </w:tcMar>
            <w:hideMark/>
          </w:tcPr>
          <w:p w:rsidR="000B6C1C" w:rsidRPr="000B6C1C" w:rsidRDefault="000B6C1C" w:rsidP="000B6C1C">
            <w:pPr>
              <w:ind w:left="946"/>
              <w:jc w:val="both"/>
              <w:rPr>
                <w:lang w:val="en-US"/>
              </w:rPr>
            </w:pPr>
            <w:r w:rsidRPr="000B6C1C">
              <w:rPr>
                <w:lang w:val="en-US"/>
              </w:rPr>
              <w:t xml:space="preserve">• </w:t>
            </w:r>
            <w:r w:rsidRPr="000B6C1C">
              <w:rPr>
                <w:b/>
                <w:lang w:val="en-US"/>
              </w:rPr>
              <w:t>robust</w:t>
            </w:r>
            <w:r w:rsidRPr="000B6C1C">
              <w:rPr>
                <w:lang w:val="en-US"/>
              </w:rPr>
              <w:t>: small changes in the random process for the underlying don’t matter too much</w:t>
            </w:r>
          </w:p>
        </w:tc>
      </w:tr>
      <w:tr w:rsidR="000B6C1C" w:rsidRPr="00D73B59" w:rsidTr="000B6C1C">
        <w:tc>
          <w:tcPr>
            <w:tcW w:w="320" w:type="dxa"/>
            <w:shd w:val="clear" w:color="auto" w:fill="auto"/>
            <w:noWrap/>
            <w:tcMar>
              <w:top w:w="0" w:type="dxa"/>
              <w:left w:w="150" w:type="dxa"/>
              <w:bottom w:w="0" w:type="dxa"/>
              <w:right w:w="150" w:type="dxa"/>
            </w:tcMar>
            <w:hideMark/>
          </w:tcPr>
          <w:p w:rsidR="000B6C1C" w:rsidRPr="000B6C1C" w:rsidRDefault="000B6C1C" w:rsidP="000B6C1C">
            <w:pPr>
              <w:ind w:left="1276"/>
              <w:jc w:val="both"/>
              <w:rPr>
                <w:lang w:val="en-US"/>
              </w:rPr>
            </w:pPr>
          </w:p>
        </w:tc>
        <w:tc>
          <w:tcPr>
            <w:tcW w:w="8894" w:type="dxa"/>
            <w:gridSpan w:val="2"/>
            <w:shd w:val="clear" w:color="auto" w:fill="auto"/>
            <w:tcMar>
              <w:top w:w="0" w:type="dxa"/>
              <w:left w:w="150" w:type="dxa"/>
              <w:bottom w:w="0" w:type="dxa"/>
              <w:right w:w="150" w:type="dxa"/>
            </w:tcMar>
            <w:hideMark/>
          </w:tcPr>
          <w:p w:rsidR="000B6C1C" w:rsidRPr="000B6C1C" w:rsidRDefault="000B6C1C" w:rsidP="000B6C1C">
            <w:pPr>
              <w:ind w:left="946"/>
              <w:jc w:val="both"/>
              <w:rPr>
                <w:lang w:val="en-US"/>
              </w:rPr>
            </w:pPr>
            <w:r w:rsidRPr="000B6C1C">
              <w:rPr>
                <w:lang w:val="en-US"/>
              </w:rPr>
              <w:t xml:space="preserve">• </w:t>
            </w:r>
            <w:r w:rsidRPr="000B6C1C">
              <w:rPr>
                <w:b/>
                <w:lang w:val="en-US"/>
              </w:rPr>
              <w:t>fast</w:t>
            </w:r>
            <w:r w:rsidRPr="000B6C1C">
              <w:rPr>
                <w:lang w:val="en-US"/>
              </w:rPr>
              <w:t>: prices and the greeks have to be quick to compute for several reasons, so that the trade gets done and you don’t lose out to a competitor, and so that positions can be managed in real time as just one small part of a large portfolio</w:t>
            </w:r>
          </w:p>
        </w:tc>
      </w:tr>
      <w:tr w:rsidR="000B6C1C" w:rsidRPr="000B6C1C" w:rsidTr="000B6C1C">
        <w:tc>
          <w:tcPr>
            <w:tcW w:w="320" w:type="dxa"/>
            <w:shd w:val="clear" w:color="auto" w:fill="FFFFFF"/>
            <w:noWrap/>
            <w:tcMar>
              <w:top w:w="0" w:type="dxa"/>
              <w:left w:w="150" w:type="dxa"/>
              <w:bottom w:w="0" w:type="dxa"/>
              <w:right w:w="150" w:type="dxa"/>
            </w:tcMar>
            <w:hideMark/>
          </w:tcPr>
          <w:p w:rsidR="000B6C1C" w:rsidRPr="000B6C1C" w:rsidRDefault="000B6C1C" w:rsidP="000B6C1C">
            <w:pPr>
              <w:ind w:left="1276"/>
              <w:jc w:val="both"/>
              <w:rPr>
                <w:lang w:val="en-US"/>
              </w:rPr>
            </w:pPr>
          </w:p>
        </w:tc>
        <w:tc>
          <w:tcPr>
            <w:tcW w:w="8894" w:type="dxa"/>
            <w:gridSpan w:val="2"/>
            <w:shd w:val="clear" w:color="auto" w:fill="FFFFFF"/>
            <w:tcMar>
              <w:top w:w="0" w:type="dxa"/>
              <w:left w:w="150" w:type="dxa"/>
              <w:bottom w:w="0" w:type="dxa"/>
              <w:right w:w="150" w:type="dxa"/>
            </w:tcMar>
            <w:hideMark/>
          </w:tcPr>
          <w:p w:rsidR="000B6C1C" w:rsidRPr="000B6C1C" w:rsidRDefault="000B6C1C" w:rsidP="000B6C1C">
            <w:pPr>
              <w:ind w:left="946"/>
              <w:jc w:val="both"/>
              <w:rPr>
                <w:lang w:val="en-US"/>
              </w:rPr>
            </w:pPr>
            <w:r w:rsidRPr="000B6C1C">
              <w:rPr>
                <w:lang w:val="en-US"/>
              </w:rPr>
              <w:t xml:space="preserve">• </w:t>
            </w:r>
            <w:r w:rsidRPr="000B6C1C">
              <w:rPr>
                <w:b/>
                <w:lang w:val="en-US"/>
              </w:rPr>
              <w:t>accurate</w:t>
            </w:r>
            <w:r w:rsidRPr="000B6C1C">
              <w:rPr>
                <w:lang w:val="en-US"/>
              </w:rPr>
              <w:t>: in a scientific sense the prices ought to be good, perhaps matching historical data. This is different from robust, of course</w:t>
            </w:r>
          </w:p>
        </w:tc>
      </w:tr>
      <w:tr w:rsidR="000B6C1C" w:rsidRPr="00D73B59" w:rsidTr="000B6C1C">
        <w:tc>
          <w:tcPr>
            <w:tcW w:w="320" w:type="dxa"/>
            <w:shd w:val="clear" w:color="auto" w:fill="auto"/>
            <w:noWrap/>
            <w:tcMar>
              <w:top w:w="0" w:type="dxa"/>
              <w:left w:w="150" w:type="dxa"/>
              <w:bottom w:w="0" w:type="dxa"/>
              <w:right w:w="150" w:type="dxa"/>
            </w:tcMar>
            <w:hideMark/>
          </w:tcPr>
          <w:p w:rsidR="000B6C1C" w:rsidRPr="000B6C1C" w:rsidRDefault="000B6C1C" w:rsidP="000B6C1C">
            <w:pPr>
              <w:ind w:left="1276"/>
              <w:jc w:val="both"/>
              <w:rPr>
                <w:lang w:val="en-US"/>
              </w:rPr>
            </w:pPr>
          </w:p>
        </w:tc>
        <w:tc>
          <w:tcPr>
            <w:tcW w:w="8894" w:type="dxa"/>
            <w:gridSpan w:val="2"/>
            <w:shd w:val="clear" w:color="auto" w:fill="auto"/>
            <w:tcMar>
              <w:top w:w="0" w:type="dxa"/>
              <w:left w:w="150" w:type="dxa"/>
              <w:bottom w:w="0" w:type="dxa"/>
              <w:right w:w="150" w:type="dxa"/>
            </w:tcMar>
            <w:hideMark/>
          </w:tcPr>
          <w:p w:rsidR="000B6C1C" w:rsidRPr="000B6C1C" w:rsidRDefault="000B6C1C" w:rsidP="000B6C1C">
            <w:pPr>
              <w:ind w:left="946"/>
              <w:jc w:val="both"/>
              <w:rPr>
                <w:lang w:val="en-US"/>
              </w:rPr>
            </w:pPr>
            <w:r w:rsidRPr="000B6C1C">
              <w:rPr>
                <w:lang w:val="en-US"/>
              </w:rPr>
              <w:t xml:space="preserve">• </w:t>
            </w:r>
            <w:r w:rsidRPr="000B6C1C">
              <w:rPr>
                <w:b/>
                <w:lang w:val="en-US"/>
              </w:rPr>
              <w:t>easy to calibrate</w:t>
            </w:r>
            <w:r w:rsidRPr="000B6C1C">
              <w:rPr>
                <w:lang w:val="en-US"/>
              </w:rPr>
              <w:t>: banks like to have models that match traded prices of simple contracts</w:t>
            </w:r>
          </w:p>
        </w:tc>
      </w:tr>
      <w:tr w:rsidR="000B6C1C" w:rsidRPr="00D73B59" w:rsidTr="000B6C1C">
        <w:tc>
          <w:tcPr>
            <w:tcW w:w="320" w:type="dxa"/>
            <w:shd w:val="clear" w:color="auto" w:fill="FFFFFF"/>
            <w:noWrap/>
            <w:tcMar>
              <w:top w:w="0" w:type="dxa"/>
              <w:left w:w="150" w:type="dxa"/>
              <w:bottom w:w="0" w:type="dxa"/>
              <w:right w:w="150" w:type="dxa"/>
            </w:tcMar>
            <w:hideMark/>
          </w:tcPr>
          <w:p w:rsidR="000B6C1C" w:rsidRPr="000B6C1C" w:rsidRDefault="000B6C1C" w:rsidP="000B6C1C">
            <w:pPr>
              <w:ind w:left="1276"/>
              <w:jc w:val="both"/>
              <w:rPr>
                <w:lang w:val="en-US"/>
              </w:rPr>
            </w:pPr>
          </w:p>
        </w:tc>
        <w:tc>
          <w:tcPr>
            <w:tcW w:w="8894" w:type="dxa"/>
            <w:gridSpan w:val="2"/>
            <w:shd w:val="clear" w:color="auto" w:fill="FFFFFF"/>
            <w:tcMar>
              <w:top w:w="0" w:type="dxa"/>
              <w:left w:w="150" w:type="dxa"/>
              <w:bottom w:w="0" w:type="dxa"/>
              <w:right w:w="150" w:type="dxa"/>
            </w:tcMar>
            <w:hideMark/>
          </w:tcPr>
          <w:p w:rsidR="000B6C1C" w:rsidRPr="000B6C1C" w:rsidRDefault="000B6C1C" w:rsidP="000B6C1C">
            <w:pPr>
              <w:ind w:left="946"/>
              <w:jc w:val="both"/>
              <w:rPr>
                <w:lang w:val="en-US"/>
              </w:rPr>
            </w:pPr>
            <w:r w:rsidRPr="000B6C1C">
              <w:rPr>
                <w:lang w:val="en-US"/>
              </w:rPr>
              <w:t xml:space="preserve">There is some overlap in these. Fast may also mean easy to calibrate, but not necessarily. Accurate and robust might be similar, but again, not always. From the scientific point of view the most important of these is accuracy. The least important is speed. To the scientist the question of calibration becomes one concerning the existence of arbitrage. If you are a hedge fund looking for prop trading opportunities with vanillas then calibration is precisely what you don’t want to do. And robustness would be nice, but maybe the financial world is so unstable that models can never be robust. To the practitioner he needs to be able to price quickly to get the deal done and to manage the risk. If he is in the business of selling exotic contracts then he will invariably be calibrating, so that he can say that his prices are consistent with vanillas. As long as the model isn’t too inaccurate or sensitive, and he can add a sufficient profit margin, then he will be content. So to the practitioner speed and ability to calibrate to the market are the most important. The scientist and the practitioner have conflicting interests. And the practitioner usually wins. And what could be faster than a closed-form solution? This is why practitioners tend to favour closed forms. They also tend to be easier to understand intuitively than a numerical solution. The Black–Scholes formulæ are perfect for this, having a simple interpretation in terms of expectations, and using the cumulative distribution function for the Gaussian distribution. Such is the desire for simple formulæ that people often use the formulæ for the wrong product. Suppose you want to price certain Asian options based on an arithmetic average. To do this properly in the Black–Scholes world you would do this by solving a three-dimensional partial differential equation or by Monte Carlo simulation. But if you pretend that the averaging is geometric and not arithmetic then often there are </w:t>
            </w:r>
            <w:r w:rsidRPr="000B6C1C">
              <w:rPr>
                <w:lang w:val="en-US"/>
              </w:rPr>
              <w:lastRenderedPageBreak/>
              <w:t>simple closed form solutions. So use those, even though they must be wrong. The point is that they will probably be less wrong than other assumptions you are making, such as what future volatility will be. Of course, the definition of closed form is to some extent in the eye of the beholder. If an option can be priced in terms of an infinite sum of hypergeometric functions does that count? Some Asian options can be priced that way. Or what about a closed form involving a subtle integration in the complex plane that must ultimately be done numerically? That is the Heston stochastic volatility model. If closed form is so appreciated, is it worth spending much time seeking them out? Probably not. There are always new products being invented and new pricing models being devised, but they are unlikely to be of the simple type that can be solved explicitly. Chances are that either you will have to solve these numerically, or approximate them by something not too dissimilar. Approximations such as Black ’76 are probably your best chance of finding closed-form solutions for new products these days.</w:t>
            </w:r>
          </w:p>
        </w:tc>
      </w:tr>
    </w:tbl>
    <w:p w:rsidR="000B6C1C" w:rsidRPr="000B6C1C" w:rsidRDefault="000B6C1C" w:rsidP="00E00368">
      <w:pPr>
        <w:jc w:val="both"/>
        <w:rPr>
          <w:lang w:val="en-US"/>
        </w:rPr>
      </w:pPr>
    </w:p>
    <w:p w:rsidR="00D47ADE" w:rsidRDefault="00D47ADE" w:rsidP="00D47ADE">
      <w:pPr>
        <w:pStyle w:val="Heading2"/>
        <w:jc w:val="both"/>
        <w:rPr>
          <w:rStyle w:val="IntenseEmphasis"/>
          <w:lang w:val="en-US"/>
        </w:rPr>
      </w:pPr>
      <w:r w:rsidRPr="00A37F92">
        <w:rPr>
          <w:rStyle w:val="IntenseEmphasis"/>
          <w:lang w:val="en-US"/>
        </w:rPr>
        <w:t>What are the forward and backward equations?</w:t>
      </w:r>
    </w:p>
    <w:p w:rsidR="008D2FC7" w:rsidRDefault="008D2FC7" w:rsidP="008D2FC7">
      <w:pPr>
        <w:rPr>
          <w:lang w:val="en-US"/>
        </w:rPr>
      </w:pPr>
    </w:p>
    <w:tbl>
      <w:tblPr>
        <w:tblW w:w="9924" w:type="dxa"/>
        <w:tblInd w:w="-993" w:type="dxa"/>
        <w:shd w:val="clear" w:color="auto" w:fill="FFFFFF"/>
        <w:tblCellMar>
          <w:top w:w="15" w:type="dxa"/>
          <w:left w:w="15" w:type="dxa"/>
          <w:bottom w:w="15" w:type="dxa"/>
          <w:right w:w="15" w:type="dxa"/>
        </w:tblCellMar>
        <w:tblLook w:val="04A0" w:firstRow="1" w:lastRow="0" w:firstColumn="1" w:lastColumn="0" w:noHBand="0" w:noVBand="1"/>
      </w:tblPr>
      <w:tblGrid>
        <w:gridCol w:w="2170"/>
        <w:gridCol w:w="7754"/>
      </w:tblGrid>
      <w:tr w:rsidR="008D2FC7" w:rsidRPr="008D2FC7" w:rsidTr="008D2FC7">
        <w:tc>
          <w:tcPr>
            <w:tcW w:w="9924" w:type="dxa"/>
            <w:gridSpan w:val="2"/>
            <w:shd w:val="clear" w:color="auto" w:fill="auto"/>
            <w:tcMar>
              <w:top w:w="0" w:type="dxa"/>
              <w:left w:w="150" w:type="dxa"/>
              <w:bottom w:w="0" w:type="dxa"/>
              <w:right w:w="150" w:type="dxa"/>
            </w:tcMar>
            <w:hideMark/>
          </w:tcPr>
          <w:p w:rsidR="008D2FC7" w:rsidRPr="008D2FC7" w:rsidRDefault="008D2FC7" w:rsidP="008D2FC7">
            <w:pPr>
              <w:ind w:right="-14" w:firstLine="2116"/>
              <w:jc w:val="both"/>
              <w:rPr>
                <w:rFonts w:ascii="Consolas" w:eastAsia="Times New Roman" w:hAnsi="Consolas" w:cs="Segoe UI"/>
                <w:b/>
                <w:color w:val="24292F"/>
                <w:sz w:val="18"/>
                <w:szCs w:val="18"/>
                <w:lang w:eastAsia="pl-PL"/>
              </w:rPr>
            </w:pPr>
            <w:r w:rsidRPr="004E57A1">
              <w:rPr>
                <w:rFonts w:ascii="Consolas" w:eastAsia="Times New Roman" w:hAnsi="Consolas" w:cs="Segoe UI"/>
                <w:b/>
                <w:color w:val="24292F"/>
                <w:sz w:val="18"/>
                <w:szCs w:val="18"/>
                <w:lang w:val="en-US" w:eastAsia="pl-PL"/>
              </w:rPr>
              <w:t xml:space="preserve"> </w:t>
            </w:r>
            <w:r w:rsidRPr="008D2FC7">
              <w:rPr>
                <w:b/>
                <w:lang w:val="en-US"/>
              </w:rPr>
              <w:t>Short Answer</w:t>
            </w:r>
          </w:p>
        </w:tc>
      </w:tr>
      <w:tr w:rsidR="008D2FC7" w:rsidRPr="00D73B59" w:rsidTr="008D2FC7">
        <w:tc>
          <w:tcPr>
            <w:tcW w:w="2170" w:type="dxa"/>
            <w:shd w:val="clear" w:color="auto" w:fill="FFFFFF"/>
            <w:noWrap/>
            <w:tcMar>
              <w:top w:w="0" w:type="dxa"/>
              <w:left w:w="150" w:type="dxa"/>
              <w:bottom w:w="0" w:type="dxa"/>
              <w:right w:w="150" w:type="dxa"/>
            </w:tcMar>
            <w:hideMark/>
          </w:tcPr>
          <w:p w:rsidR="008D2FC7" w:rsidRPr="008D2FC7" w:rsidRDefault="008D2FC7" w:rsidP="008D2FC7">
            <w:pPr>
              <w:spacing w:after="0" w:line="300" w:lineRule="atLeast"/>
              <w:ind w:left="1276"/>
              <w:rPr>
                <w:rFonts w:ascii="Consolas" w:eastAsia="Times New Roman" w:hAnsi="Consolas" w:cs="Segoe UI"/>
                <w:color w:val="24292F"/>
                <w:sz w:val="18"/>
                <w:szCs w:val="18"/>
                <w:lang w:eastAsia="pl-PL"/>
              </w:rPr>
            </w:pPr>
          </w:p>
        </w:tc>
        <w:tc>
          <w:tcPr>
            <w:tcW w:w="7754" w:type="dxa"/>
            <w:shd w:val="clear" w:color="auto" w:fill="FFFFFF"/>
            <w:tcMar>
              <w:top w:w="0" w:type="dxa"/>
              <w:left w:w="150" w:type="dxa"/>
              <w:bottom w:w="0" w:type="dxa"/>
              <w:right w:w="150" w:type="dxa"/>
            </w:tcMar>
            <w:hideMark/>
          </w:tcPr>
          <w:p w:rsidR="008D2FC7" w:rsidRPr="008D2FC7" w:rsidRDefault="008D2FC7" w:rsidP="008D2FC7">
            <w:pPr>
              <w:ind w:right="-14"/>
              <w:jc w:val="both"/>
              <w:rPr>
                <w:lang w:val="en-US"/>
              </w:rPr>
            </w:pPr>
            <w:r w:rsidRPr="008D2FC7">
              <w:rPr>
                <w:lang w:val="en-US"/>
              </w:rPr>
              <w:t>Forward and backward equations usually refer to the differential equations governing the transition probability density function for a stochastic process. They are diffusion equations and must therefore be solved in the appropriate direction in time, hence the names.</w:t>
            </w:r>
          </w:p>
        </w:tc>
      </w:tr>
      <w:tr w:rsidR="008D2FC7" w:rsidRPr="008D2FC7" w:rsidTr="008D2FC7">
        <w:tc>
          <w:tcPr>
            <w:tcW w:w="2170" w:type="dxa"/>
            <w:shd w:val="clear" w:color="auto" w:fill="auto"/>
            <w:noWrap/>
            <w:tcMar>
              <w:top w:w="0" w:type="dxa"/>
              <w:left w:w="150" w:type="dxa"/>
              <w:bottom w:w="0" w:type="dxa"/>
              <w:right w:w="150" w:type="dxa"/>
            </w:tcMar>
            <w:hideMark/>
          </w:tcPr>
          <w:p w:rsidR="008D2FC7" w:rsidRPr="008D2FC7" w:rsidRDefault="008D2FC7" w:rsidP="008D2FC7">
            <w:pPr>
              <w:spacing w:after="0" w:line="300" w:lineRule="atLeast"/>
              <w:ind w:left="1276"/>
              <w:rPr>
                <w:rFonts w:ascii="Consolas" w:eastAsia="Times New Roman" w:hAnsi="Consolas" w:cs="Segoe UI"/>
                <w:color w:val="24292F"/>
                <w:sz w:val="18"/>
                <w:szCs w:val="18"/>
                <w:lang w:val="en-US" w:eastAsia="pl-PL"/>
              </w:rPr>
            </w:pPr>
          </w:p>
        </w:tc>
        <w:tc>
          <w:tcPr>
            <w:tcW w:w="7754" w:type="dxa"/>
            <w:shd w:val="clear" w:color="auto" w:fill="auto"/>
            <w:tcMar>
              <w:top w:w="0" w:type="dxa"/>
              <w:left w:w="150" w:type="dxa"/>
              <w:bottom w:w="0" w:type="dxa"/>
              <w:right w:w="150" w:type="dxa"/>
            </w:tcMar>
            <w:hideMark/>
          </w:tcPr>
          <w:p w:rsidR="008D2FC7" w:rsidRPr="008D2FC7" w:rsidRDefault="008D2FC7" w:rsidP="008D2FC7">
            <w:pPr>
              <w:ind w:right="-14"/>
              <w:jc w:val="both"/>
              <w:rPr>
                <w:b/>
                <w:lang w:val="en-US"/>
              </w:rPr>
            </w:pPr>
            <w:r w:rsidRPr="008D2FC7">
              <w:rPr>
                <w:b/>
                <w:lang w:val="en-US"/>
              </w:rPr>
              <w:t>Example</w:t>
            </w:r>
          </w:p>
        </w:tc>
      </w:tr>
      <w:tr w:rsidR="008D2FC7" w:rsidRPr="00D73B59" w:rsidTr="008D2FC7">
        <w:tc>
          <w:tcPr>
            <w:tcW w:w="2170" w:type="dxa"/>
            <w:shd w:val="clear" w:color="auto" w:fill="FFFFFF"/>
            <w:noWrap/>
            <w:tcMar>
              <w:top w:w="0" w:type="dxa"/>
              <w:left w:w="150" w:type="dxa"/>
              <w:bottom w:w="0" w:type="dxa"/>
              <w:right w:w="150" w:type="dxa"/>
            </w:tcMar>
            <w:hideMark/>
          </w:tcPr>
          <w:p w:rsidR="008D2FC7" w:rsidRPr="008D2FC7" w:rsidRDefault="008D2FC7" w:rsidP="008D2FC7">
            <w:pPr>
              <w:spacing w:after="0" w:line="300" w:lineRule="atLeast"/>
              <w:ind w:left="1276"/>
              <w:rPr>
                <w:rFonts w:ascii="Consolas" w:eastAsia="Times New Roman" w:hAnsi="Consolas" w:cs="Segoe UI"/>
                <w:color w:val="24292F"/>
                <w:sz w:val="18"/>
                <w:szCs w:val="18"/>
                <w:lang w:eastAsia="pl-PL"/>
              </w:rPr>
            </w:pPr>
          </w:p>
        </w:tc>
        <w:tc>
          <w:tcPr>
            <w:tcW w:w="7754" w:type="dxa"/>
            <w:shd w:val="clear" w:color="auto" w:fill="FFFFFF"/>
            <w:tcMar>
              <w:top w:w="0" w:type="dxa"/>
              <w:left w:w="150" w:type="dxa"/>
              <w:bottom w:w="0" w:type="dxa"/>
              <w:right w:w="150" w:type="dxa"/>
            </w:tcMar>
            <w:hideMark/>
          </w:tcPr>
          <w:p w:rsidR="008D2FC7" w:rsidRPr="008D2FC7" w:rsidRDefault="008D2FC7" w:rsidP="008D2FC7">
            <w:pPr>
              <w:ind w:right="-14"/>
              <w:jc w:val="both"/>
              <w:rPr>
                <w:lang w:val="en-US"/>
              </w:rPr>
            </w:pPr>
            <w:r w:rsidRPr="008D2FC7">
              <w:rPr>
                <w:lang w:val="en-US"/>
              </w:rPr>
              <w:t>An exchange rate is currently 1.88. What is the probability that it will be over 2 by this time next year? If you have a stochastic differential equation model for this exchange rate then this question can be answered using the equations for the transition probability density function.</w:t>
            </w:r>
          </w:p>
        </w:tc>
      </w:tr>
      <w:tr w:rsidR="008D2FC7" w:rsidRPr="008D2FC7" w:rsidTr="008D2FC7">
        <w:tc>
          <w:tcPr>
            <w:tcW w:w="2170" w:type="dxa"/>
            <w:shd w:val="clear" w:color="auto" w:fill="auto"/>
            <w:noWrap/>
            <w:tcMar>
              <w:top w:w="0" w:type="dxa"/>
              <w:left w:w="150" w:type="dxa"/>
              <w:bottom w:w="0" w:type="dxa"/>
              <w:right w:w="150" w:type="dxa"/>
            </w:tcMar>
            <w:hideMark/>
          </w:tcPr>
          <w:p w:rsidR="008D2FC7" w:rsidRPr="008D2FC7" w:rsidRDefault="008D2FC7" w:rsidP="008D2FC7">
            <w:pPr>
              <w:spacing w:after="0" w:line="300" w:lineRule="atLeast"/>
              <w:ind w:left="1276"/>
              <w:rPr>
                <w:rFonts w:ascii="Consolas" w:eastAsia="Times New Roman" w:hAnsi="Consolas" w:cs="Segoe UI"/>
                <w:color w:val="24292F"/>
                <w:sz w:val="18"/>
                <w:szCs w:val="18"/>
                <w:lang w:val="en-US" w:eastAsia="pl-PL"/>
              </w:rPr>
            </w:pPr>
          </w:p>
        </w:tc>
        <w:tc>
          <w:tcPr>
            <w:tcW w:w="7754" w:type="dxa"/>
            <w:shd w:val="clear" w:color="auto" w:fill="auto"/>
            <w:tcMar>
              <w:top w:w="0" w:type="dxa"/>
              <w:left w:w="150" w:type="dxa"/>
              <w:bottom w:w="0" w:type="dxa"/>
              <w:right w:w="150" w:type="dxa"/>
            </w:tcMar>
            <w:hideMark/>
          </w:tcPr>
          <w:p w:rsidR="008D2FC7" w:rsidRPr="008D2FC7" w:rsidRDefault="008D2FC7" w:rsidP="008D2FC7">
            <w:pPr>
              <w:ind w:right="-14"/>
              <w:jc w:val="both"/>
              <w:rPr>
                <w:b/>
                <w:lang w:val="en-US"/>
              </w:rPr>
            </w:pPr>
            <w:r w:rsidRPr="008D2FC7">
              <w:rPr>
                <w:b/>
                <w:lang w:val="en-US"/>
              </w:rPr>
              <w:t>Long Answer</w:t>
            </w:r>
          </w:p>
        </w:tc>
      </w:tr>
      <w:tr w:rsidR="008D2FC7" w:rsidRPr="00D73B59" w:rsidTr="008D2FC7">
        <w:tc>
          <w:tcPr>
            <w:tcW w:w="2170" w:type="dxa"/>
            <w:shd w:val="clear" w:color="auto" w:fill="FFFFFF"/>
            <w:noWrap/>
            <w:tcMar>
              <w:top w:w="0" w:type="dxa"/>
              <w:left w:w="150" w:type="dxa"/>
              <w:bottom w:w="0" w:type="dxa"/>
              <w:right w:w="150" w:type="dxa"/>
            </w:tcMar>
            <w:hideMark/>
          </w:tcPr>
          <w:p w:rsidR="008D2FC7" w:rsidRPr="008D2FC7" w:rsidRDefault="008D2FC7" w:rsidP="008D2FC7">
            <w:pPr>
              <w:spacing w:after="0" w:line="300" w:lineRule="atLeast"/>
              <w:ind w:left="1276"/>
              <w:rPr>
                <w:rFonts w:ascii="Consolas" w:eastAsia="Times New Roman" w:hAnsi="Consolas" w:cs="Segoe UI"/>
                <w:color w:val="24292F"/>
                <w:sz w:val="18"/>
                <w:szCs w:val="18"/>
                <w:lang w:eastAsia="pl-PL"/>
              </w:rPr>
            </w:pPr>
          </w:p>
        </w:tc>
        <w:tc>
          <w:tcPr>
            <w:tcW w:w="7754" w:type="dxa"/>
            <w:shd w:val="clear" w:color="auto" w:fill="FFFFFF"/>
            <w:tcMar>
              <w:top w:w="0" w:type="dxa"/>
              <w:left w:w="150" w:type="dxa"/>
              <w:bottom w:w="0" w:type="dxa"/>
              <w:right w:w="150" w:type="dxa"/>
            </w:tcMar>
            <w:hideMark/>
          </w:tcPr>
          <w:p w:rsidR="008D2FC7" w:rsidRPr="008D2FC7" w:rsidRDefault="008D2FC7" w:rsidP="008D2FC7">
            <w:pPr>
              <w:ind w:right="-14"/>
              <w:jc w:val="both"/>
              <w:rPr>
                <w:lang w:val="en-US"/>
              </w:rPr>
            </w:pPr>
            <w:r w:rsidRPr="008D2FC7">
              <w:rPr>
                <w:lang w:val="en-US"/>
              </w:rPr>
              <w:t xml:space="preserve">Let us suppose that we have a random variable y evolving according to a quite general, one-factor stochastic differential equation dy = A(y, t) dt + B(y, t) dX. Here A and B are both arbitrary functions of y and t. Many common models can be written in this form, including the lognormal asset random walk, and common spot interest rate models. The transition probability density function p(y, t; y , t )is the function of four variables defined by Prob(a &lt; y &lt; b at time t |y at time t)=_ bap(y, t; y , t ) dy. This simply means the probability that the random variable y lies between a and b at time t in the future, given that it started out with value y at time t. You can think of y and t as being current or starting values withy and t being future values. The transition probability density function p(y, t; y , t )satisfies two equations, one involving derivatives with respect to the future state and time (y and t ) and called the forward equation, and the other involving derivatives with respect to the current state and time(y and t) and called the backward equation. These two equations are parabolic partial differential equations not dissimilar to the Black–Scholes equation. </w:t>
            </w:r>
          </w:p>
        </w:tc>
      </w:tr>
      <w:tr w:rsidR="008D2FC7" w:rsidRPr="00D73B59" w:rsidTr="008D2FC7">
        <w:tc>
          <w:tcPr>
            <w:tcW w:w="2170" w:type="dxa"/>
            <w:shd w:val="clear" w:color="auto" w:fill="auto"/>
            <w:noWrap/>
            <w:tcMar>
              <w:top w:w="0" w:type="dxa"/>
              <w:left w:w="150" w:type="dxa"/>
              <w:bottom w:w="0" w:type="dxa"/>
              <w:right w:w="150" w:type="dxa"/>
            </w:tcMar>
            <w:hideMark/>
          </w:tcPr>
          <w:p w:rsidR="008D2FC7" w:rsidRPr="008D2FC7" w:rsidRDefault="008D2FC7" w:rsidP="008D2FC7">
            <w:pPr>
              <w:spacing w:after="0" w:line="300" w:lineRule="atLeast"/>
              <w:ind w:left="1276"/>
              <w:rPr>
                <w:rFonts w:ascii="Consolas" w:eastAsia="Times New Roman" w:hAnsi="Consolas" w:cs="Segoe UI"/>
                <w:color w:val="24292F"/>
                <w:sz w:val="18"/>
                <w:szCs w:val="18"/>
                <w:lang w:val="en-US" w:eastAsia="pl-PL"/>
              </w:rPr>
            </w:pPr>
          </w:p>
        </w:tc>
        <w:tc>
          <w:tcPr>
            <w:tcW w:w="7754" w:type="dxa"/>
            <w:shd w:val="clear" w:color="auto" w:fill="auto"/>
            <w:tcMar>
              <w:top w:w="0" w:type="dxa"/>
              <w:left w:w="150" w:type="dxa"/>
              <w:bottom w:w="0" w:type="dxa"/>
              <w:right w:w="150" w:type="dxa"/>
            </w:tcMar>
            <w:hideMark/>
          </w:tcPr>
          <w:p w:rsidR="008D2FC7" w:rsidRPr="008D2FC7" w:rsidRDefault="008D2FC7" w:rsidP="008D2FC7">
            <w:pPr>
              <w:ind w:right="-14"/>
              <w:jc w:val="both"/>
              <w:rPr>
                <w:lang w:val="en-US"/>
              </w:rPr>
            </w:pPr>
            <w:r w:rsidRPr="008D2FC7">
              <w:rPr>
                <w:lang w:val="en-US"/>
              </w:rPr>
              <w:t xml:space="preserve">The forward equation Also known as the Fokker–Planck or forward Kolmogorov equation </w:t>
            </w:r>
          </w:p>
        </w:tc>
      </w:tr>
      <w:tr w:rsidR="008D2FC7" w:rsidRPr="00D73B59" w:rsidTr="008D2FC7">
        <w:tc>
          <w:tcPr>
            <w:tcW w:w="2170" w:type="dxa"/>
            <w:shd w:val="clear" w:color="auto" w:fill="FFFFFF"/>
            <w:noWrap/>
            <w:tcMar>
              <w:top w:w="0" w:type="dxa"/>
              <w:left w:w="150" w:type="dxa"/>
              <w:bottom w:w="0" w:type="dxa"/>
              <w:right w:w="150" w:type="dxa"/>
            </w:tcMar>
            <w:hideMark/>
          </w:tcPr>
          <w:p w:rsidR="008D2FC7" w:rsidRPr="008D2FC7" w:rsidRDefault="008D2FC7" w:rsidP="008D2FC7">
            <w:pPr>
              <w:spacing w:after="0" w:line="300" w:lineRule="atLeast"/>
              <w:ind w:left="1276"/>
              <w:rPr>
                <w:rFonts w:ascii="Consolas" w:eastAsia="Times New Roman" w:hAnsi="Consolas" w:cs="Segoe UI"/>
                <w:color w:val="24292F"/>
                <w:sz w:val="18"/>
                <w:szCs w:val="18"/>
                <w:lang w:val="en-US" w:eastAsia="pl-PL"/>
              </w:rPr>
            </w:pPr>
          </w:p>
        </w:tc>
        <w:tc>
          <w:tcPr>
            <w:tcW w:w="7754" w:type="dxa"/>
            <w:shd w:val="clear" w:color="auto" w:fill="FFFFFF"/>
            <w:tcMar>
              <w:top w:w="0" w:type="dxa"/>
              <w:left w:w="150" w:type="dxa"/>
              <w:bottom w:w="0" w:type="dxa"/>
              <w:right w:w="150" w:type="dxa"/>
            </w:tcMar>
            <w:hideMark/>
          </w:tcPr>
          <w:p w:rsidR="008D2FC7" w:rsidRPr="008D2FC7" w:rsidRDefault="008D2FC7" w:rsidP="008D2FC7">
            <w:pPr>
              <w:ind w:right="-14"/>
              <w:jc w:val="both"/>
              <w:rPr>
                <w:lang w:val="en-US"/>
              </w:rPr>
            </w:pPr>
            <w:r w:rsidRPr="008D2FC7">
              <w:rPr>
                <w:lang w:val="en-US"/>
              </w:rPr>
              <w:t>This forward parabolic partial differential equation requires initial conditions at time t and to be solved for t&gt; t.</w:t>
            </w:r>
          </w:p>
        </w:tc>
      </w:tr>
      <w:tr w:rsidR="008D2FC7" w:rsidRPr="00D73B59" w:rsidTr="008D2FC7">
        <w:tc>
          <w:tcPr>
            <w:tcW w:w="2170" w:type="dxa"/>
            <w:shd w:val="clear" w:color="auto" w:fill="auto"/>
            <w:noWrap/>
            <w:tcMar>
              <w:top w:w="0" w:type="dxa"/>
              <w:left w:w="150" w:type="dxa"/>
              <w:bottom w:w="0" w:type="dxa"/>
              <w:right w:w="150" w:type="dxa"/>
            </w:tcMar>
            <w:hideMark/>
          </w:tcPr>
          <w:p w:rsidR="008D2FC7" w:rsidRPr="008D2FC7" w:rsidRDefault="008D2FC7" w:rsidP="008D2FC7">
            <w:pPr>
              <w:spacing w:after="0" w:line="300" w:lineRule="atLeast"/>
              <w:ind w:left="1276"/>
              <w:rPr>
                <w:rFonts w:ascii="Consolas" w:eastAsia="Times New Roman" w:hAnsi="Consolas" w:cs="Segoe UI"/>
                <w:color w:val="24292F"/>
                <w:sz w:val="18"/>
                <w:szCs w:val="18"/>
                <w:lang w:val="en-US" w:eastAsia="pl-PL"/>
              </w:rPr>
            </w:pPr>
          </w:p>
        </w:tc>
        <w:tc>
          <w:tcPr>
            <w:tcW w:w="7754" w:type="dxa"/>
            <w:shd w:val="clear" w:color="auto" w:fill="auto"/>
            <w:tcMar>
              <w:top w:w="0" w:type="dxa"/>
              <w:left w:w="150" w:type="dxa"/>
              <w:bottom w:w="0" w:type="dxa"/>
              <w:right w:w="150" w:type="dxa"/>
            </w:tcMar>
            <w:hideMark/>
          </w:tcPr>
          <w:p w:rsidR="008D2FC7" w:rsidRPr="008D2FC7" w:rsidRDefault="008D2FC7" w:rsidP="008D2FC7">
            <w:pPr>
              <w:ind w:right="-14"/>
              <w:jc w:val="both"/>
              <w:rPr>
                <w:lang w:val="en-US"/>
              </w:rPr>
            </w:pPr>
            <w:r w:rsidRPr="008D2FC7">
              <w:rPr>
                <w:b/>
                <w:lang w:val="en-US"/>
              </w:rPr>
              <w:t>Example</w:t>
            </w:r>
            <w:r w:rsidRPr="008D2FC7">
              <w:rPr>
                <w:lang w:val="en-US"/>
              </w:rPr>
              <w:t>: An important example is that of the distribution of equity prices in the future</w:t>
            </w:r>
          </w:p>
        </w:tc>
      </w:tr>
      <w:tr w:rsidR="008D2FC7" w:rsidRPr="008D2FC7" w:rsidTr="008D2FC7">
        <w:tc>
          <w:tcPr>
            <w:tcW w:w="2170" w:type="dxa"/>
            <w:shd w:val="clear" w:color="auto" w:fill="FFFFFF"/>
            <w:noWrap/>
            <w:tcMar>
              <w:top w:w="0" w:type="dxa"/>
              <w:left w:w="150" w:type="dxa"/>
              <w:bottom w:w="0" w:type="dxa"/>
              <w:right w:w="150" w:type="dxa"/>
            </w:tcMar>
            <w:hideMark/>
          </w:tcPr>
          <w:p w:rsidR="008D2FC7" w:rsidRPr="008D2FC7" w:rsidRDefault="008D2FC7" w:rsidP="008D2FC7">
            <w:pPr>
              <w:spacing w:after="0" w:line="300" w:lineRule="atLeast"/>
              <w:ind w:left="1276"/>
              <w:rPr>
                <w:rFonts w:ascii="Consolas" w:eastAsia="Times New Roman" w:hAnsi="Consolas" w:cs="Segoe UI"/>
                <w:color w:val="24292F"/>
                <w:sz w:val="18"/>
                <w:szCs w:val="18"/>
                <w:lang w:val="en-US" w:eastAsia="pl-PL"/>
              </w:rPr>
            </w:pPr>
          </w:p>
        </w:tc>
        <w:tc>
          <w:tcPr>
            <w:tcW w:w="7754" w:type="dxa"/>
            <w:shd w:val="clear" w:color="auto" w:fill="FFFFFF"/>
            <w:tcMar>
              <w:top w:w="0" w:type="dxa"/>
              <w:left w:w="150" w:type="dxa"/>
              <w:bottom w:w="0" w:type="dxa"/>
              <w:right w:w="150" w:type="dxa"/>
            </w:tcMar>
            <w:hideMark/>
          </w:tcPr>
          <w:p w:rsidR="008D2FC7" w:rsidRPr="008D2FC7" w:rsidRDefault="008D2FC7" w:rsidP="008D2FC7">
            <w:pPr>
              <w:ind w:right="-14"/>
              <w:jc w:val="both"/>
              <w:rPr>
                <w:lang w:val="en-US"/>
              </w:rPr>
            </w:pPr>
            <w:r w:rsidRPr="008D2FC7">
              <w:rPr>
                <w:lang w:val="en-US"/>
              </w:rPr>
              <w:t>The backward equation Also known as the backward Kolmogorov equation this is∂p∂t+ 12B(y, t)2 ∂2p∂y2+ A(y, t)∂p∂y= 0.This must be solved backwards in t with specified final data. For example, if we wish to calculate the expected value of some function F(S) at time T we must solve this equation for the function p(S, t) with p(S, T) = F(S).Option prices If we have the lognormal random walk for S, as above, and we transform the dependent variable using a discount factor according to p(S, t) = er(T−t)V(S, t),then the backward equation for p becomes an equation for V which is identical to the Black–Scholes partial differential equation. Identical but for one subtlety, the equation contains a μ where Black–Scholes contains r. We can conclude that the fair value of an option is the present value of the expected payoff at expiration under a risk-neutral random walk for the underlying. Risk neutral here means replace μ with r.</w:t>
            </w:r>
          </w:p>
        </w:tc>
      </w:tr>
    </w:tbl>
    <w:p w:rsidR="008D2FC7" w:rsidRPr="008D2FC7" w:rsidRDefault="008D2FC7" w:rsidP="008D2FC7">
      <w:pPr>
        <w:rPr>
          <w:lang w:val="en-US"/>
        </w:rPr>
      </w:pPr>
    </w:p>
    <w:p w:rsidR="00A37F92" w:rsidRDefault="00A37F92" w:rsidP="000063E9">
      <w:pPr>
        <w:pStyle w:val="Heading2"/>
        <w:jc w:val="both"/>
        <w:rPr>
          <w:rStyle w:val="IntenseEmphasis"/>
          <w:lang w:val="en-US"/>
        </w:rPr>
      </w:pPr>
      <w:r w:rsidRPr="00A37F92">
        <w:rPr>
          <w:rStyle w:val="IntenseEmphasis"/>
          <w:lang w:val="en-US"/>
        </w:rPr>
        <w:t>What is meant by ‘complete’ and ‘incomplete’ markets?</w:t>
      </w:r>
    </w:p>
    <w:p w:rsidR="00AB7889" w:rsidRDefault="00AB7889" w:rsidP="00AB7889">
      <w:pPr>
        <w:rPr>
          <w:lang w:val="en-US"/>
        </w:rPr>
      </w:pPr>
    </w:p>
    <w:p w:rsidR="00AB7889" w:rsidRPr="00AB7889" w:rsidRDefault="00AB7889" w:rsidP="00AB7889">
      <w:pPr>
        <w:ind w:left="1418"/>
        <w:jc w:val="both"/>
        <w:rPr>
          <w:b/>
          <w:lang w:val="en-US"/>
        </w:rPr>
      </w:pPr>
      <w:r w:rsidRPr="00AB7889">
        <w:rPr>
          <w:b/>
          <w:lang w:val="en-US"/>
        </w:rPr>
        <w:t>Short Answer</w:t>
      </w:r>
    </w:p>
    <w:p w:rsidR="00AB7889" w:rsidRPr="00AB7889" w:rsidRDefault="00AB7889" w:rsidP="00AB7889">
      <w:pPr>
        <w:ind w:left="1418"/>
        <w:jc w:val="both"/>
        <w:rPr>
          <w:lang w:val="en-US"/>
        </w:rPr>
      </w:pPr>
      <w:r w:rsidRPr="00AB7889">
        <w:rPr>
          <w:lang w:val="en-US"/>
        </w:rPr>
        <w:t>A complete market is one in which a derivative product can be artificially made from more basic instruments, such as cash and the underlying asset. This usually involves dynamically rebalancing a portfolio of the simpler instruments, according to some formula or algorithm, to replicate the more complicated product, the derivative. Obviously, an incomplete market is one in which you can’t replicate the option with simpler instruments.</w:t>
      </w:r>
    </w:p>
    <w:p w:rsidR="00AB7889" w:rsidRPr="00AB7889" w:rsidRDefault="00AB7889" w:rsidP="00AB7889">
      <w:pPr>
        <w:ind w:left="1418"/>
        <w:jc w:val="both"/>
        <w:rPr>
          <w:b/>
          <w:lang w:val="en-US"/>
        </w:rPr>
      </w:pPr>
      <w:r w:rsidRPr="00AB7889">
        <w:rPr>
          <w:b/>
          <w:lang w:val="en-US"/>
        </w:rPr>
        <w:t>Example</w:t>
      </w:r>
    </w:p>
    <w:p w:rsidR="00AB7889" w:rsidRPr="00AB7889" w:rsidRDefault="00AB7889" w:rsidP="00AB7889">
      <w:pPr>
        <w:ind w:left="1418"/>
        <w:jc w:val="both"/>
        <w:rPr>
          <w:lang w:val="en-US"/>
        </w:rPr>
      </w:pPr>
      <w:r w:rsidRPr="00AB7889">
        <w:rPr>
          <w:lang w:val="en-US"/>
        </w:rPr>
        <w:t>The classic example is replicating an equity option, a call, say, by continuously buying or selling the equity so that you always hold the amount_ = e−D(T−t)N(d1),in the stock, where N(x) = 1 √2π_ x−∞e−12 φ2dφandd1 =ln(S/E) + (r − D + 12σ2)(T − t)σ√T – t.</w:t>
      </w:r>
    </w:p>
    <w:p w:rsidR="00AB7889" w:rsidRPr="00AB7889" w:rsidRDefault="00AB7889" w:rsidP="00AB7889">
      <w:pPr>
        <w:ind w:left="1418"/>
        <w:jc w:val="both"/>
        <w:rPr>
          <w:b/>
          <w:lang w:val="en-US"/>
        </w:rPr>
      </w:pPr>
      <w:r w:rsidRPr="00AB7889">
        <w:rPr>
          <w:b/>
          <w:lang w:val="en-US"/>
        </w:rPr>
        <w:t>Long Answer</w:t>
      </w:r>
    </w:p>
    <w:p w:rsidR="00AB7889" w:rsidRPr="00AB7889" w:rsidRDefault="00AB7889" w:rsidP="005A0021">
      <w:pPr>
        <w:ind w:left="1418"/>
        <w:jc w:val="both"/>
        <w:rPr>
          <w:lang w:val="en-US"/>
        </w:rPr>
      </w:pPr>
      <w:r w:rsidRPr="00AB7889">
        <w:rPr>
          <w:lang w:val="en-US"/>
        </w:rPr>
        <w:t xml:space="preserve">A slightly more mathematical, yet still quite easily understood, description is to say that a complete market is one for which there exist the same number of linearly independent securities as there are states of the world in the future. Consider, for example, the binomial model in which there are two states of the world at the next time step, and there are also two securities, cash and the stock. That is a complete market. Now, after two time steps there will be three possible states of the world, assuming the binomial model recombines so that an up-down move gets you to the same place as down-up. You might think that you therefore need three securities </w:t>
      </w:r>
      <w:r w:rsidRPr="00AB7889">
        <w:rPr>
          <w:lang w:val="en-US"/>
        </w:rPr>
        <w:lastRenderedPageBreak/>
        <w:t xml:space="preserve">for a complete market. This is not the case because after the first time step you get to change the quantity of stock you are holding, this is where the dynamic part of the replication comes in. In the equity world the two most popular models for equity prices are the lognormal, with a constant volatility, and the binomial. Both of these result in complete markets, you can replicate other contracts in these worlds. In a complete market you can replicate derivatives with the simpler instruments. But you can also turn this on its head so that you can hedge the derivative with the underlying instruments to make a risk-free instrument. In the binomial model you can replicate an option from stock and cash, or you can hedge the option with the stock to make cash. Same idea, same equations, just move terms to be on different sides of the ‘equals’ sign. As well as resulting in replication of derivatives, or the ability to hedge them, complete markets also have a nice mathematical property. Think of the binomial model. In this model you specify the probability of the stock rising (and hence falling because the probabilities must add to one). It turns out that this probability does not affect the price of the option. This is a simple consequence of complete markets, since you can hedge the option with the stock you don’t care whether the stock rises or falls, and so you don’t care what the probabilities are. People can therefore disagree on the probability of a stock rising or falling but still agree on the value of an option, as long as they share the same view on the stock’s volatility. In probabilistic terms we say that in a complete market there exists a unique martingale measure, but for an incomplete market there is no unique martingale measure. The interpretation of this is that even though options are risky instruments we don’t have to specify our own degree of risk aversion in order to price them. Enough of complete markets, where can we find incomplete markets? The answer is ‘everywhere.’ In practice, all markets are incomplete because of real-world effects that violate the assumptions of the simple models. Take volatility as an example. As long as we have a lognormal equity random walk, no transaction costs, continuous hedging, perfectly divisible assets,. . ., and constant volatility then we have a complete market. If that volatility is a known time-dependent function then the market is still complete. It is even still complete if the volatility is a known function of stock price and time. But as soon as that volatility becomes random then the market is no longer complete. This is because there are now more states of the world than there are linearly independent securities. In reality, we don’t know what volatility will be in the future so markets are incomplete. We also get incomplete markets if the underlying follows a jump-diffusion process. Again more possible states than there are underlying securities. Another common reason for getting incompleteness is if the underlying or one of the variables governing the behaviour of the underlying is random. Options on terrorist acts cannot be hedged since terrorist acts aren’t traded (to my knowledge at least).We still have to price contracts even in incomplete markets, so what can we do? There are two main ideas here. One is to price the actuarial way, the other is to try to make all option prices consistent with each other. The actuarial way is to look at pricing in some average sense. Even if you can’t hedge the risk from each option it doesn’t necessarily matter in the long run. Because in that long run you will have made many hundreds or thousands of option trades, so all that really matters is what the average price of each contract should be, even if it is risky. To some extent this relies on results from the Central Limit Theorem. This is called the actuarial approach because it is how the insurance </w:t>
      </w:r>
      <w:r w:rsidRPr="00AB7889">
        <w:rPr>
          <w:lang w:val="en-US"/>
        </w:rPr>
        <w:lastRenderedPageBreak/>
        <w:t>business works. You can’t hedge the lifespan of individual policyholders but you can figure out what will happen to hundreds of thousands of them on average using actuarial tables. The other way of pricing is to make options consistent with each other. This is commonly used when we have stochastic volatility models, for example, and is also often seen in fixed-income derivatives pricing. Let’s work with the stochastic volatility model to get inspiration. Suppose we have a lognormal random walk with stochastic volatility. This means we have two sources of randomness (stock and volatility) but only one quantity with which to hedge (stock). That’s like saying that there are more states of the world than underlying securities, hence incompleteness. Well, we know we can hedge the stock price risk with the stock, leaving us with only one source of risk that we can’t get rid of. That’s like saying there is one extra degree of freedom in states of the world than there are securities .Whenever you have risk that you can’t get rid of you have to ask how that risk should be valued. The more risk the more return you expect to make in excess of the risk-free rate. This introduces the idea of the market price of risk. Technically in this case it introduces the market price of volatility risk. This measures the excess expected return in relation to unhedgeable risk. Now all options on this stock with the random volatility have the same sort of unhedgeable risk, some may have more or less risk than others but they are all exposed to volatility risk. The end result is a pricing model which explicitly contains this market price of risk parameter. This ensures that the prices of all options are consistent with each other via this ‘universal’ parameter. Another interpretation is that you price options in terms of the prices of other options.</w:t>
      </w:r>
    </w:p>
    <w:p w:rsidR="00E06305" w:rsidRDefault="00E06305" w:rsidP="00E06305">
      <w:pPr>
        <w:pStyle w:val="Heading2"/>
        <w:jc w:val="both"/>
        <w:rPr>
          <w:rStyle w:val="IntenseEmphasis"/>
          <w:lang w:val="en-US"/>
        </w:rPr>
      </w:pPr>
      <w:r w:rsidRPr="005B3F71">
        <w:rPr>
          <w:rStyle w:val="IntenseEmphasis"/>
          <w:lang w:val="en-US"/>
        </w:rPr>
        <w:t>Interest rate modelling (Hull White, Vasicek, Ho Lee, …)</w:t>
      </w:r>
    </w:p>
    <w:p w:rsidR="005A0021" w:rsidRDefault="005A0021" w:rsidP="005A0021">
      <w:pPr>
        <w:rPr>
          <w:lang w:val="en-US"/>
        </w:rPr>
      </w:pPr>
    </w:p>
    <w:p w:rsidR="005A0021" w:rsidRPr="005A0021" w:rsidRDefault="005A0021" w:rsidP="005A0021">
      <w:pPr>
        <w:ind w:left="1418"/>
        <w:jc w:val="both"/>
        <w:rPr>
          <w:lang w:val="en-US"/>
        </w:rPr>
      </w:pPr>
      <w:r w:rsidRPr="005A0021">
        <w:rPr>
          <w:b/>
          <w:lang w:val="en-US"/>
        </w:rPr>
        <w:t>1977 Vasicek</w:t>
      </w:r>
      <w:r w:rsidRPr="005A0021">
        <w:rPr>
          <w:lang w:val="en-US"/>
        </w:rPr>
        <w:t xml:space="preserve"> So far quantitative finance hadn’t had much to say about pricing interest rate products. Some people were using equity option formulæ for pricing interest rate options, but a consistent framework for interest rates had not been developed. This was addressed by Vasicek. He started by modelling a short-term interest rate as a random walk and concluded that interest rate derivatives could be valued using equations similar to the Black–Scholes partial differential equation. Oldrich Vasicek represented the short-term interest rate by a stochastic differential equation of the form dr = μ(r, t) dt + σ(r, t) dX. The bond pricing equation is a parabolic partial differential equation, similar to the Black–Scholes equation. See Vasicek (1977).</w:t>
      </w:r>
    </w:p>
    <w:p w:rsidR="005A0021" w:rsidRPr="005A0021" w:rsidRDefault="005A0021" w:rsidP="005A0021">
      <w:pPr>
        <w:ind w:left="1418"/>
        <w:jc w:val="both"/>
        <w:rPr>
          <w:lang w:val="en-US"/>
        </w:rPr>
      </w:pPr>
      <w:r w:rsidRPr="005A0021">
        <w:rPr>
          <w:b/>
          <w:lang w:val="en-US"/>
        </w:rPr>
        <w:t>1986 Ho and Lee</w:t>
      </w:r>
      <w:r w:rsidRPr="005A0021">
        <w:rPr>
          <w:lang w:val="en-US"/>
        </w:rPr>
        <w:t xml:space="preserve"> One of the problems with the Vasicek framework for interest rate derivative products was tha tit didn’t give very good prices for bonds, the simplest of fixed income products. If the model couldn’t even get bond prices right, how could it hope to correctly value bond options? Thomas Ho and Sang-Bin Lee found a way around this, introducing the idea of yield curve fitting or calibration. See Ho and Lee (1986).</w:t>
      </w:r>
    </w:p>
    <w:p w:rsidR="005A0021" w:rsidRPr="005A0021" w:rsidRDefault="005A0021" w:rsidP="005A0021">
      <w:pPr>
        <w:ind w:left="1418"/>
        <w:jc w:val="both"/>
        <w:rPr>
          <w:lang w:val="en-US"/>
        </w:rPr>
      </w:pPr>
      <w:r w:rsidRPr="005A0021">
        <w:rPr>
          <w:b/>
          <w:lang w:val="en-US"/>
        </w:rPr>
        <w:t>1992 Heath, Jarrow and Morton</w:t>
      </w:r>
      <w:r w:rsidRPr="005A0021">
        <w:rPr>
          <w:lang w:val="en-US"/>
        </w:rPr>
        <w:t xml:space="preserve"> Although Ho and Lee showed how to match theoretical and market prices for simple bonds, the methodology was rather cumbersome and not easily generalized. David Heath, Robert Jarrow and Andrew Morton took a different approach. Instead of modelling just a short rate and deducing the whole yield curve, they modelled the random evolution of the whole </w:t>
      </w:r>
      <w:r w:rsidRPr="005A0021">
        <w:rPr>
          <w:lang w:val="en-US"/>
        </w:rPr>
        <w:lastRenderedPageBreak/>
        <w:t>yield curve. The initial yield curve, and hence the value of simple interest rate instruments, was an input to the model. The model cannot easily be expressed in differential equation terms and so relies on either Monte Carlo simulation or tree building. The work was well known via a working paper, but was finally published, and therefore made respectable in Heath, Jarrow and Morton (1992).</w:t>
      </w:r>
    </w:p>
    <w:p w:rsidR="005A0021" w:rsidRPr="005A0021" w:rsidRDefault="005A0021" w:rsidP="00E00368">
      <w:pPr>
        <w:ind w:left="1418"/>
        <w:jc w:val="both"/>
        <w:rPr>
          <w:lang w:val="en-US"/>
        </w:rPr>
      </w:pPr>
      <w:r w:rsidRPr="005A0021">
        <w:rPr>
          <w:b/>
          <w:lang w:val="en-US"/>
        </w:rPr>
        <w:t>2002 Hagan, Kumar, Lesniewski, Woodward</w:t>
      </w:r>
      <w:r w:rsidRPr="005A0021">
        <w:rPr>
          <w:lang w:val="en-US"/>
        </w:rPr>
        <w:t xml:space="preserve"> There has always been a need for models that are both fast and match traded prices well. The interest-rate model of Pat Hagan, Deep Kumar, Andrew Lesniewski &amp; Diana Woodward(2002) which has come to be called the SABR (stochastic,α, β, ρ) model is a model for a forward rate and its volatility, both of which are stochastic. This model is made tractable by exploiting an asymptotic approximation to the governing equation that is highly accurate in practice. The asymptotic analysis simplifies a problem that would otherwise have to be solved numerically. Although asymptotic analysis has been used in financial problems before, for example in modelling transaction costs, this was the first time it really entered mainstream quantitative finance.</w:t>
      </w:r>
    </w:p>
    <w:p w:rsidR="0002085E" w:rsidRPr="003D1879" w:rsidRDefault="00EB0C32" w:rsidP="0002085E">
      <w:pPr>
        <w:pStyle w:val="Heading2"/>
        <w:jc w:val="both"/>
        <w:rPr>
          <w:b/>
          <w:i/>
          <w:iCs/>
          <w:color w:val="4472C4" w:themeColor="accent1"/>
          <w:lang w:val="en-US"/>
        </w:rPr>
      </w:pPr>
      <w:r>
        <w:rPr>
          <w:rStyle w:val="IntenseEmphasis"/>
          <w:lang w:val="en-US"/>
        </w:rPr>
        <w:t>XVA, CVA</w:t>
      </w:r>
      <w:r w:rsidR="007E3D2D">
        <w:rPr>
          <w:rStyle w:val="IntenseEmphasis"/>
          <w:lang w:val="en-US"/>
        </w:rPr>
        <w:t xml:space="preserve"> modelling</w:t>
      </w:r>
    </w:p>
    <w:p w:rsidR="0002085E" w:rsidRDefault="0002085E" w:rsidP="0002085E">
      <w:pPr>
        <w:autoSpaceDE w:val="0"/>
        <w:autoSpaceDN w:val="0"/>
        <w:adjustRightInd w:val="0"/>
        <w:spacing w:after="0" w:line="240" w:lineRule="auto"/>
        <w:ind w:left="1276"/>
        <w:jc w:val="both"/>
        <w:rPr>
          <w:lang w:val="en-US"/>
        </w:rPr>
      </w:pPr>
      <w:r w:rsidRPr="0002085E">
        <w:rPr>
          <w:lang w:val="en-US"/>
        </w:rPr>
        <w:t>Let us focus on a basic interest rate swap, V S(t0), as in Section 12.1.4,</w:t>
      </w:r>
      <w:r>
        <w:rPr>
          <w:lang w:val="en-US"/>
        </w:rPr>
        <w:t xml:space="preserve"> </w:t>
      </w:r>
      <w:r w:rsidRPr="0002085E">
        <w:rPr>
          <w:lang w:val="en-US"/>
        </w:rPr>
        <w:t>between two counterparties A and B. The contract is basically an exchange of</w:t>
      </w:r>
      <w:r>
        <w:rPr>
          <w:lang w:val="en-US"/>
        </w:rPr>
        <w:t xml:space="preserve"> </w:t>
      </w:r>
      <w:r w:rsidRPr="0002085E">
        <w:rPr>
          <w:lang w:val="en-US"/>
        </w:rPr>
        <w:t>Interest Rate Deriva</w:t>
      </w:r>
      <w:r>
        <w:rPr>
          <w:lang w:val="en-US"/>
        </w:rPr>
        <w:t xml:space="preserve">tives and </w:t>
      </w:r>
      <w:r w:rsidRPr="0002085E">
        <w:rPr>
          <w:lang w:val="en-US"/>
        </w:rPr>
        <w:t>fixed against floating rate payments, on a notional N. Imagine a situation in</w:t>
      </w:r>
      <w:r>
        <w:rPr>
          <w:lang w:val="en-US"/>
        </w:rPr>
        <w:t xml:space="preserve"> </w:t>
      </w:r>
      <w:r w:rsidRPr="0002085E">
        <w:rPr>
          <w:lang w:val="en-US"/>
        </w:rPr>
        <w:t>which interest rates moved substantially, so that party A will have significant</w:t>
      </w:r>
      <w:r>
        <w:rPr>
          <w:lang w:val="en-US"/>
        </w:rPr>
        <w:t xml:space="preserve"> </w:t>
      </w:r>
      <w:r w:rsidRPr="0002085E">
        <w:rPr>
          <w:lang w:val="en-US"/>
        </w:rPr>
        <w:t>financial obligations towards the counterparty B. Depending on the financial</w:t>
      </w:r>
      <w:r>
        <w:rPr>
          <w:lang w:val="en-US"/>
        </w:rPr>
        <w:t xml:space="preserve"> </w:t>
      </w:r>
      <w:r w:rsidRPr="0002085E">
        <w:rPr>
          <w:lang w:val="en-US"/>
        </w:rPr>
        <w:t>situation, it may happen that party A encounters difficulties to meet the payment</w:t>
      </w:r>
      <w:r>
        <w:rPr>
          <w:lang w:val="en-US"/>
        </w:rPr>
        <w:t xml:space="preserve"> </w:t>
      </w:r>
      <w:r w:rsidRPr="0002085E">
        <w:rPr>
          <w:lang w:val="en-US"/>
        </w:rPr>
        <w:t>obligations. Moreover, counterparty B may endure a significant financial loss</w:t>
      </w:r>
      <w:r>
        <w:rPr>
          <w:lang w:val="en-US"/>
        </w:rPr>
        <w:t xml:space="preserve"> </w:t>
      </w:r>
      <w:r w:rsidRPr="0002085E">
        <w:rPr>
          <w:lang w:val="en-US"/>
        </w:rPr>
        <w:t>due to default of party A. If the counterparty defaults, the loss will be the</w:t>
      </w:r>
      <w:r>
        <w:rPr>
          <w:lang w:val="en-US"/>
        </w:rPr>
        <w:t xml:space="preserve"> </w:t>
      </w:r>
      <w:r w:rsidRPr="0002085E">
        <w:rPr>
          <w:lang w:val="en-US"/>
        </w:rPr>
        <w:t>replacement costs of the contract (i.e. the current market value).</w:t>
      </w:r>
    </w:p>
    <w:p w:rsidR="0002085E" w:rsidRDefault="0002085E" w:rsidP="0002085E">
      <w:pPr>
        <w:autoSpaceDE w:val="0"/>
        <w:autoSpaceDN w:val="0"/>
        <w:adjustRightInd w:val="0"/>
        <w:spacing w:after="0" w:line="240" w:lineRule="auto"/>
        <w:ind w:left="1276"/>
        <w:jc w:val="both"/>
        <w:rPr>
          <w:lang w:val="en-US"/>
        </w:rPr>
      </w:pPr>
      <w:r w:rsidRPr="0002085E">
        <w:rPr>
          <w:b/>
          <w:lang w:val="en-US"/>
        </w:rPr>
        <w:t>Counterparty credit risk</w:t>
      </w:r>
      <w:r>
        <w:rPr>
          <w:lang w:val="en-US"/>
        </w:rPr>
        <w:t xml:space="preserve"> </w:t>
      </w:r>
      <w:r w:rsidRPr="0002085E">
        <w:rPr>
          <w:lang w:val="en-US"/>
        </w:rPr>
        <w:t>In financial jargon the situation described above is defined as Counterparty</w:t>
      </w:r>
      <w:r>
        <w:rPr>
          <w:lang w:val="en-US"/>
        </w:rPr>
        <w:t xml:space="preserve"> </w:t>
      </w:r>
      <w:r w:rsidRPr="0002085E">
        <w:rPr>
          <w:lang w:val="en-US"/>
        </w:rPr>
        <w:t>Credit Risk.</w:t>
      </w:r>
      <w:r>
        <w:rPr>
          <w:lang w:val="en-US"/>
        </w:rPr>
        <w:t xml:space="preserve"> </w:t>
      </w:r>
    </w:p>
    <w:p w:rsidR="0002085E" w:rsidRDefault="0002085E" w:rsidP="0002085E">
      <w:pPr>
        <w:autoSpaceDE w:val="0"/>
        <w:autoSpaceDN w:val="0"/>
        <w:adjustRightInd w:val="0"/>
        <w:spacing w:after="0" w:line="240" w:lineRule="auto"/>
        <w:ind w:left="1276"/>
        <w:jc w:val="both"/>
        <w:rPr>
          <w:lang w:val="en-US"/>
        </w:rPr>
      </w:pPr>
      <w:r w:rsidRPr="0002085E">
        <w:rPr>
          <w:b/>
          <w:lang w:val="en-US"/>
        </w:rPr>
        <w:t>Definition 12.3.1 (Counterparty credit risk (CCR))</w:t>
      </w:r>
      <w:r>
        <w:rPr>
          <w:lang w:val="en-US"/>
        </w:rPr>
        <w:t xml:space="preserve"> </w:t>
      </w:r>
      <w:r w:rsidRPr="0002085E">
        <w:rPr>
          <w:lang w:val="en-US"/>
        </w:rPr>
        <w:t>Counterparty credit risk (CCR) is related to the situation where a counterparty</w:t>
      </w:r>
      <w:r>
        <w:rPr>
          <w:lang w:val="en-US"/>
        </w:rPr>
        <w:t xml:space="preserve"> </w:t>
      </w:r>
      <w:r w:rsidRPr="0002085E">
        <w:rPr>
          <w:lang w:val="en-US"/>
        </w:rPr>
        <w:t>will default prior to the expiration of the contract and is unable make all</w:t>
      </w:r>
      <w:r>
        <w:rPr>
          <w:lang w:val="en-US"/>
        </w:rPr>
        <w:t xml:space="preserve"> </w:t>
      </w:r>
      <w:r w:rsidRPr="0002085E">
        <w:rPr>
          <w:lang w:val="en-US"/>
        </w:rPr>
        <w:t>payments required by the financial contract. In the year 2007, a financial crisis occurred, which originated in the United</w:t>
      </w:r>
      <w:r>
        <w:rPr>
          <w:lang w:val="en-US"/>
        </w:rPr>
        <w:t xml:space="preserve"> </w:t>
      </w:r>
      <w:r w:rsidRPr="0002085E">
        <w:rPr>
          <w:lang w:val="en-US"/>
        </w:rPr>
        <w:t>States’ credit and housing market, and spread around the world, from the</w:t>
      </w:r>
      <w:r>
        <w:rPr>
          <w:lang w:val="en-US"/>
        </w:rPr>
        <w:t xml:space="preserve"> </w:t>
      </w:r>
      <w:r w:rsidRPr="0002085E">
        <w:rPr>
          <w:lang w:val="en-US"/>
        </w:rPr>
        <w:t>financial markets into the real economy. Financial institutions with a high</w:t>
      </w:r>
      <w:r>
        <w:rPr>
          <w:lang w:val="en-US"/>
        </w:rPr>
        <w:t xml:space="preserve"> </w:t>
      </w:r>
      <w:r w:rsidRPr="0002085E">
        <w:rPr>
          <w:lang w:val="en-US"/>
        </w:rPr>
        <w:t>reputation went bankrupt or were bailed out, including the investment bank</w:t>
      </w:r>
      <w:r>
        <w:rPr>
          <w:lang w:val="en-US"/>
        </w:rPr>
        <w:t xml:space="preserve"> </w:t>
      </w:r>
      <w:r w:rsidRPr="0002085E">
        <w:rPr>
          <w:lang w:val="en-US"/>
        </w:rPr>
        <w:t>Lehman Brothers (founded in 1850).In the worst times of that crisis, the bankruptcy of large financial institutions</w:t>
      </w:r>
      <w:r>
        <w:rPr>
          <w:lang w:val="en-US"/>
        </w:rPr>
        <w:t xml:space="preserve"> </w:t>
      </w:r>
      <w:r w:rsidRPr="0002085E">
        <w:rPr>
          <w:lang w:val="en-US"/>
        </w:rPr>
        <w:t>triggered a widespread propagation of so-called default risk through the financial</w:t>
      </w:r>
      <w:r>
        <w:rPr>
          <w:lang w:val="en-US"/>
        </w:rPr>
        <w:t xml:space="preserve"> </w:t>
      </w:r>
      <w:r w:rsidRPr="0002085E">
        <w:rPr>
          <w:lang w:val="en-US"/>
        </w:rPr>
        <w:t>network. This initiated a thorough review of the standards and methodologies</w:t>
      </w:r>
      <w:r>
        <w:rPr>
          <w:lang w:val="en-US"/>
        </w:rPr>
        <w:t xml:space="preserve"> </w:t>
      </w:r>
      <w:r w:rsidRPr="0002085E">
        <w:rPr>
          <w:lang w:val="en-US"/>
        </w:rPr>
        <w:t>for the valuation of financial derivatives. Policies, rules and regulations in the</w:t>
      </w:r>
      <w:r>
        <w:rPr>
          <w:lang w:val="en-US"/>
        </w:rPr>
        <w:t xml:space="preserve"> </w:t>
      </w:r>
      <w:r w:rsidRPr="0002085E">
        <w:rPr>
          <w:lang w:val="en-US"/>
        </w:rPr>
        <w:t>financial world changed drastically in the wake of that crisis. An important area</w:t>
      </w:r>
      <w:r>
        <w:rPr>
          <w:lang w:val="en-US"/>
        </w:rPr>
        <w:t xml:space="preserve"> </w:t>
      </w:r>
      <w:r w:rsidRPr="0002085E">
        <w:rPr>
          <w:lang w:val="en-US"/>
        </w:rPr>
        <w:t>of financial risk which required special attention referred to the counterparty</w:t>
      </w:r>
      <w:r>
        <w:rPr>
          <w:lang w:val="en-US"/>
        </w:rPr>
        <w:t xml:space="preserve"> </w:t>
      </w:r>
      <w:r w:rsidRPr="0002085E">
        <w:rPr>
          <w:lang w:val="en-US"/>
        </w:rPr>
        <w:t>credit risk (CCR). This is the risk that a party of a financial contract is not able</w:t>
      </w:r>
      <w:r>
        <w:rPr>
          <w:lang w:val="en-US"/>
        </w:rPr>
        <w:t xml:space="preserve"> </w:t>
      </w:r>
      <w:r w:rsidRPr="0002085E">
        <w:rPr>
          <w:lang w:val="en-US"/>
        </w:rPr>
        <w:t>to fulfill the payment duties that are agreed upon in the contract, which is also</w:t>
      </w:r>
      <w:r>
        <w:rPr>
          <w:lang w:val="en-US"/>
        </w:rPr>
        <w:t xml:space="preserve"> </w:t>
      </w:r>
      <w:r w:rsidRPr="0002085E">
        <w:rPr>
          <w:lang w:val="en-US"/>
        </w:rPr>
        <w:t>known as a default.</w:t>
      </w:r>
      <w:r>
        <w:rPr>
          <w:lang w:val="en-US"/>
        </w:rPr>
        <w:t xml:space="preserve"> </w:t>
      </w:r>
      <w:r w:rsidRPr="0002085E">
        <w:rPr>
          <w:lang w:val="en-US"/>
        </w:rPr>
        <w:t>Since then, the probability of default of the counterparty of a financial contract</w:t>
      </w:r>
      <w:r>
        <w:rPr>
          <w:lang w:val="en-US"/>
        </w:rPr>
        <w:t xml:space="preserve"> </w:t>
      </w:r>
      <w:r w:rsidRPr="0002085E">
        <w:rPr>
          <w:lang w:val="en-US"/>
        </w:rPr>
        <w:t>has been incorporated in the prices of financial derivatives, and thus plays a</w:t>
      </w:r>
      <w:r>
        <w:rPr>
          <w:lang w:val="en-US"/>
        </w:rPr>
        <w:t xml:space="preserve"> </w:t>
      </w:r>
      <w:r w:rsidRPr="0002085E">
        <w:rPr>
          <w:lang w:val="en-US"/>
        </w:rPr>
        <w:t>prominent role in the pricing context. Counterparties are charged an additional</w:t>
      </w:r>
      <w:r>
        <w:rPr>
          <w:lang w:val="en-US"/>
        </w:rPr>
        <w:t xml:space="preserve"> </w:t>
      </w:r>
      <w:r w:rsidRPr="0002085E">
        <w:rPr>
          <w:lang w:val="en-US"/>
        </w:rPr>
        <w:t>premium, which is added to the fair price of the derivative, due to the probability</w:t>
      </w:r>
      <w:r>
        <w:rPr>
          <w:lang w:val="en-US"/>
        </w:rPr>
        <w:t xml:space="preserve"> </w:t>
      </w:r>
      <w:r w:rsidRPr="0002085E">
        <w:rPr>
          <w:lang w:val="en-US"/>
        </w:rPr>
        <w:t>of default. This way the risk that the counterparty would miss payment</w:t>
      </w:r>
      <w:r>
        <w:rPr>
          <w:lang w:val="en-US"/>
        </w:rPr>
        <w:t xml:space="preserve">  </w:t>
      </w:r>
      <w:r w:rsidRPr="0002085E">
        <w:rPr>
          <w:lang w:val="en-US"/>
        </w:rPr>
        <w:t>obligations is compensated for the other party in the contract. The total amount</w:t>
      </w:r>
      <w:r>
        <w:rPr>
          <w:lang w:val="en-US"/>
        </w:rPr>
        <w:t xml:space="preserve"> </w:t>
      </w:r>
      <w:r w:rsidRPr="0002085E">
        <w:rPr>
          <w:lang w:val="en-US"/>
        </w:rPr>
        <w:t>of trades of complex, and thus risky, financial derivatives has significantly reduced</w:t>
      </w:r>
      <w:r>
        <w:rPr>
          <w:lang w:val="en-US"/>
        </w:rPr>
        <w:t xml:space="preserve"> </w:t>
      </w:r>
      <w:r w:rsidRPr="0002085E">
        <w:rPr>
          <w:lang w:val="en-US"/>
        </w:rPr>
        <w:t xml:space="preserve">in the wake of the financial crisis. The </w:t>
      </w:r>
      <w:r w:rsidRPr="0002085E">
        <w:rPr>
          <w:lang w:val="en-US"/>
        </w:rPr>
        <w:lastRenderedPageBreak/>
        <w:t>lack of confidence in the financial system</w:t>
      </w:r>
      <w:r>
        <w:rPr>
          <w:lang w:val="en-US"/>
        </w:rPr>
        <w:t xml:space="preserve"> </w:t>
      </w:r>
      <w:r w:rsidRPr="0002085E">
        <w:rPr>
          <w:lang w:val="en-US"/>
        </w:rPr>
        <w:t>may have resulted in a drastic reduction of complexity, simply because risk of basic</w:t>
      </w:r>
      <w:r>
        <w:rPr>
          <w:lang w:val="en-US"/>
        </w:rPr>
        <w:t xml:space="preserve"> </w:t>
      </w:r>
      <w:r w:rsidRPr="0002085E">
        <w:rPr>
          <w:lang w:val="en-US"/>
        </w:rPr>
        <w:t>financial products is easier to estimate, and also just to keep money in the pocket.</w:t>
      </w:r>
      <w:r>
        <w:rPr>
          <w:lang w:val="en-US"/>
        </w:rPr>
        <w:t xml:space="preserve"> </w:t>
      </w:r>
      <w:r w:rsidRPr="0002085E">
        <w:rPr>
          <w:lang w:val="en-US"/>
        </w:rPr>
        <w:t>As a consequence of CCR and its effect on the value of a financial derivative, a</w:t>
      </w:r>
      <w:r>
        <w:rPr>
          <w:lang w:val="en-US"/>
        </w:rPr>
        <w:t xml:space="preserve"> </w:t>
      </w:r>
      <w:r w:rsidRPr="0002085E">
        <w:rPr>
          <w:lang w:val="en-US"/>
        </w:rPr>
        <w:t>derivative contract with a defaultable counterparty may be considered to be worthless than a contract with a free-of-risk counterparty; the lower the creditworthiness</w:t>
      </w:r>
      <w:r>
        <w:rPr>
          <w:lang w:val="en-US"/>
        </w:rPr>
        <w:t xml:space="preserve"> </w:t>
      </w:r>
      <w:r w:rsidRPr="0002085E">
        <w:rPr>
          <w:lang w:val="en-US"/>
        </w:rPr>
        <w:t>of a counterparty, the lower the market value of the derivative contract may be.</w:t>
      </w:r>
      <w:r>
        <w:rPr>
          <w:lang w:val="en-US"/>
        </w:rPr>
        <w:t xml:space="preserve"> </w:t>
      </w:r>
      <w:r w:rsidRPr="0002085E">
        <w:rPr>
          <w:lang w:val="en-US"/>
        </w:rPr>
        <w:t>From the perspective of derivatives pricing, it may be clear that pricing a</w:t>
      </w:r>
      <w:r>
        <w:rPr>
          <w:lang w:val="en-US"/>
        </w:rPr>
        <w:t xml:space="preserve"> </w:t>
      </w:r>
      <w:r w:rsidRPr="0002085E">
        <w:rPr>
          <w:lang w:val="en-US"/>
        </w:rPr>
        <w:t>derivative under the risk-neutral measure is not sufficient regarding the risk</w:t>
      </w:r>
      <w:r>
        <w:rPr>
          <w:lang w:val="en-US"/>
        </w:rPr>
        <w:t xml:space="preserve"> </w:t>
      </w:r>
      <w:r w:rsidRPr="0002085E">
        <w:rPr>
          <w:lang w:val="en-US"/>
        </w:rPr>
        <w:t>related to the possible default of a counterparty. Typically, the probability of</w:t>
      </w:r>
      <w:r>
        <w:rPr>
          <w:lang w:val="en-US"/>
        </w:rPr>
        <w:t xml:space="preserve"> </w:t>
      </w:r>
      <w:r w:rsidRPr="0002085E">
        <w:rPr>
          <w:lang w:val="en-US"/>
        </w:rPr>
        <w:t>default of a counterparty can be assessed either in an implied fashion, meaning that</w:t>
      </w:r>
      <w:r>
        <w:rPr>
          <w:lang w:val="en-US"/>
        </w:rPr>
        <w:t xml:space="preserve"> </w:t>
      </w:r>
      <w:r w:rsidRPr="0002085E">
        <w:rPr>
          <w:lang w:val="en-US"/>
        </w:rPr>
        <w:t>the relevant information is extracted from the market quotes of credit derivatives,</w:t>
      </w:r>
      <w:r>
        <w:rPr>
          <w:lang w:val="en-US"/>
        </w:rPr>
        <w:t xml:space="preserve"> </w:t>
      </w:r>
      <w:r w:rsidRPr="0002085E">
        <w:rPr>
          <w:lang w:val="en-US"/>
        </w:rPr>
        <w:t>like Credit Default Swaps (CDS), that give an indication of a companies’ or</w:t>
      </w:r>
      <w:r>
        <w:rPr>
          <w:lang w:val="en-US"/>
        </w:rPr>
        <w:t xml:space="preserve"> </w:t>
      </w:r>
      <w:r w:rsidRPr="0002085E">
        <w:rPr>
          <w:lang w:val="en-US"/>
        </w:rPr>
        <w:t>countries creditworthiness, or it can be inferred from scores and insights on the</w:t>
      </w:r>
      <w:r>
        <w:rPr>
          <w:lang w:val="en-US"/>
        </w:rPr>
        <w:t xml:space="preserve"> </w:t>
      </w:r>
      <w:r w:rsidRPr="0002085E">
        <w:rPr>
          <w:lang w:val="en-US"/>
        </w:rPr>
        <w:t>credit quality of companies and countries, from, for example, rating agencies.</w:t>
      </w:r>
      <w:r>
        <w:rPr>
          <w:lang w:val="en-US"/>
        </w:rPr>
        <w:t xml:space="preserve"> </w:t>
      </w:r>
      <w:r w:rsidRPr="0002085E">
        <w:rPr>
          <w:lang w:val="en-US"/>
        </w:rPr>
        <w:t>The pricing of a derivative under CCR is related to the exposure in the future</w:t>
      </w:r>
      <w:r>
        <w:rPr>
          <w:lang w:val="en-US"/>
        </w:rPr>
        <w:t xml:space="preserve"> </w:t>
      </w:r>
      <w:r w:rsidRPr="0002085E">
        <w:rPr>
          <w:lang w:val="en-US"/>
        </w:rPr>
        <w:t>to a specific counterparty, as this future exposure gives us an indication about</w:t>
      </w:r>
      <w:r>
        <w:rPr>
          <w:lang w:val="en-US"/>
        </w:rPr>
        <w:t xml:space="preserve"> </w:t>
      </w:r>
      <w:r w:rsidRPr="0002085E">
        <w:rPr>
          <w:lang w:val="en-US"/>
        </w:rPr>
        <w:t>the possible sizes of losses in the event of a counterparty default.</w:t>
      </w:r>
    </w:p>
    <w:p w:rsidR="00026D23" w:rsidRDefault="00026D23" w:rsidP="0002085E">
      <w:pPr>
        <w:autoSpaceDE w:val="0"/>
        <w:autoSpaceDN w:val="0"/>
        <w:adjustRightInd w:val="0"/>
        <w:spacing w:after="0" w:line="240" w:lineRule="auto"/>
        <w:ind w:left="1276"/>
        <w:jc w:val="both"/>
        <w:rPr>
          <w:lang w:val="en-US"/>
        </w:rPr>
      </w:pPr>
    </w:p>
    <w:p w:rsidR="009E4A2F" w:rsidRDefault="009E4A2F" w:rsidP="0002085E">
      <w:pPr>
        <w:autoSpaceDE w:val="0"/>
        <w:autoSpaceDN w:val="0"/>
        <w:adjustRightInd w:val="0"/>
        <w:spacing w:after="0" w:line="240" w:lineRule="auto"/>
        <w:ind w:left="1276"/>
        <w:jc w:val="both"/>
        <w:rPr>
          <w:lang w:val="en-US"/>
        </w:rPr>
      </w:pPr>
      <w:r>
        <w:rPr>
          <w:lang w:val="en-US"/>
        </w:rPr>
        <w:t>…</w:t>
      </w:r>
    </w:p>
    <w:p w:rsidR="009E4A2F" w:rsidRDefault="009E4A2F" w:rsidP="0002085E">
      <w:pPr>
        <w:autoSpaceDE w:val="0"/>
        <w:autoSpaceDN w:val="0"/>
        <w:adjustRightInd w:val="0"/>
        <w:spacing w:after="0" w:line="240" w:lineRule="auto"/>
        <w:ind w:left="1276"/>
        <w:jc w:val="both"/>
        <w:rPr>
          <w:lang w:val="en-US"/>
        </w:rPr>
      </w:pPr>
    </w:p>
    <w:p w:rsidR="00026D23" w:rsidRPr="00026D23" w:rsidRDefault="00026D23" w:rsidP="0002085E">
      <w:pPr>
        <w:autoSpaceDE w:val="0"/>
        <w:autoSpaceDN w:val="0"/>
        <w:adjustRightInd w:val="0"/>
        <w:spacing w:after="0" w:line="240" w:lineRule="auto"/>
        <w:ind w:left="1276"/>
        <w:jc w:val="both"/>
        <w:rPr>
          <w:lang w:val="en-US"/>
        </w:rPr>
      </w:pPr>
      <w:r w:rsidRPr="00026D23">
        <w:rPr>
          <w:lang w:val="en-US"/>
        </w:rPr>
        <w:t>As a result, the CVA charge can be approximated by,</w:t>
      </w:r>
      <w:r w:rsidR="00E403DC">
        <w:rPr>
          <w:lang w:val="en-US"/>
        </w:rPr>
        <w:t xml:space="preserve"> </w:t>
      </w:r>
      <w:r w:rsidRPr="00026D23">
        <w:rPr>
          <w:lang w:val="en-US"/>
        </w:rPr>
        <w:t>CVA _ |LG{zD}</w:t>
      </w:r>
      <w:r>
        <w:rPr>
          <w:lang w:val="en-US"/>
        </w:rPr>
        <w:t xml:space="preserve"> </w:t>
      </w:r>
      <w:r w:rsidRPr="00026D23">
        <w:rPr>
          <w:lang w:val="en-US"/>
        </w:rPr>
        <w:t>loss given default_ |P{Dz}probability of default_ |E{zE}expected positive exposure:</w:t>
      </w:r>
      <w:r>
        <w:rPr>
          <w:lang w:val="en-US"/>
        </w:rPr>
        <w:t xml:space="preserve"> </w:t>
      </w:r>
      <w:r w:rsidRPr="00026D23">
        <w:rPr>
          <w:lang w:val="en-US"/>
        </w:rPr>
        <w:t>In the above derivations the independence between the counterparties’ risk</w:t>
      </w:r>
      <w:r>
        <w:rPr>
          <w:lang w:val="en-US"/>
        </w:rPr>
        <w:t xml:space="preserve"> </w:t>
      </w:r>
      <w:r w:rsidRPr="00026D23">
        <w:rPr>
          <w:lang w:val="en-US"/>
        </w:rPr>
        <w:t>factors, that are modeled by 1tD_T and the risk associated with the underlying</w:t>
      </w:r>
      <w:r>
        <w:rPr>
          <w:lang w:val="en-US"/>
        </w:rPr>
        <w:t xml:space="preserve"> </w:t>
      </w:r>
      <w:r w:rsidRPr="00026D23">
        <w:rPr>
          <w:lang w:val="en-US"/>
        </w:rPr>
        <w:t>exposure, which is governed by _ V (tD; T), is assumed. This assumption of</w:t>
      </w:r>
      <w:r>
        <w:rPr>
          <w:lang w:val="en-US"/>
        </w:rPr>
        <w:t xml:space="preserve"> </w:t>
      </w:r>
      <w:r w:rsidRPr="00026D23">
        <w:rPr>
          <w:lang w:val="en-US"/>
        </w:rPr>
        <w:t>independence may lead an underestimation of risk under certain circumstances,</w:t>
      </w:r>
      <w:r>
        <w:rPr>
          <w:lang w:val="en-US"/>
        </w:rPr>
        <w:t xml:space="preserve">  </w:t>
      </w:r>
      <w:r w:rsidRPr="00026D23">
        <w:rPr>
          <w:lang w:val="en-US"/>
        </w:rPr>
        <w:t>which may result in a potential significant loss. The phenomenon which is then</w:t>
      </w:r>
      <w:r>
        <w:rPr>
          <w:lang w:val="en-US"/>
        </w:rPr>
        <w:t xml:space="preserve"> </w:t>
      </w:r>
      <w:r w:rsidRPr="00026D23">
        <w:rPr>
          <w:lang w:val="en-US"/>
        </w:rPr>
        <w:t>not modeled is commonly referred to as Wrong Way Risk (WWR), as compared</w:t>
      </w:r>
      <w:r w:rsidR="00726D63">
        <w:rPr>
          <w:lang w:val="en-US"/>
        </w:rPr>
        <w:t xml:space="preserve"> </w:t>
      </w:r>
      <w:r w:rsidRPr="00026D23">
        <w:rPr>
          <w:lang w:val="en-US"/>
        </w:rPr>
        <w:t>to the so-called Right Way Risk. WWR is defined as the risk which occurs when</w:t>
      </w:r>
      <w:r>
        <w:rPr>
          <w:lang w:val="en-US"/>
        </w:rPr>
        <w:t xml:space="preserve"> </w:t>
      </w:r>
      <w:r w:rsidRPr="00026D23">
        <w:rPr>
          <w:lang w:val="en-US"/>
        </w:rPr>
        <w:t>the “exposure to a counterparty is adversely correlated with the credit quality</w:t>
      </w:r>
      <w:r>
        <w:rPr>
          <w:lang w:val="en-US"/>
        </w:rPr>
        <w:t xml:space="preserve"> </w:t>
      </w:r>
      <w:r w:rsidRPr="00026D23">
        <w:rPr>
          <w:lang w:val="en-US"/>
        </w:rPr>
        <w:t>of the counterparty”. An example of WWR is when fluctuations in the interest</w:t>
      </w:r>
      <w:r>
        <w:rPr>
          <w:lang w:val="en-US"/>
        </w:rPr>
        <w:t xml:space="preserve"> </w:t>
      </w:r>
      <w:r w:rsidRPr="00026D23">
        <w:rPr>
          <w:lang w:val="en-US"/>
        </w:rPr>
        <w:t>rate would cause changes in the value of certain derivative transactions, and</w:t>
      </w:r>
      <w:r>
        <w:rPr>
          <w:lang w:val="en-US"/>
        </w:rPr>
        <w:t xml:space="preserve"> </w:t>
      </w:r>
      <w:r w:rsidRPr="00026D23">
        <w:rPr>
          <w:lang w:val="en-US"/>
        </w:rPr>
        <w:t>also impact, at the same time, the creditworthiness of the counterparty. The</w:t>
      </w:r>
      <w:r>
        <w:rPr>
          <w:lang w:val="en-US"/>
        </w:rPr>
        <w:t xml:space="preserve"> </w:t>
      </w:r>
      <w:r w:rsidRPr="00026D23">
        <w:rPr>
          <w:lang w:val="en-US"/>
        </w:rPr>
        <w:t>counterparty is affected twice in such a situation by the specific phenomenon.</w:t>
      </w:r>
      <w:r>
        <w:rPr>
          <w:lang w:val="en-US"/>
        </w:rPr>
        <w:t xml:space="preserve"> </w:t>
      </w:r>
      <w:r w:rsidRPr="00026D23">
        <w:rPr>
          <w:lang w:val="en-US"/>
        </w:rPr>
        <w:t>Suppose a bank enters a swap contract with an oil company where the bank</w:t>
      </w:r>
      <w:r>
        <w:rPr>
          <w:lang w:val="en-US"/>
        </w:rPr>
        <w:t xml:space="preserve"> </w:t>
      </w:r>
      <w:r w:rsidRPr="00026D23">
        <w:rPr>
          <w:lang w:val="en-US"/>
        </w:rPr>
        <w:t>pays a fixed amount and receives a floating amount, and the floating amount</w:t>
      </w:r>
      <w:r>
        <w:rPr>
          <w:lang w:val="en-US"/>
        </w:rPr>
        <w:t xml:space="preserve"> </w:t>
      </w:r>
      <w:r w:rsidRPr="00026D23">
        <w:rPr>
          <w:lang w:val="en-US"/>
        </w:rPr>
        <w:t>would be linked to the oil price. When the oil price moves upwards in this example,</w:t>
      </w:r>
      <w:r>
        <w:rPr>
          <w:lang w:val="en-US"/>
        </w:rPr>
        <w:t xml:space="preserve"> </w:t>
      </w:r>
      <w:r w:rsidRPr="00026D23">
        <w:rPr>
          <w:lang w:val="en-US"/>
        </w:rPr>
        <w:t>the bank would expect to receive money from the oil producer. The producer’s</w:t>
      </w:r>
      <w:r>
        <w:rPr>
          <w:lang w:val="en-US"/>
        </w:rPr>
        <w:t xml:space="preserve"> </w:t>
      </w:r>
      <w:r w:rsidRPr="00026D23">
        <w:rPr>
          <w:lang w:val="en-US"/>
        </w:rPr>
        <w:t>credit quality, on the other hand, may also deteriorate as the costs may increase</w:t>
      </w:r>
      <w:r>
        <w:rPr>
          <w:lang w:val="en-US"/>
        </w:rPr>
        <w:t xml:space="preserve"> </w:t>
      </w:r>
      <w:r w:rsidRPr="00026D23">
        <w:rPr>
          <w:lang w:val="en-US"/>
        </w:rPr>
        <w:t>due to the price movement. Under normal circumstances, the oil producer would</w:t>
      </w:r>
      <w:r>
        <w:rPr>
          <w:lang w:val="en-US"/>
        </w:rPr>
        <w:t xml:space="preserve"> </w:t>
      </w:r>
      <w:r w:rsidRPr="00026D23">
        <w:rPr>
          <w:lang w:val="en-US"/>
        </w:rPr>
        <w:t>look for protection against a rise in the oil prices by entering a long oil derivative</w:t>
      </w:r>
      <w:r>
        <w:rPr>
          <w:lang w:val="en-US"/>
        </w:rPr>
        <w:t xml:space="preserve"> </w:t>
      </w:r>
      <w:r w:rsidRPr="00026D23">
        <w:rPr>
          <w:lang w:val="en-US"/>
        </w:rPr>
        <w:t>contract, instead of paying an amount which is linked to the oil price.</w:t>
      </w:r>
    </w:p>
    <w:p w:rsidR="00026D23" w:rsidRPr="0002085E" w:rsidRDefault="00026D23" w:rsidP="0002085E">
      <w:pPr>
        <w:autoSpaceDE w:val="0"/>
        <w:autoSpaceDN w:val="0"/>
        <w:adjustRightInd w:val="0"/>
        <w:spacing w:after="0" w:line="240" w:lineRule="auto"/>
        <w:ind w:left="1276"/>
        <w:jc w:val="both"/>
        <w:rPr>
          <w:lang w:val="en-US"/>
        </w:rPr>
      </w:pPr>
    </w:p>
    <w:p w:rsidR="007E3D2D" w:rsidRPr="00761E39" w:rsidRDefault="007E3D2D" w:rsidP="007E3D2D">
      <w:pPr>
        <w:pStyle w:val="Heading2"/>
        <w:jc w:val="both"/>
        <w:rPr>
          <w:rStyle w:val="IntenseEmphasis"/>
          <w:lang w:val="en-US"/>
        </w:rPr>
      </w:pPr>
      <w:r w:rsidRPr="00761E39">
        <w:rPr>
          <w:rStyle w:val="IntenseEmphasis"/>
          <w:lang w:val="en-US"/>
        </w:rPr>
        <w:t>Combinatoric questions (coin toss, dice toss etc)</w:t>
      </w:r>
    </w:p>
    <w:p w:rsidR="007E3D2D" w:rsidRPr="00C32CA9" w:rsidRDefault="007E3D2D" w:rsidP="000063E9">
      <w:pPr>
        <w:pStyle w:val="ListParagraph"/>
        <w:numPr>
          <w:ilvl w:val="0"/>
          <w:numId w:val="5"/>
        </w:numPr>
        <w:jc w:val="both"/>
        <w:rPr>
          <w:i/>
          <w:lang w:val="en-US"/>
        </w:rPr>
      </w:pPr>
      <w:r w:rsidRPr="00C32CA9">
        <w:rPr>
          <w:i/>
          <w:lang w:val="en-US"/>
        </w:rPr>
        <w:t>What is the expected number of coin flips to get a head?</w:t>
      </w:r>
    </w:p>
    <w:p w:rsidR="007E3D2D" w:rsidRPr="00C32CA9" w:rsidRDefault="007E3D2D" w:rsidP="000063E9">
      <w:pPr>
        <w:pStyle w:val="ListParagraph"/>
        <w:numPr>
          <w:ilvl w:val="0"/>
          <w:numId w:val="5"/>
        </w:numPr>
        <w:jc w:val="both"/>
        <w:rPr>
          <w:i/>
          <w:lang w:val="en-US"/>
        </w:rPr>
      </w:pPr>
      <w:r w:rsidRPr="00C32CA9">
        <w:rPr>
          <w:i/>
          <w:lang w:val="en-US"/>
        </w:rPr>
        <w:t>Elementary probability models (cards, binomial distributions, gaussian limits of LLN)</w:t>
      </w:r>
    </w:p>
    <w:p w:rsidR="007E3D2D" w:rsidRPr="00604F6C" w:rsidRDefault="005A1671" w:rsidP="000063E9">
      <w:pPr>
        <w:pStyle w:val="ListParagraph"/>
        <w:numPr>
          <w:ilvl w:val="0"/>
          <w:numId w:val="5"/>
        </w:numPr>
        <w:jc w:val="both"/>
        <w:rPr>
          <w:i/>
          <w:lang w:val="en-US"/>
        </w:rPr>
      </w:pPr>
      <w:r>
        <w:rPr>
          <w:i/>
          <w:lang w:val="en-US"/>
        </w:rPr>
        <w:t>C</w:t>
      </w:r>
      <w:r w:rsidR="007E3D2D" w:rsidRPr="00604F6C">
        <w:rPr>
          <w:i/>
          <w:lang w:val="en-US"/>
        </w:rPr>
        <w:t>alculate the conditional probability; Fibonacci number; clock angle.</w:t>
      </w:r>
    </w:p>
    <w:p w:rsidR="007E3D2D" w:rsidRPr="00604F6C" w:rsidRDefault="007E3D2D" w:rsidP="000063E9">
      <w:pPr>
        <w:pStyle w:val="ListParagraph"/>
        <w:numPr>
          <w:ilvl w:val="0"/>
          <w:numId w:val="5"/>
        </w:numPr>
        <w:jc w:val="both"/>
        <w:rPr>
          <w:i/>
          <w:lang w:val="en-US"/>
        </w:rPr>
      </w:pPr>
      <w:r w:rsidRPr="00604F6C">
        <w:rPr>
          <w:i/>
          <w:lang w:val="en-US"/>
        </w:rPr>
        <w:t>What is the number of coins you need to flip simultaneously to have at least a 90% chance of getting at least one head?</w:t>
      </w:r>
    </w:p>
    <w:p w:rsidR="007E3D2D" w:rsidRPr="00604F6C" w:rsidRDefault="007E3D2D" w:rsidP="000063E9">
      <w:pPr>
        <w:pStyle w:val="ListParagraph"/>
        <w:numPr>
          <w:ilvl w:val="0"/>
          <w:numId w:val="5"/>
        </w:numPr>
        <w:jc w:val="both"/>
        <w:rPr>
          <w:i/>
          <w:lang w:val="en-US"/>
        </w:rPr>
      </w:pPr>
      <w:r w:rsidRPr="00604F6C">
        <w:rPr>
          <w:i/>
          <w:lang w:val="en-US"/>
        </w:rPr>
        <w:t>Person A flips a coin. If he lands heads, he wins. If he lands tails, player B flips the coin. If player B lands heads, he wins. If he lands tails, player A goes again, until somebody lands heads. What is the probability that player A will win this game?</w:t>
      </w:r>
    </w:p>
    <w:p w:rsidR="007E3D2D" w:rsidRPr="00604F6C" w:rsidRDefault="007E3D2D" w:rsidP="000063E9">
      <w:pPr>
        <w:pStyle w:val="ListParagraph"/>
        <w:numPr>
          <w:ilvl w:val="0"/>
          <w:numId w:val="5"/>
        </w:numPr>
        <w:jc w:val="both"/>
        <w:rPr>
          <w:i/>
          <w:lang w:val="en-US"/>
        </w:rPr>
      </w:pPr>
      <w:r w:rsidRPr="00604F6C">
        <w:rPr>
          <w:i/>
          <w:lang w:val="en-US"/>
        </w:rPr>
        <w:lastRenderedPageBreak/>
        <w:t>There is a game where you roll a die. You win money for whatever you roll ($1 if you roll a 1, $2 if you roll a 2, etc). If you are unhappy with your first roll, you are able to roll the die a second time. If you roll the die a second time, only your second roll determines the payout. What is a fair price to charge to play this game?</w:t>
      </w:r>
    </w:p>
    <w:p w:rsidR="007E3D2D" w:rsidRDefault="007E3D2D" w:rsidP="000063E9">
      <w:pPr>
        <w:pStyle w:val="ListParagraph"/>
        <w:numPr>
          <w:ilvl w:val="0"/>
          <w:numId w:val="5"/>
        </w:numPr>
        <w:jc w:val="both"/>
        <w:rPr>
          <w:i/>
          <w:lang w:val="en-US"/>
        </w:rPr>
      </w:pPr>
      <w:r w:rsidRPr="00604F6C">
        <w:rPr>
          <w:i/>
          <w:lang w:val="en-US"/>
        </w:rPr>
        <w:t>St. Petersburg paradox</w:t>
      </w:r>
    </w:p>
    <w:p w:rsidR="007E3D2D" w:rsidRPr="00A76818" w:rsidRDefault="007E3D2D" w:rsidP="000063E9">
      <w:pPr>
        <w:pStyle w:val="ListParagraph"/>
        <w:numPr>
          <w:ilvl w:val="0"/>
          <w:numId w:val="5"/>
        </w:numPr>
        <w:jc w:val="both"/>
        <w:rPr>
          <w:i/>
          <w:lang w:val="en-US"/>
        </w:rPr>
      </w:pPr>
      <w:r w:rsidRPr="00A76818">
        <w:rPr>
          <w:i/>
          <w:lang w:val="en-US"/>
        </w:rPr>
        <w:t>Compute the expected value of exp(X) with X ~N(0,1).</w:t>
      </w:r>
    </w:p>
    <w:p w:rsidR="007E3D2D" w:rsidRPr="00671CE3" w:rsidRDefault="007E3D2D" w:rsidP="000063E9">
      <w:pPr>
        <w:pStyle w:val="ListParagraph"/>
        <w:numPr>
          <w:ilvl w:val="0"/>
          <w:numId w:val="5"/>
        </w:numPr>
        <w:jc w:val="both"/>
        <w:rPr>
          <w:i/>
          <w:lang w:val="en-US"/>
        </w:rPr>
      </w:pPr>
      <w:r w:rsidRPr="00671CE3">
        <w:rPr>
          <w:i/>
          <w:lang w:val="en-US"/>
        </w:rPr>
        <w:t>The expected times of coin tosses to get two consecutive heads.</w:t>
      </w:r>
    </w:p>
    <w:p w:rsidR="007E3D2D" w:rsidRPr="00671CE3" w:rsidRDefault="007E3D2D" w:rsidP="000063E9">
      <w:pPr>
        <w:pStyle w:val="ListParagraph"/>
        <w:numPr>
          <w:ilvl w:val="0"/>
          <w:numId w:val="5"/>
        </w:numPr>
        <w:jc w:val="both"/>
        <w:rPr>
          <w:i/>
          <w:lang w:val="en-US"/>
        </w:rPr>
      </w:pPr>
      <w:r w:rsidRPr="00671CE3">
        <w:rPr>
          <w:i/>
          <w:lang w:val="en-US"/>
        </w:rPr>
        <w:t>There are 3 boxes. Each box includes 2 balls. The first one includes 2 black ball, the second one includes one black and one white and the last one includes 2 white balls. Pick 2 balls from one box. The first one is white. Then, what's the probability that the second one is also be a white?</w:t>
      </w:r>
    </w:p>
    <w:p w:rsidR="007E3D2D" w:rsidRDefault="007E3D2D" w:rsidP="000063E9">
      <w:pPr>
        <w:pStyle w:val="ListParagraph"/>
        <w:numPr>
          <w:ilvl w:val="0"/>
          <w:numId w:val="5"/>
        </w:numPr>
        <w:jc w:val="both"/>
        <w:rPr>
          <w:i/>
          <w:lang w:val="en-US"/>
        </w:rPr>
      </w:pPr>
      <w:r w:rsidRPr="00671CE3">
        <w:rPr>
          <w:i/>
          <w:lang w:val="en-US"/>
        </w:rPr>
        <w:t>A dice is rolled twice, what is the probability that on the second chance it would be 6.</w:t>
      </w:r>
    </w:p>
    <w:p w:rsidR="007E3D2D" w:rsidRPr="0078666A" w:rsidRDefault="007E3D2D" w:rsidP="000063E9">
      <w:pPr>
        <w:pStyle w:val="ListParagraph"/>
        <w:numPr>
          <w:ilvl w:val="0"/>
          <w:numId w:val="5"/>
        </w:numPr>
        <w:jc w:val="both"/>
        <w:rPr>
          <w:i/>
          <w:lang w:val="en-US"/>
        </w:rPr>
      </w:pPr>
      <w:r w:rsidRPr="0078666A">
        <w:rPr>
          <w:i/>
          <w:lang w:val="en-US"/>
        </w:rPr>
        <w:t>What's the prob of getting two equal numbers if you roll two dices</w:t>
      </w:r>
    </w:p>
    <w:p w:rsidR="007E3D2D" w:rsidRDefault="007E3D2D" w:rsidP="000063E9">
      <w:pPr>
        <w:pStyle w:val="ListParagraph"/>
        <w:numPr>
          <w:ilvl w:val="0"/>
          <w:numId w:val="5"/>
        </w:numPr>
        <w:jc w:val="both"/>
        <w:rPr>
          <w:i/>
          <w:lang w:val="en-US"/>
        </w:rPr>
      </w:pPr>
      <w:r w:rsidRPr="0078666A">
        <w:rPr>
          <w:i/>
          <w:lang w:val="en-US"/>
        </w:rPr>
        <w:t>7 fair coins 1 double headed coin. I pick a coin and toss it three times. I get heads all three times. What is the probability it is the double headed coin?</w:t>
      </w:r>
    </w:p>
    <w:p w:rsidR="007E3D2D" w:rsidRDefault="007E3D2D" w:rsidP="000063E9">
      <w:pPr>
        <w:pStyle w:val="ListParagraph"/>
        <w:numPr>
          <w:ilvl w:val="0"/>
          <w:numId w:val="5"/>
        </w:numPr>
        <w:jc w:val="both"/>
        <w:rPr>
          <w:i/>
          <w:lang w:val="en-US"/>
        </w:rPr>
      </w:pPr>
      <w:r w:rsidRPr="003B068A">
        <w:rPr>
          <w:i/>
          <w:lang w:val="en-US"/>
        </w:rPr>
        <w:t>Statistics problems: binomial distribution and law of large number.</w:t>
      </w:r>
    </w:p>
    <w:p w:rsidR="007E3D2D" w:rsidRDefault="007E3D2D" w:rsidP="000063E9">
      <w:pPr>
        <w:pStyle w:val="ListParagraph"/>
        <w:numPr>
          <w:ilvl w:val="0"/>
          <w:numId w:val="5"/>
        </w:numPr>
        <w:jc w:val="both"/>
        <w:rPr>
          <w:i/>
          <w:lang w:val="en-US"/>
        </w:rPr>
      </w:pPr>
      <w:r w:rsidRPr="007E3D2D">
        <w:rPr>
          <w:i/>
          <w:lang w:val="en-US"/>
        </w:rPr>
        <w:t>One is a probabil</w:t>
      </w:r>
      <w:r>
        <w:rPr>
          <w:i/>
          <w:lang w:val="en-US"/>
        </w:rPr>
        <w:t>ity question about poker cards</w:t>
      </w:r>
    </w:p>
    <w:p w:rsidR="00EB0C32" w:rsidRDefault="007E3D2D" w:rsidP="000063E9">
      <w:pPr>
        <w:pStyle w:val="ListParagraph"/>
        <w:numPr>
          <w:ilvl w:val="0"/>
          <w:numId w:val="5"/>
        </w:numPr>
        <w:rPr>
          <w:i/>
          <w:lang w:val="en-US"/>
        </w:rPr>
      </w:pPr>
      <w:r w:rsidRPr="007E3D2D">
        <w:rPr>
          <w:i/>
          <w:lang w:val="en-US"/>
        </w:rPr>
        <w:t>Optimization problems using Lagrange optimizer.</w:t>
      </w:r>
    </w:p>
    <w:p w:rsidR="00CF1511" w:rsidRPr="00CF1511" w:rsidRDefault="00CF1511" w:rsidP="00CF1511">
      <w:pPr>
        <w:pStyle w:val="Heading2"/>
        <w:jc w:val="both"/>
        <w:rPr>
          <w:rStyle w:val="IntenseEmphasis"/>
          <w:lang w:val="en-US"/>
        </w:rPr>
      </w:pPr>
      <w:r>
        <w:rPr>
          <w:rStyle w:val="IntenseEmphasis"/>
          <w:lang w:val="en-US"/>
        </w:rPr>
        <w:t>Links</w:t>
      </w:r>
    </w:p>
    <w:p w:rsidR="00CF1511" w:rsidRDefault="00954C8C" w:rsidP="00247369">
      <w:pPr>
        <w:ind w:left="432" w:firstLine="708"/>
        <w:rPr>
          <w:i/>
          <w:lang w:val="en-US"/>
        </w:rPr>
      </w:pPr>
      <w:hyperlink r:id="rId18" w:history="1">
        <w:r w:rsidR="0025652D" w:rsidRPr="00D61F89">
          <w:rPr>
            <w:rStyle w:val="Hyperlink"/>
            <w:i/>
            <w:lang w:val="en-US"/>
          </w:rPr>
          <w:t>https://www.quantstart.com/articles</w:t>
        </w:r>
      </w:hyperlink>
    </w:p>
    <w:p w:rsidR="0025652D" w:rsidRDefault="0025652D" w:rsidP="00247369">
      <w:pPr>
        <w:ind w:left="432" w:firstLine="708"/>
        <w:rPr>
          <w:i/>
          <w:lang w:val="en-US"/>
        </w:rPr>
      </w:pPr>
      <w:r>
        <w:rPr>
          <w:i/>
          <w:lang w:val="en-US"/>
        </w:rPr>
        <w:t>Willmott, FAQ in Quant Finance</w:t>
      </w:r>
    </w:p>
    <w:p w:rsidR="00521AFE" w:rsidRPr="00521AFE" w:rsidRDefault="00521AFE" w:rsidP="00521AFE">
      <w:pPr>
        <w:ind w:left="432" w:firstLine="708"/>
        <w:rPr>
          <w:i/>
          <w:lang w:val="en-US"/>
        </w:rPr>
      </w:pPr>
      <w:r w:rsidRPr="00521AFE">
        <w:rPr>
          <w:i/>
          <w:lang w:val="en-US"/>
        </w:rPr>
        <w:t>https://en.wikipedia.org/wiki/Greeks_(finance)</w:t>
      </w:r>
    </w:p>
    <w:p w:rsidR="00521AFE" w:rsidRDefault="00954C8C" w:rsidP="00521AFE">
      <w:pPr>
        <w:ind w:left="432" w:firstLine="708"/>
        <w:rPr>
          <w:i/>
          <w:lang w:val="en-US"/>
        </w:rPr>
      </w:pPr>
      <w:hyperlink r:id="rId19" w:history="1">
        <w:r w:rsidR="00521AFE" w:rsidRPr="00D61F89">
          <w:rPr>
            <w:rStyle w:val="Hyperlink"/>
            <w:i/>
            <w:lang w:val="en-US"/>
          </w:rPr>
          <w:t>https://www.optionsplaybook.com/options-introduction/option-greeks/</w:t>
        </w:r>
      </w:hyperlink>
    </w:p>
    <w:p w:rsidR="00521AFE" w:rsidRPr="00521AFE" w:rsidRDefault="00521AFE" w:rsidP="00521AFE">
      <w:pPr>
        <w:ind w:left="432" w:firstLine="708"/>
        <w:rPr>
          <w:i/>
          <w:lang w:val="en-US"/>
        </w:rPr>
      </w:pPr>
      <w:r w:rsidRPr="00521AFE">
        <w:rPr>
          <w:i/>
          <w:lang w:val="en-US"/>
        </w:rPr>
        <w:t>https://www.treasurer.ca.gov/cdiac/publications/math.pdf</w:t>
      </w:r>
    </w:p>
    <w:p w:rsidR="00521AFE" w:rsidRDefault="00954C8C" w:rsidP="00521AFE">
      <w:pPr>
        <w:ind w:left="432" w:firstLine="708"/>
        <w:rPr>
          <w:i/>
          <w:lang w:val="en-US"/>
        </w:rPr>
      </w:pPr>
      <w:hyperlink r:id="rId20" w:history="1">
        <w:r w:rsidR="00521AFE" w:rsidRPr="00D61F89">
          <w:rPr>
            <w:rStyle w:val="Hyperlink"/>
            <w:i/>
            <w:lang w:val="en-US"/>
          </w:rPr>
          <w:t>http://www.ict.nsc.ru/jct/getfile.php?id=461</w:t>
        </w:r>
      </w:hyperlink>
    </w:p>
    <w:p w:rsidR="00521AFE" w:rsidRPr="00521AFE" w:rsidRDefault="00521AFE" w:rsidP="00521AFE">
      <w:pPr>
        <w:ind w:left="432" w:firstLine="708"/>
        <w:rPr>
          <w:i/>
          <w:lang w:val="en-US"/>
        </w:rPr>
      </w:pPr>
      <w:r w:rsidRPr="00521AFE">
        <w:rPr>
          <w:i/>
          <w:lang w:val="en-US"/>
        </w:rPr>
        <w:t>https://en.wikipedia.org/wiki/Volatility_smile</w:t>
      </w:r>
    </w:p>
    <w:p w:rsidR="00521AFE" w:rsidRDefault="00954C8C" w:rsidP="00521AFE">
      <w:pPr>
        <w:ind w:left="432" w:firstLine="708"/>
        <w:rPr>
          <w:i/>
          <w:lang w:val="en-US"/>
        </w:rPr>
      </w:pPr>
      <w:hyperlink r:id="rId21" w:history="1">
        <w:r w:rsidR="00521AFE" w:rsidRPr="00D61F89">
          <w:rPr>
            <w:rStyle w:val="Hyperlink"/>
            <w:i/>
            <w:lang w:val="en-US"/>
          </w:rPr>
          <w:t>https://blog.quantinsti.com/volatility-smile-origin-implications/</w:t>
        </w:r>
      </w:hyperlink>
    </w:p>
    <w:p w:rsidR="00521AFE" w:rsidRPr="00521AFE" w:rsidRDefault="00521AFE" w:rsidP="00521AFE">
      <w:pPr>
        <w:ind w:left="432" w:firstLine="708"/>
        <w:rPr>
          <w:i/>
          <w:lang w:val="en-US"/>
        </w:rPr>
      </w:pPr>
      <w:r w:rsidRPr="00521AFE">
        <w:rPr>
          <w:i/>
          <w:lang w:val="en-US"/>
        </w:rPr>
        <w:t>https://en.wikipedia.org/wiki/Stochastic_volatility</w:t>
      </w:r>
    </w:p>
    <w:p w:rsidR="00521AFE" w:rsidRDefault="00954C8C" w:rsidP="00521AFE">
      <w:pPr>
        <w:ind w:left="432" w:firstLine="708"/>
        <w:rPr>
          <w:i/>
          <w:lang w:val="en-US"/>
        </w:rPr>
      </w:pPr>
      <w:hyperlink r:id="rId22" w:history="1">
        <w:r w:rsidR="00521AFE" w:rsidRPr="00D61F89">
          <w:rPr>
            <w:rStyle w:val="Hyperlink"/>
            <w:i/>
            <w:lang w:val="en-US"/>
          </w:rPr>
          <w:t>https://www.researchgate.net/publication/239059413_Riding_on_a_Smile</w:t>
        </w:r>
      </w:hyperlink>
    </w:p>
    <w:p w:rsidR="00521AFE" w:rsidRDefault="00954C8C" w:rsidP="00521AFE">
      <w:pPr>
        <w:ind w:left="432" w:firstLine="708"/>
        <w:rPr>
          <w:i/>
          <w:lang w:val="en-US"/>
        </w:rPr>
      </w:pPr>
      <w:hyperlink r:id="rId23" w:history="1">
        <w:r w:rsidR="00521AFE" w:rsidRPr="00D61F89">
          <w:rPr>
            <w:rStyle w:val="Hyperlink"/>
            <w:i/>
            <w:lang w:val="en-US"/>
          </w:rPr>
          <w:t>https://math.stackexchange.com/questions/1273437/brownian-motion-and-covariance</w:t>
        </w:r>
      </w:hyperlink>
    </w:p>
    <w:p w:rsidR="00521AFE" w:rsidRDefault="00954C8C" w:rsidP="00521AFE">
      <w:pPr>
        <w:ind w:left="432" w:firstLine="708"/>
        <w:rPr>
          <w:i/>
          <w:lang w:val="en-US"/>
        </w:rPr>
      </w:pPr>
      <w:hyperlink r:id="rId24" w:history="1">
        <w:r w:rsidR="00325A40" w:rsidRPr="00D61F89">
          <w:rPr>
            <w:rStyle w:val="Hyperlink"/>
            <w:i/>
            <w:lang w:val="en-US"/>
          </w:rPr>
          <w:t>https://quant.stackexchange.com/questions/341/what-is-a-martingale</w:t>
        </w:r>
      </w:hyperlink>
    </w:p>
    <w:p w:rsidR="00325A40" w:rsidRDefault="00954C8C" w:rsidP="0059492D">
      <w:pPr>
        <w:ind w:left="1134" w:firstLine="6"/>
        <w:rPr>
          <w:rStyle w:val="Hyperlink"/>
          <w:lang w:val="en-US"/>
        </w:rPr>
      </w:pPr>
      <w:hyperlink r:id="rId25" w:history="1">
        <w:r w:rsidR="0059492D" w:rsidRPr="00D61F89">
          <w:rPr>
            <w:rStyle w:val="Hyperlink"/>
            <w:lang w:val="en-US"/>
          </w:rPr>
          <w:t>https://ethz.ch/content/dam/ethz/special-interest/mavt/dynamic-systems-n-control/idsc-dam/Lectures/Stochastic-Systems/SDE.pdf</w:t>
        </w:r>
      </w:hyperlink>
    </w:p>
    <w:p w:rsidR="0059492D" w:rsidRDefault="00954C8C" w:rsidP="0059492D">
      <w:pPr>
        <w:ind w:left="1134"/>
        <w:jc w:val="both"/>
        <w:rPr>
          <w:i/>
          <w:lang w:val="en-US"/>
        </w:rPr>
      </w:pPr>
      <w:hyperlink r:id="rId26" w:history="1">
        <w:r w:rsidR="0059492D" w:rsidRPr="007F055A">
          <w:rPr>
            <w:rStyle w:val="Hyperlink"/>
            <w:i/>
            <w:lang w:val="en-US"/>
          </w:rPr>
          <w:t>https://www.albany.edu/~bd445/Economics_802_Financial_Economics_Slides_Fall_2013/Black-Scholes_Option_Pricing.pdf</w:t>
        </w:r>
      </w:hyperlink>
    </w:p>
    <w:p w:rsidR="00813884" w:rsidRDefault="00954C8C" w:rsidP="00813884">
      <w:pPr>
        <w:ind w:left="426" w:firstLine="708"/>
        <w:jc w:val="both"/>
        <w:rPr>
          <w:rStyle w:val="Hyperlink"/>
          <w:i/>
          <w:lang w:val="en-US"/>
        </w:rPr>
      </w:pPr>
      <w:hyperlink r:id="rId27" w:history="1">
        <w:r w:rsidR="00813884" w:rsidRPr="007F055A">
          <w:rPr>
            <w:rStyle w:val="Hyperlink"/>
            <w:i/>
            <w:lang w:val="en-US"/>
          </w:rPr>
          <w:t>https://www.cantorsparadise.com/the-black-scholes-formula-explained-9e05b7865d8a</w:t>
        </w:r>
      </w:hyperlink>
    </w:p>
    <w:p w:rsidR="00813884" w:rsidRDefault="00954C8C" w:rsidP="00813884">
      <w:pPr>
        <w:ind w:left="1134"/>
        <w:jc w:val="both"/>
        <w:rPr>
          <w:i/>
          <w:lang w:val="en-US"/>
        </w:rPr>
      </w:pPr>
      <w:hyperlink r:id="rId28" w:history="1">
        <w:r w:rsidR="00813884" w:rsidRPr="007F055A">
          <w:rPr>
            <w:rStyle w:val="Hyperlink"/>
            <w:i/>
            <w:lang w:val="en-US"/>
          </w:rPr>
          <w:t>https://papers.ssrn.com/sol3/papers.cfm?abstract_id=3756731</w:t>
        </w:r>
      </w:hyperlink>
    </w:p>
    <w:p w:rsidR="00813884" w:rsidRDefault="00954C8C" w:rsidP="00813884">
      <w:pPr>
        <w:ind w:left="1134"/>
        <w:jc w:val="both"/>
        <w:rPr>
          <w:i/>
          <w:lang w:val="en-US"/>
        </w:rPr>
      </w:pPr>
      <w:hyperlink r:id="rId29" w:history="1">
        <w:r w:rsidR="00813884" w:rsidRPr="007F055A">
          <w:rPr>
            <w:rStyle w:val="Hyperlink"/>
            <w:i/>
            <w:lang w:val="en-US"/>
          </w:rPr>
          <w:t>https://viewpoint.pwc.com/dt/us/en/pwc/accounting_guides/stockbased_compensat/stockbased_compensat__3_US/chapter_8_estimating_US/84_the_blackscholes__US.html</w:t>
        </w:r>
      </w:hyperlink>
    </w:p>
    <w:p w:rsidR="00813884" w:rsidRPr="00335D2B" w:rsidRDefault="00954C8C" w:rsidP="00813884">
      <w:pPr>
        <w:ind w:left="1134"/>
        <w:jc w:val="both"/>
        <w:rPr>
          <w:i/>
          <w:lang w:val="en-US"/>
        </w:rPr>
      </w:pPr>
      <w:hyperlink r:id="rId30" w:history="1">
        <w:r w:rsidR="00813884" w:rsidRPr="007F055A">
          <w:rPr>
            <w:rStyle w:val="Hyperlink"/>
            <w:i/>
            <w:lang w:val="en-US"/>
          </w:rPr>
          <w:t>http://www.columbia.edu/~mh2078/ContinuousFE/BlackScholesCtsTime.pdf</w:t>
        </w:r>
      </w:hyperlink>
    </w:p>
    <w:p w:rsidR="00C66808" w:rsidRDefault="00954C8C" w:rsidP="00C66808">
      <w:pPr>
        <w:ind w:left="426" w:firstLine="708"/>
        <w:jc w:val="both"/>
        <w:rPr>
          <w:i/>
          <w:lang w:val="en-US"/>
        </w:rPr>
      </w:pPr>
      <w:hyperlink r:id="rId31" w:history="1">
        <w:r w:rsidR="00C66808" w:rsidRPr="007F055A">
          <w:rPr>
            <w:rStyle w:val="Hyperlink"/>
            <w:i/>
            <w:lang w:val="en-US"/>
          </w:rPr>
          <w:t>https://www.cantorsparadise.com/the-black-scholes-formula-explained-9e05b7865d8a</w:t>
        </w:r>
      </w:hyperlink>
    </w:p>
    <w:p w:rsidR="00E53595" w:rsidRDefault="00954C8C" w:rsidP="00E53595">
      <w:pPr>
        <w:ind w:left="1134"/>
        <w:rPr>
          <w:i/>
          <w:lang w:val="en-US"/>
        </w:rPr>
      </w:pPr>
      <w:hyperlink r:id="rId32" w:history="1">
        <w:r w:rsidR="00E53595" w:rsidRPr="007F055A">
          <w:rPr>
            <w:rStyle w:val="Hyperlink"/>
            <w:i/>
            <w:lang w:val="en-US"/>
          </w:rPr>
          <w:t>https://en.wikipedia.org/wiki/Volatility_smile</w:t>
        </w:r>
      </w:hyperlink>
    </w:p>
    <w:p w:rsidR="00E53595" w:rsidRDefault="00954C8C" w:rsidP="00E53595">
      <w:pPr>
        <w:ind w:left="1134"/>
        <w:rPr>
          <w:i/>
          <w:lang w:val="en-US"/>
        </w:rPr>
      </w:pPr>
      <w:hyperlink r:id="rId33" w:history="1">
        <w:r w:rsidR="00E53595" w:rsidRPr="007F055A">
          <w:rPr>
            <w:rStyle w:val="Hyperlink"/>
            <w:i/>
            <w:lang w:val="en-US"/>
          </w:rPr>
          <w:t>https://blog.quantinsti.com/volatility-smile-origin-implications/</w:t>
        </w:r>
      </w:hyperlink>
    </w:p>
    <w:p w:rsidR="00813884" w:rsidRDefault="00813884" w:rsidP="00813884">
      <w:pPr>
        <w:ind w:left="426" w:firstLine="708"/>
        <w:jc w:val="both"/>
        <w:rPr>
          <w:i/>
          <w:lang w:val="en-US"/>
        </w:rPr>
      </w:pPr>
    </w:p>
    <w:p w:rsidR="0059492D" w:rsidRPr="0059492D" w:rsidRDefault="0059492D" w:rsidP="0059492D">
      <w:pPr>
        <w:ind w:left="1134" w:firstLine="6"/>
        <w:rPr>
          <w:rStyle w:val="Hyperlink"/>
          <w:lang w:val="en-US"/>
        </w:rPr>
      </w:pPr>
    </w:p>
    <w:p w:rsidR="008648EB" w:rsidRPr="005B3F71" w:rsidRDefault="00271FB0" w:rsidP="00725F96">
      <w:pPr>
        <w:pStyle w:val="Heading1"/>
        <w:jc w:val="both"/>
      </w:pPr>
      <w:r w:rsidRPr="005B3F71">
        <w:rPr>
          <w:rStyle w:val="Strong"/>
          <w:b/>
          <w:bCs w:val="0"/>
        </w:rPr>
        <w:t xml:space="preserve">Econometrics / ML </w:t>
      </w:r>
    </w:p>
    <w:p w:rsidR="00786E45" w:rsidRPr="005B3F71" w:rsidRDefault="00786E45" w:rsidP="00725F96">
      <w:pPr>
        <w:pStyle w:val="Heading2"/>
        <w:jc w:val="both"/>
        <w:rPr>
          <w:rStyle w:val="IntenseEmphasis"/>
          <w:lang w:val="en-US"/>
        </w:rPr>
      </w:pPr>
      <w:r w:rsidRPr="005B3F71">
        <w:rPr>
          <w:rStyle w:val="IntenseEmphasis"/>
          <w:lang w:val="en-US"/>
        </w:rPr>
        <w:t>OLS</w:t>
      </w:r>
    </w:p>
    <w:p w:rsidR="009E03C2" w:rsidRDefault="009E03C2" w:rsidP="009E03C2">
      <w:pPr>
        <w:pStyle w:val="Heading2"/>
        <w:jc w:val="both"/>
        <w:rPr>
          <w:rStyle w:val="IntenseEmphasis"/>
          <w:lang w:val="en-US"/>
        </w:rPr>
      </w:pPr>
      <w:r>
        <w:rPr>
          <w:rStyle w:val="IntenseEmphasis"/>
          <w:lang w:val="en-US"/>
        </w:rPr>
        <w:t>Logistic</w:t>
      </w:r>
    </w:p>
    <w:p w:rsidR="009E03C2" w:rsidRDefault="009E03C2" w:rsidP="009E03C2">
      <w:pPr>
        <w:pStyle w:val="Heading2"/>
        <w:jc w:val="both"/>
        <w:rPr>
          <w:rStyle w:val="IntenseEmphasis"/>
          <w:lang w:val="en-US"/>
        </w:rPr>
      </w:pPr>
      <w:r>
        <w:rPr>
          <w:rStyle w:val="IntenseEmphasis"/>
          <w:lang w:val="en-US"/>
        </w:rPr>
        <w:t>ARMA/ARIMA/SARIMA/ARMAX</w:t>
      </w:r>
    </w:p>
    <w:p w:rsidR="009E03C2" w:rsidRDefault="009E03C2" w:rsidP="009E03C2">
      <w:pPr>
        <w:pStyle w:val="Heading2"/>
        <w:jc w:val="both"/>
        <w:rPr>
          <w:rStyle w:val="IntenseEmphasis"/>
          <w:lang w:val="en-US"/>
        </w:rPr>
      </w:pPr>
      <w:r>
        <w:rPr>
          <w:rStyle w:val="IntenseEmphasis"/>
          <w:lang w:val="en-US"/>
        </w:rPr>
        <w:t>ARDL</w:t>
      </w:r>
    </w:p>
    <w:p w:rsidR="00720AB7" w:rsidRPr="005B3F71" w:rsidRDefault="00720AB7" w:rsidP="00725F96">
      <w:pPr>
        <w:pStyle w:val="Heading2"/>
        <w:jc w:val="both"/>
        <w:rPr>
          <w:rStyle w:val="IntenseEmphasis"/>
          <w:lang w:val="en-US"/>
        </w:rPr>
      </w:pPr>
      <w:r w:rsidRPr="005B3F71">
        <w:rPr>
          <w:rStyle w:val="IntenseEmphasis"/>
          <w:lang w:val="en-US"/>
        </w:rPr>
        <w:t>Mean-variance trade-off</w:t>
      </w:r>
    </w:p>
    <w:p w:rsidR="00720AB7" w:rsidRPr="005B3F71" w:rsidRDefault="00720AB7" w:rsidP="00725F96">
      <w:pPr>
        <w:pStyle w:val="Heading2"/>
        <w:jc w:val="both"/>
        <w:rPr>
          <w:rStyle w:val="IntenseEmphasis"/>
          <w:lang w:val="en-US"/>
        </w:rPr>
      </w:pPr>
      <w:r w:rsidRPr="005B3F71">
        <w:rPr>
          <w:rStyle w:val="IntenseEmphasis"/>
          <w:lang w:val="en-US"/>
        </w:rPr>
        <w:t>Training / testing sample</w:t>
      </w:r>
    </w:p>
    <w:p w:rsidR="00773B3F" w:rsidRPr="005B3F71" w:rsidRDefault="006F3CF8" w:rsidP="00725F96">
      <w:pPr>
        <w:pStyle w:val="Heading2"/>
        <w:jc w:val="both"/>
        <w:rPr>
          <w:rStyle w:val="IntenseEmphasis"/>
          <w:lang w:val="en-US"/>
        </w:rPr>
      </w:pPr>
      <w:r>
        <w:rPr>
          <w:rStyle w:val="IntenseEmphasis"/>
          <w:lang w:val="en-US"/>
        </w:rPr>
        <w:t>Classifica</w:t>
      </w:r>
      <w:r w:rsidR="00773B3F" w:rsidRPr="007503AB">
        <w:rPr>
          <w:rStyle w:val="IntenseEmphasis"/>
          <w:lang w:val="en-US"/>
        </w:rPr>
        <w:t>t</w:t>
      </w:r>
      <w:r>
        <w:rPr>
          <w:rStyle w:val="IntenseEmphasis"/>
          <w:lang w:val="en-US"/>
        </w:rPr>
        <w:t>i</w:t>
      </w:r>
      <w:r w:rsidR="00773B3F" w:rsidRPr="007503AB">
        <w:rPr>
          <w:rStyle w:val="IntenseEmphasis"/>
          <w:lang w:val="en-US"/>
        </w:rPr>
        <w:t>on measures (recall, sensitivity, F1 score, confusion matrix)</w:t>
      </w:r>
    </w:p>
    <w:p w:rsidR="00786E45" w:rsidRPr="005B3F71" w:rsidRDefault="00316FC9" w:rsidP="00725F96">
      <w:pPr>
        <w:pStyle w:val="Heading2"/>
        <w:jc w:val="both"/>
        <w:rPr>
          <w:rStyle w:val="IntenseEmphasis"/>
          <w:lang w:val="en-US"/>
        </w:rPr>
      </w:pPr>
      <w:r>
        <w:rPr>
          <w:rStyle w:val="IntenseEmphasis"/>
          <w:lang w:val="en-US"/>
        </w:rPr>
        <w:t>VAR</w:t>
      </w:r>
      <w:r w:rsidR="00B64EA9" w:rsidRPr="005B3F71">
        <w:rPr>
          <w:rStyle w:val="IntenseEmphasis"/>
          <w:lang w:val="en-US"/>
        </w:rPr>
        <w:t xml:space="preserve"> </w:t>
      </w:r>
    </w:p>
    <w:p w:rsidR="00786E45" w:rsidRPr="005B3F71" w:rsidRDefault="00316FC9" w:rsidP="00725F96">
      <w:pPr>
        <w:pStyle w:val="Heading2"/>
        <w:jc w:val="both"/>
        <w:rPr>
          <w:rStyle w:val="IntenseEmphasis"/>
          <w:lang w:val="en-US"/>
        </w:rPr>
      </w:pPr>
      <w:r>
        <w:rPr>
          <w:rStyle w:val="IntenseEmphasis"/>
          <w:lang w:val="en-US"/>
        </w:rPr>
        <w:t>ARCH / GARCH</w:t>
      </w:r>
    </w:p>
    <w:p w:rsidR="00786E45" w:rsidRPr="005B3F71" w:rsidRDefault="00E14CC9" w:rsidP="00725F96">
      <w:pPr>
        <w:pStyle w:val="Heading2"/>
        <w:jc w:val="both"/>
        <w:rPr>
          <w:rStyle w:val="IntenseEmphasis"/>
          <w:lang w:val="en-US"/>
        </w:rPr>
      </w:pPr>
      <w:r>
        <w:rPr>
          <w:rStyle w:val="IntenseEmphasis"/>
          <w:lang w:val="en-US"/>
        </w:rPr>
        <w:t>Cointergration</w:t>
      </w:r>
    </w:p>
    <w:p w:rsidR="00786E45" w:rsidRPr="005B3F71" w:rsidRDefault="00E14CC9" w:rsidP="00725F96">
      <w:pPr>
        <w:pStyle w:val="Heading2"/>
        <w:jc w:val="both"/>
        <w:rPr>
          <w:rStyle w:val="IntenseEmphasis"/>
          <w:lang w:val="en-US"/>
        </w:rPr>
      </w:pPr>
      <w:r>
        <w:rPr>
          <w:rStyle w:val="IntenseEmphasis"/>
          <w:lang w:val="en-US"/>
        </w:rPr>
        <w:t>Kalman Filtering</w:t>
      </w:r>
      <w:r w:rsidR="00937B41" w:rsidRPr="005B3F71">
        <w:rPr>
          <w:rStyle w:val="IntenseEmphasis"/>
          <w:lang w:val="en-US"/>
        </w:rPr>
        <w:t xml:space="preserve"> </w:t>
      </w:r>
    </w:p>
    <w:p w:rsidR="00786E45" w:rsidRPr="005B3F71" w:rsidRDefault="00E14CC9" w:rsidP="00725F96">
      <w:pPr>
        <w:pStyle w:val="Heading2"/>
        <w:jc w:val="both"/>
        <w:rPr>
          <w:rStyle w:val="IntenseEmphasis"/>
          <w:lang w:val="en-US"/>
        </w:rPr>
      </w:pPr>
      <w:r>
        <w:rPr>
          <w:rStyle w:val="IntenseEmphasis"/>
          <w:lang w:val="en-US"/>
        </w:rPr>
        <w:t>Signal Processing</w:t>
      </w:r>
      <w:r w:rsidR="00271FB0" w:rsidRPr="005B3F71">
        <w:rPr>
          <w:rStyle w:val="IntenseEmphasis"/>
          <w:lang w:val="en-US"/>
        </w:rPr>
        <w:t xml:space="preserve"> </w:t>
      </w:r>
    </w:p>
    <w:p w:rsidR="00786E45" w:rsidRPr="005B3F71" w:rsidRDefault="00E14CC9" w:rsidP="00725F96">
      <w:pPr>
        <w:pStyle w:val="Heading2"/>
        <w:jc w:val="both"/>
        <w:rPr>
          <w:rStyle w:val="IntenseEmphasis"/>
          <w:lang w:val="en-US"/>
        </w:rPr>
      </w:pPr>
      <w:r>
        <w:rPr>
          <w:rStyle w:val="IntenseEmphasis"/>
          <w:lang w:val="en-US"/>
        </w:rPr>
        <w:t>Random Forrest</w:t>
      </w:r>
    </w:p>
    <w:p w:rsidR="00271FB0" w:rsidRDefault="00786E45" w:rsidP="00725F96">
      <w:pPr>
        <w:pStyle w:val="Heading2"/>
        <w:jc w:val="both"/>
        <w:rPr>
          <w:rStyle w:val="IntenseEmphasis"/>
          <w:lang w:val="en-US"/>
        </w:rPr>
      </w:pPr>
      <w:r w:rsidRPr="005B3F71">
        <w:rPr>
          <w:rStyle w:val="IntenseEmphasis"/>
          <w:lang w:val="en-US"/>
        </w:rPr>
        <w:t>XGBoost</w:t>
      </w:r>
    </w:p>
    <w:p w:rsidR="008648EB" w:rsidRPr="00E00368" w:rsidRDefault="00385503" w:rsidP="00E00368">
      <w:pPr>
        <w:pStyle w:val="Heading2"/>
        <w:jc w:val="both"/>
        <w:rPr>
          <w:b/>
          <w:i/>
          <w:iCs/>
          <w:color w:val="4472C4" w:themeColor="accent1"/>
          <w:lang w:val="en-US"/>
        </w:rPr>
      </w:pPr>
      <w:r>
        <w:rPr>
          <w:rStyle w:val="IntenseEmphasis"/>
          <w:lang w:val="en-US"/>
        </w:rPr>
        <w:t>PCA</w:t>
      </w:r>
    </w:p>
    <w:p w:rsidR="007503AB" w:rsidRPr="005B3F71" w:rsidRDefault="00271FB0" w:rsidP="000063E9">
      <w:pPr>
        <w:pStyle w:val="Heading1"/>
        <w:jc w:val="both"/>
        <w:rPr>
          <w:rStyle w:val="Strong"/>
        </w:rPr>
      </w:pPr>
      <w:r w:rsidRPr="005B3F71">
        <w:rPr>
          <w:rStyle w:val="Strong"/>
          <w:b/>
          <w:bCs w:val="0"/>
        </w:rPr>
        <w:t>Balance sheet modelling</w:t>
      </w:r>
      <w:r w:rsidR="00BE0B24" w:rsidRPr="005B3F71">
        <w:rPr>
          <w:rStyle w:val="Strong"/>
          <w:b/>
          <w:bCs w:val="0"/>
        </w:rPr>
        <w:t xml:space="preserve"> / ALM</w:t>
      </w:r>
    </w:p>
    <w:p w:rsidR="007503AB" w:rsidRPr="005B3F71" w:rsidRDefault="007503AB" w:rsidP="00725F96">
      <w:pPr>
        <w:pStyle w:val="Heading2"/>
        <w:jc w:val="both"/>
        <w:rPr>
          <w:rStyle w:val="IntenseEmphasis"/>
          <w:lang w:val="en-US"/>
        </w:rPr>
      </w:pPr>
      <w:r w:rsidRPr="005B3F71">
        <w:rPr>
          <w:rStyle w:val="IntenseEmphasis"/>
          <w:lang w:val="en-US"/>
        </w:rPr>
        <w:t>Balance Sheet optimization</w:t>
      </w:r>
    </w:p>
    <w:p w:rsidR="007503AB" w:rsidRPr="002256AA" w:rsidRDefault="007503AB" w:rsidP="00725F96">
      <w:pPr>
        <w:jc w:val="both"/>
        <w:rPr>
          <w:lang w:val="en-US"/>
        </w:rPr>
      </w:pPr>
      <w:r>
        <w:rPr>
          <w:lang w:val="en-US"/>
        </w:rPr>
        <w:t>The set of actions / models, whose target is to determine asset allocation such that bank’s ROE is maximized given the capital constraints (regulatory requirements, strategic objectives etc)</w:t>
      </w:r>
    </w:p>
    <w:p w:rsidR="007503AB" w:rsidRPr="005B3F71" w:rsidRDefault="007503AB" w:rsidP="00725F96">
      <w:pPr>
        <w:pStyle w:val="Heading2"/>
        <w:jc w:val="both"/>
        <w:rPr>
          <w:rStyle w:val="IntenseEmphasis"/>
          <w:lang w:val="en-US"/>
        </w:rPr>
      </w:pPr>
      <w:r w:rsidRPr="005B3F71">
        <w:rPr>
          <w:rStyle w:val="IntenseEmphasis"/>
          <w:lang w:val="en-US"/>
        </w:rPr>
        <w:t>ALM behavioral model</w:t>
      </w:r>
    </w:p>
    <w:p w:rsidR="007503AB" w:rsidRPr="000F70CD" w:rsidRDefault="007503AB" w:rsidP="00725F96">
      <w:pPr>
        <w:jc w:val="both"/>
        <w:rPr>
          <w:lang w:val="en-US"/>
        </w:rPr>
      </w:pPr>
      <w:r>
        <w:rPr>
          <w:lang w:val="en-US"/>
        </w:rPr>
        <w:t>Client behavio</w:t>
      </w:r>
      <w:r w:rsidRPr="00EB4C97">
        <w:rPr>
          <w:lang w:val="en-US"/>
        </w:rPr>
        <w:t>r deeply impacts a bank's liquidity, funding, interest-rate position and, consequently, the management of its asset/liability mismatch and related profitability. Therefore it is imperati</w:t>
      </w:r>
      <w:r>
        <w:rPr>
          <w:lang w:val="en-US"/>
        </w:rPr>
        <w:t>ve that risk managers and model</w:t>
      </w:r>
      <w:r w:rsidRPr="00EB4C97">
        <w:rPr>
          <w:lang w:val="en-US"/>
        </w:rPr>
        <w:t>ers alike underst</w:t>
      </w:r>
      <w:r>
        <w:rPr>
          <w:lang w:val="en-US"/>
        </w:rPr>
        <w:t>and how to model client behavio</w:t>
      </w:r>
      <w:r w:rsidRPr="00EB4C97">
        <w:rPr>
          <w:lang w:val="en-US"/>
        </w:rPr>
        <w:t xml:space="preserve">r according to the needs of their business. It is the aim of this book to improve that understanding and highlight </w:t>
      </w:r>
      <w:r w:rsidRPr="00EB4C97">
        <w:rPr>
          <w:lang w:val="en-US"/>
        </w:rPr>
        <w:lastRenderedPageBreak/>
        <w:t>modelling techniques from the simple through to the complex, offering a broad suite of tools to improve the management of an institution's balance sheet.</w:t>
      </w:r>
    </w:p>
    <w:p w:rsidR="007503AB" w:rsidRPr="005B3F71" w:rsidRDefault="007503AB" w:rsidP="00725F96">
      <w:pPr>
        <w:pStyle w:val="Heading2"/>
        <w:jc w:val="both"/>
        <w:rPr>
          <w:rStyle w:val="IntenseEmphasis"/>
          <w:lang w:val="en-US"/>
        </w:rPr>
      </w:pPr>
      <w:r w:rsidRPr="005B3F71">
        <w:rPr>
          <w:rStyle w:val="IntenseEmphasis"/>
          <w:lang w:val="en-US"/>
        </w:rPr>
        <w:t>Economic life and stability of Non-Maturing Deposits</w:t>
      </w:r>
    </w:p>
    <w:p w:rsidR="007503AB" w:rsidRPr="00BA7BC7" w:rsidRDefault="007503AB" w:rsidP="00725F96">
      <w:pPr>
        <w:jc w:val="both"/>
        <w:rPr>
          <w:lang w:val="en-US"/>
        </w:rPr>
      </w:pPr>
      <w:r w:rsidRPr="00BA7BC7">
        <w:rPr>
          <w:lang w:val="en-US"/>
        </w:rPr>
        <w:t>Non-maturity deposits (‘NMDs’), such as retail savings, interest and non-interest-bearing checking and money-market accounts have no stated maturities. Thus, depositors can withdraw their funds at any time without any penalty. Modeling this early redemption option can be very challenging, but very rewarding, since NMDs are typically viewed as one of the most stable sources of funding for banks’ assets. Banks have other means of funding at their disposal, such as FHLB advances or the repo market but holding a substantial proportion of core deposits allows easy access to a stable and cheaper source of funding. Due to their short-term maturity and repricing nature, these instruments have relatively low interest rate risk which makes them more attractive.</w:t>
      </w:r>
    </w:p>
    <w:p w:rsidR="007503AB" w:rsidRPr="007503AB" w:rsidRDefault="007503AB" w:rsidP="00725F96">
      <w:pPr>
        <w:pStyle w:val="Heading2"/>
        <w:jc w:val="both"/>
        <w:rPr>
          <w:rStyle w:val="IntenseEmphasis"/>
          <w:lang w:val="en-US"/>
        </w:rPr>
      </w:pPr>
      <w:r w:rsidRPr="007503AB">
        <w:rPr>
          <w:rStyle w:val="IntenseEmphasis"/>
          <w:lang w:val="en-US"/>
        </w:rPr>
        <w:t xml:space="preserve">Early redemptions of term deposits / prepayments / embedded optionality </w:t>
      </w:r>
    </w:p>
    <w:p w:rsidR="007503AB" w:rsidRPr="007503AB" w:rsidRDefault="007503AB" w:rsidP="00725F96">
      <w:pPr>
        <w:jc w:val="both"/>
        <w:rPr>
          <w:lang w:val="en-US"/>
        </w:rPr>
      </w:pPr>
      <w:r w:rsidRPr="00BC6EF1">
        <w:rPr>
          <w:lang w:val="en-US"/>
        </w:rPr>
        <w:t>Risk for the bank stating that the customers may withdraw their funds early</w:t>
      </w:r>
      <w:r>
        <w:rPr>
          <w:lang w:val="en-US"/>
        </w:rPr>
        <w:t xml:space="preserve"> (liability side)</w:t>
      </w:r>
    </w:p>
    <w:p w:rsidR="008648EB" w:rsidRPr="005B3F71" w:rsidRDefault="00DE0523" w:rsidP="000063E9">
      <w:pPr>
        <w:pStyle w:val="Heading1"/>
        <w:jc w:val="both"/>
        <w:rPr>
          <w:rStyle w:val="Strong"/>
          <w:b/>
          <w:bCs w:val="0"/>
        </w:rPr>
      </w:pPr>
      <w:r w:rsidRPr="005B3F71">
        <w:rPr>
          <w:rStyle w:val="Strong"/>
          <w:b/>
          <w:bCs w:val="0"/>
        </w:rPr>
        <w:t xml:space="preserve">Portfolio Theory </w:t>
      </w:r>
      <w:r w:rsidR="00F82DFC" w:rsidRPr="005B3F71">
        <w:rPr>
          <w:rStyle w:val="Strong"/>
          <w:b/>
          <w:bCs w:val="0"/>
        </w:rPr>
        <w:t>/ Trading</w:t>
      </w:r>
    </w:p>
    <w:p w:rsidR="00F82DFC" w:rsidRPr="005B3F71" w:rsidRDefault="00F82DFC" w:rsidP="00725F96">
      <w:pPr>
        <w:pStyle w:val="Heading2"/>
        <w:jc w:val="both"/>
        <w:rPr>
          <w:rStyle w:val="IntenseEmphasis"/>
          <w:lang w:val="en-US"/>
        </w:rPr>
      </w:pPr>
      <w:r w:rsidRPr="005B3F71">
        <w:rPr>
          <w:rStyle w:val="IntenseEmphasis"/>
          <w:lang w:val="en-US"/>
        </w:rPr>
        <w:t>Markowitz</w:t>
      </w:r>
    </w:p>
    <w:p w:rsidR="00F82DFC" w:rsidRPr="005B3F71" w:rsidRDefault="00DE0523" w:rsidP="00725F96">
      <w:pPr>
        <w:pStyle w:val="Heading2"/>
        <w:jc w:val="both"/>
        <w:rPr>
          <w:rStyle w:val="IntenseEmphasis"/>
          <w:lang w:val="en-US"/>
        </w:rPr>
      </w:pPr>
      <w:r w:rsidRPr="005B3F71">
        <w:rPr>
          <w:rStyle w:val="IntenseEmphasis"/>
          <w:lang w:val="en-US"/>
        </w:rPr>
        <w:t>CAPM</w:t>
      </w:r>
    </w:p>
    <w:p w:rsidR="00F82DFC" w:rsidRPr="005B3F71" w:rsidRDefault="00DE0523" w:rsidP="00725F96">
      <w:pPr>
        <w:pStyle w:val="Heading2"/>
        <w:jc w:val="both"/>
        <w:rPr>
          <w:rStyle w:val="IntenseEmphasis"/>
          <w:lang w:val="en-US"/>
        </w:rPr>
      </w:pPr>
      <w:r w:rsidRPr="005B3F71">
        <w:rPr>
          <w:rStyle w:val="IntenseEmphasis"/>
          <w:lang w:val="en-US"/>
        </w:rPr>
        <w:t>Mean- Variance portfolio optim</w:t>
      </w:r>
    </w:p>
    <w:p w:rsidR="00F82DFC" w:rsidRPr="005B3F71" w:rsidRDefault="00F82DFC" w:rsidP="00725F96">
      <w:pPr>
        <w:pStyle w:val="Heading2"/>
        <w:jc w:val="both"/>
        <w:rPr>
          <w:rStyle w:val="IntenseEmphasis"/>
          <w:lang w:val="en-US"/>
        </w:rPr>
      </w:pPr>
      <w:r w:rsidRPr="005B3F71">
        <w:rPr>
          <w:rStyle w:val="IntenseEmphasis"/>
          <w:lang w:val="en-US"/>
        </w:rPr>
        <w:t>Pairs Trading</w:t>
      </w:r>
    </w:p>
    <w:p w:rsidR="00F82DFC" w:rsidRPr="005B3F71" w:rsidRDefault="00115324" w:rsidP="00725F96">
      <w:pPr>
        <w:pStyle w:val="Heading2"/>
        <w:jc w:val="both"/>
        <w:rPr>
          <w:rStyle w:val="IntenseEmphasis"/>
          <w:lang w:val="en-US"/>
        </w:rPr>
      </w:pPr>
      <w:r w:rsidRPr="005B3F71">
        <w:rPr>
          <w:rStyle w:val="IntenseEmphasis"/>
          <w:lang w:val="en-US"/>
        </w:rPr>
        <w:t>Backtesting strategies</w:t>
      </w:r>
    </w:p>
    <w:p w:rsidR="00AC460A" w:rsidRPr="005B3F71" w:rsidRDefault="00AC460A" w:rsidP="00725F96">
      <w:pPr>
        <w:pStyle w:val="Heading2"/>
        <w:jc w:val="both"/>
        <w:rPr>
          <w:rStyle w:val="IntenseEmphasis"/>
          <w:lang w:val="en-US"/>
        </w:rPr>
      </w:pPr>
      <w:r w:rsidRPr="005B3F71">
        <w:rPr>
          <w:rStyle w:val="IntenseEmphasis"/>
          <w:lang w:val="en-US"/>
        </w:rPr>
        <w:t>High Frequency Trading</w:t>
      </w:r>
    </w:p>
    <w:p w:rsidR="003771A0" w:rsidRPr="005B3F71" w:rsidRDefault="003771A0" w:rsidP="00725F96">
      <w:pPr>
        <w:pStyle w:val="Heading2"/>
        <w:jc w:val="both"/>
        <w:rPr>
          <w:rStyle w:val="IntenseEmphasis"/>
          <w:i w:val="0"/>
          <w:iCs w:val="0"/>
          <w:lang w:val="en-US"/>
        </w:rPr>
      </w:pPr>
      <w:r w:rsidRPr="005B3F71">
        <w:rPr>
          <w:rStyle w:val="IntenseEmphasis"/>
          <w:lang w:val="en-US"/>
        </w:rPr>
        <w:t>Factor investing</w:t>
      </w:r>
    </w:p>
    <w:p w:rsidR="008648EB" w:rsidRPr="005B3F71" w:rsidRDefault="005B08CC" w:rsidP="000063E9">
      <w:pPr>
        <w:pStyle w:val="Heading1"/>
        <w:jc w:val="both"/>
        <w:rPr>
          <w:rStyle w:val="Strong"/>
          <w:b/>
          <w:bCs w:val="0"/>
        </w:rPr>
      </w:pPr>
      <w:r w:rsidRPr="005B3F71">
        <w:rPr>
          <w:rStyle w:val="Strong"/>
          <w:b/>
          <w:bCs w:val="0"/>
        </w:rPr>
        <w:t xml:space="preserve">Banking </w:t>
      </w:r>
    </w:p>
    <w:p w:rsidR="00316FC9" w:rsidRPr="00316FC9" w:rsidRDefault="00316FC9" w:rsidP="000063E9">
      <w:pPr>
        <w:pStyle w:val="Heading2"/>
        <w:jc w:val="both"/>
        <w:rPr>
          <w:rStyle w:val="IntenseEmphasis"/>
          <w:lang w:val="en-US"/>
        </w:rPr>
      </w:pPr>
      <w:r>
        <w:rPr>
          <w:rStyle w:val="IntenseEmphasis"/>
          <w:lang w:val="en-US"/>
        </w:rPr>
        <w:t>What is banking?</w:t>
      </w:r>
    </w:p>
    <w:p w:rsidR="00F82DFC" w:rsidRPr="005B3F71" w:rsidRDefault="00F82DFC" w:rsidP="00725F96">
      <w:pPr>
        <w:pStyle w:val="Heading2"/>
        <w:jc w:val="both"/>
        <w:rPr>
          <w:rStyle w:val="IntenseEmphasis"/>
          <w:lang w:val="en-US"/>
        </w:rPr>
      </w:pPr>
      <w:r w:rsidRPr="005B3F71">
        <w:rPr>
          <w:rStyle w:val="IntenseEmphasis"/>
          <w:lang w:val="en-US"/>
        </w:rPr>
        <w:t>I</w:t>
      </w:r>
      <w:r w:rsidR="005B08CC" w:rsidRPr="005B3F71">
        <w:rPr>
          <w:rStyle w:val="IntenseEmphasis"/>
          <w:lang w:val="en-US"/>
        </w:rPr>
        <w:t xml:space="preserve">nvestment </w:t>
      </w:r>
      <w:r w:rsidR="00EC662A">
        <w:rPr>
          <w:rStyle w:val="IntenseEmphasis"/>
          <w:lang w:val="en-US"/>
        </w:rPr>
        <w:t>Banking</w:t>
      </w:r>
    </w:p>
    <w:p w:rsidR="00F82DFC" w:rsidRPr="005B3F71" w:rsidRDefault="005B08CC" w:rsidP="00725F96">
      <w:pPr>
        <w:pStyle w:val="Heading2"/>
        <w:jc w:val="both"/>
        <w:rPr>
          <w:rStyle w:val="IntenseEmphasis"/>
          <w:lang w:val="en-US"/>
        </w:rPr>
      </w:pPr>
      <w:r w:rsidRPr="005B3F71">
        <w:rPr>
          <w:rStyle w:val="IntenseEmphasis"/>
          <w:lang w:val="en-US"/>
        </w:rPr>
        <w:t>Retail Loans</w:t>
      </w:r>
    </w:p>
    <w:p w:rsidR="00F82DFC" w:rsidRPr="005B3F71" w:rsidRDefault="005B08CC" w:rsidP="00725F96">
      <w:pPr>
        <w:pStyle w:val="Heading2"/>
        <w:jc w:val="both"/>
        <w:rPr>
          <w:rStyle w:val="IntenseEmphasis"/>
          <w:lang w:val="en-US"/>
        </w:rPr>
      </w:pPr>
      <w:r w:rsidRPr="005B3F71">
        <w:rPr>
          <w:rStyle w:val="IntenseEmphasis"/>
          <w:lang w:val="en-US"/>
        </w:rPr>
        <w:t xml:space="preserve">Wholesale Loans </w:t>
      </w:r>
    </w:p>
    <w:p w:rsidR="00F82DFC" w:rsidRPr="005B3F71" w:rsidRDefault="00EC662A" w:rsidP="00725F96">
      <w:pPr>
        <w:pStyle w:val="Heading2"/>
        <w:jc w:val="both"/>
        <w:rPr>
          <w:rStyle w:val="IntenseEmphasis"/>
          <w:lang w:val="en-US"/>
        </w:rPr>
      </w:pPr>
      <w:r>
        <w:rPr>
          <w:rStyle w:val="IntenseEmphasis"/>
          <w:lang w:val="en-US"/>
        </w:rPr>
        <w:t>Credit Cards</w:t>
      </w:r>
    </w:p>
    <w:p w:rsidR="00F82DFC" w:rsidRPr="005B3F71" w:rsidRDefault="00EC662A" w:rsidP="00725F96">
      <w:pPr>
        <w:pStyle w:val="Heading2"/>
        <w:jc w:val="both"/>
        <w:rPr>
          <w:rStyle w:val="IntenseEmphasis"/>
          <w:lang w:val="en-US"/>
        </w:rPr>
      </w:pPr>
      <w:r>
        <w:rPr>
          <w:rStyle w:val="IntenseEmphasis"/>
          <w:lang w:val="en-US"/>
        </w:rPr>
        <w:t>Trading</w:t>
      </w:r>
    </w:p>
    <w:p w:rsidR="00F82DFC" w:rsidRPr="005B3F71" w:rsidRDefault="005B08CC" w:rsidP="00725F96">
      <w:pPr>
        <w:pStyle w:val="Heading2"/>
        <w:jc w:val="both"/>
        <w:rPr>
          <w:rStyle w:val="IntenseEmphasis"/>
          <w:lang w:val="en-US"/>
        </w:rPr>
      </w:pPr>
      <w:r w:rsidRPr="005B3F71">
        <w:rPr>
          <w:rStyle w:val="IntenseEmphasis"/>
          <w:lang w:val="en-US"/>
        </w:rPr>
        <w:t xml:space="preserve">Asset &amp; Wealth Management – Private </w:t>
      </w:r>
      <w:r w:rsidR="00F82DFC" w:rsidRPr="005B3F71">
        <w:rPr>
          <w:rStyle w:val="IntenseEmphasis"/>
          <w:lang w:val="en-US"/>
        </w:rPr>
        <w:t>Banking</w:t>
      </w:r>
    </w:p>
    <w:p w:rsidR="00F82DFC" w:rsidRPr="005B3F71" w:rsidRDefault="005B08CC" w:rsidP="00725F96">
      <w:pPr>
        <w:pStyle w:val="Heading2"/>
        <w:jc w:val="both"/>
        <w:rPr>
          <w:rStyle w:val="IntenseEmphasis"/>
          <w:lang w:val="en-US"/>
        </w:rPr>
      </w:pPr>
      <w:r w:rsidRPr="005B3F71">
        <w:rPr>
          <w:rStyle w:val="IntenseEmphasis"/>
          <w:lang w:val="en-US"/>
        </w:rPr>
        <w:t>Mortgages</w:t>
      </w:r>
    </w:p>
    <w:p w:rsidR="005B08CC" w:rsidRDefault="00735F23" w:rsidP="00725F96">
      <w:pPr>
        <w:pStyle w:val="Heading2"/>
        <w:jc w:val="both"/>
        <w:rPr>
          <w:rStyle w:val="IntenseEmphasis"/>
          <w:lang w:val="en-US"/>
        </w:rPr>
      </w:pPr>
      <w:r w:rsidRPr="005B3F71">
        <w:rPr>
          <w:rStyle w:val="IntenseEmphasis"/>
          <w:lang w:val="en-US"/>
        </w:rPr>
        <w:t>Banking Book vs Trading Book</w:t>
      </w:r>
    </w:p>
    <w:p w:rsidR="00327A19" w:rsidRPr="00327A19" w:rsidRDefault="00327A19" w:rsidP="00327A19">
      <w:pPr>
        <w:pStyle w:val="Heading2"/>
        <w:jc w:val="both"/>
        <w:rPr>
          <w:b/>
          <w:i/>
          <w:iCs/>
          <w:color w:val="4472C4" w:themeColor="accent1"/>
          <w:lang w:val="en-US"/>
        </w:rPr>
      </w:pPr>
      <w:r>
        <w:rPr>
          <w:rStyle w:val="IntenseEmphasis"/>
          <w:lang w:val="en-US"/>
        </w:rPr>
        <w:t>NIR</w:t>
      </w:r>
    </w:p>
    <w:p w:rsidR="00F82DFC" w:rsidRPr="005B3F71" w:rsidRDefault="00F82DFC" w:rsidP="00725F96">
      <w:pPr>
        <w:pStyle w:val="Heading2"/>
        <w:jc w:val="both"/>
        <w:rPr>
          <w:rStyle w:val="IntenseEmphasis"/>
          <w:lang w:val="en-US"/>
        </w:rPr>
      </w:pPr>
      <w:r w:rsidRPr="005B3F71">
        <w:rPr>
          <w:rStyle w:val="IntenseEmphasis"/>
          <w:lang w:val="en-US"/>
        </w:rPr>
        <w:t>NII</w:t>
      </w:r>
    </w:p>
    <w:p w:rsidR="006F3CF8" w:rsidRDefault="006F3CF8" w:rsidP="00725F96">
      <w:pPr>
        <w:jc w:val="both"/>
        <w:rPr>
          <w:lang w:val="en-US"/>
        </w:rPr>
      </w:pPr>
      <w:r w:rsidRPr="00293056">
        <w:rPr>
          <w:lang w:val="en-US"/>
        </w:rPr>
        <w:t xml:space="preserve">Non-interest income is bank and creditor income derived primarily from fees including deposit and transaction fees, insufficient funds (NSF) fees, annual fees, monthly account service charges, inactivity fees, check and deposit slip fees, and so on. Credit card issuers also charge penalty fees, </w:t>
      </w:r>
      <w:r w:rsidRPr="00293056">
        <w:rPr>
          <w:lang w:val="en-US"/>
        </w:rPr>
        <w:lastRenderedPageBreak/>
        <w:t>including late fees and over-the-limit fees. Institutions charge fees that generate non-interest income as a way of increasing revenue and ensuring liquidity in the event of increased default rates.</w:t>
      </w:r>
    </w:p>
    <w:p w:rsidR="006F3CF8" w:rsidRPr="00884109" w:rsidRDefault="00327A19" w:rsidP="00884109">
      <w:pPr>
        <w:pStyle w:val="Heading2"/>
        <w:jc w:val="both"/>
        <w:rPr>
          <w:rStyle w:val="IntenseEmphasis"/>
          <w:lang w:val="en-US"/>
        </w:rPr>
      </w:pPr>
      <w:r w:rsidRPr="00327A19">
        <w:rPr>
          <w:rStyle w:val="IntenseEmphasis"/>
        </w:rPr>
        <w:t>NIE</w:t>
      </w:r>
    </w:p>
    <w:p w:rsidR="00F82DFC" w:rsidRDefault="00F82DFC" w:rsidP="00725F96">
      <w:pPr>
        <w:pStyle w:val="Heading2"/>
        <w:jc w:val="both"/>
        <w:rPr>
          <w:rStyle w:val="IntenseEmphasis"/>
          <w:lang w:val="en-US"/>
        </w:rPr>
      </w:pPr>
      <w:r w:rsidRPr="005B3F71">
        <w:rPr>
          <w:rStyle w:val="IntenseEmphasis"/>
          <w:lang w:val="en-US"/>
        </w:rPr>
        <w:t>Charge-Offs / Provisions</w:t>
      </w:r>
    </w:p>
    <w:p w:rsidR="00047E9D" w:rsidRDefault="00047E9D" w:rsidP="00047E9D">
      <w:pPr>
        <w:pStyle w:val="Heading2"/>
        <w:jc w:val="both"/>
        <w:rPr>
          <w:rStyle w:val="IntenseEmphasis"/>
          <w:lang w:val="en-US"/>
        </w:rPr>
      </w:pPr>
      <w:r>
        <w:rPr>
          <w:rStyle w:val="IntenseEmphasis"/>
          <w:lang w:val="en-US"/>
        </w:rPr>
        <w:t>Bank Balance Sheet</w:t>
      </w:r>
    </w:p>
    <w:p w:rsidR="00047E9D" w:rsidRPr="00047E9D" w:rsidRDefault="00047E9D" w:rsidP="00047E9D">
      <w:pPr>
        <w:pStyle w:val="Heading2"/>
        <w:jc w:val="both"/>
        <w:rPr>
          <w:b/>
          <w:i/>
          <w:iCs/>
          <w:color w:val="4472C4" w:themeColor="accent1"/>
          <w:lang w:val="en-US"/>
        </w:rPr>
      </w:pPr>
      <w:r>
        <w:rPr>
          <w:rStyle w:val="IntenseEmphasis"/>
          <w:lang w:val="en-US"/>
        </w:rPr>
        <w:t>RWA</w:t>
      </w:r>
    </w:p>
    <w:p w:rsidR="008648EB" w:rsidRPr="005B3F71" w:rsidRDefault="00203096" w:rsidP="000063E9">
      <w:pPr>
        <w:pStyle w:val="Heading1"/>
        <w:jc w:val="both"/>
        <w:rPr>
          <w:rStyle w:val="Strong"/>
          <w:b/>
          <w:bCs w:val="0"/>
        </w:rPr>
      </w:pPr>
      <w:r w:rsidRPr="005B3F71">
        <w:rPr>
          <w:rStyle w:val="Strong"/>
          <w:b/>
          <w:bCs w:val="0"/>
        </w:rPr>
        <w:t xml:space="preserve">Financial instruments </w:t>
      </w:r>
    </w:p>
    <w:p w:rsidR="00F82DFC" w:rsidRPr="005B3F71" w:rsidRDefault="00EC662A" w:rsidP="00725F96">
      <w:pPr>
        <w:pStyle w:val="Heading2"/>
        <w:jc w:val="both"/>
        <w:rPr>
          <w:rStyle w:val="IntenseEmphasis"/>
          <w:lang w:val="en-US"/>
        </w:rPr>
      </w:pPr>
      <w:r>
        <w:rPr>
          <w:rStyle w:val="IntenseEmphasis"/>
          <w:lang w:val="en-US"/>
        </w:rPr>
        <w:t>Deposits</w:t>
      </w:r>
    </w:p>
    <w:p w:rsidR="00F82DFC" w:rsidRDefault="00203096" w:rsidP="00725F96">
      <w:pPr>
        <w:pStyle w:val="Heading2"/>
        <w:jc w:val="both"/>
        <w:rPr>
          <w:rStyle w:val="IntenseEmphasis"/>
          <w:lang w:val="en-US"/>
        </w:rPr>
      </w:pPr>
      <w:r w:rsidRPr="005B3F71">
        <w:rPr>
          <w:rStyle w:val="IntenseEmphasis"/>
          <w:lang w:val="en-US"/>
        </w:rPr>
        <w:t>Fixed Income</w:t>
      </w:r>
      <w:r w:rsidR="00F82DFC" w:rsidRPr="005B3F71">
        <w:rPr>
          <w:rStyle w:val="IntenseEmphasis"/>
          <w:lang w:val="en-US"/>
        </w:rPr>
        <w:t xml:space="preserve"> (Sovereign bonds, corporate bonds)</w:t>
      </w:r>
      <w:r w:rsidRPr="005B3F71">
        <w:rPr>
          <w:rStyle w:val="IntenseEmphasis"/>
          <w:lang w:val="en-US"/>
        </w:rPr>
        <w:t xml:space="preserve"> </w:t>
      </w:r>
    </w:p>
    <w:p w:rsidR="00884109" w:rsidRPr="005B3F71" w:rsidRDefault="00884109" w:rsidP="00884109">
      <w:pPr>
        <w:pStyle w:val="Heading2"/>
        <w:jc w:val="both"/>
        <w:rPr>
          <w:rStyle w:val="IntenseEmphasis"/>
          <w:lang w:val="en-US"/>
        </w:rPr>
      </w:pPr>
      <w:r>
        <w:rPr>
          <w:rStyle w:val="IntenseEmphasis"/>
          <w:lang w:val="en-US"/>
        </w:rPr>
        <w:t>Repo/reversed repo</w:t>
      </w:r>
    </w:p>
    <w:p w:rsidR="00884109" w:rsidRDefault="00884109" w:rsidP="00884109">
      <w:pPr>
        <w:pStyle w:val="Heading2"/>
        <w:jc w:val="both"/>
        <w:rPr>
          <w:rStyle w:val="IntenseEmphasis"/>
          <w:lang w:val="en-US"/>
        </w:rPr>
      </w:pPr>
      <w:r>
        <w:rPr>
          <w:rStyle w:val="IntenseEmphasis"/>
          <w:lang w:val="en-US"/>
        </w:rPr>
        <w:t>IRS</w:t>
      </w:r>
    </w:p>
    <w:p w:rsidR="00884109" w:rsidRDefault="00884109" w:rsidP="00884109">
      <w:pPr>
        <w:pStyle w:val="Heading2"/>
        <w:jc w:val="both"/>
        <w:rPr>
          <w:rStyle w:val="IntenseEmphasis"/>
          <w:lang w:val="en-US"/>
        </w:rPr>
      </w:pPr>
      <w:r w:rsidRPr="00761E39">
        <w:rPr>
          <w:rStyle w:val="IntenseEmphasis"/>
          <w:lang w:val="en-US"/>
        </w:rPr>
        <w:t>Interbank rates (IBOR, SOFR etc)</w:t>
      </w:r>
    </w:p>
    <w:p w:rsidR="00884109" w:rsidRPr="005820AC" w:rsidRDefault="00884109" w:rsidP="00884109">
      <w:pPr>
        <w:pStyle w:val="Heading2"/>
        <w:jc w:val="both"/>
        <w:rPr>
          <w:b/>
          <w:i/>
          <w:iCs/>
          <w:color w:val="4472C4" w:themeColor="accent1"/>
          <w:lang w:val="en-US"/>
        </w:rPr>
      </w:pPr>
      <w:r w:rsidRPr="005B3F71">
        <w:rPr>
          <w:rStyle w:val="IntenseEmphasis"/>
          <w:lang w:val="en-US"/>
        </w:rPr>
        <w:t>Swaptions</w:t>
      </w:r>
    </w:p>
    <w:p w:rsidR="00884109" w:rsidRPr="00AD1A9F" w:rsidRDefault="00884109" w:rsidP="00884109">
      <w:pPr>
        <w:ind w:left="709" w:hanging="9"/>
        <w:rPr>
          <w:rFonts w:asciiTheme="majorHAnsi" w:hAnsiTheme="majorHAnsi"/>
          <w:b/>
          <w:i/>
          <w:lang w:val="en-US"/>
        </w:rPr>
      </w:pPr>
      <w:r w:rsidRPr="00AD1A9F">
        <w:rPr>
          <w:rFonts w:asciiTheme="majorHAnsi" w:hAnsiTheme="majorHAnsi"/>
          <w:b/>
          <w:i/>
          <w:lang w:val="en-US"/>
        </w:rPr>
        <w:t>Q: Do you need to know volatility surface to price the variable leg of a swap?</w:t>
      </w:r>
    </w:p>
    <w:p w:rsidR="00884109" w:rsidRPr="00AD1A9F" w:rsidRDefault="00884109" w:rsidP="00884109">
      <w:pPr>
        <w:pStyle w:val="q-text1"/>
        <w:shd w:val="clear" w:color="auto" w:fill="FFFFFF"/>
        <w:spacing w:before="0" w:beforeAutospacing="0" w:after="240" w:afterAutospacing="0"/>
        <w:ind w:left="709" w:hanging="9"/>
        <w:jc w:val="both"/>
        <w:rPr>
          <w:rFonts w:asciiTheme="majorHAnsi" w:eastAsiaTheme="minorHAnsi" w:hAnsiTheme="majorHAnsi" w:cstheme="minorBidi"/>
          <w:sz w:val="22"/>
          <w:szCs w:val="22"/>
          <w:lang w:val="en-US" w:eastAsia="en-US"/>
        </w:rPr>
      </w:pPr>
      <w:r w:rsidRPr="00AD1A9F">
        <w:rPr>
          <w:rFonts w:asciiTheme="majorHAnsi" w:hAnsiTheme="majorHAnsi"/>
          <w:b/>
          <w:sz w:val="22"/>
          <w:szCs w:val="22"/>
          <w:lang w:val="en-US"/>
        </w:rPr>
        <w:t>A:</w:t>
      </w:r>
      <w:r w:rsidRPr="00AD1A9F">
        <w:rPr>
          <w:rFonts w:asciiTheme="majorHAnsi" w:hAnsiTheme="majorHAnsi"/>
          <w:sz w:val="22"/>
          <w:szCs w:val="22"/>
          <w:lang w:val="en-US"/>
        </w:rPr>
        <w:t xml:space="preserve"> </w:t>
      </w:r>
      <w:r w:rsidRPr="00AD1A9F">
        <w:rPr>
          <w:rFonts w:asciiTheme="majorHAnsi" w:eastAsiaTheme="minorHAnsi" w:hAnsiTheme="majorHAnsi" w:cstheme="minorBidi"/>
          <w:sz w:val="22"/>
          <w:szCs w:val="22"/>
          <w:lang w:val="en-US" w:eastAsia="en-US"/>
        </w:rPr>
        <w:t>A volatility surface has to be fit using a number of derivatives, it’s not specific to one swap.</w:t>
      </w:r>
    </w:p>
    <w:p w:rsidR="00884109" w:rsidRPr="00C42580" w:rsidRDefault="00884109" w:rsidP="00884109">
      <w:pPr>
        <w:pStyle w:val="q-text1"/>
        <w:shd w:val="clear" w:color="auto" w:fill="FFFFFF"/>
        <w:spacing w:before="0" w:beforeAutospacing="0" w:after="240" w:afterAutospacing="0"/>
        <w:ind w:left="709" w:hanging="9"/>
        <w:jc w:val="both"/>
        <w:rPr>
          <w:rFonts w:asciiTheme="majorHAnsi" w:eastAsiaTheme="minorHAnsi" w:hAnsiTheme="majorHAnsi" w:cstheme="minorBidi"/>
          <w:b/>
          <w:sz w:val="22"/>
          <w:szCs w:val="22"/>
          <w:lang w:val="en-US" w:eastAsia="en-US"/>
        </w:rPr>
      </w:pPr>
      <w:r w:rsidRPr="00AD1A9F">
        <w:rPr>
          <w:rFonts w:asciiTheme="majorHAnsi" w:eastAsiaTheme="minorHAnsi" w:hAnsiTheme="majorHAnsi" w:cstheme="minorBidi"/>
          <w:sz w:val="22"/>
          <w:szCs w:val="22"/>
          <w:lang w:val="en-US" w:eastAsia="en-US"/>
        </w:rPr>
        <w:t>While there are some technical differences in precise definition, the general idea is that the surface tells you the implied volatility of the reference interest rate at any future time and level of interest rates.</w:t>
      </w:r>
    </w:p>
    <w:p w:rsidR="00884109" w:rsidRPr="00884109" w:rsidRDefault="00884109" w:rsidP="00884109">
      <w:pPr>
        <w:pStyle w:val="q-text1"/>
        <w:shd w:val="clear" w:color="auto" w:fill="FFFFFF"/>
        <w:spacing w:before="0" w:beforeAutospacing="0" w:after="0" w:afterAutospacing="0"/>
        <w:ind w:left="709" w:hanging="9"/>
        <w:jc w:val="both"/>
        <w:rPr>
          <w:rFonts w:asciiTheme="majorHAnsi" w:eastAsiaTheme="minorHAnsi" w:hAnsiTheme="majorHAnsi" w:cstheme="minorBidi"/>
          <w:sz w:val="22"/>
          <w:szCs w:val="22"/>
          <w:lang w:val="en-US" w:eastAsia="en-US"/>
        </w:rPr>
      </w:pPr>
      <w:r w:rsidRPr="00AD1A9F">
        <w:rPr>
          <w:rFonts w:asciiTheme="majorHAnsi" w:eastAsiaTheme="minorHAnsi" w:hAnsiTheme="majorHAnsi" w:cstheme="minorBidi"/>
          <w:sz w:val="22"/>
          <w:szCs w:val="22"/>
          <w:lang w:val="en-US" w:eastAsia="en-US"/>
        </w:rPr>
        <w:t>It might be easier to understand if you consider simulating an interest rate path. Suppose three-month LIBOR is 1.00% now, and at t=0, r = 1% it’s daily volatility is 0.03%. So you would simulate a draw from a distribution with that volatility and get, say, 0.98% for tomorrow. Looking at the volatility surface for t=1, r=0.98%, you’d get a new volatility, to simulate the next move. And so on into the future.</w:t>
      </w:r>
    </w:p>
    <w:p w:rsidR="00F82DFC" w:rsidRDefault="00EC662A" w:rsidP="00725F96">
      <w:pPr>
        <w:pStyle w:val="Heading2"/>
        <w:jc w:val="both"/>
        <w:rPr>
          <w:rStyle w:val="IntenseEmphasis"/>
          <w:lang w:val="en-US"/>
        </w:rPr>
      </w:pPr>
      <w:r>
        <w:rPr>
          <w:rStyle w:val="IntenseEmphasis"/>
          <w:lang w:val="en-US"/>
        </w:rPr>
        <w:t>Equities</w:t>
      </w:r>
    </w:p>
    <w:p w:rsidR="00884109" w:rsidRPr="00884109" w:rsidRDefault="00884109" w:rsidP="00884109">
      <w:pPr>
        <w:pStyle w:val="Heading2"/>
        <w:jc w:val="both"/>
        <w:rPr>
          <w:b/>
          <w:i/>
          <w:iCs/>
          <w:color w:val="4472C4" w:themeColor="accent1"/>
          <w:lang w:val="en-US"/>
        </w:rPr>
      </w:pPr>
      <w:r>
        <w:rPr>
          <w:rStyle w:val="IntenseEmphasis"/>
          <w:lang w:val="en-US"/>
        </w:rPr>
        <w:t>Forward/Futures</w:t>
      </w:r>
    </w:p>
    <w:p w:rsidR="000C2DB8" w:rsidRPr="00884109" w:rsidRDefault="00F82DFC" w:rsidP="00884109">
      <w:pPr>
        <w:pStyle w:val="Heading2"/>
        <w:jc w:val="both"/>
        <w:rPr>
          <w:b/>
          <w:i/>
          <w:iCs/>
          <w:color w:val="4472C4" w:themeColor="accent1"/>
          <w:lang w:val="en-US"/>
        </w:rPr>
      </w:pPr>
      <w:r w:rsidRPr="005B3F71">
        <w:rPr>
          <w:rStyle w:val="IntenseEmphasis"/>
          <w:lang w:val="en-US"/>
        </w:rPr>
        <w:t>E</w:t>
      </w:r>
      <w:r w:rsidR="00EC662A">
        <w:rPr>
          <w:rStyle w:val="IntenseEmphasis"/>
          <w:lang w:val="en-US"/>
        </w:rPr>
        <w:t>quity derivatives</w:t>
      </w:r>
      <w:r w:rsidR="00203096" w:rsidRPr="005B3F71">
        <w:rPr>
          <w:rStyle w:val="IntenseEmphasis"/>
          <w:lang w:val="en-US"/>
        </w:rPr>
        <w:t xml:space="preserve"> </w:t>
      </w:r>
    </w:p>
    <w:p w:rsidR="00F82DFC" w:rsidRPr="005B3F71" w:rsidRDefault="00F82DFC" w:rsidP="00725F96">
      <w:pPr>
        <w:pStyle w:val="Heading2"/>
        <w:jc w:val="both"/>
        <w:rPr>
          <w:rStyle w:val="IntenseEmphasis"/>
          <w:lang w:val="en-US"/>
        </w:rPr>
      </w:pPr>
      <w:r w:rsidRPr="005B3F71">
        <w:rPr>
          <w:rStyle w:val="IntenseEmphasis"/>
          <w:lang w:val="en-US"/>
        </w:rPr>
        <w:t>FX derivatives</w:t>
      </w:r>
    </w:p>
    <w:p w:rsidR="00F82DFC" w:rsidRPr="005B3F71" w:rsidRDefault="00F82DFC" w:rsidP="00725F96">
      <w:pPr>
        <w:pStyle w:val="Heading2"/>
        <w:jc w:val="both"/>
        <w:rPr>
          <w:rStyle w:val="IntenseEmphasis"/>
          <w:lang w:val="en-US"/>
        </w:rPr>
      </w:pPr>
      <w:r w:rsidRPr="005B3F71">
        <w:rPr>
          <w:rStyle w:val="IntenseEmphasis"/>
          <w:lang w:val="en-US"/>
        </w:rPr>
        <w:t>Commodities</w:t>
      </w:r>
    </w:p>
    <w:p w:rsidR="00F82DFC" w:rsidRPr="005B3F71" w:rsidRDefault="00F82DFC" w:rsidP="00725F96">
      <w:pPr>
        <w:pStyle w:val="Heading2"/>
        <w:jc w:val="both"/>
        <w:rPr>
          <w:rStyle w:val="IntenseEmphasis"/>
          <w:lang w:val="en-US"/>
        </w:rPr>
      </w:pPr>
      <w:r w:rsidRPr="005B3F71">
        <w:rPr>
          <w:rStyle w:val="IntenseEmphasis"/>
          <w:lang w:val="en-US"/>
        </w:rPr>
        <w:t>Commodity derivatives</w:t>
      </w:r>
    </w:p>
    <w:p w:rsidR="00F82DFC" w:rsidRPr="005B3F71" w:rsidRDefault="00F82DFC" w:rsidP="00725F96">
      <w:pPr>
        <w:pStyle w:val="Heading2"/>
        <w:jc w:val="both"/>
        <w:rPr>
          <w:rStyle w:val="IntenseEmphasis"/>
          <w:lang w:val="en-US"/>
        </w:rPr>
      </w:pPr>
      <w:r w:rsidRPr="005B3F71">
        <w:rPr>
          <w:rStyle w:val="IntenseEmphasis"/>
          <w:lang w:val="en-US"/>
        </w:rPr>
        <w:t>Crypto ???</w:t>
      </w:r>
    </w:p>
    <w:p w:rsidR="00F82DFC" w:rsidRPr="005B3F71" w:rsidRDefault="00F82DFC" w:rsidP="00725F96">
      <w:pPr>
        <w:pStyle w:val="Heading2"/>
        <w:jc w:val="both"/>
        <w:rPr>
          <w:rStyle w:val="IntenseEmphasis"/>
          <w:lang w:val="en-US"/>
        </w:rPr>
      </w:pPr>
      <w:r w:rsidRPr="005B3F71">
        <w:rPr>
          <w:rStyle w:val="IntenseEmphasis"/>
          <w:lang w:val="en-US"/>
        </w:rPr>
        <w:t>Asset Backed Securities</w:t>
      </w:r>
    </w:p>
    <w:p w:rsidR="00786E45" w:rsidRPr="005B3F71" w:rsidRDefault="00F82DFC" w:rsidP="00725F96">
      <w:pPr>
        <w:pStyle w:val="Heading2"/>
        <w:jc w:val="both"/>
        <w:rPr>
          <w:rStyle w:val="IntenseEmphasis"/>
          <w:i w:val="0"/>
          <w:iCs w:val="0"/>
          <w:lang w:val="en-US"/>
        </w:rPr>
      </w:pPr>
      <w:r w:rsidRPr="005B3F71">
        <w:rPr>
          <w:rStyle w:val="IntenseEmphasis"/>
          <w:lang w:val="en-US"/>
        </w:rPr>
        <w:t>Mortgage Backed Securities</w:t>
      </w:r>
    </w:p>
    <w:p w:rsidR="008648EB" w:rsidRPr="005B3F71" w:rsidRDefault="002D0325" w:rsidP="000063E9">
      <w:pPr>
        <w:pStyle w:val="Heading1"/>
        <w:jc w:val="both"/>
        <w:rPr>
          <w:rStyle w:val="Strong"/>
          <w:b/>
          <w:bCs w:val="0"/>
        </w:rPr>
      </w:pPr>
      <w:r w:rsidRPr="005B3F71">
        <w:rPr>
          <w:rStyle w:val="Strong"/>
          <w:b/>
          <w:bCs w:val="0"/>
        </w:rPr>
        <w:t xml:space="preserve">Stress testing </w:t>
      </w:r>
    </w:p>
    <w:p w:rsidR="00115324" w:rsidRPr="005B3F71" w:rsidRDefault="00115324" w:rsidP="00725F96">
      <w:pPr>
        <w:pStyle w:val="Heading2"/>
        <w:jc w:val="both"/>
        <w:rPr>
          <w:rStyle w:val="IntenseEmphasis"/>
          <w:lang w:val="en-US"/>
        </w:rPr>
      </w:pPr>
      <w:r w:rsidRPr="005B3F71">
        <w:rPr>
          <w:rStyle w:val="IntenseEmphasis"/>
          <w:lang w:val="en-US"/>
        </w:rPr>
        <w:t>FRTB</w:t>
      </w:r>
    </w:p>
    <w:p w:rsidR="00115324" w:rsidRDefault="00115324" w:rsidP="00725F96">
      <w:pPr>
        <w:pStyle w:val="Heading2"/>
        <w:jc w:val="both"/>
        <w:rPr>
          <w:rStyle w:val="IntenseEmphasis"/>
          <w:lang w:val="en-US"/>
        </w:rPr>
      </w:pPr>
      <w:r w:rsidRPr="005B3F71">
        <w:rPr>
          <w:rStyle w:val="IntenseEmphasis"/>
          <w:lang w:val="en-US"/>
        </w:rPr>
        <w:t>Basel</w:t>
      </w:r>
    </w:p>
    <w:p w:rsidR="009076A8" w:rsidRDefault="009076A8" w:rsidP="009076A8">
      <w:pPr>
        <w:rPr>
          <w:lang w:val="en-US"/>
        </w:rPr>
      </w:pPr>
    </w:p>
    <w:p w:rsidR="009076A8" w:rsidRPr="009076A8" w:rsidRDefault="009076A8" w:rsidP="00EF5C1A">
      <w:pPr>
        <w:spacing w:before="100" w:beforeAutospacing="1" w:after="100" w:afterAutospacing="1" w:line="240" w:lineRule="auto"/>
        <w:jc w:val="both"/>
        <w:rPr>
          <w:rFonts w:asciiTheme="majorHAnsi" w:hAnsiTheme="majorHAnsi"/>
          <w:lang w:val="en-US"/>
        </w:rPr>
      </w:pPr>
      <w:r w:rsidRPr="009076A8">
        <w:rPr>
          <w:rFonts w:asciiTheme="majorHAnsi" w:hAnsiTheme="majorHAnsi"/>
          <w:lang w:val="en-US"/>
        </w:rPr>
        <w:lastRenderedPageBreak/>
        <w:t xml:space="preserve">Basel III accord was scheduled to be implemented effective March 2019. In view of the coronavirus pandemic, the implementation has been postponed by a year till January 1, 2023. Basel III has incorporated several risk measures to counter issues which were identified and highlighted in 2008 financial crisis. It emphasis on revised capital standards (such as leverage ratios), stress testing and tangible equity capital which is the component with the greatest loss-absorbing capacity. </w:t>
      </w:r>
    </w:p>
    <w:p w:rsidR="009076A8" w:rsidRPr="009076A8" w:rsidRDefault="009076A8" w:rsidP="00EF5C1A">
      <w:pPr>
        <w:spacing w:after="100" w:line="240" w:lineRule="auto"/>
        <w:jc w:val="both"/>
        <w:rPr>
          <w:rFonts w:asciiTheme="majorHAnsi" w:hAnsiTheme="majorHAnsi"/>
          <w:lang w:val="en-US"/>
        </w:rPr>
      </w:pPr>
      <w:r w:rsidRPr="009076A8">
        <w:rPr>
          <w:rFonts w:asciiTheme="majorHAnsi" w:hAnsiTheme="majorHAnsi"/>
          <w:lang w:val="en-US"/>
        </w:rPr>
        <w:t xml:space="preserve">The concept of building internal models and external ratings for estimating PD, LGD and EAD remains same as it was in Basel II. However there are some changes introduced in Basel III. It is shown in the table below. </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6252"/>
        <w:gridCol w:w="991"/>
        <w:gridCol w:w="1172"/>
      </w:tblGrid>
      <w:tr w:rsidR="009076A8" w:rsidRPr="009076A8" w:rsidTr="009076A8">
        <w:trPr>
          <w:tblCellSpacing w:w="15" w:type="dxa"/>
        </w:trPr>
        <w:tc>
          <w:tcPr>
            <w:tcW w:w="0" w:type="auto"/>
            <w:vAlign w:val="center"/>
            <w:hideMark/>
          </w:tcPr>
          <w:p w:rsidR="009076A8" w:rsidRPr="009076A8" w:rsidRDefault="009076A8" w:rsidP="009076A8">
            <w:pPr>
              <w:spacing w:after="0" w:line="240" w:lineRule="auto"/>
              <w:rPr>
                <w:rFonts w:asciiTheme="majorHAnsi" w:hAnsiTheme="majorHAnsi"/>
                <w:lang w:val="en-US"/>
              </w:rPr>
            </w:pPr>
          </w:p>
        </w:tc>
        <w:tc>
          <w:tcPr>
            <w:tcW w:w="0" w:type="auto"/>
            <w:vAlign w:val="center"/>
            <w:hideMark/>
          </w:tcPr>
          <w:p w:rsidR="009076A8" w:rsidRPr="009076A8" w:rsidRDefault="009076A8" w:rsidP="009076A8">
            <w:pPr>
              <w:spacing w:after="0" w:line="240" w:lineRule="auto"/>
              <w:jc w:val="center"/>
              <w:rPr>
                <w:rFonts w:asciiTheme="majorHAnsi" w:hAnsiTheme="majorHAnsi"/>
                <w:lang w:val="en-US"/>
              </w:rPr>
            </w:pPr>
            <w:r w:rsidRPr="009076A8">
              <w:rPr>
                <w:rFonts w:asciiTheme="majorHAnsi" w:hAnsiTheme="majorHAnsi"/>
                <w:lang w:val="en-US"/>
              </w:rPr>
              <w:t>Basel II</w:t>
            </w:r>
          </w:p>
        </w:tc>
        <w:tc>
          <w:tcPr>
            <w:tcW w:w="0" w:type="auto"/>
            <w:vAlign w:val="center"/>
            <w:hideMark/>
          </w:tcPr>
          <w:p w:rsidR="009076A8" w:rsidRPr="009076A8" w:rsidRDefault="009076A8" w:rsidP="009076A8">
            <w:pPr>
              <w:spacing w:after="0" w:line="240" w:lineRule="auto"/>
              <w:jc w:val="center"/>
              <w:rPr>
                <w:rFonts w:asciiTheme="majorHAnsi" w:hAnsiTheme="majorHAnsi"/>
                <w:lang w:val="en-US"/>
              </w:rPr>
            </w:pPr>
            <w:r w:rsidRPr="009076A8">
              <w:rPr>
                <w:rFonts w:asciiTheme="majorHAnsi" w:hAnsiTheme="majorHAnsi"/>
                <w:lang w:val="en-US"/>
              </w:rPr>
              <w:t>Basel III</w:t>
            </w:r>
          </w:p>
        </w:tc>
      </w:tr>
      <w:tr w:rsidR="009076A8" w:rsidRPr="009076A8" w:rsidTr="009076A8">
        <w:trPr>
          <w:tblCellSpacing w:w="15" w:type="dxa"/>
        </w:trPr>
        <w:tc>
          <w:tcPr>
            <w:tcW w:w="0" w:type="auto"/>
            <w:vAlign w:val="center"/>
            <w:hideMark/>
          </w:tcPr>
          <w:p w:rsidR="009076A8" w:rsidRPr="009076A8" w:rsidRDefault="009076A8" w:rsidP="009076A8">
            <w:pPr>
              <w:spacing w:after="0" w:line="240" w:lineRule="auto"/>
              <w:rPr>
                <w:rFonts w:asciiTheme="majorHAnsi" w:hAnsiTheme="majorHAnsi"/>
                <w:lang w:val="en-US"/>
              </w:rPr>
            </w:pPr>
            <w:r w:rsidRPr="009076A8">
              <w:rPr>
                <w:rFonts w:asciiTheme="majorHAnsi" w:hAnsiTheme="majorHAnsi"/>
                <w:lang w:val="en-US"/>
              </w:rPr>
              <w:t>Common Tier 1 capital ratio(shareholders’ equity + retained earnings)</w:t>
            </w:r>
          </w:p>
        </w:tc>
        <w:tc>
          <w:tcPr>
            <w:tcW w:w="0" w:type="auto"/>
            <w:vAlign w:val="center"/>
            <w:hideMark/>
          </w:tcPr>
          <w:p w:rsidR="009076A8" w:rsidRPr="009076A8" w:rsidRDefault="009076A8" w:rsidP="009076A8">
            <w:pPr>
              <w:spacing w:after="0" w:line="240" w:lineRule="auto"/>
              <w:rPr>
                <w:rFonts w:asciiTheme="majorHAnsi" w:hAnsiTheme="majorHAnsi"/>
                <w:lang w:val="en-US"/>
              </w:rPr>
            </w:pPr>
            <w:r w:rsidRPr="009076A8">
              <w:rPr>
                <w:rFonts w:asciiTheme="majorHAnsi" w:hAnsiTheme="majorHAnsi"/>
                <w:lang w:val="en-US"/>
              </w:rPr>
              <w:t>2% * RWA</w:t>
            </w:r>
          </w:p>
        </w:tc>
        <w:tc>
          <w:tcPr>
            <w:tcW w:w="0" w:type="auto"/>
            <w:vAlign w:val="center"/>
            <w:hideMark/>
          </w:tcPr>
          <w:p w:rsidR="009076A8" w:rsidRPr="009076A8" w:rsidRDefault="009076A8" w:rsidP="009076A8">
            <w:pPr>
              <w:spacing w:after="0" w:line="240" w:lineRule="auto"/>
              <w:rPr>
                <w:rFonts w:asciiTheme="majorHAnsi" w:hAnsiTheme="majorHAnsi"/>
                <w:lang w:val="en-US"/>
              </w:rPr>
            </w:pPr>
            <w:r w:rsidRPr="009076A8">
              <w:rPr>
                <w:rFonts w:asciiTheme="majorHAnsi" w:hAnsiTheme="majorHAnsi"/>
                <w:lang w:val="en-US"/>
              </w:rPr>
              <w:t>4.5% * RWA</w:t>
            </w:r>
          </w:p>
        </w:tc>
      </w:tr>
      <w:tr w:rsidR="009076A8" w:rsidRPr="009076A8" w:rsidTr="009076A8">
        <w:trPr>
          <w:tblCellSpacing w:w="15" w:type="dxa"/>
        </w:trPr>
        <w:tc>
          <w:tcPr>
            <w:tcW w:w="0" w:type="auto"/>
            <w:vAlign w:val="center"/>
            <w:hideMark/>
          </w:tcPr>
          <w:p w:rsidR="009076A8" w:rsidRPr="009076A8" w:rsidRDefault="009076A8" w:rsidP="009076A8">
            <w:pPr>
              <w:spacing w:after="0" w:line="240" w:lineRule="auto"/>
              <w:rPr>
                <w:rFonts w:asciiTheme="majorHAnsi" w:hAnsiTheme="majorHAnsi"/>
                <w:lang w:val="en-US"/>
              </w:rPr>
            </w:pPr>
            <w:r w:rsidRPr="009076A8">
              <w:rPr>
                <w:rFonts w:asciiTheme="majorHAnsi" w:hAnsiTheme="majorHAnsi"/>
                <w:lang w:val="en-US"/>
              </w:rPr>
              <w:t>Tier 1 capital ratio</w:t>
            </w:r>
          </w:p>
        </w:tc>
        <w:tc>
          <w:tcPr>
            <w:tcW w:w="0" w:type="auto"/>
            <w:vAlign w:val="center"/>
            <w:hideMark/>
          </w:tcPr>
          <w:p w:rsidR="009076A8" w:rsidRPr="009076A8" w:rsidRDefault="009076A8" w:rsidP="009076A8">
            <w:pPr>
              <w:spacing w:after="0" w:line="240" w:lineRule="auto"/>
              <w:rPr>
                <w:rFonts w:asciiTheme="majorHAnsi" w:hAnsiTheme="majorHAnsi"/>
                <w:lang w:val="en-US"/>
              </w:rPr>
            </w:pPr>
            <w:r w:rsidRPr="009076A8">
              <w:rPr>
                <w:rFonts w:asciiTheme="majorHAnsi" w:hAnsiTheme="majorHAnsi"/>
                <w:lang w:val="en-US"/>
              </w:rPr>
              <w:t>4% * RWA</w:t>
            </w:r>
          </w:p>
        </w:tc>
        <w:tc>
          <w:tcPr>
            <w:tcW w:w="0" w:type="auto"/>
            <w:vAlign w:val="center"/>
            <w:hideMark/>
          </w:tcPr>
          <w:p w:rsidR="009076A8" w:rsidRPr="009076A8" w:rsidRDefault="009076A8" w:rsidP="009076A8">
            <w:pPr>
              <w:spacing w:after="0" w:line="240" w:lineRule="auto"/>
              <w:rPr>
                <w:rFonts w:asciiTheme="majorHAnsi" w:hAnsiTheme="majorHAnsi"/>
                <w:lang w:val="en-US"/>
              </w:rPr>
            </w:pPr>
            <w:r w:rsidRPr="009076A8">
              <w:rPr>
                <w:rFonts w:asciiTheme="majorHAnsi" w:hAnsiTheme="majorHAnsi"/>
                <w:lang w:val="en-US"/>
              </w:rPr>
              <w:t>6% * RWA</w:t>
            </w:r>
          </w:p>
        </w:tc>
      </w:tr>
      <w:tr w:rsidR="009076A8" w:rsidRPr="009076A8" w:rsidTr="009076A8">
        <w:trPr>
          <w:tblCellSpacing w:w="15" w:type="dxa"/>
        </w:trPr>
        <w:tc>
          <w:tcPr>
            <w:tcW w:w="0" w:type="auto"/>
            <w:vAlign w:val="center"/>
            <w:hideMark/>
          </w:tcPr>
          <w:p w:rsidR="009076A8" w:rsidRPr="009076A8" w:rsidRDefault="009076A8" w:rsidP="009076A8">
            <w:pPr>
              <w:spacing w:after="0" w:line="240" w:lineRule="auto"/>
              <w:rPr>
                <w:rFonts w:asciiTheme="majorHAnsi" w:hAnsiTheme="majorHAnsi"/>
                <w:lang w:val="en-US"/>
              </w:rPr>
            </w:pPr>
            <w:r w:rsidRPr="009076A8">
              <w:rPr>
                <w:rFonts w:asciiTheme="majorHAnsi" w:hAnsiTheme="majorHAnsi"/>
                <w:lang w:val="en-US"/>
              </w:rPr>
              <w:t>Tier 2 capital ratio</w:t>
            </w:r>
          </w:p>
        </w:tc>
        <w:tc>
          <w:tcPr>
            <w:tcW w:w="0" w:type="auto"/>
            <w:vAlign w:val="center"/>
            <w:hideMark/>
          </w:tcPr>
          <w:p w:rsidR="009076A8" w:rsidRPr="009076A8" w:rsidRDefault="009076A8" w:rsidP="009076A8">
            <w:pPr>
              <w:spacing w:after="0" w:line="240" w:lineRule="auto"/>
              <w:rPr>
                <w:rFonts w:asciiTheme="majorHAnsi" w:hAnsiTheme="majorHAnsi"/>
                <w:lang w:val="en-US"/>
              </w:rPr>
            </w:pPr>
            <w:r w:rsidRPr="009076A8">
              <w:rPr>
                <w:rFonts w:asciiTheme="majorHAnsi" w:hAnsiTheme="majorHAnsi"/>
                <w:lang w:val="en-US"/>
              </w:rPr>
              <w:t>4% * RWA</w:t>
            </w:r>
          </w:p>
        </w:tc>
        <w:tc>
          <w:tcPr>
            <w:tcW w:w="0" w:type="auto"/>
            <w:vAlign w:val="center"/>
            <w:hideMark/>
          </w:tcPr>
          <w:p w:rsidR="009076A8" w:rsidRPr="009076A8" w:rsidRDefault="009076A8" w:rsidP="009076A8">
            <w:pPr>
              <w:spacing w:after="0" w:line="240" w:lineRule="auto"/>
              <w:rPr>
                <w:rFonts w:asciiTheme="majorHAnsi" w:hAnsiTheme="majorHAnsi"/>
                <w:lang w:val="en-US"/>
              </w:rPr>
            </w:pPr>
            <w:r w:rsidRPr="009076A8">
              <w:rPr>
                <w:rFonts w:asciiTheme="majorHAnsi" w:hAnsiTheme="majorHAnsi"/>
                <w:lang w:val="en-US"/>
              </w:rPr>
              <w:t>2% * RWA</w:t>
            </w:r>
          </w:p>
        </w:tc>
      </w:tr>
      <w:tr w:rsidR="009076A8" w:rsidRPr="009076A8" w:rsidTr="009076A8">
        <w:trPr>
          <w:tblCellSpacing w:w="15" w:type="dxa"/>
        </w:trPr>
        <w:tc>
          <w:tcPr>
            <w:tcW w:w="0" w:type="auto"/>
            <w:vAlign w:val="center"/>
            <w:hideMark/>
          </w:tcPr>
          <w:p w:rsidR="009076A8" w:rsidRPr="009076A8" w:rsidRDefault="009076A8" w:rsidP="009076A8">
            <w:pPr>
              <w:spacing w:after="0" w:line="240" w:lineRule="auto"/>
              <w:rPr>
                <w:rFonts w:asciiTheme="majorHAnsi" w:hAnsiTheme="majorHAnsi"/>
                <w:lang w:val="en-US"/>
              </w:rPr>
            </w:pPr>
            <w:r w:rsidRPr="009076A8">
              <w:rPr>
                <w:rFonts w:asciiTheme="majorHAnsi" w:hAnsiTheme="majorHAnsi"/>
                <w:lang w:val="en-US"/>
              </w:rPr>
              <w:t>Capital conservation buffer(common equity)</w:t>
            </w:r>
          </w:p>
        </w:tc>
        <w:tc>
          <w:tcPr>
            <w:tcW w:w="0" w:type="auto"/>
            <w:vAlign w:val="center"/>
            <w:hideMark/>
          </w:tcPr>
          <w:p w:rsidR="009076A8" w:rsidRPr="009076A8" w:rsidRDefault="009076A8" w:rsidP="009076A8">
            <w:pPr>
              <w:spacing w:after="0" w:line="240" w:lineRule="auto"/>
              <w:rPr>
                <w:rFonts w:asciiTheme="majorHAnsi" w:hAnsiTheme="majorHAnsi"/>
                <w:lang w:val="en-US"/>
              </w:rPr>
            </w:pPr>
            <w:r w:rsidRPr="009076A8">
              <w:rPr>
                <w:rFonts w:asciiTheme="majorHAnsi" w:hAnsiTheme="majorHAnsi"/>
                <w:lang w:val="en-US"/>
              </w:rPr>
              <w:t>-</w:t>
            </w:r>
          </w:p>
        </w:tc>
        <w:tc>
          <w:tcPr>
            <w:tcW w:w="0" w:type="auto"/>
            <w:vAlign w:val="center"/>
            <w:hideMark/>
          </w:tcPr>
          <w:p w:rsidR="009076A8" w:rsidRPr="009076A8" w:rsidRDefault="009076A8" w:rsidP="009076A8">
            <w:pPr>
              <w:spacing w:after="0" w:line="240" w:lineRule="auto"/>
              <w:rPr>
                <w:rFonts w:asciiTheme="majorHAnsi" w:hAnsiTheme="majorHAnsi"/>
                <w:lang w:val="en-US"/>
              </w:rPr>
            </w:pPr>
            <w:r w:rsidRPr="009076A8">
              <w:rPr>
                <w:rFonts w:asciiTheme="majorHAnsi" w:hAnsiTheme="majorHAnsi"/>
                <w:lang w:val="en-US"/>
              </w:rPr>
              <w:t>2.5% * RWA</w:t>
            </w:r>
          </w:p>
        </w:tc>
      </w:tr>
    </w:tbl>
    <w:p w:rsidR="009076A8" w:rsidRPr="009076A8" w:rsidRDefault="009076A8" w:rsidP="009076A8">
      <w:pPr>
        <w:rPr>
          <w:lang w:val="en-US"/>
        </w:rPr>
      </w:pPr>
    </w:p>
    <w:p w:rsidR="00606102" w:rsidRPr="005B3F71" w:rsidRDefault="002D0325" w:rsidP="00725F96">
      <w:pPr>
        <w:pStyle w:val="Heading2"/>
        <w:jc w:val="both"/>
        <w:rPr>
          <w:rStyle w:val="IntenseEmphasis"/>
          <w:lang w:val="en-US"/>
        </w:rPr>
      </w:pPr>
      <w:r w:rsidRPr="005B3F71">
        <w:rPr>
          <w:rStyle w:val="IntenseEmphasis"/>
          <w:lang w:val="en-US"/>
        </w:rPr>
        <w:t>CCAR</w:t>
      </w:r>
    </w:p>
    <w:p w:rsidR="00606102" w:rsidRPr="005B3F71" w:rsidRDefault="00C42580" w:rsidP="00725F96">
      <w:pPr>
        <w:pStyle w:val="Heading2"/>
        <w:jc w:val="both"/>
        <w:rPr>
          <w:rStyle w:val="IntenseEmphasis"/>
          <w:lang w:val="en-US"/>
        </w:rPr>
      </w:pPr>
      <w:r>
        <w:rPr>
          <w:rStyle w:val="IntenseEmphasis"/>
          <w:lang w:val="en-US"/>
        </w:rPr>
        <w:t>ICAAP</w:t>
      </w:r>
    </w:p>
    <w:p w:rsidR="00606102" w:rsidRDefault="00C42580" w:rsidP="00725F96">
      <w:pPr>
        <w:pStyle w:val="Heading2"/>
        <w:jc w:val="both"/>
        <w:rPr>
          <w:rStyle w:val="IntenseEmphasis"/>
          <w:lang w:val="en-US"/>
        </w:rPr>
      </w:pPr>
      <w:r>
        <w:rPr>
          <w:rStyle w:val="IntenseEmphasis"/>
          <w:lang w:val="en-US"/>
        </w:rPr>
        <w:t>IFRS9</w:t>
      </w:r>
    </w:p>
    <w:p w:rsidR="00D01AEA" w:rsidRDefault="00D01AEA" w:rsidP="000A74C6">
      <w:pPr>
        <w:spacing w:after="0" w:line="240" w:lineRule="auto"/>
        <w:jc w:val="both"/>
        <w:rPr>
          <w:rFonts w:asciiTheme="majorHAnsi" w:hAnsiTheme="majorHAnsi"/>
          <w:lang w:val="en-US"/>
        </w:rPr>
      </w:pPr>
    </w:p>
    <w:p w:rsidR="000A74C6" w:rsidRPr="000A74C6" w:rsidRDefault="000A74C6" w:rsidP="000A74C6">
      <w:pPr>
        <w:spacing w:after="0" w:line="240" w:lineRule="auto"/>
        <w:jc w:val="both"/>
        <w:rPr>
          <w:rFonts w:asciiTheme="majorHAnsi" w:hAnsiTheme="majorHAnsi"/>
          <w:lang w:val="en-US"/>
        </w:rPr>
      </w:pPr>
      <w:r w:rsidRPr="000A74C6">
        <w:rPr>
          <w:rFonts w:asciiTheme="majorHAnsi" w:hAnsiTheme="majorHAnsi"/>
          <w:lang w:val="en-US"/>
        </w:rPr>
        <w:t xml:space="preserve">IFRS 9 is an International Financial Reporting Standard dealing with accounting for financial instruments. It replaces IAS 39 Financial Instruments which was based on the incurred loss model whereas IFRS 9 focuses on the expected loss model that covers also future losses. </w:t>
      </w:r>
    </w:p>
    <w:p w:rsidR="000A74C6" w:rsidRPr="000A74C6" w:rsidRDefault="000A74C6" w:rsidP="000A74C6">
      <w:pPr>
        <w:spacing w:after="100" w:line="240" w:lineRule="auto"/>
        <w:jc w:val="both"/>
        <w:rPr>
          <w:rFonts w:asciiTheme="majorHAnsi" w:hAnsiTheme="majorHAnsi"/>
          <w:lang w:val="en-US"/>
        </w:rPr>
      </w:pPr>
      <w:r w:rsidRPr="000A74C6">
        <w:rPr>
          <w:rFonts w:asciiTheme="majorHAnsi" w:hAnsiTheme="majorHAnsi"/>
          <w:lang w:val="en-US"/>
        </w:rPr>
        <w:t>In IFRS 9, the idea is to recognize 12-month loss allowance at initial recognition and lifetime loss allowance on significant increase in credit risk</w:t>
      </w:r>
    </w:p>
    <w:p w:rsidR="000A74C6" w:rsidRPr="000A74C6" w:rsidRDefault="000A74C6" w:rsidP="000A74C6">
      <w:pPr>
        <w:spacing w:after="0" w:line="240" w:lineRule="auto"/>
        <w:jc w:val="both"/>
        <w:rPr>
          <w:rFonts w:asciiTheme="majorHAnsi" w:hAnsiTheme="majorHAnsi"/>
          <w:lang w:val="en-US"/>
        </w:rPr>
      </w:pPr>
      <w:r w:rsidRPr="000A74C6">
        <w:rPr>
          <w:rFonts w:asciiTheme="majorHAnsi" w:hAnsiTheme="majorHAnsi"/>
          <w:lang w:val="en-US"/>
        </w:rPr>
        <w:t xml:space="preserve">As per IFRS 9, there are three stages of Credit Risk which are as follows - </w:t>
      </w:r>
    </w:p>
    <w:p w:rsidR="000A74C6" w:rsidRPr="000A74C6" w:rsidRDefault="000A74C6" w:rsidP="000063E9">
      <w:pPr>
        <w:numPr>
          <w:ilvl w:val="0"/>
          <w:numId w:val="4"/>
        </w:numPr>
        <w:spacing w:before="100" w:beforeAutospacing="1" w:after="100" w:afterAutospacing="1" w:line="240" w:lineRule="auto"/>
        <w:jc w:val="both"/>
        <w:rPr>
          <w:rFonts w:asciiTheme="majorHAnsi" w:hAnsiTheme="majorHAnsi"/>
          <w:lang w:val="en-US"/>
        </w:rPr>
      </w:pPr>
      <w:r w:rsidRPr="000A74C6">
        <w:rPr>
          <w:rFonts w:asciiTheme="majorHAnsi" w:hAnsiTheme="majorHAnsi"/>
          <w:lang w:val="en-US"/>
        </w:rPr>
        <w:t>Stage 1 - Credit risk has not increased significantly since initial recognition, indicates low credit risk at reporting date</w:t>
      </w:r>
    </w:p>
    <w:p w:rsidR="000A74C6" w:rsidRPr="000A74C6" w:rsidRDefault="000A74C6" w:rsidP="000063E9">
      <w:pPr>
        <w:numPr>
          <w:ilvl w:val="0"/>
          <w:numId w:val="4"/>
        </w:numPr>
        <w:spacing w:before="100" w:beforeAutospacing="1" w:after="100" w:afterAutospacing="1" w:line="240" w:lineRule="auto"/>
        <w:jc w:val="both"/>
        <w:rPr>
          <w:rFonts w:asciiTheme="majorHAnsi" w:hAnsiTheme="majorHAnsi"/>
          <w:lang w:val="en-US"/>
        </w:rPr>
      </w:pPr>
      <w:r w:rsidRPr="000A74C6">
        <w:rPr>
          <w:rFonts w:asciiTheme="majorHAnsi" w:hAnsiTheme="majorHAnsi"/>
          <w:lang w:val="en-US"/>
        </w:rPr>
        <w:t>Stage 2 - Credit risk has increased significantly since initial recognition</w:t>
      </w:r>
    </w:p>
    <w:p w:rsidR="00860C32" w:rsidRPr="00D01AEA" w:rsidRDefault="000A74C6" w:rsidP="000063E9">
      <w:pPr>
        <w:numPr>
          <w:ilvl w:val="0"/>
          <w:numId w:val="4"/>
        </w:numPr>
        <w:spacing w:before="100" w:beforeAutospacing="1" w:after="100" w:afterAutospacing="1" w:line="240" w:lineRule="auto"/>
        <w:jc w:val="both"/>
        <w:rPr>
          <w:rFonts w:asciiTheme="majorHAnsi" w:hAnsiTheme="majorHAnsi"/>
          <w:lang w:val="en-US"/>
        </w:rPr>
      </w:pPr>
      <w:r w:rsidRPr="000A74C6">
        <w:rPr>
          <w:rFonts w:asciiTheme="majorHAnsi" w:hAnsiTheme="majorHAnsi"/>
          <w:lang w:val="en-US"/>
        </w:rPr>
        <w:t>Stage 3 - Permanent reduction in the value of financial asset at the reporting dat</w:t>
      </w:r>
      <w:r>
        <w:rPr>
          <w:rFonts w:asciiTheme="majorHAnsi" w:hAnsiTheme="majorHAnsi"/>
          <w:lang w:val="en-US"/>
        </w:rPr>
        <w:t>e</w:t>
      </w:r>
    </w:p>
    <w:p w:rsidR="00860C32" w:rsidRPr="00860C32" w:rsidRDefault="00860C32" w:rsidP="00860C32">
      <w:pPr>
        <w:pStyle w:val="Heading3"/>
        <w:spacing w:before="240"/>
        <w:rPr>
          <w:lang w:val="en-US"/>
        </w:rPr>
      </w:pPr>
      <w:r w:rsidRPr="00860C32">
        <w:rPr>
          <w:lang w:val="en-US"/>
        </w:rPr>
        <w:t>How IFRS 9 is different from Basel III?</w:t>
      </w:r>
    </w:p>
    <w:p w:rsidR="00860C32" w:rsidRDefault="00860C32" w:rsidP="00860C32">
      <w:pPr>
        <w:rPr>
          <w:lang w:val="en-US"/>
        </w:rPr>
      </w:pPr>
    </w:p>
    <w:p w:rsidR="00860C32" w:rsidRPr="00860C32" w:rsidRDefault="00860C32" w:rsidP="00860C32">
      <w:pPr>
        <w:rPr>
          <w:lang w:val="en-US"/>
        </w:rPr>
      </w:pPr>
      <w:r w:rsidRPr="00860C32">
        <w:rPr>
          <w:lang w:val="en-US"/>
        </w:rPr>
        <w:t xml:space="preserve">Yes, they are different but both requires building PD, LGD and EAD models. See the difference between them below. </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467"/>
        <w:gridCol w:w="2760"/>
        <w:gridCol w:w="3552"/>
      </w:tblGrid>
      <w:tr w:rsidR="00860C32" w:rsidTr="00860C32">
        <w:trPr>
          <w:tblCellSpacing w:w="15" w:type="dxa"/>
        </w:trPr>
        <w:tc>
          <w:tcPr>
            <w:tcW w:w="0" w:type="auto"/>
            <w:vAlign w:val="center"/>
            <w:hideMark/>
          </w:tcPr>
          <w:p w:rsidR="00860C32" w:rsidRDefault="00860C32">
            <w:pPr>
              <w:jc w:val="center"/>
              <w:rPr>
                <w:b/>
                <w:bCs/>
              </w:rPr>
            </w:pPr>
            <w:r>
              <w:rPr>
                <w:b/>
                <w:bCs/>
              </w:rPr>
              <w:t>Parameters</w:t>
            </w:r>
          </w:p>
        </w:tc>
        <w:tc>
          <w:tcPr>
            <w:tcW w:w="0" w:type="auto"/>
            <w:vAlign w:val="center"/>
            <w:hideMark/>
          </w:tcPr>
          <w:p w:rsidR="00860C32" w:rsidRDefault="00860C32">
            <w:pPr>
              <w:jc w:val="center"/>
              <w:rPr>
                <w:b/>
                <w:bCs/>
              </w:rPr>
            </w:pPr>
            <w:r>
              <w:rPr>
                <w:b/>
                <w:bCs/>
              </w:rPr>
              <w:t>Basel III</w:t>
            </w:r>
          </w:p>
        </w:tc>
        <w:tc>
          <w:tcPr>
            <w:tcW w:w="0" w:type="auto"/>
            <w:vAlign w:val="center"/>
            <w:hideMark/>
          </w:tcPr>
          <w:p w:rsidR="00860C32" w:rsidRDefault="00860C32">
            <w:pPr>
              <w:jc w:val="center"/>
              <w:rPr>
                <w:b/>
                <w:bCs/>
              </w:rPr>
            </w:pPr>
            <w:r>
              <w:rPr>
                <w:b/>
                <w:bCs/>
              </w:rPr>
              <w:t>IFRS 9</w:t>
            </w:r>
          </w:p>
        </w:tc>
      </w:tr>
      <w:tr w:rsidR="00860C32" w:rsidTr="00860C32">
        <w:trPr>
          <w:tblCellSpacing w:w="15" w:type="dxa"/>
        </w:trPr>
        <w:tc>
          <w:tcPr>
            <w:tcW w:w="0" w:type="auto"/>
            <w:vAlign w:val="center"/>
            <w:hideMark/>
          </w:tcPr>
          <w:p w:rsidR="00860C32" w:rsidRPr="00E01A2D" w:rsidRDefault="00860C32">
            <w:pPr>
              <w:rPr>
                <w:b/>
              </w:rPr>
            </w:pPr>
            <w:r w:rsidRPr="00E01A2D">
              <w:rPr>
                <w:b/>
              </w:rPr>
              <w:t>Objective</w:t>
            </w:r>
          </w:p>
        </w:tc>
        <w:tc>
          <w:tcPr>
            <w:tcW w:w="0" w:type="auto"/>
            <w:vAlign w:val="center"/>
            <w:hideMark/>
          </w:tcPr>
          <w:p w:rsidR="00860C32" w:rsidRDefault="00860C32">
            <w:r>
              <w:t>Expected + Unexpected Loss</w:t>
            </w:r>
          </w:p>
        </w:tc>
        <w:tc>
          <w:tcPr>
            <w:tcW w:w="0" w:type="auto"/>
            <w:vAlign w:val="center"/>
            <w:hideMark/>
          </w:tcPr>
          <w:p w:rsidR="00860C32" w:rsidRDefault="00860C32">
            <w:r>
              <w:t>Expected Loss</w:t>
            </w:r>
          </w:p>
        </w:tc>
      </w:tr>
      <w:tr w:rsidR="00860C32" w:rsidRPr="00D73B59" w:rsidTr="00860C32">
        <w:trPr>
          <w:tblCellSpacing w:w="15" w:type="dxa"/>
        </w:trPr>
        <w:tc>
          <w:tcPr>
            <w:tcW w:w="0" w:type="auto"/>
            <w:vAlign w:val="center"/>
            <w:hideMark/>
          </w:tcPr>
          <w:p w:rsidR="00860C32" w:rsidRPr="00E01A2D" w:rsidRDefault="00860C32">
            <w:pPr>
              <w:rPr>
                <w:b/>
              </w:rPr>
            </w:pPr>
            <w:r w:rsidRPr="00E01A2D">
              <w:rPr>
                <w:b/>
              </w:rPr>
              <w:t>PD</w:t>
            </w:r>
          </w:p>
        </w:tc>
        <w:tc>
          <w:tcPr>
            <w:tcW w:w="0" w:type="auto"/>
            <w:vAlign w:val="center"/>
            <w:hideMark/>
          </w:tcPr>
          <w:p w:rsidR="00860C32" w:rsidRDefault="00860C32">
            <w:r>
              <w:t>One year PD</w:t>
            </w:r>
          </w:p>
        </w:tc>
        <w:tc>
          <w:tcPr>
            <w:tcW w:w="0" w:type="auto"/>
            <w:vAlign w:val="center"/>
            <w:hideMark/>
          </w:tcPr>
          <w:p w:rsidR="00860C32" w:rsidRPr="00860C32" w:rsidRDefault="00860C32">
            <w:pPr>
              <w:rPr>
                <w:lang w:val="en-US"/>
              </w:rPr>
            </w:pPr>
            <w:r w:rsidRPr="00860C32">
              <w:rPr>
                <w:lang w:val="en-US"/>
              </w:rPr>
              <w:t>12 month PD for stage 1 assets, Lifetime PD for stage 2 and 3 assets</w:t>
            </w:r>
          </w:p>
        </w:tc>
      </w:tr>
      <w:tr w:rsidR="00860C32" w:rsidTr="00860C32">
        <w:trPr>
          <w:tblCellSpacing w:w="15" w:type="dxa"/>
        </w:trPr>
        <w:tc>
          <w:tcPr>
            <w:tcW w:w="0" w:type="auto"/>
            <w:vAlign w:val="center"/>
            <w:hideMark/>
          </w:tcPr>
          <w:p w:rsidR="00860C32" w:rsidRPr="00E01A2D" w:rsidRDefault="00860C32">
            <w:pPr>
              <w:rPr>
                <w:b/>
              </w:rPr>
            </w:pPr>
            <w:r w:rsidRPr="00E01A2D">
              <w:rPr>
                <w:b/>
              </w:rPr>
              <w:t>Rating Philosophy</w:t>
            </w:r>
          </w:p>
        </w:tc>
        <w:tc>
          <w:tcPr>
            <w:tcW w:w="0" w:type="auto"/>
            <w:vAlign w:val="center"/>
            <w:hideMark/>
          </w:tcPr>
          <w:p w:rsidR="00860C32" w:rsidRDefault="00860C32">
            <w:r>
              <w:t>TTC rating philosophy</w:t>
            </w:r>
          </w:p>
        </w:tc>
        <w:tc>
          <w:tcPr>
            <w:tcW w:w="0" w:type="auto"/>
            <w:vAlign w:val="center"/>
            <w:hideMark/>
          </w:tcPr>
          <w:p w:rsidR="00860C32" w:rsidRDefault="00860C32">
            <w:r>
              <w:t>PIT rating philosophy</w:t>
            </w:r>
          </w:p>
        </w:tc>
      </w:tr>
      <w:tr w:rsidR="00860C32" w:rsidRPr="00D73B59" w:rsidTr="00860C32">
        <w:trPr>
          <w:tblCellSpacing w:w="15" w:type="dxa"/>
        </w:trPr>
        <w:tc>
          <w:tcPr>
            <w:tcW w:w="0" w:type="auto"/>
            <w:vAlign w:val="center"/>
            <w:hideMark/>
          </w:tcPr>
          <w:p w:rsidR="00860C32" w:rsidRPr="00E01A2D" w:rsidRDefault="00860C32">
            <w:pPr>
              <w:rPr>
                <w:b/>
              </w:rPr>
            </w:pPr>
            <w:r w:rsidRPr="00E01A2D">
              <w:rPr>
                <w:b/>
              </w:rPr>
              <w:lastRenderedPageBreak/>
              <w:t>LGD</w:t>
            </w:r>
          </w:p>
        </w:tc>
        <w:tc>
          <w:tcPr>
            <w:tcW w:w="0" w:type="auto"/>
            <w:vAlign w:val="center"/>
            <w:hideMark/>
          </w:tcPr>
          <w:p w:rsidR="00860C32" w:rsidRPr="00860C32" w:rsidRDefault="00860C32">
            <w:pPr>
              <w:rPr>
                <w:lang w:val="en-US"/>
              </w:rPr>
            </w:pPr>
            <w:r w:rsidRPr="00860C32">
              <w:rPr>
                <w:lang w:val="en-US"/>
              </w:rPr>
              <w:t>Downturn LGD (both direct + indirect costs)</w:t>
            </w:r>
          </w:p>
        </w:tc>
        <w:tc>
          <w:tcPr>
            <w:tcW w:w="0" w:type="auto"/>
            <w:vAlign w:val="center"/>
            <w:hideMark/>
          </w:tcPr>
          <w:p w:rsidR="00860C32" w:rsidRPr="00860C32" w:rsidRDefault="00860C32">
            <w:pPr>
              <w:rPr>
                <w:lang w:val="en-US"/>
              </w:rPr>
            </w:pPr>
            <w:r w:rsidRPr="00860C32">
              <w:rPr>
                <w:lang w:val="en-US"/>
              </w:rPr>
              <w:t>Best estimate LGD (only direct costs)</w:t>
            </w:r>
          </w:p>
        </w:tc>
      </w:tr>
      <w:tr w:rsidR="00860C32" w:rsidTr="00860C32">
        <w:trPr>
          <w:tblCellSpacing w:w="15" w:type="dxa"/>
        </w:trPr>
        <w:tc>
          <w:tcPr>
            <w:tcW w:w="0" w:type="auto"/>
            <w:vAlign w:val="center"/>
            <w:hideMark/>
          </w:tcPr>
          <w:p w:rsidR="00860C32" w:rsidRPr="00E01A2D" w:rsidRDefault="00860C32">
            <w:pPr>
              <w:rPr>
                <w:b/>
              </w:rPr>
            </w:pPr>
            <w:r w:rsidRPr="00E01A2D">
              <w:rPr>
                <w:b/>
              </w:rPr>
              <w:t>EAD</w:t>
            </w:r>
          </w:p>
        </w:tc>
        <w:tc>
          <w:tcPr>
            <w:tcW w:w="0" w:type="auto"/>
            <w:vAlign w:val="center"/>
            <w:hideMark/>
          </w:tcPr>
          <w:p w:rsidR="00860C32" w:rsidRDefault="00860C32">
            <w:r>
              <w:t>Downturn EAD</w:t>
            </w:r>
          </w:p>
        </w:tc>
        <w:tc>
          <w:tcPr>
            <w:tcW w:w="0" w:type="auto"/>
            <w:vAlign w:val="center"/>
            <w:hideMark/>
          </w:tcPr>
          <w:p w:rsidR="00860C32" w:rsidRDefault="00860C32">
            <w:r>
              <w:t>Best estimate EAD</w:t>
            </w:r>
          </w:p>
        </w:tc>
      </w:tr>
      <w:tr w:rsidR="00860C32" w:rsidRPr="00D73B59" w:rsidTr="00860C32">
        <w:trPr>
          <w:tblCellSpacing w:w="15" w:type="dxa"/>
        </w:trPr>
        <w:tc>
          <w:tcPr>
            <w:tcW w:w="0" w:type="auto"/>
            <w:vAlign w:val="center"/>
            <w:hideMark/>
          </w:tcPr>
          <w:p w:rsidR="00860C32" w:rsidRPr="00E01A2D" w:rsidRDefault="00860C32">
            <w:pPr>
              <w:rPr>
                <w:b/>
                <w:lang w:val="en-US"/>
              </w:rPr>
            </w:pPr>
            <w:r w:rsidRPr="00E01A2D">
              <w:rPr>
                <w:b/>
                <w:lang w:val="en-US"/>
              </w:rPr>
              <w:t>Expected Loss /Expected CreditLoss (ECL)</w:t>
            </w:r>
          </w:p>
        </w:tc>
        <w:tc>
          <w:tcPr>
            <w:tcW w:w="0" w:type="auto"/>
            <w:vAlign w:val="center"/>
            <w:hideMark/>
          </w:tcPr>
          <w:p w:rsidR="00860C32" w:rsidRDefault="00860C32">
            <w:r>
              <w:t>EL=PD*LGD*EAD</w:t>
            </w:r>
          </w:p>
        </w:tc>
        <w:tc>
          <w:tcPr>
            <w:tcW w:w="0" w:type="auto"/>
            <w:vAlign w:val="center"/>
            <w:hideMark/>
          </w:tcPr>
          <w:p w:rsidR="00860C32" w:rsidRPr="00860C32" w:rsidRDefault="00860C32">
            <w:pPr>
              <w:rPr>
                <w:lang w:val="en-US"/>
              </w:rPr>
            </w:pPr>
            <w:r w:rsidRPr="00860C32">
              <w:rPr>
                <w:lang w:val="en-US"/>
              </w:rPr>
              <w:t>EL=PD*PV of cash shortfalls</w:t>
            </w:r>
          </w:p>
        </w:tc>
      </w:tr>
    </w:tbl>
    <w:p w:rsidR="00860C32" w:rsidRPr="00860C32" w:rsidRDefault="00860C32" w:rsidP="00860C32">
      <w:pPr>
        <w:rPr>
          <w:lang w:val="en-US"/>
        </w:rPr>
      </w:pPr>
    </w:p>
    <w:p w:rsidR="00606102" w:rsidRPr="005B3F71" w:rsidRDefault="00C42580" w:rsidP="00725F96">
      <w:pPr>
        <w:pStyle w:val="Heading2"/>
        <w:jc w:val="both"/>
        <w:rPr>
          <w:rStyle w:val="IntenseEmphasis"/>
          <w:lang w:val="en-US"/>
        </w:rPr>
      </w:pPr>
      <w:r>
        <w:rPr>
          <w:rStyle w:val="IntenseEmphasis"/>
          <w:lang w:val="en-US"/>
        </w:rPr>
        <w:t>Tier 1</w:t>
      </w:r>
    </w:p>
    <w:p w:rsidR="00606102" w:rsidRPr="005B3F71" w:rsidRDefault="00EB53CC" w:rsidP="00725F96">
      <w:pPr>
        <w:pStyle w:val="Heading2"/>
        <w:jc w:val="both"/>
        <w:rPr>
          <w:rStyle w:val="IntenseEmphasis"/>
          <w:lang w:val="en-US"/>
        </w:rPr>
      </w:pPr>
      <w:r w:rsidRPr="005B3F71">
        <w:rPr>
          <w:rStyle w:val="IntenseEmphasis"/>
          <w:lang w:val="en-US"/>
        </w:rPr>
        <w:t>Tier 2</w:t>
      </w:r>
    </w:p>
    <w:p w:rsidR="00606102" w:rsidRPr="005B3F71" w:rsidRDefault="00C42580" w:rsidP="00725F96">
      <w:pPr>
        <w:pStyle w:val="Heading2"/>
        <w:jc w:val="both"/>
        <w:rPr>
          <w:rStyle w:val="IntenseEmphasis"/>
          <w:lang w:val="en-US"/>
        </w:rPr>
      </w:pPr>
      <w:r>
        <w:rPr>
          <w:rStyle w:val="IntenseEmphasis"/>
          <w:lang w:val="en-US"/>
        </w:rPr>
        <w:t>CET1</w:t>
      </w:r>
    </w:p>
    <w:p w:rsidR="00C42580" w:rsidRPr="00B85327" w:rsidRDefault="00EB53CC" w:rsidP="00C42580">
      <w:pPr>
        <w:pStyle w:val="Heading2"/>
        <w:jc w:val="both"/>
        <w:rPr>
          <w:b/>
          <w:i/>
          <w:iCs/>
          <w:color w:val="4472C4" w:themeColor="accent1"/>
          <w:lang w:val="en-US"/>
        </w:rPr>
      </w:pPr>
      <w:r w:rsidRPr="005B3F71">
        <w:rPr>
          <w:rStyle w:val="IntenseEmphasis"/>
          <w:lang w:val="en-US"/>
        </w:rPr>
        <w:t>RWA</w:t>
      </w:r>
    </w:p>
    <w:p w:rsidR="00C42580" w:rsidRPr="00C42580" w:rsidRDefault="00C42580" w:rsidP="00C42580">
      <w:pPr>
        <w:jc w:val="both"/>
        <w:rPr>
          <w:rFonts w:asciiTheme="majorHAnsi" w:hAnsiTheme="majorHAnsi"/>
          <w:lang w:val="en-US"/>
        </w:rPr>
      </w:pPr>
      <w:r w:rsidRPr="00C42580">
        <w:rPr>
          <w:rFonts w:asciiTheme="majorHAnsi" w:hAnsiTheme="majorHAnsi"/>
          <w:lang w:val="en-US"/>
        </w:rPr>
        <w:t>The capital adequacy ratio is calculated as eligible capital divided by risk-weighted assets.</w:t>
      </w:r>
    </w:p>
    <w:p w:rsidR="00C42580" w:rsidRPr="00C42580" w:rsidRDefault="00C42580" w:rsidP="00C42580">
      <w:pPr>
        <w:jc w:val="both"/>
        <w:rPr>
          <w:rFonts w:asciiTheme="majorHAnsi" w:hAnsiTheme="majorHAnsi"/>
          <w:lang w:val="en-US"/>
        </w:rPr>
      </w:pPr>
      <w:r w:rsidRPr="00C42580">
        <w:rPr>
          <w:rFonts w:asciiTheme="majorHAnsi" w:hAnsiTheme="majorHAnsi"/>
          <w:lang w:val="en-US"/>
        </w:rPr>
        <w:t>Risk-weighted assets, or RWA, are used to link the minimum amount of capital that banks must have, with the risk profile of the bank’s lending activities (and other assets). The more risk a bank is taking, the more capital is needed to protect depositors.</w:t>
      </w:r>
    </w:p>
    <w:p w:rsidR="00C42580" w:rsidRPr="00C42580" w:rsidRDefault="00C42580" w:rsidP="00C42580">
      <w:pPr>
        <w:jc w:val="both"/>
        <w:rPr>
          <w:rFonts w:asciiTheme="majorHAnsi" w:hAnsiTheme="majorHAnsi"/>
          <w:lang w:val="en-US"/>
        </w:rPr>
      </w:pPr>
      <w:r w:rsidRPr="00C42580">
        <w:rPr>
          <w:rFonts w:asciiTheme="majorHAnsi" w:hAnsiTheme="majorHAnsi"/>
          <w:lang w:val="en-US"/>
        </w:rPr>
        <w:t>Essentially, risk-weighted assets are the loans and other assets of a bank, weighted (that is, multiplied by a percentage factor) to reflect their respective level of risk of loss to the bank. For example, mortgages secured by residential property are generally considered to be lower risk than unsecured credit card lending. As such, the greater the amount of higher risk assets and loans that a bank has, the higher its risk-weighted assets, and therefore, the higher the amount of capital the bank must have in order to meet APRA’s minimum capital adequacy ratios.</w:t>
      </w:r>
    </w:p>
    <w:p w:rsidR="00C42580" w:rsidRPr="00C42580" w:rsidRDefault="00C42580" w:rsidP="00C42580">
      <w:pPr>
        <w:spacing w:before="100" w:beforeAutospacing="1" w:after="100" w:afterAutospacing="1" w:line="240" w:lineRule="auto"/>
        <w:jc w:val="both"/>
        <w:rPr>
          <w:rFonts w:asciiTheme="majorHAnsi" w:hAnsiTheme="majorHAnsi"/>
          <w:lang w:val="en-US"/>
        </w:rPr>
      </w:pPr>
      <w:r w:rsidRPr="00C42580">
        <w:rPr>
          <w:rFonts w:asciiTheme="majorHAnsi" w:hAnsiTheme="majorHAnsi"/>
          <w:lang w:val="en-US"/>
        </w:rPr>
        <w:t>Risk-weighted assets are designed to be responsive to changes in both the quality and composition of a bank’s lending portfolio. In an economic downturn, as credit risk increases, risk-weighted assets would also be expected to increase to some extent.</w:t>
      </w:r>
    </w:p>
    <w:p w:rsidR="00C42580" w:rsidRPr="00C42580" w:rsidRDefault="00C42580" w:rsidP="00C42580">
      <w:pPr>
        <w:spacing w:before="100" w:beforeAutospacing="1" w:after="100" w:afterAutospacing="1" w:line="240" w:lineRule="auto"/>
        <w:jc w:val="both"/>
        <w:rPr>
          <w:rFonts w:asciiTheme="majorHAnsi" w:hAnsiTheme="majorHAnsi"/>
          <w:lang w:val="en-US"/>
        </w:rPr>
      </w:pPr>
      <w:r w:rsidRPr="00C42580">
        <w:rPr>
          <w:rFonts w:asciiTheme="majorHAnsi" w:hAnsiTheme="majorHAnsi"/>
          <w:lang w:val="en-US"/>
        </w:rPr>
        <w:t>There are two broad approaches to calculating credit risk-weighted assets:</w:t>
      </w:r>
    </w:p>
    <w:p w:rsidR="00C42580" w:rsidRPr="00C42580" w:rsidRDefault="00C42580" w:rsidP="000063E9">
      <w:pPr>
        <w:numPr>
          <w:ilvl w:val="0"/>
          <w:numId w:val="3"/>
        </w:numPr>
        <w:spacing w:before="100" w:beforeAutospacing="1" w:after="100" w:afterAutospacing="1" w:line="240" w:lineRule="auto"/>
        <w:jc w:val="both"/>
        <w:rPr>
          <w:rFonts w:asciiTheme="majorHAnsi" w:hAnsiTheme="majorHAnsi"/>
          <w:lang w:val="en-US"/>
        </w:rPr>
      </w:pPr>
      <w:r w:rsidRPr="00C42580">
        <w:rPr>
          <w:rFonts w:asciiTheme="majorHAnsi" w:hAnsiTheme="majorHAnsi"/>
          <w:lang w:val="en-US"/>
        </w:rPr>
        <w:t>The standardised approach, and</w:t>
      </w:r>
    </w:p>
    <w:p w:rsidR="00C42580" w:rsidRPr="00C42580" w:rsidRDefault="00C42580" w:rsidP="000063E9">
      <w:pPr>
        <w:numPr>
          <w:ilvl w:val="0"/>
          <w:numId w:val="3"/>
        </w:numPr>
        <w:spacing w:before="100" w:beforeAutospacing="1" w:after="100" w:afterAutospacing="1" w:line="240" w:lineRule="auto"/>
        <w:jc w:val="both"/>
        <w:rPr>
          <w:rFonts w:asciiTheme="majorHAnsi" w:hAnsiTheme="majorHAnsi"/>
          <w:lang w:val="en-US"/>
        </w:rPr>
      </w:pPr>
      <w:r w:rsidRPr="00C42580">
        <w:rPr>
          <w:rFonts w:asciiTheme="majorHAnsi" w:hAnsiTheme="majorHAnsi"/>
          <w:lang w:val="en-US"/>
        </w:rPr>
        <w:t>The internal ratings-based (IRB) approach.</w:t>
      </w:r>
    </w:p>
    <w:p w:rsidR="00C42580" w:rsidRPr="00C42580" w:rsidRDefault="00C42580" w:rsidP="00C42580">
      <w:pPr>
        <w:spacing w:before="100" w:beforeAutospacing="1" w:after="100" w:afterAutospacing="1" w:line="240" w:lineRule="auto"/>
        <w:jc w:val="both"/>
        <w:rPr>
          <w:rFonts w:asciiTheme="majorHAnsi" w:hAnsiTheme="majorHAnsi"/>
          <w:lang w:val="en-US"/>
        </w:rPr>
      </w:pPr>
      <w:r w:rsidRPr="00C42580">
        <w:rPr>
          <w:rFonts w:asciiTheme="majorHAnsi" w:hAnsiTheme="majorHAnsi"/>
          <w:lang w:val="en-US"/>
        </w:rPr>
        <w:t>Typically, only the larger banks have the expertise and infrastructure necessary to use the IRB approach. However, under both approaches, risk-weighted assets are broadly calculated as the risk weight multiplied by the exposure amount.</w:t>
      </w:r>
    </w:p>
    <w:p w:rsidR="00C42580" w:rsidRPr="00C42580" w:rsidRDefault="00C42580" w:rsidP="00C42580">
      <w:pPr>
        <w:rPr>
          <w:lang w:val="en-US"/>
        </w:rPr>
      </w:pPr>
    </w:p>
    <w:p w:rsidR="00C42580" w:rsidRDefault="00C42580" w:rsidP="00C42580">
      <w:pPr>
        <w:rPr>
          <w:lang w:val="en-US"/>
        </w:rPr>
      </w:pPr>
      <w:r>
        <w:rPr>
          <w:noProof/>
          <w:lang w:eastAsia="pl-PL"/>
        </w:rPr>
        <w:lastRenderedPageBreak/>
        <w:drawing>
          <wp:inline distT="0" distB="0" distL="0" distR="0">
            <wp:extent cx="5760720" cy="3382252"/>
            <wp:effectExtent l="0" t="0" r="0" b="8890"/>
            <wp:docPr id="1" name="Picture 1" descr="Capital adequacy ratio equals eligible capital divided by risk weighted ass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ital adequacy ratio equals eligible capital divided by risk weighted asset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3382252"/>
                    </a:xfrm>
                    <a:prstGeom prst="rect">
                      <a:avLst/>
                    </a:prstGeom>
                    <a:noFill/>
                    <a:ln>
                      <a:noFill/>
                    </a:ln>
                  </pic:spPr>
                </pic:pic>
              </a:graphicData>
            </a:graphic>
          </wp:inline>
        </w:drawing>
      </w:r>
    </w:p>
    <w:p w:rsidR="00C42580" w:rsidRPr="00C42580" w:rsidRDefault="00C42580" w:rsidP="00C42580">
      <w:pPr>
        <w:jc w:val="both"/>
        <w:rPr>
          <w:rFonts w:asciiTheme="majorHAnsi" w:hAnsiTheme="majorHAnsi"/>
          <w:lang w:val="en-US"/>
        </w:rPr>
      </w:pPr>
      <w:r w:rsidRPr="00C42580">
        <w:rPr>
          <w:rFonts w:asciiTheme="majorHAnsi" w:hAnsiTheme="majorHAnsi"/>
          <w:lang w:val="en-US"/>
        </w:rPr>
        <w:t>Risk weights are essentially percentage factors that adjust for the credit risk of different types of assets. Under the standardised approach, banks must apply APRA-prescribed risk weights. For example, cash and Australian Government securities are considered to represent a lower risk (zero per cent risk weight) than an unsecured loan to a business (100 per cent risk weight). Under the IRB approach, banks are allowed to use APRA-approved models to calculate risk estimates (for example, the probability of default) to assess the credit risk of borrowers. These risk estimates are then used as inputs in APRA-prescribed formulas.</w:t>
      </w:r>
    </w:p>
    <w:p w:rsidR="00C42580" w:rsidRDefault="00C42580" w:rsidP="00C42580">
      <w:pPr>
        <w:pStyle w:val="Heading3"/>
      </w:pPr>
      <w:r>
        <w:t>Exposure amount</w:t>
      </w:r>
    </w:p>
    <w:p w:rsidR="00C42580" w:rsidRPr="00C42580" w:rsidRDefault="00C42580" w:rsidP="00C42580">
      <w:pPr>
        <w:jc w:val="both"/>
        <w:rPr>
          <w:rFonts w:asciiTheme="majorHAnsi" w:hAnsiTheme="majorHAnsi"/>
          <w:lang w:val="en-US"/>
        </w:rPr>
      </w:pPr>
      <w:r w:rsidRPr="00C42580">
        <w:rPr>
          <w:rFonts w:asciiTheme="majorHAnsi" w:hAnsiTheme="majorHAnsi"/>
          <w:lang w:val="en-US"/>
        </w:rPr>
        <w:t>The exposure amount refers to the total amount that a bank could potentially lose if a borrower defaults. This includes not only the funds actually advanced by a bank (the drawn or on-balance sheet amount), but also any additional amounts up to advised limits that the bank may be contractually obliged to advance in the future (undrawn or off-balance sheet amount).</w:t>
      </w:r>
    </w:p>
    <w:p w:rsidR="00C42580" w:rsidRPr="00C42580" w:rsidRDefault="00C42580" w:rsidP="00C42580">
      <w:pPr>
        <w:jc w:val="both"/>
        <w:rPr>
          <w:rFonts w:asciiTheme="majorHAnsi" w:hAnsiTheme="majorHAnsi"/>
          <w:lang w:val="en-US"/>
        </w:rPr>
      </w:pPr>
      <w:r w:rsidRPr="00C42580">
        <w:rPr>
          <w:rFonts w:asciiTheme="majorHAnsi" w:hAnsiTheme="majorHAnsi"/>
          <w:lang w:val="en-US"/>
        </w:rPr>
        <w:t>To calculate the on-balance sheet equivalent for off-balance sheet amounts, a bank multiplies the undrawn amount by a credit conversion factor (which represents the likelihood of a bank being required to advance additional funds).</w:t>
      </w:r>
    </w:p>
    <w:p w:rsidR="00C42580" w:rsidRDefault="00C42580" w:rsidP="00C42580">
      <w:pPr>
        <w:pStyle w:val="Heading3"/>
      </w:pPr>
      <w:r>
        <w:t>Calculating risk-weighted assets</w:t>
      </w:r>
    </w:p>
    <w:p w:rsidR="00C42580" w:rsidRPr="00C42580" w:rsidRDefault="00C42580" w:rsidP="00C42580">
      <w:pPr>
        <w:jc w:val="both"/>
        <w:rPr>
          <w:rFonts w:asciiTheme="majorHAnsi" w:hAnsiTheme="majorHAnsi"/>
          <w:lang w:val="en-US"/>
        </w:rPr>
      </w:pPr>
      <w:r w:rsidRPr="00C42580">
        <w:rPr>
          <w:rFonts w:asciiTheme="majorHAnsi" w:hAnsiTheme="majorHAnsi"/>
          <w:lang w:val="en-US"/>
        </w:rPr>
        <w:t>Banks calculate risk-weighted assets by multiplying the exposure amount by the relevant risk weight for the type of loan or asset. A bank repeats this calculation for all of its loans and assets, and adds them together to calculate total credit risk-weighted assets.</w:t>
      </w:r>
    </w:p>
    <w:p w:rsidR="00C42580" w:rsidRPr="00C42580" w:rsidRDefault="00C42580" w:rsidP="00C42580">
      <w:pPr>
        <w:jc w:val="both"/>
        <w:rPr>
          <w:rFonts w:asciiTheme="majorHAnsi" w:hAnsiTheme="majorHAnsi"/>
          <w:lang w:val="en-US"/>
        </w:rPr>
      </w:pPr>
      <w:r w:rsidRPr="00C42580">
        <w:rPr>
          <w:rFonts w:asciiTheme="majorHAnsi" w:hAnsiTheme="majorHAnsi"/>
          <w:lang w:val="en-US"/>
        </w:rPr>
        <w:t>The example below assumes that a bank has total assets worth $100:</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21"/>
        <w:gridCol w:w="1895"/>
        <w:gridCol w:w="2253"/>
        <w:gridCol w:w="1910"/>
      </w:tblGrid>
      <w:tr w:rsidR="00C42580" w:rsidTr="00485818">
        <w:trPr>
          <w:tblHeade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C42580" w:rsidRPr="00C42580" w:rsidRDefault="00C42580" w:rsidP="00485818">
            <w:pPr>
              <w:pStyle w:val="Heading4"/>
              <w:numPr>
                <w:ilvl w:val="0"/>
                <w:numId w:val="0"/>
              </w:numPr>
              <w:ind w:left="1572"/>
            </w:pPr>
            <w:r w:rsidRPr="00C42580">
              <w:t>Asset/Loan</w:t>
            </w:r>
          </w:p>
        </w:tc>
        <w:tc>
          <w:tcPr>
            <w:tcW w:w="0" w:type="auto"/>
            <w:tcBorders>
              <w:top w:val="single" w:sz="4" w:space="0" w:color="auto"/>
              <w:left w:val="single" w:sz="4" w:space="0" w:color="auto"/>
              <w:bottom w:val="single" w:sz="4" w:space="0" w:color="auto"/>
              <w:right w:val="single" w:sz="4" w:space="0" w:color="auto"/>
            </w:tcBorders>
            <w:vAlign w:val="center"/>
            <w:hideMark/>
          </w:tcPr>
          <w:p w:rsidR="00C42580" w:rsidRPr="00C42580" w:rsidRDefault="00C42580" w:rsidP="00485818">
            <w:pPr>
              <w:pStyle w:val="Heading4"/>
              <w:numPr>
                <w:ilvl w:val="0"/>
                <w:numId w:val="0"/>
              </w:numPr>
              <w:ind w:left="1572" w:hanging="864"/>
            </w:pPr>
            <w:r w:rsidRPr="00C42580">
              <w:t>Amount ($)</w:t>
            </w:r>
          </w:p>
        </w:tc>
        <w:tc>
          <w:tcPr>
            <w:tcW w:w="0" w:type="auto"/>
            <w:tcBorders>
              <w:top w:val="single" w:sz="4" w:space="0" w:color="auto"/>
              <w:left w:val="single" w:sz="4" w:space="0" w:color="auto"/>
              <w:bottom w:val="single" w:sz="4" w:space="0" w:color="auto"/>
              <w:right w:val="single" w:sz="4" w:space="0" w:color="auto"/>
            </w:tcBorders>
            <w:vAlign w:val="center"/>
            <w:hideMark/>
          </w:tcPr>
          <w:p w:rsidR="00C42580" w:rsidRPr="00C42580" w:rsidRDefault="00C42580" w:rsidP="00485818">
            <w:pPr>
              <w:pStyle w:val="Heading4"/>
              <w:numPr>
                <w:ilvl w:val="0"/>
                <w:numId w:val="0"/>
              </w:numPr>
              <w:ind w:left="1572" w:hanging="864"/>
            </w:pPr>
            <w:r w:rsidRPr="00C42580">
              <w:t>Risk weight (%)</w:t>
            </w:r>
          </w:p>
        </w:tc>
        <w:tc>
          <w:tcPr>
            <w:tcW w:w="0" w:type="auto"/>
            <w:tcBorders>
              <w:top w:val="single" w:sz="4" w:space="0" w:color="auto"/>
              <w:left w:val="single" w:sz="4" w:space="0" w:color="auto"/>
              <w:bottom w:val="single" w:sz="4" w:space="0" w:color="auto"/>
              <w:right w:val="single" w:sz="4" w:space="0" w:color="auto"/>
            </w:tcBorders>
            <w:vAlign w:val="center"/>
            <w:hideMark/>
          </w:tcPr>
          <w:p w:rsidR="00C42580" w:rsidRPr="00C42580" w:rsidRDefault="00C42580" w:rsidP="00485818">
            <w:pPr>
              <w:pStyle w:val="Heading4"/>
              <w:numPr>
                <w:ilvl w:val="0"/>
                <w:numId w:val="0"/>
              </w:numPr>
              <w:ind w:left="1572" w:hanging="864"/>
            </w:pPr>
            <w:r w:rsidRPr="00C42580">
              <w:t>RWA ($)</w:t>
            </w:r>
          </w:p>
        </w:tc>
      </w:tr>
      <w:tr w:rsidR="00C42580" w:rsidTr="00485818">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C42580" w:rsidRPr="00C42580" w:rsidRDefault="00C42580">
            <w:pPr>
              <w:pStyle w:val="NormalWeb"/>
              <w:jc w:val="center"/>
              <w:rPr>
                <w:rFonts w:asciiTheme="majorHAnsi" w:hAnsiTheme="majorHAnsi"/>
                <w:b/>
                <w:bCs/>
                <w:sz w:val="22"/>
                <w:szCs w:val="22"/>
              </w:rPr>
            </w:pPr>
            <w:r w:rsidRPr="00C42580">
              <w:rPr>
                <w:rStyle w:val="Strong"/>
                <w:rFonts w:asciiTheme="majorHAnsi" w:hAnsiTheme="majorHAnsi"/>
                <w:sz w:val="22"/>
                <w:szCs w:val="22"/>
              </w:rPr>
              <w:t xml:space="preserve">Cash </w:t>
            </w:r>
          </w:p>
        </w:tc>
        <w:tc>
          <w:tcPr>
            <w:tcW w:w="0" w:type="auto"/>
            <w:tcBorders>
              <w:top w:val="single" w:sz="4" w:space="0" w:color="auto"/>
              <w:left w:val="single" w:sz="4" w:space="0" w:color="auto"/>
              <w:bottom w:val="single" w:sz="4" w:space="0" w:color="auto"/>
              <w:right w:val="single" w:sz="4" w:space="0" w:color="auto"/>
            </w:tcBorders>
            <w:vAlign w:val="center"/>
            <w:hideMark/>
          </w:tcPr>
          <w:p w:rsidR="00C42580" w:rsidRPr="00C42580" w:rsidRDefault="00C42580">
            <w:pPr>
              <w:pStyle w:val="NormalWeb"/>
              <w:rPr>
                <w:rFonts w:asciiTheme="majorHAnsi" w:hAnsiTheme="majorHAnsi"/>
                <w:sz w:val="22"/>
                <w:szCs w:val="22"/>
              </w:rPr>
            </w:pPr>
            <w:r w:rsidRPr="00C42580">
              <w:rPr>
                <w:rFonts w:asciiTheme="majorHAnsi" w:hAnsiTheme="majorHAnsi"/>
                <w:sz w:val="22"/>
                <w:szCs w:val="22"/>
              </w:rPr>
              <w:t>$20</w:t>
            </w:r>
          </w:p>
        </w:tc>
        <w:tc>
          <w:tcPr>
            <w:tcW w:w="0" w:type="auto"/>
            <w:tcBorders>
              <w:top w:val="single" w:sz="4" w:space="0" w:color="auto"/>
              <w:left w:val="single" w:sz="4" w:space="0" w:color="auto"/>
              <w:bottom w:val="single" w:sz="4" w:space="0" w:color="auto"/>
              <w:right w:val="single" w:sz="4" w:space="0" w:color="auto"/>
            </w:tcBorders>
            <w:vAlign w:val="center"/>
            <w:hideMark/>
          </w:tcPr>
          <w:p w:rsidR="00C42580" w:rsidRPr="00C42580" w:rsidRDefault="00C42580">
            <w:pPr>
              <w:pStyle w:val="NormalWeb"/>
              <w:rPr>
                <w:rFonts w:asciiTheme="majorHAnsi" w:hAnsiTheme="majorHAnsi"/>
                <w:sz w:val="22"/>
                <w:szCs w:val="22"/>
              </w:rPr>
            </w:pPr>
            <w:r w:rsidRPr="00C42580">
              <w:rPr>
                <w:rFonts w:asciiTheme="majorHAnsi" w:hAnsiTheme="majorHAnsi"/>
                <w:sz w:val="22"/>
                <w:szCs w:val="22"/>
              </w:rPr>
              <w:t>0%</w:t>
            </w:r>
          </w:p>
        </w:tc>
        <w:tc>
          <w:tcPr>
            <w:tcW w:w="0" w:type="auto"/>
            <w:tcBorders>
              <w:top w:val="single" w:sz="4" w:space="0" w:color="auto"/>
              <w:left w:val="single" w:sz="4" w:space="0" w:color="auto"/>
              <w:bottom w:val="single" w:sz="4" w:space="0" w:color="auto"/>
              <w:right w:val="single" w:sz="4" w:space="0" w:color="auto"/>
            </w:tcBorders>
            <w:vAlign w:val="center"/>
            <w:hideMark/>
          </w:tcPr>
          <w:p w:rsidR="00C42580" w:rsidRPr="00C42580" w:rsidRDefault="00C42580">
            <w:pPr>
              <w:pStyle w:val="NormalWeb"/>
              <w:rPr>
                <w:rFonts w:asciiTheme="majorHAnsi" w:hAnsiTheme="majorHAnsi"/>
                <w:sz w:val="22"/>
                <w:szCs w:val="22"/>
              </w:rPr>
            </w:pPr>
            <w:r w:rsidRPr="00C42580">
              <w:rPr>
                <w:rFonts w:asciiTheme="majorHAnsi" w:hAnsiTheme="majorHAnsi"/>
                <w:sz w:val="22"/>
                <w:szCs w:val="22"/>
              </w:rPr>
              <w:t>$0</w:t>
            </w:r>
          </w:p>
        </w:tc>
      </w:tr>
      <w:tr w:rsidR="00C42580" w:rsidTr="00485818">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C42580" w:rsidRPr="00C42580" w:rsidRDefault="00C42580">
            <w:pPr>
              <w:pStyle w:val="NormalWeb"/>
              <w:jc w:val="center"/>
              <w:rPr>
                <w:rFonts w:asciiTheme="majorHAnsi" w:hAnsiTheme="majorHAnsi"/>
                <w:b/>
                <w:bCs/>
                <w:sz w:val="22"/>
                <w:szCs w:val="22"/>
              </w:rPr>
            </w:pPr>
            <w:r w:rsidRPr="00C42580">
              <w:rPr>
                <w:rStyle w:val="Strong"/>
                <w:rFonts w:asciiTheme="majorHAnsi" w:hAnsiTheme="majorHAnsi"/>
                <w:sz w:val="22"/>
                <w:szCs w:val="22"/>
              </w:rPr>
              <w:t>Australian Government securities</w:t>
            </w:r>
          </w:p>
        </w:tc>
        <w:tc>
          <w:tcPr>
            <w:tcW w:w="0" w:type="auto"/>
            <w:tcBorders>
              <w:top w:val="single" w:sz="4" w:space="0" w:color="auto"/>
              <w:left w:val="single" w:sz="4" w:space="0" w:color="auto"/>
              <w:bottom w:val="single" w:sz="4" w:space="0" w:color="auto"/>
              <w:right w:val="single" w:sz="4" w:space="0" w:color="auto"/>
            </w:tcBorders>
            <w:vAlign w:val="center"/>
            <w:hideMark/>
          </w:tcPr>
          <w:p w:rsidR="00C42580" w:rsidRPr="00C42580" w:rsidRDefault="00C42580">
            <w:pPr>
              <w:pStyle w:val="NormalWeb"/>
              <w:rPr>
                <w:rFonts w:asciiTheme="majorHAnsi" w:hAnsiTheme="majorHAnsi"/>
                <w:sz w:val="22"/>
                <w:szCs w:val="22"/>
              </w:rPr>
            </w:pPr>
            <w:r w:rsidRPr="00C42580">
              <w:rPr>
                <w:rFonts w:asciiTheme="majorHAnsi" w:hAnsiTheme="majorHAnsi"/>
                <w:sz w:val="22"/>
                <w:szCs w:val="22"/>
              </w:rPr>
              <w:t>$10</w:t>
            </w:r>
          </w:p>
        </w:tc>
        <w:tc>
          <w:tcPr>
            <w:tcW w:w="0" w:type="auto"/>
            <w:tcBorders>
              <w:top w:val="single" w:sz="4" w:space="0" w:color="auto"/>
              <w:left w:val="single" w:sz="4" w:space="0" w:color="auto"/>
              <w:bottom w:val="single" w:sz="4" w:space="0" w:color="auto"/>
              <w:right w:val="single" w:sz="4" w:space="0" w:color="auto"/>
            </w:tcBorders>
            <w:vAlign w:val="center"/>
            <w:hideMark/>
          </w:tcPr>
          <w:p w:rsidR="00C42580" w:rsidRPr="00C42580" w:rsidRDefault="00C42580">
            <w:pPr>
              <w:pStyle w:val="NormalWeb"/>
              <w:rPr>
                <w:rFonts w:asciiTheme="majorHAnsi" w:hAnsiTheme="majorHAnsi"/>
                <w:sz w:val="22"/>
                <w:szCs w:val="22"/>
              </w:rPr>
            </w:pPr>
            <w:r w:rsidRPr="00C42580">
              <w:rPr>
                <w:rFonts w:asciiTheme="majorHAnsi" w:hAnsiTheme="majorHAnsi"/>
                <w:sz w:val="22"/>
                <w:szCs w:val="22"/>
              </w:rPr>
              <w:t>0%</w:t>
            </w:r>
          </w:p>
        </w:tc>
        <w:tc>
          <w:tcPr>
            <w:tcW w:w="0" w:type="auto"/>
            <w:tcBorders>
              <w:top w:val="single" w:sz="4" w:space="0" w:color="auto"/>
              <w:left w:val="single" w:sz="4" w:space="0" w:color="auto"/>
              <w:bottom w:val="single" w:sz="4" w:space="0" w:color="auto"/>
              <w:right w:val="single" w:sz="4" w:space="0" w:color="auto"/>
            </w:tcBorders>
            <w:vAlign w:val="center"/>
            <w:hideMark/>
          </w:tcPr>
          <w:p w:rsidR="00C42580" w:rsidRPr="00C42580" w:rsidRDefault="00C42580">
            <w:pPr>
              <w:pStyle w:val="NormalWeb"/>
              <w:rPr>
                <w:rFonts w:asciiTheme="majorHAnsi" w:hAnsiTheme="majorHAnsi"/>
                <w:sz w:val="22"/>
                <w:szCs w:val="22"/>
              </w:rPr>
            </w:pPr>
            <w:r w:rsidRPr="00C42580">
              <w:rPr>
                <w:rFonts w:asciiTheme="majorHAnsi" w:hAnsiTheme="majorHAnsi"/>
                <w:sz w:val="22"/>
                <w:szCs w:val="22"/>
              </w:rPr>
              <w:t>$0</w:t>
            </w:r>
          </w:p>
        </w:tc>
      </w:tr>
      <w:tr w:rsidR="00C42580" w:rsidTr="00485818">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C42580" w:rsidRPr="00C42580" w:rsidRDefault="00C42580">
            <w:pPr>
              <w:pStyle w:val="NormalWeb"/>
              <w:jc w:val="center"/>
              <w:rPr>
                <w:rFonts w:asciiTheme="majorHAnsi" w:hAnsiTheme="majorHAnsi"/>
                <w:b/>
                <w:bCs/>
                <w:sz w:val="22"/>
                <w:szCs w:val="22"/>
              </w:rPr>
            </w:pPr>
            <w:r w:rsidRPr="00C42580">
              <w:rPr>
                <w:rStyle w:val="Strong"/>
                <w:rFonts w:asciiTheme="majorHAnsi" w:hAnsiTheme="majorHAnsi"/>
                <w:sz w:val="22"/>
                <w:szCs w:val="22"/>
              </w:rPr>
              <w:t>Housing loans</w:t>
            </w:r>
          </w:p>
        </w:tc>
        <w:tc>
          <w:tcPr>
            <w:tcW w:w="0" w:type="auto"/>
            <w:tcBorders>
              <w:top w:val="single" w:sz="4" w:space="0" w:color="auto"/>
              <w:left w:val="single" w:sz="4" w:space="0" w:color="auto"/>
              <w:bottom w:val="single" w:sz="4" w:space="0" w:color="auto"/>
              <w:right w:val="single" w:sz="4" w:space="0" w:color="auto"/>
            </w:tcBorders>
            <w:vAlign w:val="center"/>
            <w:hideMark/>
          </w:tcPr>
          <w:p w:rsidR="00C42580" w:rsidRPr="00C42580" w:rsidRDefault="00C42580">
            <w:pPr>
              <w:pStyle w:val="NormalWeb"/>
              <w:rPr>
                <w:rFonts w:asciiTheme="majorHAnsi" w:hAnsiTheme="majorHAnsi"/>
                <w:sz w:val="22"/>
                <w:szCs w:val="22"/>
              </w:rPr>
            </w:pPr>
            <w:r w:rsidRPr="00C42580">
              <w:rPr>
                <w:rFonts w:asciiTheme="majorHAnsi" w:hAnsiTheme="majorHAnsi"/>
                <w:sz w:val="22"/>
                <w:szCs w:val="22"/>
              </w:rPr>
              <w:t>$40</w:t>
            </w:r>
          </w:p>
        </w:tc>
        <w:tc>
          <w:tcPr>
            <w:tcW w:w="0" w:type="auto"/>
            <w:tcBorders>
              <w:top w:val="single" w:sz="4" w:space="0" w:color="auto"/>
              <w:left w:val="single" w:sz="4" w:space="0" w:color="auto"/>
              <w:bottom w:val="single" w:sz="4" w:space="0" w:color="auto"/>
              <w:right w:val="single" w:sz="4" w:space="0" w:color="auto"/>
            </w:tcBorders>
            <w:vAlign w:val="center"/>
            <w:hideMark/>
          </w:tcPr>
          <w:p w:rsidR="00C42580" w:rsidRPr="00C42580" w:rsidRDefault="00C42580">
            <w:pPr>
              <w:pStyle w:val="NormalWeb"/>
              <w:rPr>
                <w:rFonts w:asciiTheme="majorHAnsi" w:hAnsiTheme="majorHAnsi"/>
                <w:sz w:val="22"/>
                <w:szCs w:val="22"/>
              </w:rPr>
            </w:pPr>
            <w:r w:rsidRPr="00C42580">
              <w:rPr>
                <w:rFonts w:asciiTheme="majorHAnsi" w:hAnsiTheme="majorHAnsi"/>
                <w:sz w:val="22"/>
                <w:szCs w:val="22"/>
              </w:rPr>
              <w:t>35%</w:t>
            </w:r>
          </w:p>
        </w:tc>
        <w:tc>
          <w:tcPr>
            <w:tcW w:w="0" w:type="auto"/>
            <w:tcBorders>
              <w:top w:val="single" w:sz="4" w:space="0" w:color="auto"/>
              <w:left w:val="single" w:sz="4" w:space="0" w:color="auto"/>
              <w:bottom w:val="single" w:sz="4" w:space="0" w:color="auto"/>
              <w:right w:val="single" w:sz="4" w:space="0" w:color="auto"/>
            </w:tcBorders>
            <w:vAlign w:val="center"/>
            <w:hideMark/>
          </w:tcPr>
          <w:p w:rsidR="00C42580" w:rsidRPr="00C42580" w:rsidRDefault="00C42580">
            <w:pPr>
              <w:pStyle w:val="NormalWeb"/>
              <w:rPr>
                <w:rFonts w:asciiTheme="majorHAnsi" w:hAnsiTheme="majorHAnsi"/>
                <w:sz w:val="22"/>
                <w:szCs w:val="22"/>
              </w:rPr>
            </w:pPr>
            <w:r w:rsidRPr="00C42580">
              <w:rPr>
                <w:rFonts w:asciiTheme="majorHAnsi" w:hAnsiTheme="majorHAnsi"/>
                <w:sz w:val="22"/>
                <w:szCs w:val="22"/>
              </w:rPr>
              <w:t>$14</w:t>
            </w:r>
          </w:p>
        </w:tc>
      </w:tr>
      <w:tr w:rsidR="00C42580" w:rsidTr="00485818">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C42580" w:rsidRPr="00C42580" w:rsidRDefault="00C42580">
            <w:pPr>
              <w:pStyle w:val="NormalWeb"/>
              <w:jc w:val="center"/>
              <w:rPr>
                <w:rFonts w:asciiTheme="majorHAnsi" w:hAnsiTheme="majorHAnsi"/>
                <w:b/>
                <w:bCs/>
                <w:sz w:val="22"/>
                <w:szCs w:val="22"/>
              </w:rPr>
            </w:pPr>
            <w:r w:rsidRPr="00C42580">
              <w:rPr>
                <w:rStyle w:val="Strong"/>
                <w:rFonts w:asciiTheme="majorHAnsi" w:hAnsiTheme="majorHAnsi"/>
                <w:sz w:val="22"/>
                <w:szCs w:val="22"/>
              </w:rPr>
              <w:lastRenderedPageBreak/>
              <w:t>Business loans</w:t>
            </w:r>
          </w:p>
        </w:tc>
        <w:tc>
          <w:tcPr>
            <w:tcW w:w="0" w:type="auto"/>
            <w:tcBorders>
              <w:top w:val="single" w:sz="4" w:space="0" w:color="auto"/>
              <w:left w:val="single" w:sz="4" w:space="0" w:color="auto"/>
              <w:bottom w:val="single" w:sz="4" w:space="0" w:color="auto"/>
              <w:right w:val="single" w:sz="4" w:space="0" w:color="auto"/>
            </w:tcBorders>
            <w:vAlign w:val="center"/>
            <w:hideMark/>
          </w:tcPr>
          <w:p w:rsidR="00C42580" w:rsidRPr="00C42580" w:rsidRDefault="00C42580">
            <w:pPr>
              <w:pStyle w:val="NormalWeb"/>
              <w:rPr>
                <w:rFonts w:asciiTheme="majorHAnsi" w:hAnsiTheme="majorHAnsi"/>
                <w:sz w:val="22"/>
                <w:szCs w:val="22"/>
              </w:rPr>
            </w:pPr>
            <w:r w:rsidRPr="00C42580">
              <w:rPr>
                <w:rFonts w:asciiTheme="majorHAnsi" w:hAnsiTheme="majorHAnsi"/>
                <w:sz w:val="22"/>
                <w:szCs w:val="22"/>
              </w:rPr>
              <w:t>$30</w:t>
            </w:r>
          </w:p>
        </w:tc>
        <w:tc>
          <w:tcPr>
            <w:tcW w:w="0" w:type="auto"/>
            <w:tcBorders>
              <w:top w:val="single" w:sz="4" w:space="0" w:color="auto"/>
              <w:left w:val="single" w:sz="4" w:space="0" w:color="auto"/>
              <w:bottom w:val="single" w:sz="4" w:space="0" w:color="auto"/>
              <w:right w:val="single" w:sz="4" w:space="0" w:color="auto"/>
            </w:tcBorders>
            <w:vAlign w:val="center"/>
            <w:hideMark/>
          </w:tcPr>
          <w:p w:rsidR="00C42580" w:rsidRPr="00C42580" w:rsidRDefault="00C42580">
            <w:pPr>
              <w:pStyle w:val="NormalWeb"/>
              <w:rPr>
                <w:rFonts w:asciiTheme="majorHAnsi" w:hAnsiTheme="majorHAnsi"/>
                <w:sz w:val="22"/>
                <w:szCs w:val="22"/>
              </w:rPr>
            </w:pPr>
            <w:r w:rsidRPr="00C42580">
              <w:rPr>
                <w:rFonts w:asciiTheme="majorHAnsi" w:hAnsiTheme="majorHAnsi"/>
                <w:sz w:val="22"/>
                <w:szCs w:val="22"/>
              </w:rPr>
              <w:t>100%</w:t>
            </w:r>
          </w:p>
        </w:tc>
        <w:tc>
          <w:tcPr>
            <w:tcW w:w="0" w:type="auto"/>
            <w:tcBorders>
              <w:top w:val="single" w:sz="4" w:space="0" w:color="auto"/>
              <w:left w:val="single" w:sz="4" w:space="0" w:color="auto"/>
              <w:bottom w:val="single" w:sz="4" w:space="0" w:color="auto"/>
              <w:right w:val="single" w:sz="4" w:space="0" w:color="auto"/>
            </w:tcBorders>
            <w:vAlign w:val="center"/>
            <w:hideMark/>
          </w:tcPr>
          <w:p w:rsidR="00C42580" w:rsidRPr="00C42580" w:rsidRDefault="00C42580">
            <w:pPr>
              <w:pStyle w:val="NormalWeb"/>
              <w:rPr>
                <w:rFonts w:asciiTheme="majorHAnsi" w:hAnsiTheme="majorHAnsi"/>
                <w:sz w:val="22"/>
                <w:szCs w:val="22"/>
              </w:rPr>
            </w:pPr>
            <w:r w:rsidRPr="00C42580">
              <w:rPr>
                <w:rFonts w:asciiTheme="majorHAnsi" w:hAnsiTheme="majorHAnsi"/>
                <w:sz w:val="22"/>
                <w:szCs w:val="22"/>
              </w:rPr>
              <w:t>$30</w:t>
            </w:r>
          </w:p>
        </w:tc>
      </w:tr>
      <w:tr w:rsidR="00C42580" w:rsidTr="00485818">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C42580" w:rsidRPr="00C42580" w:rsidRDefault="00C42580">
            <w:pPr>
              <w:pStyle w:val="NormalWeb"/>
              <w:jc w:val="center"/>
              <w:rPr>
                <w:rFonts w:asciiTheme="majorHAnsi" w:hAnsiTheme="majorHAnsi"/>
                <w:b/>
                <w:bCs/>
                <w:sz w:val="22"/>
                <w:szCs w:val="22"/>
              </w:rPr>
            </w:pPr>
            <w:r w:rsidRPr="00C42580">
              <w:rPr>
                <w:rStyle w:val="Strong"/>
                <w:rFonts w:asciiTheme="majorHAnsi" w:hAnsiTheme="majorHAnsi"/>
                <w:sz w:val="22"/>
                <w:szCs w:val="22"/>
              </w:rPr>
              <w:t>Total</w:t>
            </w:r>
          </w:p>
        </w:tc>
        <w:tc>
          <w:tcPr>
            <w:tcW w:w="0" w:type="auto"/>
            <w:tcBorders>
              <w:top w:val="single" w:sz="4" w:space="0" w:color="auto"/>
              <w:left w:val="single" w:sz="4" w:space="0" w:color="auto"/>
              <w:bottom w:val="single" w:sz="4" w:space="0" w:color="auto"/>
              <w:right w:val="single" w:sz="4" w:space="0" w:color="auto"/>
            </w:tcBorders>
            <w:vAlign w:val="center"/>
            <w:hideMark/>
          </w:tcPr>
          <w:p w:rsidR="00C42580" w:rsidRPr="00C42580" w:rsidRDefault="00C42580">
            <w:pPr>
              <w:pStyle w:val="NormalWeb"/>
              <w:rPr>
                <w:rFonts w:asciiTheme="majorHAnsi" w:hAnsiTheme="majorHAnsi"/>
                <w:sz w:val="22"/>
                <w:szCs w:val="22"/>
              </w:rPr>
            </w:pPr>
            <w:r w:rsidRPr="00C42580">
              <w:rPr>
                <w:rFonts w:asciiTheme="majorHAnsi" w:hAnsiTheme="majorHAnsi"/>
                <w:sz w:val="22"/>
                <w:szCs w:val="22"/>
              </w:rPr>
              <w:t>$100</w:t>
            </w:r>
          </w:p>
        </w:tc>
        <w:tc>
          <w:tcPr>
            <w:tcW w:w="0" w:type="auto"/>
            <w:tcBorders>
              <w:top w:val="single" w:sz="4" w:space="0" w:color="auto"/>
              <w:left w:val="single" w:sz="4" w:space="0" w:color="auto"/>
              <w:bottom w:val="single" w:sz="4" w:space="0" w:color="auto"/>
              <w:right w:val="single" w:sz="4" w:space="0" w:color="auto"/>
            </w:tcBorders>
            <w:vAlign w:val="center"/>
            <w:hideMark/>
          </w:tcPr>
          <w:p w:rsidR="00C42580" w:rsidRPr="00C42580" w:rsidRDefault="00C42580">
            <w:pPr>
              <w:pStyle w:val="NormalWeb"/>
              <w:rPr>
                <w:rFonts w:asciiTheme="majorHAnsi" w:hAnsiTheme="majorHAnsi"/>
                <w:sz w:val="22"/>
                <w:szCs w:val="22"/>
              </w:rPr>
            </w:pPr>
            <w:r w:rsidRPr="00C42580">
              <w:rPr>
                <w:rFonts w:asciiTheme="majorHAnsi" w:hAnsiTheme="majorHAnsi"/>
                <w:sz w:val="22"/>
                <w:szCs w:val="22"/>
              </w:rPr>
              <w:t>N/A</w:t>
            </w:r>
          </w:p>
        </w:tc>
        <w:tc>
          <w:tcPr>
            <w:tcW w:w="0" w:type="auto"/>
            <w:tcBorders>
              <w:top w:val="single" w:sz="4" w:space="0" w:color="auto"/>
              <w:left w:val="single" w:sz="4" w:space="0" w:color="auto"/>
              <w:bottom w:val="single" w:sz="4" w:space="0" w:color="auto"/>
              <w:right w:val="single" w:sz="4" w:space="0" w:color="auto"/>
            </w:tcBorders>
            <w:vAlign w:val="center"/>
            <w:hideMark/>
          </w:tcPr>
          <w:p w:rsidR="00C42580" w:rsidRPr="00C42580" w:rsidRDefault="00C42580">
            <w:pPr>
              <w:pStyle w:val="NormalWeb"/>
              <w:rPr>
                <w:rFonts w:asciiTheme="majorHAnsi" w:hAnsiTheme="majorHAnsi"/>
                <w:sz w:val="22"/>
                <w:szCs w:val="22"/>
              </w:rPr>
            </w:pPr>
            <w:r w:rsidRPr="00C42580">
              <w:rPr>
                <w:rFonts w:asciiTheme="majorHAnsi" w:hAnsiTheme="majorHAnsi"/>
                <w:sz w:val="22"/>
                <w:szCs w:val="22"/>
              </w:rPr>
              <w:t>$44</w:t>
            </w:r>
          </w:p>
        </w:tc>
      </w:tr>
    </w:tbl>
    <w:p w:rsidR="00C42580" w:rsidRPr="00C42580" w:rsidRDefault="00C42580" w:rsidP="00C42580">
      <w:pPr>
        <w:jc w:val="both"/>
        <w:rPr>
          <w:rFonts w:asciiTheme="majorHAnsi" w:hAnsiTheme="majorHAnsi"/>
          <w:lang w:val="en-US"/>
        </w:rPr>
      </w:pPr>
      <w:r w:rsidRPr="00C42580">
        <w:rPr>
          <w:rFonts w:asciiTheme="majorHAnsi" w:hAnsiTheme="majorHAnsi"/>
          <w:lang w:val="en-US"/>
        </w:rPr>
        <w:t>The total credit risk-weighted assets ($44 in the example above) are added to risk-weighted assets for operational risk and market risk, and used as the denominator in the capital adequacy ratio.</w:t>
      </w:r>
    </w:p>
    <w:p w:rsidR="00C42580" w:rsidRPr="00C42580" w:rsidRDefault="00C42580" w:rsidP="00C42580">
      <w:pPr>
        <w:jc w:val="both"/>
        <w:rPr>
          <w:rFonts w:asciiTheme="majorHAnsi" w:hAnsiTheme="majorHAnsi"/>
          <w:lang w:val="en-US"/>
        </w:rPr>
      </w:pPr>
      <w:r w:rsidRPr="00C42580">
        <w:rPr>
          <w:rFonts w:asciiTheme="majorHAnsi" w:hAnsiTheme="majorHAnsi"/>
          <w:lang w:val="en-US"/>
        </w:rPr>
        <w:t>The higher a bank’s total risk-weighted assets, the more capital it will need in order to meet the minimum capital adequacy ratios set by APRA. For example:</w:t>
      </w:r>
    </w:p>
    <w:p w:rsidR="00C42580" w:rsidRPr="00C42580" w:rsidRDefault="00C42580" w:rsidP="00C42580">
      <w:pPr>
        <w:jc w:val="both"/>
        <w:rPr>
          <w:rFonts w:asciiTheme="majorHAnsi" w:hAnsiTheme="majorHAnsi"/>
          <w:lang w:val="en-US"/>
        </w:rPr>
      </w:pPr>
      <w:r w:rsidRPr="00C42580">
        <w:rPr>
          <w:rFonts w:asciiTheme="majorHAnsi" w:hAnsiTheme="majorHAnsi"/>
          <w:lang w:val="en-US"/>
        </w:rPr>
        <w:t>Assume a bank has $10 of capital and seeks to have a 10% capital ratio. Then the bank can have $100 of risk-weighted assets. (Figure 1)</w:t>
      </w:r>
    </w:p>
    <w:p w:rsidR="00C42580" w:rsidRPr="00C42580" w:rsidRDefault="00C42580" w:rsidP="00C42580">
      <w:pPr>
        <w:jc w:val="both"/>
        <w:rPr>
          <w:rFonts w:asciiTheme="majorHAnsi" w:hAnsiTheme="majorHAnsi"/>
          <w:lang w:val="en-US"/>
        </w:rPr>
      </w:pPr>
      <w:r w:rsidRPr="00C42580">
        <w:rPr>
          <w:rFonts w:asciiTheme="majorHAnsi" w:hAnsiTheme="majorHAnsi"/>
          <w:lang w:val="en-US"/>
        </w:rPr>
        <w:t>If the bank’s risk-weighted assets grow to $120, then its capital ratio will fall to 8.3%. (Figure 2)</w:t>
      </w:r>
    </w:p>
    <w:p w:rsidR="00C42580" w:rsidRPr="00C42580" w:rsidRDefault="00C42580" w:rsidP="00C42580">
      <w:pPr>
        <w:jc w:val="both"/>
        <w:rPr>
          <w:rFonts w:asciiTheme="majorHAnsi" w:hAnsiTheme="majorHAnsi"/>
          <w:lang w:val="en-US"/>
        </w:rPr>
      </w:pPr>
      <w:r w:rsidRPr="00C42580">
        <w:rPr>
          <w:rFonts w:asciiTheme="majorHAnsi" w:hAnsiTheme="majorHAnsi"/>
          <w:lang w:val="en-US"/>
        </w:rPr>
        <w:t>So if the bank wishes to maintain a 10% capital ratio, it will need to raise an extra $2 of capital. (Figure 3)</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34"/>
        <w:gridCol w:w="2920"/>
        <w:gridCol w:w="2935"/>
      </w:tblGrid>
      <w:tr w:rsidR="00C42580" w:rsidRPr="00C42580" w:rsidTr="00C42580">
        <w:trPr>
          <w:tblCellSpacing w:w="15" w:type="dxa"/>
        </w:trPr>
        <w:tc>
          <w:tcPr>
            <w:tcW w:w="0" w:type="auto"/>
            <w:vAlign w:val="center"/>
            <w:hideMark/>
          </w:tcPr>
          <w:p w:rsidR="00C42580" w:rsidRPr="00C42580" w:rsidRDefault="00C42580" w:rsidP="00C42580">
            <w:pPr>
              <w:jc w:val="both"/>
              <w:rPr>
                <w:rFonts w:asciiTheme="majorHAnsi" w:hAnsiTheme="majorHAnsi"/>
                <w:lang w:val="en-US"/>
              </w:rPr>
            </w:pPr>
            <w:r w:rsidRPr="00C42580">
              <w:rPr>
                <w:rFonts w:asciiTheme="majorHAnsi" w:hAnsiTheme="majorHAnsi"/>
                <w:noProof/>
                <w:lang w:eastAsia="pl-PL"/>
              </w:rPr>
              <w:drawing>
                <wp:inline distT="0" distB="0" distL="0" distR="0">
                  <wp:extent cx="2381885" cy="2286000"/>
                  <wp:effectExtent l="0" t="0" r="0" b="0"/>
                  <wp:docPr id="4" name="Picture 4" descr="Fig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81885" cy="2286000"/>
                          </a:xfrm>
                          <a:prstGeom prst="rect">
                            <a:avLst/>
                          </a:prstGeom>
                          <a:noFill/>
                          <a:ln>
                            <a:noFill/>
                          </a:ln>
                        </pic:spPr>
                      </pic:pic>
                    </a:graphicData>
                  </a:graphic>
                </wp:inline>
              </w:drawing>
            </w:r>
          </w:p>
          <w:p w:rsidR="00C42580" w:rsidRPr="00C42580" w:rsidRDefault="00C42580" w:rsidP="00C42580">
            <w:pPr>
              <w:jc w:val="both"/>
              <w:rPr>
                <w:rFonts w:asciiTheme="majorHAnsi" w:hAnsiTheme="majorHAnsi"/>
                <w:lang w:val="en-US"/>
              </w:rPr>
            </w:pPr>
            <w:r w:rsidRPr="00C42580">
              <w:rPr>
                <w:rFonts w:asciiTheme="majorHAnsi" w:hAnsiTheme="majorHAnsi"/>
                <w:lang w:val="en-US"/>
              </w:rPr>
              <w:t>Figure 1</w:t>
            </w:r>
          </w:p>
        </w:tc>
        <w:tc>
          <w:tcPr>
            <w:tcW w:w="0" w:type="auto"/>
            <w:vAlign w:val="center"/>
            <w:hideMark/>
          </w:tcPr>
          <w:p w:rsidR="00C42580" w:rsidRPr="00C42580" w:rsidRDefault="00C42580" w:rsidP="00C42580">
            <w:pPr>
              <w:jc w:val="both"/>
              <w:rPr>
                <w:rFonts w:asciiTheme="majorHAnsi" w:hAnsiTheme="majorHAnsi"/>
                <w:lang w:val="en-US"/>
              </w:rPr>
            </w:pPr>
            <w:r w:rsidRPr="00C42580">
              <w:rPr>
                <w:rFonts w:asciiTheme="majorHAnsi" w:hAnsiTheme="majorHAnsi"/>
                <w:noProof/>
                <w:lang w:eastAsia="pl-PL"/>
              </w:rPr>
              <w:drawing>
                <wp:inline distT="0" distB="0" distL="0" distR="0">
                  <wp:extent cx="2381885" cy="2286000"/>
                  <wp:effectExtent l="0" t="0" r="0" b="0"/>
                  <wp:docPr id="3" name="Picture 3" descr="Fig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g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81885" cy="2286000"/>
                          </a:xfrm>
                          <a:prstGeom prst="rect">
                            <a:avLst/>
                          </a:prstGeom>
                          <a:noFill/>
                          <a:ln>
                            <a:noFill/>
                          </a:ln>
                        </pic:spPr>
                      </pic:pic>
                    </a:graphicData>
                  </a:graphic>
                </wp:inline>
              </w:drawing>
            </w:r>
          </w:p>
          <w:p w:rsidR="00C42580" w:rsidRPr="00C42580" w:rsidRDefault="00C42580" w:rsidP="00C42580">
            <w:pPr>
              <w:jc w:val="both"/>
              <w:rPr>
                <w:rFonts w:asciiTheme="majorHAnsi" w:hAnsiTheme="majorHAnsi"/>
                <w:lang w:val="en-US"/>
              </w:rPr>
            </w:pPr>
            <w:r w:rsidRPr="00C42580">
              <w:rPr>
                <w:rFonts w:asciiTheme="majorHAnsi" w:hAnsiTheme="majorHAnsi"/>
                <w:lang w:val="en-US"/>
              </w:rPr>
              <w:t>Figure 2</w:t>
            </w:r>
          </w:p>
        </w:tc>
        <w:tc>
          <w:tcPr>
            <w:tcW w:w="0" w:type="auto"/>
            <w:vAlign w:val="center"/>
            <w:hideMark/>
          </w:tcPr>
          <w:p w:rsidR="00C42580" w:rsidRPr="00C42580" w:rsidRDefault="00C42580" w:rsidP="00C42580">
            <w:pPr>
              <w:jc w:val="both"/>
              <w:rPr>
                <w:rFonts w:asciiTheme="majorHAnsi" w:hAnsiTheme="majorHAnsi"/>
                <w:lang w:val="en-US"/>
              </w:rPr>
            </w:pPr>
            <w:r w:rsidRPr="00C42580">
              <w:rPr>
                <w:rFonts w:asciiTheme="majorHAnsi" w:hAnsiTheme="majorHAnsi"/>
                <w:noProof/>
                <w:lang w:eastAsia="pl-PL"/>
              </w:rPr>
              <w:drawing>
                <wp:inline distT="0" distB="0" distL="0" distR="0">
                  <wp:extent cx="2381885" cy="2286000"/>
                  <wp:effectExtent l="0" t="0" r="0" b="0"/>
                  <wp:docPr id="2" name="Picture 2" descr="Fig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g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81885" cy="2286000"/>
                          </a:xfrm>
                          <a:prstGeom prst="rect">
                            <a:avLst/>
                          </a:prstGeom>
                          <a:noFill/>
                          <a:ln>
                            <a:noFill/>
                          </a:ln>
                        </pic:spPr>
                      </pic:pic>
                    </a:graphicData>
                  </a:graphic>
                </wp:inline>
              </w:drawing>
            </w:r>
          </w:p>
          <w:p w:rsidR="00C42580" w:rsidRPr="00C42580" w:rsidRDefault="00C42580" w:rsidP="00C42580">
            <w:pPr>
              <w:jc w:val="both"/>
              <w:rPr>
                <w:rFonts w:asciiTheme="majorHAnsi" w:hAnsiTheme="majorHAnsi"/>
                <w:lang w:val="en-US"/>
              </w:rPr>
            </w:pPr>
            <w:r w:rsidRPr="00C42580">
              <w:rPr>
                <w:rFonts w:asciiTheme="majorHAnsi" w:hAnsiTheme="majorHAnsi"/>
                <w:lang w:val="en-US"/>
              </w:rPr>
              <w:t>Figure 3</w:t>
            </w:r>
          </w:p>
        </w:tc>
      </w:tr>
    </w:tbl>
    <w:p w:rsidR="00C42580" w:rsidRPr="00C42580" w:rsidRDefault="00C42580" w:rsidP="00C42580">
      <w:pPr>
        <w:jc w:val="both"/>
        <w:rPr>
          <w:rFonts w:asciiTheme="majorHAnsi" w:hAnsiTheme="majorHAnsi"/>
          <w:lang w:val="en-US"/>
        </w:rPr>
      </w:pPr>
      <w:r w:rsidRPr="00C42580">
        <w:rPr>
          <w:rFonts w:asciiTheme="majorHAnsi" w:hAnsiTheme="majorHAnsi"/>
          <w:lang w:val="en-US"/>
        </w:rPr>
        <w:t>The risk-weighted assets calculation therefore plays an important role in ensuring that the capital held by banks corresponds with their overall risk profile.</w:t>
      </w:r>
    </w:p>
    <w:p w:rsidR="00C42580" w:rsidRPr="00C42580" w:rsidRDefault="00C42580" w:rsidP="00C42580">
      <w:pPr>
        <w:jc w:val="both"/>
        <w:rPr>
          <w:rFonts w:asciiTheme="majorHAnsi" w:hAnsiTheme="majorHAnsi"/>
          <w:lang w:val="en-US"/>
        </w:rPr>
      </w:pPr>
    </w:p>
    <w:p w:rsidR="00E80175" w:rsidRPr="00E80175" w:rsidRDefault="00E80175" w:rsidP="000063E9">
      <w:pPr>
        <w:pStyle w:val="Heading2"/>
        <w:rPr>
          <w:rStyle w:val="IntenseEmphasis"/>
          <w:lang w:val="en-US"/>
        </w:rPr>
      </w:pPr>
      <w:r w:rsidRPr="00E80175">
        <w:rPr>
          <w:rStyle w:val="IntenseEmphasis"/>
          <w:lang w:val="en-US"/>
        </w:rPr>
        <w:t>Leverage Ratio</w:t>
      </w:r>
    </w:p>
    <w:p w:rsidR="002D0325" w:rsidRDefault="00E80175" w:rsidP="00725F96">
      <w:pPr>
        <w:pStyle w:val="Heading2"/>
        <w:jc w:val="both"/>
        <w:rPr>
          <w:rStyle w:val="IntenseEmphasis"/>
          <w:lang w:val="en-US"/>
        </w:rPr>
      </w:pPr>
      <w:r>
        <w:rPr>
          <w:rStyle w:val="IntenseEmphasis"/>
          <w:lang w:val="en-US"/>
        </w:rPr>
        <w:t>Links</w:t>
      </w:r>
    </w:p>
    <w:p w:rsidR="00E80175" w:rsidRPr="00E80175" w:rsidRDefault="00E80175" w:rsidP="000063E9">
      <w:pPr>
        <w:pStyle w:val="ListParagraph"/>
        <w:numPr>
          <w:ilvl w:val="0"/>
          <w:numId w:val="7"/>
        </w:numPr>
        <w:rPr>
          <w:lang w:val="en-US"/>
        </w:rPr>
      </w:pPr>
      <w:r w:rsidRPr="00E80175">
        <w:t>CCAR</w:t>
      </w:r>
    </w:p>
    <w:p w:rsidR="00E80175" w:rsidRDefault="00954C8C" w:rsidP="00E80175">
      <w:pPr>
        <w:rPr>
          <w:lang w:val="en-US"/>
        </w:rPr>
      </w:pPr>
      <w:hyperlink r:id="rId38" w:history="1">
        <w:r w:rsidR="00E80175" w:rsidRPr="007F055A">
          <w:rPr>
            <w:rStyle w:val="Hyperlink"/>
            <w:lang w:val="en-US"/>
          </w:rPr>
          <w:t>https://www.risk.net/definition/comprehensive-capital-analysis-and-review-ccar</w:t>
        </w:r>
      </w:hyperlink>
    </w:p>
    <w:p w:rsidR="00E80175" w:rsidRPr="00F10C81" w:rsidRDefault="00954C8C" w:rsidP="00E80175">
      <w:pPr>
        <w:rPr>
          <w:lang w:val="en-US"/>
        </w:rPr>
      </w:pPr>
      <w:hyperlink r:id="rId39" w:history="1">
        <w:r w:rsidR="00E80175" w:rsidRPr="007F055A">
          <w:rPr>
            <w:rStyle w:val="Hyperlink"/>
            <w:lang w:val="en-US"/>
          </w:rPr>
          <w:t>https://www.federalreserve.gov/publications/files/2022-dfast-results-20220623.pdf</w:t>
        </w:r>
      </w:hyperlink>
    </w:p>
    <w:p w:rsidR="00E80175" w:rsidRDefault="00E80175" w:rsidP="000063E9">
      <w:pPr>
        <w:pStyle w:val="ListParagraph"/>
        <w:numPr>
          <w:ilvl w:val="0"/>
          <w:numId w:val="7"/>
        </w:numPr>
        <w:rPr>
          <w:lang w:val="en-US"/>
        </w:rPr>
      </w:pPr>
      <w:r>
        <w:rPr>
          <w:lang w:val="en-US"/>
        </w:rPr>
        <w:t>IFRS 9</w:t>
      </w:r>
    </w:p>
    <w:p w:rsidR="00E80175" w:rsidRDefault="00954C8C" w:rsidP="00E80175">
      <w:pPr>
        <w:rPr>
          <w:lang w:val="en-US"/>
        </w:rPr>
      </w:pPr>
      <w:hyperlink r:id="rId40" w:history="1">
        <w:r w:rsidR="00E80175" w:rsidRPr="007F055A">
          <w:rPr>
            <w:rStyle w:val="Hyperlink"/>
            <w:lang w:val="en-US"/>
          </w:rPr>
          <w:t>https://www.pwc.com/gx/en/audit-services/ifrs/publications/ifrs-9/ifrs-9-understanding-the-basics.pdf</w:t>
        </w:r>
      </w:hyperlink>
    </w:p>
    <w:p w:rsidR="00E80175" w:rsidRPr="00F10C81" w:rsidRDefault="00E80175" w:rsidP="00E80175">
      <w:pPr>
        <w:rPr>
          <w:lang w:val="en-US"/>
        </w:rPr>
      </w:pPr>
    </w:p>
    <w:p w:rsidR="00E80175" w:rsidRDefault="00E80175" w:rsidP="000063E9">
      <w:pPr>
        <w:pStyle w:val="ListParagraph"/>
        <w:numPr>
          <w:ilvl w:val="0"/>
          <w:numId w:val="7"/>
        </w:numPr>
        <w:rPr>
          <w:lang w:val="en-US"/>
        </w:rPr>
      </w:pPr>
      <w:r>
        <w:rPr>
          <w:lang w:val="en-US"/>
        </w:rPr>
        <w:lastRenderedPageBreak/>
        <w:t>CECL</w:t>
      </w:r>
    </w:p>
    <w:p w:rsidR="00E80175" w:rsidRPr="00F10C81" w:rsidRDefault="00954C8C" w:rsidP="00E80175">
      <w:pPr>
        <w:rPr>
          <w:lang w:val="en-US"/>
        </w:rPr>
      </w:pPr>
      <w:hyperlink r:id="rId41" w:history="1">
        <w:r w:rsidR="00E80175" w:rsidRPr="007F055A">
          <w:rPr>
            <w:rStyle w:val="Hyperlink"/>
            <w:lang w:val="en-US"/>
          </w:rPr>
          <w:t>https://en.wikipedia.org/wiki/Current_Expected_Credit_Losses</w:t>
        </w:r>
      </w:hyperlink>
    </w:p>
    <w:p w:rsidR="00E80175" w:rsidRDefault="00E80175" w:rsidP="000063E9">
      <w:pPr>
        <w:pStyle w:val="ListParagraph"/>
        <w:numPr>
          <w:ilvl w:val="0"/>
          <w:numId w:val="7"/>
        </w:numPr>
        <w:rPr>
          <w:lang w:val="en-US"/>
        </w:rPr>
      </w:pPr>
      <w:r>
        <w:rPr>
          <w:lang w:val="en-US"/>
        </w:rPr>
        <w:t>ICAAP</w:t>
      </w:r>
    </w:p>
    <w:p w:rsidR="00E80175" w:rsidRPr="003307F9" w:rsidRDefault="00954C8C" w:rsidP="00E80175">
      <w:pPr>
        <w:rPr>
          <w:lang w:val="en-US"/>
        </w:rPr>
      </w:pPr>
      <w:hyperlink r:id="rId42" w:history="1">
        <w:r w:rsidR="00E80175" w:rsidRPr="007F055A">
          <w:rPr>
            <w:rStyle w:val="Hyperlink"/>
            <w:lang w:val="en-US"/>
          </w:rPr>
          <w:t>https://home.kpmg/md/en/home/services/advisory/consulting/risk-compliance-services/integrated-risk-management/icaap--economic-capital-management.html</w:t>
        </w:r>
      </w:hyperlink>
    </w:p>
    <w:p w:rsidR="00E80175" w:rsidRPr="004E218A" w:rsidRDefault="00E80175" w:rsidP="000063E9">
      <w:pPr>
        <w:pStyle w:val="ListParagraph"/>
        <w:numPr>
          <w:ilvl w:val="0"/>
          <w:numId w:val="7"/>
        </w:numPr>
        <w:rPr>
          <w:b/>
          <w:lang w:val="en-US"/>
        </w:rPr>
      </w:pPr>
      <w:r w:rsidRPr="004E218A">
        <w:rPr>
          <w:b/>
          <w:lang w:val="en-US"/>
        </w:rPr>
        <w:t>RWA calculations</w:t>
      </w:r>
    </w:p>
    <w:p w:rsidR="00E80175" w:rsidRDefault="00954C8C" w:rsidP="00E80175">
      <w:pPr>
        <w:rPr>
          <w:lang w:val="en-US"/>
        </w:rPr>
      </w:pPr>
      <w:hyperlink r:id="rId43" w:history="1">
        <w:r w:rsidR="00E80175" w:rsidRPr="007F055A">
          <w:rPr>
            <w:rStyle w:val="Hyperlink"/>
            <w:lang w:val="en-US"/>
          </w:rPr>
          <w:t>https://www.apra.gov.au/apra-explains-risk-weighted-assets</w:t>
        </w:r>
      </w:hyperlink>
    </w:p>
    <w:p w:rsidR="00E80175" w:rsidRDefault="00954C8C" w:rsidP="00E80175">
      <w:pPr>
        <w:rPr>
          <w:lang w:val="en-US"/>
        </w:rPr>
      </w:pPr>
      <w:hyperlink r:id="rId44" w:history="1">
        <w:r w:rsidR="00E80175" w:rsidRPr="007F055A">
          <w:rPr>
            <w:rStyle w:val="Hyperlink"/>
            <w:lang w:val="en-US"/>
          </w:rPr>
          <w:t>https://www.wallstreetmojo.com/risk-weighted-asset/</w:t>
        </w:r>
      </w:hyperlink>
    </w:p>
    <w:p w:rsidR="00E80175" w:rsidRPr="00E80175" w:rsidRDefault="00954C8C" w:rsidP="00E80175">
      <w:pPr>
        <w:rPr>
          <w:lang w:val="en-US"/>
        </w:rPr>
      </w:pPr>
      <w:hyperlink r:id="rId45" w:history="1">
        <w:r w:rsidR="00E80175" w:rsidRPr="007F055A">
          <w:rPr>
            <w:rStyle w:val="Hyperlink"/>
            <w:lang w:val="en-US"/>
          </w:rPr>
          <w:t>https://www.bis.org/publ/bcbs128b.pdf</w:t>
        </w:r>
      </w:hyperlink>
    </w:p>
    <w:p w:rsidR="008648EB" w:rsidRPr="005B3F71" w:rsidRDefault="008648EB" w:rsidP="000063E9">
      <w:pPr>
        <w:pStyle w:val="Heading1"/>
        <w:jc w:val="both"/>
        <w:rPr>
          <w:rStyle w:val="Strong"/>
          <w:b/>
          <w:bCs w:val="0"/>
        </w:rPr>
      </w:pPr>
      <w:r w:rsidRPr="005B3F71">
        <w:rPr>
          <w:rStyle w:val="Strong"/>
          <w:b/>
          <w:bCs w:val="0"/>
        </w:rPr>
        <w:t>Market Risk</w:t>
      </w:r>
    </w:p>
    <w:p w:rsidR="006F3CF8" w:rsidRPr="005B3F71" w:rsidRDefault="006F3CF8" w:rsidP="00725F96">
      <w:pPr>
        <w:pStyle w:val="Heading2"/>
        <w:jc w:val="both"/>
        <w:rPr>
          <w:rStyle w:val="IntenseEmphasis"/>
          <w:lang w:val="en-US"/>
        </w:rPr>
      </w:pPr>
      <w:r w:rsidRPr="005B3F71">
        <w:rPr>
          <w:rStyle w:val="IntenseEmphasis"/>
          <w:lang w:val="en-US"/>
        </w:rPr>
        <w:t>Economic Capital</w:t>
      </w:r>
    </w:p>
    <w:p w:rsidR="006F3CF8" w:rsidRPr="005B3F71" w:rsidRDefault="006F3CF8" w:rsidP="00725F96">
      <w:pPr>
        <w:pStyle w:val="Heading2"/>
        <w:jc w:val="both"/>
        <w:rPr>
          <w:rStyle w:val="IntenseEmphasis"/>
          <w:lang w:val="en-US"/>
        </w:rPr>
      </w:pPr>
      <w:r w:rsidRPr="005B3F71">
        <w:rPr>
          <w:rStyle w:val="IntenseEmphasis"/>
          <w:lang w:val="en-US"/>
        </w:rPr>
        <w:t>EVE</w:t>
      </w:r>
    </w:p>
    <w:p w:rsidR="006F3CF8" w:rsidRPr="00B926D9" w:rsidRDefault="006F3CF8" w:rsidP="00725F96">
      <w:pPr>
        <w:jc w:val="both"/>
        <w:rPr>
          <w:lang w:val="en-US"/>
        </w:rPr>
      </w:pPr>
      <w:r w:rsidRPr="00B926D9">
        <w:rPr>
          <w:lang w:val="en-US"/>
        </w:rPr>
        <w:t>The economic value of equity (EVE) is a cash flow calculation that takes the present value of all asset cash flows and subtracts the present value of all liability cash flows. Unlike earnings at risk and value at risk (VAR), a bank uses the economic value of equity to manage its assets and liabilities. This is a long-term economic measure used to assess the degree of interest rate risk exposure—as opposed to net-interest income (NII), which reflects short-term interest rate risk.</w:t>
      </w:r>
    </w:p>
    <w:p w:rsidR="006F3CF8" w:rsidRPr="00E22F8D" w:rsidRDefault="006F3CF8" w:rsidP="00725F96">
      <w:pPr>
        <w:jc w:val="both"/>
        <w:rPr>
          <w:rStyle w:val="IntenseEmphasis"/>
          <w:b w:val="0"/>
          <w:i w:val="0"/>
          <w:iCs w:val="0"/>
          <w:color w:val="auto"/>
          <w:lang w:val="en-US"/>
        </w:rPr>
      </w:pPr>
      <w:r w:rsidRPr="00B926D9">
        <w:rPr>
          <w:lang w:val="en-US"/>
        </w:rPr>
        <w:t>The simplest definition of EVE is the net present value (NPV) of a bank's balance sheet's cash flows. This calculation is used for asset-liability management to measure changes in the economic value of the bank.</w:t>
      </w:r>
    </w:p>
    <w:p w:rsidR="00097380" w:rsidRPr="00EF5C1A" w:rsidRDefault="00C42580" w:rsidP="00EF5C1A">
      <w:pPr>
        <w:pStyle w:val="Heading2"/>
        <w:jc w:val="both"/>
        <w:rPr>
          <w:rStyle w:val="IntenseEmphasis"/>
          <w:lang w:val="en-US"/>
        </w:rPr>
      </w:pPr>
      <w:r>
        <w:rPr>
          <w:rStyle w:val="IntenseEmphasis"/>
          <w:lang w:val="en-US"/>
        </w:rPr>
        <w:t>VaR</w:t>
      </w:r>
    </w:p>
    <w:p w:rsidR="00097380" w:rsidRPr="00097380" w:rsidRDefault="00097380" w:rsidP="00725F96">
      <w:pPr>
        <w:spacing w:before="100" w:beforeAutospacing="1" w:after="100" w:afterAutospacing="1" w:line="240" w:lineRule="auto"/>
        <w:ind w:left="720"/>
        <w:jc w:val="both"/>
        <w:rPr>
          <w:rFonts w:asciiTheme="majorHAnsi" w:eastAsia="Times New Roman" w:hAnsiTheme="majorHAnsi" w:cstheme="majorHAnsi"/>
          <w:b/>
          <w:color w:val="364655"/>
          <w:sz w:val="21"/>
          <w:szCs w:val="21"/>
          <w:lang w:val="en-US" w:eastAsia="pl-PL"/>
        </w:rPr>
      </w:pPr>
      <w:r w:rsidRPr="00097380">
        <w:rPr>
          <w:rFonts w:asciiTheme="majorHAnsi" w:eastAsia="Times New Roman" w:hAnsiTheme="majorHAnsi" w:cstheme="majorHAnsi"/>
          <w:b/>
          <w:color w:val="364655"/>
          <w:sz w:val="21"/>
          <w:szCs w:val="21"/>
          <w:lang w:val="en-US" w:eastAsia="pl-PL"/>
        </w:rPr>
        <w:t>Three ways to estimate VaR:</w:t>
      </w:r>
    </w:p>
    <w:p w:rsidR="00097380" w:rsidRPr="00097380" w:rsidRDefault="00097380" w:rsidP="00725F96">
      <w:pPr>
        <w:spacing w:before="100" w:beforeAutospacing="1" w:after="100" w:afterAutospacing="1" w:line="240" w:lineRule="auto"/>
        <w:ind w:left="1416"/>
        <w:jc w:val="both"/>
        <w:rPr>
          <w:rFonts w:asciiTheme="majorHAnsi" w:hAnsiTheme="majorHAnsi" w:cstheme="majorHAnsi"/>
          <w:lang w:val="en-US"/>
        </w:rPr>
      </w:pPr>
      <w:r w:rsidRPr="00097380">
        <w:rPr>
          <w:rFonts w:asciiTheme="majorHAnsi" w:hAnsiTheme="majorHAnsi" w:cstheme="majorHAnsi"/>
          <w:lang w:val="en-US"/>
        </w:rPr>
        <w:t xml:space="preserve">1. Variance-covariance matrices </w:t>
      </w:r>
    </w:p>
    <w:p w:rsidR="00097380" w:rsidRPr="00097380" w:rsidRDefault="00097380" w:rsidP="00725F96">
      <w:pPr>
        <w:spacing w:before="100" w:beforeAutospacing="1" w:after="100" w:afterAutospacing="1" w:line="240" w:lineRule="auto"/>
        <w:ind w:left="1416"/>
        <w:jc w:val="both"/>
        <w:rPr>
          <w:rFonts w:asciiTheme="majorHAnsi" w:hAnsiTheme="majorHAnsi" w:cstheme="majorHAnsi"/>
          <w:lang w:val="en-US"/>
        </w:rPr>
      </w:pPr>
      <w:r w:rsidRPr="00097380">
        <w:rPr>
          <w:rFonts w:asciiTheme="majorHAnsi" w:hAnsiTheme="majorHAnsi" w:cstheme="majorHAnsi"/>
          <w:lang w:val="en-US"/>
        </w:rPr>
        <w:t xml:space="preserve">2. Historical simulation </w:t>
      </w:r>
    </w:p>
    <w:p w:rsidR="00097380" w:rsidRPr="00097380" w:rsidRDefault="00097380" w:rsidP="00725F96">
      <w:pPr>
        <w:spacing w:before="100" w:beforeAutospacing="1" w:after="100" w:afterAutospacing="1" w:line="240" w:lineRule="auto"/>
        <w:ind w:left="1416"/>
        <w:jc w:val="both"/>
        <w:rPr>
          <w:rFonts w:asciiTheme="majorHAnsi" w:eastAsia="Times New Roman" w:hAnsiTheme="majorHAnsi" w:cstheme="majorHAnsi"/>
          <w:color w:val="364655"/>
          <w:sz w:val="21"/>
          <w:szCs w:val="21"/>
          <w:lang w:val="en-US" w:eastAsia="pl-PL"/>
        </w:rPr>
      </w:pPr>
      <w:r w:rsidRPr="00097380">
        <w:rPr>
          <w:rFonts w:asciiTheme="majorHAnsi" w:hAnsiTheme="majorHAnsi" w:cstheme="majorHAnsi"/>
          <w:lang w:val="en-US"/>
        </w:rPr>
        <w:t>3. Monte Carlo simulation</w:t>
      </w:r>
    </w:p>
    <w:p w:rsidR="00097380" w:rsidRPr="00097380" w:rsidRDefault="00097380" w:rsidP="00725F96">
      <w:pPr>
        <w:spacing w:before="100" w:beforeAutospacing="1" w:after="100" w:afterAutospacing="1" w:line="240" w:lineRule="auto"/>
        <w:ind w:left="720"/>
        <w:jc w:val="both"/>
        <w:rPr>
          <w:rFonts w:asciiTheme="majorHAnsi" w:eastAsia="Times New Roman" w:hAnsiTheme="majorHAnsi" w:cstheme="majorHAnsi"/>
          <w:b/>
          <w:color w:val="364655"/>
          <w:sz w:val="21"/>
          <w:szCs w:val="21"/>
          <w:lang w:val="en-US" w:eastAsia="pl-PL"/>
        </w:rPr>
      </w:pPr>
      <w:r w:rsidRPr="00097380">
        <w:rPr>
          <w:rFonts w:asciiTheme="majorHAnsi" w:eastAsia="Times New Roman" w:hAnsiTheme="majorHAnsi" w:cstheme="majorHAnsi"/>
          <w:b/>
          <w:color w:val="364655"/>
          <w:sz w:val="21"/>
          <w:szCs w:val="21"/>
          <w:lang w:val="en-US" w:eastAsia="pl-PL"/>
        </w:rPr>
        <w:t>Shortcomings of VaR:</w:t>
      </w:r>
    </w:p>
    <w:p w:rsidR="00097380" w:rsidRPr="00097380" w:rsidRDefault="00097380" w:rsidP="000063E9">
      <w:pPr>
        <w:pStyle w:val="ListParagraph"/>
        <w:numPr>
          <w:ilvl w:val="0"/>
          <w:numId w:val="1"/>
        </w:numPr>
        <w:spacing w:before="100" w:beforeAutospacing="1" w:after="100" w:afterAutospacing="1" w:line="240" w:lineRule="auto"/>
        <w:ind w:left="1776"/>
        <w:jc w:val="both"/>
        <w:rPr>
          <w:rFonts w:asciiTheme="majorHAnsi" w:hAnsiTheme="majorHAnsi" w:cstheme="majorHAnsi"/>
          <w:lang w:val="en-US"/>
        </w:rPr>
      </w:pPr>
      <w:r w:rsidRPr="00097380">
        <w:rPr>
          <w:rFonts w:asciiTheme="majorHAnsi" w:hAnsiTheme="majorHAnsi" w:cstheme="majorHAnsi"/>
          <w:lang w:val="en-US"/>
        </w:rPr>
        <w:t>Lack of subadditivity of risks, even independent risks, which creates aggregation problems (i.e., VaR of a portfolio with two instrument may be greater than the sum of the independent VaRs of these instruments).</w:t>
      </w:r>
    </w:p>
    <w:p w:rsidR="00097380" w:rsidRPr="00097380" w:rsidRDefault="00097380" w:rsidP="000063E9">
      <w:pPr>
        <w:pStyle w:val="ListParagraph"/>
        <w:numPr>
          <w:ilvl w:val="0"/>
          <w:numId w:val="1"/>
        </w:numPr>
        <w:spacing w:before="100" w:beforeAutospacing="1" w:after="100" w:afterAutospacing="1" w:line="240" w:lineRule="auto"/>
        <w:ind w:left="1776"/>
        <w:jc w:val="both"/>
        <w:rPr>
          <w:rStyle w:val="IntenseEmphasis"/>
          <w:rFonts w:asciiTheme="majorHAnsi" w:hAnsiTheme="majorHAnsi" w:cstheme="majorHAnsi"/>
          <w:i w:val="0"/>
          <w:iCs w:val="0"/>
          <w:color w:val="auto"/>
          <w:lang w:val="en-US"/>
        </w:rPr>
      </w:pPr>
      <w:r w:rsidRPr="00097380">
        <w:rPr>
          <w:rFonts w:asciiTheme="majorHAnsi" w:hAnsiTheme="majorHAnsi" w:cstheme="majorHAnsi"/>
          <w:lang w:val="en-US"/>
        </w:rPr>
        <w:t>VaR does not encourage and, indeed, sometimes prohibits diversification.</w:t>
      </w:r>
    </w:p>
    <w:p w:rsidR="00097380" w:rsidRPr="005B3F71" w:rsidRDefault="00C42580" w:rsidP="00725F96">
      <w:pPr>
        <w:pStyle w:val="Heading2"/>
        <w:jc w:val="both"/>
        <w:rPr>
          <w:rStyle w:val="IntenseEmphasis"/>
          <w:lang w:val="en-US"/>
        </w:rPr>
      </w:pPr>
      <w:r>
        <w:rPr>
          <w:rStyle w:val="IntenseEmphasis"/>
          <w:lang w:val="en-US"/>
        </w:rPr>
        <w:lastRenderedPageBreak/>
        <w:t>ES</w:t>
      </w:r>
      <w:r w:rsidR="00271FB0" w:rsidRPr="005B3F71">
        <w:rPr>
          <w:rStyle w:val="IntenseEmphasis"/>
          <w:lang w:val="en-US"/>
        </w:rPr>
        <w:t xml:space="preserve"> </w:t>
      </w:r>
    </w:p>
    <w:p w:rsidR="00097380" w:rsidRPr="005B3F71" w:rsidRDefault="00C42580" w:rsidP="00725F96">
      <w:pPr>
        <w:pStyle w:val="Heading2"/>
        <w:jc w:val="both"/>
        <w:rPr>
          <w:rStyle w:val="IntenseEmphasis"/>
          <w:lang w:val="en-US"/>
        </w:rPr>
      </w:pPr>
      <w:r>
        <w:rPr>
          <w:rStyle w:val="IntenseEmphasis"/>
          <w:lang w:val="en-US"/>
        </w:rPr>
        <w:t>SVaR</w:t>
      </w:r>
    </w:p>
    <w:p w:rsidR="00097380" w:rsidRPr="005B3F71" w:rsidRDefault="00C42580" w:rsidP="00725F96">
      <w:pPr>
        <w:pStyle w:val="Heading2"/>
        <w:jc w:val="both"/>
        <w:rPr>
          <w:rStyle w:val="IntenseEmphasis"/>
          <w:lang w:val="en-US"/>
        </w:rPr>
      </w:pPr>
      <w:r>
        <w:rPr>
          <w:rStyle w:val="IntenseEmphasis"/>
          <w:lang w:val="en-US"/>
        </w:rPr>
        <w:t>CVaR</w:t>
      </w:r>
    </w:p>
    <w:p w:rsidR="00097380" w:rsidRPr="005B3F71" w:rsidRDefault="00C42580" w:rsidP="00725F96">
      <w:pPr>
        <w:pStyle w:val="Heading2"/>
        <w:jc w:val="both"/>
        <w:rPr>
          <w:rStyle w:val="IntenseEmphasis"/>
          <w:lang w:val="en-US"/>
        </w:rPr>
      </w:pPr>
      <w:r>
        <w:rPr>
          <w:rStyle w:val="IntenseEmphasis"/>
          <w:lang w:val="en-US"/>
        </w:rPr>
        <w:t>Consistent Risk Measure</w:t>
      </w:r>
    </w:p>
    <w:p w:rsidR="00271FB0" w:rsidRDefault="00271FB0" w:rsidP="00725F96">
      <w:pPr>
        <w:pStyle w:val="Heading2"/>
        <w:jc w:val="both"/>
        <w:rPr>
          <w:rStyle w:val="IntenseEmphasis"/>
          <w:lang w:val="en-US"/>
        </w:rPr>
      </w:pPr>
      <w:r w:rsidRPr="005B3F71">
        <w:rPr>
          <w:rStyle w:val="IntenseEmphasis"/>
          <w:lang w:val="en-US"/>
        </w:rPr>
        <w:t>Greeks</w:t>
      </w:r>
    </w:p>
    <w:p w:rsidR="00DF74F0" w:rsidRPr="00DF74F0" w:rsidRDefault="00DF74F0" w:rsidP="00DF74F0">
      <w:pPr>
        <w:pStyle w:val="Heading2"/>
        <w:jc w:val="both"/>
        <w:rPr>
          <w:b/>
          <w:i/>
          <w:iCs/>
          <w:color w:val="4472C4" w:themeColor="accent1"/>
          <w:lang w:val="en-US"/>
        </w:rPr>
      </w:pPr>
      <w:r>
        <w:rPr>
          <w:rStyle w:val="IntenseEmphasis"/>
          <w:lang w:val="en-US"/>
        </w:rPr>
        <w:t>European / Vanilla Equity Options (valuation)</w:t>
      </w:r>
    </w:p>
    <w:p w:rsidR="00DF74F0" w:rsidRDefault="00DF74F0" w:rsidP="00DF74F0">
      <w:pPr>
        <w:pStyle w:val="Heading2"/>
        <w:jc w:val="both"/>
        <w:rPr>
          <w:rStyle w:val="IntenseEmphasis"/>
          <w:lang w:val="en-US"/>
        </w:rPr>
      </w:pPr>
      <w:r>
        <w:rPr>
          <w:rStyle w:val="IntenseEmphasis"/>
          <w:lang w:val="en-US"/>
        </w:rPr>
        <w:t>Exotic  Equity Options (valuation)</w:t>
      </w:r>
    </w:p>
    <w:p w:rsidR="00AD6759" w:rsidRDefault="00AD6759" w:rsidP="00AD6759">
      <w:pPr>
        <w:rPr>
          <w:lang w:val="en-US"/>
        </w:rPr>
      </w:pPr>
    </w:p>
    <w:p w:rsidR="00B45F3B" w:rsidRPr="00AD6759" w:rsidRDefault="00B45F3B" w:rsidP="00B45F3B">
      <w:pPr>
        <w:pStyle w:val="ListParagraph"/>
        <w:numPr>
          <w:ilvl w:val="0"/>
          <w:numId w:val="91"/>
        </w:numPr>
        <w:rPr>
          <w:lang w:val="en-US"/>
        </w:rPr>
      </w:pPr>
      <w:r w:rsidRPr="00AD6759">
        <w:rPr>
          <w:lang w:val="en-US"/>
        </w:rPr>
        <w:t>American</w:t>
      </w:r>
    </w:p>
    <w:p w:rsidR="00B45F3B" w:rsidRPr="00AD6759" w:rsidRDefault="00B45F3B" w:rsidP="00B45F3B">
      <w:pPr>
        <w:pStyle w:val="ListParagraph"/>
        <w:numPr>
          <w:ilvl w:val="0"/>
          <w:numId w:val="91"/>
        </w:numPr>
        <w:rPr>
          <w:lang w:val="en-US"/>
        </w:rPr>
      </w:pPr>
      <w:r w:rsidRPr="00AD6759">
        <w:rPr>
          <w:lang w:val="en-US"/>
        </w:rPr>
        <w:t>Bermudian</w:t>
      </w:r>
    </w:p>
    <w:p w:rsidR="00B45F3B" w:rsidRPr="00B45F3B" w:rsidRDefault="00B45F3B" w:rsidP="00B45F3B">
      <w:pPr>
        <w:pStyle w:val="ListParagraph"/>
        <w:numPr>
          <w:ilvl w:val="0"/>
          <w:numId w:val="91"/>
        </w:numPr>
        <w:rPr>
          <w:lang w:val="en-US"/>
        </w:rPr>
      </w:pPr>
      <w:r w:rsidRPr="00AD6759">
        <w:rPr>
          <w:lang w:val="en-US"/>
        </w:rPr>
        <w:t>Asian</w:t>
      </w:r>
    </w:p>
    <w:p w:rsidR="00AD6759" w:rsidRPr="00AD6759" w:rsidRDefault="00AD6759" w:rsidP="00AD6759">
      <w:pPr>
        <w:pStyle w:val="ListParagraph"/>
        <w:numPr>
          <w:ilvl w:val="0"/>
          <w:numId w:val="91"/>
        </w:numPr>
        <w:rPr>
          <w:lang w:val="en-US"/>
        </w:rPr>
      </w:pPr>
      <w:r w:rsidRPr="00AD6759">
        <w:rPr>
          <w:lang w:val="en-US"/>
        </w:rPr>
        <w:t>Binary</w:t>
      </w:r>
    </w:p>
    <w:p w:rsidR="00AD6759" w:rsidRPr="00AD6759" w:rsidRDefault="00AD6759" w:rsidP="00AD6759">
      <w:pPr>
        <w:pStyle w:val="ListParagraph"/>
        <w:numPr>
          <w:ilvl w:val="0"/>
          <w:numId w:val="91"/>
        </w:numPr>
        <w:rPr>
          <w:lang w:val="en-US"/>
        </w:rPr>
      </w:pPr>
      <w:r w:rsidRPr="00AD6759">
        <w:rPr>
          <w:lang w:val="en-US"/>
        </w:rPr>
        <w:t>Chooser Option</w:t>
      </w:r>
    </w:p>
    <w:p w:rsidR="00AD6759" w:rsidRDefault="00AD6759" w:rsidP="00AD6759">
      <w:pPr>
        <w:pStyle w:val="ListParagraph"/>
        <w:numPr>
          <w:ilvl w:val="0"/>
          <w:numId w:val="91"/>
        </w:numPr>
        <w:rPr>
          <w:lang w:val="en-US"/>
        </w:rPr>
      </w:pPr>
      <w:r w:rsidRPr="00AD6759">
        <w:rPr>
          <w:lang w:val="en-US"/>
        </w:rPr>
        <w:t>Call on Call</w:t>
      </w:r>
    </w:p>
    <w:p w:rsidR="00B45F3B" w:rsidRDefault="00B45F3B" w:rsidP="00AD6759">
      <w:pPr>
        <w:pStyle w:val="ListParagraph"/>
        <w:numPr>
          <w:ilvl w:val="0"/>
          <w:numId w:val="91"/>
        </w:numPr>
        <w:rPr>
          <w:lang w:val="en-US"/>
        </w:rPr>
      </w:pPr>
      <w:r>
        <w:rPr>
          <w:lang w:val="en-US"/>
        </w:rPr>
        <w:t>Barrier options</w:t>
      </w:r>
    </w:p>
    <w:p w:rsidR="00B45F3B" w:rsidRDefault="00B45F3B" w:rsidP="00AD6759">
      <w:pPr>
        <w:pStyle w:val="ListParagraph"/>
        <w:numPr>
          <w:ilvl w:val="0"/>
          <w:numId w:val="91"/>
        </w:numPr>
        <w:rPr>
          <w:lang w:val="en-US"/>
        </w:rPr>
      </w:pPr>
      <w:r>
        <w:rPr>
          <w:lang w:val="en-US"/>
        </w:rPr>
        <w:t>Lookback options</w:t>
      </w:r>
    </w:p>
    <w:p w:rsidR="007B4B93" w:rsidRPr="00AD6759" w:rsidRDefault="007B4B93" w:rsidP="00AD6759">
      <w:pPr>
        <w:pStyle w:val="ListParagraph"/>
        <w:numPr>
          <w:ilvl w:val="0"/>
          <w:numId w:val="91"/>
        </w:numPr>
        <w:rPr>
          <w:lang w:val="en-US"/>
        </w:rPr>
      </w:pPr>
      <w:r>
        <w:rPr>
          <w:lang w:val="en-US"/>
        </w:rPr>
        <w:t>Basket / Multi-as</w:t>
      </w:r>
      <w:r w:rsidR="00CB7B3D">
        <w:rPr>
          <w:lang w:val="en-US"/>
        </w:rPr>
        <w:t>set options (Curse of Dimensionality</w:t>
      </w:r>
      <w:r>
        <w:rPr>
          <w:lang w:val="en-US"/>
        </w:rPr>
        <w:t>)</w:t>
      </w:r>
    </w:p>
    <w:p w:rsidR="00AD6759" w:rsidRPr="00EA3620" w:rsidRDefault="00DC4F03" w:rsidP="00AD6759">
      <w:pPr>
        <w:pStyle w:val="Heading2"/>
        <w:jc w:val="both"/>
        <w:rPr>
          <w:b/>
          <w:i/>
          <w:iCs/>
          <w:color w:val="4472C4" w:themeColor="accent1"/>
          <w:lang w:val="en-US"/>
        </w:rPr>
      </w:pPr>
      <w:r>
        <w:rPr>
          <w:rStyle w:val="IntenseEmphasis"/>
          <w:lang w:val="en-US"/>
        </w:rPr>
        <w:t>Options strategies (valuation)</w:t>
      </w:r>
    </w:p>
    <w:p w:rsidR="00DC4F03" w:rsidRDefault="00DC4F03" w:rsidP="00DC4F03">
      <w:pPr>
        <w:pStyle w:val="ListParagraph"/>
        <w:numPr>
          <w:ilvl w:val="0"/>
          <w:numId w:val="92"/>
        </w:numPr>
        <w:rPr>
          <w:lang w:val="en-US"/>
        </w:rPr>
      </w:pPr>
      <w:r>
        <w:rPr>
          <w:lang w:val="en-US"/>
        </w:rPr>
        <w:t>Up/down play</w:t>
      </w:r>
    </w:p>
    <w:p w:rsidR="00DC4F03" w:rsidRDefault="00DC4F03" w:rsidP="00DC4F03">
      <w:pPr>
        <w:pStyle w:val="ListParagraph"/>
        <w:numPr>
          <w:ilvl w:val="0"/>
          <w:numId w:val="92"/>
        </w:numPr>
        <w:rPr>
          <w:lang w:val="en-US"/>
        </w:rPr>
      </w:pPr>
      <w:r>
        <w:rPr>
          <w:lang w:val="en-US"/>
        </w:rPr>
        <w:t>Collar spread</w:t>
      </w:r>
    </w:p>
    <w:p w:rsidR="00DC4F03" w:rsidRDefault="00DC4F03" w:rsidP="00DC4F03">
      <w:pPr>
        <w:pStyle w:val="ListParagraph"/>
        <w:numPr>
          <w:ilvl w:val="0"/>
          <w:numId w:val="92"/>
        </w:numPr>
        <w:rPr>
          <w:lang w:val="en-US"/>
        </w:rPr>
      </w:pPr>
      <w:r>
        <w:rPr>
          <w:lang w:val="en-US"/>
        </w:rPr>
        <w:t>Synthetic options</w:t>
      </w:r>
    </w:p>
    <w:p w:rsidR="00DC4F03" w:rsidRDefault="00DC4F03" w:rsidP="00DC4F03">
      <w:pPr>
        <w:pStyle w:val="ListParagraph"/>
        <w:numPr>
          <w:ilvl w:val="0"/>
          <w:numId w:val="92"/>
        </w:numPr>
        <w:rPr>
          <w:lang w:val="en-US"/>
        </w:rPr>
      </w:pPr>
      <w:r>
        <w:rPr>
          <w:lang w:val="en-US"/>
        </w:rPr>
        <w:t>Stellar</w:t>
      </w:r>
    </w:p>
    <w:p w:rsidR="00DC4F03" w:rsidRDefault="00DC4F03" w:rsidP="00DC4F03">
      <w:pPr>
        <w:pStyle w:val="ListParagraph"/>
        <w:numPr>
          <w:ilvl w:val="0"/>
          <w:numId w:val="92"/>
        </w:numPr>
        <w:rPr>
          <w:lang w:val="en-US"/>
        </w:rPr>
      </w:pPr>
      <w:r>
        <w:rPr>
          <w:lang w:val="en-US"/>
        </w:rPr>
        <w:t>Bull/bear butterfly</w:t>
      </w:r>
    </w:p>
    <w:p w:rsidR="00DC4F03" w:rsidRPr="00DC4F03" w:rsidRDefault="00DC4F03" w:rsidP="00884109">
      <w:pPr>
        <w:pStyle w:val="ListParagraph"/>
        <w:rPr>
          <w:lang w:val="en-US"/>
        </w:rPr>
      </w:pPr>
    </w:p>
    <w:p w:rsidR="00DF74F0" w:rsidRDefault="00DF74F0" w:rsidP="00DF74F0">
      <w:pPr>
        <w:pStyle w:val="Heading2"/>
        <w:jc w:val="both"/>
        <w:rPr>
          <w:rStyle w:val="IntenseEmphasis"/>
          <w:lang w:val="en-US"/>
        </w:rPr>
      </w:pPr>
      <w:r>
        <w:rPr>
          <w:rStyle w:val="IntenseEmphasis"/>
          <w:lang w:val="en-US"/>
        </w:rPr>
        <w:t>Interest rate derivatives (valuation)</w:t>
      </w:r>
    </w:p>
    <w:p w:rsidR="00DF74F0" w:rsidRPr="005B3F71" w:rsidRDefault="00DF74F0" w:rsidP="00DF74F0">
      <w:pPr>
        <w:pStyle w:val="Heading2"/>
        <w:jc w:val="both"/>
        <w:rPr>
          <w:rStyle w:val="IntenseEmphasis"/>
          <w:lang w:val="en-US"/>
        </w:rPr>
      </w:pPr>
      <w:r>
        <w:rPr>
          <w:rStyle w:val="IntenseEmphasis"/>
          <w:lang w:val="en-US"/>
        </w:rPr>
        <w:t>FX derivatives (valuation)</w:t>
      </w:r>
    </w:p>
    <w:p w:rsidR="00DF74F0" w:rsidRPr="007D23D2" w:rsidRDefault="00DF74F0" w:rsidP="00DF74F0">
      <w:pPr>
        <w:pStyle w:val="Heading2"/>
        <w:jc w:val="both"/>
        <w:rPr>
          <w:b/>
          <w:i/>
          <w:iCs/>
          <w:color w:val="4472C4" w:themeColor="accent1"/>
          <w:lang w:val="en-US"/>
        </w:rPr>
      </w:pPr>
      <w:r>
        <w:rPr>
          <w:rStyle w:val="IntenseEmphasis"/>
          <w:lang w:val="en-US"/>
        </w:rPr>
        <w:t>Commodities derivatives (valuation)</w:t>
      </w:r>
    </w:p>
    <w:p w:rsidR="00DF74F0" w:rsidRPr="00DF74F0" w:rsidRDefault="00DF74F0" w:rsidP="00DF74F0">
      <w:pPr>
        <w:rPr>
          <w:lang w:val="en-US"/>
        </w:rPr>
      </w:pPr>
    </w:p>
    <w:p w:rsidR="008648EB" w:rsidRPr="005B3F71" w:rsidRDefault="00271FB0" w:rsidP="000063E9">
      <w:pPr>
        <w:pStyle w:val="Heading1"/>
        <w:jc w:val="both"/>
        <w:rPr>
          <w:rStyle w:val="Strong"/>
          <w:b/>
          <w:bCs w:val="0"/>
        </w:rPr>
      </w:pPr>
      <w:r w:rsidRPr="005B3F71">
        <w:rPr>
          <w:rStyle w:val="Strong"/>
          <w:b/>
          <w:bCs w:val="0"/>
        </w:rPr>
        <w:t xml:space="preserve">Credit Risk </w:t>
      </w:r>
    </w:p>
    <w:p w:rsidR="00AC460A" w:rsidRDefault="00AC460A" w:rsidP="00725F96">
      <w:pPr>
        <w:pStyle w:val="Heading2"/>
        <w:jc w:val="both"/>
        <w:rPr>
          <w:rStyle w:val="IntenseEmphasis"/>
          <w:lang w:val="en-US"/>
        </w:rPr>
      </w:pPr>
      <w:r w:rsidRPr="005B3F71">
        <w:rPr>
          <w:rStyle w:val="IntenseEmphasis"/>
          <w:lang w:val="en-US"/>
        </w:rPr>
        <w:t>PD</w:t>
      </w:r>
    </w:p>
    <w:p w:rsidR="00D01AEA" w:rsidRDefault="00D01AEA" w:rsidP="00D01AEA">
      <w:pPr>
        <w:spacing w:after="0" w:line="240" w:lineRule="auto"/>
        <w:jc w:val="both"/>
        <w:rPr>
          <w:lang w:val="en-US"/>
        </w:rPr>
      </w:pPr>
    </w:p>
    <w:p w:rsidR="00D01AEA" w:rsidRDefault="00D01AEA" w:rsidP="00D01AEA">
      <w:pPr>
        <w:spacing w:after="0" w:line="240" w:lineRule="auto"/>
        <w:jc w:val="both"/>
        <w:rPr>
          <w:lang w:val="en-US"/>
        </w:rPr>
      </w:pPr>
      <w:r w:rsidRPr="00D01AEA">
        <w:rPr>
          <w:b/>
          <w:lang w:val="en-US"/>
        </w:rPr>
        <w:t>Probability of default</w:t>
      </w:r>
      <w:r w:rsidRPr="00D01AEA">
        <w:rPr>
          <w:lang w:val="en-US"/>
        </w:rPr>
        <w:t xml:space="preserve"> means the likelihood that a borrower will default on debt (credit card, mortgage or non-mortgage loan) over a one-year period. In simple words, it returns the expected probability of customers fail to repay the loan. Probability is expressed in the form of percentage, lies between 0% and 100%. Higher the probability, higher the chance of default. </w:t>
      </w:r>
    </w:p>
    <w:p w:rsidR="00550039" w:rsidRPr="00D01AEA" w:rsidRDefault="00550039" w:rsidP="00D01AEA">
      <w:pPr>
        <w:spacing w:after="0" w:line="240" w:lineRule="auto"/>
        <w:jc w:val="both"/>
        <w:rPr>
          <w:lang w:val="en-US"/>
        </w:rPr>
      </w:pPr>
    </w:p>
    <w:p w:rsidR="00AC460A" w:rsidRDefault="00AC460A" w:rsidP="00725F96">
      <w:pPr>
        <w:pStyle w:val="Heading2"/>
        <w:jc w:val="both"/>
        <w:rPr>
          <w:rStyle w:val="IntenseEmphasis"/>
          <w:lang w:val="en-US"/>
        </w:rPr>
      </w:pPr>
      <w:r w:rsidRPr="005B3F71">
        <w:rPr>
          <w:rStyle w:val="IntenseEmphasis"/>
          <w:lang w:val="en-US"/>
        </w:rPr>
        <w:t>LGD</w:t>
      </w:r>
    </w:p>
    <w:p w:rsidR="00D01AEA" w:rsidRDefault="00D01AEA" w:rsidP="00D01AEA">
      <w:pPr>
        <w:spacing w:after="0" w:line="240" w:lineRule="auto"/>
        <w:rPr>
          <w:lang w:val="en-US"/>
        </w:rPr>
      </w:pPr>
    </w:p>
    <w:p w:rsidR="00D01AEA" w:rsidRPr="00D01AEA" w:rsidRDefault="00D01AEA" w:rsidP="00D01AEA">
      <w:pPr>
        <w:spacing w:after="0" w:line="240" w:lineRule="auto"/>
        <w:jc w:val="both"/>
        <w:rPr>
          <w:lang w:val="en-US"/>
        </w:rPr>
      </w:pPr>
      <w:r w:rsidRPr="00D01AEA">
        <w:rPr>
          <w:lang w:val="en-US"/>
        </w:rPr>
        <w:t xml:space="preserve">It means how much of the amount outstanding we expect to lose. It is a proportion of the total exposure when borrower defaults. It is calculated by (1 - Recovery Rate). </w:t>
      </w:r>
    </w:p>
    <w:p w:rsidR="00D01AEA" w:rsidRPr="00D01AEA" w:rsidRDefault="00D01AEA" w:rsidP="00D01AEA">
      <w:pPr>
        <w:spacing w:after="0" w:line="240" w:lineRule="auto"/>
        <w:jc w:val="both"/>
        <w:rPr>
          <w:i/>
          <w:lang w:val="en-US"/>
        </w:rPr>
      </w:pPr>
      <w:r w:rsidRPr="00D01AEA">
        <w:rPr>
          <w:i/>
          <w:lang w:val="en-US"/>
        </w:rPr>
        <w:t>LGD = (EAD – PV(recovery) – PV(cost)) / EAD</w:t>
      </w:r>
    </w:p>
    <w:p w:rsidR="00D01AEA" w:rsidRPr="00D01AEA" w:rsidRDefault="00D01AEA" w:rsidP="00D01AEA">
      <w:pPr>
        <w:spacing w:after="0" w:line="240" w:lineRule="auto"/>
        <w:jc w:val="both"/>
        <w:rPr>
          <w:i/>
          <w:lang w:val="en-US"/>
        </w:rPr>
      </w:pPr>
      <w:r w:rsidRPr="00D01AEA">
        <w:rPr>
          <w:i/>
          <w:lang w:val="en-US"/>
        </w:rPr>
        <w:lastRenderedPageBreak/>
        <w:t>PV (recovery)= Present value of recovery discounted till time of default.</w:t>
      </w:r>
    </w:p>
    <w:p w:rsidR="00D01AEA" w:rsidRDefault="00D01AEA" w:rsidP="00D01AEA">
      <w:pPr>
        <w:spacing w:after="0" w:line="240" w:lineRule="auto"/>
        <w:jc w:val="both"/>
        <w:rPr>
          <w:i/>
          <w:lang w:val="en-US"/>
        </w:rPr>
      </w:pPr>
      <w:r w:rsidRPr="00D01AEA">
        <w:rPr>
          <w:i/>
          <w:lang w:val="en-US"/>
        </w:rPr>
        <w:t>PV (cost) = Present value of cost discounted till time of default.</w:t>
      </w:r>
    </w:p>
    <w:p w:rsidR="00EA3620" w:rsidRPr="00D01AEA" w:rsidRDefault="00EA3620" w:rsidP="00D01AEA">
      <w:pPr>
        <w:spacing w:after="0" w:line="240" w:lineRule="auto"/>
        <w:jc w:val="both"/>
        <w:rPr>
          <w:i/>
          <w:lang w:val="en-US"/>
        </w:rPr>
      </w:pPr>
    </w:p>
    <w:p w:rsidR="00D01AEA" w:rsidRPr="00D01AEA" w:rsidRDefault="00AC460A" w:rsidP="00D01AEA">
      <w:pPr>
        <w:pStyle w:val="Heading2"/>
        <w:jc w:val="both"/>
        <w:rPr>
          <w:b/>
          <w:i/>
          <w:iCs/>
          <w:color w:val="4472C4" w:themeColor="accent1"/>
          <w:lang w:val="en-US"/>
        </w:rPr>
      </w:pPr>
      <w:r w:rsidRPr="005B3F71">
        <w:rPr>
          <w:rStyle w:val="IntenseEmphasis"/>
          <w:lang w:val="en-US"/>
        </w:rPr>
        <w:t>EAD</w:t>
      </w:r>
    </w:p>
    <w:p w:rsidR="00D01AEA" w:rsidRDefault="00D01AEA" w:rsidP="00D01AEA">
      <w:pPr>
        <w:spacing w:after="0" w:line="240" w:lineRule="auto"/>
        <w:jc w:val="both"/>
        <w:rPr>
          <w:lang w:val="en-US"/>
        </w:rPr>
      </w:pPr>
    </w:p>
    <w:p w:rsidR="00D01AEA" w:rsidRDefault="00D01AEA" w:rsidP="00D01AEA">
      <w:pPr>
        <w:spacing w:after="0" w:line="240" w:lineRule="auto"/>
        <w:jc w:val="both"/>
        <w:rPr>
          <w:lang w:val="en-US"/>
        </w:rPr>
      </w:pPr>
      <w:r w:rsidRPr="00D01AEA">
        <w:rPr>
          <w:lang w:val="en-US"/>
        </w:rPr>
        <w:t xml:space="preserve">It means how much should we expect the amount outstanding to be in the case of default. It is the amount that the borrower has to pay the bank at the time of default. </w:t>
      </w:r>
    </w:p>
    <w:p w:rsidR="009A64A4" w:rsidRDefault="009A64A4" w:rsidP="00D01AEA">
      <w:pPr>
        <w:spacing w:after="0" w:line="240" w:lineRule="auto"/>
        <w:jc w:val="both"/>
        <w:rPr>
          <w:lang w:val="en-US"/>
        </w:rPr>
      </w:pPr>
    </w:p>
    <w:p w:rsidR="009A64A4" w:rsidRDefault="009A64A4" w:rsidP="009A64A4">
      <w:pPr>
        <w:pStyle w:val="Heading2"/>
        <w:jc w:val="both"/>
        <w:rPr>
          <w:rStyle w:val="IntenseEmphasis"/>
        </w:rPr>
      </w:pPr>
      <w:r w:rsidRPr="009A64A4">
        <w:rPr>
          <w:rStyle w:val="IntenseEmphasis"/>
        </w:rPr>
        <w:t>Modelling</w:t>
      </w:r>
    </w:p>
    <w:p w:rsidR="00044130" w:rsidRDefault="00044130" w:rsidP="00044130">
      <w:pPr>
        <w:pStyle w:val="Heading2"/>
        <w:jc w:val="both"/>
        <w:rPr>
          <w:rStyle w:val="IntenseEmphasis"/>
        </w:rPr>
      </w:pPr>
      <w:r>
        <w:rPr>
          <w:rStyle w:val="IntenseEmphasis"/>
        </w:rPr>
        <w:t>Links</w:t>
      </w:r>
    </w:p>
    <w:p w:rsidR="00D65781" w:rsidRPr="00D65781" w:rsidRDefault="00954C8C" w:rsidP="00D65781">
      <w:pPr>
        <w:rPr>
          <w:b/>
        </w:rPr>
      </w:pPr>
      <w:hyperlink r:id="rId46" w:history="1">
        <w:r w:rsidR="00D65781" w:rsidRPr="00D65781">
          <w:rPr>
            <w:rStyle w:val="Hyperlink"/>
          </w:rPr>
          <w:t>https://www.listendata.com/2019/08/credit-risk-modelling.html</w:t>
        </w:r>
      </w:hyperlink>
    </w:p>
    <w:p w:rsidR="00D65781" w:rsidRPr="00D65781" w:rsidRDefault="00954C8C" w:rsidP="00D65781">
      <w:pPr>
        <w:rPr>
          <w:b/>
        </w:rPr>
      </w:pPr>
      <w:hyperlink r:id="rId47" w:history="1">
        <w:r w:rsidR="00D65781" w:rsidRPr="00D65781">
          <w:rPr>
            <w:rStyle w:val="Hyperlink"/>
          </w:rPr>
          <w:t>https://www.investopedia.com/terms/l/lossgivendefault.asp</w:t>
        </w:r>
      </w:hyperlink>
    </w:p>
    <w:p w:rsidR="00D65781" w:rsidRPr="00D65781" w:rsidRDefault="00954C8C" w:rsidP="00D65781">
      <w:pPr>
        <w:rPr>
          <w:b/>
        </w:rPr>
      </w:pPr>
      <w:hyperlink r:id="rId48" w:history="1">
        <w:r w:rsidR="00D65781" w:rsidRPr="00D65781">
          <w:rPr>
            <w:rStyle w:val="Hyperlink"/>
          </w:rPr>
          <w:t>https://www.cambridge.org/core/books/abs/managing-portfolio-credit-risk-in-banks/exposure-at-default-ead-and-loss-given-default-lgd/16CF4DBFCB8940BA893E08CDD2156424</w:t>
        </w:r>
      </w:hyperlink>
    </w:p>
    <w:p w:rsidR="00D65781" w:rsidRPr="00D65781" w:rsidRDefault="00954C8C" w:rsidP="00D65781">
      <w:hyperlink r:id="rId49" w:history="1">
        <w:r w:rsidR="00D65781" w:rsidRPr="00D65781">
          <w:rPr>
            <w:rStyle w:val="Hyperlink"/>
          </w:rPr>
          <w:t>https://www.imsl.com/blog/credit-risk-modeling</w:t>
        </w:r>
      </w:hyperlink>
    </w:p>
    <w:p w:rsidR="00D65781" w:rsidRDefault="00954C8C" w:rsidP="00D65781">
      <w:pPr>
        <w:rPr>
          <w:rStyle w:val="Hyperlink"/>
        </w:rPr>
      </w:pPr>
      <w:hyperlink r:id="rId50" w:history="1">
        <w:r w:rsidR="00D65781" w:rsidRPr="00D65781">
          <w:rPr>
            <w:rStyle w:val="Hyperlink"/>
          </w:rPr>
          <w:t>https://www.bankofengland.co.uk/-/media/boe/files/ccbs/resources/modelling-credit-risk.pdf</w:t>
        </w:r>
      </w:hyperlink>
    </w:p>
    <w:p w:rsidR="003E7C02" w:rsidRPr="003E7C02" w:rsidRDefault="003E7C02" w:rsidP="003E7C02">
      <w:pPr>
        <w:spacing w:after="0" w:line="240" w:lineRule="auto"/>
        <w:jc w:val="both"/>
        <w:rPr>
          <w:b/>
          <w:lang w:val="en-US"/>
        </w:rPr>
      </w:pPr>
      <w:r w:rsidRPr="003E7C02">
        <w:rPr>
          <w:b/>
          <w:lang w:val="en-US"/>
        </w:rPr>
        <w:t>!!! WRONG WAY RISK</w:t>
      </w:r>
    </w:p>
    <w:p w:rsidR="003E7C02" w:rsidRPr="003E7C02" w:rsidRDefault="00954C8C" w:rsidP="00D65781">
      <w:pPr>
        <w:rPr>
          <w:lang w:val="en-US"/>
        </w:rPr>
      </w:pPr>
      <w:hyperlink r:id="rId51" w:history="1">
        <w:r w:rsidR="003E7C02" w:rsidRPr="003E7C02">
          <w:rPr>
            <w:rStyle w:val="Hyperlink"/>
            <w:lang w:val="en-US"/>
          </w:rPr>
          <w:t>https://www.youtube.com/watch?v=winQg35BhkU</w:t>
        </w:r>
      </w:hyperlink>
    </w:p>
    <w:p w:rsidR="003E7C02" w:rsidRPr="00B40641" w:rsidRDefault="00B40641" w:rsidP="00B40641">
      <w:pPr>
        <w:spacing w:after="0" w:line="240" w:lineRule="auto"/>
        <w:jc w:val="both"/>
        <w:rPr>
          <w:b/>
          <w:lang w:val="en-US"/>
        </w:rPr>
      </w:pPr>
      <w:r>
        <w:rPr>
          <w:b/>
          <w:lang w:val="en-US"/>
        </w:rPr>
        <w:t>!!! Example of CVA calculation</w:t>
      </w:r>
    </w:p>
    <w:p w:rsidR="00B40641" w:rsidRDefault="00954C8C" w:rsidP="00D65781">
      <w:pPr>
        <w:rPr>
          <w:lang w:val="en-US"/>
        </w:rPr>
      </w:pPr>
      <w:hyperlink r:id="rId52" w:history="1">
        <w:r w:rsidR="00B40641" w:rsidRPr="00F21BE4">
          <w:rPr>
            <w:rStyle w:val="Hyperlink"/>
            <w:lang w:val="en-US"/>
          </w:rPr>
          <w:t>https://www.youtube.com/watch?v=vKBV7YCQi1Y</w:t>
        </w:r>
      </w:hyperlink>
    </w:p>
    <w:p w:rsidR="002A5D42" w:rsidRPr="003E7C02" w:rsidRDefault="002A5D42" w:rsidP="002A5D42">
      <w:pPr>
        <w:rPr>
          <w:lang w:val="en-US"/>
        </w:rPr>
      </w:pPr>
    </w:p>
    <w:p w:rsidR="008648EB" w:rsidRPr="005B3F71" w:rsidRDefault="00271FB0" w:rsidP="000063E9">
      <w:pPr>
        <w:pStyle w:val="Heading1"/>
        <w:jc w:val="both"/>
        <w:rPr>
          <w:rStyle w:val="Strong"/>
          <w:b/>
          <w:bCs w:val="0"/>
        </w:rPr>
      </w:pPr>
      <w:r w:rsidRPr="005B3F71">
        <w:rPr>
          <w:rStyle w:val="Strong"/>
          <w:b/>
          <w:bCs w:val="0"/>
        </w:rPr>
        <w:t xml:space="preserve">Liquidity Risk </w:t>
      </w:r>
    </w:p>
    <w:p w:rsidR="00EB6E46" w:rsidRPr="005F2BB4" w:rsidRDefault="00AC460A" w:rsidP="00EB6E46">
      <w:pPr>
        <w:pStyle w:val="Heading2"/>
        <w:jc w:val="both"/>
        <w:rPr>
          <w:b/>
          <w:i/>
          <w:iCs/>
          <w:color w:val="4472C4" w:themeColor="accent1"/>
          <w:lang w:val="en-US"/>
        </w:rPr>
      </w:pPr>
      <w:r w:rsidRPr="005B3F71">
        <w:rPr>
          <w:rStyle w:val="IntenseEmphasis"/>
          <w:lang w:val="en-US"/>
        </w:rPr>
        <w:t>LCR</w:t>
      </w:r>
    </w:p>
    <w:p w:rsidR="00CF492F" w:rsidRPr="002A3DC8" w:rsidRDefault="00CF492F" w:rsidP="00725F96">
      <w:pPr>
        <w:jc w:val="both"/>
        <w:rPr>
          <w:lang w:val="en-US"/>
        </w:rPr>
      </w:pPr>
      <w:r>
        <w:rPr>
          <w:lang w:val="en-US"/>
        </w:rPr>
        <w:t>T</w:t>
      </w:r>
      <w:r w:rsidRPr="002A3DC8">
        <w:rPr>
          <w:lang w:val="en-US"/>
        </w:rPr>
        <w:t>he LCR</w:t>
      </w:r>
      <w:r w:rsidR="005F2BB4">
        <w:rPr>
          <w:lang w:val="en-US"/>
        </w:rPr>
        <w:t xml:space="preserve"> (Liquidity Capital Ratio)</w:t>
      </w:r>
      <w:r w:rsidRPr="002A3DC8">
        <w:rPr>
          <w:lang w:val="en-US"/>
        </w:rPr>
        <w:t xml:space="preserve"> is an essential component of the Basel III reforms, which are global regulatory standards on bank capital adequacy and liquidit</w:t>
      </w:r>
      <w:r w:rsidR="00D01AEA">
        <w:rPr>
          <w:lang w:val="en-US"/>
        </w:rPr>
        <w:t xml:space="preserve">y endorsed by the G20 Leaders. </w:t>
      </w:r>
    </w:p>
    <w:p w:rsidR="00CF492F" w:rsidRPr="00CF492F" w:rsidRDefault="00CF492F" w:rsidP="00725F96">
      <w:pPr>
        <w:jc w:val="both"/>
        <w:rPr>
          <w:lang w:val="en-US"/>
        </w:rPr>
      </w:pPr>
      <w:r w:rsidRPr="002A3DC8">
        <w:rPr>
          <w:lang w:val="en-US"/>
        </w:rPr>
        <w:t>The LCR promotes the short-term resilience of a bank's liquidity risk profile. It does this by ensuring that a bank has an adequate stock of unencumbered high-quality liquid assets (HQLA) that can be converted into cash easily and immediately in private markets to meet its liquidity needs for a 30 calendar day liquidity stress scenario. It will improve the banking sector's ability to absorb shocks arising from financial and economic stress, whatever the source, thus reducing the risk of spillover from the financial sector to the real economy.</w:t>
      </w:r>
    </w:p>
    <w:p w:rsidR="00271FB0" w:rsidRDefault="00AC460A" w:rsidP="00725F96">
      <w:pPr>
        <w:pStyle w:val="Heading2"/>
        <w:jc w:val="both"/>
        <w:rPr>
          <w:rStyle w:val="IntenseEmphasis"/>
          <w:lang w:val="en-US"/>
        </w:rPr>
      </w:pPr>
      <w:r w:rsidRPr="005B3F71">
        <w:rPr>
          <w:rStyle w:val="IntenseEmphasis"/>
          <w:lang w:val="en-US"/>
        </w:rPr>
        <w:t>NSFR</w:t>
      </w:r>
      <w:r w:rsidR="00CF492F">
        <w:rPr>
          <w:rStyle w:val="IntenseEmphasis"/>
          <w:lang w:val="en-US"/>
        </w:rPr>
        <w:t xml:space="preserve"> (Net Stable Funding Ratio)</w:t>
      </w:r>
    </w:p>
    <w:p w:rsidR="00CF492F" w:rsidRPr="001D0BE9" w:rsidRDefault="00CF492F" w:rsidP="00725F96">
      <w:pPr>
        <w:pStyle w:val="NormalWeb"/>
        <w:shd w:val="clear" w:color="auto" w:fill="FFFFFF"/>
        <w:jc w:val="both"/>
        <w:textAlignment w:val="baseline"/>
        <w:rPr>
          <w:rFonts w:asciiTheme="minorHAnsi" w:eastAsiaTheme="minorHAnsi" w:hAnsiTheme="minorHAnsi" w:cstheme="minorBidi"/>
          <w:sz w:val="22"/>
          <w:szCs w:val="22"/>
          <w:lang w:val="en-US" w:eastAsia="en-US"/>
        </w:rPr>
      </w:pPr>
      <w:r w:rsidRPr="001D0BE9">
        <w:rPr>
          <w:rFonts w:asciiTheme="minorHAnsi" w:eastAsiaTheme="minorHAnsi" w:hAnsiTheme="minorHAnsi" w:cstheme="minorBidi"/>
          <w:sz w:val="22"/>
          <w:szCs w:val="22"/>
          <w:lang w:val="en-US" w:eastAsia="en-US"/>
        </w:rPr>
        <w:t>The NSFR is expressed as a ratio that must equal or exceed 100%. The ratio relates the bank's available stable funding to its required stable funding, as summarised in the following formula:</w:t>
      </w:r>
    </w:p>
    <w:p w:rsidR="00CF492F" w:rsidRPr="001D0BE9" w:rsidRDefault="00CF492F" w:rsidP="00725F96">
      <w:pPr>
        <w:pStyle w:val="NormalWeb"/>
        <w:shd w:val="clear" w:color="auto" w:fill="FFFFFF"/>
        <w:jc w:val="both"/>
        <w:textAlignment w:val="baseline"/>
        <w:rPr>
          <w:rFonts w:asciiTheme="minorHAnsi" w:eastAsiaTheme="minorHAnsi" w:hAnsiTheme="minorHAnsi" w:cstheme="minorBidi"/>
          <w:sz w:val="22"/>
          <w:szCs w:val="22"/>
          <w:lang w:val="en-US" w:eastAsia="en-US"/>
        </w:rPr>
      </w:pPr>
      <w:r>
        <w:rPr>
          <w:rFonts w:asciiTheme="minorHAnsi" w:eastAsiaTheme="minorHAnsi" w:hAnsiTheme="minorHAnsi" w:cstheme="minorBidi"/>
          <w:sz w:val="22"/>
          <w:szCs w:val="22"/>
          <w:lang w:val="en-US" w:eastAsia="en-US"/>
        </w:rPr>
        <w:t xml:space="preserve">     </w:t>
      </w:r>
      <w:r w:rsidRPr="001D0BE9">
        <w:rPr>
          <w:rFonts w:asciiTheme="minorHAnsi" w:eastAsiaTheme="minorHAnsi" w:hAnsiTheme="minorHAnsi" w:cstheme="minorBidi"/>
          <w:noProof/>
          <w:sz w:val="22"/>
          <w:szCs w:val="22"/>
        </w:rPr>
        <w:drawing>
          <wp:inline distT="0" distB="0" distL="0" distR="0" wp14:anchorId="55F6A15F" wp14:editId="71998E07">
            <wp:extent cx="3333750" cy="466725"/>
            <wp:effectExtent l="0" t="0" r="0" b="9525"/>
            <wp:docPr id="13" name="Picture 13" descr="https://www.bis.org/fsi/fsisummaries/nsfr_formu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bis.org/fsi/fsisummaries/nsfr_formula.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333750" cy="466725"/>
                    </a:xfrm>
                    <a:prstGeom prst="rect">
                      <a:avLst/>
                    </a:prstGeom>
                    <a:noFill/>
                    <a:ln>
                      <a:noFill/>
                    </a:ln>
                  </pic:spPr>
                </pic:pic>
              </a:graphicData>
            </a:graphic>
          </wp:inline>
        </w:drawing>
      </w:r>
    </w:p>
    <w:p w:rsidR="00CF492F" w:rsidRPr="00CF492F" w:rsidRDefault="00CF492F" w:rsidP="00725F96">
      <w:pPr>
        <w:pStyle w:val="NormalWeb"/>
        <w:shd w:val="clear" w:color="auto" w:fill="FFFFFF"/>
        <w:jc w:val="both"/>
        <w:textAlignment w:val="baseline"/>
        <w:rPr>
          <w:rFonts w:asciiTheme="minorHAnsi" w:eastAsiaTheme="minorHAnsi" w:hAnsiTheme="minorHAnsi" w:cstheme="minorBidi"/>
          <w:sz w:val="22"/>
          <w:szCs w:val="22"/>
          <w:lang w:val="en-US" w:eastAsia="en-US"/>
        </w:rPr>
      </w:pPr>
      <w:r w:rsidRPr="001D0BE9">
        <w:rPr>
          <w:rFonts w:asciiTheme="minorHAnsi" w:eastAsiaTheme="minorHAnsi" w:hAnsiTheme="minorHAnsi" w:cstheme="minorBidi"/>
          <w:sz w:val="22"/>
          <w:szCs w:val="22"/>
          <w:lang w:val="en-US" w:eastAsia="en-US"/>
        </w:rPr>
        <w:lastRenderedPageBreak/>
        <w:t>To determine total ASF and RSF amounts, factors reflecting supervisory assumptions are assigned to the bank's sources of funding and to its exposures, with these factors reflecting the liquidity characteristics of each category of instruments.</w:t>
      </w:r>
    </w:p>
    <w:p w:rsidR="00CF492F" w:rsidRPr="00CF492F" w:rsidRDefault="00CF492F" w:rsidP="00725F96">
      <w:pPr>
        <w:pStyle w:val="Heading2"/>
        <w:jc w:val="both"/>
        <w:rPr>
          <w:rStyle w:val="IntenseEmphasis"/>
        </w:rPr>
      </w:pPr>
      <w:r w:rsidRPr="00CF492F">
        <w:rPr>
          <w:rStyle w:val="IntenseEmphasis"/>
          <w:lang w:val="en-US"/>
        </w:rPr>
        <w:t>Liquidity cashflow mismatch</w:t>
      </w:r>
      <w:r w:rsidRPr="00CF492F">
        <w:rPr>
          <w:rStyle w:val="IntenseEmphasis"/>
        </w:rPr>
        <w:t xml:space="preserve"> (LMI)</w:t>
      </w:r>
    </w:p>
    <w:p w:rsidR="00CF492F" w:rsidRPr="003C3EE7" w:rsidRDefault="00CF492F" w:rsidP="00725F96">
      <w:pPr>
        <w:jc w:val="both"/>
        <w:rPr>
          <w:lang w:val="en-US"/>
        </w:rPr>
      </w:pPr>
      <w:r w:rsidRPr="003C3EE7">
        <w:rPr>
          <w:lang w:val="en-US"/>
        </w:rPr>
        <w:t>Their "Liquidity Mismatch Index" (LMI) measures the mismatch between</w:t>
      </w:r>
      <w:r>
        <w:rPr>
          <w:lang w:val="en-US"/>
        </w:rPr>
        <w:t xml:space="preserve"> </w:t>
      </w:r>
      <w:r w:rsidRPr="003C3EE7">
        <w:rPr>
          <w:lang w:val="en-US"/>
        </w:rPr>
        <w:t xml:space="preserve">the market liquidity of assets and the funding liquidity of liabilities, </w:t>
      </w:r>
      <w:r>
        <w:rPr>
          <w:lang w:val="en-US"/>
        </w:rPr>
        <w:t xml:space="preserve">at a firm level. There are many </w:t>
      </w:r>
      <w:r w:rsidRPr="003C3EE7">
        <w:rPr>
          <w:lang w:val="en-US"/>
        </w:rPr>
        <w:t>empirical challenges that arise in implementing their theoretical measure</w:t>
      </w:r>
    </w:p>
    <w:p w:rsidR="00CF492F" w:rsidRPr="00CF492F" w:rsidRDefault="00CF492F" w:rsidP="00725F96">
      <w:pPr>
        <w:pStyle w:val="Heading2"/>
        <w:jc w:val="both"/>
        <w:rPr>
          <w:rStyle w:val="IntenseEmphasis"/>
        </w:rPr>
      </w:pPr>
      <w:r w:rsidRPr="00CF492F">
        <w:rPr>
          <w:rStyle w:val="IntenseEmphasis"/>
        </w:rPr>
        <w:t>Deposit concentration</w:t>
      </w:r>
    </w:p>
    <w:p w:rsidR="00CF492F" w:rsidRPr="00B63440" w:rsidRDefault="00CF492F" w:rsidP="00725F96">
      <w:pPr>
        <w:jc w:val="both"/>
        <w:rPr>
          <w:lang w:val="en-US"/>
        </w:rPr>
      </w:pPr>
      <w:r>
        <w:rPr>
          <w:lang w:val="en-US"/>
        </w:rPr>
        <w:t>A risk situation, in which a large part of the deposits sits in only a few institutions</w:t>
      </w:r>
    </w:p>
    <w:p w:rsidR="00CF492F" w:rsidRPr="00CF492F" w:rsidRDefault="00CF492F" w:rsidP="00725F96">
      <w:pPr>
        <w:pStyle w:val="Heading2"/>
        <w:jc w:val="both"/>
        <w:rPr>
          <w:rStyle w:val="IntenseEmphasis"/>
        </w:rPr>
      </w:pPr>
      <w:r w:rsidRPr="00CF492F">
        <w:rPr>
          <w:rStyle w:val="IntenseEmphasis"/>
        </w:rPr>
        <w:t>Liquidity stress testing</w:t>
      </w:r>
    </w:p>
    <w:p w:rsidR="00CF492F" w:rsidRPr="00634FC6" w:rsidRDefault="00CF492F" w:rsidP="00725F96">
      <w:pPr>
        <w:jc w:val="both"/>
        <w:rPr>
          <w:lang w:val="en-US"/>
        </w:rPr>
      </w:pPr>
      <w:r w:rsidRPr="00634FC6">
        <w:rPr>
          <w:lang w:val="en-US"/>
        </w:rPr>
        <w:t>Liquidity stress testing: Considers a financial institution's ability, in the absence of market or funding liquidity, to meet obligations during periods of stress by accurately measuring the liquidity profile of the balance sheet at an enterprise-wide level.</w:t>
      </w:r>
    </w:p>
    <w:p w:rsidR="00CF492F" w:rsidRPr="00CF492F" w:rsidRDefault="00CF492F" w:rsidP="00725F96">
      <w:pPr>
        <w:pStyle w:val="Heading2"/>
        <w:jc w:val="both"/>
        <w:rPr>
          <w:rStyle w:val="IntenseEmphasis"/>
        </w:rPr>
      </w:pPr>
      <w:r w:rsidRPr="00CF492F">
        <w:rPr>
          <w:rStyle w:val="IntenseEmphasis"/>
        </w:rPr>
        <w:t>FTP</w:t>
      </w:r>
    </w:p>
    <w:p w:rsidR="00CF492F" w:rsidRPr="00CF492F" w:rsidRDefault="00CF492F" w:rsidP="00725F96">
      <w:pPr>
        <w:jc w:val="both"/>
        <w:rPr>
          <w:lang w:val="en-US"/>
        </w:rPr>
      </w:pPr>
      <w:r w:rsidRPr="00FB64FE">
        <w:rPr>
          <w:lang w:val="en-US"/>
        </w:rPr>
        <w:t>The Fund Transfer Pricing (FTP) measures the contribution by each source of funding to the overall profitabilit</w:t>
      </w:r>
      <w:r w:rsidR="00FE6EAD">
        <w:rPr>
          <w:lang w:val="en-US"/>
        </w:rPr>
        <w:t xml:space="preserve">y in a financial institution. </w:t>
      </w:r>
      <w:r w:rsidRPr="00FB64FE">
        <w:rPr>
          <w:lang w:val="en-US"/>
        </w:rPr>
        <w:t xml:space="preserve"> Funds that go toward lending products are charged to asset-generating businesses whereas funds generated by deposit and other funding products are credited to lia</w:t>
      </w:r>
      <w:r w:rsidR="00FE6EAD">
        <w:rPr>
          <w:lang w:val="en-US"/>
        </w:rPr>
        <w:t>bility-generating businesses.</w:t>
      </w:r>
    </w:p>
    <w:p w:rsidR="008648EB" w:rsidRPr="005B3F71" w:rsidRDefault="005042F9" w:rsidP="000063E9">
      <w:pPr>
        <w:pStyle w:val="Heading1"/>
        <w:jc w:val="both"/>
        <w:rPr>
          <w:rStyle w:val="Strong"/>
          <w:b/>
          <w:bCs w:val="0"/>
        </w:rPr>
      </w:pPr>
      <w:r w:rsidRPr="00FE6EAD">
        <w:rPr>
          <w:rStyle w:val="Strong"/>
          <w:b/>
          <w:bCs w:val="0"/>
          <w:lang w:val="en-US"/>
        </w:rPr>
        <w:t>Treasu</w:t>
      </w:r>
      <w:r w:rsidRPr="005B3F71">
        <w:rPr>
          <w:rStyle w:val="Strong"/>
          <w:b/>
          <w:bCs w:val="0"/>
        </w:rPr>
        <w:t xml:space="preserve">ry / </w:t>
      </w:r>
      <w:r w:rsidR="00271FB0" w:rsidRPr="005B3F71">
        <w:rPr>
          <w:rStyle w:val="Strong"/>
          <w:b/>
          <w:bCs w:val="0"/>
        </w:rPr>
        <w:t xml:space="preserve">Interest Rate Risk: </w:t>
      </w:r>
    </w:p>
    <w:p w:rsidR="006F3CF8" w:rsidRDefault="006F3CF8" w:rsidP="00725F96">
      <w:pPr>
        <w:jc w:val="both"/>
      </w:pPr>
    </w:p>
    <w:p w:rsidR="006F3CF8" w:rsidRPr="005B3F71" w:rsidRDefault="006F3CF8" w:rsidP="00725F96">
      <w:pPr>
        <w:pStyle w:val="Heading2"/>
        <w:jc w:val="both"/>
        <w:rPr>
          <w:rStyle w:val="IntenseEmphasis"/>
          <w:b w:val="0"/>
          <w:i w:val="0"/>
          <w:iCs w:val="0"/>
          <w:lang w:val="en-US"/>
        </w:rPr>
      </w:pPr>
      <w:r>
        <w:rPr>
          <w:rStyle w:val="IntenseEmphasis"/>
          <w:lang w:val="en-US"/>
        </w:rPr>
        <w:t>Interest R</w:t>
      </w:r>
      <w:r w:rsidRPr="005B3F71">
        <w:rPr>
          <w:rStyle w:val="IntenseEmphasis"/>
          <w:lang w:val="en-US"/>
        </w:rPr>
        <w:t xml:space="preserve">ate </w:t>
      </w:r>
      <w:r>
        <w:rPr>
          <w:rStyle w:val="IntenseEmphasis"/>
          <w:lang w:val="en-US"/>
        </w:rPr>
        <w:t>Risk</w:t>
      </w:r>
    </w:p>
    <w:p w:rsidR="006F3CF8" w:rsidRDefault="006F3CF8" w:rsidP="00725F96">
      <w:pPr>
        <w:jc w:val="both"/>
        <w:rPr>
          <w:lang w:val="en-US"/>
        </w:rPr>
      </w:pPr>
      <w:r w:rsidRPr="00724799">
        <w:rPr>
          <w:lang w:val="en-US"/>
        </w:rPr>
        <w:t>Interest rate risk in the banking book (IRRBB) refers to the current or prospective risk to the bank’s capital and earnings arising from adverse movements in interest rates that affect the bank’s banking book positions. When interest rates change, the present value and timing of future cash flows change. This in turn changes the underlying value of a bank’s assets, liabilities and off-balance sheet items and hence its economic value. Changes in interest rates also affect a bank’s earnings by altering interest rate-sensitive income and expenses, affecting its net interest income (NII). Excessive IRRBB can pose a significant threat to a bank’s current capital base and/or future earnings if not managed appropriately. A more detailed description of IRRBB and its management techniques can be found in SRP98.</w:t>
      </w:r>
    </w:p>
    <w:p w:rsidR="006F3CF8" w:rsidRPr="00BD7488" w:rsidRDefault="006F3CF8" w:rsidP="00725F96">
      <w:pPr>
        <w:jc w:val="both"/>
        <w:rPr>
          <w:lang w:val="en-US"/>
        </w:rPr>
      </w:pPr>
      <w:r w:rsidRPr="00BD7488">
        <w:rPr>
          <w:lang w:val="en-US"/>
        </w:rPr>
        <w:t>31.2</w:t>
      </w:r>
    </w:p>
    <w:p w:rsidR="006F3CF8" w:rsidRPr="00BD7488" w:rsidRDefault="006F3CF8" w:rsidP="00725F96">
      <w:pPr>
        <w:jc w:val="both"/>
        <w:rPr>
          <w:lang w:val="en-US"/>
        </w:rPr>
      </w:pPr>
      <w:r w:rsidRPr="00BD7488">
        <w:rPr>
          <w:lang w:val="en-US"/>
        </w:rPr>
        <w:t>Three main sub-types of IRRBB are defined for the purposes of this chapter. All three sub-types of IRRBB potentially change the price/value or earnings/costs of interest rate-sensitive assets, liabilities and/or off-balance sheet items in a way, or at a time, that can adversely affect a bank’s financial cond</w:t>
      </w:r>
      <w:r>
        <w:rPr>
          <w:lang w:val="en-US"/>
        </w:rPr>
        <w:t>ition.</w:t>
      </w:r>
    </w:p>
    <w:p w:rsidR="006F3CF8" w:rsidRPr="00BD7488" w:rsidRDefault="006F3CF8" w:rsidP="00725F96">
      <w:pPr>
        <w:jc w:val="both"/>
        <w:rPr>
          <w:lang w:val="en-US"/>
        </w:rPr>
      </w:pPr>
      <w:r w:rsidRPr="00BD7488">
        <w:rPr>
          <w:lang w:val="en-US"/>
        </w:rPr>
        <w:t>(1)</w:t>
      </w:r>
      <w:r w:rsidRPr="00BD7488">
        <w:rPr>
          <w:lang w:val="en-US"/>
        </w:rPr>
        <w:tab/>
      </w:r>
    </w:p>
    <w:p w:rsidR="006F3CF8" w:rsidRPr="00BD7488" w:rsidRDefault="006F3CF8" w:rsidP="00725F96">
      <w:pPr>
        <w:jc w:val="both"/>
        <w:rPr>
          <w:lang w:val="en-US"/>
        </w:rPr>
      </w:pPr>
      <w:r w:rsidRPr="00BD7488">
        <w:rPr>
          <w:lang w:val="en-US"/>
        </w:rPr>
        <w:t>Gap risk arises from the term structure of banking book instruments, and describes the risk arising from the timing of instruments’ rate changes. The extent of gap risk depends on whether changes to the term structure of interest rates occur consistently across the yield curve (parallel risk) or differentially</w:t>
      </w:r>
      <w:r>
        <w:rPr>
          <w:lang w:val="en-US"/>
        </w:rPr>
        <w:t xml:space="preserve"> by period (non-parallel risk).</w:t>
      </w:r>
    </w:p>
    <w:p w:rsidR="006F3CF8" w:rsidRPr="00BD7488" w:rsidRDefault="006F3CF8" w:rsidP="00725F96">
      <w:pPr>
        <w:jc w:val="both"/>
        <w:rPr>
          <w:lang w:val="en-US"/>
        </w:rPr>
      </w:pPr>
      <w:r w:rsidRPr="00BD7488">
        <w:rPr>
          <w:lang w:val="en-US"/>
        </w:rPr>
        <w:lastRenderedPageBreak/>
        <w:t>(2)</w:t>
      </w:r>
      <w:r w:rsidRPr="00BD7488">
        <w:rPr>
          <w:lang w:val="en-US"/>
        </w:rPr>
        <w:tab/>
      </w:r>
    </w:p>
    <w:p w:rsidR="006F3CF8" w:rsidRPr="00BD7488" w:rsidRDefault="006F3CF8" w:rsidP="00725F96">
      <w:pPr>
        <w:jc w:val="both"/>
        <w:rPr>
          <w:lang w:val="en-US"/>
        </w:rPr>
      </w:pPr>
      <w:r w:rsidRPr="00BD7488">
        <w:rPr>
          <w:lang w:val="en-US"/>
        </w:rPr>
        <w:t>Basis risk describes the impact of relative changes in interest rates for financial instruments that have similar tenors but are priced using differen</w:t>
      </w:r>
      <w:r>
        <w:rPr>
          <w:lang w:val="en-US"/>
        </w:rPr>
        <w:t>t interest rate indices.</w:t>
      </w:r>
    </w:p>
    <w:p w:rsidR="006F3CF8" w:rsidRPr="00BD7488" w:rsidRDefault="006F3CF8" w:rsidP="00725F96">
      <w:pPr>
        <w:jc w:val="both"/>
        <w:rPr>
          <w:lang w:val="en-US"/>
        </w:rPr>
      </w:pPr>
      <w:r w:rsidRPr="00BD7488">
        <w:rPr>
          <w:lang w:val="en-US"/>
        </w:rPr>
        <w:t>(3)</w:t>
      </w:r>
      <w:r w:rsidRPr="00BD7488">
        <w:rPr>
          <w:lang w:val="en-US"/>
        </w:rPr>
        <w:tab/>
      </w:r>
    </w:p>
    <w:p w:rsidR="006F3CF8" w:rsidRPr="00BD7488" w:rsidRDefault="006F3CF8" w:rsidP="00725F96">
      <w:pPr>
        <w:jc w:val="both"/>
        <w:rPr>
          <w:lang w:val="en-US"/>
        </w:rPr>
      </w:pPr>
      <w:r w:rsidRPr="00BD7488">
        <w:rPr>
          <w:lang w:val="en-US"/>
        </w:rPr>
        <w:t>Option risk arises from option derivative positions or from optional elements embedded in a bank’s assets, liabilities and/or off-balance sheet items, where the bank or its customer can alter the level and timing of their cash flows. Option risk can be further characterised into automatic option risk and behavioural option risk.</w:t>
      </w:r>
    </w:p>
    <w:p w:rsidR="006F3CF8" w:rsidRPr="00724799" w:rsidRDefault="006F3CF8" w:rsidP="00725F96">
      <w:pPr>
        <w:jc w:val="both"/>
        <w:rPr>
          <w:lang w:val="en-US"/>
        </w:rPr>
      </w:pPr>
      <w:r w:rsidRPr="00BD7488">
        <w:rPr>
          <w:lang w:val="en-US"/>
        </w:rPr>
        <w:t>While the three sub-types listed above are directly linked to IRRBB, credit spread risk in the banking book (CSRBB) is a related risk that banks need to monitor and assess in their interest rate risk management framework. CSRBB refers to any kind of asset/liability spread risk of credit-risky instruments that is not explained by IRRBB and by the expected credit/jump to default risk</w:t>
      </w:r>
    </w:p>
    <w:p w:rsidR="009D71A0" w:rsidRPr="005B3F71" w:rsidRDefault="009D71A0" w:rsidP="00725F96">
      <w:pPr>
        <w:pStyle w:val="Heading2"/>
        <w:jc w:val="both"/>
        <w:rPr>
          <w:rStyle w:val="IntenseEmphasis"/>
          <w:lang w:val="en-US"/>
        </w:rPr>
      </w:pPr>
      <w:r w:rsidRPr="005B3F71">
        <w:rPr>
          <w:rStyle w:val="IntenseEmphasis"/>
          <w:lang w:val="en-US"/>
        </w:rPr>
        <w:t>PV01</w:t>
      </w:r>
    </w:p>
    <w:p w:rsidR="009D71A0" w:rsidRPr="00066674" w:rsidRDefault="009D71A0" w:rsidP="00725F96">
      <w:pPr>
        <w:jc w:val="both"/>
        <w:rPr>
          <w:lang w:val="en-US"/>
        </w:rPr>
      </w:pPr>
      <w:r w:rsidRPr="00066674">
        <w:rPr>
          <w:lang w:val="en-US"/>
        </w:rPr>
        <w:t>Gap analysis can be used to derive the duration profile of the ban</w:t>
      </w:r>
      <w:r>
        <w:rPr>
          <w:lang w:val="en-US"/>
        </w:rPr>
        <w:t xml:space="preserve">king book or, equivalently, </w:t>
      </w:r>
      <w:r w:rsidRPr="00066674">
        <w:rPr>
          <w:b/>
          <w:lang w:val="en-US"/>
        </w:rPr>
        <w:t>the profile of the present value of a single basis point change in interest rates (PV01).</w:t>
      </w:r>
      <w:r>
        <w:rPr>
          <w:lang w:val="en-US"/>
        </w:rPr>
        <w:t xml:space="preserve"> Gap analysis allocates </w:t>
      </w:r>
      <w:r w:rsidRPr="00066674">
        <w:rPr>
          <w:lang w:val="en-US"/>
        </w:rPr>
        <w:t>all relevant interest rate-sensitive assets and liabilities to a certain nu</w:t>
      </w:r>
      <w:r>
        <w:rPr>
          <w:lang w:val="en-US"/>
        </w:rPr>
        <w:t xml:space="preserve">mber of predefined time buckets </w:t>
      </w:r>
      <w:r w:rsidRPr="00066674">
        <w:rPr>
          <w:lang w:val="en-US"/>
        </w:rPr>
        <w:t>according to their next contractual reset date. The analysis also allocates equity, NMDs, p</w:t>
      </w:r>
      <w:r>
        <w:rPr>
          <w:lang w:val="en-US"/>
        </w:rPr>
        <w:t xml:space="preserve">repaying loans </w:t>
      </w:r>
      <w:r w:rsidRPr="00066674">
        <w:rPr>
          <w:lang w:val="en-US"/>
        </w:rPr>
        <w:t>or other instruments with future cash flows subject to c</w:t>
      </w:r>
      <w:r>
        <w:rPr>
          <w:lang w:val="en-US"/>
        </w:rPr>
        <w:t>ustomer behaviors according to general/behavio</w:t>
      </w:r>
      <w:r w:rsidRPr="00066674">
        <w:rPr>
          <w:lang w:val="en-US"/>
        </w:rPr>
        <w:t xml:space="preserve">ral assumptions regarding their maturity or reset date. </w:t>
      </w:r>
      <w:r>
        <w:rPr>
          <w:lang w:val="en-US"/>
        </w:rPr>
        <w:t xml:space="preserve">It then measures the arithmetic </w:t>
      </w:r>
      <w:r w:rsidRPr="00066674">
        <w:rPr>
          <w:lang w:val="en-US"/>
        </w:rPr>
        <w:t>difference (the gap) between the amounts of assets and liabilities in each time bucket, in absolute terms.</w:t>
      </w:r>
    </w:p>
    <w:p w:rsidR="009D71A0" w:rsidRPr="00066674" w:rsidRDefault="009D71A0" w:rsidP="00725F96">
      <w:pPr>
        <w:jc w:val="both"/>
        <w:rPr>
          <w:lang w:val="en-US"/>
        </w:rPr>
      </w:pPr>
      <w:r w:rsidRPr="00066674">
        <w:rPr>
          <w:lang w:val="en-US"/>
        </w:rPr>
        <w:t xml:space="preserve">Each time bucket gap can be multiplied by an assumed change in interest </w:t>
      </w:r>
      <w:r>
        <w:rPr>
          <w:lang w:val="en-US"/>
        </w:rPr>
        <w:t xml:space="preserve">rates to yield an approximation </w:t>
      </w:r>
      <w:r w:rsidRPr="00066674">
        <w:rPr>
          <w:lang w:val="en-US"/>
        </w:rPr>
        <w:t>of the change in NII that would result from an increase in interest rates. This method gives a</w:t>
      </w:r>
      <w:r>
        <w:rPr>
          <w:lang w:val="en-US"/>
        </w:rPr>
        <w:t xml:space="preserve"> visual </w:t>
      </w:r>
      <w:r w:rsidRPr="00066674">
        <w:rPr>
          <w:lang w:val="en-US"/>
        </w:rPr>
        <w:t>impression of the risk exposure dispersion relative to the repricing profile, r</w:t>
      </w:r>
      <w:r>
        <w:rPr>
          <w:lang w:val="en-US"/>
        </w:rPr>
        <w:t xml:space="preserve">eflecting exposures to parallel </w:t>
      </w:r>
      <w:r w:rsidRPr="00066674">
        <w:rPr>
          <w:lang w:val="en-US"/>
        </w:rPr>
        <w:t>as well as non-parallel gap risk. It does not, however, quantify this risk.</w:t>
      </w:r>
      <w:r>
        <w:rPr>
          <w:lang w:val="en-US"/>
        </w:rPr>
        <w:t xml:space="preserve">40 The measure assumes that all </w:t>
      </w:r>
      <w:r w:rsidRPr="00066674">
        <w:rPr>
          <w:lang w:val="en-US"/>
        </w:rPr>
        <w:t>positions within a particular time bucket mature and reprice simultaneously,</w:t>
      </w:r>
      <w:r>
        <w:rPr>
          <w:lang w:val="en-US"/>
        </w:rPr>
        <w:t xml:space="preserve"> ignoring potential basis risks </w:t>
      </w:r>
      <w:r w:rsidRPr="00066674">
        <w:rPr>
          <w:lang w:val="en-US"/>
        </w:rPr>
        <w:t>within the gaps.</w:t>
      </w:r>
    </w:p>
    <w:p w:rsidR="006F3CF8" w:rsidRPr="006F3CF8" w:rsidRDefault="006F3CF8" w:rsidP="00725F96">
      <w:pPr>
        <w:jc w:val="both"/>
        <w:rPr>
          <w:lang w:val="en-US"/>
        </w:rPr>
      </w:pPr>
    </w:p>
    <w:p w:rsidR="00734B65" w:rsidRPr="005B3F71" w:rsidRDefault="00734B65" w:rsidP="00725F96">
      <w:pPr>
        <w:pStyle w:val="Heading2"/>
        <w:jc w:val="both"/>
        <w:rPr>
          <w:rStyle w:val="IntenseEmphasis"/>
          <w:lang w:val="en-US"/>
        </w:rPr>
      </w:pPr>
      <w:r w:rsidRPr="005B3F71">
        <w:rPr>
          <w:rStyle w:val="IntenseEmphasis"/>
          <w:lang w:val="en-US"/>
        </w:rPr>
        <w:t>Duration matching</w:t>
      </w:r>
    </w:p>
    <w:p w:rsidR="00734B65" w:rsidRPr="005B3F71" w:rsidRDefault="00734B65" w:rsidP="00725F96">
      <w:pPr>
        <w:pStyle w:val="Heading2"/>
        <w:jc w:val="both"/>
        <w:rPr>
          <w:rStyle w:val="IntenseEmphasis"/>
          <w:lang w:val="en-US"/>
        </w:rPr>
      </w:pPr>
      <w:r w:rsidRPr="005B3F71">
        <w:rPr>
          <w:rStyle w:val="IntenseEmphasis"/>
          <w:lang w:val="en-US"/>
        </w:rPr>
        <w:t>Y</w:t>
      </w:r>
      <w:r w:rsidR="008A3AA2" w:rsidRPr="005B3F71">
        <w:rPr>
          <w:rStyle w:val="IntenseEmphasis"/>
          <w:lang w:val="en-US"/>
        </w:rPr>
        <w:t>ield curve</w:t>
      </w:r>
    </w:p>
    <w:p w:rsidR="00271FB0" w:rsidRPr="005B3F71" w:rsidRDefault="00734B65" w:rsidP="00725F96">
      <w:pPr>
        <w:pStyle w:val="Heading2"/>
        <w:jc w:val="both"/>
        <w:rPr>
          <w:rStyle w:val="IntenseEmphasis"/>
          <w:lang w:val="en-US"/>
        </w:rPr>
      </w:pPr>
      <w:r w:rsidRPr="005B3F71">
        <w:rPr>
          <w:rStyle w:val="IntenseEmphasis"/>
          <w:lang w:val="en-US"/>
        </w:rPr>
        <w:t>F</w:t>
      </w:r>
      <w:r w:rsidR="005042F9" w:rsidRPr="005B3F71">
        <w:rPr>
          <w:rStyle w:val="IntenseEmphasis"/>
          <w:lang w:val="en-US"/>
        </w:rPr>
        <w:t>unding costs</w:t>
      </w:r>
    </w:p>
    <w:p w:rsidR="00271FB0" w:rsidRPr="005B3F71" w:rsidRDefault="00271FB0" w:rsidP="000063E9">
      <w:pPr>
        <w:pStyle w:val="Heading1"/>
        <w:jc w:val="both"/>
        <w:rPr>
          <w:rStyle w:val="Strong"/>
          <w:b/>
          <w:bCs w:val="0"/>
        </w:rPr>
      </w:pPr>
      <w:r w:rsidRPr="005B3F71">
        <w:rPr>
          <w:rStyle w:val="Strong"/>
          <w:b/>
          <w:bCs w:val="0"/>
        </w:rPr>
        <w:t>Counterparty Risk</w:t>
      </w:r>
    </w:p>
    <w:p w:rsidR="00271FB0" w:rsidRPr="005B3F71" w:rsidRDefault="00271FB0" w:rsidP="000063E9">
      <w:pPr>
        <w:pStyle w:val="Heading1"/>
        <w:jc w:val="both"/>
        <w:rPr>
          <w:rStyle w:val="Strong"/>
          <w:b/>
          <w:bCs w:val="0"/>
        </w:rPr>
      </w:pPr>
      <w:r w:rsidRPr="005B3F71">
        <w:rPr>
          <w:rStyle w:val="Strong"/>
          <w:b/>
          <w:bCs w:val="0"/>
        </w:rPr>
        <w:t>Commodity Risk</w:t>
      </w:r>
    </w:p>
    <w:p w:rsidR="00271FB0" w:rsidRPr="005B3F71" w:rsidRDefault="00271FB0" w:rsidP="000063E9">
      <w:pPr>
        <w:pStyle w:val="Heading1"/>
        <w:jc w:val="both"/>
        <w:rPr>
          <w:rStyle w:val="Strong"/>
          <w:b/>
          <w:bCs w:val="0"/>
        </w:rPr>
      </w:pPr>
      <w:r w:rsidRPr="005B3F71">
        <w:rPr>
          <w:rStyle w:val="Strong"/>
          <w:b/>
          <w:bCs w:val="0"/>
        </w:rPr>
        <w:t>FX Risk</w:t>
      </w:r>
    </w:p>
    <w:p w:rsidR="008648EB" w:rsidRPr="005B3F71" w:rsidRDefault="00865F6D" w:rsidP="000063E9">
      <w:pPr>
        <w:pStyle w:val="Heading1"/>
        <w:jc w:val="both"/>
        <w:rPr>
          <w:rStyle w:val="Strong"/>
          <w:b/>
          <w:bCs w:val="0"/>
        </w:rPr>
      </w:pPr>
      <w:r>
        <w:rPr>
          <w:rStyle w:val="Strong"/>
          <w:b/>
          <w:bCs w:val="0"/>
        </w:rPr>
        <w:t>Python</w:t>
      </w:r>
    </w:p>
    <w:p w:rsidR="00D974DE" w:rsidRDefault="00D974DE" w:rsidP="00725F96">
      <w:pPr>
        <w:pStyle w:val="Heading2"/>
        <w:jc w:val="both"/>
        <w:rPr>
          <w:rStyle w:val="IntenseEmphasis"/>
          <w:lang w:val="en-US"/>
        </w:rPr>
      </w:pPr>
      <w:bookmarkStart w:id="2" w:name="_Ref125549245"/>
      <w:r w:rsidRPr="005B3F71">
        <w:rPr>
          <w:rStyle w:val="IntenseEmphasis"/>
          <w:lang w:val="en-US"/>
        </w:rPr>
        <w:t>D</w:t>
      </w:r>
      <w:r w:rsidR="00DE0523" w:rsidRPr="005B3F71">
        <w:rPr>
          <w:rStyle w:val="IntenseEmphasis"/>
          <w:lang w:val="en-US"/>
        </w:rPr>
        <w:t>ata structures like arrays/D</w:t>
      </w:r>
      <w:r w:rsidR="00897146">
        <w:rPr>
          <w:rStyle w:val="IntenseEmphasis"/>
          <w:lang w:val="en-US"/>
        </w:rPr>
        <w:t>ataFrame/dictionary/tuple/list</w:t>
      </w:r>
      <w:bookmarkEnd w:id="2"/>
    </w:p>
    <w:p w:rsidR="00897146" w:rsidRDefault="00897146" w:rsidP="00897146">
      <w:pPr>
        <w:ind w:left="360"/>
        <w:rPr>
          <w:lang w:val="en-US"/>
        </w:rPr>
      </w:pPr>
    </w:p>
    <w:p w:rsidR="00897146" w:rsidRPr="00897146" w:rsidRDefault="00897146" w:rsidP="003F622F">
      <w:pPr>
        <w:pStyle w:val="ListParagraph"/>
        <w:numPr>
          <w:ilvl w:val="0"/>
          <w:numId w:val="8"/>
        </w:numPr>
        <w:ind w:left="1080"/>
        <w:rPr>
          <w:b/>
          <w:lang w:val="en-US"/>
        </w:rPr>
      </w:pPr>
      <w:r w:rsidRPr="00897146">
        <w:rPr>
          <w:b/>
          <w:lang w:val="en-US"/>
        </w:rPr>
        <w:lastRenderedPageBreak/>
        <w:t>More on Lists</w:t>
      </w:r>
    </w:p>
    <w:p w:rsidR="00897146" w:rsidRDefault="00897146" w:rsidP="008C0A1B">
      <w:pPr>
        <w:pStyle w:val="ListParagraph"/>
        <w:ind w:left="1080"/>
        <w:jc w:val="both"/>
        <w:rPr>
          <w:lang w:val="en-US"/>
        </w:rPr>
      </w:pPr>
    </w:p>
    <w:p w:rsidR="00897146" w:rsidRPr="00897146" w:rsidRDefault="00897146" w:rsidP="008C0A1B">
      <w:pPr>
        <w:pStyle w:val="ListParagraph"/>
        <w:ind w:left="1080"/>
        <w:jc w:val="both"/>
        <w:rPr>
          <w:b/>
          <w:lang w:val="en-US"/>
        </w:rPr>
      </w:pPr>
      <w:r w:rsidRPr="00897146">
        <w:rPr>
          <w:b/>
          <w:lang w:val="en-US"/>
        </w:rPr>
        <w:t>list.append(x)</w:t>
      </w:r>
    </w:p>
    <w:p w:rsidR="00897146" w:rsidRPr="00897146" w:rsidRDefault="00897146" w:rsidP="008C0A1B">
      <w:pPr>
        <w:pStyle w:val="ListParagraph"/>
        <w:ind w:left="1080"/>
        <w:jc w:val="both"/>
        <w:rPr>
          <w:lang w:val="en-US"/>
        </w:rPr>
      </w:pPr>
      <w:r w:rsidRPr="00897146">
        <w:rPr>
          <w:lang w:val="en-US"/>
        </w:rPr>
        <w:t>Add an item to the end of the list. Equivalent to a[len(a):] = [x].</w:t>
      </w:r>
    </w:p>
    <w:p w:rsidR="00897146" w:rsidRPr="00897146" w:rsidRDefault="00897146" w:rsidP="008C0A1B">
      <w:pPr>
        <w:pStyle w:val="ListParagraph"/>
        <w:ind w:left="1080"/>
        <w:jc w:val="both"/>
        <w:rPr>
          <w:lang w:val="en-US"/>
        </w:rPr>
      </w:pPr>
    </w:p>
    <w:p w:rsidR="00897146" w:rsidRPr="00DC4F03" w:rsidRDefault="00897146" w:rsidP="008C0A1B">
      <w:pPr>
        <w:pStyle w:val="ListParagraph"/>
        <w:ind w:left="1080"/>
        <w:jc w:val="both"/>
        <w:rPr>
          <w:b/>
          <w:lang w:val="en-US"/>
        </w:rPr>
      </w:pPr>
      <w:r w:rsidRPr="00897146">
        <w:rPr>
          <w:b/>
          <w:lang w:val="en-US"/>
        </w:rPr>
        <w:t>list.extend(iterable)</w:t>
      </w:r>
      <w:r w:rsidR="00DC4F03">
        <w:rPr>
          <w:b/>
          <w:lang w:val="en-US"/>
        </w:rPr>
        <w:softHyphen/>
      </w:r>
      <w:r w:rsidR="00DC4F03">
        <w:rPr>
          <w:b/>
          <w:lang w:val="en-US"/>
        </w:rPr>
        <w:softHyphen/>
      </w:r>
    </w:p>
    <w:p w:rsidR="00897146" w:rsidRPr="00897146" w:rsidRDefault="00897146" w:rsidP="008C0A1B">
      <w:pPr>
        <w:pStyle w:val="ListParagraph"/>
        <w:ind w:left="1080"/>
        <w:jc w:val="both"/>
        <w:rPr>
          <w:lang w:val="en-US"/>
        </w:rPr>
      </w:pPr>
      <w:r w:rsidRPr="00897146">
        <w:rPr>
          <w:lang w:val="en-US"/>
        </w:rPr>
        <w:t>Extend the list by appending all the items from the iterable. Equivalent to a[len(a):] = iterable.</w:t>
      </w:r>
    </w:p>
    <w:p w:rsidR="00897146" w:rsidRPr="00897146" w:rsidRDefault="00897146" w:rsidP="008C0A1B">
      <w:pPr>
        <w:pStyle w:val="ListParagraph"/>
        <w:ind w:left="1080"/>
        <w:jc w:val="both"/>
        <w:rPr>
          <w:lang w:val="en-US"/>
        </w:rPr>
      </w:pPr>
    </w:p>
    <w:p w:rsidR="00897146" w:rsidRPr="00897146" w:rsidRDefault="00897146" w:rsidP="008C0A1B">
      <w:pPr>
        <w:pStyle w:val="ListParagraph"/>
        <w:ind w:left="1080"/>
        <w:jc w:val="both"/>
        <w:rPr>
          <w:b/>
          <w:lang w:val="en-US"/>
        </w:rPr>
      </w:pPr>
      <w:r w:rsidRPr="00897146">
        <w:rPr>
          <w:b/>
          <w:lang w:val="en-US"/>
        </w:rPr>
        <w:t>list.insert(i, x)</w:t>
      </w:r>
    </w:p>
    <w:p w:rsidR="00897146" w:rsidRPr="00897146" w:rsidRDefault="00897146" w:rsidP="008C0A1B">
      <w:pPr>
        <w:pStyle w:val="ListParagraph"/>
        <w:ind w:left="1080"/>
        <w:jc w:val="both"/>
        <w:rPr>
          <w:lang w:val="en-US"/>
        </w:rPr>
      </w:pPr>
      <w:r w:rsidRPr="00897146">
        <w:rPr>
          <w:lang w:val="en-US"/>
        </w:rPr>
        <w:t>Insert an item at a given position. The first argument is the index of the element before which to insert, so a.insert(0, x) inserts at the front of the list, and a.insert(len(a), x) is equivalent to a.append(x).</w:t>
      </w:r>
    </w:p>
    <w:p w:rsidR="00897146" w:rsidRPr="00897146" w:rsidRDefault="00897146" w:rsidP="008C0A1B">
      <w:pPr>
        <w:pStyle w:val="ListParagraph"/>
        <w:ind w:left="1080"/>
        <w:jc w:val="both"/>
        <w:rPr>
          <w:lang w:val="en-US"/>
        </w:rPr>
      </w:pPr>
    </w:p>
    <w:p w:rsidR="00897146" w:rsidRPr="00897146" w:rsidRDefault="00897146" w:rsidP="008C0A1B">
      <w:pPr>
        <w:pStyle w:val="ListParagraph"/>
        <w:ind w:left="1080"/>
        <w:jc w:val="both"/>
        <w:rPr>
          <w:b/>
          <w:lang w:val="en-US"/>
        </w:rPr>
      </w:pPr>
      <w:r w:rsidRPr="00897146">
        <w:rPr>
          <w:b/>
          <w:lang w:val="en-US"/>
        </w:rPr>
        <w:t>list.remove(x)</w:t>
      </w:r>
    </w:p>
    <w:p w:rsidR="00897146" w:rsidRPr="00897146" w:rsidRDefault="00897146" w:rsidP="008C0A1B">
      <w:pPr>
        <w:pStyle w:val="ListParagraph"/>
        <w:ind w:left="1080"/>
        <w:jc w:val="both"/>
        <w:rPr>
          <w:lang w:val="en-US"/>
        </w:rPr>
      </w:pPr>
      <w:r w:rsidRPr="00897146">
        <w:rPr>
          <w:lang w:val="en-US"/>
        </w:rPr>
        <w:t xml:space="preserve">Remove the </w:t>
      </w:r>
      <w:r w:rsidRPr="008C0A1B">
        <w:rPr>
          <w:u w:val="single"/>
          <w:lang w:val="en-US"/>
        </w:rPr>
        <w:t>first</w:t>
      </w:r>
      <w:r w:rsidRPr="00897146">
        <w:rPr>
          <w:lang w:val="en-US"/>
        </w:rPr>
        <w:t xml:space="preserve"> item from the list whose value is equal to x. It raises a ValueError if there is no such item.</w:t>
      </w:r>
    </w:p>
    <w:p w:rsidR="00897146" w:rsidRPr="00897146" w:rsidRDefault="00897146" w:rsidP="008C0A1B">
      <w:pPr>
        <w:pStyle w:val="ListParagraph"/>
        <w:ind w:left="1080"/>
        <w:jc w:val="both"/>
        <w:rPr>
          <w:lang w:val="en-US"/>
        </w:rPr>
      </w:pPr>
    </w:p>
    <w:p w:rsidR="00897146" w:rsidRPr="00897146" w:rsidRDefault="00897146" w:rsidP="008C0A1B">
      <w:pPr>
        <w:pStyle w:val="ListParagraph"/>
        <w:ind w:left="1080"/>
        <w:jc w:val="both"/>
        <w:rPr>
          <w:b/>
          <w:lang w:val="en-US"/>
        </w:rPr>
      </w:pPr>
      <w:r w:rsidRPr="00897146">
        <w:rPr>
          <w:b/>
          <w:lang w:val="en-US"/>
        </w:rPr>
        <w:t>list.pop([i])</w:t>
      </w:r>
    </w:p>
    <w:p w:rsidR="00897146" w:rsidRPr="00897146" w:rsidRDefault="00897146" w:rsidP="008C0A1B">
      <w:pPr>
        <w:pStyle w:val="ListParagraph"/>
        <w:ind w:left="1080"/>
        <w:jc w:val="both"/>
        <w:rPr>
          <w:lang w:val="en-US"/>
        </w:rPr>
      </w:pPr>
      <w:r w:rsidRPr="00897146">
        <w:rPr>
          <w:lang w:val="en-US"/>
        </w:rPr>
        <w:t xml:space="preserve">Remove the item </w:t>
      </w:r>
      <w:r w:rsidRPr="008C0A1B">
        <w:rPr>
          <w:u w:val="single"/>
          <w:lang w:val="en-US"/>
        </w:rPr>
        <w:t>at the given position in the list</w:t>
      </w:r>
      <w:r w:rsidRPr="00897146">
        <w:rPr>
          <w:lang w:val="en-US"/>
        </w:rPr>
        <w:t xml:space="preserve">, and return it. If no index is specified, a.pop() removes and </w:t>
      </w:r>
      <w:r w:rsidRPr="008C0A1B">
        <w:rPr>
          <w:u w:val="single"/>
          <w:lang w:val="en-US"/>
        </w:rPr>
        <w:t>returns the last item in the list</w:t>
      </w:r>
      <w:r w:rsidRPr="00897146">
        <w:rPr>
          <w:lang w:val="en-US"/>
        </w:rPr>
        <w:t>. (The square brackets around the i in the method signature denote that the parameter is optional, not that you should type square brackets at that position. You will see this notation frequently in the Python Library Reference.)</w:t>
      </w:r>
    </w:p>
    <w:p w:rsidR="00897146" w:rsidRPr="00897146" w:rsidRDefault="00897146" w:rsidP="008C0A1B">
      <w:pPr>
        <w:pStyle w:val="ListParagraph"/>
        <w:ind w:left="1080"/>
        <w:jc w:val="both"/>
        <w:rPr>
          <w:lang w:val="en-US"/>
        </w:rPr>
      </w:pPr>
    </w:p>
    <w:p w:rsidR="00897146" w:rsidRPr="00897146" w:rsidRDefault="00897146" w:rsidP="008C0A1B">
      <w:pPr>
        <w:pStyle w:val="ListParagraph"/>
        <w:ind w:left="1080"/>
        <w:jc w:val="both"/>
        <w:rPr>
          <w:b/>
          <w:lang w:val="en-US"/>
        </w:rPr>
      </w:pPr>
      <w:r w:rsidRPr="00897146">
        <w:rPr>
          <w:b/>
          <w:lang w:val="en-US"/>
        </w:rPr>
        <w:t>list.clear()</w:t>
      </w:r>
    </w:p>
    <w:p w:rsidR="00897146" w:rsidRPr="00897146" w:rsidRDefault="00897146" w:rsidP="008C0A1B">
      <w:pPr>
        <w:pStyle w:val="ListParagraph"/>
        <w:ind w:left="1080"/>
        <w:jc w:val="both"/>
        <w:rPr>
          <w:lang w:val="en-US"/>
        </w:rPr>
      </w:pPr>
      <w:r w:rsidRPr="00897146">
        <w:rPr>
          <w:lang w:val="en-US"/>
        </w:rPr>
        <w:t xml:space="preserve">Remove </w:t>
      </w:r>
      <w:r w:rsidRPr="008C0A1B">
        <w:rPr>
          <w:u w:val="single"/>
          <w:lang w:val="en-US"/>
        </w:rPr>
        <w:t>all items</w:t>
      </w:r>
      <w:r w:rsidRPr="00897146">
        <w:rPr>
          <w:lang w:val="en-US"/>
        </w:rPr>
        <w:t xml:space="preserve"> from the list. Equivalent to del a[:].</w:t>
      </w:r>
    </w:p>
    <w:p w:rsidR="00897146" w:rsidRPr="00897146" w:rsidRDefault="00897146" w:rsidP="008C0A1B">
      <w:pPr>
        <w:pStyle w:val="ListParagraph"/>
        <w:ind w:left="1080"/>
        <w:jc w:val="both"/>
        <w:rPr>
          <w:lang w:val="en-US"/>
        </w:rPr>
      </w:pPr>
    </w:p>
    <w:p w:rsidR="00897146" w:rsidRPr="00897146" w:rsidRDefault="00897146" w:rsidP="008C0A1B">
      <w:pPr>
        <w:pStyle w:val="ListParagraph"/>
        <w:ind w:left="1080"/>
        <w:jc w:val="both"/>
        <w:rPr>
          <w:b/>
          <w:lang w:val="en-US"/>
        </w:rPr>
      </w:pPr>
      <w:r w:rsidRPr="00897146">
        <w:rPr>
          <w:b/>
          <w:lang w:val="en-US"/>
        </w:rPr>
        <w:t>list.index(x[, start[, end]])</w:t>
      </w:r>
    </w:p>
    <w:p w:rsidR="00897146" w:rsidRPr="00897146" w:rsidRDefault="00897146" w:rsidP="008C0A1B">
      <w:pPr>
        <w:pStyle w:val="ListParagraph"/>
        <w:ind w:left="1080"/>
        <w:jc w:val="both"/>
        <w:rPr>
          <w:lang w:val="en-US"/>
        </w:rPr>
      </w:pPr>
      <w:r w:rsidRPr="00897146">
        <w:rPr>
          <w:lang w:val="en-US"/>
        </w:rPr>
        <w:t xml:space="preserve">Return </w:t>
      </w:r>
      <w:r w:rsidRPr="008C0A1B">
        <w:rPr>
          <w:u w:val="single"/>
          <w:lang w:val="en-US"/>
        </w:rPr>
        <w:t>zero-based index</w:t>
      </w:r>
      <w:r w:rsidRPr="00897146">
        <w:rPr>
          <w:lang w:val="en-US"/>
        </w:rPr>
        <w:t xml:space="preserve"> in the list of the first item whose value is equal to x. Raises a ValueError if there is no such item.</w:t>
      </w:r>
    </w:p>
    <w:p w:rsidR="00897146" w:rsidRPr="00897146" w:rsidRDefault="00897146" w:rsidP="008C0A1B">
      <w:pPr>
        <w:pStyle w:val="ListParagraph"/>
        <w:ind w:left="1080"/>
        <w:jc w:val="both"/>
        <w:rPr>
          <w:lang w:val="en-US"/>
        </w:rPr>
      </w:pPr>
    </w:p>
    <w:p w:rsidR="00897146" w:rsidRPr="00897146" w:rsidRDefault="00897146" w:rsidP="008C0A1B">
      <w:pPr>
        <w:pStyle w:val="ListParagraph"/>
        <w:ind w:left="1080"/>
        <w:jc w:val="both"/>
        <w:rPr>
          <w:lang w:val="en-US"/>
        </w:rPr>
      </w:pPr>
      <w:r w:rsidRPr="00897146">
        <w:rPr>
          <w:lang w:val="en-US"/>
        </w:rPr>
        <w:t>The optional arguments start and end are interpreted as in the slice notation and are used to limit the search to a particular subsequence of the list. The returned index is computed relative to the beginning of the full sequence rather than the start argument.</w:t>
      </w:r>
    </w:p>
    <w:p w:rsidR="00897146" w:rsidRPr="00897146" w:rsidRDefault="00897146" w:rsidP="00897146">
      <w:pPr>
        <w:pStyle w:val="ListParagraph"/>
        <w:ind w:left="1080"/>
        <w:rPr>
          <w:lang w:val="en-US"/>
        </w:rPr>
      </w:pPr>
    </w:p>
    <w:p w:rsidR="00897146" w:rsidRPr="00897146" w:rsidRDefault="00897146" w:rsidP="00897146">
      <w:pPr>
        <w:pStyle w:val="ListParagraph"/>
        <w:ind w:left="1080"/>
        <w:rPr>
          <w:b/>
          <w:lang w:val="en-US"/>
        </w:rPr>
      </w:pPr>
      <w:r w:rsidRPr="00897146">
        <w:rPr>
          <w:b/>
          <w:lang w:val="en-US"/>
        </w:rPr>
        <w:t>list.count(x)</w:t>
      </w:r>
    </w:p>
    <w:p w:rsidR="00897146" w:rsidRPr="00897146" w:rsidRDefault="00897146" w:rsidP="00897146">
      <w:pPr>
        <w:pStyle w:val="ListParagraph"/>
        <w:ind w:left="1080"/>
        <w:rPr>
          <w:lang w:val="en-US"/>
        </w:rPr>
      </w:pPr>
      <w:r w:rsidRPr="00897146">
        <w:rPr>
          <w:lang w:val="en-US"/>
        </w:rPr>
        <w:t>Return the number of times x appears in the list.</w:t>
      </w:r>
    </w:p>
    <w:p w:rsidR="00897146" w:rsidRPr="00897146" w:rsidRDefault="00897146" w:rsidP="00897146">
      <w:pPr>
        <w:pStyle w:val="ListParagraph"/>
        <w:ind w:left="1080"/>
        <w:rPr>
          <w:lang w:val="en-US"/>
        </w:rPr>
      </w:pPr>
    </w:p>
    <w:p w:rsidR="00897146" w:rsidRPr="00897146" w:rsidRDefault="00897146" w:rsidP="00897146">
      <w:pPr>
        <w:pStyle w:val="ListParagraph"/>
        <w:ind w:left="1080"/>
        <w:rPr>
          <w:b/>
          <w:lang w:val="en-US"/>
        </w:rPr>
      </w:pPr>
      <w:r w:rsidRPr="00897146">
        <w:rPr>
          <w:b/>
          <w:lang w:val="en-US"/>
        </w:rPr>
        <w:t>list.sort(*, key=None, reverse=False)</w:t>
      </w:r>
    </w:p>
    <w:p w:rsidR="00897146" w:rsidRPr="00897146" w:rsidRDefault="00897146" w:rsidP="00897146">
      <w:pPr>
        <w:pStyle w:val="ListParagraph"/>
        <w:ind w:left="1080"/>
        <w:rPr>
          <w:lang w:val="en-US"/>
        </w:rPr>
      </w:pPr>
      <w:r w:rsidRPr="00897146">
        <w:rPr>
          <w:lang w:val="en-US"/>
        </w:rPr>
        <w:t>Sort the items of the list in place (the arguments can be used for sort customization, see sorted() for their explanation).</w:t>
      </w:r>
    </w:p>
    <w:p w:rsidR="00897146" w:rsidRPr="00897146" w:rsidRDefault="00897146" w:rsidP="00897146">
      <w:pPr>
        <w:pStyle w:val="ListParagraph"/>
        <w:ind w:left="1080"/>
        <w:rPr>
          <w:lang w:val="en-US"/>
        </w:rPr>
      </w:pPr>
    </w:p>
    <w:p w:rsidR="00897146" w:rsidRPr="00897146" w:rsidRDefault="00897146" w:rsidP="00897146">
      <w:pPr>
        <w:pStyle w:val="ListParagraph"/>
        <w:ind w:left="1080"/>
        <w:rPr>
          <w:b/>
          <w:lang w:val="en-US"/>
        </w:rPr>
      </w:pPr>
      <w:r w:rsidRPr="00897146">
        <w:rPr>
          <w:b/>
          <w:lang w:val="en-US"/>
        </w:rPr>
        <w:t>list.reverse()</w:t>
      </w:r>
    </w:p>
    <w:p w:rsidR="00897146" w:rsidRPr="00897146" w:rsidRDefault="00897146" w:rsidP="00897146">
      <w:pPr>
        <w:pStyle w:val="ListParagraph"/>
        <w:ind w:left="1080"/>
        <w:rPr>
          <w:lang w:val="en-US"/>
        </w:rPr>
      </w:pPr>
      <w:r w:rsidRPr="00897146">
        <w:rPr>
          <w:lang w:val="en-US"/>
        </w:rPr>
        <w:t>Reverse the elements of the list in place.</w:t>
      </w:r>
    </w:p>
    <w:p w:rsidR="00897146" w:rsidRPr="00897146" w:rsidRDefault="00897146" w:rsidP="00897146">
      <w:pPr>
        <w:pStyle w:val="ListParagraph"/>
        <w:ind w:left="1080"/>
        <w:rPr>
          <w:lang w:val="en-US"/>
        </w:rPr>
      </w:pPr>
    </w:p>
    <w:p w:rsidR="00897146" w:rsidRPr="00897146" w:rsidRDefault="00897146" w:rsidP="00897146">
      <w:pPr>
        <w:pStyle w:val="ListParagraph"/>
        <w:ind w:left="1080"/>
        <w:rPr>
          <w:b/>
          <w:lang w:val="en-US"/>
        </w:rPr>
      </w:pPr>
      <w:r w:rsidRPr="00897146">
        <w:rPr>
          <w:b/>
          <w:lang w:val="en-US"/>
        </w:rPr>
        <w:t>list.copy()</w:t>
      </w:r>
    </w:p>
    <w:p w:rsidR="00897146" w:rsidRDefault="00897146" w:rsidP="00897146">
      <w:pPr>
        <w:pStyle w:val="ListParagraph"/>
        <w:ind w:left="1080"/>
        <w:rPr>
          <w:lang w:val="en-US"/>
        </w:rPr>
      </w:pPr>
      <w:r w:rsidRPr="00897146">
        <w:rPr>
          <w:lang w:val="en-US"/>
        </w:rPr>
        <w:t>Return a shallow copy of the list. Equivalent to a[:].</w:t>
      </w:r>
    </w:p>
    <w:p w:rsidR="00897146" w:rsidRDefault="00897146" w:rsidP="00897146">
      <w:pPr>
        <w:pStyle w:val="ListParagraph"/>
        <w:ind w:left="1080"/>
        <w:rPr>
          <w:lang w:val="en-US"/>
        </w:rPr>
      </w:pPr>
    </w:p>
    <w:p w:rsidR="00897146" w:rsidRDefault="00897146" w:rsidP="00897146">
      <w:pPr>
        <w:pStyle w:val="ListParagraph"/>
        <w:ind w:left="1080"/>
        <w:rPr>
          <w:lang w:val="en-US"/>
        </w:rPr>
      </w:pPr>
    </w:p>
    <w:p w:rsidR="00897146" w:rsidRPr="00897146" w:rsidRDefault="00897146" w:rsidP="00897146">
      <w:pPr>
        <w:pStyle w:val="ListParagraph"/>
        <w:ind w:left="1080"/>
        <w:rPr>
          <w:lang w:val="en-US"/>
        </w:rPr>
      </w:pPr>
    </w:p>
    <w:p w:rsidR="00897146" w:rsidRPr="00F82396" w:rsidRDefault="00897146" w:rsidP="003F622F">
      <w:pPr>
        <w:pStyle w:val="ListParagraph"/>
        <w:numPr>
          <w:ilvl w:val="0"/>
          <w:numId w:val="8"/>
        </w:numPr>
        <w:ind w:left="1080"/>
        <w:rPr>
          <w:b/>
          <w:lang w:val="en-US"/>
        </w:rPr>
      </w:pPr>
      <w:r w:rsidRPr="00F82396">
        <w:rPr>
          <w:b/>
          <w:lang w:val="en-US"/>
        </w:rPr>
        <w:t>Using Lists as Stacks</w:t>
      </w:r>
    </w:p>
    <w:p w:rsidR="00F82396" w:rsidRPr="00F82396" w:rsidRDefault="00F82396" w:rsidP="00F82396">
      <w:pPr>
        <w:pStyle w:val="ListParagraph"/>
        <w:shd w:val="clear" w:color="auto" w:fill="FFFFFF"/>
        <w:spacing w:before="100" w:beforeAutospacing="1" w:after="100" w:afterAutospacing="1" w:line="240" w:lineRule="auto"/>
        <w:ind w:left="1080"/>
        <w:jc w:val="both"/>
        <w:rPr>
          <w:rFonts w:ascii="Arial" w:eastAsia="Times New Roman" w:hAnsi="Arial" w:cs="Arial"/>
          <w:color w:val="222222"/>
          <w:lang w:eastAsia="pl-PL"/>
        </w:rPr>
      </w:pPr>
      <w:r w:rsidRPr="00F82396">
        <w:rPr>
          <w:rFonts w:ascii="Arial" w:eastAsia="Times New Roman" w:hAnsi="Arial" w:cs="Arial"/>
          <w:color w:val="222222"/>
          <w:lang w:val="en-US" w:eastAsia="pl-PL"/>
        </w:rPr>
        <w:t>The list methods make it very easy to use a list as a stack, where the last element added is the first element retrieved (“last-in, first-out”). To add an item to the top of the stack, use </w:t>
      </w:r>
      <w:r w:rsidRPr="00F82396">
        <w:rPr>
          <w:rFonts w:ascii="Courier New" w:eastAsia="Times New Roman" w:hAnsi="Courier New" w:cs="Courier New"/>
          <w:color w:val="222222"/>
          <w:lang w:val="en-US" w:eastAsia="pl-PL"/>
        </w:rPr>
        <w:t>append()</w:t>
      </w:r>
      <w:r w:rsidRPr="00F82396">
        <w:rPr>
          <w:rFonts w:ascii="Arial" w:eastAsia="Times New Roman" w:hAnsi="Arial" w:cs="Arial"/>
          <w:color w:val="222222"/>
          <w:lang w:val="en-US" w:eastAsia="pl-PL"/>
        </w:rPr>
        <w:t>. To retrieve an item from the top of the stack, use </w:t>
      </w:r>
      <w:r w:rsidRPr="00F82396">
        <w:rPr>
          <w:rFonts w:ascii="Courier New" w:eastAsia="Times New Roman" w:hAnsi="Courier New" w:cs="Courier New"/>
          <w:color w:val="222222"/>
          <w:lang w:val="en-US" w:eastAsia="pl-PL"/>
        </w:rPr>
        <w:t>pop()</w:t>
      </w:r>
      <w:r w:rsidRPr="00F82396">
        <w:rPr>
          <w:rFonts w:ascii="Arial" w:eastAsia="Times New Roman" w:hAnsi="Arial" w:cs="Arial"/>
          <w:color w:val="222222"/>
          <w:lang w:val="en-US" w:eastAsia="pl-PL"/>
        </w:rPr>
        <w:t xml:space="preserve"> without an explicit index. </w:t>
      </w:r>
      <w:r w:rsidRPr="00F82396">
        <w:rPr>
          <w:rFonts w:ascii="Arial" w:eastAsia="Times New Roman" w:hAnsi="Arial" w:cs="Arial"/>
          <w:color w:val="222222"/>
          <w:lang w:eastAsia="pl-PL"/>
        </w:rPr>
        <w:t>For example:</w:t>
      </w:r>
    </w:p>
    <w:p w:rsidR="00F82396" w:rsidRPr="00F82396" w:rsidRDefault="00F82396" w:rsidP="003F622F">
      <w:pPr>
        <w:pStyle w:val="ListParagraph"/>
        <w:numPr>
          <w:ilvl w:val="0"/>
          <w:numId w:val="8"/>
        </w:num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8" w:lineRule="atLeast"/>
        <w:ind w:left="1080"/>
        <w:rPr>
          <w:rFonts w:ascii="Courier New" w:eastAsia="Times New Roman" w:hAnsi="Courier New" w:cs="Courier New"/>
          <w:color w:val="333333"/>
          <w:sz w:val="23"/>
          <w:szCs w:val="23"/>
          <w:lang w:eastAsia="pl-PL"/>
        </w:rPr>
      </w:pPr>
      <w:r w:rsidRPr="00F82396">
        <w:rPr>
          <w:rFonts w:ascii="Courier New" w:eastAsia="Times New Roman" w:hAnsi="Courier New" w:cs="Courier New"/>
          <w:b/>
          <w:bCs/>
          <w:color w:val="000080"/>
          <w:sz w:val="23"/>
          <w:szCs w:val="23"/>
          <w:lang w:eastAsia="pl-PL"/>
        </w:rPr>
        <w:t xml:space="preserve">&gt;&gt;&gt; </w:t>
      </w:r>
      <w:r w:rsidRPr="00F82396">
        <w:rPr>
          <w:rFonts w:ascii="Courier New" w:eastAsia="Times New Roman" w:hAnsi="Courier New" w:cs="Courier New"/>
          <w:color w:val="333333"/>
          <w:sz w:val="23"/>
          <w:szCs w:val="23"/>
          <w:lang w:eastAsia="pl-PL"/>
        </w:rPr>
        <w:t xml:space="preserve">stack </w:t>
      </w:r>
      <w:r w:rsidRPr="00F82396">
        <w:rPr>
          <w:rFonts w:ascii="Courier New" w:eastAsia="Times New Roman" w:hAnsi="Courier New" w:cs="Courier New"/>
          <w:color w:val="666666"/>
          <w:sz w:val="23"/>
          <w:szCs w:val="23"/>
          <w:lang w:eastAsia="pl-PL"/>
        </w:rPr>
        <w:t>=</w:t>
      </w:r>
      <w:r w:rsidRPr="00F82396">
        <w:rPr>
          <w:rFonts w:ascii="Courier New" w:eastAsia="Times New Roman" w:hAnsi="Courier New" w:cs="Courier New"/>
          <w:color w:val="333333"/>
          <w:sz w:val="23"/>
          <w:szCs w:val="23"/>
          <w:lang w:eastAsia="pl-PL"/>
        </w:rPr>
        <w:t xml:space="preserve"> [</w:t>
      </w:r>
      <w:r w:rsidRPr="00F82396">
        <w:rPr>
          <w:rFonts w:ascii="Courier New" w:eastAsia="Times New Roman" w:hAnsi="Courier New" w:cs="Courier New"/>
          <w:color w:val="666666"/>
          <w:sz w:val="23"/>
          <w:szCs w:val="23"/>
          <w:lang w:eastAsia="pl-PL"/>
        </w:rPr>
        <w:t>3</w:t>
      </w:r>
      <w:r w:rsidRPr="00F82396">
        <w:rPr>
          <w:rFonts w:ascii="Courier New" w:eastAsia="Times New Roman" w:hAnsi="Courier New" w:cs="Courier New"/>
          <w:color w:val="333333"/>
          <w:sz w:val="23"/>
          <w:szCs w:val="23"/>
          <w:lang w:eastAsia="pl-PL"/>
        </w:rPr>
        <w:t xml:space="preserve">, </w:t>
      </w:r>
      <w:r w:rsidRPr="00F82396">
        <w:rPr>
          <w:rFonts w:ascii="Courier New" w:eastAsia="Times New Roman" w:hAnsi="Courier New" w:cs="Courier New"/>
          <w:color w:val="666666"/>
          <w:sz w:val="23"/>
          <w:szCs w:val="23"/>
          <w:lang w:eastAsia="pl-PL"/>
        </w:rPr>
        <w:t>4</w:t>
      </w:r>
      <w:r w:rsidRPr="00F82396">
        <w:rPr>
          <w:rFonts w:ascii="Courier New" w:eastAsia="Times New Roman" w:hAnsi="Courier New" w:cs="Courier New"/>
          <w:color w:val="333333"/>
          <w:sz w:val="23"/>
          <w:szCs w:val="23"/>
          <w:lang w:eastAsia="pl-PL"/>
        </w:rPr>
        <w:t xml:space="preserve">, </w:t>
      </w:r>
      <w:r w:rsidRPr="00F82396">
        <w:rPr>
          <w:rFonts w:ascii="Courier New" w:eastAsia="Times New Roman" w:hAnsi="Courier New" w:cs="Courier New"/>
          <w:color w:val="666666"/>
          <w:sz w:val="23"/>
          <w:szCs w:val="23"/>
          <w:lang w:eastAsia="pl-PL"/>
        </w:rPr>
        <w:t>5</w:t>
      </w:r>
      <w:r w:rsidRPr="00F82396">
        <w:rPr>
          <w:rFonts w:ascii="Courier New" w:eastAsia="Times New Roman" w:hAnsi="Courier New" w:cs="Courier New"/>
          <w:color w:val="333333"/>
          <w:sz w:val="23"/>
          <w:szCs w:val="23"/>
          <w:lang w:eastAsia="pl-PL"/>
        </w:rPr>
        <w:t>]</w:t>
      </w:r>
    </w:p>
    <w:p w:rsidR="00F82396" w:rsidRPr="00F82396" w:rsidRDefault="00F82396" w:rsidP="003F622F">
      <w:pPr>
        <w:pStyle w:val="ListParagraph"/>
        <w:numPr>
          <w:ilvl w:val="0"/>
          <w:numId w:val="8"/>
        </w:num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8" w:lineRule="atLeast"/>
        <w:ind w:left="1080"/>
        <w:rPr>
          <w:rFonts w:ascii="Courier New" w:eastAsia="Times New Roman" w:hAnsi="Courier New" w:cs="Courier New"/>
          <w:color w:val="333333"/>
          <w:sz w:val="23"/>
          <w:szCs w:val="23"/>
          <w:lang w:eastAsia="pl-PL"/>
        </w:rPr>
      </w:pPr>
      <w:r w:rsidRPr="00F82396">
        <w:rPr>
          <w:rFonts w:ascii="Courier New" w:eastAsia="Times New Roman" w:hAnsi="Courier New" w:cs="Courier New"/>
          <w:b/>
          <w:bCs/>
          <w:color w:val="000080"/>
          <w:sz w:val="23"/>
          <w:szCs w:val="23"/>
          <w:lang w:eastAsia="pl-PL"/>
        </w:rPr>
        <w:t xml:space="preserve">&gt;&gt;&gt; </w:t>
      </w:r>
      <w:r w:rsidRPr="00F82396">
        <w:rPr>
          <w:rFonts w:ascii="Courier New" w:eastAsia="Times New Roman" w:hAnsi="Courier New" w:cs="Courier New"/>
          <w:color w:val="333333"/>
          <w:sz w:val="23"/>
          <w:szCs w:val="23"/>
          <w:lang w:eastAsia="pl-PL"/>
        </w:rPr>
        <w:t>stack</w:t>
      </w:r>
      <w:r w:rsidRPr="00F82396">
        <w:rPr>
          <w:rFonts w:ascii="Courier New" w:eastAsia="Times New Roman" w:hAnsi="Courier New" w:cs="Courier New"/>
          <w:color w:val="666666"/>
          <w:sz w:val="23"/>
          <w:szCs w:val="23"/>
          <w:lang w:eastAsia="pl-PL"/>
        </w:rPr>
        <w:t>.</w:t>
      </w:r>
      <w:r w:rsidRPr="00F82396">
        <w:rPr>
          <w:rFonts w:ascii="Courier New" w:eastAsia="Times New Roman" w:hAnsi="Courier New" w:cs="Courier New"/>
          <w:color w:val="333333"/>
          <w:sz w:val="23"/>
          <w:szCs w:val="23"/>
          <w:lang w:eastAsia="pl-PL"/>
        </w:rPr>
        <w:t>append(</w:t>
      </w:r>
      <w:r w:rsidRPr="00F82396">
        <w:rPr>
          <w:rFonts w:ascii="Courier New" w:eastAsia="Times New Roman" w:hAnsi="Courier New" w:cs="Courier New"/>
          <w:color w:val="666666"/>
          <w:sz w:val="23"/>
          <w:szCs w:val="23"/>
          <w:lang w:eastAsia="pl-PL"/>
        </w:rPr>
        <w:t>6</w:t>
      </w:r>
      <w:r w:rsidRPr="00F82396">
        <w:rPr>
          <w:rFonts w:ascii="Courier New" w:eastAsia="Times New Roman" w:hAnsi="Courier New" w:cs="Courier New"/>
          <w:color w:val="333333"/>
          <w:sz w:val="23"/>
          <w:szCs w:val="23"/>
          <w:lang w:eastAsia="pl-PL"/>
        </w:rPr>
        <w:t>)</w:t>
      </w:r>
    </w:p>
    <w:p w:rsidR="00F82396" w:rsidRPr="00F82396" w:rsidRDefault="00F82396" w:rsidP="003F622F">
      <w:pPr>
        <w:pStyle w:val="ListParagraph"/>
        <w:numPr>
          <w:ilvl w:val="0"/>
          <w:numId w:val="8"/>
        </w:num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8" w:lineRule="atLeast"/>
        <w:ind w:left="1080"/>
        <w:rPr>
          <w:rFonts w:ascii="Courier New" w:eastAsia="Times New Roman" w:hAnsi="Courier New" w:cs="Courier New"/>
          <w:color w:val="333333"/>
          <w:sz w:val="23"/>
          <w:szCs w:val="23"/>
          <w:lang w:eastAsia="pl-PL"/>
        </w:rPr>
      </w:pPr>
      <w:r w:rsidRPr="00F82396">
        <w:rPr>
          <w:rFonts w:ascii="Courier New" w:eastAsia="Times New Roman" w:hAnsi="Courier New" w:cs="Courier New"/>
          <w:b/>
          <w:bCs/>
          <w:color w:val="000080"/>
          <w:sz w:val="23"/>
          <w:szCs w:val="23"/>
          <w:lang w:eastAsia="pl-PL"/>
        </w:rPr>
        <w:t xml:space="preserve">&gt;&gt;&gt; </w:t>
      </w:r>
      <w:r w:rsidRPr="00F82396">
        <w:rPr>
          <w:rFonts w:ascii="Courier New" w:eastAsia="Times New Roman" w:hAnsi="Courier New" w:cs="Courier New"/>
          <w:color w:val="333333"/>
          <w:sz w:val="23"/>
          <w:szCs w:val="23"/>
          <w:lang w:eastAsia="pl-PL"/>
        </w:rPr>
        <w:t>stack</w:t>
      </w:r>
      <w:r w:rsidRPr="00F82396">
        <w:rPr>
          <w:rFonts w:ascii="Courier New" w:eastAsia="Times New Roman" w:hAnsi="Courier New" w:cs="Courier New"/>
          <w:color w:val="666666"/>
          <w:sz w:val="23"/>
          <w:szCs w:val="23"/>
          <w:lang w:eastAsia="pl-PL"/>
        </w:rPr>
        <w:t>.</w:t>
      </w:r>
      <w:r w:rsidRPr="00F82396">
        <w:rPr>
          <w:rFonts w:ascii="Courier New" w:eastAsia="Times New Roman" w:hAnsi="Courier New" w:cs="Courier New"/>
          <w:color w:val="333333"/>
          <w:sz w:val="23"/>
          <w:szCs w:val="23"/>
          <w:lang w:eastAsia="pl-PL"/>
        </w:rPr>
        <w:t>append(</w:t>
      </w:r>
      <w:r w:rsidRPr="00F82396">
        <w:rPr>
          <w:rFonts w:ascii="Courier New" w:eastAsia="Times New Roman" w:hAnsi="Courier New" w:cs="Courier New"/>
          <w:color w:val="666666"/>
          <w:sz w:val="23"/>
          <w:szCs w:val="23"/>
          <w:lang w:eastAsia="pl-PL"/>
        </w:rPr>
        <w:t>7</w:t>
      </w:r>
      <w:r w:rsidRPr="00F82396">
        <w:rPr>
          <w:rFonts w:ascii="Courier New" w:eastAsia="Times New Roman" w:hAnsi="Courier New" w:cs="Courier New"/>
          <w:color w:val="333333"/>
          <w:sz w:val="23"/>
          <w:szCs w:val="23"/>
          <w:lang w:eastAsia="pl-PL"/>
        </w:rPr>
        <w:t>)</w:t>
      </w:r>
    </w:p>
    <w:p w:rsidR="00F82396" w:rsidRPr="00F82396" w:rsidRDefault="00F82396" w:rsidP="003F622F">
      <w:pPr>
        <w:pStyle w:val="ListParagraph"/>
        <w:numPr>
          <w:ilvl w:val="0"/>
          <w:numId w:val="8"/>
        </w:num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8" w:lineRule="atLeast"/>
        <w:ind w:left="1080"/>
        <w:rPr>
          <w:rFonts w:ascii="Courier New" w:eastAsia="Times New Roman" w:hAnsi="Courier New" w:cs="Courier New"/>
          <w:color w:val="333333"/>
          <w:sz w:val="23"/>
          <w:szCs w:val="23"/>
          <w:lang w:eastAsia="pl-PL"/>
        </w:rPr>
      </w:pPr>
      <w:r w:rsidRPr="00F82396">
        <w:rPr>
          <w:rFonts w:ascii="Courier New" w:eastAsia="Times New Roman" w:hAnsi="Courier New" w:cs="Courier New"/>
          <w:b/>
          <w:bCs/>
          <w:color w:val="000080"/>
          <w:sz w:val="23"/>
          <w:szCs w:val="23"/>
          <w:lang w:eastAsia="pl-PL"/>
        </w:rPr>
        <w:t xml:space="preserve">&gt;&gt;&gt; </w:t>
      </w:r>
      <w:r w:rsidRPr="00F82396">
        <w:rPr>
          <w:rFonts w:ascii="Courier New" w:eastAsia="Times New Roman" w:hAnsi="Courier New" w:cs="Courier New"/>
          <w:color w:val="333333"/>
          <w:sz w:val="23"/>
          <w:szCs w:val="23"/>
          <w:lang w:eastAsia="pl-PL"/>
        </w:rPr>
        <w:t>stack</w:t>
      </w:r>
    </w:p>
    <w:p w:rsidR="00F82396" w:rsidRPr="00F82396" w:rsidRDefault="00F82396" w:rsidP="003F622F">
      <w:pPr>
        <w:pStyle w:val="ListParagraph"/>
        <w:numPr>
          <w:ilvl w:val="0"/>
          <w:numId w:val="8"/>
        </w:num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8" w:lineRule="atLeast"/>
        <w:ind w:left="1080"/>
        <w:rPr>
          <w:rFonts w:ascii="Courier New" w:eastAsia="Times New Roman" w:hAnsi="Courier New" w:cs="Courier New"/>
          <w:color w:val="333333"/>
          <w:sz w:val="23"/>
          <w:szCs w:val="23"/>
          <w:lang w:eastAsia="pl-PL"/>
        </w:rPr>
      </w:pPr>
      <w:r w:rsidRPr="00F82396">
        <w:rPr>
          <w:rFonts w:ascii="Courier New" w:eastAsia="Times New Roman" w:hAnsi="Courier New" w:cs="Courier New"/>
          <w:color w:val="717171"/>
          <w:sz w:val="23"/>
          <w:szCs w:val="23"/>
          <w:lang w:eastAsia="pl-PL"/>
        </w:rPr>
        <w:t>[3, 4, 5, 6, 7]</w:t>
      </w:r>
    </w:p>
    <w:p w:rsidR="00F82396" w:rsidRPr="00F82396" w:rsidRDefault="00F82396" w:rsidP="003F622F">
      <w:pPr>
        <w:pStyle w:val="ListParagraph"/>
        <w:numPr>
          <w:ilvl w:val="0"/>
          <w:numId w:val="8"/>
        </w:num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8" w:lineRule="atLeast"/>
        <w:ind w:left="1080"/>
        <w:rPr>
          <w:rFonts w:ascii="Courier New" w:eastAsia="Times New Roman" w:hAnsi="Courier New" w:cs="Courier New"/>
          <w:color w:val="333333"/>
          <w:sz w:val="23"/>
          <w:szCs w:val="23"/>
          <w:lang w:eastAsia="pl-PL"/>
        </w:rPr>
      </w:pPr>
      <w:r w:rsidRPr="00F82396">
        <w:rPr>
          <w:rFonts w:ascii="Courier New" w:eastAsia="Times New Roman" w:hAnsi="Courier New" w:cs="Courier New"/>
          <w:b/>
          <w:bCs/>
          <w:color w:val="000080"/>
          <w:sz w:val="23"/>
          <w:szCs w:val="23"/>
          <w:lang w:eastAsia="pl-PL"/>
        </w:rPr>
        <w:t xml:space="preserve">&gt;&gt;&gt; </w:t>
      </w:r>
      <w:r w:rsidRPr="00F82396">
        <w:rPr>
          <w:rFonts w:ascii="Courier New" w:eastAsia="Times New Roman" w:hAnsi="Courier New" w:cs="Courier New"/>
          <w:color w:val="333333"/>
          <w:sz w:val="23"/>
          <w:szCs w:val="23"/>
          <w:lang w:eastAsia="pl-PL"/>
        </w:rPr>
        <w:t>stack</w:t>
      </w:r>
      <w:r w:rsidRPr="00F82396">
        <w:rPr>
          <w:rFonts w:ascii="Courier New" w:eastAsia="Times New Roman" w:hAnsi="Courier New" w:cs="Courier New"/>
          <w:color w:val="666666"/>
          <w:sz w:val="23"/>
          <w:szCs w:val="23"/>
          <w:lang w:eastAsia="pl-PL"/>
        </w:rPr>
        <w:t>.</w:t>
      </w:r>
      <w:r w:rsidRPr="00F82396">
        <w:rPr>
          <w:rFonts w:ascii="Courier New" w:eastAsia="Times New Roman" w:hAnsi="Courier New" w:cs="Courier New"/>
          <w:color w:val="333333"/>
          <w:sz w:val="23"/>
          <w:szCs w:val="23"/>
          <w:lang w:eastAsia="pl-PL"/>
        </w:rPr>
        <w:t>pop()</w:t>
      </w:r>
    </w:p>
    <w:p w:rsidR="00F82396" w:rsidRPr="00F82396" w:rsidRDefault="00F82396" w:rsidP="003F622F">
      <w:pPr>
        <w:pStyle w:val="ListParagraph"/>
        <w:numPr>
          <w:ilvl w:val="0"/>
          <w:numId w:val="8"/>
        </w:num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8" w:lineRule="atLeast"/>
        <w:ind w:left="1080"/>
        <w:rPr>
          <w:rFonts w:ascii="Courier New" w:eastAsia="Times New Roman" w:hAnsi="Courier New" w:cs="Courier New"/>
          <w:color w:val="333333"/>
          <w:sz w:val="23"/>
          <w:szCs w:val="23"/>
          <w:lang w:eastAsia="pl-PL"/>
        </w:rPr>
      </w:pPr>
      <w:r w:rsidRPr="00F82396">
        <w:rPr>
          <w:rFonts w:ascii="Courier New" w:eastAsia="Times New Roman" w:hAnsi="Courier New" w:cs="Courier New"/>
          <w:color w:val="717171"/>
          <w:sz w:val="23"/>
          <w:szCs w:val="23"/>
          <w:lang w:eastAsia="pl-PL"/>
        </w:rPr>
        <w:t>7</w:t>
      </w:r>
    </w:p>
    <w:p w:rsidR="00F82396" w:rsidRPr="00F82396" w:rsidRDefault="00F82396" w:rsidP="003F622F">
      <w:pPr>
        <w:pStyle w:val="ListParagraph"/>
        <w:numPr>
          <w:ilvl w:val="0"/>
          <w:numId w:val="8"/>
        </w:num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8" w:lineRule="atLeast"/>
        <w:ind w:left="1080"/>
        <w:rPr>
          <w:rFonts w:ascii="Courier New" w:eastAsia="Times New Roman" w:hAnsi="Courier New" w:cs="Courier New"/>
          <w:color w:val="333333"/>
          <w:sz w:val="23"/>
          <w:szCs w:val="23"/>
          <w:lang w:eastAsia="pl-PL"/>
        </w:rPr>
      </w:pPr>
      <w:r w:rsidRPr="00F82396">
        <w:rPr>
          <w:rFonts w:ascii="Courier New" w:eastAsia="Times New Roman" w:hAnsi="Courier New" w:cs="Courier New"/>
          <w:b/>
          <w:bCs/>
          <w:color w:val="000080"/>
          <w:sz w:val="23"/>
          <w:szCs w:val="23"/>
          <w:lang w:eastAsia="pl-PL"/>
        </w:rPr>
        <w:t xml:space="preserve">&gt;&gt;&gt; </w:t>
      </w:r>
      <w:r w:rsidRPr="00F82396">
        <w:rPr>
          <w:rFonts w:ascii="Courier New" w:eastAsia="Times New Roman" w:hAnsi="Courier New" w:cs="Courier New"/>
          <w:color w:val="333333"/>
          <w:sz w:val="23"/>
          <w:szCs w:val="23"/>
          <w:lang w:eastAsia="pl-PL"/>
        </w:rPr>
        <w:t>stack</w:t>
      </w:r>
    </w:p>
    <w:p w:rsidR="00F82396" w:rsidRPr="00F82396" w:rsidRDefault="00F82396" w:rsidP="003F622F">
      <w:pPr>
        <w:pStyle w:val="ListParagraph"/>
        <w:numPr>
          <w:ilvl w:val="0"/>
          <w:numId w:val="8"/>
        </w:num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8" w:lineRule="atLeast"/>
        <w:ind w:left="1080"/>
        <w:rPr>
          <w:rFonts w:ascii="Courier New" w:eastAsia="Times New Roman" w:hAnsi="Courier New" w:cs="Courier New"/>
          <w:color w:val="333333"/>
          <w:sz w:val="23"/>
          <w:szCs w:val="23"/>
          <w:lang w:eastAsia="pl-PL"/>
        </w:rPr>
      </w:pPr>
      <w:r w:rsidRPr="00F82396">
        <w:rPr>
          <w:rFonts w:ascii="Courier New" w:eastAsia="Times New Roman" w:hAnsi="Courier New" w:cs="Courier New"/>
          <w:color w:val="717171"/>
          <w:sz w:val="23"/>
          <w:szCs w:val="23"/>
          <w:lang w:eastAsia="pl-PL"/>
        </w:rPr>
        <w:t>[3, 4, 5, 6]</w:t>
      </w:r>
    </w:p>
    <w:p w:rsidR="00F82396" w:rsidRPr="00F82396" w:rsidRDefault="00F82396" w:rsidP="003F622F">
      <w:pPr>
        <w:pStyle w:val="ListParagraph"/>
        <w:numPr>
          <w:ilvl w:val="0"/>
          <w:numId w:val="8"/>
        </w:num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8" w:lineRule="atLeast"/>
        <w:ind w:left="1080"/>
        <w:rPr>
          <w:rFonts w:ascii="Courier New" w:eastAsia="Times New Roman" w:hAnsi="Courier New" w:cs="Courier New"/>
          <w:color w:val="333333"/>
          <w:sz w:val="23"/>
          <w:szCs w:val="23"/>
          <w:lang w:eastAsia="pl-PL"/>
        </w:rPr>
      </w:pPr>
      <w:r w:rsidRPr="00F82396">
        <w:rPr>
          <w:rFonts w:ascii="Courier New" w:eastAsia="Times New Roman" w:hAnsi="Courier New" w:cs="Courier New"/>
          <w:b/>
          <w:bCs/>
          <w:color w:val="000080"/>
          <w:sz w:val="23"/>
          <w:szCs w:val="23"/>
          <w:lang w:eastAsia="pl-PL"/>
        </w:rPr>
        <w:t xml:space="preserve">&gt;&gt;&gt; </w:t>
      </w:r>
      <w:r w:rsidRPr="00F82396">
        <w:rPr>
          <w:rFonts w:ascii="Courier New" w:eastAsia="Times New Roman" w:hAnsi="Courier New" w:cs="Courier New"/>
          <w:color w:val="333333"/>
          <w:sz w:val="23"/>
          <w:szCs w:val="23"/>
          <w:lang w:eastAsia="pl-PL"/>
        </w:rPr>
        <w:t>stack</w:t>
      </w:r>
      <w:r w:rsidRPr="00F82396">
        <w:rPr>
          <w:rFonts w:ascii="Courier New" w:eastAsia="Times New Roman" w:hAnsi="Courier New" w:cs="Courier New"/>
          <w:color w:val="666666"/>
          <w:sz w:val="23"/>
          <w:szCs w:val="23"/>
          <w:lang w:eastAsia="pl-PL"/>
        </w:rPr>
        <w:t>.</w:t>
      </w:r>
      <w:r w:rsidRPr="00F82396">
        <w:rPr>
          <w:rFonts w:ascii="Courier New" w:eastAsia="Times New Roman" w:hAnsi="Courier New" w:cs="Courier New"/>
          <w:color w:val="333333"/>
          <w:sz w:val="23"/>
          <w:szCs w:val="23"/>
          <w:lang w:eastAsia="pl-PL"/>
        </w:rPr>
        <w:t>pop()</w:t>
      </w:r>
    </w:p>
    <w:p w:rsidR="00F82396" w:rsidRPr="00F82396" w:rsidRDefault="00F82396" w:rsidP="003F622F">
      <w:pPr>
        <w:pStyle w:val="ListParagraph"/>
        <w:numPr>
          <w:ilvl w:val="0"/>
          <w:numId w:val="8"/>
        </w:num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8" w:lineRule="atLeast"/>
        <w:ind w:left="1080"/>
        <w:rPr>
          <w:rFonts w:ascii="Courier New" w:eastAsia="Times New Roman" w:hAnsi="Courier New" w:cs="Courier New"/>
          <w:color w:val="333333"/>
          <w:sz w:val="23"/>
          <w:szCs w:val="23"/>
          <w:lang w:eastAsia="pl-PL"/>
        </w:rPr>
      </w:pPr>
      <w:r w:rsidRPr="00F82396">
        <w:rPr>
          <w:rFonts w:ascii="Courier New" w:eastAsia="Times New Roman" w:hAnsi="Courier New" w:cs="Courier New"/>
          <w:color w:val="717171"/>
          <w:sz w:val="23"/>
          <w:szCs w:val="23"/>
          <w:lang w:eastAsia="pl-PL"/>
        </w:rPr>
        <w:t>6</w:t>
      </w:r>
    </w:p>
    <w:p w:rsidR="00F82396" w:rsidRPr="00F82396" w:rsidRDefault="00F82396" w:rsidP="003F622F">
      <w:pPr>
        <w:pStyle w:val="ListParagraph"/>
        <w:numPr>
          <w:ilvl w:val="0"/>
          <w:numId w:val="8"/>
        </w:num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8" w:lineRule="atLeast"/>
        <w:ind w:left="1080"/>
        <w:rPr>
          <w:rFonts w:ascii="Courier New" w:eastAsia="Times New Roman" w:hAnsi="Courier New" w:cs="Courier New"/>
          <w:color w:val="333333"/>
          <w:sz w:val="23"/>
          <w:szCs w:val="23"/>
          <w:lang w:eastAsia="pl-PL"/>
        </w:rPr>
      </w:pPr>
      <w:r w:rsidRPr="00F82396">
        <w:rPr>
          <w:rFonts w:ascii="Courier New" w:eastAsia="Times New Roman" w:hAnsi="Courier New" w:cs="Courier New"/>
          <w:b/>
          <w:bCs/>
          <w:color w:val="000080"/>
          <w:sz w:val="23"/>
          <w:szCs w:val="23"/>
          <w:lang w:eastAsia="pl-PL"/>
        </w:rPr>
        <w:t xml:space="preserve">&gt;&gt;&gt; </w:t>
      </w:r>
      <w:r w:rsidRPr="00F82396">
        <w:rPr>
          <w:rFonts w:ascii="Courier New" w:eastAsia="Times New Roman" w:hAnsi="Courier New" w:cs="Courier New"/>
          <w:color w:val="333333"/>
          <w:sz w:val="23"/>
          <w:szCs w:val="23"/>
          <w:lang w:eastAsia="pl-PL"/>
        </w:rPr>
        <w:t>stack</w:t>
      </w:r>
      <w:r w:rsidRPr="00F82396">
        <w:rPr>
          <w:rFonts w:ascii="Courier New" w:eastAsia="Times New Roman" w:hAnsi="Courier New" w:cs="Courier New"/>
          <w:color w:val="666666"/>
          <w:sz w:val="23"/>
          <w:szCs w:val="23"/>
          <w:lang w:eastAsia="pl-PL"/>
        </w:rPr>
        <w:t>.</w:t>
      </w:r>
      <w:r w:rsidRPr="00F82396">
        <w:rPr>
          <w:rFonts w:ascii="Courier New" w:eastAsia="Times New Roman" w:hAnsi="Courier New" w:cs="Courier New"/>
          <w:color w:val="333333"/>
          <w:sz w:val="23"/>
          <w:szCs w:val="23"/>
          <w:lang w:eastAsia="pl-PL"/>
        </w:rPr>
        <w:t>pop()</w:t>
      </w:r>
    </w:p>
    <w:p w:rsidR="00F82396" w:rsidRPr="00F82396" w:rsidRDefault="00F82396" w:rsidP="003F622F">
      <w:pPr>
        <w:pStyle w:val="ListParagraph"/>
        <w:numPr>
          <w:ilvl w:val="0"/>
          <w:numId w:val="8"/>
        </w:num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8" w:lineRule="atLeast"/>
        <w:ind w:left="1080"/>
        <w:rPr>
          <w:rFonts w:ascii="Courier New" w:eastAsia="Times New Roman" w:hAnsi="Courier New" w:cs="Courier New"/>
          <w:color w:val="333333"/>
          <w:sz w:val="23"/>
          <w:szCs w:val="23"/>
          <w:lang w:eastAsia="pl-PL"/>
        </w:rPr>
      </w:pPr>
      <w:r w:rsidRPr="00F82396">
        <w:rPr>
          <w:rFonts w:ascii="Courier New" w:eastAsia="Times New Roman" w:hAnsi="Courier New" w:cs="Courier New"/>
          <w:color w:val="717171"/>
          <w:sz w:val="23"/>
          <w:szCs w:val="23"/>
          <w:lang w:eastAsia="pl-PL"/>
        </w:rPr>
        <w:t>5</w:t>
      </w:r>
    </w:p>
    <w:p w:rsidR="00F82396" w:rsidRPr="00F82396" w:rsidRDefault="00F82396" w:rsidP="003F622F">
      <w:pPr>
        <w:pStyle w:val="ListParagraph"/>
        <w:numPr>
          <w:ilvl w:val="0"/>
          <w:numId w:val="8"/>
        </w:num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8" w:lineRule="atLeast"/>
        <w:ind w:left="1080"/>
        <w:rPr>
          <w:rFonts w:ascii="Courier New" w:eastAsia="Times New Roman" w:hAnsi="Courier New" w:cs="Courier New"/>
          <w:color w:val="333333"/>
          <w:sz w:val="23"/>
          <w:szCs w:val="23"/>
          <w:lang w:eastAsia="pl-PL"/>
        </w:rPr>
      </w:pPr>
      <w:r w:rsidRPr="00F82396">
        <w:rPr>
          <w:rFonts w:ascii="Courier New" w:eastAsia="Times New Roman" w:hAnsi="Courier New" w:cs="Courier New"/>
          <w:b/>
          <w:bCs/>
          <w:color w:val="000080"/>
          <w:sz w:val="23"/>
          <w:szCs w:val="23"/>
          <w:lang w:eastAsia="pl-PL"/>
        </w:rPr>
        <w:t xml:space="preserve">&gt;&gt;&gt; </w:t>
      </w:r>
      <w:r w:rsidRPr="00F82396">
        <w:rPr>
          <w:rFonts w:ascii="Courier New" w:eastAsia="Times New Roman" w:hAnsi="Courier New" w:cs="Courier New"/>
          <w:color w:val="333333"/>
          <w:sz w:val="23"/>
          <w:szCs w:val="23"/>
          <w:lang w:eastAsia="pl-PL"/>
        </w:rPr>
        <w:t>stack</w:t>
      </w:r>
    </w:p>
    <w:p w:rsidR="00F82396" w:rsidRPr="00F82396" w:rsidRDefault="00F82396" w:rsidP="003F622F">
      <w:pPr>
        <w:pStyle w:val="ListParagraph"/>
        <w:numPr>
          <w:ilvl w:val="0"/>
          <w:numId w:val="8"/>
        </w:num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8" w:lineRule="atLeast"/>
        <w:ind w:left="1080"/>
        <w:rPr>
          <w:rFonts w:ascii="Courier New" w:eastAsia="Times New Roman" w:hAnsi="Courier New" w:cs="Courier New"/>
          <w:color w:val="333333"/>
          <w:sz w:val="23"/>
          <w:szCs w:val="23"/>
          <w:lang w:eastAsia="pl-PL"/>
        </w:rPr>
      </w:pPr>
      <w:r w:rsidRPr="00F82396">
        <w:rPr>
          <w:rFonts w:ascii="Courier New" w:eastAsia="Times New Roman" w:hAnsi="Courier New" w:cs="Courier New"/>
          <w:color w:val="717171"/>
          <w:sz w:val="23"/>
          <w:szCs w:val="23"/>
          <w:lang w:eastAsia="pl-PL"/>
        </w:rPr>
        <w:t>[3, 4]</w:t>
      </w:r>
    </w:p>
    <w:p w:rsidR="005900B8" w:rsidRPr="005900B8" w:rsidRDefault="005900B8" w:rsidP="005900B8">
      <w:pPr>
        <w:numPr>
          <w:ilvl w:val="0"/>
          <w:numId w:val="8"/>
        </w:numPr>
        <w:shd w:val="clear" w:color="auto" w:fill="FFFFFF"/>
        <w:spacing w:before="100" w:beforeAutospacing="1" w:after="100" w:afterAutospacing="1" w:line="240" w:lineRule="auto"/>
        <w:textAlignment w:val="baseline"/>
        <w:rPr>
          <w:rFonts w:ascii="inherit" w:eastAsia="Times New Roman" w:hAnsi="inherit" w:cs="Segoe UI"/>
          <w:i/>
          <w:color w:val="232629"/>
          <w:sz w:val="23"/>
          <w:szCs w:val="23"/>
          <w:lang w:val="en-US" w:eastAsia="pl-PL"/>
        </w:rPr>
      </w:pPr>
      <w:r w:rsidRPr="005900B8">
        <w:rPr>
          <w:rFonts w:ascii="inherit" w:eastAsia="Times New Roman" w:hAnsi="inherit" w:cs="Segoe UI"/>
          <w:i/>
          <w:color w:val="232629"/>
          <w:sz w:val="23"/>
          <w:szCs w:val="23"/>
          <w:lang w:val="en-US" w:eastAsia="pl-PL"/>
        </w:rPr>
        <w:t>Use a queue when you want to get things out in the order that you put them in.</w:t>
      </w:r>
    </w:p>
    <w:p w:rsidR="005900B8" w:rsidRPr="005900B8" w:rsidRDefault="005900B8" w:rsidP="005900B8">
      <w:pPr>
        <w:numPr>
          <w:ilvl w:val="0"/>
          <w:numId w:val="8"/>
        </w:numPr>
        <w:shd w:val="clear" w:color="auto" w:fill="FFFFFF"/>
        <w:spacing w:before="100" w:beforeAutospacing="1" w:after="100" w:afterAutospacing="1" w:line="240" w:lineRule="auto"/>
        <w:textAlignment w:val="baseline"/>
        <w:rPr>
          <w:rFonts w:ascii="inherit" w:eastAsia="Times New Roman" w:hAnsi="inherit" w:cs="Segoe UI"/>
          <w:i/>
          <w:color w:val="232629"/>
          <w:sz w:val="23"/>
          <w:szCs w:val="23"/>
          <w:lang w:val="en-US" w:eastAsia="pl-PL"/>
        </w:rPr>
      </w:pPr>
      <w:r w:rsidRPr="005900B8">
        <w:rPr>
          <w:rFonts w:ascii="inherit" w:eastAsia="Times New Roman" w:hAnsi="inherit" w:cs="Segoe UI"/>
          <w:i/>
          <w:color w:val="232629"/>
          <w:sz w:val="23"/>
          <w:szCs w:val="23"/>
          <w:lang w:val="en-US" w:eastAsia="pl-PL"/>
        </w:rPr>
        <w:t>Use a stack when you want to get things out in the reverse order than you put them in.</w:t>
      </w:r>
    </w:p>
    <w:p w:rsidR="005900B8" w:rsidRPr="005900B8" w:rsidRDefault="005900B8" w:rsidP="005900B8">
      <w:pPr>
        <w:numPr>
          <w:ilvl w:val="0"/>
          <w:numId w:val="8"/>
        </w:numPr>
        <w:shd w:val="clear" w:color="auto" w:fill="FFFFFF"/>
        <w:spacing w:after="0" w:line="240" w:lineRule="auto"/>
        <w:textAlignment w:val="baseline"/>
        <w:rPr>
          <w:rFonts w:ascii="inherit" w:eastAsia="Times New Roman" w:hAnsi="inherit" w:cs="Segoe UI"/>
          <w:i/>
          <w:color w:val="232629"/>
          <w:sz w:val="23"/>
          <w:szCs w:val="23"/>
          <w:lang w:val="en-US" w:eastAsia="pl-PL"/>
        </w:rPr>
      </w:pPr>
      <w:r w:rsidRPr="005900B8">
        <w:rPr>
          <w:rFonts w:ascii="inherit" w:eastAsia="Times New Roman" w:hAnsi="inherit" w:cs="Segoe UI"/>
          <w:i/>
          <w:color w:val="232629"/>
          <w:sz w:val="23"/>
          <w:szCs w:val="23"/>
          <w:lang w:val="en-US" w:eastAsia="pl-PL"/>
        </w:rPr>
        <w:t>Use a list when you want to get anything out, regardless of when you put them in (and when you don't want them to automatically be removed).</w:t>
      </w:r>
    </w:p>
    <w:p w:rsidR="00F82396" w:rsidRDefault="00F82396" w:rsidP="00F82396">
      <w:pPr>
        <w:rPr>
          <w:lang w:val="en-US"/>
        </w:rPr>
      </w:pPr>
    </w:p>
    <w:p w:rsidR="00897146" w:rsidRDefault="00897146" w:rsidP="003F622F">
      <w:pPr>
        <w:pStyle w:val="ListParagraph"/>
        <w:numPr>
          <w:ilvl w:val="0"/>
          <w:numId w:val="8"/>
        </w:numPr>
        <w:ind w:left="1080"/>
        <w:rPr>
          <w:lang w:val="en-US"/>
        </w:rPr>
      </w:pPr>
      <w:r w:rsidRPr="00897146">
        <w:rPr>
          <w:lang w:val="en-US"/>
        </w:rPr>
        <w:t>Using Lists as Queues</w:t>
      </w:r>
    </w:p>
    <w:p w:rsidR="00F82396" w:rsidRPr="00F82396" w:rsidRDefault="00F82396" w:rsidP="00F82396">
      <w:pPr>
        <w:pStyle w:val="ListParagraph"/>
        <w:rPr>
          <w:lang w:val="en-US"/>
        </w:rPr>
      </w:pPr>
    </w:p>
    <w:p w:rsidR="00F82396" w:rsidRPr="00F82396" w:rsidRDefault="00F82396" w:rsidP="00F82396">
      <w:pPr>
        <w:shd w:val="clear" w:color="auto" w:fill="FFFFFF"/>
        <w:spacing w:before="100" w:beforeAutospacing="1" w:after="100" w:afterAutospacing="1" w:line="240" w:lineRule="auto"/>
        <w:rPr>
          <w:rFonts w:ascii="Arial" w:eastAsia="Times New Roman" w:hAnsi="Arial" w:cs="Arial"/>
          <w:color w:val="222222"/>
          <w:sz w:val="24"/>
          <w:szCs w:val="24"/>
          <w:lang w:val="en-US" w:eastAsia="pl-PL"/>
        </w:rPr>
      </w:pPr>
      <w:r w:rsidRPr="00F82396">
        <w:rPr>
          <w:rFonts w:ascii="Arial" w:eastAsia="Times New Roman" w:hAnsi="Arial" w:cs="Arial"/>
          <w:color w:val="222222"/>
          <w:sz w:val="24"/>
          <w:szCs w:val="24"/>
          <w:lang w:val="en-US" w:eastAsia="pl-PL"/>
        </w:rPr>
        <w:t>It is also possible to use a list as a queue, where the first element added is the first element retrieved (“first-in, first-out”); however, lists are not efficient for this purpose. While appends and pops from the end of list are fast, doing inserts or pops from the beginning of a list is slow (because all of the other elements have to be shifted by one).</w:t>
      </w:r>
    </w:p>
    <w:p w:rsidR="00F82396" w:rsidRPr="00F82396" w:rsidRDefault="00F82396" w:rsidP="00F82396">
      <w:pPr>
        <w:shd w:val="clear" w:color="auto" w:fill="FFFFFF"/>
        <w:spacing w:before="100" w:beforeAutospacing="1" w:after="100" w:afterAutospacing="1" w:line="240" w:lineRule="auto"/>
        <w:rPr>
          <w:rFonts w:ascii="Arial" w:eastAsia="Times New Roman" w:hAnsi="Arial" w:cs="Arial"/>
          <w:color w:val="222222"/>
          <w:sz w:val="24"/>
          <w:szCs w:val="24"/>
          <w:lang w:val="en-US" w:eastAsia="pl-PL"/>
        </w:rPr>
      </w:pPr>
      <w:r w:rsidRPr="00F82396">
        <w:rPr>
          <w:rFonts w:ascii="Arial" w:eastAsia="Times New Roman" w:hAnsi="Arial" w:cs="Arial"/>
          <w:color w:val="222222"/>
          <w:sz w:val="24"/>
          <w:szCs w:val="24"/>
          <w:lang w:val="en-US" w:eastAsia="pl-PL"/>
        </w:rPr>
        <w:t>To implement a queue, use </w:t>
      </w:r>
      <w:hyperlink r:id="rId54" w:anchor="collections.deque" w:tooltip="collections.deque" w:history="1">
        <w:r w:rsidRPr="00F82396">
          <w:rPr>
            <w:rFonts w:ascii="Courier New" w:eastAsia="Times New Roman" w:hAnsi="Courier New" w:cs="Courier New"/>
            <w:color w:val="0072AA"/>
            <w:sz w:val="23"/>
            <w:szCs w:val="23"/>
            <w:lang w:val="en-US" w:eastAsia="pl-PL"/>
          </w:rPr>
          <w:t>collections.deque</w:t>
        </w:r>
      </w:hyperlink>
      <w:r w:rsidRPr="00F82396">
        <w:rPr>
          <w:rFonts w:ascii="Arial" w:eastAsia="Times New Roman" w:hAnsi="Arial" w:cs="Arial"/>
          <w:color w:val="222222"/>
          <w:sz w:val="24"/>
          <w:szCs w:val="24"/>
          <w:lang w:val="en-US" w:eastAsia="pl-PL"/>
        </w:rPr>
        <w:t> which was designed to have fast appends and pops from both ends. For example:</w:t>
      </w:r>
    </w:p>
    <w:p w:rsidR="00F82396" w:rsidRPr="00F82396" w:rsidRDefault="00F82396" w:rsidP="00F82396">
      <w:pPr>
        <w:shd w:val="clear" w:color="auto" w:fill="FFFFFF"/>
        <w:spacing w:after="0" w:line="240" w:lineRule="auto"/>
        <w:rPr>
          <w:rFonts w:ascii="Arial" w:eastAsia="Times New Roman" w:hAnsi="Arial" w:cs="Arial"/>
          <w:color w:val="222222"/>
          <w:sz w:val="24"/>
          <w:szCs w:val="24"/>
          <w:lang w:val="en-US" w:eastAsia="pl-PL"/>
        </w:rPr>
      </w:pPr>
      <w:r w:rsidRPr="00F82396">
        <w:rPr>
          <w:rFonts w:ascii="Courier New" w:eastAsia="Times New Roman" w:hAnsi="Courier New" w:cs="Courier New"/>
          <w:color w:val="AACC99"/>
          <w:sz w:val="24"/>
          <w:szCs w:val="24"/>
          <w:bdr w:val="single" w:sz="6" w:space="0" w:color="AACC99" w:frame="1"/>
          <w:lang w:val="en-US" w:eastAsia="pl-PL"/>
        </w:rPr>
        <w:t>&gt;&gt;&gt;</w:t>
      </w:r>
    </w:p>
    <w:p w:rsidR="00F82396" w:rsidRPr="00F82396" w:rsidRDefault="00F82396" w:rsidP="00F82396">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333333"/>
          <w:sz w:val="23"/>
          <w:szCs w:val="23"/>
          <w:lang w:val="en-US" w:eastAsia="pl-PL"/>
        </w:rPr>
      </w:pPr>
      <w:r w:rsidRPr="00F82396">
        <w:rPr>
          <w:rFonts w:ascii="Courier New" w:eastAsia="Times New Roman" w:hAnsi="Courier New" w:cs="Courier New"/>
          <w:b/>
          <w:bCs/>
          <w:color w:val="000080"/>
          <w:sz w:val="23"/>
          <w:szCs w:val="23"/>
          <w:lang w:val="en-US" w:eastAsia="pl-PL"/>
        </w:rPr>
        <w:t xml:space="preserve">&gt;&gt;&gt; </w:t>
      </w:r>
      <w:r w:rsidRPr="00F82396">
        <w:rPr>
          <w:rFonts w:ascii="Courier New" w:eastAsia="Times New Roman" w:hAnsi="Courier New" w:cs="Courier New"/>
          <w:b/>
          <w:bCs/>
          <w:color w:val="008000"/>
          <w:sz w:val="23"/>
          <w:szCs w:val="23"/>
          <w:lang w:val="en-US" w:eastAsia="pl-PL"/>
        </w:rPr>
        <w:t>from</w:t>
      </w:r>
      <w:r w:rsidRPr="00F82396">
        <w:rPr>
          <w:rFonts w:ascii="Courier New" w:eastAsia="Times New Roman" w:hAnsi="Courier New" w:cs="Courier New"/>
          <w:color w:val="333333"/>
          <w:sz w:val="23"/>
          <w:szCs w:val="23"/>
          <w:lang w:val="en-US" w:eastAsia="pl-PL"/>
        </w:rPr>
        <w:t xml:space="preserve"> </w:t>
      </w:r>
      <w:r w:rsidRPr="00F82396">
        <w:rPr>
          <w:rFonts w:ascii="Courier New" w:eastAsia="Times New Roman" w:hAnsi="Courier New" w:cs="Courier New"/>
          <w:b/>
          <w:bCs/>
          <w:color w:val="0000FF"/>
          <w:sz w:val="23"/>
          <w:szCs w:val="23"/>
          <w:lang w:val="en-US" w:eastAsia="pl-PL"/>
        </w:rPr>
        <w:t>collections</w:t>
      </w:r>
      <w:r w:rsidRPr="00F82396">
        <w:rPr>
          <w:rFonts w:ascii="Courier New" w:eastAsia="Times New Roman" w:hAnsi="Courier New" w:cs="Courier New"/>
          <w:color w:val="333333"/>
          <w:sz w:val="23"/>
          <w:szCs w:val="23"/>
          <w:lang w:val="en-US" w:eastAsia="pl-PL"/>
        </w:rPr>
        <w:t xml:space="preserve"> </w:t>
      </w:r>
      <w:r w:rsidRPr="00F82396">
        <w:rPr>
          <w:rFonts w:ascii="Courier New" w:eastAsia="Times New Roman" w:hAnsi="Courier New" w:cs="Courier New"/>
          <w:b/>
          <w:bCs/>
          <w:color w:val="008000"/>
          <w:sz w:val="23"/>
          <w:szCs w:val="23"/>
          <w:lang w:val="en-US" w:eastAsia="pl-PL"/>
        </w:rPr>
        <w:t>import</w:t>
      </w:r>
      <w:r w:rsidRPr="00F82396">
        <w:rPr>
          <w:rFonts w:ascii="Courier New" w:eastAsia="Times New Roman" w:hAnsi="Courier New" w:cs="Courier New"/>
          <w:color w:val="333333"/>
          <w:sz w:val="23"/>
          <w:szCs w:val="23"/>
          <w:lang w:val="en-US" w:eastAsia="pl-PL"/>
        </w:rPr>
        <w:t xml:space="preserve"> deque</w:t>
      </w:r>
    </w:p>
    <w:p w:rsidR="00F82396" w:rsidRPr="00F82396" w:rsidRDefault="00F82396" w:rsidP="00F82396">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333333"/>
          <w:sz w:val="23"/>
          <w:szCs w:val="23"/>
          <w:lang w:val="en-US" w:eastAsia="pl-PL"/>
        </w:rPr>
      </w:pPr>
      <w:r w:rsidRPr="00F82396">
        <w:rPr>
          <w:rFonts w:ascii="Courier New" w:eastAsia="Times New Roman" w:hAnsi="Courier New" w:cs="Courier New"/>
          <w:b/>
          <w:bCs/>
          <w:color w:val="000080"/>
          <w:sz w:val="23"/>
          <w:szCs w:val="23"/>
          <w:lang w:val="en-US" w:eastAsia="pl-PL"/>
        </w:rPr>
        <w:t xml:space="preserve">&gt;&gt;&gt; </w:t>
      </w:r>
      <w:r w:rsidRPr="00F82396">
        <w:rPr>
          <w:rFonts w:ascii="Courier New" w:eastAsia="Times New Roman" w:hAnsi="Courier New" w:cs="Courier New"/>
          <w:color w:val="333333"/>
          <w:sz w:val="23"/>
          <w:szCs w:val="23"/>
          <w:lang w:val="en-US" w:eastAsia="pl-PL"/>
        </w:rPr>
        <w:t xml:space="preserve">queue </w:t>
      </w:r>
      <w:r w:rsidRPr="00F82396">
        <w:rPr>
          <w:rFonts w:ascii="Courier New" w:eastAsia="Times New Roman" w:hAnsi="Courier New" w:cs="Courier New"/>
          <w:color w:val="666666"/>
          <w:sz w:val="23"/>
          <w:szCs w:val="23"/>
          <w:lang w:val="en-US" w:eastAsia="pl-PL"/>
        </w:rPr>
        <w:t>=</w:t>
      </w:r>
      <w:r w:rsidRPr="00F82396">
        <w:rPr>
          <w:rFonts w:ascii="Courier New" w:eastAsia="Times New Roman" w:hAnsi="Courier New" w:cs="Courier New"/>
          <w:color w:val="333333"/>
          <w:sz w:val="23"/>
          <w:szCs w:val="23"/>
          <w:lang w:val="en-US" w:eastAsia="pl-PL"/>
        </w:rPr>
        <w:t xml:space="preserve"> deque([</w:t>
      </w:r>
      <w:r w:rsidRPr="00F82396">
        <w:rPr>
          <w:rFonts w:ascii="Courier New" w:eastAsia="Times New Roman" w:hAnsi="Courier New" w:cs="Courier New"/>
          <w:color w:val="BA2121"/>
          <w:sz w:val="23"/>
          <w:szCs w:val="23"/>
          <w:lang w:val="en-US" w:eastAsia="pl-PL"/>
        </w:rPr>
        <w:t>"Eric"</w:t>
      </w:r>
      <w:r w:rsidRPr="00F82396">
        <w:rPr>
          <w:rFonts w:ascii="Courier New" w:eastAsia="Times New Roman" w:hAnsi="Courier New" w:cs="Courier New"/>
          <w:color w:val="333333"/>
          <w:sz w:val="23"/>
          <w:szCs w:val="23"/>
          <w:lang w:val="en-US" w:eastAsia="pl-PL"/>
        </w:rPr>
        <w:t xml:space="preserve">, </w:t>
      </w:r>
      <w:r w:rsidRPr="00F82396">
        <w:rPr>
          <w:rFonts w:ascii="Courier New" w:eastAsia="Times New Roman" w:hAnsi="Courier New" w:cs="Courier New"/>
          <w:color w:val="BA2121"/>
          <w:sz w:val="23"/>
          <w:szCs w:val="23"/>
          <w:lang w:val="en-US" w:eastAsia="pl-PL"/>
        </w:rPr>
        <w:t>"John"</w:t>
      </w:r>
      <w:r w:rsidRPr="00F82396">
        <w:rPr>
          <w:rFonts w:ascii="Courier New" w:eastAsia="Times New Roman" w:hAnsi="Courier New" w:cs="Courier New"/>
          <w:color w:val="333333"/>
          <w:sz w:val="23"/>
          <w:szCs w:val="23"/>
          <w:lang w:val="en-US" w:eastAsia="pl-PL"/>
        </w:rPr>
        <w:t xml:space="preserve">, </w:t>
      </w:r>
      <w:r w:rsidRPr="00F82396">
        <w:rPr>
          <w:rFonts w:ascii="Courier New" w:eastAsia="Times New Roman" w:hAnsi="Courier New" w:cs="Courier New"/>
          <w:color w:val="BA2121"/>
          <w:sz w:val="23"/>
          <w:szCs w:val="23"/>
          <w:lang w:val="en-US" w:eastAsia="pl-PL"/>
        </w:rPr>
        <w:t>"Michael"</w:t>
      </w:r>
      <w:r w:rsidRPr="00F82396">
        <w:rPr>
          <w:rFonts w:ascii="Courier New" w:eastAsia="Times New Roman" w:hAnsi="Courier New" w:cs="Courier New"/>
          <w:color w:val="333333"/>
          <w:sz w:val="23"/>
          <w:szCs w:val="23"/>
          <w:lang w:val="en-US" w:eastAsia="pl-PL"/>
        </w:rPr>
        <w:t>])</w:t>
      </w:r>
    </w:p>
    <w:p w:rsidR="00F82396" w:rsidRPr="00F82396" w:rsidRDefault="00F82396" w:rsidP="00F82396">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333333"/>
          <w:sz w:val="23"/>
          <w:szCs w:val="23"/>
          <w:lang w:val="en-US" w:eastAsia="pl-PL"/>
        </w:rPr>
      </w:pPr>
      <w:r w:rsidRPr="00F82396">
        <w:rPr>
          <w:rFonts w:ascii="Courier New" w:eastAsia="Times New Roman" w:hAnsi="Courier New" w:cs="Courier New"/>
          <w:b/>
          <w:bCs/>
          <w:color w:val="000080"/>
          <w:sz w:val="23"/>
          <w:szCs w:val="23"/>
          <w:lang w:val="en-US" w:eastAsia="pl-PL"/>
        </w:rPr>
        <w:t xml:space="preserve">&gt;&gt;&gt; </w:t>
      </w:r>
      <w:r w:rsidRPr="00F82396">
        <w:rPr>
          <w:rFonts w:ascii="Courier New" w:eastAsia="Times New Roman" w:hAnsi="Courier New" w:cs="Courier New"/>
          <w:color w:val="333333"/>
          <w:sz w:val="23"/>
          <w:szCs w:val="23"/>
          <w:lang w:val="en-US" w:eastAsia="pl-PL"/>
        </w:rPr>
        <w:t>queue</w:t>
      </w:r>
      <w:r w:rsidRPr="00F82396">
        <w:rPr>
          <w:rFonts w:ascii="Courier New" w:eastAsia="Times New Roman" w:hAnsi="Courier New" w:cs="Courier New"/>
          <w:color w:val="666666"/>
          <w:sz w:val="23"/>
          <w:szCs w:val="23"/>
          <w:lang w:val="en-US" w:eastAsia="pl-PL"/>
        </w:rPr>
        <w:t>.</w:t>
      </w:r>
      <w:r w:rsidRPr="00F82396">
        <w:rPr>
          <w:rFonts w:ascii="Courier New" w:eastAsia="Times New Roman" w:hAnsi="Courier New" w:cs="Courier New"/>
          <w:color w:val="333333"/>
          <w:sz w:val="23"/>
          <w:szCs w:val="23"/>
          <w:lang w:val="en-US" w:eastAsia="pl-PL"/>
        </w:rPr>
        <w:t>append(</w:t>
      </w:r>
      <w:r w:rsidRPr="00F82396">
        <w:rPr>
          <w:rFonts w:ascii="Courier New" w:eastAsia="Times New Roman" w:hAnsi="Courier New" w:cs="Courier New"/>
          <w:color w:val="BA2121"/>
          <w:sz w:val="23"/>
          <w:szCs w:val="23"/>
          <w:lang w:val="en-US" w:eastAsia="pl-PL"/>
        </w:rPr>
        <w:t>"Terry"</w:t>
      </w:r>
      <w:r w:rsidRPr="00F82396">
        <w:rPr>
          <w:rFonts w:ascii="Courier New" w:eastAsia="Times New Roman" w:hAnsi="Courier New" w:cs="Courier New"/>
          <w:color w:val="333333"/>
          <w:sz w:val="23"/>
          <w:szCs w:val="23"/>
          <w:lang w:val="en-US" w:eastAsia="pl-PL"/>
        </w:rPr>
        <w:t xml:space="preserve">)           </w:t>
      </w:r>
      <w:r w:rsidRPr="00F82396">
        <w:rPr>
          <w:rFonts w:ascii="Courier New" w:eastAsia="Times New Roman" w:hAnsi="Courier New" w:cs="Courier New"/>
          <w:i/>
          <w:iCs/>
          <w:color w:val="3D7B7B"/>
          <w:sz w:val="23"/>
          <w:szCs w:val="23"/>
          <w:lang w:val="en-US" w:eastAsia="pl-PL"/>
        </w:rPr>
        <w:t># Terry arrives</w:t>
      </w:r>
    </w:p>
    <w:p w:rsidR="00F82396" w:rsidRPr="00F82396" w:rsidRDefault="00F82396" w:rsidP="00F82396">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333333"/>
          <w:sz w:val="23"/>
          <w:szCs w:val="23"/>
          <w:lang w:val="en-US" w:eastAsia="pl-PL"/>
        </w:rPr>
      </w:pPr>
      <w:r w:rsidRPr="00F82396">
        <w:rPr>
          <w:rFonts w:ascii="Courier New" w:eastAsia="Times New Roman" w:hAnsi="Courier New" w:cs="Courier New"/>
          <w:b/>
          <w:bCs/>
          <w:color w:val="000080"/>
          <w:sz w:val="23"/>
          <w:szCs w:val="23"/>
          <w:lang w:val="en-US" w:eastAsia="pl-PL"/>
        </w:rPr>
        <w:t xml:space="preserve">&gt;&gt;&gt; </w:t>
      </w:r>
      <w:r w:rsidRPr="00F82396">
        <w:rPr>
          <w:rFonts w:ascii="Courier New" w:eastAsia="Times New Roman" w:hAnsi="Courier New" w:cs="Courier New"/>
          <w:color w:val="333333"/>
          <w:sz w:val="23"/>
          <w:szCs w:val="23"/>
          <w:lang w:val="en-US" w:eastAsia="pl-PL"/>
        </w:rPr>
        <w:t>queue</w:t>
      </w:r>
      <w:r w:rsidRPr="00F82396">
        <w:rPr>
          <w:rFonts w:ascii="Courier New" w:eastAsia="Times New Roman" w:hAnsi="Courier New" w:cs="Courier New"/>
          <w:color w:val="666666"/>
          <w:sz w:val="23"/>
          <w:szCs w:val="23"/>
          <w:lang w:val="en-US" w:eastAsia="pl-PL"/>
        </w:rPr>
        <w:t>.</w:t>
      </w:r>
      <w:r w:rsidRPr="00F82396">
        <w:rPr>
          <w:rFonts w:ascii="Courier New" w:eastAsia="Times New Roman" w:hAnsi="Courier New" w:cs="Courier New"/>
          <w:color w:val="333333"/>
          <w:sz w:val="23"/>
          <w:szCs w:val="23"/>
          <w:lang w:val="en-US" w:eastAsia="pl-PL"/>
        </w:rPr>
        <w:t>append(</w:t>
      </w:r>
      <w:r w:rsidRPr="00F82396">
        <w:rPr>
          <w:rFonts w:ascii="Courier New" w:eastAsia="Times New Roman" w:hAnsi="Courier New" w:cs="Courier New"/>
          <w:color w:val="BA2121"/>
          <w:sz w:val="23"/>
          <w:szCs w:val="23"/>
          <w:lang w:val="en-US" w:eastAsia="pl-PL"/>
        </w:rPr>
        <w:t>"Graham"</w:t>
      </w:r>
      <w:r w:rsidRPr="00F82396">
        <w:rPr>
          <w:rFonts w:ascii="Courier New" w:eastAsia="Times New Roman" w:hAnsi="Courier New" w:cs="Courier New"/>
          <w:color w:val="333333"/>
          <w:sz w:val="23"/>
          <w:szCs w:val="23"/>
          <w:lang w:val="en-US" w:eastAsia="pl-PL"/>
        </w:rPr>
        <w:t xml:space="preserve">)          </w:t>
      </w:r>
      <w:r w:rsidRPr="00F82396">
        <w:rPr>
          <w:rFonts w:ascii="Courier New" w:eastAsia="Times New Roman" w:hAnsi="Courier New" w:cs="Courier New"/>
          <w:i/>
          <w:iCs/>
          <w:color w:val="3D7B7B"/>
          <w:sz w:val="23"/>
          <w:szCs w:val="23"/>
          <w:lang w:val="en-US" w:eastAsia="pl-PL"/>
        </w:rPr>
        <w:t># Graham arrives</w:t>
      </w:r>
    </w:p>
    <w:p w:rsidR="00F82396" w:rsidRPr="00F82396" w:rsidRDefault="00F82396" w:rsidP="00F82396">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333333"/>
          <w:sz w:val="23"/>
          <w:szCs w:val="23"/>
          <w:lang w:val="en-US" w:eastAsia="pl-PL"/>
        </w:rPr>
      </w:pPr>
      <w:r w:rsidRPr="00F82396">
        <w:rPr>
          <w:rFonts w:ascii="Courier New" w:eastAsia="Times New Roman" w:hAnsi="Courier New" w:cs="Courier New"/>
          <w:b/>
          <w:bCs/>
          <w:color w:val="000080"/>
          <w:sz w:val="23"/>
          <w:szCs w:val="23"/>
          <w:lang w:val="en-US" w:eastAsia="pl-PL"/>
        </w:rPr>
        <w:lastRenderedPageBreak/>
        <w:t xml:space="preserve">&gt;&gt;&gt; </w:t>
      </w:r>
      <w:r w:rsidRPr="00F82396">
        <w:rPr>
          <w:rFonts w:ascii="Courier New" w:eastAsia="Times New Roman" w:hAnsi="Courier New" w:cs="Courier New"/>
          <w:color w:val="333333"/>
          <w:sz w:val="23"/>
          <w:szCs w:val="23"/>
          <w:lang w:val="en-US" w:eastAsia="pl-PL"/>
        </w:rPr>
        <w:t>queue</w:t>
      </w:r>
      <w:r w:rsidRPr="00F82396">
        <w:rPr>
          <w:rFonts w:ascii="Courier New" w:eastAsia="Times New Roman" w:hAnsi="Courier New" w:cs="Courier New"/>
          <w:color w:val="666666"/>
          <w:sz w:val="23"/>
          <w:szCs w:val="23"/>
          <w:lang w:val="en-US" w:eastAsia="pl-PL"/>
        </w:rPr>
        <w:t>.</w:t>
      </w:r>
      <w:r w:rsidRPr="00F82396">
        <w:rPr>
          <w:rFonts w:ascii="Courier New" w:eastAsia="Times New Roman" w:hAnsi="Courier New" w:cs="Courier New"/>
          <w:color w:val="333333"/>
          <w:sz w:val="23"/>
          <w:szCs w:val="23"/>
          <w:lang w:val="en-US" w:eastAsia="pl-PL"/>
        </w:rPr>
        <w:t xml:space="preserve">popleft()                 </w:t>
      </w:r>
      <w:r w:rsidRPr="00F82396">
        <w:rPr>
          <w:rFonts w:ascii="Courier New" w:eastAsia="Times New Roman" w:hAnsi="Courier New" w:cs="Courier New"/>
          <w:i/>
          <w:iCs/>
          <w:color w:val="3D7B7B"/>
          <w:sz w:val="23"/>
          <w:szCs w:val="23"/>
          <w:lang w:val="en-US" w:eastAsia="pl-PL"/>
        </w:rPr>
        <w:t># The first to arrive now leaves</w:t>
      </w:r>
    </w:p>
    <w:p w:rsidR="00F82396" w:rsidRPr="00F82396" w:rsidRDefault="00F82396" w:rsidP="00F82396">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333333"/>
          <w:sz w:val="23"/>
          <w:szCs w:val="23"/>
          <w:lang w:val="en-US" w:eastAsia="pl-PL"/>
        </w:rPr>
      </w:pPr>
      <w:r w:rsidRPr="00F82396">
        <w:rPr>
          <w:rFonts w:ascii="Courier New" w:eastAsia="Times New Roman" w:hAnsi="Courier New" w:cs="Courier New"/>
          <w:color w:val="717171"/>
          <w:sz w:val="23"/>
          <w:szCs w:val="23"/>
          <w:lang w:val="en-US" w:eastAsia="pl-PL"/>
        </w:rPr>
        <w:t>'Eric'</w:t>
      </w:r>
    </w:p>
    <w:p w:rsidR="00F82396" w:rsidRPr="00F82396" w:rsidRDefault="00F82396" w:rsidP="00F82396">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333333"/>
          <w:sz w:val="23"/>
          <w:szCs w:val="23"/>
          <w:lang w:val="en-US" w:eastAsia="pl-PL"/>
        </w:rPr>
      </w:pPr>
      <w:r w:rsidRPr="00F82396">
        <w:rPr>
          <w:rFonts w:ascii="Courier New" w:eastAsia="Times New Roman" w:hAnsi="Courier New" w:cs="Courier New"/>
          <w:b/>
          <w:bCs/>
          <w:color w:val="000080"/>
          <w:sz w:val="23"/>
          <w:szCs w:val="23"/>
          <w:lang w:val="en-US" w:eastAsia="pl-PL"/>
        </w:rPr>
        <w:t xml:space="preserve">&gt;&gt;&gt; </w:t>
      </w:r>
      <w:r w:rsidRPr="00F82396">
        <w:rPr>
          <w:rFonts w:ascii="Courier New" w:eastAsia="Times New Roman" w:hAnsi="Courier New" w:cs="Courier New"/>
          <w:color w:val="333333"/>
          <w:sz w:val="23"/>
          <w:szCs w:val="23"/>
          <w:lang w:val="en-US" w:eastAsia="pl-PL"/>
        </w:rPr>
        <w:t>queue</w:t>
      </w:r>
      <w:r w:rsidRPr="00F82396">
        <w:rPr>
          <w:rFonts w:ascii="Courier New" w:eastAsia="Times New Roman" w:hAnsi="Courier New" w:cs="Courier New"/>
          <w:color w:val="666666"/>
          <w:sz w:val="23"/>
          <w:szCs w:val="23"/>
          <w:lang w:val="en-US" w:eastAsia="pl-PL"/>
        </w:rPr>
        <w:t>.</w:t>
      </w:r>
      <w:r w:rsidRPr="00F82396">
        <w:rPr>
          <w:rFonts w:ascii="Courier New" w:eastAsia="Times New Roman" w:hAnsi="Courier New" w:cs="Courier New"/>
          <w:color w:val="333333"/>
          <w:sz w:val="23"/>
          <w:szCs w:val="23"/>
          <w:lang w:val="en-US" w:eastAsia="pl-PL"/>
        </w:rPr>
        <w:t xml:space="preserve">popleft()                 </w:t>
      </w:r>
      <w:r w:rsidRPr="00F82396">
        <w:rPr>
          <w:rFonts w:ascii="Courier New" w:eastAsia="Times New Roman" w:hAnsi="Courier New" w:cs="Courier New"/>
          <w:i/>
          <w:iCs/>
          <w:color w:val="3D7B7B"/>
          <w:sz w:val="23"/>
          <w:szCs w:val="23"/>
          <w:lang w:val="en-US" w:eastAsia="pl-PL"/>
        </w:rPr>
        <w:t># The second to arrive now leaves</w:t>
      </w:r>
    </w:p>
    <w:p w:rsidR="00F82396" w:rsidRPr="00F82396" w:rsidRDefault="00F82396" w:rsidP="00F82396">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333333"/>
          <w:sz w:val="23"/>
          <w:szCs w:val="23"/>
          <w:lang w:val="en-US" w:eastAsia="pl-PL"/>
        </w:rPr>
      </w:pPr>
      <w:r w:rsidRPr="00F82396">
        <w:rPr>
          <w:rFonts w:ascii="Courier New" w:eastAsia="Times New Roman" w:hAnsi="Courier New" w:cs="Courier New"/>
          <w:color w:val="717171"/>
          <w:sz w:val="23"/>
          <w:szCs w:val="23"/>
          <w:lang w:val="en-US" w:eastAsia="pl-PL"/>
        </w:rPr>
        <w:t>'John'</w:t>
      </w:r>
    </w:p>
    <w:p w:rsidR="00F82396" w:rsidRPr="00F82396" w:rsidRDefault="00F82396" w:rsidP="00F82396">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333333"/>
          <w:sz w:val="23"/>
          <w:szCs w:val="23"/>
          <w:lang w:val="en-US" w:eastAsia="pl-PL"/>
        </w:rPr>
      </w:pPr>
      <w:r w:rsidRPr="00F82396">
        <w:rPr>
          <w:rFonts w:ascii="Courier New" w:eastAsia="Times New Roman" w:hAnsi="Courier New" w:cs="Courier New"/>
          <w:b/>
          <w:bCs/>
          <w:color w:val="000080"/>
          <w:sz w:val="23"/>
          <w:szCs w:val="23"/>
          <w:lang w:val="en-US" w:eastAsia="pl-PL"/>
        </w:rPr>
        <w:t xml:space="preserve">&gt;&gt;&gt; </w:t>
      </w:r>
      <w:r w:rsidRPr="00F82396">
        <w:rPr>
          <w:rFonts w:ascii="Courier New" w:eastAsia="Times New Roman" w:hAnsi="Courier New" w:cs="Courier New"/>
          <w:color w:val="333333"/>
          <w:sz w:val="23"/>
          <w:szCs w:val="23"/>
          <w:lang w:val="en-US" w:eastAsia="pl-PL"/>
        </w:rPr>
        <w:t xml:space="preserve">queue                           </w:t>
      </w:r>
      <w:r w:rsidRPr="00F82396">
        <w:rPr>
          <w:rFonts w:ascii="Courier New" w:eastAsia="Times New Roman" w:hAnsi="Courier New" w:cs="Courier New"/>
          <w:i/>
          <w:iCs/>
          <w:color w:val="3D7B7B"/>
          <w:sz w:val="23"/>
          <w:szCs w:val="23"/>
          <w:lang w:val="en-US" w:eastAsia="pl-PL"/>
        </w:rPr>
        <w:t># Remaining queue in order of arrival</w:t>
      </w:r>
    </w:p>
    <w:p w:rsidR="00F82396" w:rsidRPr="00F82396" w:rsidRDefault="00F82396" w:rsidP="00F82396">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8" w:lineRule="atLeast"/>
        <w:rPr>
          <w:rFonts w:ascii="Courier New" w:eastAsia="Times New Roman" w:hAnsi="Courier New" w:cs="Courier New"/>
          <w:color w:val="333333"/>
          <w:sz w:val="23"/>
          <w:szCs w:val="23"/>
          <w:lang w:eastAsia="pl-PL"/>
        </w:rPr>
      </w:pPr>
      <w:r w:rsidRPr="00F82396">
        <w:rPr>
          <w:rFonts w:ascii="Courier New" w:eastAsia="Times New Roman" w:hAnsi="Courier New" w:cs="Courier New"/>
          <w:color w:val="717171"/>
          <w:sz w:val="23"/>
          <w:szCs w:val="23"/>
          <w:lang w:eastAsia="pl-PL"/>
        </w:rPr>
        <w:t>deque(['Michael', 'Terry', 'Graham'])</w:t>
      </w:r>
    </w:p>
    <w:p w:rsidR="00F82396" w:rsidRPr="00F82396" w:rsidRDefault="00F82396" w:rsidP="00F82396">
      <w:pPr>
        <w:rPr>
          <w:lang w:val="en-US"/>
        </w:rPr>
      </w:pPr>
    </w:p>
    <w:p w:rsidR="00897146" w:rsidRPr="00F82396" w:rsidRDefault="00897146" w:rsidP="003F622F">
      <w:pPr>
        <w:pStyle w:val="ListParagraph"/>
        <w:numPr>
          <w:ilvl w:val="0"/>
          <w:numId w:val="8"/>
        </w:numPr>
        <w:ind w:left="1080"/>
        <w:rPr>
          <w:b/>
          <w:lang w:val="en-US"/>
        </w:rPr>
      </w:pPr>
      <w:r w:rsidRPr="00F82396">
        <w:rPr>
          <w:b/>
          <w:lang w:val="en-US"/>
        </w:rPr>
        <w:t>List Comprehensions</w:t>
      </w:r>
    </w:p>
    <w:p w:rsidR="00F82396" w:rsidRPr="00F82396" w:rsidRDefault="00F82396" w:rsidP="00F82396">
      <w:pPr>
        <w:pStyle w:val="ListParagraph"/>
        <w:shd w:val="clear" w:color="auto" w:fill="FFFFFF"/>
        <w:spacing w:before="100" w:beforeAutospacing="1" w:after="100" w:afterAutospacing="1" w:line="240" w:lineRule="auto"/>
        <w:rPr>
          <w:rFonts w:asciiTheme="majorHAnsi" w:eastAsia="Times New Roman" w:hAnsiTheme="majorHAnsi" w:cstheme="majorHAnsi"/>
          <w:color w:val="222222"/>
          <w:lang w:val="en-US" w:eastAsia="pl-PL"/>
        </w:rPr>
      </w:pPr>
      <w:r w:rsidRPr="00F82396">
        <w:rPr>
          <w:rFonts w:asciiTheme="majorHAnsi" w:eastAsia="Times New Roman" w:hAnsiTheme="majorHAnsi" w:cstheme="majorHAnsi"/>
          <w:color w:val="222222"/>
          <w:lang w:val="en-US" w:eastAsia="pl-PL"/>
        </w:rPr>
        <w:t>List comprehensions provide a concise way to create lists. Common applications are to make new lists where each element is the result of some operations applied to each member of another sequence or iterable, or to create a subsequence of those elements that satisfy a certain condition.</w:t>
      </w:r>
    </w:p>
    <w:p w:rsidR="00F82396" w:rsidRPr="00F82396" w:rsidRDefault="00F82396" w:rsidP="00F82396">
      <w:pPr>
        <w:pStyle w:val="ListParagraph"/>
        <w:shd w:val="clear" w:color="auto" w:fill="FFFFFF"/>
        <w:spacing w:before="100" w:beforeAutospacing="1" w:after="100" w:afterAutospacing="1" w:line="240" w:lineRule="auto"/>
        <w:rPr>
          <w:rFonts w:asciiTheme="majorHAnsi" w:eastAsia="Times New Roman" w:hAnsiTheme="majorHAnsi" w:cstheme="majorHAnsi"/>
          <w:color w:val="222222"/>
          <w:lang w:val="en-US" w:eastAsia="pl-PL"/>
        </w:rPr>
      </w:pPr>
      <w:r w:rsidRPr="00F82396">
        <w:rPr>
          <w:rFonts w:asciiTheme="majorHAnsi" w:eastAsia="Times New Roman" w:hAnsiTheme="majorHAnsi" w:cstheme="majorHAnsi"/>
          <w:color w:val="222222"/>
          <w:lang w:val="en-US" w:eastAsia="pl-PL"/>
        </w:rPr>
        <w:t>For example, assume we want to create a list of squares, like:</w:t>
      </w:r>
    </w:p>
    <w:p w:rsidR="00F82396" w:rsidRPr="00F82396" w:rsidRDefault="00F82396" w:rsidP="003F622F">
      <w:pPr>
        <w:pStyle w:val="ListParagraph"/>
        <w:numPr>
          <w:ilvl w:val="0"/>
          <w:numId w:val="8"/>
        </w:num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8" w:lineRule="atLeast"/>
        <w:rPr>
          <w:rFonts w:asciiTheme="majorHAnsi" w:eastAsia="Times New Roman" w:hAnsiTheme="majorHAnsi" w:cstheme="majorHAnsi"/>
          <w:color w:val="333333"/>
          <w:lang w:eastAsia="pl-PL"/>
        </w:rPr>
      </w:pPr>
      <w:r w:rsidRPr="00F82396">
        <w:rPr>
          <w:rFonts w:asciiTheme="majorHAnsi" w:eastAsia="Times New Roman" w:hAnsiTheme="majorHAnsi" w:cstheme="majorHAnsi"/>
          <w:b/>
          <w:bCs/>
          <w:color w:val="000080"/>
          <w:lang w:eastAsia="pl-PL"/>
        </w:rPr>
        <w:t xml:space="preserve">&gt;&gt;&gt; </w:t>
      </w:r>
      <w:r w:rsidRPr="00F82396">
        <w:rPr>
          <w:rFonts w:asciiTheme="majorHAnsi" w:eastAsia="Times New Roman" w:hAnsiTheme="majorHAnsi" w:cstheme="majorHAnsi"/>
          <w:color w:val="333333"/>
          <w:lang w:eastAsia="pl-PL"/>
        </w:rPr>
        <w:t xml:space="preserve">squares </w:t>
      </w:r>
      <w:r w:rsidRPr="00F82396">
        <w:rPr>
          <w:rFonts w:asciiTheme="majorHAnsi" w:eastAsia="Times New Roman" w:hAnsiTheme="majorHAnsi" w:cstheme="majorHAnsi"/>
          <w:color w:val="666666"/>
          <w:lang w:eastAsia="pl-PL"/>
        </w:rPr>
        <w:t>=</w:t>
      </w:r>
      <w:r w:rsidRPr="00F82396">
        <w:rPr>
          <w:rFonts w:asciiTheme="majorHAnsi" w:eastAsia="Times New Roman" w:hAnsiTheme="majorHAnsi" w:cstheme="majorHAnsi"/>
          <w:color w:val="333333"/>
          <w:lang w:eastAsia="pl-PL"/>
        </w:rPr>
        <w:t xml:space="preserve"> []</w:t>
      </w:r>
    </w:p>
    <w:p w:rsidR="00F82396" w:rsidRPr="00F82396" w:rsidRDefault="00F82396" w:rsidP="003F622F">
      <w:pPr>
        <w:pStyle w:val="ListParagraph"/>
        <w:numPr>
          <w:ilvl w:val="0"/>
          <w:numId w:val="8"/>
        </w:num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8" w:lineRule="atLeast"/>
        <w:rPr>
          <w:rFonts w:asciiTheme="majorHAnsi" w:eastAsia="Times New Roman" w:hAnsiTheme="majorHAnsi" w:cstheme="majorHAnsi"/>
          <w:color w:val="333333"/>
          <w:lang w:eastAsia="pl-PL"/>
        </w:rPr>
      </w:pPr>
      <w:r w:rsidRPr="00F82396">
        <w:rPr>
          <w:rFonts w:asciiTheme="majorHAnsi" w:eastAsia="Times New Roman" w:hAnsiTheme="majorHAnsi" w:cstheme="majorHAnsi"/>
          <w:b/>
          <w:bCs/>
          <w:color w:val="000080"/>
          <w:lang w:eastAsia="pl-PL"/>
        </w:rPr>
        <w:t xml:space="preserve">&gt;&gt;&gt; </w:t>
      </w:r>
      <w:r w:rsidRPr="00F82396">
        <w:rPr>
          <w:rFonts w:asciiTheme="majorHAnsi" w:eastAsia="Times New Roman" w:hAnsiTheme="majorHAnsi" w:cstheme="majorHAnsi"/>
          <w:b/>
          <w:bCs/>
          <w:color w:val="008000"/>
          <w:lang w:eastAsia="pl-PL"/>
        </w:rPr>
        <w:t>for</w:t>
      </w:r>
      <w:r w:rsidRPr="00F82396">
        <w:rPr>
          <w:rFonts w:asciiTheme="majorHAnsi" w:eastAsia="Times New Roman" w:hAnsiTheme="majorHAnsi" w:cstheme="majorHAnsi"/>
          <w:color w:val="333333"/>
          <w:lang w:eastAsia="pl-PL"/>
        </w:rPr>
        <w:t xml:space="preserve"> x </w:t>
      </w:r>
      <w:r w:rsidRPr="00F82396">
        <w:rPr>
          <w:rFonts w:asciiTheme="majorHAnsi" w:eastAsia="Times New Roman" w:hAnsiTheme="majorHAnsi" w:cstheme="majorHAnsi"/>
          <w:b/>
          <w:bCs/>
          <w:color w:val="AA22FF"/>
          <w:lang w:eastAsia="pl-PL"/>
        </w:rPr>
        <w:t>in</w:t>
      </w:r>
      <w:r w:rsidRPr="00F82396">
        <w:rPr>
          <w:rFonts w:asciiTheme="majorHAnsi" w:eastAsia="Times New Roman" w:hAnsiTheme="majorHAnsi" w:cstheme="majorHAnsi"/>
          <w:color w:val="333333"/>
          <w:lang w:eastAsia="pl-PL"/>
        </w:rPr>
        <w:t xml:space="preserve"> </w:t>
      </w:r>
      <w:r w:rsidRPr="00F82396">
        <w:rPr>
          <w:rFonts w:asciiTheme="majorHAnsi" w:eastAsia="Times New Roman" w:hAnsiTheme="majorHAnsi" w:cstheme="majorHAnsi"/>
          <w:color w:val="008000"/>
          <w:lang w:eastAsia="pl-PL"/>
        </w:rPr>
        <w:t>range</w:t>
      </w:r>
      <w:r w:rsidRPr="00F82396">
        <w:rPr>
          <w:rFonts w:asciiTheme="majorHAnsi" w:eastAsia="Times New Roman" w:hAnsiTheme="majorHAnsi" w:cstheme="majorHAnsi"/>
          <w:color w:val="333333"/>
          <w:lang w:eastAsia="pl-PL"/>
        </w:rPr>
        <w:t>(</w:t>
      </w:r>
      <w:r w:rsidRPr="00F82396">
        <w:rPr>
          <w:rFonts w:asciiTheme="majorHAnsi" w:eastAsia="Times New Roman" w:hAnsiTheme="majorHAnsi" w:cstheme="majorHAnsi"/>
          <w:color w:val="666666"/>
          <w:lang w:eastAsia="pl-PL"/>
        </w:rPr>
        <w:t>10</w:t>
      </w:r>
      <w:r w:rsidRPr="00F82396">
        <w:rPr>
          <w:rFonts w:asciiTheme="majorHAnsi" w:eastAsia="Times New Roman" w:hAnsiTheme="majorHAnsi" w:cstheme="majorHAnsi"/>
          <w:color w:val="333333"/>
          <w:lang w:eastAsia="pl-PL"/>
        </w:rPr>
        <w:t>):</w:t>
      </w:r>
    </w:p>
    <w:p w:rsidR="00F82396" w:rsidRPr="00F82396" w:rsidRDefault="00F82396" w:rsidP="003F622F">
      <w:pPr>
        <w:pStyle w:val="ListParagraph"/>
        <w:numPr>
          <w:ilvl w:val="0"/>
          <w:numId w:val="8"/>
        </w:num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8" w:lineRule="atLeast"/>
        <w:rPr>
          <w:rFonts w:asciiTheme="majorHAnsi" w:eastAsia="Times New Roman" w:hAnsiTheme="majorHAnsi" w:cstheme="majorHAnsi"/>
          <w:color w:val="333333"/>
          <w:lang w:eastAsia="pl-PL"/>
        </w:rPr>
      </w:pPr>
      <w:r w:rsidRPr="00F82396">
        <w:rPr>
          <w:rFonts w:asciiTheme="majorHAnsi" w:eastAsia="Times New Roman" w:hAnsiTheme="majorHAnsi" w:cstheme="majorHAnsi"/>
          <w:b/>
          <w:bCs/>
          <w:color w:val="000080"/>
          <w:lang w:eastAsia="pl-PL"/>
        </w:rPr>
        <w:t xml:space="preserve">... </w:t>
      </w:r>
      <w:r w:rsidRPr="00F82396">
        <w:rPr>
          <w:rFonts w:asciiTheme="majorHAnsi" w:eastAsia="Times New Roman" w:hAnsiTheme="majorHAnsi" w:cstheme="majorHAnsi"/>
          <w:color w:val="333333"/>
          <w:lang w:eastAsia="pl-PL"/>
        </w:rPr>
        <w:t xml:space="preserve">    squares</w:t>
      </w:r>
      <w:r w:rsidRPr="00F82396">
        <w:rPr>
          <w:rFonts w:asciiTheme="majorHAnsi" w:eastAsia="Times New Roman" w:hAnsiTheme="majorHAnsi" w:cstheme="majorHAnsi"/>
          <w:color w:val="666666"/>
          <w:lang w:eastAsia="pl-PL"/>
        </w:rPr>
        <w:t>.</w:t>
      </w:r>
      <w:r w:rsidRPr="00F82396">
        <w:rPr>
          <w:rFonts w:asciiTheme="majorHAnsi" w:eastAsia="Times New Roman" w:hAnsiTheme="majorHAnsi" w:cstheme="majorHAnsi"/>
          <w:color w:val="333333"/>
          <w:lang w:eastAsia="pl-PL"/>
        </w:rPr>
        <w:t>append(x</w:t>
      </w:r>
      <w:r w:rsidRPr="00F82396">
        <w:rPr>
          <w:rFonts w:asciiTheme="majorHAnsi" w:eastAsia="Times New Roman" w:hAnsiTheme="majorHAnsi" w:cstheme="majorHAnsi"/>
          <w:color w:val="666666"/>
          <w:lang w:eastAsia="pl-PL"/>
        </w:rPr>
        <w:t>**2</w:t>
      </w:r>
      <w:r w:rsidRPr="00F82396">
        <w:rPr>
          <w:rFonts w:asciiTheme="majorHAnsi" w:eastAsia="Times New Roman" w:hAnsiTheme="majorHAnsi" w:cstheme="majorHAnsi"/>
          <w:color w:val="333333"/>
          <w:lang w:eastAsia="pl-PL"/>
        </w:rPr>
        <w:t>)</w:t>
      </w:r>
    </w:p>
    <w:p w:rsidR="00F82396" w:rsidRPr="00F82396" w:rsidRDefault="00F82396" w:rsidP="003F622F">
      <w:pPr>
        <w:pStyle w:val="ListParagraph"/>
        <w:numPr>
          <w:ilvl w:val="0"/>
          <w:numId w:val="8"/>
        </w:num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8" w:lineRule="atLeast"/>
        <w:rPr>
          <w:rFonts w:asciiTheme="majorHAnsi" w:eastAsia="Times New Roman" w:hAnsiTheme="majorHAnsi" w:cstheme="majorHAnsi"/>
          <w:color w:val="333333"/>
          <w:lang w:eastAsia="pl-PL"/>
        </w:rPr>
      </w:pPr>
      <w:r w:rsidRPr="00F82396">
        <w:rPr>
          <w:rFonts w:asciiTheme="majorHAnsi" w:eastAsia="Times New Roman" w:hAnsiTheme="majorHAnsi" w:cstheme="majorHAnsi"/>
          <w:b/>
          <w:bCs/>
          <w:color w:val="000080"/>
          <w:lang w:eastAsia="pl-PL"/>
        </w:rPr>
        <w:t>...</w:t>
      </w:r>
    </w:p>
    <w:p w:rsidR="00F82396" w:rsidRPr="00F82396" w:rsidRDefault="00F82396" w:rsidP="003F622F">
      <w:pPr>
        <w:pStyle w:val="ListParagraph"/>
        <w:numPr>
          <w:ilvl w:val="0"/>
          <w:numId w:val="8"/>
        </w:num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8" w:lineRule="atLeast"/>
        <w:rPr>
          <w:rFonts w:asciiTheme="majorHAnsi" w:eastAsia="Times New Roman" w:hAnsiTheme="majorHAnsi" w:cstheme="majorHAnsi"/>
          <w:color w:val="333333"/>
          <w:lang w:eastAsia="pl-PL"/>
        </w:rPr>
      </w:pPr>
      <w:r w:rsidRPr="00F82396">
        <w:rPr>
          <w:rFonts w:asciiTheme="majorHAnsi" w:eastAsia="Times New Roman" w:hAnsiTheme="majorHAnsi" w:cstheme="majorHAnsi"/>
          <w:b/>
          <w:bCs/>
          <w:color w:val="000080"/>
          <w:lang w:eastAsia="pl-PL"/>
        </w:rPr>
        <w:t xml:space="preserve">&gt;&gt;&gt; </w:t>
      </w:r>
      <w:r w:rsidRPr="00F82396">
        <w:rPr>
          <w:rFonts w:asciiTheme="majorHAnsi" w:eastAsia="Times New Roman" w:hAnsiTheme="majorHAnsi" w:cstheme="majorHAnsi"/>
          <w:color w:val="333333"/>
          <w:lang w:eastAsia="pl-PL"/>
        </w:rPr>
        <w:t>squares</w:t>
      </w:r>
    </w:p>
    <w:p w:rsidR="00F82396" w:rsidRPr="00F82396" w:rsidRDefault="00F82396" w:rsidP="003F622F">
      <w:pPr>
        <w:pStyle w:val="ListParagraph"/>
        <w:numPr>
          <w:ilvl w:val="0"/>
          <w:numId w:val="8"/>
        </w:num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8" w:lineRule="atLeast"/>
        <w:rPr>
          <w:rFonts w:asciiTheme="majorHAnsi" w:eastAsia="Times New Roman" w:hAnsiTheme="majorHAnsi" w:cstheme="majorHAnsi"/>
          <w:color w:val="333333"/>
          <w:lang w:eastAsia="pl-PL"/>
        </w:rPr>
      </w:pPr>
      <w:r w:rsidRPr="00F82396">
        <w:rPr>
          <w:rFonts w:asciiTheme="majorHAnsi" w:eastAsia="Times New Roman" w:hAnsiTheme="majorHAnsi" w:cstheme="majorHAnsi"/>
          <w:color w:val="717171"/>
          <w:lang w:eastAsia="pl-PL"/>
        </w:rPr>
        <w:t>[0, 1, 4, 9, 16, 25, 36, 49, 64, 81]</w:t>
      </w:r>
    </w:p>
    <w:p w:rsidR="00F82396" w:rsidRPr="00F82396" w:rsidRDefault="00F82396" w:rsidP="00F82396">
      <w:pPr>
        <w:pStyle w:val="ListParagraph"/>
        <w:shd w:val="clear" w:color="auto" w:fill="FFFFFF"/>
        <w:spacing w:before="100" w:beforeAutospacing="1" w:after="100" w:afterAutospacing="1" w:line="240" w:lineRule="auto"/>
        <w:rPr>
          <w:rFonts w:asciiTheme="majorHAnsi" w:eastAsia="Times New Roman" w:hAnsiTheme="majorHAnsi" w:cstheme="majorHAnsi"/>
          <w:color w:val="222222"/>
          <w:lang w:val="en-US" w:eastAsia="pl-PL"/>
        </w:rPr>
      </w:pPr>
      <w:r w:rsidRPr="00F82396">
        <w:rPr>
          <w:rFonts w:asciiTheme="majorHAnsi" w:eastAsia="Times New Roman" w:hAnsiTheme="majorHAnsi" w:cstheme="majorHAnsi"/>
          <w:color w:val="222222"/>
          <w:lang w:val="en-US" w:eastAsia="pl-PL"/>
        </w:rPr>
        <w:t>Note that this creates (or overwrites) a variable named </w:t>
      </w:r>
      <w:r w:rsidRPr="00F82396">
        <w:rPr>
          <w:rFonts w:asciiTheme="majorHAnsi" w:eastAsia="Times New Roman" w:hAnsiTheme="majorHAnsi" w:cstheme="majorHAnsi"/>
          <w:color w:val="222222"/>
          <w:shd w:val="clear" w:color="auto" w:fill="ECF0F3"/>
          <w:lang w:val="en-US" w:eastAsia="pl-PL"/>
        </w:rPr>
        <w:t>x</w:t>
      </w:r>
      <w:r w:rsidRPr="00F82396">
        <w:rPr>
          <w:rFonts w:asciiTheme="majorHAnsi" w:eastAsia="Times New Roman" w:hAnsiTheme="majorHAnsi" w:cstheme="majorHAnsi"/>
          <w:color w:val="222222"/>
          <w:lang w:val="en-US" w:eastAsia="pl-PL"/>
        </w:rPr>
        <w:t> that still exists after the loop completes. We can calculate the list of squares without any side effects using:</w:t>
      </w:r>
    </w:p>
    <w:p w:rsidR="00F82396" w:rsidRPr="00F82396" w:rsidRDefault="00F82396" w:rsidP="00F82396">
      <w:pPr>
        <w:pStyle w:val="ListParagraph"/>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8" w:lineRule="atLeast"/>
        <w:rPr>
          <w:rFonts w:asciiTheme="majorHAnsi" w:eastAsia="Times New Roman" w:hAnsiTheme="majorHAnsi" w:cstheme="majorHAnsi"/>
          <w:color w:val="333333"/>
          <w:lang w:val="en-US" w:eastAsia="pl-PL"/>
        </w:rPr>
      </w:pPr>
      <w:r w:rsidRPr="00F82396">
        <w:rPr>
          <w:rFonts w:asciiTheme="majorHAnsi" w:eastAsia="Times New Roman" w:hAnsiTheme="majorHAnsi" w:cstheme="majorHAnsi"/>
          <w:color w:val="333333"/>
          <w:lang w:val="en-US" w:eastAsia="pl-PL"/>
        </w:rPr>
        <w:t xml:space="preserve">squares </w:t>
      </w:r>
      <w:r w:rsidRPr="00F82396">
        <w:rPr>
          <w:rFonts w:asciiTheme="majorHAnsi" w:eastAsia="Times New Roman" w:hAnsiTheme="majorHAnsi" w:cstheme="majorHAnsi"/>
          <w:color w:val="666666"/>
          <w:lang w:val="en-US" w:eastAsia="pl-PL"/>
        </w:rPr>
        <w:t>=</w:t>
      </w:r>
      <w:r w:rsidRPr="00F82396">
        <w:rPr>
          <w:rFonts w:asciiTheme="majorHAnsi" w:eastAsia="Times New Roman" w:hAnsiTheme="majorHAnsi" w:cstheme="majorHAnsi"/>
          <w:color w:val="333333"/>
          <w:lang w:val="en-US" w:eastAsia="pl-PL"/>
        </w:rPr>
        <w:t xml:space="preserve"> </w:t>
      </w:r>
      <w:r w:rsidRPr="00F82396">
        <w:rPr>
          <w:rFonts w:asciiTheme="majorHAnsi" w:eastAsia="Times New Roman" w:hAnsiTheme="majorHAnsi" w:cstheme="majorHAnsi"/>
          <w:color w:val="008000"/>
          <w:lang w:val="en-US" w:eastAsia="pl-PL"/>
        </w:rPr>
        <w:t>list</w:t>
      </w:r>
      <w:r w:rsidRPr="00F82396">
        <w:rPr>
          <w:rFonts w:asciiTheme="majorHAnsi" w:eastAsia="Times New Roman" w:hAnsiTheme="majorHAnsi" w:cstheme="majorHAnsi"/>
          <w:color w:val="333333"/>
          <w:lang w:val="en-US" w:eastAsia="pl-PL"/>
        </w:rPr>
        <w:t>(</w:t>
      </w:r>
      <w:r w:rsidRPr="00F82396">
        <w:rPr>
          <w:rFonts w:asciiTheme="majorHAnsi" w:eastAsia="Times New Roman" w:hAnsiTheme="majorHAnsi" w:cstheme="majorHAnsi"/>
          <w:color w:val="008000"/>
          <w:lang w:val="en-US" w:eastAsia="pl-PL"/>
        </w:rPr>
        <w:t>map</w:t>
      </w:r>
      <w:r w:rsidRPr="00F82396">
        <w:rPr>
          <w:rFonts w:asciiTheme="majorHAnsi" w:eastAsia="Times New Roman" w:hAnsiTheme="majorHAnsi" w:cstheme="majorHAnsi"/>
          <w:color w:val="333333"/>
          <w:lang w:val="en-US" w:eastAsia="pl-PL"/>
        </w:rPr>
        <w:t>(</w:t>
      </w:r>
      <w:r w:rsidRPr="00F82396">
        <w:rPr>
          <w:rFonts w:asciiTheme="majorHAnsi" w:eastAsia="Times New Roman" w:hAnsiTheme="majorHAnsi" w:cstheme="majorHAnsi"/>
          <w:b/>
          <w:bCs/>
          <w:color w:val="008000"/>
          <w:lang w:val="en-US" w:eastAsia="pl-PL"/>
        </w:rPr>
        <w:t>lambda</w:t>
      </w:r>
      <w:r w:rsidRPr="00F82396">
        <w:rPr>
          <w:rFonts w:asciiTheme="majorHAnsi" w:eastAsia="Times New Roman" w:hAnsiTheme="majorHAnsi" w:cstheme="majorHAnsi"/>
          <w:color w:val="333333"/>
          <w:lang w:val="en-US" w:eastAsia="pl-PL"/>
        </w:rPr>
        <w:t xml:space="preserve"> x: x</w:t>
      </w:r>
      <w:r w:rsidRPr="00F82396">
        <w:rPr>
          <w:rFonts w:asciiTheme="majorHAnsi" w:eastAsia="Times New Roman" w:hAnsiTheme="majorHAnsi" w:cstheme="majorHAnsi"/>
          <w:color w:val="666666"/>
          <w:lang w:val="en-US" w:eastAsia="pl-PL"/>
        </w:rPr>
        <w:t>**2</w:t>
      </w:r>
      <w:r w:rsidRPr="00F82396">
        <w:rPr>
          <w:rFonts w:asciiTheme="majorHAnsi" w:eastAsia="Times New Roman" w:hAnsiTheme="majorHAnsi" w:cstheme="majorHAnsi"/>
          <w:color w:val="333333"/>
          <w:lang w:val="en-US" w:eastAsia="pl-PL"/>
        </w:rPr>
        <w:t xml:space="preserve">, </w:t>
      </w:r>
      <w:r w:rsidRPr="00F82396">
        <w:rPr>
          <w:rFonts w:asciiTheme="majorHAnsi" w:eastAsia="Times New Roman" w:hAnsiTheme="majorHAnsi" w:cstheme="majorHAnsi"/>
          <w:color w:val="008000"/>
          <w:lang w:val="en-US" w:eastAsia="pl-PL"/>
        </w:rPr>
        <w:t>range</w:t>
      </w:r>
      <w:r w:rsidRPr="00F82396">
        <w:rPr>
          <w:rFonts w:asciiTheme="majorHAnsi" w:eastAsia="Times New Roman" w:hAnsiTheme="majorHAnsi" w:cstheme="majorHAnsi"/>
          <w:color w:val="333333"/>
          <w:lang w:val="en-US" w:eastAsia="pl-PL"/>
        </w:rPr>
        <w:t>(</w:t>
      </w:r>
      <w:r w:rsidRPr="00F82396">
        <w:rPr>
          <w:rFonts w:asciiTheme="majorHAnsi" w:eastAsia="Times New Roman" w:hAnsiTheme="majorHAnsi" w:cstheme="majorHAnsi"/>
          <w:color w:val="666666"/>
          <w:lang w:val="en-US" w:eastAsia="pl-PL"/>
        </w:rPr>
        <w:t>10</w:t>
      </w:r>
      <w:r w:rsidRPr="00F82396">
        <w:rPr>
          <w:rFonts w:asciiTheme="majorHAnsi" w:eastAsia="Times New Roman" w:hAnsiTheme="majorHAnsi" w:cstheme="majorHAnsi"/>
          <w:color w:val="333333"/>
          <w:lang w:val="en-US" w:eastAsia="pl-PL"/>
        </w:rPr>
        <w:t>)))</w:t>
      </w:r>
    </w:p>
    <w:p w:rsidR="00F82396" w:rsidRPr="00F82396" w:rsidRDefault="00F82396" w:rsidP="00F82396">
      <w:pPr>
        <w:pStyle w:val="ListParagraph"/>
        <w:shd w:val="clear" w:color="auto" w:fill="FFFFFF"/>
        <w:spacing w:before="100" w:beforeAutospacing="1" w:after="100" w:afterAutospacing="1" w:line="240" w:lineRule="auto"/>
        <w:rPr>
          <w:rFonts w:asciiTheme="majorHAnsi" w:eastAsia="Times New Roman" w:hAnsiTheme="majorHAnsi" w:cstheme="majorHAnsi"/>
          <w:color w:val="222222"/>
          <w:lang w:val="en-US" w:eastAsia="pl-PL"/>
        </w:rPr>
      </w:pPr>
      <w:r w:rsidRPr="00F82396">
        <w:rPr>
          <w:rFonts w:asciiTheme="majorHAnsi" w:eastAsia="Times New Roman" w:hAnsiTheme="majorHAnsi" w:cstheme="majorHAnsi"/>
          <w:color w:val="222222"/>
          <w:lang w:val="en-US" w:eastAsia="pl-PL"/>
        </w:rPr>
        <w:t>or, equivalently:</w:t>
      </w:r>
    </w:p>
    <w:p w:rsidR="00F82396" w:rsidRPr="00F82396" w:rsidRDefault="00F82396" w:rsidP="00F82396">
      <w:pPr>
        <w:pStyle w:val="ListParagraph"/>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8" w:lineRule="atLeast"/>
        <w:rPr>
          <w:rFonts w:asciiTheme="majorHAnsi" w:eastAsia="Times New Roman" w:hAnsiTheme="majorHAnsi" w:cstheme="majorHAnsi"/>
          <w:color w:val="333333"/>
          <w:lang w:val="en-US" w:eastAsia="pl-PL"/>
        </w:rPr>
      </w:pPr>
      <w:r w:rsidRPr="00F82396">
        <w:rPr>
          <w:rFonts w:asciiTheme="majorHAnsi" w:eastAsia="Times New Roman" w:hAnsiTheme="majorHAnsi" w:cstheme="majorHAnsi"/>
          <w:color w:val="333333"/>
          <w:lang w:val="en-US" w:eastAsia="pl-PL"/>
        </w:rPr>
        <w:t xml:space="preserve">squares </w:t>
      </w:r>
      <w:r w:rsidRPr="00F82396">
        <w:rPr>
          <w:rFonts w:asciiTheme="majorHAnsi" w:eastAsia="Times New Roman" w:hAnsiTheme="majorHAnsi" w:cstheme="majorHAnsi"/>
          <w:color w:val="666666"/>
          <w:lang w:val="en-US" w:eastAsia="pl-PL"/>
        </w:rPr>
        <w:t>=</w:t>
      </w:r>
      <w:r w:rsidRPr="00F82396">
        <w:rPr>
          <w:rFonts w:asciiTheme="majorHAnsi" w:eastAsia="Times New Roman" w:hAnsiTheme="majorHAnsi" w:cstheme="majorHAnsi"/>
          <w:color w:val="333333"/>
          <w:lang w:val="en-US" w:eastAsia="pl-PL"/>
        </w:rPr>
        <w:t xml:space="preserve"> [x</w:t>
      </w:r>
      <w:r w:rsidRPr="00F82396">
        <w:rPr>
          <w:rFonts w:asciiTheme="majorHAnsi" w:eastAsia="Times New Roman" w:hAnsiTheme="majorHAnsi" w:cstheme="majorHAnsi"/>
          <w:color w:val="666666"/>
          <w:lang w:val="en-US" w:eastAsia="pl-PL"/>
        </w:rPr>
        <w:t>**2</w:t>
      </w:r>
      <w:r w:rsidRPr="00F82396">
        <w:rPr>
          <w:rFonts w:asciiTheme="majorHAnsi" w:eastAsia="Times New Roman" w:hAnsiTheme="majorHAnsi" w:cstheme="majorHAnsi"/>
          <w:color w:val="333333"/>
          <w:lang w:val="en-US" w:eastAsia="pl-PL"/>
        </w:rPr>
        <w:t xml:space="preserve"> </w:t>
      </w:r>
      <w:r w:rsidRPr="00F82396">
        <w:rPr>
          <w:rFonts w:asciiTheme="majorHAnsi" w:eastAsia="Times New Roman" w:hAnsiTheme="majorHAnsi" w:cstheme="majorHAnsi"/>
          <w:b/>
          <w:bCs/>
          <w:color w:val="008000"/>
          <w:lang w:val="en-US" w:eastAsia="pl-PL"/>
        </w:rPr>
        <w:t>for</w:t>
      </w:r>
      <w:r w:rsidRPr="00F82396">
        <w:rPr>
          <w:rFonts w:asciiTheme="majorHAnsi" w:eastAsia="Times New Roman" w:hAnsiTheme="majorHAnsi" w:cstheme="majorHAnsi"/>
          <w:color w:val="333333"/>
          <w:lang w:val="en-US" w:eastAsia="pl-PL"/>
        </w:rPr>
        <w:t xml:space="preserve"> x </w:t>
      </w:r>
      <w:r w:rsidRPr="00F82396">
        <w:rPr>
          <w:rFonts w:asciiTheme="majorHAnsi" w:eastAsia="Times New Roman" w:hAnsiTheme="majorHAnsi" w:cstheme="majorHAnsi"/>
          <w:b/>
          <w:bCs/>
          <w:color w:val="AA22FF"/>
          <w:lang w:val="en-US" w:eastAsia="pl-PL"/>
        </w:rPr>
        <w:t>in</w:t>
      </w:r>
      <w:r w:rsidRPr="00F82396">
        <w:rPr>
          <w:rFonts w:asciiTheme="majorHAnsi" w:eastAsia="Times New Roman" w:hAnsiTheme="majorHAnsi" w:cstheme="majorHAnsi"/>
          <w:color w:val="333333"/>
          <w:lang w:val="en-US" w:eastAsia="pl-PL"/>
        </w:rPr>
        <w:t xml:space="preserve"> </w:t>
      </w:r>
      <w:r w:rsidRPr="00F82396">
        <w:rPr>
          <w:rFonts w:asciiTheme="majorHAnsi" w:eastAsia="Times New Roman" w:hAnsiTheme="majorHAnsi" w:cstheme="majorHAnsi"/>
          <w:color w:val="008000"/>
          <w:lang w:val="en-US" w:eastAsia="pl-PL"/>
        </w:rPr>
        <w:t>range</w:t>
      </w:r>
      <w:r w:rsidRPr="00F82396">
        <w:rPr>
          <w:rFonts w:asciiTheme="majorHAnsi" w:eastAsia="Times New Roman" w:hAnsiTheme="majorHAnsi" w:cstheme="majorHAnsi"/>
          <w:color w:val="333333"/>
          <w:lang w:val="en-US" w:eastAsia="pl-PL"/>
        </w:rPr>
        <w:t>(</w:t>
      </w:r>
      <w:r w:rsidRPr="00F82396">
        <w:rPr>
          <w:rFonts w:asciiTheme="majorHAnsi" w:eastAsia="Times New Roman" w:hAnsiTheme="majorHAnsi" w:cstheme="majorHAnsi"/>
          <w:color w:val="666666"/>
          <w:lang w:val="en-US" w:eastAsia="pl-PL"/>
        </w:rPr>
        <w:t>10</w:t>
      </w:r>
      <w:r w:rsidRPr="00F82396">
        <w:rPr>
          <w:rFonts w:asciiTheme="majorHAnsi" w:eastAsia="Times New Roman" w:hAnsiTheme="majorHAnsi" w:cstheme="majorHAnsi"/>
          <w:color w:val="333333"/>
          <w:lang w:val="en-US" w:eastAsia="pl-PL"/>
        </w:rPr>
        <w:t>)]</w:t>
      </w:r>
    </w:p>
    <w:p w:rsidR="00F82396" w:rsidRPr="00F82396" w:rsidRDefault="00F82396" w:rsidP="00F82396">
      <w:pPr>
        <w:pStyle w:val="ListParagraph"/>
        <w:shd w:val="clear" w:color="auto" w:fill="FFFFFF"/>
        <w:spacing w:before="100" w:beforeAutospacing="1" w:after="100" w:afterAutospacing="1" w:line="240" w:lineRule="auto"/>
        <w:rPr>
          <w:rFonts w:asciiTheme="majorHAnsi" w:eastAsia="Times New Roman" w:hAnsiTheme="majorHAnsi" w:cstheme="majorHAnsi"/>
          <w:color w:val="222222"/>
          <w:lang w:val="en-US" w:eastAsia="pl-PL"/>
        </w:rPr>
      </w:pPr>
      <w:r w:rsidRPr="00F82396">
        <w:rPr>
          <w:rFonts w:asciiTheme="majorHAnsi" w:eastAsia="Times New Roman" w:hAnsiTheme="majorHAnsi" w:cstheme="majorHAnsi"/>
          <w:color w:val="222222"/>
          <w:lang w:val="en-US" w:eastAsia="pl-PL"/>
        </w:rPr>
        <w:t>which is more concise and readable.</w:t>
      </w:r>
    </w:p>
    <w:p w:rsidR="00F82396" w:rsidRPr="00F82396" w:rsidRDefault="00F82396" w:rsidP="00F82396">
      <w:pPr>
        <w:pStyle w:val="ListParagraph"/>
        <w:shd w:val="clear" w:color="auto" w:fill="FFFFFF"/>
        <w:spacing w:before="100" w:beforeAutospacing="1" w:after="100" w:afterAutospacing="1" w:line="240" w:lineRule="auto"/>
        <w:rPr>
          <w:rFonts w:asciiTheme="majorHAnsi" w:eastAsia="Times New Roman" w:hAnsiTheme="majorHAnsi" w:cstheme="majorHAnsi"/>
          <w:color w:val="222222"/>
          <w:lang w:val="en-US" w:eastAsia="pl-PL"/>
        </w:rPr>
      </w:pPr>
      <w:r w:rsidRPr="00F82396">
        <w:rPr>
          <w:rFonts w:asciiTheme="majorHAnsi" w:eastAsia="Times New Roman" w:hAnsiTheme="majorHAnsi" w:cstheme="majorHAnsi"/>
          <w:color w:val="222222"/>
          <w:lang w:val="en-US" w:eastAsia="pl-PL"/>
        </w:rPr>
        <w:t>A list comprehension consists of brackets containing an expression followed by a for clause, then zero or more for or if clauses. The result will be a new list resulting from evaluating the expression in the context of the for and if clauses which follow it. For example, this listcomp combines the elements of two lists if they are not equal:</w:t>
      </w:r>
    </w:p>
    <w:p w:rsidR="00F82396" w:rsidRPr="004E57A1" w:rsidRDefault="00F82396" w:rsidP="00F82396">
      <w:pPr>
        <w:pStyle w:val="ListParagraph"/>
        <w:shd w:val="clear" w:color="auto" w:fill="FFFFFF"/>
        <w:spacing w:before="240" w:after="240" w:line="240" w:lineRule="auto"/>
        <w:rPr>
          <w:rFonts w:asciiTheme="majorHAnsi" w:eastAsia="Times New Roman" w:hAnsiTheme="majorHAnsi" w:cstheme="majorHAnsi"/>
          <w:color w:val="222222"/>
          <w:lang w:val="en-US" w:eastAsia="pl-PL"/>
        </w:rPr>
      </w:pPr>
    </w:p>
    <w:p w:rsidR="00F82396" w:rsidRPr="00F82396" w:rsidRDefault="00F82396" w:rsidP="00F82396">
      <w:pPr>
        <w:pStyle w:val="ListParagraph"/>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8" w:lineRule="atLeast"/>
        <w:rPr>
          <w:rFonts w:asciiTheme="majorHAnsi" w:eastAsia="Times New Roman" w:hAnsiTheme="majorHAnsi" w:cstheme="majorHAnsi"/>
          <w:color w:val="333333"/>
          <w:lang w:val="en-US" w:eastAsia="pl-PL"/>
        </w:rPr>
      </w:pPr>
      <w:r w:rsidRPr="00F82396">
        <w:rPr>
          <w:rFonts w:asciiTheme="majorHAnsi" w:eastAsia="Times New Roman" w:hAnsiTheme="majorHAnsi" w:cstheme="majorHAnsi"/>
          <w:b/>
          <w:bCs/>
          <w:color w:val="000080"/>
          <w:lang w:val="en-US" w:eastAsia="pl-PL"/>
        </w:rPr>
        <w:t xml:space="preserve">&gt;&gt;&gt; </w:t>
      </w:r>
      <w:r w:rsidRPr="00F82396">
        <w:rPr>
          <w:rFonts w:asciiTheme="majorHAnsi" w:eastAsia="Times New Roman" w:hAnsiTheme="majorHAnsi" w:cstheme="majorHAnsi"/>
          <w:color w:val="333333"/>
          <w:lang w:val="en-US" w:eastAsia="pl-PL"/>
        </w:rPr>
        <w:t xml:space="preserve">[(x, y) </w:t>
      </w:r>
      <w:r w:rsidRPr="00F82396">
        <w:rPr>
          <w:rFonts w:asciiTheme="majorHAnsi" w:eastAsia="Times New Roman" w:hAnsiTheme="majorHAnsi" w:cstheme="majorHAnsi"/>
          <w:b/>
          <w:bCs/>
          <w:color w:val="008000"/>
          <w:lang w:val="en-US" w:eastAsia="pl-PL"/>
        </w:rPr>
        <w:t>for</w:t>
      </w:r>
      <w:r w:rsidRPr="00F82396">
        <w:rPr>
          <w:rFonts w:asciiTheme="majorHAnsi" w:eastAsia="Times New Roman" w:hAnsiTheme="majorHAnsi" w:cstheme="majorHAnsi"/>
          <w:color w:val="333333"/>
          <w:lang w:val="en-US" w:eastAsia="pl-PL"/>
        </w:rPr>
        <w:t xml:space="preserve"> x </w:t>
      </w:r>
      <w:r w:rsidRPr="00F82396">
        <w:rPr>
          <w:rFonts w:asciiTheme="majorHAnsi" w:eastAsia="Times New Roman" w:hAnsiTheme="majorHAnsi" w:cstheme="majorHAnsi"/>
          <w:b/>
          <w:bCs/>
          <w:color w:val="AA22FF"/>
          <w:lang w:val="en-US" w:eastAsia="pl-PL"/>
        </w:rPr>
        <w:t>in</w:t>
      </w:r>
      <w:r w:rsidRPr="00F82396">
        <w:rPr>
          <w:rFonts w:asciiTheme="majorHAnsi" w:eastAsia="Times New Roman" w:hAnsiTheme="majorHAnsi" w:cstheme="majorHAnsi"/>
          <w:color w:val="333333"/>
          <w:lang w:val="en-US" w:eastAsia="pl-PL"/>
        </w:rPr>
        <w:t xml:space="preserve"> [</w:t>
      </w:r>
      <w:r w:rsidRPr="00F82396">
        <w:rPr>
          <w:rFonts w:asciiTheme="majorHAnsi" w:eastAsia="Times New Roman" w:hAnsiTheme="majorHAnsi" w:cstheme="majorHAnsi"/>
          <w:color w:val="666666"/>
          <w:lang w:val="en-US" w:eastAsia="pl-PL"/>
        </w:rPr>
        <w:t>1</w:t>
      </w:r>
      <w:r w:rsidRPr="00F82396">
        <w:rPr>
          <w:rFonts w:asciiTheme="majorHAnsi" w:eastAsia="Times New Roman" w:hAnsiTheme="majorHAnsi" w:cstheme="majorHAnsi"/>
          <w:color w:val="333333"/>
          <w:lang w:val="en-US" w:eastAsia="pl-PL"/>
        </w:rPr>
        <w:t>,</w:t>
      </w:r>
      <w:r w:rsidRPr="00F82396">
        <w:rPr>
          <w:rFonts w:asciiTheme="majorHAnsi" w:eastAsia="Times New Roman" w:hAnsiTheme="majorHAnsi" w:cstheme="majorHAnsi"/>
          <w:color w:val="666666"/>
          <w:lang w:val="en-US" w:eastAsia="pl-PL"/>
        </w:rPr>
        <w:t>2</w:t>
      </w:r>
      <w:r w:rsidRPr="00F82396">
        <w:rPr>
          <w:rFonts w:asciiTheme="majorHAnsi" w:eastAsia="Times New Roman" w:hAnsiTheme="majorHAnsi" w:cstheme="majorHAnsi"/>
          <w:color w:val="333333"/>
          <w:lang w:val="en-US" w:eastAsia="pl-PL"/>
        </w:rPr>
        <w:t>,</w:t>
      </w:r>
      <w:r w:rsidRPr="00F82396">
        <w:rPr>
          <w:rFonts w:asciiTheme="majorHAnsi" w:eastAsia="Times New Roman" w:hAnsiTheme="majorHAnsi" w:cstheme="majorHAnsi"/>
          <w:color w:val="666666"/>
          <w:lang w:val="en-US" w:eastAsia="pl-PL"/>
        </w:rPr>
        <w:t>3</w:t>
      </w:r>
      <w:r w:rsidRPr="00F82396">
        <w:rPr>
          <w:rFonts w:asciiTheme="majorHAnsi" w:eastAsia="Times New Roman" w:hAnsiTheme="majorHAnsi" w:cstheme="majorHAnsi"/>
          <w:color w:val="333333"/>
          <w:lang w:val="en-US" w:eastAsia="pl-PL"/>
        </w:rPr>
        <w:t xml:space="preserve">] </w:t>
      </w:r>
      <w:r w:rsidRPr="00F82396">
        <w:rPr>
          <w:rFonts w:asciiTheme="majorHAnsi" w:eastAsia="Times New Roman" w:hAnsiTheme="majorHAnsi" w:cstheme="majorHAnsi"/>
          <w:b/>
          <w:bCs/>
          <w:color w:val="008000"/>
          <w:lang w:val="en-US" w:eastAsia="pl-PL"/>
        </w:rPr>
        <w:t>for</w:t>
      </w:r>
      <w:r w:rsidRPr="00F82396">
        <w:rPr>
          <w:rFonts w:asciiTheme="majorHAnsi" w:eastAsia="Times New Roman" w:hAnsiTheme="majorHAnsi" w:cstheme="majorHAnsi"/>
          <w:color w:val="333333"/>
          <w:lang w:val="en-US" w:eastAsia="pl-PL"/>
        </w:rPr>
        <w:t xml:space="preserve"> y </w:t>
      </w:r>
      <w:r w:rsidRPr="00F82396">
        <w:rPr>
          <w:rFonts w:asciiTheme="majorHAnsi" w:eastAsia="Times New Roman" w:hAnsiTheme="majorHAnsi" w:cstheme="majorHAnsi"/>
          <w:b/>
          <w:bCs/>
          <w:color w:val="AA22FF"/>
          <w:lang w:val="en-US" w:eastAsia="pl-PL"/>
        </w:rPr>
        <w:t>in</w:t>
      </w:r>
      <w:r w:rsidRPr="00F82396">
        <w:rPr>
          <w:rFonts w:asciiTheme="majorHAnsi" w:eastAsia="Times New Roman" w:hAnsiTheme="majorHAnsi" w:cstheme="majorHAnsi"/>
          <w:color w:val="333333"/>
          <w:lang w:val="en-US" w:eastAsia="pl-PL"/>
        </w:rPr>
        <w:t xml:space="preserve"> [</w:t>
      </w:r>
      <w:r w:rsidRPr="00F82396">
        <w:rPr>
          <w:rFonts w:asciiTheme="majorHAnsi" w:eastAsia="Times New Roman" w:hAnsiTheme="majorHAnsi" w:cstheme="majorHAnsi"/>
          <w:color w:val="666666"/>
          <w:lang w:val="en-US" w:eastAsia="pl-PL"/>
        </w:rPr>
        <w:t>3</w:t>
      </w:r>
      <w:r w:rsidRPr="00F82396">
        <w:rPr>
          <w:rFonts w:asciiTheme="majorHAnsi" w:eastAsia="Times New Roman" w:hAnsiTheme="majorHAnsi" w:cstheme="majorHAnsi"/>
          <w:color w:val="333333"/>
          <w:lang w:val="en-US" w:eastAsia="pl-PL"/>
        </w:rPr>
        <w:t>,</w:t>
      </w:r>
      <w:r w:rsidRPr="00F82396">
        <w:rPr>
          <w:rFonts w:asciiTheme="majorHAnsi" w:eastAsia="Times New Roman" w:hAnsiTheme="majorHAnsi" w:cstheme="majorHAnsi"/>
          <w:color w:val="666666"/>
          <w:lang w:val="en-US" w:eastAsia="pl-PL"/>
        </w:rPr>
        <w:t>1</w:t>
      </w:r>
      <w:r w:rsidRPr="00F82396">
        <w:rPr>
          <w:rFonts w:asciiTheme="majorHAnsi" w:eastAsia="Times New Roman" w:hAnsiTheme="majorHAnsi" w:cstheme="majorHAnsi"/>
          <w:color w:val="333333"/>
          <w:lang w:val="en-US" w:eastAsia="pl-PL"/>
        </w:rPr>
        <w:t>,</w:t>
      </w:r>
      <w:r w:rsidRPr="00F82396">
        <w:rPr>
          <w:rFonts w:asciiTheme="majorHAnsi" w:eastAsia="Times New Roman" w:hAnsiTheme="majorHAnsi" w:cstheme="majorHAnsi"/>
          <w:color w:val="666666"/>
          <w:lang w:val="en-US" w:eastAsia="pl-PL"/>
        </w:rPr>
        <w:t>4</w:t>
      </w:r>
      <w:r w:rsidRPr="00F82396">
        <w:rPr>
          <w:rFonts w:asciiTheme="majorHAnsi" w:eastAsia="Times New Roman" w:hAnsiTheme="majorHAnsi" w:cstheme="majorHAnsi"/>
          <w:color w:val="333333"/>
          <w:lang w:val="en-US" w:eastAsia="pl-PL"/>
        </w:rPr>
        <w:t xml:space="preserve">] </w:t>
      </w:r>
      <w:r w:rsidRPr="00F82396">
        <w:rPr>
          <w:rFonts w:asciiTheme="majorHAnsi" w:eastAsia="Times New Roman" w:hAnsiTheme="majorHAnsi" w:cstheme="majorHAnsi"/>
          <w:b/>
          <w:bCs/>
          <w:color w:val="008000"/>
          <w:lang w:val="en-US" w:eastAsia="pl-PL"/>
        </w:rPr>
        <w:t>if</w:t>
      </w:r>
      <w:r w:rsidRPr="00F82396">
        <w:rPr>
          <w:rFonts w:asciiTheme="majorHAnsi" w:eastAsia="Times New Roman" w:hAnsiTheme="majorHAnsi" w:cstheme="majorHAnsi"/>
          <w:color w:val="333333"/>
          <w:lang w:val="en-US" w:eastAsia="pl-PL"/>
        </w:rPr>
        <w:t xml:space="preserve"> x </w:t>
      </w:r>
      <w:r w:rsidRPr="00F82396">
        <w:rPr>
          <w:rFonts w:asciiTheme="majorHAnsi" w:eastAsia="Times New Roman" w:hAnsiTheme="majorHAnsi" w:cstheme="majorHAnsi"/>
          <w:color w:val="666666"/>
          <w:lang w:val="en-US" w:eastAsia="pl-PL"/>
        </w:rPr>
        <w:t>!=</w:t>
      </w:r>
      <w:r w:rsidRPr="00F82396">
        <w:rPr>
          <w:rFonts w:asciiTheme="majorHAnsi" w:eastAsia="Times New Roman" w:hAnsiTheme="majorHAnsi" w:cstheme="majorHAnsi"/>
          <w:color w:val="333333"/>
          <w:lang w:val="en-US" w:eastAsia="pl-PL"/>
        </w:rPr>
        <w:t xml:space="preserve"> y]</w:t>
      </w:r>
    </w:p>
    <w:p w:rsidR="00F82396" w:rsidRPr="00F82396" w:rsidRDefault="00F82396" w:rsidP="00F82396">
      <w:pPr>
        <w:pStyle w:val="ListParagraph"/>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8" w:lineRule="atLeast"/>
        <w:rPr>
          <w:rFonts w:asciiTheme="majorHAnsi" w:eastAsia="Times New Roman" w:hAnsiTheme="majorHAnsi" w:cstheme="majorHAnsi"/>
          <w:color w:val="333333"/>
          <w:lang w:val="en-US" w:eastAsia="pl-PL"/>
        </w:rPr>
      </w:pPr>
      <w:r w:rsidRPr="00F82396">
        <w:rPr>
          <w:rFonts w:asciiTheme="majorHAnsi" w:eastAsia="Times New Roman" w:hAnsiTheme="majorHAnsi" w:cstheme="majorHAnsi"/>
          <w:color w:val="717171"/>
          <w:lang w:val="en-US" w:eastAsia="pl-PL"/>
        </w:rPr>
        <w:t>[(1, 3), (1, 4), (2, 3), (2, 1), (2, 4), (3, 1), (3, 4)]</w:t>
      </w:r>
    </w:p>
    <w:p w:rsidR="00F82396" w:rsidRPr="00F82396" w:rsidRDefault="00F82396" w:rsidP="00F82396">
      <w:pPr>
        <w:pStyle w:val="ListParagraph"/>
        <w:shd w:val="clear" w:color="auto" w:fill="FFFFFF"/>
        <w:spacing w:before="100" w:beforeAutospacing="1" w:after="100" w:afterAutospacing="1" w:line="240" w:lineRule="auto"/>
        <w:rPr>
          <w:rFonts w:asciiTheme="majorHAnsi" w:eastAsia="Times New Roman" w:hAnsiTheme="majorHAnsi" w:cstheme="majorHAnsi"/>
          <w:color w:val="222222"/>
          <w:lang w:val="en-US" w:eastAsia="pl-PL"/>
        </w:rPr>
      </w:pPr>
      <w:r w:rsidRPr="00F82396">
        <w:rPr>
          <w:rFonts w:asciiTheme="majorHAnsi" w:eastAsia="Times New Roman" w:hAnsiTheme="majorHAnsi" w:cstheme="majorHAnsi"/>
          <w:color w:val="222222"/>
          <w:lang w:val="en-US" w:eastAsia="pl-PL"/>
        </w:rPr>
        <w:t>and it’s equivalent to:</w:t>
      </w:r>
    </w:p>
    <w:p w:rsidR="00F82396" w:rsidRPr="00F82396" w:rsidRDefault="00F82396" w:rsidP="00F82396">
      <w:pPr>
        <w:pStyle w:val="ListParagraph"/>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8" w:lineRule="atLeast"/>
        <w:rPr>
          <w:rFonts w:asciiTheme="majorHAnsi" w:eastAsia="Times New Roman" w:hAnsiTheme="majorHAnsi" w:cstheme="majorHAnsi"/>
          <w:color w:val="333333"/>
          <w:lang w:val="en-US" w:eastAsia="pl-PL"/>
        </w:rPr>
      </w:pPr>
      <w:r w:rsidRPr="00F82396">
        <w:rPr>
          <w:rFonts w:asciiTheme="majorHAnsi" w:eastAsia="Times New Roman" w:hAnsiTheme="majorHAnsi" w:cstheme="majorHAnsi"/>
          <w:b/>
          <w:bCs/>
          <w:color w:val="000080"/>
          <w:lang w:val="en-US" w:eastAsia="pl-PL"/>
        </w:rPr>
        <w:t xml:space="preserve">&gt;&gt;&gt; </w:t>
      </w:r>
      <w:r w:rsidRPr="00F82396">
        <w:rPr>
          <w:rFonts w:asciiTheme="majorHAnsi" w:eastAsia="Times New Roman" w:hAnsiTheme="majorHAnsi" w:cstheme="majorHAnsi"/>
          <w:color w:val="333333"/>
          <w:lang w:val="en-US" w:eastAsia="pl-PL"/>
        </w:rPr>
        <w:t xml:space="preserve">combs </w:t>
      </w:r>
      <w:r w:rsidRPr="00F82396">
        <w:rPr>
          <w:rFonts w:asciiTheme="majorHAnsi" w:eastAsia="Times New Roman" w:hAnsiTheme="majorHAnsi" w:cstheme="majorHAnsi"/>
          <w:color w:val="666666"/>
          <w:lang w:val="en-US" w:eastAsia="pl-PL"/>
        </w:rPr>
        <w:t>=</w:t>
      </w:r>
      <w:r w:rsidRPr="00F82396">
        <w:rPr>
          <w:rFonts w:asciiTheme="majorHAnsi" w:eastAsia="Times New Roman" w:hAnsiTheme="majorHAnsi" w:cstheme="majorHAnsi"/>
          <w:color w:val="333333"/>
          <w:lang w:val="en-US" w:eastAsia="pl-PL"/>
        </w:rPr>
        <w:t xml:space="preserve"> []</w:t>
      </w:r>
    </w:p>
    <w:p w:rsidR="00F82396" w:rsidRPr="00F82396" w:rsidRDefault="00F82396" w:rsidP="00F82396">
      <w:pPr>
        <w:pStyle w:val="ListParagraph"/>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8" w:lineRule="atLeast"/>
        <w:rPr>
          <w:rFonts w:asciiTheme="majorHAnsi" w:eastAsia="Times New Roman" w:hAnsiTheme="majorHAnsi" w:cstheme="majorHAnsi"/>
          <w:color w:val="333333"/>
          <w:lang w:val="en-US" w:eastAsia="pl-PL"/>
        </w:rPr>
      </w:pPr>
      <w:r w:rsidRPr="00F82396">
        <w:rPr>
          <w:rFonts w:asciiTheme="majorHAnsi" w:eastAsia="Times New Roman" w:hAnsiTheme="majorHAnsi" w:cstheme="majorHAnsi"/>
          <w:b/>
          <w:bCs/>
          <w:color w:val="000080"/>
          <w:lang w:val="en-US" w:eastAsia="pl-PL"/>
        </w:rPr>
        <w:t xml:space="preserve">&gt;&gt;&gt; </w:t>
      </w:r>
      <w:r w:rsidRPr="00F82396">
        <w:rPr>
          <w:rFonts w:asciiTheme="majorHAnsi" w:eastAsia="Times New Roman" w:hAnsiTheme="majorHAnsi" w:cstheme="majorHAnsi"/>
          <w:b/>
          <w:bCs/>
          <w:color w:val="008000"/>
          <w:lang w:val="en-US" w:eastAsia="pl-PL"/>
        </w:rPr>
        <w:t>for</w:t>
      </w:r>
      <w:r w:rsidRPr="00F82396">
        <w:rPr>
          <w:rFonts w:asciiTheme="majorHAnsi" w:eastAsia="Times New Roman" w:hAnsiTheme="majorHAnsi" w:cstheme="majorHAnsi"/>
          <w:color w:val="333333"/>
          <w:lang w:val="en-US" w:eastAsia="pl-PL"/>
        </w:rPr>
        <w:t xml:space="preserve"> x </w:t>
      </w:r>
      <w:r w:rsidRPr="00F82396">
        <w:rPr>
          <w:rFonts w:asciiTheme="majorHAnsi" w:eastAsia="Times New Roman" w:hAnsiTheme="majorHAnsi" w:cstheme="majorHAnsi"/>
          <w:b/>
          <w:bCs/>
          <w:color w:val="AA22FF"/>
          <w:lang w:val="en-US" w:eastAsia="pl-PL"/>
        </w:rPr>
        <w:t>in</w:t>
      </w:r>
      <w:r w:rsidRPr="00F82396">
        <w:rPr>
          <w:rFonts w:asciiTheme="majorHAnsi" w:eastAsia="Times New Roman" w:hAnsiTheme="majorHAnsi" w:cstheme="majorHAnsi"/>
          <w:color w:val="333333"/>
          <w:lang w:val="en-US" w:eastAsia="pl-PL"/>
        </w:rPr>
        <w:t xml:space="preserve"> [</w:t>
      </w:r>
      <w:r w:rsidRPr="00F82396">
        <w:rPr>
          <w:rFonts w:asciiTheme="majorHAnsi" w:eastAsia="Times New Roman" w:hAnsiTheme="majorHAnsi" w:cstheme="majorHAnsi"/>
          <w:color w:val="666666"/>
          <w:lang w:val="en-US" w:eastAsia="pl-PL"/>
        </w:rPr>
        <w:t>1</w:t>
      </w:r>
      <w:r w:rsidRPr="00F82396">
        <w:rPr>
          <w:rFonts w:asciiTheme="majorHAnsi" w:eastAsia="Times New Roman" w:hAnsiTheme="majorHAnsi" w:cstheme="majorHAnsi"/>
          <w:color w:val="333333"/>
          <w:lang w:val="en-US" w:eastAsia="pl-PL"/>
        </w:rPr>
        <w:t>,</w:t>
      </w:r>
      <w:r w:rsidRPr="00F82396">
        <w:rPr>
          <w:rFonts w:asciiTheme="majorHAnsi" w:eastAsia="Times New Roman" w:hAnsiTheme="majorHAnsi" w:cstheme="majorHAnsi"/>
          <w:color w:val="666666"/>
          <w:lang w:val="en-US" w:eastAsia="pl-PL"/>
        </w:rPr>
        <w:t>2</w:t>
      </w:r>
      <w:r w:rsidRPr="00F82396">
        <w:rPr>
          <w:rFonts w:asciiTheme="majorHAnsi" w:eastAsia="Times New Roman" w:hAnsiTheme="majorHAnsi" w:cstheme="majorHAnsi"/>
          <w:color w:val="333333"/>
          <w:lang w:val="en-US" w:eastAsia="pl-PL"/>
        </w:rPr>
        <w:t>,</w:t>
      </w:r>
      <w:r w:rsidRPr="00F82396">
        <w:rPr>
          <w:rFonts w:asciiTheme="majorHAnsi" w:eastAsia="Times New Roman" w:hAnsiTheme="majorHAnsi" w:cstheme="majorHAnsi"/>
          <w:color w:val="666666"/>
          <w:lang w:val="en-US" w:eastAsia="pl-PL"/>
        </w:rPr>
        <w:t>3</w:t>
      </w:r>
      <w:r w:rsidRPr="00F82396">
        <w:rPr>
          <w:rFonts w:asciiTheme="majorHAnsi" w:eastAsia="Times New Roman" w:hAnsiTheme="majorHAnsi" w:cstheme="majorHAnsi"/>
          <w:color w:val="333333"/>
          <w:lang w:val="en-US" w:eastAsia="pl-PL"/>
        </w:rPr>
        <w:t>]:</w:t>
      </w:r>
    </w:p>
    <w:p w:rsidR="00F82396" w:rsidRPr="00F82396" w:rsidRDefault="00F82396" w:rsidP="00F82396">
      <w:pPr>
        <w:pStyle w:val="ListParagraph"/>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8" w:lineRule="atLeast"/>
        <w:rPr>
          <w:rFonts w:asciiTheme="majorHAnsi" w:eastAsia="Times New Roman" w:hAnsiTheme="majorHAnsi" w:cstheme="majorHAnsi"/>
          <w:color w:val="333333"/>
          <w:lang w:val="en-US" w:eastAsia="pl-PL"/>
        </w:rPr>
      </w:pPr>
      <w:r w:rsidRPr="00F82396">
        <w:rPr>
          <w:rFonts w:asciiTheme="majorHAnsi" w:eastAsia="Times New Roman" w:hAnsiTheme="majorHAnsi" w:cstheme="majorHAnsi"/>
          <w:b/>
          <w:bCs/>
          <w:color w:val="000080"/>
          <w:lang w:val="en-US" w:eastAsia="pl-PL"/>
        </w:rPr>
        <w:t xml:space="preserve">... </w:t>
      </w:r>
      <w:r w:rsidRPr="00F82396">
        <w:rPr>
          <w:rFonts w:asciiTheme="majorHAnsi" w:eastAsia="Times New Roman" w:hAnsiTheme="majorHAnsi" w:cstheme="majorHAnsi"/>
          <w:color w:val="333333"/>
          <w:lang w:val="en-US" w:eastAsia="pl-PL"/>
        </w:rPr>
        <w:t xml:space="preserve">    </w:t>
      </w:r>
      <w:r w:rsidRPr="00F82396">
        <w:rPr>
          <w:rFonts w:asciiTheme="majorHAnsi" w:eastAsia="Times New Roman" w:hAnsiTheme="majorHAnsi" w:cstheme="majorHAnsi"/>
          <w:b/>
          <w:bCs/>
          <w:color w:val="008000"/>
          <w:lang w:val="en-US" w:eastAsia="pl-PL"/>
        </w:rPr>
        <w:t>for</w:t>
      </w:r>
      <w:r w:rsidRPr="00F82396">
        <w:rPr>
          <w:rFonts w:asciiTheme="majorHAnsi" w:eastAsia="Times New Roman" w:hAnsiTheme="majorHAnsi" w:cstheme="majorHAnsi"/>
          <w:color w:val="333333"/>
          <w:lang w:val="en-US" w:eastAsia="pl-PL"/>
        </w:rPr>
        <w:t xml:space="preserve"> y </w:t>
      </w:r>
      <w:r w:rsidRPr="00F82396">
        <w:rPr>
          <w:rFonts w:asciiTheme="majorHAnsi" w:eastAsia="Times New Roman" w:hAnsiTheme="majorHAnsi" w:cstheme="majorHAnsi"/>
          <w:b/>
          <w:bCs/>
          <w:color w:val="AA22FF"/>
          <w:lang w:val="en-US" w:eastAsia="pl-PL"/>
        </w:rPr>
        <w:t>in</w:t>
      </w:r>
      <w:r w:rsidRPr="00F82396">
        <w:rPr>
          <w:rFonts w:asciiTheme="majorHAnsi" w:eastAsia="Times New Roman" w:hAnsiTheme="majorHAnsi" w:cstheme="majorHAnsi"/>
          <w:color w:val="333333"/>
          <w:lang w:val="en-US" w:eastAsia="pl-PL"/>
        </w:rPr>
        <w:t xml:space="preserve"> [</w:t>
      </w:r>
      <w:r w:rsidRPr="00F82396">
        <w:rPr>
          <w:rFonts w:asciiTheme="majorHAnsi" w:eastAsia="Times New Roman" w:hAnsiTheme="majorHAnsi" w:cstheme="majorHAnsi"/>
          <w:color w:val="666666"/>
          <w:lang w:val="en-US" w:eastAsia="pl-PL"/>
        </w:rPr>
        <w:t>3</w:t>
      </w:r>
      <w:r w:rsidRPr="00F82396">
        <w:rPr>
          <w:rFonts w:asciiTheme="majorHAnsi" w:eastAsia="Times New Roman" w:hAnsiTheme="majorHAnsi" w:cstheme="majorHAnsi"/>
          <w:color w:val="333333"/>
          <w:lang w:val="en-US" w:eastAsia="pl-PL"/>
        </w:rPr>
        <w:t>,</w:t>
      </w:r>
      <w:r w:rsidRPr="00F82396">
        <w:rPr>
          <w:rFonts w:asciiTheme="majorHAnsi" w:eastAsia="Times New Roman" w:hAnsiTheme="majorHAnsi" w:cstheme="majorHAnsi"/>
          <w:color w:val="666666"/>
          <w:lang w:val="en-US" w:eastAsia="pl-PL"/>
        </w:rPr>
        <w:t>1</w:t>
      </w:r>
      <w:r w:rsidRPr="00F82396">
        <w:rPr>
          <w:rFonts w:asciiTheme="majorHAnsi" w:eastAsia="Times New Roman" w:hAnsiTheme="majorHAnsi" w:cstheme="majorHAnsi"/>
          <w:color w:val="333333"/>
          <w:lang w:val="en-US" w:eastAsia="pl-PL"/>
        </w:rPr>
        <w:t>,</w:t>
      </w:r>
      <w:r w:rsidRPr="00F82396">
        <w:rPr>
          <w:rFonts w:asciiTheme="majorHAnsi" w:eastAsia="Times New Roman" w:hAnsiTheme="majorHAnsi" w:cstheme="majorHAnsi"/>
          <w:color w:val="666666"/>
          <w:lang w:val="en-US" w:eastAsia="pl-PL"/>
        </w:rPr>
        <w:t>4</w:t>
      </w:r>
      <w:r w:rsidRPr="00F82396">
        <w:rPr>
          <w:rFonts w:asciiTheme="majorHAnsi" w:eastAsia="Times New Roman" w:hAnsiTheme="majorHAnsi" w:cstheme="majorHAnsi"/>
          <w:color w:val="333333"/>
          <w:lang w:val="en-US" w:eastAsia="pl-PL"/>
        </w:rPr>
        <w:t>]:</w:t>
      </w:r>
    </w:p>
    <w:p w:rsidR="00F82396" w:rsidRPr="00F82396" w:rsidRDefault="00F82396" w:rsidP="00F82396">
      <w:pPr>
        <w:pStyle w:val="ListParagraph"/>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8" w:lineRule="atLeast"/>
        <w:rPr>
          <w:rFonts w:asciiTheme="majorHAnsi" w:eastAsia="Times New Roman" w:hAnsiTheme="majorHAnsi" w:cstheme="majorHAnsi"/>
          <w:color w:val="333333"/>
          <w:lang w:val="en-US" w:eastAsia="pl-PL"/>
        </w:rPr>
      </w:pPr>
      <w:r w:rsidRPr="00F82396">
        <w:rPr>
          <w:rFonts w:asciiTheme="majorHAnsi" w:eastAsia="Times New Roman" w:hAnsiTheme="majorHAnsi" w:cstheme="majorHAnsi"/>
          <w:b/>
          <w:bCs/>
          <w:color w:val="000080"/>
          <w:lang w:val="en-US" w:eastAsia="pl-PL"/>
        </w:rPr>
        <w:t xml:space="preserve">... </w:t>
      </w:r>
      <w:r w:rsidRPr="00F82396">
        <w:rPr>
          <w:rFonts w:asciiTheme="majorHAnsi" w:eastAsia="Times New Roman" w:hAnsiTheme="majorHAnsi" w:cstheme="majorHAnsi"/>
          <w:color w:val="333333"/>
          <w:lang w:val="en-US" w:eastAsia="pl-PL"/>
        </w:rPr>
        <w:t xml:space="preserve">        </w:t>
      </w:r>
      <w:r w:rsidRPr="00F82396">
        <w:rPr>
          <w:rFonts w:asciiTheme="majorHAnsi" w:eastAsia="Times New Roman" w:hAnsiTheme="majorHAnsi" w:cstheme="majorHAnsi"/>
          <w:b/>
          <w:bCs/>
          <w:color w:val="008000"/>
          <w:lang w:val="en-US" w:eastAsia="pl-PL"/>
        </w:rPr>
        <w:t>if</w:t>
      </w:r>
      <w:r w:rsidRPr="00F82396">
        <w:rPr>
          <w:rFonts w:asciiTheme="majorHAnsi" w:eastAsia="Times New Roman" w:hAnsiTheme="majorHAnsi" w:cstheme="majorHAnsi"/>
          <w:color w:val="333333"/>
          <w:lang w:val="en-US" w:eastAsia="pl-PL"/>
        </w:rPr>
        <w:t xml:space="preserve"> x </w:t>
      </w:r>
      <w:r w:rsidRPr="00F82396">
        <w:rPr>
          <w:rFonts w:asciiTheme="majorHAnsi" w:eastAsia="Times New Roman" w:hAnsiTheme="majorHAnsi" w:cstheme="majorHAnsi"/>
          <w:color w:val="666666"/>
          <w:lang w:val="en-US" w:eastAsia="pl-PL"/>
        </w:rPr>
        <w:t>!=</w:t>
      </w:r>
      <w:r w:rsidRPr="00F82396">
        <w:rPr>
          <w:rFonts w:asciiTheme="majorHAnsi" w:eastAsia="Times New Roman" w:hAnsiTheme="majorHAnsi" w:cstheme="majorHAnsi"/>
          <w:color w:val="333333"/>
          <w:lang w:val="en-US" w:eastAsia="pl-PL"/>
        </w:rPr>
        <w:t xml:space="preserve"> y:</w:t>
      </w:r>
    </w:p>
    <w:p w:rsidR="00F82396" w:rsidRPr="00F82396" w:rsidRDefault="00F82396" w:rsidP="00F82396">
      <w:pPr>
        <w:pStyle w:val="ListParagraph"/>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8" w:lineRule="atLeast"/>
        <w:rPr>
          <w:rFonts w:asciiTheme="majorHAnsi" w:eastAsia="Times New Roman" w:hAnsiTheme="majorHAnsi" w:cstheme="majorHAnsi"/>
          <w:color w:val="333333"/>
          <w:lang w:val="en-US" w:eastAsia="pl-PL"/>
        </w:rPr>
      </w:pPr>
      <w:r w:rsidRPr="00F82396">
        <w:rPr>
          <w:rFonts w:asciiTheme="majorHAnsi" w:eastAsia="Times New Roman" w:hAnsiTheme="majorHAnsi" w:cstheme="majorHAnsi"/>
          <w:b/>
          <w:bCs/>
          <w:color w:val="000080"/>
          <w:lang w:val="en-US" w:eastAsia="pl-PL"/>
        </w:rPr>
        <w:t xml:space="preserve">... </w:t>
      </w:r>
      <w:r w:rsidRPr="00F82396">
        <w:rPr>
          <w:rFonts w:asciiTheme="majorHAnsi" w:eastAsia="Times New Roman" w:hAnsiTheme="majorHAnsi" w:cstheme="majorHAnsi"/>
          <w:color w:val="333333"/>
          <w:lang w:val="en-US" w:eastAsia="pl-PL"/>
        </w:rPr>
        <w:t xml:space="preserve">            combs</w:t>
      </w:r>
      <w:r w:rsidRPr="00F82396">
        <w:rPr>
          <w:rFonts w:asciiTheme="majorHAnsi" w:eastAsia="Times New Roman" w:hAnsiTheme="majorHAnsi" w:cstheme="majorHAnsi"/>
          <w:color w:val="666666"/>
          <w:lang w:val="en-US" w:eastAsia="pl-PL"/>
        </w:rPr>
        <w:t>.</w:t>
      </w:r>
      <w:r w:rsidRPr="00F82396">
        <w:rPr>
          <w:rFonts w:asciiTheme="majorHAnsi" w:eastAsia="Times New Roman" w:hAnsiTheme="majorHAnsi" w:cstheme="majorHAnsi"/>
          <w:color w:val="333333"/>
          <w:lang w:val="en-US" w:eastAsia="pl-PL"/>
        </w:rPr>
        <w:t>append((x, y))</w:t>
      </w:r>
    </w:p>
    <w:p w:rsidR="00F82396" w:rsidRPr="00F82396" w:rsidRDefault="00F82396" w:rsidP="00F82396">
      <w:pPr>
        <w:pStyle w:val="ListParagraph"/>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8" w:lineRule="atLeast"/>
        <w:rPr>
          <w:rFonts w:asciiTheme="majorHAnsi" w:eastAsia="Times New Roman" w:hAnsiTheme="majorHAnsi" w:cstheme="majorHAnsi"/>
          <w:color w:val="333333"/>
          <w:lang w:val="en-US" w:eastAsia="pl-PL"/>
        </w:rPr>
      </w:pPr>
      <w:r w:rsidRPr="00F82396">
        <w:rPr>
          <w:rFonts w:asciiTheme="majorHAnsi" w:eastAsia="Times New Roman" w:hAnsiTheme="majorHAnsi" w:cstheme="majorHAnsi"/>
          <w:b/>
          <w:bCs/>
          <w:color w:val="000080"/>
          <w:lang w:val="en-US" w:eastAsia="pl-PL"/>
        </w:rPr>
        <w:t>...</w:t>
      </w:r>
    </w:p>
    <w:p w:rsidR="00F82396" w:rsidRPr="00F82396" w:rsidRDefault="00F82396" w:rsidP="00F82396">
      <w:pPr>
        <w:pStyle w:val="ListParagraph"/>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8" w:lineRule="atLeast"/>
        <w:rPr>
          <w:rFonts w:asciiTheme="majorHAnsi" w:eastAsia="Times New Roman" w:hAnsiTheme="majorHAnsi" w:cstheme="majorHAnsi"/>
          <w:color w:val="333333"/>
          <w:lang w:val="en-US" w:eastAsia="pl-PL"/>
        </w:rPr>
      </w:pPr>
      <w:r w:rsidRPr="00F82396">
        <w:rPr>
          <w:rFonts w:asciiTheme="majorHAnsi" w:eastAsia="Times New Roman" w:hAnsiTheme="majorHAnsi" w:cstheme="majorHAnsi"/>
          <w:b/>
          <w:bCs/>
          <w:color w:val="000080"/>
          <w:lang w:val="en-US" w:eastAsia="pl-PL"/>
        </w:rPr>
        <w:t xml:space="preserve">&gt;&gt;&gt; </w:t>
      </w:r>
      <w:r w:rsidRPr="00F82396">
        <w:rPr>
          <w:rFonts w:asciiTheme="majorHAnsi" w:eastAsia="Times New Roman" w:hAnsiTheme="majorHAnsi" w:cstheme="majorHAnsi"/>
          <w:color w:val="333333"/>
          <w:lang w:val="en-US" w:eastAsia="pl-PL"/>
        </w:rPr>
        <w:t>combs</w:t>
      </w:r>
    </w:p>
    <w:p w:rsidR="00F82396" w:rsidRPr="00F82396" w:rsidRDefault="00F82396" w:rsidP="00F82396">
      <w:pPr>
        <w:pStyle w:val="ListParagraph"/>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8" w:lineRule="atLeast"/>
        <w:rPr>
          <w:rFonts w:asciiTheme="majorHAnsi" w:eastAsia="Times New Roman" w:hAnsiTheme="majorHAnsi" w:cstheme="majorHAnsi"/>
          <w:color w:val="333333"/>
          <w:lang w:val="en-US" w:eastAsia="pl-PL"/>
        </w:rPr>
      </w:pPr>
      <w:r w:rsidRPr="00F82396">
        <w:rPr>
          <w:rFonts w:asciiTheme="majorHAnsi" w:eastAsia="Times New Roman" w:hAnsiTheme="majorHAnsi" w:cstheme="majorHAnsi"/>
          <w:color w:val="717171"/>
          <w:lang w:val="en-US" w:eastAsia="pl-PL"/>
        </w:rPr>
        <w:t>[(1, 3), (1, 4), (2, 3), (2, 1), (2, 4), (3, 1), (3, 4)]</w:t>
      </w:r>
    </w:p>
    <w:p w:rsidR="00F82396" w:rsidRPr="00F82396" w:rsidRDefault="00F82396" w:rsidP="00F82396">
      <w:pPr>
        <w:pStyle w:val="ListParagraph"/>
        <w:shd w:val="clear" w:color="auto" w:fill="FFFFFF"/>
        <w:spacing w:before="100" w:beforeAutospacing="1" w:after="100" w:afterAutospacing="1" w:line="240" w:lineRule="auto"/>
        <w:rPr>
          <w:rFonts w:asciiTheme="majorHAnsi" w:eastAsia="Times New Roman" w:hAnsiTheme="majorHAnsi" w:cstheme="majorHAnsi"/>
          <w:color w:val="222222"/>
          <w:lang w:val="en-US" w:eastAsia="pl-PL"/>
        </w:rPr>
      </w:pPr>
      <w:r w:rsidRPr="00F82396">
        <w:rPr>
          <w:rFonts w:asciiTheme="majorHAnsi" w:eastAsia="Times New Roman" w:hAnsiTheme="majorHAnsi" w:cstheme="majorHAnsi"/>
          <w:color w:val="222222"/>
          <w:lang w:val="en-US" w:eastAsia="pl-PL"/>
        </w:rPr>
        <w:t>Note how the order of the </w:t>
      </w:r>
      <w:hyperlink r:id="rId55" w:anchor="for" w:history="1">
        <w:r w:rsidRPr="00F82396">
          <w:rPr>
            <w:rFonts w:asciiTheme="majorHAnsi" w:eastAsia="Times New Roman" w:hAnsiTheme="majorHAnsi" w:cstheme="majorHAnsi"/>
            <w:color w:val="0072AA"/>
            <w:lang w:val="en-US" w:eastAsia="pl-PL"/>
          </w:rPr>
          <w:t>for</w:t>
        </w:r>
      </w:hyperlink>
      <w:r w:rsidRPr="00F82396">
        <w:rPr>
          <w:rFonts w:asciiTheme="majorHAnsi" w:eastAsia="Times New Roman" w:hAnsiTheme="majorHAnsi" w:cstheme="majorHAnsi"/>
          <w:color w:val="222222"/>
          <w:lang w:val="en-US" w:eastAsia="pl-PL"/>
        </w:rPr>
        <w:t> and </w:t>
      </w:r>
      <w:hyperlink r:id="rId56" w:anchor="if" w:history="1">
        <w:r w:rsidRPr="00F82396">
          <w:rPr>
            <w:rFonts w:asciiTheme="majorHAnsi" w:eastAsia="Times New Roman" w:hAnsiTheme="majorHAnsi" w:cstheme="majorHAnsi"/>
            <w:color w:val="0072AA"/>
            <w:lang w:val="en-US" w:eastAsia="pl-PL"/>
          </w:rPr>
          <w:t>if</w:t>
        </w:r>
      </w:hyperlink>
      <w:r w:rsidRPr="00F82396">
        <w:rPr>
          <w:rFonts w:asciiTheme="majorHAnsi" w:eastAsia="Times New Roman" w:hAnsiTheme="majorHAnsi" w:cstheme="majorHAnsi"/>
          <w:color w:val="222222"/>
          <w:lang w:val="en-US" w:eastAsia="pl-PL"/>
        </w:rPr>
        <w:t> statements is the same in both these snippets.</w:t>
      </w:r>
    </w:p>
    <w:p w:rsidR="00F82396" w:rsidRPr="00F82396" w:rsidRDefault="00F82396" w:rsidP="00F82396">
      <w:pPr>
        <w:pStyle w:val="ListParagraph"/>
        <w:shd w:val="clear" w:color="auto" w:fill="FFFFFF"/>
        <w:spacing w:before="100" w:beforeAutospacing="1" w:after="100" w:afterAutospacing="1" w:line="240" w:lineRule="auto"/>
        <w:rPr>
          <w:rFonts w:asciiTheme="majorHAnsi" w:eastAsia="Times New Roman" w:hAnsiTheme="majorHAnsi" w:cstheme="majorHAnsi"/>
          <w:color w:val="222222"/>
          <w:lang w:val="en-US" w:eastAsia="pl-PL"/>
        </w:rPr>
      </w:pPr>
      <w:r w:rsidRPr="00F82396">
        <w:rPr>
          <w:rFonts w:asciiTheme="majorHAnsi" w:eastAsia="Times New Roman" w:hAnsiTheme="majorHAnsi" w:cstheme="majorHAnsi"/>
          <w:color w:val="222222"/>
          <w:lang w:val="en-US" w:eastAsia="pl-PL"/>
        </w:rPr>
        <w:lastRenderedPageBreak/>
        <w:t>If the expression is a tuple (e.g. the </w:t>
      </w:r>
      <w:r w:rsidRPr="00F82396">
        <w:rPr>
          <w:rFonts w:asciiTheme="majorHAnsi" w:eastAsia="Times New Roman" w:hAnsiTheme="majorHAnsi" w:cstheme="majorHAnsi"/>
          <w:color w:val="222222"/>
          <w:shd w:val="clear" w:color="auto" w:fill="ECF0F3"/>
          <w:lang w:val="en-US" w:eastAsia="pl-PL"/>
        </w:rPr>
        <w:t>(x, y)</w:t>
      </w:r>
      <w:r w:rsidRPr="00F82396">
        <w:rPr>
          <w:rFonts w:asciiTheme="majorHAnsi" w:eastAsia="Times New Roman" w:hAnsiTheme="majorHAnsi" w:cstheme="majorHAnsi"/>
          <w:color w:val="222222"/>
          <w:lang w:val="en-US" w:eastAsia="pl-PL"/>
        </w:rPr>
        <w:t> in the previous example), it must be parenthesized.</w:t>
      </w:r>
    </w:p>
    <w:p w:rsidR="00F82396" w:rsidRPr="00F82396" w:rsidRDefault="00F82396" w:rsidP="00F82396">
      <w:pPr>
        <w:pStyle w:val="ListParagraph"/>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8" w:lineRule="atLeast"/>
        <w:rPr>
          <w:rFonts w:asciiTheme="majorHAnsi" w:eastAsia="Times New Roman" w:hAnsiTheme="majorHAnsi" w:cstheme="majorHAnsi"/>
          <w:color w:val="333333"/>
          <w:lang w:val="en-US" w:eastAsia="pl-PL"/>
        </w:rPr>
      </w:pPr>
      <w:r w:rsidRPr="00F82396">
        <w:rPr>
          <w:rFonts w:asciiTheme="majorHAnsi" w:eastAsia="Times New Roman" w:hAnsiTheme="majorHAnsi" w:cstheme="majorHAnsi"/>
          <w:b/>
          <w:bCs/>
          <w:color w:val="000080"/>
          <w:lang w:val="en-US" w:eastAsia="pl-PL"/>
        </w:rPr>
        <w:t xml:space="preserve">&gt;&gt;&gt; </w:t>
      </w:r>
      <w:r w:rsidRPr="00F82396">
        <w:rPr>
          <w:rFonts w:asciiTheme="majorHAnsi" w:eastAsia="Times New Roman" w:hAnsiTheme="majorHAnsi" w:cstheme="majorHAnsi"/>
          <w:color w:val="333333"/>
          <w:lang w:val="en-US" w:eastAsia="pl-PL"/>
        </w:rPr>
        <w:t xml:space="preserve">vec </w:t>
      </w:r>
      <w:r w:rsidRPr="00F82396">
        <w:rPr>
          <w:rFonts w:asciiTheme="majorHAnsi" w:eastAsia="Times New Roman" w:hAnsiTheme="majorHAnsi" w:cstheme="majorHAnsi"/>
          <w:color w:val="666666"/>
          <w:lang w:val="en-US" w:eastAsia="pl-PL"/>
        </w:rPr>
        <w:t>=</w:t>
      </w:r>
      <w:r w:rsidRPr="00F82396">
        <w:rPr>
          <w:rFonts w:asciiTheme="majorHAnsi" w:eastAsia="Times New Roman" w:hAnsiTheme="majorHAnsi" w:cstheme="majorHAnsi"/>
          <w:color w:val="333333"/>
          <w:lang w:val="en-US" w:eastAsia="pl-PL"/>
        </w:rPr>
        <w:t xml:space="preserve"> [</w:t>
      </w:r>
      <w:r w:rsidRPr="00F82396">
        <w:rPr>
          <w:rFonts w:asciiTheme="majorHAnsi" w:eastAsia="Times New Roman" w:hAnsiTheme="majorHAnsi" w:cstheme="majorHAnsi"/>
          <w:color w:val="666666"/>
          <w:lang w:val="en-US" w:eastAsia="pl-PL"/>
        </w:rPr>
        <w:t>-4</w:t>
      </w:r>
      <w:r w:rsidRPr="00F82396">
        <w:rPr>
          <w:rFonts w:asciiTheme="majorHAnsi" w:eastAsia="Times New Roman" w:hAnsiTheme="majorHAnsi" w:cstheme="majorHAnsi"/>
          <w:color w:val="333333"/>
          <w:lang w:val="en-US" w:eastAsia="pl-PL"/>
        </w:rPr>
        <w:t xml:space="preserve">, </w:t>
      </w:r>
      <w:r w:rsidRPr="00F82396">
        <w:rPr>
          <w:rFonts w:asciiTheme="majorHAnsi" w:eastAsia="Times New Roman" w:hAnsiTheme="majorHAnsi" w:cstheme="majorHAnsi"/>
          <w:color w:val="666666"/>
          <w:lang w:val="en-US" w:eastAsia="pl-PL"/>
        </w:rPr>
        <w:t>-2</w:t>
      </w:r>
      <w:r w:rsidRPr="00F82396">
        <w:rPr>
          <w:rFonts w:asciiTheme="majorHAnsi" w:eastAsia="Times New Roman" w:hAnsiTheme="majorHAnsi" w:cstheme="majorHAnsi"/>
          <w:color w:val="333333"/>
          <w:lang w:val="en-US" w:eastAsia="pl-PL"/>
        </w:rPr>
        <w:t xml:space="preserve">, </w:t>
      </w:r>
      <w:r w:rsidRPr="00F82396">
        <w:rPr>
          <w:rFonts w:asciiTheme="majorHAnsi" w:eastAsia="Times New Roman" w:hAnsiTheme="majorHAnsi" w:cstheme="majorHAnsi"/>
          <w:color w:val="666666"/>
          <w:lang w:val="en-US" w:eastAsia="pl-PL"/>
        </w:rPr>
        <w:t>0</w:t>
      </w:r>
      <w:r w:rsidRPr="00F82396">
        <w:rPr>
          <w:rFonts w:asciiTheme="majorHAnsi" w:eastAsia="Times New Roman" w:hAnsiTheme="majorHAnsi" w:cstheme="majorHAnsi"/>
          <w:color w:val="333333"/>
          <w:lang w:val="en-US" w:eastAsia="pl-PL"/>
        </w:rPr>
        <w:t xml:space="preserve">, </w:t>
      </w:r>
      <w:r w:rsidRPr="00F82396">
        <w:rPr>
          <w:rFonts w:asciiTheme="majorHAnsi" w:eastAsia="Times New Roman" w:hAnsiTheme="majorHAnsi" w:cstheme="majorHAnsi"/>
          <w:color w:val="666666"/>
          <w:lang w:val="en-US" w:eastAsia="pl-PL"/>
        </w:rPr>
        <w:t>2</w:t>
      </w:r>
      <w:r w:rsidRPr="00F82396">
        <w:rPr>
          <w:rFonts w:asciiTheme="majorHAnsi" w:eastAsia="Times New Roman" w:hAnsiTheme="majorHAnsi" w:cstheme="majorHAnsi"/>
          <w:color w:val="333333"/>
          <w:lang w:val="en-US" w:eastAsia="pl-PL"/>
        </w:rPr>
        <w:t xml:space="preserve">, </w:t>
      </w:r>
      <w:r w:rsidRPr="00F82396">
        <w:rPr>
          <w:rFonts w:asciiTheme="majorHAnsi" w:eastAsia="Times New Roman" w:hAnsiTheme="majorHAnsi" w:cstheme="majorHAnsi"/>
          <w:color w:val="666666"/>
          <w:lang w:val="en-US" w:eastAsia="pl-PL"/>
        </w:rPr>
        <w:t>4</w:t>
      </w:r>
      <w:r w:rsidRPr="00F82396">
        <w:rPr>
          <w:rFonts w:asciiTheme="majorHAnsi" w:eastAsia="Times New Roman" w:hAnsiTheme="majorHAnsi" w:cstheme="majorHAnsi"/>
          <w:color w:val="333333"/>
          <w:lang w:val="en-US" w:eastAsia="pl-PL"/>
        </w:rPr>
        <w:t>]</w:t>
      </w:r>
    </w:p>
    <w:p w:rsidR="00F82396" w:rsidRPr="00F82396" w:rsidRDefault="00F82396" w:rsidP="00F82396">
      <w:pPr>
        <w:pStyle w:val="ListParagraph"/>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8" w:lineRule="atLeast"/>
        <w:rPr>
          <w:rFonts w:asciiTheme="majorHAnsi" w:eastAsia="Times New Roman" w:hAnsiTheme="majorHAnsi" w:cstheme="majorHAnsi"/>
          <w:color w:val="333333"/>
          <w:lang w:val="en-US" w:eastAsia="pl-PL"/>
        </w:rPr>
      </w:pPr>
      <w:r w:rsidRPr="00F82396">
        <w:rPr>
          <w:rFonts w:asciiTheme="majorHAnsi" w:eastAsia="Times New Roman" w:hAnsiTheme="majorHAnsi" w:cstheme="majorHAnsi"/>
          <w:b/>
          <w:bCs/>
          <w:color w:val="000080"/>
          <w:lang w:val="en-US" w:eastAsia="pl-PL"/>
        </w:rPr>
        <w:t xml:space="preserve">&gt;&gt;&gt; </w:t>
      </w:r>
      <w:r w:rsidRPr="00F82396">
        <w:rPr>
          <w:rFonts w:asciiTheme="majorHAnsi" w:eastAsia="Times New Roman" w:hAnsiTheme="majorHAnsi" w:cstheme="majorHAnsi"/>
          <w:i/>
          <w:iCs/>
          <w:color w:val="3D7B7B"/>
          <w:lang w:val="en-US" w:eastAsia="pl-PL"/>
        </w:rPr>
        <w:t># create a new list with the values doubled</w:t>
      </w:r>
    </w:p>
    <w:p w:rsidR="00F82396" w:rsidRPr="00F82396" w:rsidRDefault="00F82396" w:rsidP="00F82396">
      <w:pPr>
        <w:pStyle w:val="ListParagraph"/>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8" w:lineRule="atLeast"/>
        <w:rPr>
          <w:rFonts w:asciiTheme="majorHAnsi" w:eastAsia="Times New Roman" w:hAnsiTheme="majorHAnsi" w:cstheme="majorHAnsi"/>
          <w:color w:val="333333"/>
          <w:lang w:val="en-US" w:eastAsia="pl-PL"/>
        </w:rPr>
      </w:pPr>
      <w:r w:rsidRPr="00F82396">
        <w:rPr>
          <w:rFonts w:asciiTheme="majorHAnsi" w:eastAsia="Times New Roman" w:hAnsiTheme="majorHAnsi" w:cstheme="majorHAnsi"/>
          <w:b/>
          <w:bCs/>
          <w:color w:val="000080"/>
          <w:lang w:val="en-US" w:eastAsia="pl-PL"/>
        </w:rPr>
        <w:t xml:space="preserve">&gt;&gt;&gt; </w:t>
      </w:r>
      <w:r w:rsidRPr="00F82396">
        <w:rPr>
          <w:rFonts w:asciiTheme="majorHAnsi" w:eastAsia="Times New Roman" w:hAnsiTheme="majorHAnsi" w:cstheme="majorHAnsi"/>
          <w:color w:val="333333"/>
          <w:lang w:val="en-US" w:eastAsia="pl-PL"/>
        </w:rPr>
        <w:t>[x</w:t>
      </w:r>
      <w:r w:rsidRPr="00F82396">
        <w:rPr>
          <w:rFonts w:asciiTheme="majorHAnsi" w:eastAsia="Times New Roman" w:hAnsiTheme="majorHAnsi" w:cstheme="majorHAnsi"/>
          <w:color w:val="666666"/>
          <w:lang w:val="en-US" w:eastAsia="pl-PL"/>
        </w:rPr>
        <w:t>*2</w:t>
      </w:r>
      <w:r w:rsidRPr="00F82396">
        <w:rPr>
          <w:rFonts w:asciiTheme="majorHAnsi" w:eastAsia="Times New Roman" w:hAnsiTheme="majorHAnsi" w:cstheme="majorHAnsi"/>
          <w:color w:val="333333"/>
          <w:lang w:val="en-US" w:eastAsia="pl-PL"/>
        </w:rPr>
        <w:t xml:space="preserve"> </w:t>
      </w:r>
      <w:r w:rsidRPr="00F82396">
        <w:rPr>
          <w:rFonts w:asciiTheme="majorHAnsi" w:eastAsia="Times New Roman" w:hAnsiTheme="majorHAnsi" w:cstheme="majorHAnsi"/>
          <w:b/>
          <w:bCs/>
          <w:color w:val="008000"/>
          <w:lang w:val="en-US" w:eastAsia="pl-PL"/>
        </w:rPr>
        <w:t>for</w:t>
      </w:r>
      <w:r w:rsidRPr="00F82396">
        <w:rPr>
          <w:rFonts w:asciiTheme="majorHAnsi" w:eastAsia="Times New Roman" w:hAnsiTheme="majorHAnsi" w:cstheme="majorHAnsi"/>
          <w:color w:val="333333"/>
          <w:lang w:val="en-US" w:eastAsia="pl-PL"/>
        </w:rPr>
        <w:t xml:space="preserve"> x </w:t>
      </w:r>
      <w:r w:rsidRPr="00F82396">
        <w:rPr>
          <w:rFonts w:asciiTheme="majorHAnsi" w:eastAsia="Times New Roman" w:hAnsiTheme="majorHAnsi" w:cstheme="majorHAnsi"/>
          <w:b/>
          <w:bCs/>
          <w:color w:val="AA22FF"/>
          <w:lang w:val="en-US" w:eastAsia="pl-PL"/>
        </w:rPr>
        <w:t>in</w:t>
      </w:r>
      <w:r w:rsidRPr="00F82396">
        <w:rPr>
          <w:rFonts w:asciiTheme="majorHAnsi" w:eastAsia="Times New Roman" w:hAnsiTheme="majorHAnsi" w:cstheme="majorHAnsi"/>
          <w:color w:val="333333"/>
          <w:lang w:val="en-US" w:eastAsia="pl-PL"/>
        </w:rPr>
        <w:t xml:space="preserve"> vec]</w:t>
      </w:r>
    </w:p>
    <w:p w:rsidR="00F82396" w:rsidRPr="00F82396" w:rsidRDefault="00F82396" w:rsidP="00F82396">
      <w:pPr>
        <w:pStyle w:val="ListParagraph"/>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8" w:lineRule="atLeast"/>
        <w:rPr>
          <w:rFonts w:asciiTheme="majorHAnsi" w:eastAsia="Times New Roman" w:hAnsiTheme="majorHAnsi" w:cstheme="majorHAnsi"/>
          <w:color w:val="333333"/>
          <w:lang w:val="en-US" w:eastAsia="pl-PL"/>
        </w:rPr>
      </w:pPr>
      <w:r w:rsidRPr="00F82396">
        <w:rPr>
          <w:rFonts w:asciiTheme="majorHAnsi" w:eastAsia="Times New Roman" w:hAnsiTheme="majorHAnsi" w:cstheme="majorHAnsi"/>
          <w:color w:val="717171"/>
          <w:lang w:val="en-US" w:eastAsia="pl-PL"/>
        </w:rPr>
        <w:t>[-8, -4, 0, 4, 8]</w:t>
      </w:r>
    </w:p>
    <w:p w:rsidR="00F82396" w:rsidRPr="00F82396" w:rsidRDefault="00F82396" w:rsidP="00F82396">
      <w:pPr>
        <w:pStyle w:val="ListParagraph"/>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8" w:lineRule="atLeast"/>
        <w:rPr>
          <w:rFonts w:asciiTheme="majorHAnsi" w:eastAsia="Times New Roman" w:hAnsiTheme="majorHAnsi" w:cstheme="majorHAnsi"/>
          <w:color w:val="333333"/>
          <w:lang w:val="en-US" w:eastAsia="pl-PL"/>
        </w:rPr>
      </w:pPr>
      <w:r w:rsidRPr="00F82396">
        <w:rPr>
          <w:rFonts w:asciiTheme="majorHAnsi" w:eastAsia="Times New Roman" w:hAnsiTheme="majorHAnsi" w:cstheme="majorHAnsi"/>
          <w:b/>
          <w:bCs/>
          <w:color w:val="000080"/>
          <w:lang w:val="en-US" w:eastAsia="pl-PL"/>
        </w:rPr>
        <w:t xml:space="preserve">&gt;&gt;&gt; </w:t>
      </w:r>
      <w:r w:rsidRPr="00F82396">
        <w:rPr>
          <w:rFonts w:asciiTheme="majorHAnsi" w:eastAsia="Times New Roman" w:hAnsiTheme="majorHAnsi" w:cstheme="majorHAnsi"/>
          <w:i/>
          <w:iCs/>
          <w:color w:val="3D7B7B"/>
          <w:lang w:val="en-US" w:eastAsia="pl-PL"/>
        </w:rPr>
        <w:t># filter the list to exclude negative numbers</w:t>
      </w:r>
    </w:p>
    <w:p w:rsidR="00F82396" w:rsidRPr="00F82396" w:rsidRDefault="00F82396" w:rsidP="00F82396">
      <w:pPr>
        <w:pStyle w:val="ListParagraph"/>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8" w:lineRule="atLeast"/>
        <w:rPr>
          <w:rFonts w:asciiTheme="majorHAnsi" w:eastAsia="Times New Roman" w:hAnsiTheme="majorHAnsi" w:cstheme="majorHAnsi"/>
          <w:color w:val="333333"/>
          <w:lang w:val="en-US" w:eastAsia="pl-PL"/>
        </w:rPr>
      </w:pPr>
      <w:r w:rsidRPr="00F82396">
        <w:rPr>
          <w:rFonts w:asciiTheme="majorHAnsi" w:eastAsia="Times New Roman" w:hAnsiTheme="majorHAnsi" w:cstheme="majorHAnsi"/>
          <w:b/>
          <w:bCs/>
          <w:color w:val="000080"/>
          <w:lang w:val="en-US" w:eastAsia="pl-PL"/>
        </w:rPr>
        <w:t xml:space="preserve">&gt;&gt;&gt; </w:t>
      </w:r>
      <w:r w:rsidRPr="00F82396">
        <w:rPr>
          <w:rFonts w:asciiTheme="majorHAnsi" w:eastAsia="Times New Roman" w:hAnsiTheme="majorHAnsi" w:cstheme="majorHAnsi"/>
          <w:color w:val="333333"/>
          <w:lang w:val="en-US" w:eastAsia="pl-PL"/>
        </w:rPr>
        <w:t xml:space="preserve">[x </w:t>
      </w:r>
      <w:r w:rsidRPr="00F82396">
        <w:rPr>
          <w:rFonts w:asciiTheme="majorHAnsi" w:eastAsia="Times New Roman" w:hAnsiTheme="majorHAnsi" w:cstheme="majorHAnsi"/>
          <w:b/>
          <w:bCs/>
          <w:color w:val="008000"/>
          <w:lang w:val="en-US" w:eastAsia="pl-PL"/>
        </w:rPr>
        <w:t>for</w:t>
      </w:r>
      <w:r w:rsidRPr="00F82396">
        <w:rPr>
          <w:rFonts w:asciiTheme="majorHAnsi" w:eastAsia="Times New Roman" w:hAnsiTheme="majorHAnsi" w:cstheme="majorHAnsi"/>
          <w:color w:val="333333"/>
          <w:lang w:val="en-US" w:eastAsia="pl-PL"/>
        </w:rPr>
        <w:t xml:space="preserve"> x </w:t>
      </w:r>
      <w:r w:rsidRPr="00F82396">
        <w:rPr>
          <w:rFonts w:asciiTheme="majorHAnsi" w:eastAsia="Times New Roman" w:hAnsiTheme="majorHAnsi" w:cstheme="majorHAnsi"/>
          <w:b/>
          <w:bCs/>
          <w:color w:val="AA22FF"/>
          <w:lang w:val="en-US" w:eastAsia="pl-PL"/>
        </w:rPr>
        <w:t>in</w:t>
      </w:r>
      <w:r w:rsidRPr="00F82396">
        <w:rPr>
          <w:rFonts w:asciiTheme="majorHAnsi" w:eastAsia="Times New Roman" w:hAnsiTheme="majorHAnsi" w:cstheme="majorHAnsi"/>
          <w:color w:val="333333"/>
          <w:lang w:val="en-US" w:eastAsia="pl-PL"/>
        </w:rPr>
        <w:t xml:space="preserve"> vec </w:t>
      </w:r>
      <w:r w:rsidRPr="00F82396">
        <w:rPr>
          <w:rFonts w:asciiTheme="majorHAnsi" w:eastAsia="Times New Roman" w:hAnsiTheme="majorHAnsi" w:cstheme="majorHAnsi"/>
          <w:b/>
          <w:bCs/>
          <w:color w:val="008000"/>
          <w:lang w:val="en-US" w:eastAsia="pl-PL"/>
        </w:rPr>
        <w:t>if</w:t>
      </w:r>
      <w:r w:rsidRPr="00F82396">
        <w:rPr>
          <w:rFonts w:asciiTheme="majorHAnsi" w:eastAsia="Times New Roman" w:hAnsiTheme="majorHAnsi" w:cstheme="majorHAnsi"/>
          <w:color w:val="333333"/>
          <w:lang w:val="en-US" w:eastAsia="pl-PL"/>
        </w:rPr>
        <w:t xml:space="preserve"> x </w:t>
      </w:r>
      <w:r w:rsidRPr="00F82396">
        <w:rPr>
          <w:rFonts w:asciiTheme="majorHAnsi" w:eastAsia="Times New Roman" w:hAnsiTheme="majorHAnsi" w:cstheme="majorHAnsi"/>
          <w:color w:val="666666"/>
          <w:lang w:val="en-US" w:eastAsia="pl-PL"/>
        </w:rPr>
        <w:t>&gt;=</w:t>
      </w:r>
      <w:r w:rsidRPr="00F82396">
        <w:rPr>
          <w:rFonts w:asciiTheme="majorHAnsi" w:eastAsia="Times New Roman" w:hAnsiTheme="majorHAnsi" w:cstheme="majorHAnsi"/>
          <w:color w:val="333333"/>
          <w:lang w:val="en-US" w:eastAsia="pl-PL"/>
        </w:rPr>
        <w:t xml:space="preserve"> </w:t>
      </w:r>
      <w:r w:rsidRPr="00F82396">
        <w:rPr>
          <w:rFonts w:asciiTheme="majorHAnsi" w:eastAsia="Times New Roman" w:hAnsiTheme="majorHAnsi" w:cstheme="majorHAnsi"/>
          <w:color w:val="666666"/>
          <w:lang w:val="en-US" w:eastAsia="pl-PL"/>
        </w:rPr>
        <w:t>0</w:t>
      </w:r>
      <w:r w:rsidRPr="00F82396">
        <w:rPr>
          <w:rFonts w:asciiTheme="majorHAnsi" w:eastAsia="Times New Roman" w:hAnsiTheme="majorHAnsi" w:cstheme="majorHAnsi"/>
          <w:color w:val="333333"/>
          <w:lang w:val="en-US" w:eastAsia="pl-PL"/>
        </w:rPr>
        <w:t>]</w:t>
      </w:r>
    </w:p>
    <w:p w:rsidR="00F82396" w:rsidRPr="00F82396" w:rsidRDefault="00F82396" w:rsidP="00F82396">
      <w:pPr>
        <w:pStyle w:val="ListParagraph"/>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8" w:lineRule="atLeast"/>
        <w:rPr>
          <w:rFonts w:asciiTheme="majorHAnsi" w:eastAsia="Times New Roman" w:hAnsiTheme="majorHAnsi" w:cstheme="majorHAnsi"/>
          <w:color w:val="333333"/>
          <w:lang w:val="en-US" w:eastAsia="pl-PL"/>
        </w:rPr>
      </w:pPr>
      <w:r w:rsidRPr="00F82396">
        <w:rPr>
          <w:rFonts w:asciiTheme="majorHAnsi" w:eastAsia="Times New Roman" w:hAnsiTheme="majorHAnsi" w:cstheme="majorHAnsi"/>
          <w:color w:val="717171"/>
          <w:lang w:val="en-US" w:eastAsia="pl-PL"/>
        </w:rPr>
        <w:t>[0, 2, 4]</w:t>
      </w:r>
    </w:p>
    <w:p w:rsidR="00F82396" w:rsidRPr="00F82396" w:rsidRDefault="00F82396" w:rsidP="00F82396">
      <w:pPr>
        <w:pStyle w:val="ListParagraph"/>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8" w:lineRule="atLeast"/>
        <w:rPr>
          <w:rFonts w:asciiTheme="majorHAnsi" w:eastAsia="Times New Roman" w:hAnsiTheme="majorHAnsi" w:cstheme="majorHAnsi"/>
          <w:color w:val="333333"/>
          <w:lang w:val="en-US" w:eastAsia="pl-PL"/>
        </w:rPr>
      </w:pPr>
      <w:r w:rsidRPr="00F82396">
        <w:rPr>
          <w:rFonts w:asciiTheme="majorHAnsi" w:eastAsia="Times New Roman" w:hAnsiTheme="majorHAnsi" w:cstheme="majorHAnsi"/>
          <w:b/>
          <w:bCs/>
          <w:color w:val="000080"/>
          <w:lang w:val="en-US" w:eastAsia="pl-PL"/>
        </w:rPr>
        <w:t xml:space="preserve">&gt;&gt;&gt; </w:t>
      </w:r>
      <w:r w:rsidRPr="00F82396">
        <w:rPr>
          <w:rFonts w:asciiTheme="majorHAnsi" w:eastAsia="Times New Roman" w:hAnsiTheme="majorHAnsi" w:cstheme="majorHAnsi"/>
          <w:i/>
          <w:iCs/>
          <w:color w:val="3D7B7B"/>
          <w:lang w:val="en-US" w:eastAsia="pl-PL"/>
        </w:rPr>
        <w:t># apply a function to all the elements</w:t>
      </w:r>
    </w:p>
    <w:p w:rsidR="00F82396" w:rsidRPr="00F82396" w:rsidRDefault="00F82396" w:rsidP="00F82396">
      <w:pPr>
        <w:pStyle w:val="ListParagraph"/>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8" w:lineRule="atLeast"/>
        <w:rPr>
          <w:rFonts w:asciiTheme="majorHAnsi" w:eastAsia="Times New Roman" w:hAnsiTheme="majorHAnsi" w:cstheme="majorHAnsi"/>
          <w:color w:val="333333"/>
          <w:lang w:val="en-US" w:eastAsia="pl-PL"/>
        </w:rPr>
      </w:pPr>
      <w:r w:rsidRPr="00F82396">
        <w:rPr>
          <w:rFonts w:asciiTheme="majorHAnsi" w:eastAsia="Times New Roman" w:hAnsiTheme="majorHAnsi" w:cstheme="majorHAnsi"/>
          <w:b/>
          <w:bCs/>
          <w:color w:val="000080"/>
          <w:lang w:val="en-US" w:eastAsia="pl-PL"/>
        </w:rPr>
        <w:t xml:space="preserve">&gt;&gt;&gt; </w:t>
      </w:r>
      <w:r w:rsidRPr="00F82396">
        <w:rPr>
          <w:rFonts w:asciiTheme="majorHAnsi" w:eastAsia="Times New Roman" w:hAnsiTheme="majorHAnsi" w:cstheme="majorHAnsi"/>
          <w:color w:val="333333"/>
          <w:lang w:val="en-US" w:eastAsia="pl-PL"/>
        </w:rPr>
        <w:t>[</w:t>
      </w:r>
      <w:r w:rsidRPr="00F82396">
        <w:rPr>
          <w:rFonts w:asciiTheme="majorHAnsi" w:eastAsia="Times New Roman" w:hAnsiTheme="majorHAnsi" w:cstheme="majorHAnsi"/>
          <w:color w:val="008000"/>
          <w:lang w:val="en-US" w:eastAsia="pl-PL"/>
        </w:rPr>
        <w:t>abs</w:t>
      </w:r>
      <w:r w:rsidRPr="00F82396">
        <w:rPr>
          <w:rFonts w:asciiTheme="majorHAnsi" w:eastAsia="Times New Roman" w:hAnsiTheme="majorHAnsi" w:cstheme="majorHAnsi"/>
          <w:color w:val="333333"/>
          <w:lang w:val="en-US" w:eastAsia="pl-PL"/>
        </w:rPr>
        <w:t xml:space="preserve">(x) </w:t>
      </w:r>
      <w:r w:rsidRPr="00F82396">
        <w:rPr>
          <w:rFonts w:asciiTheme="majorHAnsi" w:eastAsia="Times New Roman" w:hAnsiTheme="majorHAnsi" w:cstheme="majorHAnsi"/>
          <w:b/>
          <w:bCs/>
          <w:color w:val="008000"/>
          <w:lang w:val="en-US" w:eastAsia="pl-PL"/>
        </w:rPr>
        <w:t>for</w:t>
      </w:r>
      <w:r w:rsidRPr="00F82396">
        <w:rPr>
          <w:rFonts w:asciiTheme="majorHAnsi" w:eastAsia="Times New Roman" w:hAnsiTheme="majorHAnsi" w:cstheme="majorHAnsi"/>
          <w:color w:val="333333"/>
          <w:lang w:val="en-US" w:eastAsia="pl-PL"/>
        </w:rPr>
        <w:t xml:space="preserve"> x </w:t>
      </w:r>
      <w:r w:rsidRPr="00F82396">
        <w:rPr>
          <w:rFonts w:asciiTheme="majorHAnsi" w:eastAsia="Times New Roman" w:hAnsiTheme="majorHAnsi" w:cstheme="majorHAnsi"/>
          <w:b/>
          <w:bCs/>
          <w:color w:val="AA22FF"/>
          <w:lang w:val="en-US" w:eastAsia="pl-PL"/>
        </w:rPr>
        <w:t>in</w:t>
      </w:r>
      <w:r w:rsidRPr="00F82396">
        <w:rPr>
          <w:rFonts w:asciiTheme="majorHAnsi" w:eastAsia="Times New Roman" w:hAnsiTheme="majorHAnsi" w:cstheme="majorHAnsi"/>
          <w:color w:val="333333"/>
          <w:lang w:val="en-US" w:eastAsia="pl-PL"/>
        </w:rPr>
        <w:t xml:space="preserve"> vec]</w:t>
      </w:r>
    </w:p>
    <w:p w:rsidR="00F82396" w:rsidRPr="00F82396" w:rsidRDefault="00F82396" w:rsidP="00F82396">
      <w:pPr>
        <w:pStyle w:val="ListParagraph"/>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8" w:lineRule="atLeast"/>
        <w:rPr>
          <w:rFonts w:asciiTheme="majorHAnsi" w:eastAsia="Times New Roman" w:hAnsiTheme="majorHAnsi" w:cstheme="majorHAnsi"/>
          <w:color w:val="333333"/>
          <w:lang w:val="en-US" w:eastAsia="pl-PL"/>
        </w:rPr>
      </w:pPr>
      <w:r w:rsidRPr="00F82396">
        <w:rPr>
          <w:rFonts w:asciiTheme="majorHAnsi" w:eastAsia="Times New Roman" w:hAnsiTheme="majorHAnsi" w:cstheme="majorHAnsi"/>
          <w:color w:val="717171"/>
          <w:lang w:val="en-US" w:eastAsia="pl-PL"/>
        </w:rPr>
        <w:t>[4, 2, 0, 2, 4]</w:t>
      </w:r>
    </w:p>
    <w:p w:rsidR="00F82396" w:rsidRPr="00F82396" w:rsidRDefault="00F82396" w:rsidP="00F82396">
      <w:pPr>
        <w:pStyle w:val="ListParagraph"/>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8" w:lineRule="atLeast"/>
        <w:rPr>
          <w:rFonts w:asciiTheme="majorHAnsi" w:eastAsia="Times New Roman" w:hAnsiTheme="majorHAnsi" w:cstheme="majorHAnsi"/>
          <w:color w:val="333333"/>
          <w:lang w:val="en-US" w:eastAsia="pl-PL"/>
        </w:rPr>
      </w:pPr>
      <w:r w:rsidRPr="00F82396">
        <w:rPr>
          <w:rFonts w:asciiTheme="majorHAnsi" w:eastAsia="Times New Roman" w:hAnsiTheme="majorHAnsi" w:cstheme="majorHAnsi"/>
          <w:b/>
          <w:bCs/>
          <w:color w:val="000080"/>
          <w:lang w:val="en-US" w:eastAsia="pl-PL"/>
        </w:rPr>
        <w:t xml:space="preserve">&gt;&gt;&gt; </w:t>
      </w:r>
      <w:r w:rsidRPr="00F82396">
        <w:rPr>
          <w:rFonts w:asciiTheme="majorHAnsi" w:eastAsia="Times New Roman" w:hAnsiTheme="majorHAnsi" w:cstheme="majorHAnsi"/>
          <w:i/>
          <w:iCs/>
          <w:color w:val="3D7B7B"/>
          <w:lang w:val="en-US" w:eastAsia="pl-PL"/>
        </w:rPr>
        <w:t># call a method on each element</w:t>
      </w:r>
    </w:p>
    <w:p w:rsidR="00F82396" w:rsidRPr="00F82396" w:rsidRDefault="00F82396" w:rsidP="00F82396">
      <w:pPr>
        <w:pStyle w:val="ListParagraph"/>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8" w:lineRule="atLeast"/>
        <w:rPr>
          <w:rFonts w:asciiTheme="majorHAnsi" w:eastAsia="Times New Roman" w:hAnsiTheme="majorHAnsi" w:cstheme="majorHAnsi"/>
          <w:color w:val="333333"/>
          <w:lang w:val="en-US" w:eastAsia="pl-PL"/>
        </w:rPr>
      </w:pPr>
      <w:r w:rsidRPr="00F82396">
        <w:rPr>
          <w:rFonts w:asciiTheme="majorHAnsi" w:eastAsia="Times New Roman" w:hAnsiTheme="majorHAnsi" w:cstheme="majorHAnsi"/>
          <w:b/>
          <w:bCs/>
          <w:color w:val="000080"/>
          <w:lang w:val="en-US" w:eastAsia="pl-PL"/>
        </w:rPr>
        <w:t xml:space="preserve">&gt;&gt;&gt; </w:t>
      </w:r>
      <w:r w:rsidRPr="00F82396">
        <w:rPr>
          <w:rFonts w:asciiTheme="majorHAnsi" w:eastAsia="Times New Roman" w:hAnsiTheme="majorHAnsi" w:cstheme="majorHAnsi"/>
          <w:color w:val="333333"/>
          <w:lang w:val="en-US" w:eastAsia="pl-PL"/>
        </w:rPr>
        <w:t xml:space="preserve">freshfruit </w:t>
      </w:r>
      <w:r w:rsidRPr="00F82396">
        <w:rPr>
          <w:rFonts w:asciiTheme="majorHAnsi" w:eastAsia="Times New Roman" w:hAnsiTheme="majorHAnsi" w:cstheme="majorHAnsi"/>
          <w:color w:val="666666"/>
          <w:lang w:val="en-US" w:eastAsia="pl-PL"/>
        </w:rPr>
        <w:t>=</w:t>
      </w:r>
      <w:r w:rsidRPr="00F82396">
        <w:rPr>
          <w:rFonts w:asciiTheme="majorHAnsi" w:eastAsia="Times New Roman" w:hAnsiTheme="majorHAnsi" w:cstheme="majorHAnsi"/>
          <w:color w:val="333333"/>
          <w:lang w:val="en-US" w:eastAsia="pl-PL"/>
        </w:rPr>
        <w:t xml:space="preserve"> [</w:t>
      </w:r>
      <w:r w:rsidRPr="00F82396">
        <w:rPr>
          <w:rFonts w:asciiTheme="majorHAnsi" w:eastAsia="Times New Roman" w:hAnsiTheme="majorHAnsi" w:cstheme="majorHAnsi"/>
          <w:color w:val="BA2121"/>
          <w:lang w:val="en-US" w:eastAsia="pl-PL"/>
        </w:rPr>
        <w:t>'  banana'</w:t>
      </w:r>
      <w:r w:rsidRPr="00F82396">
        <w:rPr>
          <w:rFonts w:asciiTheme="majorHAnsi" w:eastAsia="Times New Roman" w:hAnsiTheme="majorHAnsi" w:cstheme="majorHAnsi"/>
          <w:color w:val="333333"/>
          <w:lang w:val="en-US" w:eastAsia="pl-PL"/>
        </w:rPr>
        <w:t xml:space="preserve">, </w:t>
      </w:r>
      <w:r w:rsidRPr="00F82396">
        <w:rPr>
          <w:rFonts w:asciiTheme="majorHAnsi" w:eastAsia="Times New Roman" w:hAnsiTheme="majorHAnsi" w:cstheme="majorHAnsi"/>
          <w:color w:val="BA2121"/>
          <w:lang w:val="en-US" w:eastAsia="pl-PL"/>
        </w:rPr>
        <w:t>'  loganberry '</w:t>
      </w:r>
      <w:r w:rsidRPr="00F82396">
        <w:rPr>
          <w:rFonts w:asciiTheme="majorHAnsi" w:eastAsia="Times New Roman" w:hAnsiTheme="majorHAnsi" w:cstheme="majorHAnsi"/>
          <w:color w:val="333333"/>
          <w:lang w:val="en-US" w:eastAsia="pl-PL"/>
        </w:rPr>
        <w:t xml:space="preserve">, </w:t>
      </w:r>
      <w:r w:rsidRPr="00F82396">
        <w:rPr>
          <w:rFonts w:asciiTheme="majorHAnsi" w:eastAsia="Times New Roman" w:hAnsiTheme="majorHAnsi" w:cstheme="majorHAnsi"/>
          <w:color w:val="BA2121"/>
          <w:lang w:val="en-US" w:eastAsia="pl-PL"/>
        </w:rPr>
        <w:t>'passion fruit  '</w:t>
      </w:r>
      <w:r w:rsidRPr="00F82396">
        <w:rPr>
          <w:rFonts w:asciiTheme="majorHAnsi" w:eastAsia="Times New Roman" w:hAnsiTheme="majorHAnsi" w:cstheme="majorHAnsi"/>
          <w:color w:val="333333"/>
          <w:lang w:val="en-US" w:eastAsia="pl-PL"/>
        </w:rPr>
        <w:t>]</w:t>
      </w:r>
    </w:p>
    <w:p w:rsidR="00F82396" w:rsidRPr="00F82396" w:rsidRDefault="00F82396" w:rsidP="00F82396">
      <w:pPr>
        <w:pStyle w:val="ListParagraph"/>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8" w:lineRule="atLeast"/>
        <w:rPr>
          <w:rFonts w:asciiTheme="majorHAnsi" w:eastAsia="Times New Roman" w:hAnsiTheme="majorHAnsi" w:cstheme="majorHAnsi"/>
          <w:color w:val="333333"/>
          <w:lang w:val="en-US" w:eastAsia="pl-PL"/>
        </w:rPr>
      </w:pPr>
      <w:r w:rsidRPr="00F82396">
        <w:rPr>
          <w:rFonts w:asciiTheme="majorHAnsi" w:eastAsia="Times New Roman" w:hAnsiTheme="majorHAnsi" w:cstheme="majorHAnsi"/>
          <w:b/>
          <w:bCs/>
          <w:color w:val="000080"/>
          <w:lang w:val="en-US" w:eastAsia="pl-PL"/>
        </w:rPr>
        <w:t xml:space="preserve">&gt;&gt;&gt; </w:t>
      </w:r>
      <w:r w:rsidRPr="00F82396">
        <w:rPr>
          <w:rFonts w:asciiTheme="majorHAnsi" w:eastAsia="Times New Roman" w:hAnsiTheme="majorHAnsi" w:cstheme="majorHAnsi"/>
          <w:color w:val="333333"/>
          <w:lang w:val="en-US" w:eastAsia="pl-PL"/>
        </w:rPr>
        <w:t>[weapon</w:t>
      </w:r>
      <w:r w:rsidRPr="00F82396">
        <w:rPr>
          <w:rFonts w:asciiTheme="majorHAnsi" w:eastAsia="Times New Roman" w:hAnsiTheme="majorHAnsi" w:cstheme="majorHAnsi"/>
          <w:color w:val="666666"/>
          <w:lang w:val="en-US" w:eastAsia="pl-PL"/>
        </w:rPr>
        <w:t>.</w:t>
      </w:r>
      <w:r w:rsidRPr="00F82396">
        <w:rPr>
          <w:rFonts w:asciiTheme="majorHAnsi" w:eastAsia="Times New Roman" w:hAnsiTheme="majorHAnsi" w:cstheme="majorHAnsi"/>
          <w:color w:val="333333"/>
          <w:lang w:val="en-US" w:eastAsia="pl-PL"/>
        </w:rPr>
        <w:t xml:space="preserve">strip() </w:t>
      </w:r>
      <w:r w:rsidRPr="00F82396">
        <w:rPr>
          <w:rFonts w:asciiTheme="majorHAnsi" w:eastAsia="Times New Roman" w:hAnsiTheme="majorHAnsi" w:cstheme="majorHAnsi"/>
          <w:b/>
          <w:bCs/>
          <w:color w:val="008000"/>
          <w:lang w:val="en-US" w:eastAsia="pl-PL"/>
        </w:rPr>
        <w:t>for</w:t>
      </w:r>
      <w:r w:rsidRPr="00F82396">
        <w:rPr>
          <w:rFonts w:asciiTheme="majorHAnsi" w:eastAsia="Times New Roman" w:hAnsiTheme="majorHAnsi" w:cstheme="majorHAnsi"/>
          <w:color w:val="333333"/>
          <w:lang w:val="en-US" w:eastAsia="pl-PL"/>
        </w:rPr>
        <w:t xml:space="preserve"> weapon </w:t>
      </w:r>
      <w:r w:rsidRPr="00F82396">
        <w:rPr>
          <w:rFonts w:asciiTheme="majorHAnsi" w:eastAsia="Times New Roman" w:hAnsiTheme="majorHAnsi" w:cstheme="majorHAnsi"/>
          <w:b/>
          <w:bCs/>
          <w:color w:val="AA22FF"/>
          <w:lang w:val="en-US" w:eastAsia="pl-PL"/>
        </w:rPr>
        <w:t>in</w:t>
      </w:r>
      <w:r w:rsidRPr="00F82396">
        <w:rPr>
          <w:rFonts w:asciiTheme="majorHAnsi" w:eastAsia="Times New Roman" w:hAnsiTheme="majorHAnsi" w:cstheme="majorHAnsi"/>
          <w:color w:val="333333"/>
          <w:lang w:val="en-US" w:eastAsia="pl-PL"/>
        </w:rPr>
        <w:t xml:space="preserve"> freshfruit]</w:t>
      </w:r>
    </w:p>
    <w:p w:rsidR="00F82396" w:rsidRPr="00F82396" w:rsidRDefault="00F82396" w:rsidP="00F82396">
      <w:pPr>
        <w:pStyle w:val="ListParagraph"/>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8" w:lineRule="atLeast"/>
        <w:rPr>
          <w:rFonts w:asciiTheme="majorHAnsi" w:eastAsia="Times New Roman" w:hAnsiTheme="majorHAnsi" w:cstheme="majorHAnsi"/>
          <w:color w:val="333333"/>
          <w:lang w:val="en-US" w:eastAsia="pl-PL"/>
        </w:rPr>
      </w:pPr>
      <w:r w:rsidRPr="00F82396">
        <w:rPr>
          <w:rFonts w:asciiTheme="majorHAnsi" w:eastAsia="Times New Roman" w:hAnsiTheme="majorHAnsi" w:cstheme="majorHAnsi"/>
          <w:color w:val="717171"/>
          <w:lang w:val="en-US" w:eastAsia="pl-PL"/>
        </w:rPr>
        <w:t>['banana', 'loganberry', 'passion fruit']</w:t>
      </w:r>
    </w:p>
    <w:p w:rsidR="00F82396" w:rsidRPr="00F82396" w:rsidRDefault="00F82396" w:rsidP="00F82396">
      <w:pPr>
        <w:pStyle w:val="ListParagraph"/>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8" w:lineRule="atLeast"/>
        <w:rPr>
          <w:rFonts w:asciiTheme="majorHAnsi" w:eastAsia="Times New Roman" w:hAnsiTheme="majorHAnsi" w:cstheme="majorHAnsi"/>
          <w:color w:val="333333"/>
          <w:lang w:val="en-US" w:eastAsia="pl-PL"/>
        </w:rPr>
      </w:pPr>
      <w:r w:rsidRPr="00F82396">
        <w:rPr>
          <w:rFonts w:asciiTheme="majorHAnsi" w:eastAsia="Times New Roman" w:hAnsiTheme="majorHAnsi" w:cstheme="majorHAnsi"/>
          <w:b/>
          <w:bCs/>
          <w:color w:val="000080"/>
          <w:lang w:val="en-US" w:eastAsia="pl-PL"/>
        </w:rPr>
        <w:t xml:space="preserve">&gt;&gt;&gt; </w:t>
      </w:r>
      <w:r w:rsidRPr="00F82396">
        <w:rPr>
          <w:rFonts w:asciiTheme="majorHAnsi" w:eastAsia="Times New Roman" w:hAnsiTheme="majorHAnsi" w:cstheme="majorHAnsi"/>
          <w:i/>
          <w:iCs/>
          <w:color w:val="3D7B7B"/>
          <w:lang w:val="en-US" w:eastAsia="pl-PL"/>
        </w:rPr>
        <w:t># create a list of 2-tuples like (number, square)</w:t>
      </w:r>
    </w:p>
    <w:p w:rsidR="00F82396" w:rsidRPr="00F82396" w:rsidRDefault="00F82396" w:rsidP="00F82396">
      <w:pPr>
        <w:pStyle w:val="ListParagraph"/>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8" w:lineRule="atLeast"/>
        <w:rPr>
          <w:rFonts w:asciiTheme="majorHAnsi" w:eastAsia="Times New Roman" w:hAnsiTheme="majorHAnsi" w:cstheme="majorHAnsi"/>
          <w:color w:val="333333"/>
          <w:lang w:val="en-US" w:eastAsia="pl-PL"/>
        </w:rPr>
      </w:pPr>
      <w:r w:rsidRPr="00F82396">
        <w:rPr>
          <w:rFonts w:asciiTheme="majorHAnsi" w:eastAsia="Times New Roman" w:hAnsiTheme="majorHAnsi" w:cstheme="majorHAnsi"/>
          <w:b/>
          <w:bCs/>
          <w:color w:val="000080"/>
          <w:lang w:val="en-US" w:eastAsia="pl-PL"/>
        </w:rPr>
        <w:t xml:space="preserve">&gt;&gt;&gt; </w:t>
      </w:r>
      <w:r w:rsidRPr="00F82396">
        <w:rPr>
          <w:rFonts w:asciiTheme="majorHAnsi" w:eastAsia="Times New Roman" w:hAnsiTheme="majorHAnsi" w:cstheme="majorHAnsi"/>
          <w:color w:val="333333"/>
          <w:lang w:val="en-US" w:eastAsia="pl-PL"/>
        </w:rPr>
        <w:t>[(x, x</w:t>
      </w:r>
      <w:r w:rsidRPr="00F82396">
        <w:rPr>
          <w:rFonts w:asciiTheme="majorHAnsi" w:eastAsia="Times New Roman" w:hAnsiTheme="majorHAnsi" w:cstheme="majorHAnsi"/>
          <w:color w:val="666666"/>
          <w:lang w:val="en-US" w:eastAsia="pl-PL"/>
        </w:rPr>
        <w:t>**2</w:t>
      </w:r>
      <w:r w:rsidRPr="00F82396">
        <w:rPr>
          <w:rFonts w:asciiTheme="majorHAnsi" w:eastAsia="Times New Roman" w:hAnsiTheme="majorHAnsi" w:cstheme="majorHAnsi"/>
          <w:color w:val="333333"/>
          <w:lang w:val="en-US" w:eastAsia="pl-PL"/>
        </w:rPr>
        <w:t xml:space="preserve">) </w:t>
      </w:r>
      <w:r w:rsidRPr="00F82396">
        <w:rPr>
          <w:rFonts w:asciiTheme="majorHAnsi" w:eastAsia="Times New Roman" w:hAnsiTheme="majorHAnsi" w:cstheme="majorHAnsi"/>
          <w:b/>
          <w:bCs/>
          <w:color w:val="008000"/>
          <w:lang w:val="en-US" w:eastAsia="pl-PL"/>
        </w:rPr>
        <w:t>for</w:t>
      </w:r>
      <w:r w:rsidRPr="00F82396">
        <w:rPr>
          <w:rFonts w:asciiTheme="majorHAnsi" w:eastAsia="Times New Roman" w:hAnsiTheme="majorHAnsi" w:cstheme="majorHAnsi"/>
          <w:color w:val="333333"/>
          <w:lang w:val="en-US" w:eastAsia="pl-PL"/>
        </w:rPr>
        <w:t xml:space="preserve"> x </w:t>
      </w:r>
      <w:r w:rsidRPr="00F82396">
        <w:rPr>
          <w:rFonts w:asciiTheme="majorHAnsi" w:eastAsia="Times New Roman" w:hAnsiTheme="majorHAnsi" w:cstheme="majorHAnsi"/>
          <w:b/>
          <w:bCs/>
          <w:color w:val="AA22FF"/>
          <w:lang w:val="en-US" w:eastAsia="pl-PL"/>
        </w:rPr>
        <w:t>in</w:t>
      </w:r>
      <w:r w:rsidRPr="00F82396">
        <w:rPr>
          <w:rFonts w:asciiTheme="majorHAnsi" w:eastAsia="Times New Roman" w:hAnsiTheme="majorHAnsi" w:cstheme="majorHAnsi"/>
          <w:color w:val="333333"/>
          <w:lang w:val="en-US" w:eastAsia="pl-PL"/>
        </w:rPr>
        <w:t xml:space="preserve"> </w:t>
      </w:r>
      <w:r w:rsidRPr="00F82396">
        <w:rPr>
          <w:rFonts w:asciiTheme="majorHAnsi" w:eastAsia="Times New Roman" w:hAnsiTheme="majorHAnsi" w:cstheme="majorHAnsi"/>
          <w:color w:val="008000"/>
          <w:lang w:val="en-US" w:eastAsia="pl-PL"/>
        </w:rPr>
        <w:t>range</w:t>
      </w:r>
      <w:r w:rsidRPr="00F82396">
        <w:rPr>
          <w:rFonts w:asciiTheme="majorHAnsi" w:eastAsia="Times New Roman" w:hAnsiTheme="majorHAnsi" w:cstheme="majorHAnsi"/>
          <w:color w:val="333333"/>
          <w:lang w:val="en-US" w:eastAsia="pl-PL"/>
        </w:rPr>
        <w:t>(</w:t>
      </w:r>
      <w:r w:rsidRPr="00F82396">
        <w:rPr>
          <w:rFonts w:asciiTheme="majorHAnsi" w:eastAsia="Times New Roman" w:hAnsiTheme="majorHAnsi" w:cstheme="majorHAnsi"/>
          <w:color w:val="666666"/>
          <w:lang w:val="en-US" w:eastAsia="pl-PL"/>
        </w:rPr>
        <w:t>6</w:t>
      </w:r>
      <w:r w:rsidRPr="00F82396">
        <w:rPr>
          <w:rFonts w:asciiTheme="majorHAnsi" w:eastAsia="Times New Roman" w:hAnsiTheme="majorHAnsi" w:cstheme="majorHAnsi"/>
          <w:color w:val="333333"/>
          <w:lang w:val="en-US" w:eastAsia="pl-PL"/>
        </w:rPr>
        <w:t>)]</w:t>
      </w:r>
    </w:p>
    <w:p w:rsidR="00F82396" w:rsidRPr="00F82396" w:rsidRDefault="00F82396" w:rsidP="00F82396">
      <w:pPr>
        <w:pStyle w:val="ListParagraph"/>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8" w:lineRule="atLeast"/>
        <w:rPr>
          <w:rFonts w:asciiTheme="majorHAnsi" w:eastAsia="Times New Roman" w:hAnsiTheme="majorHAnsi" w:cstheme="majorHAnsi"/>
          <w:color w:val="333333"/>
          <w:lang w:val="en-US" w:eastAsia="pl-PL"/>
        </w:rPr>
      </w:pPr>
      <w:r w:rsidRPr="00F82396">
        <w:rPr>
          <w:rFonts w:asciiTheme="majorHAnsi" w:eastAsia="Times New Roman" w:hAnsiTheme="majorHAnsi" w:cstheme="majorHAnsi"/>
          <w:color w:val="717171"/>
          <w:lang w:val="en-US" w:eastAsia="pl-PL"/>
        </w:rPr>
        <w:t>[(0, 0), (1, 1), (2, 4), (3, 9), (4, 16), (5, 25)]</w:t>
      </w:r>
    </w:p>
    <w:p w:rsidR="00F82396" w:rsidRPr="00F82396" w:rsidRDefault="00F82396" w:rsidP="00F82396">
      <w:pPr>
        <w:pStyle w:val="ListParagraph"/>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8" w:lineRule="atLeast"/>
        <w:rPr>
          <w:rFonts w:asciiTheme="majorHAnsi" w:eastAsia="Times New Roman" w:hAnsiTheme="majorHAnsi" w:cstheme="majorHAnsi"/>
          <w:color w:val="333333"/>
          <w:lang w:val="en-US" w:eastAsia="pl-PL"/>
        </w:rPr>
      </w:pPr>
      <w:r w:rsidRPr="00F82396">
        <w:rPr>
          <w:rFonts w:asciiTheme="majorHAnsi" w:eastAsia="Times New Roman" w:hAnsiTheme="majorHAnsi" w:cstheme="majorHAnsi"/>
          <w:b/>
          <w:bCs/>
          <w:color w:val="000080"/>
          <w:lang w:val="en-US" w:eastAsia="pl-PL"/>
        </w:rPr>
        <w:t xml:space="preserve">&gt;&gt;&gt; </w:t>
      </w:r>
      <w:r w:rsidRPr="00F82396">
        <w:rPr>
          <w:rFonts w:asciiTheme="majorHAnsi" w:eastAsia="Times New Roman" w:hAnsiTheme="majorHAnsi" w:cstheme="majorHAnsi"/>
          <w:i/>
          <w:iCs/>
          <w:color w:val="3D7B7B"/>
          <w:lang w:val="en-US" w:eastAsia="pl-PL"/>
        </w:rPr>
        <w:t># the tuple must be parenthesized, otherwise an error is raised</w:t>
      </w:r>
    </w:p>
    <w:p w:rsidR="00F82396" w:rsidRPr="00F82396" w:rsidRDefault="00F82396" w:rsidP="00F82396">
      <w:pPr>
        <w:pStyle w:val="ListParagraph"/>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8" w:lineRule="atLeast"/>
        <w:rPr>
          <w:rFonts w:asciiTheme="majorHAnsi" w:eastAsia="Times New Roman" w:hAnsiTheme="majorHAnsi" w:cstheme="majorHAnsi"/>
          <w:color w:val="333333"/>
          <w:lang w:val="en-US" w:eastAsia="pl-PL"/>
        </w:rPr>
      </w:pPr>
      <w:r w:rsidRPr="00F82396">
        <w:rPr>
          <w:rFonts w:asciiTheme="majorHAnsi" w:eastAsia="Times New Roman" w:hAnsiTheme="majorHAnsi" w:cstheme="majorHAnsi"/>
          <w:b/>
          <w:bCs/>
          <w:color w:val="000080"/>
          <w:lang w:val="en-US" w:eastAsia="pl-PL"/>
        </w:rPr>
        <w:t xml:space="preserve">&gt;&gt;&gt; </w:t>
      </w:r>
      <w:r w:rsidRPr="00F82396">
        <w:rPr>
          <w:rFonts w:asciiTheme="majorHAnsi" w:eastAsia="Times New Roman" w:hAnsiTheme="majorHAnsi" w:cstheme="majorHAnsi"/>
          <w:color w:val="333333"/>
          <w:lang w:val="en-US" w:eastAsia="pl-PL"/>
        </w:rPr>
        <w:t>[x, x</w:t>
      </w:r>
      <w:r w:rsidRPr="00F82396">
        <w:rPr>
          <w:rFonts w:asciiTheme="majorHAnsi" w:eastAsia="Times New Roman" w:hAnsiTheme="majorHAnsi" w:cstheme="majorHAnsi"/>
          <w:color w:val="666666"/>
          <w:lang w:val="en-US" w:eastAsia="pl-PL"/>
        </w:rPr>
        <w:t>**2</w:t>
      </w:r>
      <w:r w:rsidRPr="00F82396">
        <w:rPr>
          <w:rFonts w:asciiTheme="majorHAnsi" w:eastAsia="Times New Roman" w:hAnsiTheme="majorHAnsi" w:cstheme="majorHAnsi"/>
          <w:color w:val="333333"/>
          <w:lang w:val="en-US" w:eastAsia="pl-PL"/>
        </w:rPr>
        <w:t xml:space="preserve"> </w:t>
      </w:r>
      <w:r w:rsidRPr="00F82396">
        <w:rPr>
          <w:rFonts w:asciiTheme="majorHAnsi" w:eastAsia="Times New Roman" w:hAnsiTheme="majorHAnsi" w:cstheme="majorHAnsi"/>
          <w:b/>
          <w:bCs/>
          <w:color w:val="008000"/>
          <w:lang w:val="en-US" w:eastAsia="pl-PL"/>
        </w:rPr>
        <w:t>for</w:t>
      </w:r>
      <w:r w:rsidRPr="00F82396">
        <w:rPr>
          <w:rFonts w:asciiTheme="majorHAnsi" w:eastAsia="Times New Roman" w:hAnsiTheme="majorHAnsi" w:cstheme="majorHAnsi"/>
          <w:color w:val="333333"/>
          <w:lang w:val="en-US" w:eastAsia="pl-PL"/>
        </w:rPr>
        <w:t xml:space="preserve"> x </w:t>
      </w:r>
      <w:r w:rsidRPr="00F82396">
        <w:rPr>
          <w:rFonts w:asciiTheme="majorHAnsi" w:eastAsia="Times New Roman" w:hAnsiTheme="majorHAnsi" w:cstheme="majorHAnsi"/>
          <w:b/>
          <w:bCs/>
          <w:color w:val="AA22FF"/>
          <w:lang w:val="en-US" w:eastAsia="pl-PL"/>
        </w:rPr>
        <w:t>in</w:t>
      </w:r>
      <w:r w:rsidRPr="00F82396">
        <w:rPr>
          <w:rFonts w:asciiTheme="majorHAnsi" w:eastAsia="Times New Roman" w:hAnsiTheme="majorHAnsi" w:cstheme="majorHAnsi"/>
          <w:color w:val="333333"/>
          <w:lang w:val="en-US" w:eastAsia="pl-PL"/>
        </w:rPr>
        <w:t xml:space="preserve"> </w:t>
      </w:r>
      <w:r w:rsidRPr="00F82396">
        <w:rPr>
          <w:rFonts w:asciiTheme="majorHAnsi" w:eastAsia="Times New Roman" w:hAnsiTheme="majorHAnsi" w:cstheme="majorHAnsi"/>
          <w:color w:val="008000"/>
          <w:lang w:val="en-US" w:eastAsia="pl-PL"/>
        </w:rPr>
        <w:t>range</w:t>
      </w:r>
      <w:r w:rsidRPr="00F82396">
        <w:rPr>
          <w:rFonts w:asciiTheme="majorHAnsi" w:eastAsia="Times New Roman" w:hAnsiTheme="majorHAnsi" w:cstheme="majorHAnsi"/>
          <w:color w:val="333333"/>
          <w:lang w:val="en-US" w:eastAsia="pl-PL"/>
        </w:rPr>
        <w:t>(</w:t>
      </w:r>
      <w:r w:rsidRPr="00F82396">
        <w:rPr>
          <w:rFonts w:asciiTheme="majorHAnsi" w:eastAsia="Times New Roman" w:hAnsiTheme="majorHAnsi" w:cstheme="majorHAnsi"/>
          <w:color w:val="666666"/>
          <w:lang w:val="en-US" w:eastAsia="pl-PL"/>
        </w:rPr>
        <w:t>6</w:t>
      </w:r>
      <w:r w:rsidRPr="00F82396">
        <w:rPr>
          <w:rFonts w:asciiTheme="majorHAnsi" w:eastAsia="Times New Roman" w:hAnsiTheme="majorHAnsi" w:cstheme="majorHAnsi"/>
          <w:color w:val="333333"/>
          <w:lang w:val="en-US" w:eastAsia="pl-PL"/>
        </w:rPr>
        <w:t>)]</w:t>
      </w:r>
    </w:p>
    <w:p w:rsidR="00F82396" w:rsidRPr="00F82396" w:rsidRDefault="00F82396" w:rsidP="00F82396">
      <w:pPr>
        <w:pStyle w:val="ListParagraph"/>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8" w:lineRule="atLeast"/>
        <w:rPr>
          <w:rFonts w:asciiTheme="majorHAnsi" w:eastAsia="Times New Roman" w:hAnsiTheme="majorHAnsi" w:cstheme="majorHAnsi"/>
          <w:color w:val="333333"/>
          <w:lang w:val="en-US" w:eastAsia="pl-PL"/>
        </w:rPr>
      </w:pPr>
      <w:r w:rsidRPr="00F82396">
        <w:rPr>
          <w:rFonts w:asciiTheme="majorHAnsi" w:eastAsia="Times New Roman" w:hAnsiTheme="majorHAnsi" w:cstheme="majorHAnsi"/>
          <w:color w:val="333333"/>
          <w:lang w:val="en-US" w:eastAsia="pl-PL"/>
        </w:rPr>
        <w:t xml:space="preserve">  File </w:t>
      </w:r>
      <w:r w:rsidRPr="00F82396">
        <w:rPr>
          <w:rFonts w:asciiTheme="majorHAnsi" w:eastAsia="Times New Roman" w:hAnsiTheme="majorHAnsi" w:cstheme="majorHAnsi"/>
          <w:color w:val="008000"/>
          <w:lang w:val="en-US" w:eastAsia="pl-PL"/>
        </w:rPr>
        <w:t>"&lt;stdin&gt;"</w:t>
      </w:r>
      <w:r w:rsidRPr="00F82396">
        <w:rPr>
          <w:rFonts w:asciiTheme="majorHAnsi" w:eastAsia="Times New Roman" w:hAnsiTheme="majorHAnsi" w:cstheme="majorHAnsi"/>
          <w:color w:val="333333"/>
          <w:lang w:val="en-US" w:eastAsia="pl-PL"/>
        </w:rPr>
        <w:t xml:space="preserve">, line </w:t>
      </w:r>
      <w:r w:rsidRPr="00F82396">
        <w:rPr>
          <w:rFonts w:asciiTheme="majorHAnsi" w:eastAsia="Times New Roman" w:hAnsiTheme="majorHAnsi" w:cstheme="majorHAnsi"/>
          <w:color w:val="666666"/>
          <w:lang w:val="en-US" w:eastAsia="pl-PL"/>
        </w:rPr>
        <w:t>1</w:t>
      </w:r>
    </w:p>
    <w:p w:rsidR="00F82396" w:rsidRPr="00F82396" w:rsidRDefault="00F82396" w:rsidP="00F82396">
      <w:pPr>
        <w:pStyle w:val="ListParagraph"/>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8" w:lineRule="atLeast"/>
        <w:rPr>
          <w:rFonts w:asciiTheme="majorHAnsi" w:eastAsia="Times New Roman" w:hAnsiTheme="majorHAnsi" w:cstheme="majorHAnsi"/>
          <w:color w:val="333333"/>
          <w:lang w:val="en-US" w:eastAsia="pl-PL"/>
        </w:rPr>
      </w:pPr>
      <w:r w:rsidRPr="00F82396">
        <w:rPr>
          <w:rFonts w:asciiTheme="majorHAnsi" w:eastAsia="Times New Roman" w:hAnsiTheme="majorHAnsi" w:cstheme="majorHAnsi"/>
          <w:color w:val="333333"/>
          <w:lang w:val="en-US" w:eastAsia="pl-PL"/>
        </w:rPr>
        <w:t xml:space="preserve">    [x, x</w:t>
      </w:r>
      <w:r w:rsidRPr="00F82396">
        <w:rPr>
          <w:rFonts w:asciiTheme="majorHAnsi" w:eastAsia="Times New Roman" w:hAnsiTheme="majorHAnsi" w:cstheme="majorHAnsi"/>
          <w:color w:val="666666"/>
          <w:lang w:val="en-US" w:eastAsia="pl-PL"/>
        </w:rPr>
        <w:t>**2</w:t>
      </w:r>
      <w:r w:rsidRPr="00F82396">
        <w:rPr>
          <w:rFonts w:asciiTheme="majorHAnsi" w:eastAsia="Times New Roman" w:hAnsiTheme="majorHAnsi" w:cstheme="majorHAnsi"/>
          <w:color w:val="333333"/>
          <w:lang w:val="en-US" w:eastAsia="pl-PL"/>
        </w:rPr>
        <w:t xml:space="preserve"> </w:t>
      </w:r>
      <w:r w:rsidRPr="00F82396">
        <w:rPr>
          <w:rFonts w:asciiTheme="majorHAnsi" w:eastAsia="Times New Roman" w:hAnsiTheme="majorHAnsi" w:cstheme="majorHAnsi"/>
          <w:b/>
          <w:bCs/>
          <w:color w:val="008000"/>
          <w:lang w:val="en-US" w:eastAsia="pl-PL"/>
        </w:rPr>
        <w:t>for</w:t>
      </w:r>
      <w:r w:rsidRPr="00F82396">
        <w:rPr>
          <w:rFonts w:asciiTheme="majorHAnsi" w:eastAsia="Times New Roman" w:hAnsiTheme="majorHAnsi" w:cstheme="majorHAnsi"/>
          <w:color w:val="333333"/>
          <w:lang w:val="en-US" w:eastAsia="pl-PL"/>
        </w:rPr>
        <w:t xml:space="preserve"> x </w:t>
      </w:r>
      <w:r w:rsidRPr="00F82396">
        <w:rPr>
          <w:rFonts w:asciiTheme="majorHAnsi" w:eastAsia="Times New Roman" w:hAnsiTheme="majorHAnsi" w:cstheme="majorHAnsi"/>
          <w:b/>
          <w:bCs/>
          <w:color w:val="AA22FF"/>
          <w:lang w:val="en-US" w:eastAsia="pl-PL"/>
        </w:rPr>
        <w:t>in</w:t>
      </w:r>
      <w:r w:rsidRPr="00F82396">
        <w:rPr>
          <w:rFonts w:asciiTheme="majorHAnsi" w:eastAsia="Times New Roman" w:hAnsiTheme="majorHAnsi" w:cstheme="majorHAnsi"/>
          <w:color w:val="333333"/>
          <w:lang w:val="en-US" w:eastAsia="pl-PL"/>
        </w:rPr>
        <w:t xml:space="preserve"> </w:t>
      </w:r>
      <w:r w:rsidRPr="00F82396">
        <w:rPr>
          <w:rFonts w:asciiTheme="majorHAnsi" w:eastAsia="Times New Roman" w:hAnsiTheme="majorHAnsi" w:cstheme="majorHAnsi"/>
          <w:color w:val="008000"/>
          <w:lang w:val="en-US" w:eastAsia="pl-PL"/>
        </w:rPr>
        <w:t>range</w:t>
      </w:r>
      <w:r w:rsidRPr="00F82396">
        <w:rPr>
          <w:rFonts w:asciiTheme="majorHAnsi" w:eastAsia="Times New Roman" w:hAnsiTheme="majorHAnsi" w:cstheme="majorHAnsi"/>
          <w:color w:val="333333"/>
          <w:lang w:val="en-US" w:eastAsia="pl-PL"/>
        </w:rPr>
        <w:t>(</w:t>
      </w:r>
      <w:r w:rsidRPr="00F82396">
        <w:rPr>
          <w:rFonts w:asciiTheme="majorHAnsi" w:eastAsia="Times New Roman" w:hAnsiTheme="majorHAnsi" w:cstheme="majorHAnsi"/>
          <w:color w:val="666666"/>
          <w:lang w:val="en-US" w:eastAsia="pl-PL"/>
        </w:rPr>
        <w:t>6</w:t>
      </w:r>
      <w:r w:rsidRPr="00F82396">
        <w:rPr>
          <w:rFonts w:asciiTheme="majorHAnsi" w:eastAsia="Times New Roman" w:hAnsiTheme="majorHAnsi" w:cstheme="majorHAnsi"/>
          <w:color w:val="333333"/>
          <w:lang w:val="en-US" w:eastAsia="pl-PL"/>
        </w:rPr>
        <w:t>)]</w:t>
      </w:r>
    </w:p>
    <w:p w:rsidR="00F82396" w:rsidRPr="00F82396" w:rsidRDefault="00F82396" w:rsidP="00F82396">
      <w:pPr>
        <w:pStyle w:val="ListParagraph"/>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8" w:lineRule="atLeast"/>
        <w:rPr>
          <w:rFonts w:asciiTheme="majorHAnsi" w:eastAsia="Times New Roman" w:hAnsiTheme="majorHAnsi" w:cstheme="majorHAnsi"/>
          <w:color w:val="333333"/>
          <w:lang w:val="en-US" w:eastAsia="pl-PL"/>
        </w:rPr>
      </w:pPr>
      <w:r w:rsidRPr="00F82396">
        <w:rPr>
          <w:rFonts w:asciiTheme="majorHAnsi" w:eastAsia="Times New Roman" w:hAnsiTheme="majorHAnsi" w:cstheme="majorHAnsi"/>
          <w:color w:val="333333"/>
          <w:lang w:val="en-US" w:eastAsia="pl-PL"/>
        </w:rPr>
        <w:t xml:space="preserve">     ^^^^^^^</w:t>
      </w:r>
    </w:p>
    <w:p w:rsidR="00F82396" w:rsidRPr="00F82396" w:rsidRDefault="00F82396" w:rsidP="00F82396">
      <w:pPr>
        <w:pStyle w:val="ListParagraph"/>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8" w:lineRule="atLeast"/>
        <w:rPr>
          <w:rFonts w:asciiTheme="majorHAnsi" w:eastAsia="Times New Roman" w:hAnsiTheme="majorHAnsi" w:cstheme="majorHAnsi"/>
          <w:color w:val="333333"/>
          <w:lang w:val="en-US" w:eastAsia="pl-PL"/>
        </w:rPr>
      </w:pPr>
      <w:r w:rsidRPr="00F82396">
        <w:rPr>
          <w:rFonts w:asciiTheme="majorHAnsi" w:eastAsia="Times New Roman" w:hAnsiTheme="majorHAnsi" w:cstheme="majorHAnsi"/>
          <w:color w:val="E40000"/>
          <w:lang w:val="en-US" w:eastAsia="pl-PL"/>
        </w:rPr>
        <w:t>SyntaxError</w:t>
      </w:r>
      <w:r w:rsidRPr="00F82396">
        <w:rPr>
          <w:rFonts w:asciiTheme="majorHAnsi" w:eastAsia="Times New Roman" w:hAnsiTheme="majorHAnsi" w:cstheme="majorHAnsi"/>
          <w:color w:val="333333"/>
          <w:lang w:val="en-US" w:eastAsia="pl-PL"/>
        </w:rPr>
        <w:t>: did you forget parentheses around the comprehension target?</w:t>
      </w:r>
    </w:p>
    <w:p w:rsidR="00F82396" w:rsidRPr="00F82396" w:rsidRDefault="00F82396" w:rsidP="00F82396">
      <w:pPr>
        <w:pStyle w:val="ListParagraph"/>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8" w:lineRule="atLeast"/>
        <w:rPr>
          <w:rFonts w:asciiTheme="majorHAnsi" w:eastAsia="Times New Roman" w:hAnsiTheme="majorHAnsi" w:cstheme="majorHAnsi"/>
          <w:color w:val="333333"/>
          <w:lang w:val="en-US" w:eastAsia="pl-PL"/>
        </w:rPr>
      </w:pPr>
      <w:r w:rsidRPr="00F82396">
        <w:rPr>
          <w:rFonts w:asciiTheme="majorHAnsi" w:eastAsia="Times New Roman" w:hAnsiTheme="majorHAnsi" w:cstheme="majorHAnsi"/>
          <w:b/>
          <w:bCs/>
          <w:color w:val="000080"/>
          <w:lang w:val="en-US" w:eastAsia="pl-PL"/>
        </w:rPr>
        <w:t xml:space="preserve">&gt;&gt;&gt; </w:t>
      </w:r>
      <w:r w:rsidRPr="00F82396">
        <w:rPr>
          <w:rFonts w:asciiTheme="majorHAnsi" w:eastAsia="Times New Roman" w:hAnsiTheme="majorHAnsi" w:cstheme="majorHAnsi"/>
          <w:i/>
          <w:iCs/>
          <w:color w:val="3D7B7B"/>
          <w:lang w:val="en-US" w:eastAsia="pl-PL"/>
        </w:rPr>
        <w:t># flatten a list using a listcomp with two 'for'</w:t>
      </w:r>
    </w:p>
    <w:p w:rsidR="00F82396" w:rsidRPr="00F82396" w:rsidRDefault="00F82396" w:rsidP="00F82396">
      <w:pPr>
        <w:pStyle w:val="ListParagraph"/>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8" w:lineRule="atLeast"/>
        <w:rPr>
          <w:rFonts w:asciiTheme="majorHAnsi" w:eastAsia="Times New Roman" w:hAnsiTheme="majorHAnsi" w:cstheme="majorHAnsi"/>
          <w:color w:val="333333"/>
          <w:lang w:val="en-US" w:eastAsia="pl-PL"/>
        </w:rPr>
      </w:pPr>
      <w:r w:rsidRPr="00F82396">
        <w:rPr>
          <w:rFonts w:asciiTheme="majorHAnsi" w:eastAsia="Times New Roman" w:hAnsiTheme="majorHAnsi" w:cstheme="majorHAnsi"/>
          <w:b/>
          <w:bCs/>
          <w:color w:val="000080"/>
          <w:lang w:val="en-US" w:eastAsia="pl-PL"/>
        </w:rPr>
        <w:t xml:space="preserve">&gt;&gt;&gt; </w:t>
      </w:r>
      <w:r w:rsidRPr="00F82396">
        <w:rPr>
          <w:rFonts w:asciiTheme="majorHAnsi" w:eastAsia="Times New Roman" w:hAnsiTheme="majorHAnsi" w:cstheme="majorHAnsi"/>
          <w:color w:val="333333"/>
          <w:lang w:val="en-US" w:eastAsia="pl-PL"/>
        </w:rPr>
        <w:t xml:space="preserve">vec </w:t>
      </w:r>
      <w:r w:rsidRPr="00F82396">
        <w:rPr>
          <w:rFonts w:asciiTheme="majorHAnsi" w:eastAsia="Times New Roman" w:hAnsiTheme="majorHAnsi" w:cstheme="majorHAnsi"/>
          <w:color w:val="666666"/>
          <w:lang w:val="en-US" w:eastAsia="pl-PL"/>
        </w:rPr>
        <w:t>=</w:t>
      </w:r>
      <w:r w:rsidRPr="00F82396">
        <w:rPr>
          <w:rFonts w:asciiTheme="majorHAnsi" w:eastAsia="Times New Roman" w:hAnsiTheme="majorHAnsi" w:cstheme="majorHAnsi"/>
          <w:color w:val="333333"/>
          <w:lang w:val="en-US" w:eastAsia="pl-PL"/>
        </w:rPr>
        <w:t xml:space="preserve"> [[</w:t>
      </w:r>
      <w:r w:rsidRPr="00F82396">
        <w:rPr>
          <w:rFonts w:asciiTheme="majorHAnsi" w:eastAsia="Times New Roman" w:hAnsiTheme="majorHAnsi" w:cstheme="majorHAnsi"/>
          <w:color w:val="666666"/>
          <w:lang w:val="en-US" w:eastAsia="pl-PL"/>
        </w:rPr>
        <w:t>1</w:t>
      </w:r>
      <w:r w:rsidRPr="00F82396">
        <w:rPr>
          <w:rFonts w:asciiTheme="majorHAnsi" w:eastAsia="Times New Roman" w:hAnsiTheme="majorHAnsi" w:cstheme="majorHAnsi"/>
          <w:color w:val="333333"/>
          <w:lang w:val="en-US" w:eastAsia="pl-PL"/>
        </w:rPr>
        <w:t>,</w:t>
      </w:r>
      <w:r w:rsidRPr="00F82396">
        <w:rPr>
          <w:rFonts w:asciiTheme="majorHAnsi" w:eastAsia="Times New Roman" w:hAnsiTheme="majorHAnsi" w:cstheme="majorHAnsi"/>
          <w:color w:val="666666"/>
          <w:lang w:val="en-US" w:eastAsia="pl-PL"/>
        </w:rPr>
        <w:t>2</w:t>
      </w:r>
      <w:r w:rsidRPr="00F82396">
        <w:rPr>
          <w:rFonts w:asciiTheme="majorHAnsi" w:eastAsia="Times New Roman" w:hAnsiTheme="majorHAnsi" w:cstheme="majorHAnsi"/>
          <w:color w:val="333333"/>
          <w:lang w:val="en-US" w:eastAsia="pl-PL"/>
        </w:rPr>
        <w:t>,</w:t>
      </w:r>
      <w:r w:rsidRPr="00F82396">
        <w:rPr>
          <w:rFonts w:asciiTheme="majorHAnsi" w:eastAsia="Times New Roman" w:hAnsiTheme="majorHAnsi" w:cstheme="majorHAnsi"/>
          <w:color w:val="666666"/>
          <w:lang w:val="en-US" w:eastAsia="pl-PL"/>
        </w:rPr>
        <w:t>3</w:t>
      </w:r>
      <w:r w:rsidRPr="00F82396">
        <w:rPr>
          <w:rFonts w:asciiTheme="majorHAnsi" w:eastAsia="Times New Roman" w:hAnsiTheme="majorHAnsi" w:cstheme="majorHAnsi"/>
          <w:color w:val="333333"/>
          <w:lang w:val="en-US" w:eastAsia="pl-PL"/>
        </w:rPr>
        <w:t>], [</w:t>
      </w:r>
      <w:r w:rsidRPr="00F82396">
        <w:rPr>
          <w:rFonts w:asciiTheme="majorHAnsi" w:eastAsia="Times New Roman" w:hAnsiTheme="majorHAnsi" w:cstheme="majorHAnsi"/>
          <w:color w:val="666666"/>
          <w:lang w:val="en-US" w:eastAsia="pl-PL"/>
        </w:rPr>
        <w:t>4</w:t>
      </w:r>
      <w:r w:rsidRPr="00F82396">
        <w:rPr>
          <w:rFonts w:asciiTheme="majorHAnsi" w:eastAsia="Times New Roman" w:hAnsiTheme="majorHAnsi" w:cstheme="majorHAnsi"/>
          <w:color w:val="333333"/>
          <w:lang w:val="en-US" w:eastAsia="pl-PL"/>
        </w:rPr>
        <w:t>,</w:t>
      </w:r>
      <w:r w:rsidRPr="00F82396">
        <w:rPr>
          <w:rFonts w:asciiTheme="majorHAnsi" w:eastAsia="Times New Roman" w:hAnsiTheme="majorHAnsi" w:cstheme="majorHAnsi"/>
          <w:color w:val="666666"/>
          <w:lang w:val="en-US" w:eastAsia="pl-PL"/>
        </w:rPr>
        <w:t>5</w:t>
      </w:r>
      <w:r w:rsidRPr="00F82396">
        <w:rPr>
          <w:rFonts w:asciiTheme="majorHAnsi" w:eastAsia="Times New Roman" w:hAnsiTheme="majorHAnsi" w:cstheme="majorHAnsi"/>
          <w:color w:val="333333"/>
          <w:lang w:val="en-US" w:eastAsia="pl-PL"/>
        </w:rPr>
        <w:t>,</w:t>
      </w:r>
      <w:r w:rsidRPr="00F82396">
        <w:rPr>
          <w:rFonts w:asciiTheme="majorHAnsi" w:eastAsia="Times New Roman" w:hAnsiTheme="majorHAnsi" w:cstheme="majorHAnsi"/>
          <w:color w:val="666666"/>
          <w:lang w:val="en-US" w:eastAsia="pl-PL"/>
        </w:rPr>
        <w:t>6</w:t>
      </w:r>
      <w:r w:rsidRPr="00F82396">
        <w:rPr>
          <w:rFonts w:asciiTheme="majorHAnsi" w:eastAsia="Times New Roman" w:hAnsiTheme="majorHAnsi" w:cstheme="majorHAnsi"/>
          <w:color w:val="333333"/>
          <w:lang w:val="en-US" w:eastAsia="pl-PL"/>
        </w:rPr>
        <w:t>], [</w:t>
      </w:r>
      <w:r w:rsidRPr="00F82396">
        <w:rPr>
          <w:rFonts w:asciiTheme="majorHAnsi" w:eastAsia="Times New Roman" w:hAnsiTheme="majorHAnsi" w:cstheme="majorHAnsi"/>
          <w:color w:val="666666"/>
          <w:lang w:val="en-US" w:eastAsia="pl-PL"/>
        </w:rPr>
        <w:t>7</w:t>
      </w:r>
      <w:r w:rsidRPr="00F82396">
        <w:rPr>
          <w:rFonts w:asciiTheme="majorHAnsi" w:eastAsia="Times New Roman" w:hAnsiTheme="majorHAnsi" w:cstheme="majorHAnsi"/>
          <w:color w:val="333333"/>
          <w:lang w:val="en-US" w:eastAsia="pl-PL"/>
        </w:rPr>
        <w:t>,</w:t>
      </w:r>
      <w:r w:rsidRPr="00F82396">
        <w:rPr>
          <w:rFonts w:asciiTheme="majorHAnsi" w:eastAsia="Times New Roman" w:hAnsiTheme="majorHAnsi" w:cstheme="majorHAnsi"/>
          <w:color w:val="666666"/>
          <w:lang w:val="en-US" w:eastAsia="pl-PL"/>
        </w:rPr>
        <w:t>8</w:t>
      </w:r>
      <w:r w:rsidRPr="00F82396">
        <w:rPr>
          <w:rFonts w:asciiTheme="majorHAnsi" w:eastAsia="Times New Roman" w:hAnsiTheme="majorHAnsi" w:cstheme="majorHAnsi"/>
          <w:color w:val="333333"/>
          <w:lang w:val="en-US" w:eastAsia="pl-PL"/>
        </w:rPr>
        <w:t>,</w:t>
      </w:r>
      <w:r w:rsidRPr="00F82396">
        <w:rPr>
          <w:rFonts w:asciiTheme="majorHAnsi" w:eastAsia="Times New Roman" w:hAnsiTheme="majorHAnsi" w:cstheme="majorHAnsi"/>
          <w:color w:val="666666"/>
          <w:lang w:val="en-US" w:eastAsia="pl-PL"/>
        </w:rPr>
        <w:t>9</w:t>
      </w:r>
      <w:r w:rsidRPr="00F82396">
        <w:rPr>
          <w:rFonts w:asciiTheme="majorHAnsi" w:eastAsia="Times New Roman" w:hAnsiTheme="majorHAnsi" w:cstheme="majorHAnsi"/>
          <w:color w:val="333333"/>
          <w:lang w:val="en-US" w:eastAsia="pl-PL"/>
        </w:rPr>
        <w:t>]]</w:t>
      </w:r>
    </w:p>
    <w:p w:rsidR="00F82396" w:rsidRPr="00F82396" w:rsidRDefault="00F82396" w:rsidP="00F82396">
      <w:pPr>
        <w:pStyle w:val="ListParagraph"/>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8" w:lineRule="atLeast"/>
        <w:rPr>
          <w:rFonts w:asciiTheme="majorHAnsi" w:eastAsia="Times New Roman" w:hAnsiTheme="majorHAnsi" w:cstheme="majorHAnsi"/>
          <w:color w:val="333333"/>
          <w:lang w:val="en-US" w:eastAsia="pl-PL"/>
        </w:rPr>
      </w:pPr>
      <w:r w:rsidRPr="00F82396">
        <w:rPr>
          <w:rFonts w:asciiTheme="majorHAnsi" w:eastAsia="Times New Roman" w:hAnsiTheme="majorHAnsi" w:cstheme="majorHAnsi"/>
          <w:b/>
          <w:bCs/>
          <w:color w:val="000080"/>
          <w:lang w:val="en-US" w:eastAsia="pl-PL"/>
        </w:rPr>
        <w:t xml:space="preserve">&gt;&gt;&gt; </w:t>
      </w:r>
      <w:r w:rsidRPr="00F82396">
        <w:rPr>
          <w:rFonts w:asciiTheme="majorHAnsi" w:eastAsia="Times New Roman" w:hAnsiTheme="majorHAnsi" w:cstheme="majorHAnsi"/>
          <w:color w:val="333333"/>
          <w:lang w:val="en-US" w:eastAsia="pl-PL"/>
        </w:rPr>
        <w:t xml:space="preserve">[num </w:t>
      </w:r>
      <w:r w:rsidRPr="00F82396">
        <w:rPr>
          <w:rFonts w:asciiTheme="majorHAnsi" w:eastAsia="Times New Roman" w:hAnsiTheme="majorHAnsi" w:cstheme="majorHAnsi"/>
          <w:b/>
          <w:bCs/>
          <w:color w:val="008000"/>
          <w:lang w:val="en-US" w:eastAsia="pl-PL"/>
        </w:rPr>
        <w:t>for</w:t>
      </w:r>
      <w:r w:rsidRPr="00F82396">
        <w:rPr>
          <w:rFonts w:asciiTheme="majorHAnsi" w:eastAsia="Times New Roman" w:hAnsiTheme="majorHAnsi" w:cstheme="majorHAnsi"/>
          <w:color w:val="333333"/>
          <w:lang w:val="en-US" w:eastAsia="pl-PL"/>
        </w:rPr>
        <w:t xml:space="preserve"> elem </w:t>
      </w:r>
      <w:r w:rsidRPr="00F82396">
        <w:rPr>
          <w:rFonts w:asciiTheme="majorHAnsi" w:eastAsia="Times New Roman" w:hAnsiTheme="majorHAnsi" w:cstheme="majorHAnsi"/>
          <w:b/>
          <w:bCs/>
          <w:color w:val="AA22FF"/>
          <w:lang w:val="en-US" w:eastAsia="pl-PL"/>
        </w:rPr>
        <w:t>in</w:t>
      </w:r>
      <w:r w:rsidRPr="00F82396">
        <w:rPr>
          <w:rFonts w:asciiTheme="majorHAnsi" w:eastAsia="Times New Roman" w:hAnsiTheme="majorHAnsi" w:cstheme="majorHAnsi"/>
          <w:color w:val="333333"/>
          <w:lang w:val="en-US" w:eastAsia="pl-PL"/>
        </w:rPr>
        <w:t xml:space="preserve"> vec </w:t>
      </w:r>
      <w:r w:rsidRPr="00F82396">
        <w:rPr>
          <w:rFonts w:asciiTheme="majorHAnsi" w:eastAsia="Times New Roman" w:hAnsiTheme="majorHAnsi" w:cstheme="majorHAnsi"/>
          <w:b/>
          <w:bCs/>
          <w:color w:val="008000"/>
          <w:lang w:val="en-US" w:eastAsia="pl-PL"/>
        </w:rPr>
        <w:t>for</w:t>
      </w:r>
      <w:r w:rsidRPr="00F82396">
        <w:rPr>
          <w:rFonts w:asciiTheme="majorHAnsi" w:eastAsia="Times New Roman" w:hAnsiTheme="majorHAnsi" w:cstheme="majorHAnsi"/>
          <w:color w:val="333333"/>
          <w:lang w:val="en-US" w:eastAsia="pl-PL"/>
        </w:rPr>
        <w:t xml:space="preserve"> num </w:t>
      </w:r>
      <w:r w:rsidRPr="00F82396">
        <w:rPr>
          <w:rFonts w:asciiTheme="majorHAnsi" w:eastAsia="Times New Roman" w:hAnsiTheme="majorHAnsi" w:cstheme="majorHAnsi"/>
          <w:b/>
          <w:bCs/>
          <w:color w:val="AA22FF"/>
          <w:lang w:val="en-US" w:eastAsia="pl-PL"/>
        </w:rPr>
        <w:t>in</w:t>
      </w:r>
      <w:r w:rsidRPr="00F82396">
        <w:rPr>
          <w:rFonts w:asciiTheme="majorHAnsi" w:eastAsia="Times New Roman" w:hAnsiTheme="majorHAnsi" w:cstheme="majorHAnsi"/>
          <w:color w:val="333333"/>
          <w:lang w:val="en-US" w:eastAsia="pl-PL"/>
        </w:rPr>
        <w:t xml:space="preserve"> elem]</w:t>
      </w:r>
    </w:p>
    <w:p w:rsidR="00F82396" w:rsidRPr="00F82396" w:rsidRDefault="00F82396" w:rsidP="00F82396">
      <w:pPr>
        <w:pStyle w:val="ListParagraph"/>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8" w:lineRule="atLeast"/>
        <w:rPr>
          <w:rFonts w:asciiTheme="majorHAnsi" w:eastAsia="Times New Roman" w:hAnsiTheme="majorHAnsi" w:cstheme="majorHAnsi"/>
          <w:color w:val="333333"/>
          <w:lang w:val="en-US" w:eastAsia="pl-PL"/>
        </w:rPr>
      </w:pPr>
      <w:r w:rsidRPr="00F82396">
        <w:rPr>
          <w:rFonts w:asciiTheme="majorHAnsi" w:eastAsia="Times New Roman" w:hAnsiTheme="majorHAnsi" w:cstheme="majorHAnsi"/>
          <w:color w:val="717171"/>
          <w:lang w:val="en-US" w:eastAsia="pl-PL"/>
        </w:rPr>
        <w:t>[1, 2, 3, 4, 5, 6, 7, 8, 9]</w:t>
      </w:r>
    </w:p>
    <w:p w:rsidR="00F82396" w:rsidRPr="00F82396" w:rsidRDefault="00F82396" w:rsidP="00F82396">
      <w:pPr>
        <w:pStyle w:val="ListParagraph"/>
        <w:shd w:val="clear" w:color="auto" w:fill="FFFFFF"/>
        <w:spacing w:before="100" w:beforeAutospacing="1" w:after="100" w:afterAutospacing="1" w:line="240" w:lineRule="auto"/>
        <w:rPr>
          <w:rFonts w:asciiTheme="majorHAnsi" w:eastAsia="Times New Roman" w:hAnsiTheme="majorHAnsi" w:cstheme="majorHAnsi"/>
          <w:color w:val="222222"/>
          <w:lang w:val="en-US" w:eastAsia="pl-PL"/>
        </w:rPr>
      </w:pPr>
      <w:r w:rsidRPr="00F82396">
        <w:rPr>
          <w:rFonts w:asciiTheme="majorHAnsi" w:eastAsia="Times New Roman" w:hAnsiTheme="majorHAnsi" w:cstheme="majorHAnsi"/>
          <w:color w:val="222222"/>
          <w:lang w:val="en-US" w:eastAsia="pl-PL"/>
        </w:rPr>
        <w:t>List comprehensions can contain complex expressions and nested functions:</w:t>
      </w:r>
    </w:p>
    <w:p w:rsidR="00F82396" w:rsidRPr="00F82396" w:rsidRDefault="00F82396" w:rsidP="00F82396">
      <w:pPr>
        <w:pStyle w:val="ListParagraph"/>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8" w:lineRule="atLeast"/>
        <w:rPr>
          <w:rFonts w:asciiTheme="majorHAnsi" w:eastAsia="Times New Roman" w:hAnsiTheme="majorHAnsi" w:cstheme="majorHAnsi"/>
          <w:color w:val="333333"/>
          <w:lang w:val="en-US" w:eastAsia="pl-PL"/>
        </w:rPr>
      </w:pPr>
      <w:r w:rsidRPr="00F82396">
        <w:rPr>
          <w:rFonts w:asciiTheme="majorHAnsi" w:eastAsia="Times New Roman" w:hAnsiTheme="majorHAnsi" w:cstheme="majorHAnsi"/>
          <w:b/>
          <w:bCs/>
          <w:color w:val="000080"/>
          <w:lang w:val="en-US" w:eastAsia="pl-PL"/>
        </w:rPr>
        <w:t xml:space="preserve">&gt;&gt;&gt; </w:t>
      </w:r>
      <w:r w:rsidRPr="00F82396">
        <w:rPr>
          <w:rFonts w:asciiTheme="majorHAnsi" w:eastAsia="Times New Roman" w:hAnsiTheme="majorHAnsi" w:cstheme="majorHAnsi"/>
          <w:b/>
          <w:bCs/>
          <w:color w:val="008000"/>
          <w:lang w:val="en-US" w:eastAsia="pl-PL"/>
        </w:rPr>
        <w:t>from</w:t>
      </w:r>
      <w:r w:rsidRPr="00F82396">
        <w:rPr>
          <w:rFonts w:asciiTheme="majorHAnsi" w:eastAsia="Times New Roman" w:hAnsiTheme="majorHAnsi" w:cstheme="majorHAnsi"/>
          <w:color w:val="333333"/>
          <w:lang w:val="en-US" w:eastAsia="pl-PL"/>
        </w:rPr>
        <w:t xml:space="preserve"> </w:t>
      </w:r>
      <w:r w:rsidRPr="00F82396">
        <w:rPr>
          <w:rFonts w:asciiTheme="majorHAnsi" w:eastAsia="Times New Roman" w:hAnsiTheme="majorHAnsi" w:cstheme="majorHAnsi"/>
          <w:b/>
          <w:bCs/>
          <w:color w:val="0000FF"/>
          <w:lang w:val="en-US" w:eastAsia="pl-PL"/>
        </w:rPr>
        <w:t>math</w:t>
      </w:r>
      <w:r w:rsidRPr="00F82396">
        <w:rPr>
          <w:rFonts w:asciiTheme="majorHAnsi" w:eastAsia="Times New Roman" w:hAnsiTheme="majorHAnsi" w:cstheme="majorHAnsi"/>
          <w:color w:val="333333"/>
          <w:lang w:val="en-US" w:eastAsia="pl-PL"/>
        </w:rPr>
        <w:t xml:space="preserve"> </w:t>
      </w:r>
      <w:r w:rsidRPr="00F82396">
        <w:rPr>
          <w:rFonts w:asciiTheme="majorHAnsi" w:eastAsia="Times New Roman" w:hAnsiTheme="majorHAnsi" w:cstheme="majorHAnsi"/>
          <w:b/>
          <w:bCs/>
          <w:color w:val="008000"/>
          <w:lang w:val="en-US" w:eastAsia="pl-PL"/>
        </w:rPr>
        <w:t>import</w:t>
      </w:r>
      <w:r w:rsidRPr="00F82396">
        <w:rPr>
          <w:rFonts w:asciiTheme="majorHAnsi" w:eastAsia="Times New Roman" w:hAnsiTheme="majorHAnsi" w:cstheme="majorHAnsi"/>
          <w:color w:val="333333"/>
          <w:lang w:val="en-US" w:eastAsia="pl-PL"/>
        </w:rPr>
        <w:t xml:space="preserve"> pi</w:t>
      </w:r>
    </w:p>
    <w:p w:rsidR="00F82396" w:rsidRPr="00F82396" w:rsidRDefault="00F82396" w:rsidP="00F82396">
      <w:pPr>
        <w:pStyle w:val="ListParagraph"/>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8" w:lineRule="atLeast"/>
        <w:rPr>
          <w:rFonts w:asciiTheme="majorHAnsi" w:eastAsia="Times New Roman" w:hAnsiTheme="majorHAnsi" w:cstheme="majorHAnsi"/>
          <w:color w:val="333333"/>
          <w:lang w:val="en-US" w:eastAsia="pl-PL"/>
        </w:rPr>
      </w:pPr>
      <w:r w:rsidRPr="00F82396">
        <w:rPr>
          <w:rFonts w:asciiTheme="majorHAnsi" w:eastAsia="Times New Roman" w:hAnsiTheme="majorHAnsi" w:cstheme="majorHAnsi"/>
          <w:b/>
          <w:bCs/>
          <w:color w:val="000080"/>
          <w:lang w:val="en-US" w:eastAsia="pl-PL"/>
        </w:rPr>
        <w:t xml:space="preserve">&gt;&gt;&gt; </w:t>
      </w:r>
      <w:r w:rsidRPr="00F82396">
        <w:rPr>
          <w:rFonts w:asciiTheme="majorHAnsi" w:eastAsia="Times New Roman" w:hAnsiTheme="majorHAnsi" w:cstheme="majorHAnsi"/>
          <w:color w:val="333333"/>
          <w:lang w:val="en-US" w:eastAsia="pl-PL"/>
        </w:rPr>
        <w:t>[</w:t>
      </w:r>
      <w:r w:rsidRPr="00F82396">
        <w:rPr>
          <w:rFonts w:asciiTheme="majorHAnsi" w:eastAsia="Times New Roman" w:hAnsiTheme="majorHAnsi" w:cstheme="majorHAnsi"/>
          <w:color w:val="008000"/>
          <w:lang w:val="en-US" w:eastAsia="pl-PL"/>
        </w:rPr>
        <w:t>str</w:t>
      </w:r>
      <w:r w:rsidRPr="00F82396">
        <w:rPr>
          <w:rFonts w:asciiTheme="majorHAnsi" w:eastAsia="Times New Roman" w:hAnsiTheme="majorHAnsi" w:cstheme="majorHAnsi"/>
          <w:color w:val="333333"/>
          <w:lang w:val="en-US" w:eastAsia="pl-PL"/>
        </w:rPr>
        <w:t>(</w:t>
      </w:r>
      <w:r w:rsidRPr="00F82396">
        <w:rPr>
          <w:rFonts w:asciiTheme="majorHAnsi" w:eastAsia="Times New Roman" w:hAnsiTheme="majorHAnsi" w:cstheme="majorHAnsi"/>
          <w:color w:val="008000"/>
          <w:lang w:val="en-US" w:eastAsia="pl-PL"/>
        </w:rPr>
        <w:t>round</w:t>
      </w:r>
      <w:r w:rsidRPr="00F82396">
        <w:rPr>
          <w:rFonts w:asciiTheme="majorHAnsi" w:eastAsia="Times New Roman" w:hAnsiTheme="majorHAnsi" w:cstheme="majorHAnsi"/>
          <w:color w:val="333333"/>
          <w:lang w:val="en-US" w:eastAsia="pl-PL"/>
        </w:rPr>
        <w:t xml:space="preserve">(pi, i)) </w:t>
      </w:r>
      <w:r w:rsidRPr="00F82396">
        <w:rPr>
          <w:rFonts w:asciiTheme="majorHAnsi" w:eastAsia="Times New Roman" w:hAnsiTheme="majorHAnsi" w:cstheme="majorHAnsi"/>
          <w:b/>
          <w:bCs/>
          <w:color w:val="008000"/>
          <w:lang w:val="en-US" w:eastAsia="pl-PL"/>
        </w:rPr>
        <w:t>for</w:t>
      </w:r>
      <w:r w:rsidRPr="00F82396">
        <w:rPr>
          <w:rFonts w:asciiTheme="majorHAnsi" w:eastAsia="Times New Roman" w:hAnsiTheme="majorHAnsi" w:cstheme="majorHAnsi"/>
          <w:color w:val="333333"/>
          <w:lang w:val="en-US" w:eastAsia="pl-PL"/>
        </w:rPr>
        <w:t xml:space="preserve"> i </w:t>
      </w:r>
      <w:r w:rsidRPr="00F82396">
        <w:rPr>
          <w:rFonts w:asciiTheme="majorHAnsi" w:eastAsia="Times New Roman" w:hAnsiTheme="majorHAnsi" w:cstheme="majorHAnsi"/>
          <w:b/>
          <w:bCs/>
          <w:color w:val="AA22FF"/>
          <w:lang w:val="en-US" w:eastAsia="pl-PL"/>
        </w:rPr>
        <w:t>in</w:t>
      </w:r>
      <w:r w:rsidRPr="00F82396">
        <w:rPr>
          <w:rFonts w:asciiTheme="majorHAnsi" w:eastAsia="Times New Roman" w:hAnsiTheme="majorHAnsi" w:cstheme="majorHAnsi"/>
          <w:color w:val="333333"/>
          <w:lang w:val="en-US" w:eastAsia="pl-PL"/>
        </w:rPr>
        <w:t xml:space="preserve"> </w:t>
      </w:r>
      <w:r w:rsidRPr="00F82396">
        <w:rPr>
          <w:rFonts w:asciiTheme="majorHAnsi" w:eastAsia="Times New Roman" w:hAnsiTheme="majorHAnsi" w:cstheme="majorHAnsi"/>
          <w:color w:val="008000"/>
          <w:lang w:val="en-US" w:eastAsia="pl-PL"/>
        </w:rPr>
        <w:t>range</w:t>
      </w:r>
      <w:r w:rsidRPr="00F82396">
        <w:rPr>
          <w:rFonts w:asciiTheme="majorHAnsi" w:eastAsia="Times New Roman" w:hAnsiTheme="majorHAnsi" w:cstheme="majorHAnsi"/>
          <w:color w:val="333333"/>
          <w:lang w:val="en-US" w:eastAsia="pl-PL"/>
        </w:rPr>
        <w:t>(</w:t>
      </w:r>
      <w:r w:rsidRPr="00F82396">
        <w:rPr>
          <w:rFonts w:asciiTheme="majorHAnsi" w:eastAsia="Times New Roman" w:hAnsiTheme="majorHAnsi" w:cstheme="majorHAnsi"/>
          <w:color w:val="666666"/>
          <w:lang w:val="en-US" w:eastAsia="pl-PL"/>
        </w:rPr>
        <w:t>1</w:t>
      </w:r>
      <w:r w:rsidRPr="00F82396">
        <w:rPr>
          <w:rFonts w:asciiTheme="majorHAnsi" w:eastAsia="Times New Roman" w:hAnsiTheme="majorHAnsi" w:cstheme="majorHAnsi"/>
          <w:color w:val="333333"/>
          <w:lang w:val="en-US" w:eastAsia="pl-PL"/>
        </w:rPr>
        <w:t xml:space="preserve">, </w:t>
      </w:r>
      <w:r w:rsidRPr="00F82396">
        <w:rPr>
          <w:rFonts w:asciiTheme="majorHAnsi" w:eastAsia="Times New Roman" w:hAnsiTheme="majorHAnsi" w:cstheme="majorHAnsi"/>
          <w:color w:val="666666"/>
          <w:lang w:val="en-US" w:eastAsia="pl-PL"/>
        </w:rPr>
        <w:t>6</w:t>
      </w:r>
      <w:r w:rsidRPr="00F82396">
        <w:rPr>
          <w:rFonts w:asciiTheme="majorHAnsi" w:eastAsia="Times New Roman" w:hAnsiTheme="majorHAnsi" w:cstheme="majorHAnsi"/>
          <w:color w:val="333333"/>
          <w:lang w:val="en-US" w:eastAsia="pl-PL"/>
        </w:rPr>
        <w:t>)]</w:t>
      </w:r>
    </w:p>
    <w:p w:rsidR="00F82396" w:rsidRPr="00F82396" w:rsidRDefault="00F82396" w:rsidP="00F82396">
      <w:pPr>
        <w:pStyle w:val="ListParagraph"/>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8" w:lineRule="atLeast"/>
        <w:rPr>
          <w:rFonts w:asciiTheme="majorHAnsi" w:eastAsia="Times New Roman" w:hAnsiTheme="majorHAnsi" w:cstheme="majorHAnsi"/>
          <w:color w:val="333333"/>
          <w:lang w:val="en-US" w:eastAsia="pl-PL"/>
        </w:rPr>
      </w:pPr>
      <w:r w:rsidRPr="00F82396">
        <w:rPr>
          <w:rFonts w:asciiTheme="majorHAnsi" w:eastAsia="Times New Roman" w:hAnsiTheme="majorHAnsi" w:cstheme="majorHAnsi"/>
          <w:color w:val="717171"/>
          <w:lang w:val="en-US" w:eastAsia="pl-PL"/>
        </w:rPr>
        <w:t>['3.1', '3.14', '3.142', '3.1416', '3.14159']</w:t>
      </w:r>
    </w:p>
    <w:p w:rsidR="00897146" w:rsidRDefault="00897146" w:rsidP="003F622F">
      <w:pPr>
        <w:pStyle w:val="ListParagraph"/>
        <w:numPr>
          <w:ilvl w:val="0"/>
          <w:numId w:val="8"/>
        </w:numPr>
        <w:ind w:left="1080"/>
        <w:rPr>
          <w:b/>
          <w:lang w:val="en-US"/>
        </w:rPr>
      </w:pPr>
      <w:r w:rsidRPr="00F82396">
        <w:rPr>
          <w:b/>
          <w:lang w:val="en-US"/>
        </w:rPr>
        <w:t>Nested List Comprehensions</w:t>
      </w:r>
    </w:p>
    <w:p w:rsidR="00F82396" w:rsidRDefault="00F82396" w:rsidP="00F82396">
      <w:pPr>
        <w:rPr>
          <w:b/>
          <w:lang w:val="en-US"/>
        </w:rPr>
      </w:pPr>
    </w:p>
    <w:p w:rsidR="00F82396" w:rsidRPr="00F82396" w:rsidRDefault="00F82396" w:rsidP="00F82396">
      <w:pPr>
        <w:shd w:val="clear" w:color="auto" w:fill="FFFFFF"/>
        <w:spacing w:before="100" w:beforeAutospacing="1" w:after="100" w:afterAutospacing="1" w:line="240" w:lineRule="auto"/>
        <w:rPr>
          <w:rFonts w:ascii="Arial" w:eastAsia="Times New Roman" w:hAnsi="Arial" w:cs="Arial"/>
          <w:color w:val="222222"/>
          <w:sz w:val="24"/>
          <w:szCs w:val="24"/>
          <w:lang w:val="en-US" w:eastAsia="pl-PL"/>
        </w:rPr>
      </w:pPr>
      <w:r w:rsidRPr="00F82396">
        <w:rPr>
          <w:rFonts w:ascii="Arial" w:eastAsia="Times New Roman" w:hAnsi="Arial" w:cs="Arial"/>
          <w:color w:val="222222"/>
          <w:sz w:val="24"/>
          <w:szCs w:val="24"/>
          <w:lang w:val="en-US" w:eastAsia="pl-PL"/>
        </w:rPr>
        <w:t>The initial expression in a list comprehension can be any arbitrary expression, including another list comprehension.</w:t>
      </w:r>
    </w:p>
    <w:p w:rsidR="00F82396" w:rsidRPr="00F82396" w:rsidRDefault="00F82396" w:rsidP="00F82396">
      <w:pPr>
        <w:shd w:val="clear" w:color="auto" w:fill="FFFFFF"/>
        <w:spacing w:before="100" w:beforeAutospacing="1" w:after="100" w:afterAutospacing="1" w:line="240" w:lineRule="auto"/>
        <w:rPr>
          <w:rFonts w:ascii="Arial" w:eastAsia="Times New Roman" w:hAnsi="Arial" w:cs="Arial"/>
          <w:color w:val="222222"/>
          <w:sz w:val="24"/>
          <w:szCs w:val="24"/>
          <w:lang w:val="en-US" w:eastAsia="pl-PL"/>
        </w:rPr>
      </w:pPr>
      <w:r w:rsidRPr="00F82396">
        <w:rPr>
          <w:rFonts w:ascii="Arial" w:eastAsia="Times New Roman" w:hAnsi="Arial" w:cs="Arial"/>
          <w:color w:val="222222"/>
          <w:sz w:val="24"/>
          <w:szCs w:val="24"/>
          <w:lang w:val="en-US" w:eastAsia="pl-PL"/>
        </w:rPr>
        <w:t>Consider the following example of a 3x4 matrix implemented as a list of 3 lists of length 4:</w:t>
      </w:r>
    </w:p>
    <w:p w:rsidR="00F82396" w:rsidRPr="00F82396" w:rsidRDefault="00F82396" w:rsidP="00F82396">
      <w:pPr>
        <w:shd w:val="clear" w:color="auto" w:fill="FFFFFF"/>
        <w:spacing w:after="0" w:line="240" w:lineRule="auto"/>
        <w:rPr>
          <w:rFonts w:ascii="Arial" w:eastAsia="Times New Roman" w:hAnsi="Arial" w:cs="Arial"/>
          <w:color w:val="222222"/>
          <w:sz w:val="24"/>
          <w:szCs w:val="24"/>
          <w:lang w:val="en-US" w:eastAsia="pl-PL"/>
        </w:rPr>
      </w:pPr>
      <w:r w:rsidRPr="00F82396">
        <w:rPr>
          <w:rFonts w:ascii="Courier New" w:eastAsia="Times New Roman" w:hAnsi="Courier New" w:cs="Courier New"/>
          <w:color w:val="AACC99"/>
          <w:sz w:val="24"/>
          <w:szCs w:val="24"/>
          <w:bdr w:val="single" w:sz="6" w:space="0" w:color="AACC99" w:frame="1"/>
          <w:lang w:val="en-US" w:eastAsia="pl-PL"/>
        </w:rPr>
        <w:t>&gt;&gt;&gt;</w:t>
      </w:r>
    </w:p>
    <w:p w:rsidR="00F82396" w:rsidRPr="00F82396" w:rsidRDefault="00F82396" w:rsidP="00F82396">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333333"/>
          <w:sz w:val="23"/>
          <w:szCs w:val="23"/>
          <w:lang w:val="en-US" w:eastAsia="pl-PL"/>
        </w:rPr>
      </w:pPr>
      <w:r w:rsidRPr="00F82396">
        <w:rPr>
          <w:rFonts w:ascii="Courier New" w:eastAsia="Times New Roman" w:hAnsi="Courier New" w:cs="Courier New"/>
          <w:b/>
          <w:bCs/>
          <w:color w:val="000080"/>
          <w:sz w:val="23"/>
          <w:szCs w:val="23"/>
          <w:lang w:val="en-US" w:eastAsia="pl-PL"/>
        </w:rPr>
        <w:t xml:space="preserve">&gt;&gt;&gt; </w:t>
      </w:r>
      <w:r w:rsidRPr="00F82396">
        <w:rPr>
          <w:rFonts w:ascii="Courier New" w:eastAsia="Times New Roman" w:hAnsi="Courier New" w:cs="Courier New"/>
          <w:color w:val="333333"/>
          <w:sz w:val="23"/>
          <w:szCs w:val="23"/>
          <w:lang w:val="en-US" w:eastAsia="pl-PL"/>
        </w:rPr>
        <w:t xml:space="preserve">matrix </w:t>
      </w:r>
      <w:r w:rsidRPr="00F82396">
        <w:rPr>
          <w:rFonts w:ascii="Courier New" w:eastAsia="Times New Roman" w:hAnsi="Courier New" w:cs="Courier New"/>
          <w:color w:val="666666"/>
          <w:sz w:val="23"/>
          <w:szCs w:val="23"/>
          <w:lang w:val="en-US" w:eastAsia="pl-PL"/>
        </w:rPr>
        <w:t>=</w:t>
      </w:r>
      <w:r w:rsidRPr="00F82396">
        <w:rPr>
          <w:rFonts w:ascii="Courier New" w:eastAsia="Times New Roman" w:hAnsi="Courier New" w:cs="Courier New"/>
          <w:color w:val="333333"/>
          <w:sz w:val="23"/>
          <w:szCs w:val="23"/>
          <w:lang w:val="en-US" w:eastAsia="pl-PL"/>
        </w:rPr>
        <w:t xml:space="preserve"> [</w:t>
      </w:r>
    </w:p>
    <w:p w:rsidR="00F82396" w:rsidRPr="00F82396" w:rsidRDefault="00F82396" w:rsidP="00F82396">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333333"/>
          <w:sz w:val="23"/>
          <w:szCs w:val="23"/>
          <w:lang w:val="en-US" w:eastAsia="pl-PL"/>
        </w:rPr>
      </w:pPr>
      <w:r w:rsidRPr="00F82396">
        <w:rPr>
          <w:rFonts w:ascii="Courier New" w:eastAsia="Times New Roman" w:hAnsi="Courier New" w:cs="Courier New"/>
          <w:b/>
          <w:bCs/>
          <w:color w:val="000080"/>
          <w:sz w:val="23"/>
          <w:szCs w:val="23"/>
          <w:lang w:val="en-US" w:eastAsia="pl-PL"/>
        </w:rPr>
        <w:t xml:space="preserve">... </w:t>
      </w:r>
      <w:r w:rsidRPr="00F82396">
        <w:rPr>
          <w:rFonts w:ascii="Courier New" w:eastAsia="Times New Roman" w:hAnsi="Courier New" w:cs="Courier New"/>
          <w:color w:val="333333"/>
          <w:sz w:val="23"/>
          <w:szCs w:val="23"/>
          <w:lang w:val="en-US" w:eastAsia="pl-PL"/>
        </w:rPr>
        <w:t xml:space="preserve">    [</w:t>
      </w:r>
      <w:r w:rsidRPr="00F82396">
        <w:rPr>
          <w:rFonts w:ascii="Courier New" w:eastAsia="Times New Roman" w:hAnsi="Courier New" w:cs="Courier New"/>
          <w:color w:val="666666"/>
          <w:sz w:val="23"/>
          <w:szCs w:val="23"/>
          <w:lang w:val="en-US" w:eastAsia="pl-PL"/>
        </w:rPr>
        <w:t>1</w:t>
      </w:r>
      <w:r w:rsidRPr="00F82396">
        <w:rPr>
          <w:rFonts w:ascii="Courier New" w:eastAsia="Times New Roman" w:hAnsi="Courier New" w:cs="Courier New"/>
          <w:color w:val="333333"/>
          <w:sz w:val="23"/>
          <w:szCs w:val="23"/>
          <w:lang w:val="en-US" w:eastAsia="pl-PL"/>
        </w:rPr>
        <w:t xml:space="preserve">, </w:t>
      </w:r>
      <w:r w:rsidRPr="00F82396">
        <w:rPr>
          <w:rFonts w:ascii="Courier New" w:eastAsia="Times New Roman" w:hAnsi="Courier New" w:cs="Courier New"/>
          <w:color w:val="666666"/>
          <w:sz w:val="23"/>
          <w:szCs w:val="23"/>
          <w:lang w:val="en-US" w:eastAsia="pl-PL"/>
        </w:rPr>
        <w:t>2</w:t>
      </w:r>
      <w:r w:rsidRPr="00F82396">
        <w:rPr>
          <w:rFonts w:ascii="Courier New" w:eastAsia="Times New Roman" w:hAnsi="Courier New" w:cs="Courier New"/>
          <w:color w:val="333333"/>
          <w:sz w:val="23"/>
          <w:szCs w:val="23"/>
          <w:lang w:val="en-US" w:eastAsia="pl-PL"/>
        </w:rPr>
        <w:t xml:space="preserve">, </w:t>
      </w:r>
      <w:r w:rsidRPr="00F82396">
        <w:rPr>
          <w:rFonts w:ascii="Courier New" w:eastAsia="Times New Roman" w:hAnsi="Courier New" w:cs="Courier New"/>
          <w:color w:val="666666"/>
          <w:sz w:val="23"/>
          <w:szCs w:val="23"/>
          <w:lang w:val="en-US" w:eastAsia="pl-PL"/>
        </w:rPr>
        <w:t>3</w:t>
      </w:r>
      <w:r w:rsidRPr="00F82396">
        <w:rPr>
          <w:rFonts w:ascii="Courier New" w:eastAsia="Times New Roman" w:hAnsi="Courier New" w:cs="Courier New"/>
          <w:color w:val="333333"/>
          <w:sz w:val="23"/>
          <w:szCs w:val="23"/>
          <w:lang w:val="en-US" w:eastAsia="pl-PL"/>
        </w:rPr>
        <w:t xml:space="preserve">, </w:t>
      </w:r>
      <w:r w:rsidRPr="00F82396">
        <w:rPr>
          <w:rFonts w:ascii="Courier New" w:eastAsia="Times New Roman" w:hAnsi="Courier New" w:cs="Courier New"/>
          <w:color w:val="666666"/>
          <w:sz w:val="23"/>
          <w:szCs w:val="23"/>
          <w:lang w:val="en-US" w:eastAsia="pl-PL"/>
        </w:rPr>
        <w:t>4</w:t>
      </w:r>
      <w:r w:rsidRPr="00F82396">
        <w:rPr>
          <w:rFonts w:ascii="Courier New" w:eastAsia="Times New Roman" w:hAnsi="Courier New" w:cs="Courier New"/>
          <w:color w:val="333333"/>
          <w:sz w:val="23"/>
          <w:szCs w:val="23"/>
          <w:lang w:val="en-US" w:eastAsia="pl-PL"/>
        </w:rPr>
        <w:t>],</w:t>
      </w:r>
    </w:p>
    <w:p w:rsidR="00F82396" w:rsidRPr="00F82396" w:rsidRDefault="00F82396" w:rsidP="00F82396">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333333"/>
          <w:sz w:val="23"/>
          <w:szCs w:val="23"/>
          <w:lang w:val="en-US" w:eastAsia="pl-PL"/>
        </w:rPr>
      </w:pPr>
      <w:r w:rsidRPr="00F82396">
        <w:rPr>
          <w:rFonts w:ascii="Courier New" w:eastAsia="Times New Roman" w:hAnsi="Courier New" w:cs="Courier New"/>
          <w:b/>
          <w:bCs/>
          <w:color w:val="000080"/>
          <w:sz w:val="23"/>
          <w:szCs w:val="23"/>
          <w:lang w:val="en-US" w:eastAsia="pl-PL"/>
        </w:rPr>
        <w:t xml:space="preserve">... </w:t>
      </w:r>
      <w:r w:rsidRPr="00F82396">
        <w:rPr>
          <w:rFonts w:ascii="Courier New" w:eastAsia="Times New Roman" w:hAnsi="Courier New" w:cs="Courier New"/>
          <w:color w:val="333333"/>
          <w:sz w:val="23"/>
          <w:szCs w:val="23"/>
          <w:lang w:val="en-US" w:eastAsia="pl-PL"/>
        </w:rPr>
        <w:t xml:space="preserve">    [</w:t>
      </w:r>
      <w:r w:rsidRPr="00F82396">
        <w:rPr>
          <w:rFonts w:ascii="Courier New" w:eastAsia="Times New Roman" w:hAnsi="Courier New" w:cs="Courier New"/>
          <w:color w:val="666666"/>
          <w:sz w:val="23"/>
          <w:szCs w:val="23"/>
          <w:lang w:val="en-US" w:eastAsia="pl-PL"/>
        </w:rPr>
        <w:t>5</w:t>
      </w:r>
      <w:r w:rsidRPr="00F82396">
        <w:rPr>
          <w:rFonts w:ascii="Courier New" w:eastAsia="Times New Roman" w:hAnsi="Courier New" w:cs="Courier New"/>
          <w:color w:val="333333"/>
          <w:sz w:val="23"/>
          <w:szCs w:val="23"/>
          <w:lang w:val="en-US" w:eastAsia="pl-PL"/>
        </w:rPr>
        <w:t xml:space="preserve">, </w:t>
      </w:r>
      <w:r w:rsidRPr="00F82396">
        <w:rPr>
          <w:rFonts w:ascii="Courier New" w:eastAsia="Times New Roman" w:hAnsi="Courier New" w:cs="Courier New"/>
          <w:color w:val="666666"/>
          <w:sz w:val="23"/>
          <w:szCs w:val="23"/>
          <w:lang w:val="en-US" w:eastAsia="pl-PL"/>
        </w:rPr>
        <w:t>6</w:t>
      </w:r>
      <w:r w:rsidRPr="00F82396">
        <w:rPr>
          <w:rFonts w:ascii="Courier New" w:eastAsia="Times New Roman" w:hAnsi="Courier New" w:cs="Courier New"/>
          <w:color w:val="333333"/>
          <w:sz w:val="23"/>
          <w:szCs w:val="23"/>
          <w:lang w:val="en-US" w:eastAsia="pl-PL"/>
        </w:rPr>
        <w:t xml:space="preserve">, </w:t>
      </w:r>
      <w:r w:rsidRPr="00F82396">
        <w:rPr>
          <w:rFonts w:ascii="Courier New" w:eastAsia="Times New Roman" w:hAnsi="Courier New" w:cs="Courier New"/>
          <w:color w:val="666666"/>
          <w:sz w:val="23"/>
          <w:szCs w:val="23"/>
          <w:lang w:val="en-US" w:eastAsia="pl-PL"/>
        </w:rPr>
        <w:t>7</w:t>
      </w:r>
      <w:r w:rsidRPr="00F82396">
        <w:rPr>
          <w:rFonts w:ascii="Courier New" w:eastAsia="Times New Roman" w:hAnsi="Courier New" w:cs="Courier New"/>
          <w:color w:val="333333"/>
          <w:sz w:val="23"/>
          <w:szCs w:val="23"/>
          <w:lang w:val="en-US" w:eastAsia="pl-PL"/>
        </w:rPr>
        <w:t xml:space="preserve">, </w:t>
      </w:r>
      <w:r w:rsidRPr="00F82396">
        <w:rPr>
          <w:rFonts w:ascii="Courier New" w:eastAsia="Times New Roman" w:hAnsi="Courier New" w:cs="Courier New"/>
          <w:color w:val="666666"/>
          <w:sz w:val="23"/>
          <w:szCs w:val="23"/>
          <w:lang w:val="en-US" w:eastAsia="pl-PL"/>
        </w:rPr>
        <w:t>8</w:t>
      </w:r>
      <w:r w:rsidRPr="00F82396">
        <w:rPr>
          <w:rFonts w:ascii="Courier New" w:eastAsia="Times New Roman" w:hAnsi="Courier New" w:cs="Courier New"/>
          <w:color w:val="333333"/>
          <w:sz w:val="23"/>
          <w:szCs w:val="23"/>
          <w:lang w:val="en-US" w:eastAsia="pl-PL"/>
        </w:rPr>
        <w:t>],</w:t>
      </w:r>
    </w:p>
    <w:p w:rsidR="00F82396" w:rsidRPr="00F82396" w:rsidRDefault="00F82396" w:rsidP="00F82396">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333333"/>
          <w:sz w:val="23"/>
          <w:szCs w:val="23"/>
          <w:lang w:val="en-US" w:eastAsia="pl-PL"/>
        </w:rPr>
      </w:pPr>
      <w:r w:rsidRPr="00F82396">
        <w:rPr>
          <w:rFonts w:ascii="Courier New" w:eastAsia="Times New Roman" w:hAnsi="Courier New" w:cs="Courier New"/>
          <w:b/>
          <w:bCs/>
          <w:color w:val="000080"/>
          <w:sz w:val="23"/>
          <w:szCs w:val="23"/>
          <w:lang w:val="en-US" w:eastAsia="pl-PL"/>
        </w:rPr>
        <w:t xml:space="preserve">... </w:t>
      </w:r>
      <w:r w:rsidRPr="00F82396">
        <w:rPr>
          <w:rFonts w:ascii="Courier New" w:eastAsia="Times New Roman" w:hAnsi="Courier New" w:cs="Courier New"/>
          <w:color w:val="333333"/>
          <w:sz w:val="23"/>
          <w:szCs w:val="23"/>
          <w:lang w:val="en-US" w:eastAsia="pl-PL"/>
        </w:rPr>
        <w:t xml:space="preserve">    [</w:t>
      </w:r>
      <w:r w:rsidRPr="00F82396">
        <w:rPr>
          <w:rFonts w:ascii="Courier New" w:eastAsia="Times New Roman" w:hAnsi="Courier New" w:cs="Courier New"/>
          <w:color w:val="666666"/>
          <w:sz w:val="23"/>
          <w:szCs w:val="23"/>
          <w:lang w:val="en-US" w:eastAsia="pl-PL"/>
        </w:rPr>
        <w:t>9</w:t>
      </w:r>
      <w:r w:rsidRPr="00F82396">
        <w:rPr>
          <w:rFonts w:ascii="Courier New" w:eastAsia="Times New Roman" w:hAnsi="Courier New" w:cs="Courier New"/>
          <w:color w:val="333333"/>
          <w:sz w:val="23"/>
          <w:szCs w:val="23"/>
          <w:lang w:val="en-US" w:eastAsia="pl-PL"/>
        </w:rPr>
        <w:t xml:space="preserve">, </w:t>
      </w:r>
      <w:r w:rsidRPr="00F82396">
        <w:rPr>
          <w:rFonts w:ascii="Courier New" w:eastAsia="Times New Roman" w:hAnsi="Courier New" w:cs="Courier New"/>
          <w:color w:val="666666"/>
          <w:sz w:val="23"/>
          <w:szCs w:val="23"/>
          <w:lang w:val="en-US" w:eastAsia="pl-PL"/>
        </w:rPr>
        <w:t>10</w:t>
      </w:r>
      <w:r w:rsidRPr="00F82396">
        <w:rPr>
          <w:rFonts w:ascii="Courier New" w:eastAsia="Times New Roman" w:hAnsi="Courier New" w:cs="Courier New"/>
          <w:color w:val="333333"/>
          <w:sz w:val="23"/>
          <w:szCs w:val="23"/>
          <w:lang w:val="en-US" w:eastAsia="pl-PL"/>
        </w:rPr>
        <w:t xml:space="preserve">, </w:t>
      </w:r>
      <w:r w:rsidRPr="00F82396">
        <w:rPr>
          <w:rFonts w:ascii="Courier New" w:eastAsia="Times New Roman" w:hAnsi="Courier New" w:cs="Courier New"/>
          <w:color w:val="666666"/>
          <w:sz w:val="23"/>
          <w:szCs w:val="23"/>
          <w:lang w:val="en-US" w:eastAsia="pl-PL"/>
        </w:rPr>
        <w:t>11</w:t>
      </w:r>
      <w:r w:rsidRPr="00F82396">
        <w:rPr>
          <w:rFonts w:ascii="Courier New" w:eastAsia="Times New Roman" w:hAnsi="Courier New" w:cs="Courier New"/>
          <w:color w:val="333333"/>
          <w:sz w:val="23"/>
          <w:szCs w:val="23"/>
          <w:lang w:val="en-US" w:eastAsia="pl-PL"/>
        </w:rPr>
        <w:t xml:space="preserve">, </w:t>
      </w:r>
      <w:r w:rsidRPr="00F82396">
        <w:rPr>
          <w:rFonts w:ascii="Courier New" w:eastAsia="Times New Roman" w:hAnsi="Courier New" w:cs="Courier New"/>
          <w:color w:val="666666"/>
          <w:sz w:val="23"/>
          <w:szCs w:val="23"/>
          <w:lang w:val="en-US" w:eastAsia="pl-PL"/>
        </w:rPr>
        <w:t>12</w:t>
      </w:r>
      <w:r w:rsidRPr="00F82396">
        <w:rPr>
          <w:rFonts w:ascii="Courier New" w:eastAsia="Times New Roman" w:hAnsi="Courier New" w:cs="Courier New"/>
          <w:color w:val="333333"/>
          <w:sz w:val="23"/>
          <w:szCs w:val="23"/>
          <w:lang w:val="en-US" w:eastAsia="pl-PL"/>
        </w:rPr>
        <w:t>],</w:t>
      </w:r>
    </w:p>
    <w:p w:rsidR="00F82396" w:rsidRPr="00F82396" w:rsidRDefault="00F82396" w:rsidP="00F82396">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8" w:lineRule="atLeast"/>
        <w:rPr>
          <w:rFonts w:ascii="Courier New" w:eastAsia="Times New Roman" w:hAnsi="Courier New" w:cs="Courier New"/>
          <w:color w:val="333333"/>
          <w:sz w:val="23"/>
          <w:szCs w:val="23"/>
          <w:lang w:val="en-US" w:eastAsia="pl-PL"/>
        </w:rPr>
      </w:pPr>
      <w:r w:rsidRPr="00F82396">
        <w:rPr>
          <w:rFonts w:ascii="Courier New" w:eastAsia="Times New Roman" w:hAnsi="Courier New" w:cs="Courier New"/>
          <w:b/>
          <w:bCs/>
          <w:color w:val="000080"/>
          <w:sz w:val="23"/>
          <w:szCs w:val="23"/>
          <w:lang w:val="en-US" w:eastAsia="pl-PL"/>
        </w:rPr>
        <w:lastRenderedPageBreak/>
        <w:t xml:space="preserve">... </w:t>
      </w:r>
      <w:r w:rsidRPr="00F82396">
        <w:rPr>
          <w:rFonts w:ascii="Courier New" w:eastAsia="Times New Roman" w:hAnsi="Courier New" w:cs="Courier New"/>
          <w:color w:val="333333"/>
          <w:sz w:val="23"/>
          <w:szCs w:val="23"/>
          <w:lang w:val="en-US" w:eastAsia="pl-PL"/>
        </w:rPr>
        <w:t>]</w:t>
      </w:r>
    </w:p>
    <w:p w:rsidR="00F82396" w:rsidRPr="00F82396" w:rsidRDefault="00F82396" w:rsidP="00F82396">
      <w:pPr>
        <w:shd w:val="clear" w:color="auto" w:fill="FFFFFF"/>
        <w:spacing w:before="100" w:beforeAutospacing="1" w:after="100" w:afterAutospacing="1" w:line="240" w:lineRule="auto"/>
        <w:rPr>
          <w:rFonts w:ascii="Arial" w:eastAsia="Times New Roman" w:hAnsi="Arial" w:cs="Arial"/>
          <w:color w:val="222222"/>
          <w:sz w:val="24"/>
          <w:szCs w:val="24"/>
          <w:lang w:val="en-US" w:eastAsia="pl-PL"/>
        </w:rPr>
      </w:pPr>
      <w:r w:rsidRPr="00F82396">
        <w:rPr>
          <w:rFonts w:ascii="Arial" w:eastAsia="Times New Roman" w:hAnsi="Arial" w:cs="Arial"/>
          <w:color w:val="222222"/>
          <w:sz w:val="24"/>
          <w:szCs w:val="24"/>
          <w:lang w:val="en-US" w:eastAsia="pl-PL"/>
        </w:rPr>
        <w:t>The following list comprehension will transpose rows and columns:</w:t>
      </w:r>
    </w:p>
    <w:p w:rsidR="00F82396" w:rsidRPr="00F82396" w:rsidRDefault="00F82396" w:rsidP="00F82396">
      <w:pPr>
        <w:shd w:val="clear" w:color="auto" w:fill="FFFFFF"/>
        <w:spacing w:after="0" w:line="240" w:lineRule="auto"/>
        <w:rPr>
          <w:rFonts w:ascii="Arial" w:eastAsia="Times New Roman" w:hAnsi="Arial" w:cs="Arial"/>
          <w:color w:val="222222"/>
          <w:sz w:val="24"/>
          <w:szCs w:val="24"/>
          <w:lang w:val="en-US" w:eastAsia="pl-PL"/>
        </w:rPr>
      </w:pPr>
      <w:r w:rsidRPr="00F82396">
        <w:rPr>
          <w:rFonts w:ascii="Courier New" w:eastAsia="Times New Roman" w:hAnsi="Courier New" w:cs="Courier New"/>
          <w:color w:val="AACC99"/>
          <w:sz w:val="24"/>
          <w:szCs w:val="24"/>
          <w:bdr w:val="single" w:sz="6" w:space="0" w:color="AACC99" w:frame="1"/>
          <w:lang w:val="en-US" w:eastAsia="pl-PL"/>
        </w:rPr>
        <w:t>&gt;&gt;&gt;</w:t>
      </w:r>
    </w:p>
    <w:p w:rsidR="00F82396" w:rsidRPr="00F82396" w:rsidRDefault="00F82396" w:rsidP="00F82396">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333333"/>
          <w:sz w:val="23"/>
          <w:szCs w:val="23"/>
          <w:lang w:val="en-US" w:eastAsia="pl-PL"/>
        </w:rPr>
      </w:pPr>
      <w:r w:rsidRPr="00F82396">
        <w:rPr>
          <w:rFonts w:ascii="Courier New" w:eastAsia="Times New Roman" w:hAnsi="Courier New" w:cs="Courier New"/>
          <w:b/>
          <w:bCs/>
          <w:color w:val="000080"/>
          <w:sz w:val="23"/>
          <w:szCs w:val="23"/>
          <w:lang w:val="en-US" w:eastAsia="pl-PL"/>
        </w:rPr>
        <w:t xml:space="preserve">&gt;&gt;&gt; </w:t>
      </w:r>
      <w:r w:rsidRPr="00F82396">
        <w:rPr>
          <w:rFonts w:ascii="Courier New" w:eastAsia="Times New Roman" w:hAnsi="Courier New" w:cs="Courier New"/>
          <w:color w:val="333333"/>
          <w:sz w:val="23"/>
          <w:szCs w:val="23"/>
          <w:lang w:val="en-US" w:eastAsia="pl-PL"/>
        </w:rPr>
        <w:t xml:space="preserve">[[row[i] </w:t>
      </w:r>
      <w:r w:rsidRPr="00F82396">
        <w:rPr>
          <w:rFonts w:ascii="Courier New" w:eastAsia="Times New Roman" w:hAnsi="Courier New" w:cs="Courier New"/>
          <w:b/>
          <w:bCs/>
          <w:color w:val="008000"/>
          <w:sz w:val="23"/>
          <w:szCs w:val="23"/>
          <w:lang w:val="en-US" w:eastAsia="pl-PL"/>
        </w:rPr>
        <w:t>for</w:t>
      </w:r>
      <w:r w:rsidRPr="00F82396">
        <w:rPr>
          <w:rFonts w:ascii="Courier New" w:eastAsia="Times New Roman" w:hAnsi="Courier New" w:cs="Courier New"/>
          <w:color w:val="333333"/>
          <w:sz w:val="23"/>
          <w:szCs w:val="23"/>
          <w:lang w:val="en-US" w:eastAsia="pl-PL"/>
        </w:rPr>
        <w:t xml:space="preserve"> row </w:t>
      </w:r>
      <w:r w:rsidRPr="00F82396">
        <w:rPr>
          <w:rFonts w:ascii="Courier New" w:eastAsia="Times New Roman" w:hAnsi="Courier New" w:cs="Courier New"/>
          <w:b/>
          <w:bCs/>
          <w:color w:val="AA22FF"/>
          <w:sz w:val="23"/>
          <w:szCs w:val="23"/>
          <w:lang w:val="en-US" w:eastAsia="pl-PL"/>
        </w:rPr>
        <w:t>in</w:t>
      </w:r>
      <w:r w:rsidRPr="00F82396">
        <w:rPr>
          <w:rFonts w:ascii="Courier New" w:eastAsia="Times New Roman" w:hAnsi="Courier New" w:cs="Courier New"/>
          <w:color w:val="333333"/>
          <w:sz w:val="23"/>
          <w:szCs w:val="23"/>
          <w:lang w:val="en-US" w:eastAsia="pl-PL"/>
        </w:rPr>
        <w:t xml:space="preserve"> matrix] </w:t>
      </w:r>
      <w:r w:rsidRPr="00F82396">
        <w:rPr>
          <w:rFonts w:ascii="Courier New" w:eastAsia="Times New Roman" w:hAnsi="Courier New" w:cs="Courier New"/>
          <w:b/>
          <w:bCs/>
          <w:color w:val="008000"/>
          <w:sz w:val="23"/>
          <w:szCs w:val="23"/>
          <w:lang w:val="en-US" w:eastAsia="pl-PL"/>
        </w:rPr>
        <w:t>for</w:t>
      </w:r>
      <w:r w:rsidRPr="00F82396">
        <w:rPr>
          <w:rFonts w:ascii="Courier New" w:eastAsia="Times New Roman" w:hAnsi="Courier New" w:cs="Courier New"/>
          <w:color w:val="333333"/>
          <w:sz w:val="23"/>
          <w:szCs w:val="23"/>
          <w:lang w:val="en-US" w:eastAsia="pl-PL"/>
        </w:rPr>
        <w:t xml:space="preserve"> i </w:t>
      </w:r>
      <w:r w:rsidRPr="00F82396">
        <w:rPr>
          <w:rFonts w:ascii="Courier New" w:eastAsia="Times New Roman" w:hAnsi="Courier New" w:cs="Courier New"/>
          <w:b/>
          <w:bCs/>
          <w:color w:val="AA22FF"/>
          <w:sz w:val="23"/>
          <w:szCs w:val="23"/>
          <w:lang w:val="en-US" w:eastAsia="pl-PL"/>
        </w:rPr>
        <w:t>in</w:t>
      </w:r>
      <w:r w:rsidRPr="00F82396">
        <w:rPr>
          <w:rFonts w:ascii="Courier New" w:eastAsia="Times New Roman" w:hAnsi="Courier New" w:cs="Courier New"/>
          <w:color w:val="333333"/>
          <w:sz w:val="23"/>
          <w:szCs w:val="23"/>
          <w:lang w:val="en-US" w:eastAsia="pl-PL"/>
        </w:rPr>
        <w:t xml:space="preserve"> </w:t>
      </w:r>
      <w:r w:rsidRPr="00F82396">
        <w:rPr>
          <w:rFonts w:ascii="Courier New" w:eastAsia="Times New Roman" w:hAnsi="Courier New" w:cs="Courier New"/>
          <w:color w:val="008000"/>
          <w:sz w:val="23"/>
          <w:szCs w:val="23"/>
          <w:lang w:val="en-US" w:eastAsia="pl-PL"/>
        </w:rPr>
        <w:t>range</w:t>
      </w:r>
      <w:r w:rsidRPr="00F82396">
        <w:rPr>
          <w:rFonts w:ascii="Courier New" w:eastAsia="Times New Roman" w:hAnsi="Courier New" w:cs="Courier New"/>
          <w:color w:val="333333"/>
          <w:sz w:val="23"/>
          <w:szCs w:val="23"/>
          <w:lang w:val="en-US" w:eastAsia="pl-PL"/>
        </w:rPr>
        <w:t>(</w:t>
      </w:r>
      <w:r w:rsidRPr="00F82396">
        <w:rPr>
          <w:rFonts w:ascii="Courier New" w:eastAsia="Times New Roman" w:hAnsi="Courier New" w:cs="Courier New"/>
          <w:color w:val="666666"/>
          <w:sz w:val="23"/>
          <w:szCs w:val="23"/>
          <w:lang w:val="en-US" w:eastAsia="pl-PL"/>
        </w:rPr>
        <w:t>4</w:t>
      </w:r>
      <w:r w:rsidRPr="00F82396">
        <w:rPr>
          <w:rFonts w:ascii="Courier New" w:eastAsia="Times New Roman" w:hAnsi="Courier New" w:cs="Courier New"/>
          <w:color w:val="333333"/>
          <w:sz w:val="23"/>
          <w:szCs w:val="23"/>
          <w:lang w:val="en-US" w:eastAsia="pl-PL"/>
        </w:rPr>
        <w:t>)]</w:t>
      </w:r>
    </w:p>
    <w:p w:rsidR="00F82396" w:rsidRPr="00F82396" w:rsidRDefault="00F82396" w:rsidP="00F82396">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8" w:lineRule="atLeast"/>
        <w:rPr>
          <w:rFonts w:ascii="Courier New" w:eastAsia="Times New Roman" w:hAnsi="Courier New" w:cs="Courier New"/>
          <w:color w:val="333333"/>
          <w:sz w:val="23"/>
          <w:szCs w:val="23"/>
          <w:lang w:val="en-US" w:eastAsia="pl-PL"/>
        </w:rPr>
      </w:pPr>
      <w:r w:rsidRPr="00F82396">
        <w:rPr>
          <w:rFonts w:ascii="Courier New" w:eastAsia="Times New Roman" w:hAnsi="Courier New" w:cs="Courier New"/>
          <w:color w:val="717171"/>
          <w:sz w:val="23"/>
          <w:szCs w:val="23"/>
          <w:lang w:val="en-US" w:eastAsia="pl-PL"/>
        </w:rPr>
        <w:t>[[1, 5, 9], [2, 6, 10], [3, 7, 11], [4, 8, 12]]</w:t>
      </w:r>
    </w:p>
    <w:p w:rsidR="00F82396" w:rsidRPr="00F82396" w:rsidRDefault="00F82396" w:rsidP="00F82396">
      <w:pPr>
        <w:shd w:val="clear" w:color="auto" w:fill="FFFFFF"/>
        <w:spacing w:before="100" w:beforeAutospacing="1" w:after="100" w:afterAutospacing="1" w:line="240" w:lineRule="auto"/>
        <w:rPr>
          <w:rFonts w:ascii="Arial" w:eastAsia="Times New Roman" w:hAnsi="Arial" w:cs="Arial"/>
          <w:color w:val="222222"/>
          <w:sz w:val="24"/>
          <w:szCs w:val="24"/>
          <w:lang w:val="en-US" w:eastAsia="pl-PL"/>
        </w:rPr>
      </w:pPr>
      <w:r w:rsidRPr="00F82396">
        <w:rPr>
          <w:rFonts w:ascii="Arial" w:eastAsia="Times New Roman" w:hAnsi="Arial" w:cs="Arial"/>
          <w:color w:val="222222"/>
          <w:sz w:val="24"/>
          <w:szCs w:val="24"/>
          <w:lang w:val="en-US" w:eastAsia="pl-PL"/>
        </w:rPr>
        <w:t>As we saw in the previous section, the inner list comprehension is evaluated in the context of the </w:t>
      </w:r>
      <w:hyperlink r:id="rId57" w:anchor="for" w:history="1">
        <w:r w:rsidRPr="00F82396">
          <w:rPr>
            <w:rFonts w:ascii="Courier New" w:eastAsia="Times New Roman" w:hAnsi="Courier New" w:cs="Courier New"/>
            <w:color w:val="0072AA"/>
            <w:sz w:val="23"/>
            <w:szCs w:val="23"/>
            <w:lang w:val="en-US" w:eastAsia="pl-PL"/>
          </w:rPr>
          <w:t>for</w:t>
        </w:r>
      </w:hyperlink>
      <w:r w:rsidRPr="00F82396">
        <w:rPr>
          <w:rFonts w:ascii="Arial" w:eastAsia="Times New Roman" w:hAnsi="Arial" w:cs="Arial"/>
          <w:color w:val="222222"/>
          <w:sz w:val="24"/>
          <w:szCs w:val="24"/>
          <w:lang w:val="en-US" w:eastAsia="pl-PL"/>
        </w:rPr>
        <w:t> that follows it, so this example is equivalent to:</w:t>
      </w:r>
    </w:p>
    <w:p w:rsidR="00F82396" w:rsidRPr="004E57A1" w:rsidRDefault="00F82396" w:rsidP="00F82396">
      <w:pPr>
        <w:shd w:val="clear" w:color="auto" w:fill="FFFFFF"/>
        <w:spacing w:after="0" w:line="240" w:lineRule="auto"/>
        <w:rPr>
          <w:rFonts w:ascii="Arial" w:eastAsia="Times New Roman" w:hAnsi="Arial" w:cs="Arial"/>
          <w:color w:val="222222"/>
          <w:sz w:val="24"/>
          <w:szCs w:val="24"/>
          <w:lang w:val="en-US" w:eastAsia="pl-PL"/>
        </w:rPr>
      </w:pPr>
      <w:r w:rsidRPr="004E57A1">
        <w:rPr>
          <w:rFonts w:ascii="Courier New" w:eastAsia="Times New Roman" w:hAnsi="Courier New" w:cs="Courier New"/>
          <w:color w:val="AACC99"/>
          <w:sz w:val="24"/>
          <w:szCs w:val="24"/>
          <w:bdr w:val="single" w:sz="6" w:space="0" w:color="AACC99" w:frame="1"/>
          <w:lang w:val="en-US" w:eastAsia="pl-PL"/>
        </w:rPr>
        <w:t>&gt;&gt;&gt;</w:t>
      </w:r>
    </w:p>
    <w:p w:rsidR="00F82396" w:rsidRPr="004E57A1" w:rsidRDefault="00F82396" w:rsidP="00F82396">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333333"/>
          <w:sz w:val="23"/>
          <w:szCs w:val="23"/>
          <w:lang w:val="en-US" w:eastAsia="pl-PL"/>
        </w:rPr>
      </w:pPr>
      <w:r w:rsidRPr="004E57A1">
        <w:rPr>
          <w:rFonts w:ascii="Courier New" w:eastAsia="Times New Roman" w:hAnsi="Courier New" w:cs="Courier New"/>
          <w:b/>
          <w:bCs/>
          <w:color w:val="000080"/>
          <w:sz w:val="23"/>
          <w:szCs w:val="23"/>
          <w:lang w:val="en-US" w:eastAsia="pl-PL"/>
        </w:rPr>
        <w:t xml:space="preserve">&gt;&gt;&gt; </w:t>
      </w:r>
      <w:r w:rsidRPr="004E57A1">
        <w:rPr>
          <w:rFonts w:ascii="Courier New" w:eastAsia="Times New Roman" w:hAnsi="Courier New" w:cs="Courier New"/>
          <w:color w:val="333333"/>
          <w:sz w:val="23"/>
          <w:szCs w:val="23"/>
          <w:lang w:val="en-US" w:eastAsia="pl-PL"/>
        </w:rPr>
        <w:t xml:space="preserve">transposed </w:t>
      </w:r>
      <w:r w:rsidRPr="004E57A1">
        <w:rPr>
          <w:rFonts w:ascii="Courier New" w:eastAsia="Times New Roman" w:hAnsi="Courier New" w:cs="Courier New"/>
          <w:color w:val="666666"/>
          <w:sz w:val="23"/>
          <w:szCs w:val="23"/>
          <w:lang w:val="en-US" w:eastAsia="pl-PL"/>
        </w:rPr>
        <w:t>=</w:t>
      </w:r>
      <w:r w:rsidRPr="004E57A1">
        <w:rPr>
          <w:rFonts w:ascii="Courier New" w:eastAsia="Times New Roman" w:hAnsi="Courier New" w:cs="Courier New"/>
          <w:color w:val="333333"/>
          <w:sz w:val="23"/>
          <w:szCs w:val="23"/>
          <w:lang w:val="en-US" w:eastAsia="pl-PL"/>
        </w:rPr>
        <w:t xml:space="preserve"> []</w:t>
      </w:r>
    </w:p>
    <w:p w:rsidR="00F82396" w:rsidRPr="00F82396" w:rsidRDefault="00F82396" w:rsidP="00F82396">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333333"/>
          <w:sz w:val="23"/>
          <w:szCs w:val="23"/>
          <w:lang w:val="en-US" w:eastAsia="pl-PL"/>
        </w:rPr>
      </w:pPr>
      <w:r w:rsidRPr="00F82396">
        <w:rPr>
          <w:rFonts w:ascii="Courier New" w:eastAsia="Times New Roman" w:hAnsi="Courier New" w:cs="Courier New"/>
          <w:b/>
          <w:bCs/>
          <w:color w:val="000080"/>
          <w:sz w:val="23"/>
          <w:szCs w:val="23"/>
          <w:lang w:val="en-US" w:eastAsia="pl-PL"/>
        </w:rPr>
        <w:t xml:space="preserve">&gt;&gt;&gt; </w:t>
      </w:r>
      <w:r w:rsidRPr="00F82396">
        <w:rPr>
          <w:rFonts w:ascii="Courier New" w:eastAsia="Times New Roman" w:hAnsi="Courier New" w:cs="Courier New"/>
          <w:b/>
          <w:bCs/>
          <w:color w:val="008000"/>
          <w:sz w:val="23"/>
          <w:szCs w:val="23"/>
          <w:lang w:val="en-US" w:eastAsia="pl-PL"/>
        </w:rPr>
        <w:t>for</w:t>
      </w:r>
      <w:r w:rsidRPr="00F82396">
        <w:rPr>
          <w:rFonts w:ascii="Courier New" w:eastAsia="Times New Roman" w:hAnsi="Courier New" w:cs="Courier New"/>
          <w:color w:val="333333"/>
          <w:sz w:val="23"/>
          <w:szCs w:val="23"/>
          <w:lang w:val="en-US" w:eastAsia="pl-PL"/>
        </w:rPr>
        <w:t xml:space="preserve"> i </w:t>
      </w:r>
      <w:r w:rsidRPr="00F82396">
        <w:rPr>
          <w:rFonts w:ascii="Courier New" w:eastAsia="Times New Roman" w:hAnsi="Courier New" w:cs="Courier New"/>
          <w:b/>
          <w:bCs/>
          <w:color w:val="AA22FF"/>
          <w:sz w:val="23"/>
          <w:szCs w:val="23"/>
          <w:lang w:val="en-US" w:eastAsia="pl-PL"/>
        </w:rPr>
        <w:t>in</w:t>
      </w:r>
      <w:r w:rsidRPr="00F82396">
        <w:rPr>
          <w:rFonts w:ascii="Courier New" w:eastAsia="Times New Roman" w:hAnsi="Courier New" w:cs="Courier New"/>
          <w:color w:val="333333"/>
          <w:sz w:val="23"/>
          <w:szCs w:val="23"/>
          <w:lang w:val="en-US" w:eastAsia="pl-PL"/>
        </w:rPr>
        <w:t xml:space="preserve"> </w:t>
      </w:r>
      <w:r w:rsidRPr="00F82396">
        <w:rPr>
          <w:rFonts w:ascii="Courier New" w:eastAsia="Times New Roman" w:hAnsi="Courier New" w:cs="Courier New"/>
          <w:color w:val="008000"/>
          <w:sz w:val="23"/>
          <w:szCs w:val="23"/>
          <w:lang w:val="en-US" w:eastAsia="pl-PL"/>
        </w:rPr>
        <w:t>range</w:t>
      </w:r>
      <w:r w:rsidRPr="00F82396">
        <w:rPr>
          <w:rFonts w:ascii="Courier New" w:eastAsia="Times New Roman" w:hAnsi="Courier New" w:cs="Courier New"/>
          <w:color w:val="333333"/>
          <w:sz w:val="23"/>
          <w:szCs w:val="23"/>
          <w:lang w:val="en-US" w:eastAsia="pl-PL"/>
        </w:rPr>
        <w:t>(</w:t>
      </w:r>
      <w:r w:rsidRPr="00F82396">
        <w:rPr>
          <w:rFonts w:ascii="Courier New" w:eastAsia="Times New Roman" w:hAnsi="Courier New" w:cs="Courier New"/>
          <w:color w:val="666666"/>
          <w:sz w:val="23"/>
          <w:szCs w:val="23"/>
          <w:lang w:val="en-US" w:eastAsia="pl-PL"/>
        </w:rPr>
        <w:t>4</w:t>
      </w:r>
      <w:r w:rsidRPr="00F82396">
        <w:rPr>
          <w:rFonts w:ascii="Courier New" w:eastAsia="Times New Roman" w:hAnsi="Courier New" w:cs="Courier New"/>
          <w:color w:val="333333"/>
          <w:sz w:val="23"/>
          <w:szCs w:val="23"/>
          <w:lang w:val="en-US" w:eastAsia="pl-PL"/>
        </w:rPr>
        <w:t>):</w:t>
      </w:r>
    </w:p>
    <w:p w:rsidR="00F82396" w:rsidRPr="00F82396" w:rsidRDefault="00F82396" w:rsidP="00F82396">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333333"/>
          <w:sz w:val="23"/>
          <w:szCs w:val="23"/>
          <w:lang w:val="en-US" w:eastAsia="pl-PL"/>
        </w:rPr>
      </w:pPr>
      <w:r w:rsidRPr="00F82396">
        <w:rPr>
          <w:rFonts w:ascii="Courier New" w:eastAsia="Times New Roman" w:hAnsi="Courier New" w:cs="Courier New"/>
          <w:b/>
          <w:bCs/>
          <w:color w:val="000080"/>
          <w:sz w:val="23"/>
          <w:szCs w:val="23"/>
          <w:lang w:val="en-US" w:eastAsia="pl-PL"/>
        </w:rPr>
        <w:t xml:space="preserve">... </w:t>
      </w:r>
      <w:r w:rsidRPr="00F82396">
        <w:rPr>
          <w:rFonts w:ascii="Courier New" w:eastAsia="Times New Roman" w:hAnsi="Courier New" w:cs="Courier New"/>
          <w:color w:val="333333"/>
          <w:sz w:val="23"/>
          <w:szCs w:val="23"/>
          <w:lang w:val="en-US" w:eastAsia="pl-PL"/>
        </w:rPr>
        <w:t xml:space="preserve">    transposed</w:t>
      </w:r>
      <w:r w:rsidRPr="00F82396">
        <w:rPr>
          <w:rFonts w:ascii="Courier New" w:eastAsia="Times New Roman" w:hAnsi="Courier New" w:cs="Courier New"/>
          <w:color w:val="666666"/>
          <w:sz w:val="23"/>
          <w:szCs w:val="23"/>
          <w:lang w:val="en-US" w:eastAsia="pl-PL"/>
        </w:rPr>
        <w:t>.</w:t>
      </w:r>
      <w:r w:rsidRPr="00F82396">
        <w:rPr>
          <w:rFonts w:ascii="Courier New" w:eastAsia="Times New Roman" w:hAnsi="Courier New" w:cs="Courier New"/>
          <w:color w:val="333333"/>
          <w:sz w:val="23"/>
          <w:szCs w:val="23"/>
          <w:lang w:val="en-US" w:eastAsia="pl-PL"/>
        </w:rPr>
        <w:t xml:space="preserve">append([row[i] </w:t>
      </w:r>
      <w:r w:rsidRPr="00F82396">
        <w:rPr>
          <w:rFonts w:ascii="Courier New" w:eastAsia="Times New Roman" w:hAnsi="Courier New" w:cs="Courier New"/>
          <w:b/>
          <w:bCs/>
          <w:color w:val="008000"/>
          <w:sz w:val="23"/>
          <w:szCs w:val="23"/>
          <w:lang w:val="en-US" w:eastAsia="pl-PL"/>
        </w:rPr>
        <w:t>for</w:t>
      </w:r>
      <w:r w:rsidRPr="00F82396">
        <w:rPr>
          <w:rFonts w:ascii="Courier New" w:eastAsia="Times New Roman" w:hAnsi="Courier New" w:cs="Courier New"/>
          <w:color w:val="333333"/>
          <w:sz w:val="23"/>
          <w:szCs w:val="23"/>
          <w:lang w:val="en-US" w:eastAsia="pl-PL"/>
        </w:rPr>
        <w:t xml:space="preserve"> row </w:t>
      </w:r>
      <w:r w:rsidRPr="00F82396">
        <w:rPr>
          <w:rFonts w:ascii="Courier New" w:eastAsia="Times New Roman" w:hAnsi="Courier New" w:cs="Courier New"/>
          <w:b/>
          <w:bCs/>
          <w:color w:val="AA22FF"/>
          <w:sz w:val="23"/>
          <w:szCs w:val="23"/>
          <w:lang w:val="en-US" w:eastAsia="pl-PL"/>
        </w:rPr>
        <w:t>in</w:t>
      </w:r>
      <w:r w:rsidRPr="00F82396">
        <w:rPr>
          <w:rFonts w:ascii="Courier New" w:eastAsia="Times New Roman" w:hAnsi="Courier New" w:cs="Courier New"/>
          <w:color w:val="333333"/>
          <w:sz w:val="23"/>
          <w:szCs w:val="23"/>
          <w:lang w:val="en-US" w:eastAsia="pl-PL"/>
        </w:rPr>
        <w:t xml:space="preserve"> matrix])</w:t>
      </w:r>
    </w:p>
    <w:p w:rsidR="00F82396" w:rsidRPr="00F82396" w:rsidRDefault="00F82396" w:rsidP="00F82396">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333333"/>
          <w:sz w:val="23"/>
          <w:szCs w:val="23"/>
          <w:lang w:val="en-US" w:eastAsia="pl-PL"/>
        </w:rPr>
      </w:pPr>
      <w:r w:rsidRPr="00F82396">
        <w:rPr>
          <w:rFonts w:ascii="Courier New" w:eastAsia="Times New Roman" w:hAnsi="Courier New" w:cs="Courier New"/>
          <w:b/>
          <w:bCs/>
          <w:color w:val="000080"/>
          <w:sz w:val="23"/>
          <w:szCs w:val="23"/>
          <w:lang w:val="en-US" w:eastAsia="pl-PL"/>
        </w:rPr>
        <w:t>...</w:t>
      </w:r>
    </w:p>
    <w:p w:rsidR="00F82396" w:rsidRPr="00F82396" w:rsidRDefault="00F82396" w:rsidP="00F82396">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333333"/>
          <w:sz w:val="23"/>
          <w:szCs w:val="23"/>
          <w:lang w:val="en-US" w:eastAsia="pl-PL"/>
        </w:rPr>
      </w:pPr>
      <w:r w:rsidRPr="00F82396">
        <w:rPr>
          <w:rFonts w:ascii="Courier New" w:eastAsia="Times New Roman" w:hAnsi="Courier New" w:cs="Courier New"/>
          <w:b/>
          <w:bCs/>
          <w:color w:val="000080"/>
          <w:sz w:val="23"/>
          <w:szCs w:val="23"/>
          <w:lang w:val="en-US" w:eastAsia="pl-PL"/>
        </w:rPr>
        <w:t xml:space="preserve">&gt;&gt;&gt; </w:t>
      </w:r>
      <w:r w:rsidRPr="00F82396">
        <w:rPr>
          <w:rFonts w:ascii="Courier New" w:eastAsia="Times New Roman" w:hAnsi="Courier New" w:cs="Courier New"/>
          <w:color w:val="333333"/>
          <w:sz w:val="23"/>
          <w:szCs w:val="23"/>
          <w:lang w:val="en-US" w:eastAsia="pl-PL"/>
        </w:rPr>
        <w:t>transposed</w:t>
      </w:r>
    </w:p>
    <w:p w:rsidR="00F82396" w:rsidRPr="00F82396" w:rsidRDefault="00F82396" w:rsidP="00F82396">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8" w:lineRule="atLeast"/>
        <w:rPr>
          <w:rFonts w:ascii="Courier New" w:eastAsia="Times New Roman" w:hAnsi="Courier New" w:cs="Courier New"/>
          <w:color w:val="333333"/>
          <w:sz w:val="23"/>
          <w:szCs w:val="23"/>
          <w:lang w:val="en-US" w:eastAsia="pl-PL"/>
        </w:rPr>
      </w:pPr>
      <w:r w:rsidRPr="00F82396">
        <w:rPr>
          <w:rFonts w:ascii="Courier New" w:eastAsia="Times New Roman" w:hAnsi="Courier New" w:cs="Courier New"/>
          <w:color w:val="717171"/>
          <w:sz w:val="23"/>
          <w:szCs w:val="23"/>
          <w:lang w:val="en-US" w:eastAsia="pl-PL"/>
        </w:rPr>
        <w:t>[[1, 5, 9], [2, 6, 10], [3, 7, 11], [4, 8, 12]]</w:t>
      </w:r>
    </w:p>
    <w:p w:rsidR="00F82396" w:rsidRPr="00F82396" w:rsidRDefault="00F82396" w:rsidP="00F82396">
      <w:pPr>
        <w:shd w:val="clear" w:color="auto" w:fill="FFFFFF"/>
        <w:spacing w:before="100" w:beforeAutospacing="1" w:after="100" w:afterAutospacing="1" w:line="240" w:lineRule="auto"/>
        <w:rPr>
          <w:rFonts w:ascii="Arial" w:eastAsia="Times New Roman" w:hAnsi="Arial" w:cs="Arial"/>
          <w:color w:val="222222"/>
          <w:sz w:val="24"/>
          <w:szCs w:val="24"/>
          <w:lang w:val="en-US" w:eastAsia="pl-PL"/>
        </w:rPr>
      </w:pPr>
      <w:r w:rsidRPr="00F82396">
        <w:rPr>
          <w:rFonts w:ascii="Arial" w:eastAsia="Times New Roman" w:hAnsi="Arial" w:cs="Arial"/>
          <w:color w:val="222222"/>
          <w:sz w:val="24"/>
          <w:szCs w:val="24"/>
          <w:lang w:val="en-US" w:eastAsia="pl-PL"/>
        </w:rPr>
        <w:t>which, in turn, is the same as:</w:t>
      </w:r>
    </w:p>
    <w:p w:rsidR="00F82396" w:rsidRPr="00F82396" w:rsidRDefault="00F82396" w:rsidP="00F82396">
      <w:pPr>
        <w:shd w:val="clear" w:color="auto" w:fill="FFFFFF"/>
        <w:spacing w:after="0" w:line="240" w:lineRule="auto"/>
        <w:rPr>
          <w:rFonts w:ascii="Arial" w:eastAsia="Times New Roman" w:hAnsi="Arial" w:cs="Arial"/>
          <w:color w:val="222222"/>
          <w:sz w:val="24"/>
          <w:szCs w:val="24"/>
          <w:lang w:val="en-US" w:eastAsia="pl-PL"/>
        </w:rPr>
      </w:pPr>
      <w:r w:rsidRPr="00F82396">
        <w:rPr>
          <w:rFonts w:ascii="Courier New" w:eastAsia="Times New Roman" w:hAnsi="Courier New" w:cs="Courier New"/>
          <w:color w:val="AACC99"/>
          <w:sz w:val="24"/>
          <w:szCs w:val="24"/>
          <w:bdr w:val="single" w:sz="6" w:space="0" w:color="AACC99" w:frame="1"/>
          <w:lang w:val="en-US" w:eastAsia="pl-PL"/>
        </w:rPr>
        <w:t>&gt;&gt;&gt;</w:t>
      </w:r>
    </w:p>
    <w:p w:rsidR="00F82396" w:rsidRPr="00F82396" w:rsidRDefault="00F82396" w:rsidP="00F82396">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333333"/>
          <w:sz w:val="23"/>
          <w:szCs w:val="23"/>
          <w:lang w:val="en-US" w:eastAsia="pl-PL"/>
        </w:rPr>
      </w:pPr>
      <w:r w:rsidRPr="00F82396">
        <w:rPr>
          <w:rFonts w:ascii="Courier New" w:eastAsia="Times New Roman" w:hAnsi="Courier New" w:cs="Courier New"/>
          <w:b/>
          <w:bCs/>
          <w:color w:val="000080"/>
          <w:sz w:val="23"/>
          <w:szCs w:val="23"/>
          <w:lang w:val="en-US" w:eastAsia="pl-PL"/>
        </w:rPr>
        <w:t xml:space="preserve">&gt;&gt;&gt; </w:t>
      </w:r>
      <w:r w:rsidRPr="00F82396">
        <w:rPr>
          <w:rFonts w:ascii="Courier New" w:eastAsia="Times New Roman" w:hAnsi="Courier New" w:cs="Courier New"/>
          <w:color w:val="333333"/>
          <w:sz w:val="23"/>
          <w:szCs w:val="23"/>
          <w:lang w:val="en-US" w:eastAsia="pl-PL"/>
        </w:rPr>
        <w:t xml:space="preserve">transposed </w:t>
      </w:r>
      <w:r w:rsidRPr="00F82396">
        <w:rPr>
          <w:rFonts w:ascii="Courier New" w:eastAsia="Times New Roman" w:hAnsi="Courier New" w:cs="Courier New"/>
          <w:color w:val="666666"/>
          <w:sz w:val="23"/>
          <w:szCs w:val="23"/>
          <w:lang w:val="en-US" w:eastAsia="pl-PL"/>
        </w:rPr>
        <w:t>=</w:t>
      </w:r>
      <w:r w:rsidRPr="00F82396">
        <w:rPr>
          <w:rFonts w:ascii="Courier New" w:eastAsia="Times New Roman" w:hAnsi="Courier New" w:cs="Courier New"/>
          <w:color w:val="333333"/>
          <w:sz w:val="23"/>
          <w:szCs w:val="23"/>
          <w:lang w:val="en-US" w:eastAsia="pl-PL"/>
        </w:rPr>
        <w:t xml:space="preserve"> []</w:t>
      </w:r>
    </w:p>
    <w:p w:rsidR="00F82396" w:rsidRPr="00F82396" w:rsidRDefault="00F82396" w:rsidP="00F82396">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333333"/>
          <w:sz w:val="23"/>
          <w:szCs w:val="23"/>
          <w:lang w:val="en-US" w:eastAsia="pl-PL"/>
        </w:rPr>
      </w:pPr>
      <w:r w:rsidRPr="00F82396">
        <w:rPr>
          <w:rFonts w:ascii="Courier New" w:eastAsia="Times New Roman" w:hAnsi="Courier New" w:cs="Courier New"/>
          <w:b/>
          <w:bCs/>
          <w:color w:val="000080"/>
          <w:sz w:val="23"/>
          <w:szCs w:val="23"/>
          <w:lang w:val="en-US" w:eastAsia="pl-PL"/>
        </w:rPr>
        <w:t xml:space="preserve">&gt;&gt;&gt; </w:t>
      </w:r>
      <w:r w:rsidRPr="00F82396">
        <w:rPr>
          <w:rFonts w:ascii="Courier New" w:eastAsia="Times New Roman" w:hAnsi="Courier New" w:cs="Courier New"/>
          <w:b/>
          <w:bCs/>
          <w:color w:val="008000"/>
          <w:sz w:val="23"/>
          <w:szCs w:val="23"/>
          <w:lang w:val="en-US" w:eastAsia="pl-PL"/>
        </w:rPr>
        <w:t>for</w:t>
      </w:r>
      <w:r w:rsidRPr="00F82396">
        <w:rPr>
          <w:rFonts w:ascii="Courier New" w:eastAsia="Times New Roman" w:hAnsi="Courier New" w:cs="Courier New"/>
          <w:color w:val="333333"/>
          <w:sz w:val="23"/>
          <w:szCs w:val="23"/>
          <w:lang w:val="en-US" w:eastAsia="pl-PL"/>
        </w:rPr>
        <w:t xml:space="preserve"> i </w:t>
      </w:r>
      <w:r w:rsidRPr="00F82396">
        <w:rPr>
          <w:rFonts w:ascii="Courier New" w:eastAsia="Times New Roman" w:hAnsi="Courier New" w:cs="Courier New"/>
          <w:b/>
          <w:bCs/>
          <w:color w:val="AA22FF"/>
          <w:sz w:val="23"/>
          <w:szCs w:val="23"/>
          <w:lang w:val="en-US" w:eastAsia="pl-PL"/>
        </w:rPr>
        <w:t>in</w:t>
      </w:r>
      <w:r w:rsidRPr="00F82396">
        <w:rPr>
          <w:rFonts w:ascii="Courier New" w:eastAsia="Times New Roman" w:hAnsi="Courier New" w:cs="Courier New"/>
          <w:color w:val="333333"/>
          <w:sz w:val="23"/>
          <w:szCs w:val="23"/>
          <w:lang w:val="en-US" w:eastAsia="pl-PL"/>
        </w:rPr>
        <w:t xml:space="preserve"> </w:t>
      </w:r>
      <w:r w:rsidRPr="00F82396">
        <w:rPr>
          <w:rFonts w:ascii="Courier New" w:eastAsia="Times New Roman" w:hAnsi="Courier New" w:cs="Courier New"/>
          <w:color w:val="008000"/>
          <w:sz w:val="23"/>
          <w:szCs w:val="23"/>
          <w:lang w:val="en-US" w:eastAsia="pl-PL"/>
        </w:rPr>
        <w:t>range</w:t>
      </w:r>
      <w:r w:rsidRPr="00F82396">
        <w:rPr>
          <w:rFonts w:ascii="Courier New" w:eastAsia="Times New Roman" w:hAnsi="Courier New" w:cs="Courier New"/>
          <w:color w:val="333333"/>
          <w:sz w:val="23"/>
          <w:szCs w:val="23"/>
          <w:lang w:val="en-US" w:eastAsia="pl-PL"/>
        </w:rPr>
        <w:t>(</w:t>
      </w:r>
      <w:r w:rsidRPr="00F82396">
        <w:rPr>
          <w:rFonts w:ascii="Courier New" w:eastAsia="Times New Roman" w:hAnsi="Courier New" w:cs="Courier New"/>
          <w:color w:val="666666"/>
          <w:sz w:val="23"/>
          <w:szCs w:val="23"/>
          <w:lang w:val="en-US" w:eastAsia="pl-PL"/>
        </w:rPr>
        <w:t>4</w:t>
      </w:r>
      <w:r w:rsidRPr="00F82396">
        <w:rPr>
          <w:rFonts w:ascii="Courier New" w:eastAsia="Times New Roman" w:hAnsi="Courier New" w:cs="Courier New"/>
          <w:color w:val="333333"/>
          <w:sz w:val="23"/>
          <w:szCs w:val="23"/>
          <w:lang w:val="en-US" w:eastAsia="pl-PL"/>
        </w:rPr>
        <w:t>):</w:t>
      </w:r>
    </w:p>
    <w:p w:rsidR="00F82396" w:rsidRPr="00F82396" w:rsidRDefault="00F82396" w:rsidP="00F82396">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333333"/>
          <w:sz w:val="23"/>
          <w:szCs w:val="23"/>
          <w:lang w:val="en-US" w:eastAsia="pl-PL"/>
        </w:rPr>
      </w:pPr>
      <w:r w:rsidRPr="00F82396">
        <w:rPr>
          <w:rFonts w:ascii="Courier New" w:eastAsia="Times New Roman" w:hAnsi="Courier New" w:cs="Courier New"/>
          <w:b/>
          <w:bCs/>
          <w:color w:val="000080"/>
          <w:sz w:val="23"/>
          <w:szCs w:val="23"/>
          <w:lang w:val="en-US" w:eastAsia="pl-PL"/>
        </w:rPr>
        <w:t xml:space="preserve">... </w:t>
      </w:r>
      <w:r w:rsidRPr="00F82396">
        <w:rPr>
          <w:rFonts w:ascii="Courier New" w:eastAsia="Times New Roman" w:hAnsi="Courier New" w:cs="Courier New"/>
          <w:color w:val="333333"/>
          <w:sz w:val="23"/>
          <w:szCs w:val="23"/>
          <w:lang w:val="en-US" w:eastAsia="pl-PL"/>
        </w:rPr>
        <w:t xml:space="preserve">    </w:t>
      </w:r>
      <w:r w:rsidRPr="00F82396">
        <w:rPr>
          <w:rFonts w:ascii="Courier New" w:eastAsia="Times New Roman" w:hAnsi="Courier New" w:cs="Courier New"/>
          <w:i/>
          <w:iCs/>
          <w:color w:val="3D7B7B"/>
          <w:sz w:val="23"/>
          <w:szCs w:val="23"/>
          <w:lang w:val="en-US" w:eastAsia="pl-PL"/>
        </w:rPr>
        <w:t># the following 3 lines implement the nested listcomp</w:t>
      </w:r>
    </w:p>
    <w:p w:rsidR="00F82396" w:rsidRPr="00F82396" w:rsidRDefault="00F82396" w:rsidP="00F82396">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333333"/>
          <w:sz w:val="23"/>
          <w:szCs w:val="23"/>
          <w:lang w:val="en-US" w:eastAsia="pl-PL"/>
        </w:rPr>
      </w:pPr>
      <w:r w:rsidRPr="00F82396">
        <w:rPr>
          <w:rFonts w:ascii="Courier New" w:eastAsia="Times New Roman" w:hAnsi="Courier New" w:cs="Courier New"/>
          <w:b/>
          <w:bCs/>
          <w:color w:val="000080"/>
          <w:sz w:val="23"/>
          <w:szCs w:val="23"/>
          <w:lang w:val="en-US" w:eastAsia="pl-PL"/>
        </w:rPr>
        <w:t xml:space="preserve">... </w:t>
      </w:r>
      <w:r w:rsidRPr="00F82396">
        <w:rPr>
          <w:rFonts w:ascii="Courier New" w:eastAsia="Times New Roman" w:hAnsi="Courier New" w:cs="Courier New"/>
          <w:color w:val="333333"/>
          <w:sz w:val="23"/>
          <w:szCs w:val="23"/>
          <w:lang w:val="en-US" w:eastAsia="pl-PL"/>
        </w:rPr>
        <w:t xml:space="preserve">    transposed_row </w:t>
      </w:r>
      <w:r w:rsidRPr="00F82396">
        <w:rPr>
          <w:rFonts w:ascii="Courier New" w:eastAsia="Times New Roman" w:hAnsi="Courier New" w:cs="Courier New"/>
          <w:color w:val="666666"/>
          <w:sz w:val="23"/>
          <w:szCs w:val="23"/>
          <w:lang w:val="en-US" w:eastAsia="pl-PL"/>
        </w:rPr>
        <w:t>=</w:t>
      </w:r>
      <w:r w:rsidRPr="00F82396">
        <w:rPr>
          <w:rFonts w:ascii="Courier New" w:eastAsia="Times New Roman" w:hAnsi="Courier New" w:cs="Courier New"/>
          <w:color w:val="333333"/>
          <w:sz w:val="23"/>
          <w:szCs w:val="23"/>
          <w:lang w:val="en-US" w:eastAsia="pl-PL"/>
        </w:rPr>
        <w:t xml:space="preserve"> []</w:t>
      </w:r>
    </w:p>
    <w:p w:rsidR="00F82396" w:rsidRPr="00F82396" w:rsidRDefault="00F82396" w:rsidP="00F82396">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333333"/>
          <w:sz w:val="23"/>
          <w:szCs w:val="23"/>
          <w:lang w:val="en-US" w:eastAsia="pl-PL"/>
        </w:rPr>
      </w:pPr>
      <w:r w:rsidRPr="00F82396">
        <w:rPr>
          <w:rFonts w:ascii="Courier New" w:eastAsia="Times New Roman" w:hAnsi="Courier New" w:cs="Courier New"/>
          <w:b/>
          <w:bCs/>
          <w:color w:val="000080"/>
          <w:sz w:val="23"/>
          <w:szCs w:val="23"/>
          <w:lang w:val="en-US" w:eastAsia="pl-PL"/>
        </w:rPr>
        <w:t xml:space="preserve">... </w:t>
      </w:r>
      <w:r w:rsidRPr="00F82396">
        <w:rPr>
          <w:rFonts w:ascii="Courier New" w:eastAsia="Times New Roman" w:hAnsi="Courier New" w:cs="Courier New"/>
          <w:color w:val="333333"/>
          <w:sz w:val="23"/>
          <w:szCs w:val="23"/>
          <w:lang w:val="en-US" w:eastAsia="pl-PL"/>
        </w:rPr>
        <w:t xml:space="preserve">    </w:t>
      </w:r>
      <w:r w:rsidRPr="00F82396">
        <w:rPr>
          <w:rFonts w:ascii="Courier New" w:eastAsia="Times New Roman" w:hAnsi="Courier New" w:cs="Courier New"/>
          <w:b/>
          <w:bCs/>
          <w:color w:val="008000"/>
          <w:sz w:val="23"/>
          <w:szCs w:val="23"/>
          <w:lang w:val="en-US" w:eastAsia="pl-PL"/>
        </w:rPr>
        <w:t>for</w:t>
      </w:r>
      <w:r w:rsidRPr="00F82396">
        <w:rPr>
          <w:rFonts w:ascii="Courier New" w:eastAsia="Times New Roman" w:hAnsi="Courier New" w:cs="Courier New"/>
          <w:color w:val="333333"/>
          <w:sz w:val="23"/>
          <w:szCs w:val="23"/>
          <w:lang w:val="en-US" w:eastAsia="pl-PL"/>
        </w:rPr>
        <w:t xml:space="preserve"> row </w:t>
      </w:r>
      <w:r w:rsidRPr="00F82396">
        <w:rPr>
          <w:rFonts w:ascii="Courier New" w:eastAsia="Times New Roman" w:hAnsi="Courier New" w:cs="Courier New"/>
          <w:b/>
          <w:bCs/>
          <w:color w:val="AA22FF"/>
          <w:sz w:val="23"/>
          <w:szCs w:val="23"/>
          <w:lang w:val="en-US" w:eastAsia="pl-PL"/>
        </w:rPr>
        <w:t>in</w:t>
      </w:r>
      <w:r w:rsidRPr="00F82396">
        <w:rPr>
          <w:rFonts w:ascii="Courier New" w:eastAsia="Times New Roman" w:hAnsi="Courier New" w:cs="Courier New"/>
          <w:color w:val="333333"/>
          <w:sz w:val="23"/>
          <w:szCs w:val="23"/>
          <w:lang w:val="en-US" w:eastAsia="pl-PL"/>
        </w:rPr>
        <w:t xml:space="preserve"> matrix:</w:t>
      </w:r>
    </w:p>
    <w:p w:rsidR="00F82396" w:rsidRPr="00F82396" w:rsidRDefault="00F82396" w:rsidP="00F82396">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333333"/>
          <w:sz w:val="23"/>
          <w:szCs w:val="23"/>
          <w:lang w:val="en-US" w:eastAsia="pl-PL"/>
        </w:rPr>
      </w:pPr>
      <w:r w:rsidRPr="00F82396">
        <w:rPr>
          <w:rFonts w:ascii="Courier New" w:eastAsia="Times New Roman" w:hAnsi="Courier New" w:cs="Courier New"/>
          <w:b/>
          <w:bCs/>
          <w:color w:val="000080"/>
          <w:sz w:val="23"/>
          <w:szCs w:val="23"/>
          <w:lang w:val="en-US" w:eastAsia="pl-PL"/>
        </w:rPr>
        <w:t xml:space="preserve">... </w:t>
      </w:r>
      <w:r w:rsidRPr="00F82396">
        <w:rPr>
          <w:rFonts w:ascii="Courier New" w:eastAsia="Times New Roman" w:hAnsi="Courier New" w:cs="Courier New"/>
          <w:color w:val="333333"/>
          <w:sz w:val="23"/>
          <w:szCs w:val="23"/>
          <w:lang w:val="en-US" w:eastAsia="pl-PL"/>
        </w:rPr>
        <w:t xml:space="preserve">        transposed_row</w:t>
      </w:r>
      <w:r w:rsidRPr="00F82396">
        <w:rPr>
          <w:rFonts w:ascii="Courier New" w:eastAsia="Times New Roman" w:hAnsi="Courier New" w:cs="Courier New"/>
          <w:color w:val="666666"/>
          <w:sz w:val="23"/>
          <w:szCs w:val="23"/>
          <w:lang w:val="en-US" w:eastAsia="pl-PL"/>
        </w:rPr>
        <w:t>.</w:t>
      </w:r>
      <w:r w:rsidRPr="00F82396">
        <w:rPr>
          <w:rFonts w:ascii="Courier New" w:eastAsia="Times New Roman" w:hAnsi="Courier New" w:cs="Courier New"/>
          <w:color w:val="333333"/>
          <w:sz w:val="23"/>
          <w:szCs w:val="23"/>
          <w:lang w:val="en-US" w:eastAsia="pl-PL"/>
        </w:rPr>
        <w:t>append(row[i])</w:t>
      </w:r>
    </w:p>
    <w:p w:rsidR="00F82396" w:rsidRPr="00F82396" w:rsidRDefault="00F82396" w:rsidP="00F82396">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333333"/>
          <w:sz w:val="23"/>
          <w:szCs w:val="23"/>
          <w:lang w:val="en-US" w:eastAsia="pl-PL"/>
        </w:rPr>
      </w:pPr>
      <w:r w:rsidRPr="00F82396">
        <w:rPr>
          <w:rFonts w:ascii="Courier New" w:eastAsia="Times New Roman" w:hAnsi="Courier New" w:cs="Courier New"/>
          <w:b/>
          <w:bCs/>
          <w:color w:val="000080"/>
          <w:sz w:val="23"/>
          <w:szCs w:val="23"/>
          <w:lang w:val="en-US" w:eastAsia="pl-PL"/>
        </w:rPr>
        <w:t xml:space="preserve">... </w:t>
      </w:r>
      <w:r w:rsidRPr="00F82396">
        <w:rPr>
          <w:rFonts w:ascii="Courier New" w:eastAsia="Times New Roman" w:hAnsi="Courier New" w:cs="Courier New"/>
          <w:color w:val="333333"/>
          <w:sz w:val="23"/>
          <w:szCs w:val="23"/>
          <w:lang w:val="en-US" w:eastAsia="pl-PL"/>
        </w:rPr>
        <w:t xml:space="preserve">    transposed</w:t>
      </w:r>
      <w:r w:rsidRPr="00F82396">
        <w:rPr>
          <w:rFonts w:ascii="Courier New" w:eastAsia="Times New Roman" w:hAnsi="Courier New" w:cs="Courier New"/>
          <w:color w:val="666666"/>
          <w:sz w:val="23"/>
          <w:szCs w:val="23"/>
          <w:lang w:val="en-US" w:eastAsia="pl-PL"/>
        </w:rPr>
        <w:t>.</w:t>
      </w:r>
      <w:r w:rsidRPr="00F82396">
        <w:rPr>
          <w:rFonts w:ascii="Courier New" w:eastAsia="Times New Roman" w:hAnsi="Courier New" w:cs="Courier New"/>
          <w:color w:val="333333"/>
          <w:sz w:val="23"/>
          <w:szCs w:val="23"/>
          <w:lang w:val="en-US" w:eastAsia="pl-PL"/>
        </w:rPr>
        <w:t>append(transposed_row)</w:t>
      </w:r>
    </w:p>
    <w:p w:rsidR="00F82396" w:rsidRPr="00F82396" w:rsidRDefault="00F82396" w:rsidP="00F82396">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333333"/>
          <w:sz w:val="23"/>
          <w:szCs w:val="23"/>
          <w:lang w:val="en-US" w:eastAsia="pl-PL"/>
        </w:rPr>
      </w:pPr>
      <w:r w:rsidRPr="00F82396">
        <w:rPr>
          <w:rFonts w:ascii="Courier New" w:eastAsia="Times New Roman" w:hAnsi="Courier New" w:cs="Courier New"/>
          <w:b/>
          <w:bCs/>
          <w:color w:val="000080"/>
          <w:sz w:val="23"/>
          <w:szCs w:val="23"/>
          <w:lang w:val="en-US" w:eastAsia="pl-PL"/>
        </w:rPr>
        <w:t>...</w:t>
      </w:r>
    </w:p>
    <w:p w:rsidR="00F82396" w:rsidRPr="00F82396" w:rsidRDefault="00F82396" w:rsidP="00F82396">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333333"/>
          <w:sz w:val="23"/>
          <w:szCs w:val="23"/>
          <w:lang w:val="en-US" w:eastAsia="pl-PL"/>
        </w:rPr>
      </w:pPr>
      <w:r w:rsidRPr="00F82396">
        <w:rPr>
          <w:rFonts w:ascii="Courier New" w:eastAsia="Times New Roman" w:hAnsi="Courier New" w:cs="Courier New"/>
          <w:b/>
          <w:bCs/>
          <w:color w:val="000080"/>
          <w:sz w:val="23"/>
          <w:szCs w:val="23"/>
          <w:lang w:val="en-US" w:eastAsia="pl-PL"/>
        </w:rPr>
        <w:t xml:space="preserve">&gt;&gt;&gt; </w:t>
      </w:r>
      <w:r w:rsidRPr="00F82396">
        <w:rPr>
          <w:rFonts w:ascii="Courier New" w:eastAsia="Times New Roman" w:hAnsi="Courier New" w:cs="Courier New"/>
          <w:color w:val="333333"/>
          <w:sz w:val="23"/>
          <w:szCs w:val="23"/>
          <w:lang w:val="en-US" w:eastAsia="pl-PL"/>
        </w:rPr>
        <w:t>transposed</w:t>
      </w:r>
    </w:p>
    <w:p w:rsidR="00F82396" w:rsidRPr="00F82396" w:rsidRDefault="00F82396" w:rsidP="00F82396">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8" w:lineRule="atLeast"/>
        <w:rPr>
          <w:rFonts w:ascii="Courier New" w:eastAsia="Times New Roman" w:hAnsi="Courier New" w:cs="Courier New"/>
          <w:color w:val="333333"/>
          <w:sz w:val="23"/>
          <w:szCs w:val="23"/>
          <w:lang w:val="en-US" w:eastAsia="pl-PL"/>
        </w:rPr>
      </w:pPr>
      <w:r w:rsidRPr="00F82396">
        <w:rPr>
          <w:rFonts w:ascii="Courier New" w:eastAsia="Times New Roman" w:hAnsi="Courier New" w:cs="Courier New"/>
          <w:color w:val="717171"/>
          <w:sz w:val="23"/>
          <w:szCs w:val="23"/>
          <w:lang w:val="en-US" w:eastAsia="pl-PL"/>
        </w:rPr>
        <w:t>[[1, 5, 9], [2, 6, 10], [3, 7, 11], [4, 8, 12]]</w:t>
      </w:r>
    </w:p>
    <w:p w:rsidR="00F82396" w:rsidRPr="00F82396" w:rsidRDefault="00F82396" w:rsidP="00F82396">
      <w:pPr>
        <w:shd w:val="clear" w:color="auto" w:fill="FFFFFF"/>
        <w:spacing w:before="100" w:beforeAutospacing="1" w:after="100" w:afterAutospacing="1" w:line="240" w:lineRule="auto"/>
        <w:rPr>
          <w:rFonts w:ascii="Arial" w:eastAsia="Times New Roman" w:hAnsi="Arial" w:cs="Arial"/>
          <w:color w:val="222222"/>
          <w:sz w:val="24"/>
          <w:szCs w:val="24"/>
          <w:lang w:val="en-US" w:eastAsia="pl-PL"/>
        </w:rPr>
      </w:pPr>
      <w:r w:rsidRPr="00F82396">
        <w:rPr>
          <w:rFonts w:ascii="Arial" w:eastAsia="Times New Roman" w:hAnsi="Arial" w:cs="Arial"/>
          <w:color w:val="222222"/>
          <w:sz w:val="24"/>
          <w:szCs w:val="24"/>
          <w:lang w:val="en-US" w:eastAsia="pl-PL"/>
        </w:rPr>
        <w:t>In the real world, you should prefer built-in functions to complex flow statements. The </w:t>
      </w:r>
      <w:hyperlink r:id="rId58" w:anchor="zip" w:tooltip="zip" w:history="1">
        <w:r w:rsidRPr="00F82396">
          <w:rPr>
            <w:rFonts w:ascii="Courier New" w:eastAsia="Times New Roman" w:hAnsi="Courier New" w:cs="Courier New"/>
            <w:color w:val="0072AA"/>
            <w:sz w:val="23"/>
            <w:szCs w:val="23"/>
            <w:lang w:val="en-US" w:eastAsia="pl-PL"/>
          </w:rPr>
          <w:t>zip()</w:t>
        </w:r>
      </w:hyperlink>
      <w:r w:rsidRPr="00F82396">
        <w:rPr>
          <w:rFonts w:ascii="Arial" w:eastAsia="Times New Roman" w:hAnsi="Arial" w:cs="Arial"/>
          <w:color w:val="222222"/>
          <w:sz w:val="24"/>
          <w:szCs w:val="24"/>
          <w:lang w:val="en-US" w:eastAsia="pl-PL"/>
        </w:rPr>
        <w:t> function would do a great job for this use case:</w:t>
      </w:r>
    </w:p>
    <w:p w:rsidR="00F82396" w:rsidRPr="00F82396" w:rsidRDefault="00F82396" w:rsidP="00F82396">
      <w:pPr>
        <w:shd w:val="clear" w:color="auto" w:fill="FFFFFF"/>
        <w:spacing w:after="0" w:line="240" w:lineRule="auto"/>
        <w:rPr>
          <w:rFonts w:ascii="Arial" w:eastAsia="Times New Roman" w:hAnsi="Arial" w:cs="Arial"/>
          <w:color w:val="222222"/>
          <w:sz w:val="24"/>
          <w:szCs w:val="24"/>
          <w:lang w:val="en-US" w:eastAsia="pl-PL"/>
        </w:rPr>
      </w:pPr>
      <w:r w:rsidRPr="00F82396">
        <w:rPr>
          <w:rFonts w:ascii="Courier New" w:eastAsia="Times New Roman" w:hAnsi="Courier New" w:cs="Courier New"/>
          <w:color w:val="AACC99"/>
          <w:sz w:val="24"/>
          <w:szCs w:val="24"/>
          <w:bdr w:val="single" w:sz="6" w:space="0" w:color="AACC99" w:frame="1"/>
          <w:lang w:val="en-US" w:eastAsia="pl-PL"/>
        </w:rPr>
        <w:t>&gt;&gt;&gt;</w:t>
      </w:r>
    </w:p>
    <w:p w:rsidR="00F82396" w:rsidRPr="00F82396" w:rsidRDefault="00F82396" w:rsidP="00F82396">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333333"/>
          <w:sz w:val="23"/>
          <w:szCs w:val="23"/>
          <w:lang w:val="en-US" w:eastAsia="pl-PL"/>
        </w:rPr>
      </w:pPr>
      <w:r w:rsidRPr="00F82396">
        <w:rPr>
          <w:rFonts w:ascii="Courier New" w:eastAsia="Times New Roman" w:hAnsi="Courier New" w:cs="Courier New"/>
          <w:b/>
          <w:bCs/>
          <w:color w:val="000080"/>
          <w:sz w:val="23"/>
          <w:szCs w:val="23"/>
          <w:lang w:val="en-US" w:eastAsia="pl-PL"/>
        </w:rPr>
        <w:t xml:space="preserve">&gt;&gt;&gt; </w:t>
      </w:r>
      <w:r w:rsidRPr="00F82396">
        <w:rPr>
          <w:rFonts w:ascii="Courier New" w:eastAsia="Times New Roman" w:hAnsi="Courier New" w:cs="Courier New"/>
          <w:color w:val="008000"/>
          <w:sz w:val="23"/>
          <w:szCs w:val="23"/>
          <w:lang w:val="en-US" w:eastAsia="pl-PL"/>
        </w:rPr>
        <w:t>list</w:t>
      </w:r>
      <w:r w:rsidRPr="00F82396">
        <w:rPr>
          <w:rFonts w:ascii="Courier New" w:eastAsia="Times New Roman" w:hAnsi="Courier New" w:cs="Courier New"/>
          <w:color w:val="333333"/>
          <w:sz w:val="23"/>
          <w:szCs w:val="23"/>
          <w:lang w:val="en-US" w:eastAsia="pl-PL"/>
        </w:rPr>
        <w:t>(</w:t>
      </w:r>
      <w:r w:rsidRPr="00F82396">
        <w:rPr>
          <w:rFonts w:ascii="Courier New" w:eastAsia="Times New Roman" w:hAnsi="Courier New" w:cs="Courier New"/>
          <w:color w:val="008000"/>
          <w:sz w:val="23"/>
          <w:szCs w:val="23"/>
          <w:lang w:val="en-US" w:eastAsia="pl-PL"/>
        </w:rPr>
        <w:t>zip</w:t>
      </w:r>
      <w:r w:rsidRPr="00F82396">
        <w:rPr>
          <w:rFonts w:ascii="Courier New" w:eastAsia="Times New Roman" w:hAnsi="Courier New" w:cs="Courier New"/>
          <w:color w:val="333333"/>
          <w:sz w:val="23"/>
          <w:szCs w:val="23"/>
          <w:lang w:val="en-US" w:eastAsia="pl-PL"/>
        </w:rPr>
        <w:t>(</w:t>
      </w:r>
      <w:r w:rsidRPr="00F82396">
        <w:rPr>
          <w:rFonts w:ascii="Courier New" w:eastAsia="Times New Roman" w:hAnsi="Courier New" w:cs="Courier New"/>
          <w:color w:val="666666"/>
          <w:sz w:val="23"/>
          <w:szCs w:val="23"/>
          <w:lang w:val="en-US" w:eastAsia="pl-PL"/>
        </w:rPr>
        <w:t>*</w:t>
      </w:r>
      <w:r w:rsidRPr="00F82396">
        <w:rPr>
          <w:rFonts w:ascii="Courier New" w:eastAsia="Times New Roman" w:hAnsi="Courier New" w:cs="Courier New"/>
          <w:color w:val="333333"/>
          <w:sz w:val="23"/>
          <w:szCs w:val="23"/>
          <w:lang w:val="en-US" w:eastAsia="pl-PL"/>
        </w:rPr>
        <w:t>matrix))</w:t>
      </w:r>
    </w:p>
    <w:p w:rsidR="00F82396" w:rsidRPr="00F82396" w:rsidRDefault="00F82396" w:rsidP="00F82396">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8" w:lineRule="atLeast"/>
        <w:rPr>
          <w:rFonts w:ascii="Courier New" w:eastAsia="Times New Roman" w:hAnsi="Courier New" w:cs="Courier New"/>
          <w:color w:val="333333"/>
          <w:sz w:val="23"/>
          <w:szCs w:val="23"/>
          <w:lang w:val="en-US" w:eastAsia="pl-PL"/>
        </w:rPr>
      </w:pPr>
      <w:r w:rsidRPr="00F82396">
        <w:rPr>
          <w:rFonts w:ascii="Courier New" w:eastAsia="Times New Roman" w:hAnsi="Courier New" w:cs="Courier New"/>
          <w:color w:val="717171"/>
          <w:sz w:val="23"/>
          <w:szCs w:val="23"/>
          <w:lang w:val="en-US" w:eastAsia="pl-PL"/>
        </w:rPr>
        <w:t>[(1, 5, 9), (2, 6, 10), (3, 7, 11), (4, 8, 12)]</w:t>
      </w:r>
    </w:p>
    <w:p w:rsidR="00F82396" w:rsidRPr="00F82396" w:rsidRDefault="00F82396" w:rsidP="00F82396">
      <w:pPr>
        <w:shd w:val="clear" w:color="auto" w:fill="FFFFFF"/>
        <w:spacing w:before="100" w:beforeAutospacing="1" w:after="100" w:afterAutospacing="1" w:line="240" w:lineRule="auto"/>
        <w:rPr>
          <w:rFonts w:ascii="Arial" w:eastAsia="Times New Roman" w:hAnsi="Arial" w:cs="Arial"/>
          <w:color w:val="222222"/>
          <w:sz w:val="24"/>
          <w:szCs w:val="24"/>
          <w:lang w:val="en-US" w:eastAsia="pl-PL"/>
        </w:rPr>
      </w:pPr>
      <w:r w:rsidRPr="00F82396">
        <w:rPr>
          <w:rFonts w:ascii="Arial" w:eastAsia="Times New Roman" w:hAnsi="Arial" w:cs="Arial"/>
          <w:color w:val="222222"/>
          <w:sz w:val="24"/>
          <w:szCs w:val="24"/>
          <w:lang w:val="en-US" w:eastAsia="pl-PL"/>
        </w:rPr>
        <w:t>See </w:t>
      </w:r>
      <w:hyperlink r:id="rId59" w:anchor="tut-unpacking-arguments" w:history="1">
        <w:r w:rsidRPr="00F82396">
          <w:rPr>
            <w:rFonts w:ascii="Arial" w:eastAsia="Times New Roman" w:hAnsi="Arial" w:cs="Arial"/>
            <w:color w:val="0072AA"/>
            <w:sz w:val="24"/>
            <w:szCs w:val="24"/>
            <w:lang w:val="en-US" w:eastAsia="pl-PL"/>
          </w:rPr>
          <w:t>Unpacking Argument Lists</w:t>
        </w:r>
      </w:hyperlink>
      <w:r w:rsidRPr="00F82396">
        <w:rPr>
          <w:rFonts w:ascii="Arial" w:eastAsia="Times New Roman" w:hAnsi="Arial" w:cs="Arial"/>
          <w:color w:val="222222"/>
          <w:sz w:val="24"/>
          <w:szCs w:val="24"/>
          <w:lang w:val="en-US" w:eastAsia="pl-PL"/>
        </w:rPr>
        <w:t> for details on the asterisk in this line.</w:t>
      </w:r>
    </w:p>
    <w:p w:rsidR="00F82396" w:rsidRPr="00F82396" w:rsidRDefault="00F82396" w:rsidP="00F82396">
      <w:pPr>
        <w:rPr>
          <w:b/>
          <w:lang w:val="en-US"/>
        </w:rPr>
      </w:pPr>
    </w:p>
    <w:p w:rsidR="00897146" w:rsidRDefault="00897146" w:rsidP="003F622F">
      <w:pPr>
        <w:pStyle w:val="ListParagraph"/>
        <w:numPr>
          <w:ilvl w:val="0"/>
          <w:numId w:val="8"/>
        </w:numPr>
        <w:ind w:left="1080"/>
        <w:rPr>
          <w:b/>
          <w:lang w:val="en-US"/>
        </w:rPr>
      </w:pPr>
      <w:r w:rsidRPr="00F82396">
        <w:rPr>
          <w:b/>
          <w:lang w:val="en-US"/>
        </w:rPr>
        <w:t>The del statement</w:t>
      </w:r>
    </w:p>
    <w:p w:rsidR="00F82396" w:rsidRPr="00F82396" w:rsidRDefault="00F82396" w:rsidP="003F622F">
      <w:pPr>
        <w:pStyle w:val="ListParagraph"/>
        <w:numPr>
          <w:ilvl w:val="0"/>
          <w:numId w:val="8"/>
        </w:numPr>
        <w:shd w:val="clear" w:color="auto" w:fill="FFFFFF"/>
        <w:spacing w:before="100" w:beforeAutospacing="1" w:after="100" w:afterAutospacing="1" w:line="240" w:lineRule="auto"/>
        <w:rPr>
          <w:rFonts w:ascii="Arial" w:eastAsia="Times New Roman" w:hAnsi="Arial" w:cs="Arial"/>
          <w:color w:val="222222"/>
          <w:sz w:val="24"/>
          <w:szCs w:val="24"/>
          <w:lang w:eastAsia="pl-PL"/>
        </w:rPr>
      </w:pPr>
      <w:r w:rsidRPr="00F82396">
        <w:rPr>
          <w:rFonts w:ascii="Arial" w:eastAsia="Times New Roman" w:hAnsi="Arial" w:cs="Arial"/>
          <w:color w:val="222222"/>
          <w:sz w:val="24"/>
          <w:szCs w:val="24"/>
          <w:lang w:val="en-US" w:eastAsia="pl-PL"/>
        </w:rPr>
        <w:lastRenderedPageBreak/>
        <w:t>There is a way to remove an item from a list given its index instead of its value: the </w:t>
      </w:r>
      <w:hyperlink r:id="rId60" w:anchor="del" w:history="1">
        <w:r w:rsidRPr="00F82396">
          <w:rPr>
            <w:rFonts w:ascii="Courier New" w:eastAsia="Times New Roman" w:hAnsi="Courier New" w:cs="Courier New"/>
            <w:color w:val="0072AA"/>
            <w:sz w:val="23"/>
            <w:szCs w:val="23"/>
            <w:lang w:val="en-US" w:eastAsia="pl-PL"/>
          </w:rPr>
          <w:t>del</w:t>
        </w:r>
      </w:hyperlink>
      <w:r w:rsidRPr="00F82396">
        <w:rPr>
          <w:rFonts w:ascii="Arial" w:eastAsia="Times New Roman" w:hAnsi="Arial" w:cs="Arial"/>
          <w:color w:val="222222"/>
          <w:sz w:val="24"/>
          <w:szCs w:val="24"/>
          <w:lang w:val="en-US" w:eastAsia="pl-PL"/>
        </w:rPr>
        <w:t> statement. This differs from the </w:t>
      </w:r>
      <w:r w:rsidRPr="00F82396">
        <w:rPr>
          <w:rFonts w:ascii="Courier New" w:eastAsia="Times New Roman" w:hAnsi="Courier New" w:cs="Courier New"/>
          <w:color w:val="222222"/>
          <w:sz w:val="23"/>
          <w:szCs w:val="23"/>
          <w:lang w:val="en-US" w:eastAsia="pl-PL"/>
        </w:rPr>
        <w:t>pop()</w:t>
      </w:r>
      <w:r w:rsidRPr="00F82396">
        <w:rPr>
          <w:rFonts w:ascii="Arial" w:eastAsia="Times New Roman" w:hAnsi="Arial" w:cs="Arial"/>
          <w:color w:val="222222"/>
          <w:sz w:val="24"/>
          <w:szCs w:val="24"/>
          <w:lang w:val="en-US" w:eastAsia="pl-PL"/>
        </w:rPr>
        <w:t> method which returns a value. The </w:t>
      </w:r>
      <w:r w:rsidRPr="00F82396">
        <w:rPr>
          <w:rFonts w:ascii="Courier New" w:eastAsia="Times New Roman" w:hAnsi="Courier New" w:cs="Courier New"/>
          <w:color w:val="222222"/>
          <w:sz w:val="23"/>
          <w:szCs w:val="23"/>
          <w:lang w:val="en-US" w:eastAsia="pl-PL"/>
        </w:rPr>
        <w:t>del</w:t>
      </w:r>
      <w:r w:rsidRPr="00F82396">
        <w:rPr>
          <w:rFonts w:ascii="Arial" w:eastAsia="Times New Roman" w:hAnsi="Arial" w:cs="Arial"/>
          <w:color w:val="222222"/>
          <w:sz w:val="24"/>
          <w:szCs w:val="24"/>
          <w:lang w:val="en-US" w:eastAsia="pl-PL"/>
        </w:rPr>
        <w:t xml:space="preserve"> statement can also be used to remove slices from a list or clear the entire list (which we did earlier by assignment of an empty list to the slice). </w:t>
      </w:r>
      <w:r w:rsidRPr="00F82396">
        <w:rPr>
          <w:rFonts w:ascii="Arial" w:eastAsia="Times New Roman" w:hAnsi="Arial" w:cs="Arial"/>
          <w:color w:val="222222"/>
          <w:sz w:val="24"/>
          <w:szCs w:val="24"/>
          <w:lang w:eastAsia="pl-PL"/>
        </w:rPr>
        <w:t>For example:</w:t>
      </w:r>
    </w:p>
    <w:p w:rsidR="00F82396" w:rsidRPr="00F82396" w:rsidRDefault="00F82396" w:rsidP="003F622F">
      <w:pPr>
        <w:pStyle w:val="ListParagraph"/>
        <w:numPr>
          <w:ilvl w:val="0"/>
          <w:numId w:val="8"/>
        </w:numPr>
        <w:shd w:val="clear" w:color="auto" w:fill="FFFFFF"/>
        <w:spacing w:before="240" w:after="240" w:line="240" w:lineRule="auto"/>
        <w:rPr>
          <w:rFonts w:ascii="Arial" w:eastAsia="Times New Roman" w:hAnsi="Arial" w:cs="Arial"/>
          <w:color w:val="222222"/>
          <w:sz w:val="24"/>
          <w:szCs w:val="24"/>
          <w:lang w:eastAsia="pl-PL"/>
        </w:rPr>
      </w:pPr>
      <w:r w:rsidRPr="00F82396">
        <w:rPr>
          <w:rFonts w:ascii="Courier New" w:eastAsia="Times New Roman" w:hAnsi="Courier New" w:cs="Courier New"/>
          <w:color w:val="AACC99"/>
          <w:sz w:val="24"/>
          <w:szCs w:val="24"/>
          <w:bdr w:val="single" w:sz="6" w:space="0" w:color="AACC99" w:frame="1"/>
          <w:lang w:eastAsia="pl-PL"/>
        </w:rPr>
        <w:t>&gt;&gt;&gt;</w:t>
      </w:r>
    </w:p>
    <w:p w:rsidR="00F82396" w:rsidRPr="00F82396" w:rsidRDefault="00F82396" w:rsidP="003F622F">
      <w:pPr>
        <w:pStyle w:val="ListParagraph"/>
        <w:numPr>
          <w:ilvl w:val="0"/>
          <w:numId w:val="8"/>
        </w:num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8" w:lineRule="atLeast"/>
        <w:rPr>
          <w:rFonts w:ascii="Courier New" w:eastAsia="Times New Roman" w:hAnsi="Courier New" w:cs="Courier New"/>
          <w:color w:val="333333"/>
          <w:sz w:val="23"/>
          <w:szCs w:val="23"/>
          <w:lang w:eastAsia="pl-PL"/>
        </w:rPr>
      </w:pPr>
      <w:r w:rsidRPr="00F82396">
        <w:rPr>
          <w:rFonts w:ascii="Courier New" w:eastAsia="Times New Roman" w:hAnsi="Courier New" w:cs="Courier New"/>
          <w:b/>
          <w:bCs/>
          <w:color w:val="000080"/>
          <w:sz w:val="23"/>
          <w:szCs w:val="23"/>
          <w:lang w:eastAsia="pl-PL"/>
        </w:rPr>
        <w:t xml:space="preserve">&gt;&gt;&gt; </w:t>
      </w:r>
      <w:r w:rsidRPr="00F82396">
        <w:rPr>
          <w:rFonts w:ascii="Courier New" w:eastAsia="Times New Roman" w:hAnsi="Courier New" w:cs="Courier New"/>
          <w:color w:val="333333"/>
          <w:sz w:val="23"/>
          <w:szCs w:val="23"/>
          <w:lang w:eastAsia="pl-PL"/>
        </w:rPr>
        <w:t xml:space="preserve">a </w:t>
      </w:r>
      <w:r w:rsidRPr="00F82396">
        <w:rPr>
          <w:rFonts w:ascii="Courier New" w:eastAsia="Times New Roman" w:hAnsi="Courier New" w:cs="Courier New"/>
          <w:color w:val="666666"/>
          <w:sz w:val="23"/>
          <w:szCs w:val="23"/>
          <w:lang w:eastAsia="pl-PL"/>
        </w:rPr>
        <w:t>=</w:t>
      </w:r>
      <w:r w:rsidRPr="00F82396">
        <w:rPr>
          <w:rFonts w:ascii="Courier New" w:eastAsia="Times New Roman" w:hAnsi="Courier New" w:cs="Courier New"/>
          <w:color w:val="333333"/>
          <w:sz w:val="23"/>
          <w:szCs w:val="23"/>
          <w:lang w:eastAsia="pl-PL"/>
        </w:rPr>
        <w:t xml:space="preserve"> [</w:t>
      </w:r>
      <w:r w:rsidRPr="00F82396">
        <w:rPr>
          <w:rFonts w:ascii="Courier New" w:eastAsia="Times New Roman" w:hAnsi="Courier New" w:cs="Courier New"/>
          <w:color w:val="666666"/>
          <w:sz w:val="23"/>
          <w:szCs w:val="23"/>
          <w:lang w:eastAsia="pl-PL"/>
        </w:rPr>
        <w:t>-1</w:t>
      </w:r>
      <w:r w:rsidRPr="00F82396">
        <w:rPr>
          <w:rFonts w:ascii="Courier New" w:eastAsia="Times New Roman" w:hAnsi="Courier New" w:cs="Courier New"/>
          <w:color w:val="333333"/>
          <w:sz w:val="23"/>
          <w:szCs w:val="23"/>
          <w:lang w:eastAsia="pl-PL"/>
        </w:rPr>
        <w:t xml:space="preserve">, </w:t>
      </w:r>
      <w:r w:rsidRPr="00F82396">
        <w:rPr>
          <w:rFonts w:ascii="Courier New" w:eastAsia="Times New Roman" w:hAnsi="Courier New" w:cs="Courier New"/>
          <w:color w:val="666666"/>
          <w:sz w:val="23"/>
          <w:szCs w:val="23"/>
          <w:lang w:eastAsia="pl-PL"/>
        </w:rPr>
        <w:t>1</w:t>
      </w:r>
      <w:r w:rsidRPr="00F82396">
        <w:rPr>
          <w:rFonts w:ascii="Courier New" w:eastAsia="Times New Roman" w:hAnsi="Courier New" w:cs="Courier New"/>
          <w:color w:val="333333"/>
          <w:sz w:val="23"/>
          <w:szCs w:val="23"/>
          <w:lang w:eastAsia="pl-PL"/>
        </w:rPr>
        <w:t xml:space="preserve">, </w:t>
      </w:r>
      <w:r w:rsidRPr="00F82396">
        <w:rPr>
          <w:rFonts w:ascii="Courier New" w:eastAsia="Times New Roman" w:hAnsi="Courier New" w:cs="Courier New"/>
          <w:color w:val="666666"/>
          <w:sz w:val="23"/>
          <w:szCs w:val="23"/>
          <w:lang w:eastAsia="pl-PL"/>
        </w:rPr>
        <w:t>66.25</w:t>
      </w:r>
      <w:r w:rsidRPr="00F82396">
        <w:rPr>
          <w:rFonts w:ascii="Courier New" w:eastAsia="Times New Roman" w:hAnsi="Courier New" w:cs="Courier New"/>
          <w:color w:val="333333"/>
          <w:sz w:val="23"/>
          <w:szCs w:val="23"/>
          <w:lang w:eastAsia="pl-PL"/>
        </w:rPr>
        <w:t xml:space="preserve">, </w:t>
      </w:r>
      <w:r w:rsidRPr="00F82396">
        <w:rPr>
          <w:rFonts w:ascii="Courier New" w:eastAsia="Times New Roman" w:hAnsi="Courier New" w:cs="Courier New"/>
          <w:color w:val="666666"/>
          <w:sz w:val="23"/>
          <w:szCs w:val="23"/>
          <w:lang w:eastAsia="pl-PL"/>
        </w:rPr>
        <w:t>333</w:t>
      </w:r>
      <w:r w:rsidRPr="00F82396">
        <w:rPr>
          <w:rFonts w:ascii="Courier New" w:eastAsia="Times New Roman" w:hAnsi="Courier New" w:cs="Courier New"/>
          <w:color w:val="333333"/>
          <w:sz w:val="23"/>
          <w:szCs w:val="23"/>
          <w:lang w:eastAsia="pl-PL"/>
        </w:rPr>
        <w:t xml:space="preserve">, </w:t>
      </w:r>
      <w:r w:rsidRPr="00F82396">
        <w:rPr>
          <w:rFonts w:ascii="Courier New" w:eastAsia="Times New Roman" w:hAnsi="Courier New" w:cs="Courier New"/>
          <w:color w:val="666666"/>
          <w:sz w:val="23"/>
          <w:szCs w:val="23"/>
          <w:lang w:eastAsia="pl-PL"/>
        </w:rPr>
        <w:t>333</w:t>
      </w:r>
      <w:r w:rsidRPr="00F82396">
        <w:rPr>
          <w:rFonts w:ascii="Courier New" w:eastAsia="Times New Roman" w:hAnsi="Courier New" w:cs="Courier New"/>
          <w:color w:val="333333"/>
          <w:sz w:val="23"/>
          <w:szCs w:val="23"/>
          <w:lang w:eastAsia="pl-PL"/>
        </w:rPr>
        <w:t xml:space="preserve">, </w:t>
      </w:r>
      <w:r w:rsidRPr="00F82396">
        <w:rPr>
          <w:rFonts w:ascii="Courier New" w:eastAsia="Times New Roman" w:hAnsi="Courier New" w:cs="Courier New"/>
          <w:color w:val="666666"/>
          <w:sz w:val="23"/>
          <w:szCs w:val="23"/>
          <w:lang w:eastAsia="pl-PL"/>
        </w:rPr>
        <w:t>1234.5</w:t>
      </w:r>
      <w:r w:rsidRPr="00F82396">
        <w:rPr>
          <w:rFonts w:ascii="Courier New" w:eastAsia="Times New Roman" w:hAnsi="Courier New" w:cs="Courier New"/>
          <w:color w:val="333333"/>
          <w:sz w:val="23"/>
          <w:szCs w:val="23"/>
          <w:lang w:eastAsia="pl-PL"/>
        </w:rPr>
        <w:t>]</w:t>
      </w:r>
    </w:p>
    <w:p w:rsidR="00F82396" w:rsidRPr="00F82396" w:rsidRDefault="00F82396" w:rsidP="003F622F">
      <w:pPr>
        <w:pStyle w:val="ListParagraph"/>
        <w:numPr>
          <w:ilvl w:val="0"/>
          <w:numId w:val="8"/>
        </w:num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8" w:lineRule="atLeast"/>
        <w:rPr>
          <w:rFonts w:ascii="Courier New" w:eastAsia="Times New Roman" w:hAnsi="Courier New" w:cs="Courier New"/>
          <w:color w:val="333333"/>
          <w:sz w:val="23"/>
          <w:szCs w:val="23"/>
          <w:lang w:eastAsia="pl-PL"/>
        </w:rPr>
      </w:pPr>
      <w:r w:rsidRPr="00F82396">
        <w:rPr>
          <w:rFonts w:ascii="Courier New" w:eastAsia="Times New Roman" w:hAnsi="Courier New" w:cs="Courier New"/>
          <w:b/>
          <w:bCs/>
          <w:color w:val="000080"/>
          <w:sz w:val="23"/>
          <w:szCs w:val="23"/>
          <w:lang w:eastAsia="pl-PL"/>
        </w:rPr>
        <w:t xml:space="preserve">&gt;&gt;&gt; </w:t>
      </w:r>
      <w:r w:rsidRPr="00F82396">
        <w:rPr>
          <w:rFonts w:ascii="Courier New" w:eastAsia="Times New Roman" w:hAnsi="Courier New" w:cs="Courier New"/>
          <w:b/>
          <w:bCs/>
          <w:color w:val="008000"/>
          <w:sz w:val="23"/>
          <w:szCs w:val="23"/>
          <w:lang w:eastAsia="pl-PL"/>
        </w:rPr>
        <w:t>del</w:t>
      </w:r>
      <w:r w:rsidRPr="00F82396">
        <w:rPr>
          <w:rFonts w:ascii="Courier New" w:eastAsia="Times New Roman" w:hAnsi="Courier New" w:cs="Courier New"/>
          <w:color w:val="333333"/>
          <w:sz w:val="23"/>
          <w:szCs w:val="23"/>
          <w:lang w:eastAsia="pl-PL"/>
        </w:rPr>
        <w:t xml:space="preserve"> a[</w:t>
      </w:r>
      <w:r w:rsidRPr="00F82396">
        <w:rPr>
          <w:rFonts w:ascii="Courier New" w:eastAsia="Times New Roman" w:hAnsi="Courier New" w:cs="Courier New"/>
          <w:color w:val="666666"/>
          <w:sz w:val="23"/>
          <w:szCs w:val="23"/>
          <w:lang w:eastAsia="pl-PL"/>
        </w:rPr>
        <w:t>0</w:t>
      </w:r>
      <w:r w:rsidRPr="00F82396">
        <w:rPr>
          <w:rFonts w:ascii="Courier New" w:eastAsia="Times New Roman" w:hAnsi="Courier New" w:cs="Courier New"/>
          <w:color w:val="333333"/>
          <w:sz w:val="23"/>
          <w:szCs w:val="23"/>
          <w:lang w:eastAsia="pl-PL"/>
        </w:rPr>
        <w:t>]</w:t>
      </w:r>
    </w:p>
    <w:p w:rsidR="00F82396" w:rsidRPr="00F82396" w:rsidRDefault="00F82396" w:rsidP="003F622F">
      <w:pPr>
        <w:pStyle w:val="ListParagraph"/>
        <w:numPr>
          <w:ilvl w:val="0"/>
          <w:numId w:val="8"/>
        </w:num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8" w:lineRule="atLeast"/>
        <w:rPr>
          <w:rFonts w:ascii="Courier New" w:eastAsia="Times New Roman" w:hAnsi="Courier New" w:cs="Courier New"/>
          <w:color w:val="333333"/>
          <w:sz w:val="23"/>
          <w:szCs w:val="23"/>
          <w:lang w:eastAsia="pl-PL"/>
        </w:rPr>
      </w:pPr>
      <w:r w:rsidRPr="00F82396">
        <w:rPr>
          <w:rFonts w:ascii="Courier New" w:eastAsia="Times New Roman" w:hAnsi="Courier New" w:cs="Courier New"/>
          <w:b/>
          <w:bCs/>
          <w:color w:val="000080"/>
          <w:sz w:val="23"/>
          <w:szCs w:val="23"/>
          <w:lang w:eastAsia="pl-PL"/>
        </w:rPr>
        <w:t xml:space="preserve">&gt;&gt;&gt; </w:t>
      </w:r>
      <w:r w:rsidRPr="00F82396">
        <w:rPr>
          <w:rFonts w:ascii="Courier New" w:eastAsia="Times New Roman" w:hAnsi="Courier New" w:cs="Courier New"/>
          <w:color w:val="333333"/>
          <w:sz w:val="23"/>
          <w:szCs w:val="23"/>
          <w:lang w:eastAsia="pl-PL"/>
        </w:rPr>
        <w:t>a</w:t>
      </w:r>
    </w:p>
    <w:p w:rsidR="00F82396" w:rsidRPr="00F82396" w:rsidRDefault="00F82396" w:rsidP="003F622F">
      <w:pPr>
        <w:pStyle w:val="ListParagraph"/>
        <w:numPr>
          <w:ilvl w:val="0"/>
          <w:numId w:val="8"/>
        </w:num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8" w:lineRule="atLeast"/>
        <w:rPr>
          <w:rFonts w:ascii="Courier New" w:eastAsia="Times New Roman" w:hAnsi="Courier New" w:cs="Courier New"/>
          <w:color w:val="333333"/>
          <w:sz w:val="23"/>
          <w:szCs w:val="23"/>
          <w:lang w:eastAsia="pl-PL"/>
        </w:rPr>
      </w:pPr>
      <w:r w:rsidRPr="00F82396">
        <w:rPr>
          <w:rFonts w:ascii="Courier New" w:eastAsia="Times New Roman" w:hAnsi="Courier New" w:cs="Courier New"/>
          <w:color w:val="717171"/>
          <w:sz w:val="23"/>
          <w:szCs w:val="23"/>
          <w:lang w:eastAsia="pl-PL"/>
        </w:rPr>
        <w:t>[1, 66.25, 333, 333, 1234.5]</w:t>
      </w:r>
    </w:p>
    <w:p w:rsidR="00F82396" w:rsidRPr="00F82396" w:rsidRDefault="00F82396" w:rsidP="003F622F">
      <w:pPr>
        <w:pStyle w:val="ListParagraph"/>
        <w:numPr>
          <w:ilvl w:val="0"/>
          <w:numId w:val="8"/>
        </w:num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8" w:lineRule="atLeast"/>
        <w:rPr>
          <w:rFonts w:ascii="Courier New" w:eastAsia="Times New Roman" w:hAnsi="Courier New" w:cs="Courier New"/>
          <w:color w:val="333333"/>
          <w:sz w:val="23"/>
          <w:szCs w:val="23"/>
          <w:lang w:eastAsia="pl-PL"/>
        </w:rPr>
      </w:pPr>
      <w:r w:rsidRPr="00F82396">
        <w:rPr>
          <w:rFonts w:ascii="Courier New" w:eastAsia="Times New Roman" w:hAnsi="Courier New" w:cs="Courier New"/>
          <w:b/>
          <w:bCs/>
          <w:color w:val="000080"/>
          <w:sz w:val="23"/>
          <w:szCs w:val="23"/>
          <w:lang w:eastAsia="pl-PL"/>
        </w:rPr>
        <w:t xml:space="preserve">&gt;&gt;&gt; </w:t>
      </w:r>
      <w:r w:rsidRPr="00F82396">
        <w:rPr>
          <w:rFonts w:ascii="Courier New" w:eastAsia="Times New Roman" w:hAnsi="Courier New" w:cs="Courier New"/>
          <w:b/>
          <w:bCs/>
          <w:color w:val="008000"/>
          <w:sz w:val="23"/>
          <w:szCs w:val="23"/>
          <w:lang w:eastAsia="pl-PL"/>
        </w:rPr>
        <w:t>del</w:t>
      </w:r>
      <w:r w:rsidRPr="00F82396">
        <w:rPr>
          <w:rFonts w:ascii="Courier New" w:eastAsia="Times New Roman" w:hAnsi="Courier New" w:cs="Courier New"/>
          <w:color w:val="333333"/>
          <w:sz w:val="23"/>
          <w:szCs w:val="23"/>
          <w:lang w:eastAsia="pl-PL"/>
        </w:rPr>
        <w:t xml:space="preserve"> a[</w:t>
      </w:r>
      <w:r w:rsidRPr="00F82396">
        <w:rPr>
          <w:rFonts w:ascii="Courier New" w:eastAsia="Times New Roman" w:hAnsi="Courier New" w:cs="Courier New"/>
          <w:color w:val="666666"/>
          <w:sz w:val="23"/>
          <w:szCs w:val="23"/>
          <w:lang w:eastAsia="pl-PL"/>
        </w:rPr>
        <w:t>2</w:t>
      </w:r>
      <w:r w:rsidRPr="00F82396">
        <w:rPr>
          <w:rFonts w:ascii="Courier New" w:eastAsia="Times New Roman" w:hAnsi="Courier New" w:cs="Courier New"/>
          <w:color w:val="333333"/>
          <w:sz w:val="23"/>
          <w:szCs w:val="23"/>
          <w:lang w:eastAsia="pl-PL"/>
        </w:rPr>
        <w:t>:</w:t>
      </w:r>
      <w:r w:rsidRPr="00F82396">
        <w:rPr>
          <w:rFonts w:ascii="Courier New" w:eastAsia="Times New Roman" w:hAnsi="Courier New" w:cs="Courier New"/>
          <w:color w:val="666666"/>
          <w:sz w:val="23"/>
          <w:szCs w:val="23"/>
          <w:lang w:eastAsia="pl-PL"/>
        </w:rPr>
        <w:t>4</w:t>
      </w:r>
      <w:r w:rsidRPr="00F82396">
        <w:rPr>
          <w:rFonts w:ascii="Courier New" w:eastAsia="Times New Roman" w:hAnsi="Courier New" w:cs="Courier New"/>
          <w:color w:val="333333"/>
          <w:sz w:val="23"/>
          <w:szCs w:val="23"/>
          <w:lang w:eastAsia="pl-PL"/>
        </w:rPr>
        <w:t>]</w:t>
      </w:r>
    </w:p>
    <w:p w:rsidR="00F82396" w:rsidRPr="00F82396" w:rsidRDefault="00F82396" w:rsidP="003F622F">
      <w:pPr>
        <w:pStyle w:val="ListParagraph"/>
        <w:numPr>
          <w:ilvl w:val="0"/>
          <w:numId w:val="8"/>
        </w:num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8" w:lineRule="atLeast"/>
        <w:rPr>
          <w:rFonts w:ascii="Courier New" w:eastAsia="Times New Roman" w:hAnsi="Courier New" w:cs="Courier New"/>
          <w:color w:val="333333"/>
          <w:sz w:val="23"/>
          <w:szCs w:val="23"/>
          <w:lang w:eastAsia="pl-PL"/>
        </w:rPr>
      </w:pPr>
      <w:r w:rsidRPr="00F82396">
        <w:rPr>
          <w:rFonts w:ascii="Courier New" w:eastAsia="Times New Roman" w:hAnsi="Courier New" w:cs="Courier New"/>
          <w:b/>
          <w:bCs/>
          <w:color w:val="000080"/>
          <w:sz w:val="23"/>
          <w:szCs w:val="23"/>
          <w:lang w:eastAsia="pl-PL"/>
        </w:rPr>
        <w:t xml:space="preserve">&gt;&gt;&gt; </w:t>
      </w:r>
      <w:r w:rsidRPr="00F82396">
        <w:rPr>
          <w:rFonts w:ascii="Courier New" w:eastAsia="Times New Roman" w:hAnsi="Courier New" w:cs="Courier New"/>
          <w:color w:val="333333"/>
          <w:sz w:val="23"/>
          <w:szCs w:val="23"/>
          <w:lang w:eastAsia="pl-PL"/>
        </w:rPr>
        <w:t>a</w:t>
      </w:r>
    </w:p>
    <w:p w:rsidR="00F82396" w:rsidRPr="00F82396" w:rsidRDefault="00F82396" w:rsidP="003F622F">
      <w:pPr>
        <w:pStyle w:val="ListParagraph"/>
        <w:numPr>
          <w:ilvl w:val="0"/>
          <w:numId w:val="8"/>
        </w:num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8" w:lineRule="atLeast"/>
        <w:rPr>
          <w:rFonts w:ascii="Courier New" w:eastAsia="Times New Roman" w:hAnsi="Courier New" w:cs="Courier New"/>
          <w:color w:val="333333"/>
          <w:sz w:val="23"/>
          <w:szCs w:val="23"/>
          <w:lang w:eastAsia="pl-PL"/>
        </w:rPr>
      </w:pPr>
      <w:r w:rsidRPr="00F82396">
        <w:rPr>
          <w:rFonts w:ascii="Courier New" w:eastAsia="Times New Roman" w:hAnsi="Courier New" w:cs="Courier New"/>
          <w:color w:val="717171"/>
          <w:sz w:val="23"/>
          <w:szCs w:val="23"/>
          <w:lang w:eastAsia="pl-PL"/>
        </w:rPr>
        <w:t>[1, 66.25, 1234.5]</w:t>
      </w:r>
    </w:p>
    <w:p w:rsidR="00F82396" w:rsidRPr="00F82396" w:rsidRDefault="00F82396" w:rsidP="003F622F">
      <w:pPr>
        <w:pStyle w:val="ListParagraph"/>
        <w:numPr>
          <w:ilvl w:val="0"/>
          <w:numId w:val="8"/>
        </w:num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8" w:lineRule="atLeast"/>
        <w:rPr>
          <w:rFonts w:ascii="Courier New" w:eastAsia="Times New Roman" w:hAnsi="Courier New" w:cs="Courier New"/>
          <w:color w:val="333333"/>
          <w:sz w:val="23"/>
          <w:szCs w:val="23"/>
          <w:lang w:eastAsia="pl-PL"/>
        </w:rPr>
      </w:pPr>
      <w:r w:rsidRPr="00F82396">
        <w:rPr>
          <w:rFonts w:ascii="Courier New" w:eastAsia="Times New Roman" w:hAnsi="Courier New" w:cs="Courier New"/>
          <w:b/>
          <w:bCs/>
          <w:color w:val="000080"/>
          <w:sz w:val="23"/>
          <w:szCs w:val="23"/>
          <w:lang w:eastAsia="pl-PL"/>
        </w:rPr>
        <w:t xml:space="preserve">&gt;&gt;&gt; </w:t>
      </w:r>
      <w:r w:rsidRPr="00F82396">
        <w:rPr>
          <w:rFonts w:ascii="Courier New" w:eastAsia="Times New Roman" w:hAnsi="Courier New" w:cs="Courier New"/>
          <w:b/>
          <w:bCs/>
          <w:color w:val="008000"/>
          <w:sz w:val="23"/>
          <w:szCs w:val="23"/>
          <w:lang w:eastAsia="pl-PL"/>
        </w:rPr>
        <w:t>del</w:t>
      </w:r>
      <w:r w:rsidRPr="00F82396">
        <w:rPr>
          <w:rFonts w:ascii="Courier New" w:eastAsia="Times New Roman" w:hAnsi="Courier New" w:cs="Courier New"/>
          <w:color w:val="333333"/>
          <w:sz w:val="23"/>
          <w:szCs w:val="23"/>
          <w:lang w:eastAsia="pl-PL"/>
        </w:rPr>
        <w:t xml:space="preserve"> a[:]</w:t>
      </w:r>
    </w:p>
    <w:p w:rsidR="00F82396" w:rsidRPr="00F82396" w:rsidRDefault="00F82396" w:rsidP="003F622F">
      <w:pPr>
        <w:pStyle w:val="ListParagraph"/>
        <w:numPr>
          <w:ilvl w:val="0"/>
          <w:numId w:val="8"/>
        </w:num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8" w:lineRule="atLeast"/>
        <w:rPr>
          <w:rFonts w:ascii="Courier New" w:eastAsia="Times New Roman" w:hAnsi="Courier New" w:cs="Courier New"/>
          <w:color w:val="333333"/>
          <w:sz w:val="23"/>
          <w:szCs w:val="23"/>
          <w:lang w:eastAsia="pl-PL"/>
        </w:rPr>
      </w:pPr>
      <w:r w:rsidRPr="00F82396">
        <w:rPr>
          <w:rFonts w:ascii="Courier New" w:eastAsia="Times New Roman" w:hAnsi="Courier New" w:cs="Courier New"/>
          <w:b/>
          <w:bCs/>
          <w:color w:val="000080"/>
          <w:sz w:val="23"/>
          <w:szCs w:val="23"/>
          <w:lang w:eastAsia="pl-PL"/>
        </w:rPr>
        <w:t xml:space="preserve">&gt;&gt;&gt; </w:t>
      </w:r>
      <w:r w:rsidRPr="00F82396">
        <w:rPr>
          <w:rFonts w:ascii="Courier New" w:eastAsia="Times New Roman" w:hAnsi="Courier New" w:cs="Courier New"/>
          <w:color w:val="333333"/>
          <w:sz w:val="23"/>
          <w:szCs w:val="23"/>
          <w:lang w:eastAsia="pl-PL"/>
        </w:rPr>
        <w:t>a</w:t>
      </w:r>
    </w:p>
    <w:p w:rsidR="00F82396" w:rsidRPr="00F82396" w:rsidRDefault="00F82396" w:rsidP="003F622F">
      <w:pPr>
        <w:pStyle w:val="ListParagraph"/>
        <w:numPr>
          <w:ilvl w:val="0"/>
          <w:numId w:val="8"/>
        </w:num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8" w:lineRule="atLeast"/>
        <w:rPr>
          <w:rFonts w:ascii="Courier New" w:eastAsia="Times New Roman" w:hAnsi="Courier New" w:cs="Courier New"/>
          <w:color w:val="333333"/>
          <w:sz w:val="23"/>
          <w:szCs w:val="23"/>
          <w:lang w:eastAsia="pl-PL"/>
        </w:rPr>
      </w:pPr>
      <w:r w:rsidRPr="00F82396">
        <w:rPr>
          <w:rFonts w:ascii="Courier New" w:eastAsia="Times New Roman" w:hAnsi="Courier New" w:cs="Courier New"/>
          <w:color w:val="717171"/>
          <w:sz w:val="23"/>
          <w:szCs w:val="23"/>
          <w:lang w:eastAsia="pl-PL"/>
        </w:rPr>
        <w:t>[]</w:t>
      </w:r>
    </w:p>
    <w:p w:rsidR="00F82396" w:rsidRPr="00F82396" w:rsidRDefault="00954C8C" w:rsidP="003F622F">
      <w:pPr>
        <w:pStyle w:val="ListParagraph"/>
        <w:numPr>
          <w:ilvl w:val="0"/>
          <w:numId w:val="8"/>
        </w:numPr>
        <w:shd w:val="clear" w:color="auto" w:fill="FFFFFF"/>
        <w:spacing w:before="100" w:beforeAutospacing="1" w:after="100" w:afterAutospacing="1" w:line="240" w:lineRule="auto"/>
        <w:rPr>
          <w:rFonts w:ascii="Arial" w:eastAsia="Times New Roman" w:hAnsi="Arial" w:cs="Arial"/>
          <w:color w:val="222222"/>
          <w:sz w:val="24"/>
          <w:szCs w:val="24"/>
          <w:lang w:val="en-US" w:eastAsia="pl-PL"/>
        </w:rPr>
      </w:pPr>
      <w:hyperlink r:id="rId61" w:anchor="del" w:history="1">
        <w:r w:rsidR="00F82396" w:rsidRPr="00F82396">
          <w:rPr>
            <w:rFonts w:ascii="Courier New" w:eastAsia="Times New Roman" w:hAnsi="Courier New" w:cs="Courier New"/>
            <w:color w:val="0072AA"/>
            <w:sz w:val="23"/>
            <w:szCs w:val="23"/>
            <w:lang w:val="en-US" w:eastAsia="pl-PL"/>
          </w:rPr>
          <w:t>del</w:t>
        </w:r>
      </w:hyperlink>
      <w:r w:rsidR="00F82396" w:rsidRPr="00F82396">
        <w:rPr>
          <w:rFonts w:ascii="Arial" w:eastAsia="Times New Roman" w:hAnsi="Arial" w:cs="Arial"/>
          <w:color w:val="222222"/>
          <w:sz w:val="24"/>
          <w:szCs w:val="24"/>
          <w:lang w:val="en-US" w:eastAsia="pl-PL"/>
        </w:rPr>
        <w:t> can also be used to delete entire variables:</w:t>
      </w:r>
    </w:p>
    <w:p w:rsidR="00F82396" w:rsidRPr="00F82396" w:rsidRDefault="00F82396" w:rsidP="003F622F">
      <w:pPr>
        <w:pStyle w:val="ListParagraph"/>
        <w:numPr>
          <w:ilvl w:val="0"/>
          <w:numId w:val="8"/>
        </w:numPr>
        <w:shd w:val="clear" w:color="auto" w:fill="FFFFFF"/>
        <w:spacing w:before="240" w:after="240" w:line="240" w:lineRule="auto"/>
        <w:rPr>
          <w:rFonts w:ascii="Arial" w:eastAsia="Times New Roman" w:hAnsi="Arial" w:cs="Arial"/>
          <w:color w:val="222222"/>
          <w:sz w:val="24"/>
          <w:szCs w:val="24"/>
          <w:lang w:eastAsia="pl-PL"/>
        </w:rPr>
      </w:pPr>
      <w:r w:rsidRPr="00F82396">
        <w:rPr>
          <w:rFonts w:ascii="Courier New" w:eastAsia="Times New Roman" w:hAnsi="Courier New" w:cs="Courier New"/>
          <w:color w:val="AACC99"/>
          <w:sz w:val="24"/>
          <w:szCs w:val="24"/>
          <w:bdr w:val="single" w:sz="6" w:space="0" w:color="AACC99" w:frame="1"/>
          <w:lang w:eastAsia="pl-PL"/>
        </w:rPr>
        <w:t>&gt;&gt;&gt;</w:t>
      </w:r>
    </w:p>
    <w:p w:rsidR="00F82396" w:rsidRPr="00F82396" w:rsidRDefault="00F82396" w:rsidP="003F622F">
      <w:pPr>
        <w:pStyle w:val="ListParagraph"/>
        <w:numPr>
          <w:ilvl w:val="0"/>
          <w:numId w:val="8"/>
        </w:num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8" w:lineRule="atLeast"/>
        <w:rPr>
          <w:rFonts w:ascii="Courier New" w:eastAsia="Times New Roman" w:hAnsi="Courier New" w:cs="Courier New"/>
          <w:color w:val="333333"/>
          <w:sz w:val="23"/>
          <w:szCs w:val="23"/>
          <w:lang w:eastAsia="pl-PL"/>
        </w:rPr>
      </w:pPr>
      <w:r w:rsidRPr="00F82396">
        <w:rPr>
          <w:rFonts w:ascii="Courier New" w:eastAsia="Times New Roman" w:hAnsi="Courier New" w:cs="Courier New"/>
          <w:b/>
          <w:bCs/>
          <w:color w:val="000080"/>
          <w:sz w:val="23"/>
          <w:szCs w:val="23"/>
          <w:lang w:eastAsia="pl-PL"/>
        </w:rPr>
        <w:t xml:space="preserve">&gt;&gt;&gt; </w:t>
      </w:r>
      <w:r w:rsidRPr="00F82396">
        <w:rPr>
          <w:rFonts w:ascii="Courier New" w:eastAsia="Times New Roman" w:hAnsi="Courier New" w:cs="Courier New"/>
          <w:b/>
          <w:bCs/>
          <w:color w:val="008000"/>
          <w:sz w:val="23"/>
          <w:szCs w:val="23"/>
          <w:lang w:eastAsia="pl-PL"/>
        </w:rPr>
        <w:t>del</w:t>
      </w:r>
      <w:r w:rsidRPr="00F82396">
        <w:rPr>
          <w:rFonts w:ascii="Courier New" w:eastAsia="Times New Roman" w:hAnsi="Courier New" w:cs="Courier New"/>
          <w:color w:val="333333"/>
          <w:sz w:val="23"/>
          <w:szCs w:val="23"/>
          <w:lang w:eastAsia="pl-PL"/>
        </w:rPr>
        <w:t xml:space="preserve"> a</w:t>
      </w:r>
    </w:p>
    <w:p w:rsidR="00F82396" w:rsidRPr="00F82396" w:rsidRDefault="00F82396" w:rsidP="003F622F">
      <w:pPr>
        <w:pStyle w:val="ListParagraph"/>
        <w:numPr>
          <w:ilvl w:val="0"/>
          <w:numId w:val="8"/>
        </w:numPr>
        <w:shd w:val="clear" w:color="auto" w:fill="FFFFFF"/>
        <w:spacing w:before="100" w:beforeAutospacing="1" w:after="100" w:afterAutospacing="1" w:line="240" w:lineRule="auto"/>
        <w:rPr>
          <w:rFonts w:ascii="Arial" w:eastAsia="Times New Roman" w:hAnsi="Arial" w:cs="Arial"/>
          <w:color w:val="222222"/>
          <w:sz w:val="24"/>
          <w:szCs w:val="24"/>
          <w:lang w:eastAsia="pl-PL"/>
        </w:rPr>
      </w:pPr>
      <w:r w:rsidRPr="00F82396">
        <w:rPr>
          <w:rFonts w:ascii="Arial" w:eastAsia="Times New Roman" w:hAnsi="Arial" w:cs="Arial"/>
          <w:color w:val="222222"/>
          <w:sz w:val="24"/>
          <w:szCs w:val="24"/>
          <w:lang w:val="en-US" w:eastAsia="pl-PL"/>
        </w:rPr>
        <w:t>Referencing the name </w:t>
      </w:r>
      <w:r w:rsidRPr="00F82396">
        <w:rPr>
          <w:rFonts w:ascii="Courier New" w:eastAsia="Times New Roman" w:hAnsi="Courier New" w:cs="Courier New"/>
          <w:color w:val="222222"/>
          <w:sz w:val="23"/>
          <w:szCs w:val="23"/>
          <w:shd w:val="clear" w:color="auto" w:fill="ECF0F3"/>
          <w:lang w:val="en-US" w:eastAsia="pl-PL"/>
        </w:rPr>
        <w:t>a</w:t>
      </w:r>
      <w:r w:rsidRPr="00F82396">
        <w:rPr>
          <w:rFonts w:ascii="Arial" w:eastAsia="Times New Roman" w:hAnsi="Arial" w:cs="Arial"/>
          <w:color w:val="222222"/>
          <w:sz w:val="24"/>
          <w:szCs w:val="24"/>
          <w:lang w:val="en-US" w:eastAsia="pl-PL"/>
        </w:rPr>
        <w:t xml:space="preserve"> hereafter is an error (at least until another value is assigned to it). </w:t>
      </w:r>
      <w:r w:rsidRPr="00F82396">
        <w:rPr>
          <w:rFonts w:ascii="Arial" w:eastAsia="Times New Roman" w:hAnsi="Arial" w:cs="Arial"/>
          <w:color w:val="222222"/>
          <w:sz w:val="24"/>
          <w:szCs w:val="24"/>
          <w:lang w:eastAsia="pl-PL"/>
        </w:rPr>
        <w:t>We’ll find other uses for </w:t>
      </w:r>
      <w:hyperlink r:id="rId62" w:anchor="del" w:history="1">
        <w:r w:rsidRPr="00F82396">
          <w:rPr>
            <w:rFonts w:ascii="Courier New" w:eastAsia="Times New Roman" w:hAnsi="Courier New" w:cs="Courier New"/>
            <w:color w:val="0072AA"/>
            <w:sz w:val="23"/>
            <w:szCs w:val="23"/>
            <w:lang w:eastAsia="pl-PL"/>
          </w:rPr>
          <w:t>del</w:t>
        </w:r>
      </w:hyperlink>
      <w:r w:rsidRPr="00F82396">
        <w:rPr>
          <w:rFonts w:ascii="Arial" w:eastAsia="Times New Roman" w:hAnsi="Arial" w:cs="Arial"/>
          <w:color w:val="222222"/>
          <w:sz w:val="24"/>
          <w:szCs w:val="24"/>
          <w:lang w:eastAsia="pl-PL"/>
        </w:rPr>
        <w:t> later.</w:t>
      </w:r>
    </w:p>
    <w:p w:rsidR="00F82396" w:rsidRPr="00F82396" w:rsidRDefault="00F82396" w:rsidP="00F82396">
      <w:pPr>
        <w:rPr>
          <w:b/>
          <w:lang w:val="en-US"/>
        </w:rPr>
      </w:pPr>
    </w:p>
    <w:p w:rsidR="00897146" w:rsidRDefault="00897146" w:rsidP="003F622F">
      <w:pPr>
        <w:pStyle w:val="ListParagraph"/>
        <w:numPr>
          <w:ilvl w:val="0"/>
          <w:numId w:val="8"/>
        </w:numPr>
        <w:ind w:left="1080"/>
        <w:rPr>
          <w:b/>
          <w:lang w:val="en-US"/>
        </w:rPr>
      </w:pPr>
      <w:r w:rsidRPr="00F82396">
        <w:rPr>
          <w:b/>
          <w:lang w:val="en-US"/>
        </w:rPr>
        <w:t>Tuples and Sequences</w:t>
      </w:r>
    </w:p>
    <w:p w:rsidR="00F82396" w:rsidRPr="00F82396" w:rsidRDefault="00F82396" w:rsidP="00F82396">
      <w:pPr>
        <w:pStyle w:val="ListParagraph"/>
        <w:rPr>
          <w:b/>
          <w:lang w:val="en-US"/>
        </w:rPr>
      </w:pPr>
    </w:p>
    <w:p w:rsidR="00F82396" w:rsidRPr="00F82396" w:rsidRDefault="00F82396" w:rsidP="00F82396">
      <w:pPr>
        <w:shd w:val="clear" w:color="auto" w:fill="FFFFFF"/>
        <w:spacing w:before="100" w:beforeAutospacing="1" w:after="100" w:afterAutospacing="1" w:line="240" w:lineRule="auto"/>
        <w:rPr>
          <w:rFonts w:ascii="Arial" w:eastAsia="Times New Roman" w:hAnsi="Arial" w:cs="Arial"/>
          <w:color w:val="222222"/>
          <w:sz w:val="24"/>
          <w:szCs w:val="24"/>
          <w:lang w:val="en-US" w:eastAsia="pl-PL"/>
        </w:rPr>
      </w:pPr>
      <w:r w:rsidRPr="00F82396">
        <w:rPr>
          <w:rFonts w:ascii="Arial" w:eastAsia="Times New Roman" w:hAnsi="Arial" w:cs="Arial"/>
          <w:color w:val="222222"/>
          <w:sz w:val="24"/>
          <w:szCs w:val="24"/>
          <w:lang w:val="en-US" w:eastAsia="pl-PL"/>
        </w:rPr>
        <w:t>We saw that lists and strings have many common properties, such as indexing and slicing operations. They are two examples of </w:t>
      </w:r>
      <w:r w:rsidRPr="00F82396">
        <w:rPr>
          <w:rFonts w:ascii="Arial" w:eastAsia="Times New Roman" w:hAnsi="Arial" w:cs="Arial"/>
          <w:i/>
          <w:iCs/>
          <w:color w:val="222222"/>
          <w:sz w:val="24"/>
          <w:szCs w:val="24"/>
          <w:lang w:val="en-US" w:eastAsia="pl-PL"/>
        </w:rPr>
        <w:t>sequence</w:t>
      </w:r>
      <w:r w:rsidRPr="00F82396">
        <w:rPr>
          <w:rFonts w:ascii="Arial" w:eastAsia="Times New Roman" w:hAnsi="Arial" w:cs="Arial"/>
          <w:color w:val="222222"/>
          <w:sz w:val="24"/>
          <w:szCs w:val="24"/>
          <w:lang w:val="en-US" w:eastAsia="pl-PL"/>
        </w:rPr>
        <w:t> data types (see </w:t>
      </w:r>
      <w:hyperlink r:id="rId63" w:anchor="typesseq" w:history="1">
        <w:r w:rsidRPr="00F82396">
          <w:rPr>
            <w:rFonts w:ascii="Arial" w:eastAsia="Times New Roman" w:hAnsi="Arial" w:cs="Arial"/>
            <w:color w:val="0072AA"/>
            <w:sz w:val="24"/>
            <w:szCs w:val="24"/>
            <w:lang w:val="en-US" w:eastAsia="pl-PL"/>
          </w:rPr>
          <w:t>Sequence Types — list, tuple, range</w:t>
        </w:r>
      </w:hyperlink>
      <w:r w:rsidRPr="00F82396">
        <w:rPr>
          <w:rFonts w:ascii="Arial" w:eastAsia="Times New Roman" w:hAnsi="Arial" w:cs="Arial"/>
          <w:color w:val="222222"/>
          <w:sz w:val="24"/>
          <w:szCs w:val="24"/>
          <w:lang w:val="en-US" w:eastAsia="pl-PL"/>
        </w:rPr>
        <w:t>). Since Python is an evolving language, other sequence data types may be added. There is also another standard sequence data type: the </w:t>
      </w:r>
      <w:r w:rsidRPr="00F82396">
        <w:rPr>
          <w:rFonts w:ascii="Arial" w:eastAsia="Times New Roman" w:hAnsi="Arial" w:cs="Arial"/>
          <w:i/>
          <w:iCs/>
          <w:color w:val="222222"/>
          <w:sz w:val="24"/>
          <w:szCs w:val="24"/>
          <w:lang w:val="en-US" w:eastAsia="pl-PL"/>
        </w:rPr>
        <w:t>tuple</w:t>
      </w:r>
      <w:r w:rsidRPr="00F82396">
        <w:rPr>
          <w:rFonts w:ascii="Arial" w:eastAsia="Times New Roman" w:hAnsi="Arial" w:cs="Arial"/>
          <w:color w:val="222222"/>
          <w:sz w:val="24"/>
          <w:szCs w:val="24"/>
          <w:lang w:val="en-US" w:eastAsia="pl-PL"/>
        </w:rPr>
        <w:t>.</w:t>
      </w:r>
    </w:p>
    <w:p w:rsidR="00F82396" w:rsidRPr="00F82396" w:rsidRDefault="00F82396" w:rsidP="00F82396">
      <w:pPr>
        <w:shd w:val="clear" w:color="auto" w:fill="FFFFFF"/>
        <w:spacing w:before="100" w:beforeAutospacing="1" w:after="100" w:afterAutospacing="1" w:line="240" w:lineRule="auto"/>
        <w:rPr>
          <w:rFonts w:ascii="Arial" w:eastAsia="Times New Roman" w:hAnsi="Arial" w:cs="Arial"/>
          <w:color w:val="222222"/>
          <w:sz w:val="24"/>
          <w:szCs w:val="24"/>
          <w:lang w:val="en-US" w:eastAsia="pl-PL"/>
        </w:rPr>
      </w:pPr>
      <w:r w:rsidRPr="00F82396">
        <w:rPr>
          <w:rFonts w:ascii="Arial" w:eastAsia="Times New Roman" w:hAnsi="Arial" w:cs="Arial"/>
          <w:color w:val="222222"/>
          <w:sz w:val="24"/>
          <w:szCs w:val="24"/>
          <w:lang w:val="en-US" w:eastAsia="pl-PL"/>
        </w:rPr>
        <w:t>A tuple consists of a number of values separated by commas, for instance:</w:t>
      </w:r>
    </w:p>
    <w:p w:rsidR="00F82396" w:rsidRPr="00F82396" w:rsidRDefault="00F82396" w:rsidP="00F82396">
      <w:pPr>
        <w:shd w:val="clear" w:color="auto" w:fill="FFFFFF"/>
        <w:spacing w:after="0" w:line="240" w:lineRule="auto"/>
        <w:rPr>
          <w:rFonts w:ascii="Arial" w:eastAsia="Times New Roman" w:hAnsi="Arial" w:cs="Arial"/>
          <w:color w:val="222222"/>
          <w:sz w:val="24"/>
          <w:szCs w:val="24"/>
          <w:lang w:val="en-US" w:eastAsia="pl-PL"/>
        </w:rPr>
      </w:pPr>
      <w:r w:rsidRPr="00F82396">
        <w:rPr>
          <w:rFonts w:ascii="Courier New" w:eastAsia="Times New Roman" w:hAnsi="Courier New" w:cs="Courier New"/>
          <w:color w:val="AACC99"/>
          <w:sz w:val="24"/>
          <w:szCs w:val="24"/>
          <w:bdr w:val="single" w:sz="6" w:space="0" w:color="AACC99" w:frame="1"/>
          <w:lang w:val="en-US" w:eastAsia="pl-PL"/>
        </w:rPr>
        <w:t>&gt;&gt;&gt;</w:t>
      </w:r>
    </w:p>
    <w:p w:rsidR="00F82396" w:rsidRPr="00F82396" w:rsidRDefault="00F82396" w:rsidP="00F82396">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333333"/>
          <w:sz w:val="23"/>
          <w:szCs w:val="23"/>
          <w:lang w:val="en-US" w:eastAsia="pl-PL"/>
        </w:rPr>
      </w:pPr>
      <w:r w:rsidRPr="00F82396">
        <w:rPr>
          <w:rFonts w:ascii="Courier New" w:eastAsia="Times New Roman" w:hAnsi="Courier New" w:cs="Courier New"/>
          <w:b/>
          <w:bCs/>
          <w:color w:val="000080"/>
          <w:sz w:val="23"/>
          <w:szCs w:val="23"/>
          <w:lang w:val="en-US" w:eastAsia="pl-PL"/>
        </w:rPr>
        <w:t xml:space="preserve">&gt;&gt;&gt; </w:t>
      </w:r>
      <w:r w:rsidRPr="00F82396">
        <w:rPr>
          <w:rFonts w:ascii="Courier New" w:eastAsia="Times New Roman" w:hAnsi="Courier New" w:cs="Courier New"/>
          <w:color w:val="333333"/>
          <w:sz w:val="23"/>
          <w:szCs w:val="23"/>
          <w:lang w:val="en-US" w:eastAsia="pl-PL"/>
        </w:rPr>
        <w:t xml:space="preserve">t </w:t>
      </w:r>
      <w:r w:rsidRPr="00F82396">
        <w:rPr>
          <w:rFonts w:ascii="Courier New" w:eastAsia="Times New Roman" w:hAnsi="Courier New" w:cs="Courier New"/>
          <w:color w:val="666666"/>
          <w:sz w:val="23"/>
          <w:szCs w:val="23"/>
          <w:lang w:val="en-US" w:eastAsia="pl-PL"/>
        </w:rPr>
        <w:t>=</w:t>
      </w:r>
      <w:r w:rsidRPr="00F82396">
        <w:rPr>
          <w:rFonts w:ascii="Courier New" w:eastAsia="Times New Roman" w:hAnsi="Courier New" w:cs="Courier New"/>
          <w:color w:val="333333"/>
          <w:sz w:val="23"/>
          <w:szCs w:val="23"/>
          <w:lang w:val="en-US" w:eastAsia="pl-PL"/>
        </w:rPr>
        <w:t xml:space="preserve"> </w:t>
      </w:r>
      <w:r w:rsidRPr="00F82396">
        <w:rPr>
          <w:rFonts w:ascii="Courier New" w:eastAsia="Times New Roman" w:hAnsi="Courier New" w:cs="Courier New"/>
          <w:color w:val="666666"/>
          <w:sz w:val="23"/>
          <w:szCs w:val="23"/>
          <w:lang w:val="en-US" w:eastAsia="pl-PL"/>
        </w:rPr>
        <w:t>12345</w:t>
      </w:r>
      <w:r w:rsidRPr="00F82396">
        <w:rPr>
          <w:rFonts w:ascii="Courier New" w:eastAsia="Times New Roman" w:hAnsi="Courier New" w:cs="Courier New"/>
          <w:color w:val="333333"/>
          <w:sz w:val="23"/>
          <w:szCs w:val="23"/>
          <w:lang w:val="en-US" w:eastAsia="pl-PL"/>
        </w:rPr>
        <w:t xml:space="preserve">, </w:t>
      </w:r>
      <w:r w:rsidRPr="00F82396">
        <w:rPr>
          <w:rFonts w:ascii="Courier New" w:eastAsia="Times New Roman" w:hAnsi="Courier New" w:cs="Courier New"/>
          <w:color w:val="666666"/>
          <w:sz w:val="23"/>
          <w:szCs w:val="23"/>
          <w:lang w:val="en-US" w:eastAsia="pl-PL"/>
        </w:rPr>
        <w:t>54321</w:t>
      </w:r>
      <w:r w:rsidRPr="00F82396">
        <w:rPr>
          <w:rFonts w:ascii="Courier New" w:eastAsia="Times New Roman" w:hAnsi="Courier New" w:cs="Courier New"/>
          <w:color w:val="333333"/>
          <w:sz w:val="23"/>
          <w:szCs w:val="23"/>
          <w:lang w:val="en-US" w:eastAsia="pl-PL"/>
        </w:rPr>
        <w:t xml:space="preserve">, </w:t>
      </w:r>
      <w:r w:rsidRPr="00F82396">
        <w:rPr>
          <w:rFonts w:ascii="Courier New" w:eastAsia="Times New Roman" w:hAnsi="Courier New" w:cs="Courier New"/>
          <w:color w:val="BA2121"/>
          <w:sz w:val="23"/>
          <w:szCs w:val="23"/>
          <w:lang w:val="en-US" w:eastAsia="pl-PL"/>
        </w:rPr>
        <w:t>'hello!'</w:t>
      </w:r>
    </w:p>
    <w:p w:rsidR="00F82396" w:rsidRPr="00F82396" w:rsidRDefault="00F82396" w:rsidP="00F82396">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333333"/>
          <w:sz w:val="23"/>
          <w:szCs w:val="23"/>
          <w:lang w:val="en-US" w:eastAsia="pl-PL"/>
        </w:rPr>
      </w:pPr>
      <w:r w:rsidRPr="00F82396">
        <w:rPr>
          <w:rFonts w:ascii="Courier New" w:eastAsia="Times New Roman" w:hAnsi="Courier New" w:cs="Courier New"/>
          <w:b/>
          <w:bCs/>
          <w:color w:val="000080"/>
          <w:sz w:val="23"/>
          <w:szCs w:val="23"/>
          <w:lang w:val="en-US" w:eastAsia="pl-PL"/>
        </w:rPr>
        <w:t xml:space="preserve">&gt;&gt;&gt; </w:t>
      </w:r>
      <w:r w:rsidRPr="00F82396">
        <w:rPr>
          <w:rFonts w:ascii="Courier New" w:eastAsia="Times New Roman" w:hAnsi="Courier New" w:cs="Courier New"/>
          <w:color w:val="333333"/>
          <w:sz w:val="23"/>
          <w:szCs w:val="23"/>
          <w:lang w:val="en-US" w:eastAsia="pl-PL"/>
        </w:rPr>
        <w:t>t[</w:t>
      </w:r>
      <w:r w:rsidRPr="00F82396">
        <w:rPr>
          <w:rFonts w:ascii="Courier New" w:eastAsia="Times New Roman" w:hAnsi="Courier New" w:cs="Courier New"/>
          <w:color w:val="666666"/>
          <w:sz w:val="23"/>
          <w:szCs w:val="23"/>
          <w:lang w:val="en-US" w:eastAsia="pl-PL"/>
        </w:rPr>
        <w:t>0</w:t>
      </w:r>
      <w:r w:rsidRPr="00F82396">
        <w:rPr>
          <w:rFonts w:ascii="Courier New" w:eastAsia="Times New Roman" w:hAnsi="Courier New" w:cs="Courier New"/>
          <w:color w:val="333333"/>
          <w:sz w:val="23"/>
          <w:szCs w:val="23"/>
          <w:lang w:val="en-US" w:eastAsia="pl-PL"/>
        </w:rPr>
        <w:t>]</w:t>
      </w:r>
    </w:p>
    <w:p w:rsidR="00F82396" w:rsidRPr="00F82396" w:rsidRDefault="00F82396" w:rsidP="00F82396">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333333"/>
          <w:sz w:val="23"/>
          <w:szCs w:val="23"/>
          <w:lang w:val="en-US" w:eastAsia="pl-PL"/>
        </w:rPr>
      </w:pPr>
      <w:r w:rsidRPr="00F82396">
        <w:rPr>
          <w:rFonts w:ascii="Courier New" w:eastAsia="Times New Roman" w:hAnsi="Courier New" w:cs="Courier New"/>
          <w:color w:val="717171"/>
          <w:sz w:val="23"/>
          <w:szCs w:val="23"/>
          <w:lang w:val="en-US" w:eastAsia="pl-PL"/>
        </w:rPr>
        <w:t>12345</w:t>
      </w:r>
    </w:p>
    <w:p w:rsidR="00F82396" w:rsidRPr="00F82396" w:rsidRDefault="00F82396" w:rsidP="00F82396">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333333"/>
          <w:sz w:val="23"/>
          <w:szCs w:val="23"/>
          <w:lang w:val="en-US" w:eastAsia="pl-PL"/>
        </w:rPr>
      </w:pPr>
      <w:r w:rsidRPr="00F82396">
        <w:rPr>
          <w:rFonts w:ascii="Courier New" w:eastAsia="Times New Roman" w:hAnsi="Courier New" w:cs="Courier New"/>
          <w:b/>
          <w:bCs/>
          <w:color w:val="000080"/>
          <w:sz w:val="23"/>
          <w:szCs w:val="23"/>
          <w:lang w:val="en-US" w:eastAsia="pl-PL"/>
        </w:rPr>
        <w:t xml:space="preserve">&gt;&gt;&gt; </w:t>
      </w:r>
      <w:r w:rsidRPr="00F82396">
        <w:rPr>
          <w:rFonts w:ascii="Courier New" w:eastAsia="Times New Roman" w:hAnsi="Courier New" w:cs="Courier New"/>
          <w:color w:val="333333"/>
          <w:sz w:val="23"/>
          <w:szCs w:val="23"/>
          <w:lang w:val="en-US" w:eastAsia="pl-PL"/>
        </w:rPr>
        <w:t>t</w:t>
      </w:r>
    </w:p>
    <w:p w:rsidR="00F82396" w:rsidRPr="00F82396" w:rsidRDefault="00F82396" w:rsidP="00F82396">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333333"/>
          <w:sz w:val="23"/>
          <w:szCs w:val="23"/>
          <w:lang w:val="en-US" w:eastAsia="pl-PL"/>
        </w:rPr>
      </w:pPr>
      <w:r w:rsidRPr="00F82396">
        <w:rPr>
          <w:rFonts w:ascii="Courier New" w:eastAsia="Times New Roman" w:hAnsi="Courier New" w:cs="Courier New"/>
          <w:color w:val="717171"/>
          <w:sz w:val="23"/>
          <w:szCs w:val="23"/>
          <w:lang w:val="en-US" w:eastAsia="pl-PL"/>
        </w:rPr>
        <w:t>(12345, 54321, 'hello!')</w:t>
      </w:r>
    </w:p>
    <w:p w:rsidR="00F82396" w:rsidRPr="00F82396" w:rsidRDefault="00F82396" w:rsidP="00F82396">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333333"/>
          <w:sz w:val="23"/>
          <w:szCs w:val="23"/>
          <w:lang w:val="en-US" w:eastAsia="pl-PL"/>
        </w:rPr>
      </w:pPr>
      <w:r w:rsidRPr="00F82396">
        <w:rPr>
          <w:rFonts w:ascii="Courier New" w:eastAsia="Times New Roman" w:hAnsi="Courier New" w:cs="Courier New"/>
          <w:b/>
          <w:bCs/>
          <w:color w:val="000080"/>
          <w:sz w:val="23"/>
          <w:szCs w:val="23"/>
          <w:lang w:val="en-US" w:eastAsia="pl-PL"/>
        </w:rPr>
        <w:t xml:space="preserve">&gt;&gt;&gt; </w:t>
      </w:r>
      <w:r w:rsidRPr="00F82396">
        <w:rPr>
          <w:rFonts w:ascii="Courier New" w:eastAsia="Times New Roman" w:hAnsi="Courier New" w:cs="Courier New"/>
          <w:i/>
          <w:iCs/>
          <w:color w:val="3D7B7B"/>
          <w:sz w:val="23"/>
          <w:szCs w:val="23"/>
          <w:lang w:val="en-US" w:eastAsia="pl-PL"/>
        </w:rPr>
        <w:t># Tuples may be nested:</w:t>
      </w:r>
    </w:p>
    <w:p w:rsidR="00F82396" w:rsidRPr="00F82396" w:rsidRDefault="00F82396" w:rsidP="00F82396">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333333"/>
          <w:sz w:val="23"/>
          <w:szCs w:val="23"/>
          <w:lang w:val="en-US" w:eastAsia="pl-PL"/>
        </w:rPr>
      </w:pPr>
      <w:r w:rsidRPr="00F82396">
        <w:rPr>
          <w:rFonts w:ascii="Courier New" w:eastAsia="Times New Roman" w:hAnsi="Courier New" w:cs="Courier New"/>
          <w:b/>
          <w:bCs/>
          <w:color w:val="000080"/>
          <w:sz w:val="23"/>
          <w:szCs w:val="23"/>
          <w:lang w:val="en-US" w:eastAsia="pl-PL"/>
        </w:rPr>
        <w:t xml:space="preserve">... </w:t>
      </w:r>
      <w:r w:rsidRPr="00F82396">
        <w:rPr>
          <w:rFonts w:ascii="Courier New" w:eastAsia="Times New Roman" w:hAnsi="Courier New" w:cs="Courier New"/>
          <w:color w:val="333333"/>
          <w:sz w:val="23"/>
          <w:szCs w:val="23"/>
          <w:lang w:val="en-US" w:eastAsia="pl-PL"/>
        </w:rPr>
        <w:t xml:space="preserve">u </w:t>
      </w:r>
      <w:r w:rsidRPr="00F82396">
        <w:rPr>
          <w:rFonts w:ascii="Courier New" w:eastAsia="Times New Roman" w:hAnsi="Courier New" w:cs="Courier New"/>
          <w:color w:val="666666"/>
          <w:sz w:val="23"/>
          <w:szCs w:val="23"/>
          <w:lang w:val="en-US" w:eastAsia="pl-PL"/>
        </w:rPr>
        <w:t>=</w:t>
      </w:r>
      <w:r w:rsidRPr="00F82396">
        <w:rPr>
          <w:rFonts w:ascii="Courier New" w:eastAsia="Times New Roman" w:hAnsi="Courier New" w:cs="Courier New"/>
          <w:color w:val="333333"/>
          <w:sz w:val="23"/>
          <w:szCs w:val="23"/>
          <w:lang w:val="en-US" w:eastAsia="pl-PL"/>
        </w:rPr>
        <w:t xml:space="preserve"> t, (</w:t>
      </w:r>
      <w:r w:rsidRPr="00F82396">
        <w:rPr>
          <w:rFonts w:ascii="Courier New" w:eastAsia="Times New Roman" w:hAnsi="Courier New" w:cs="Courier New"/>
          <w:color w:val="666666"/>
          <w:sz w:val="23"/>
          <w:szCs w:val="23"/>
          <w:lang w:val="en-US" w:eastAsia="pl-PL"/>
        </w:rPr>
        <w:t>1</w:t>
      </w:r>
      <w:r w:rsidRPr="00F82396">
        <w:rPr>
          <w:rFonts w:ascii="Courier New" w:eastAsia="Times New Roman" w:hAnsi="Courier New" w:cs="Courier New"/>
          <w:color w:val="333333"/>
          <w:sz w:val="23"/>
          <w:szCs w:val="23"/>
          <w:lang w:val="en-US" w:eastAsia="pl-PL"/>
        </w:rPr>
        <w:t xml:space="preserve">, </w:t>
      </w:r>
      <w:r w:rsidRPr="00F82396">
        <w:rPr>
          <w:rFonts w:ascii="Courier New" w:eastAsia="Times New Roman" w:hAnsi="Courier New" w:cs="Courier New"/>
          <w:color w:val="666666"/>
          <w:sz w:val="23"/>
          <w:szCs w:val="23"/>
          <w:lang w:val="en-US" w:eastAsia="pl-PL"/>
        </w:rPr>
        <w:t>2</w:t>
      </w:r>
      <w:r w:rsidRPr="00F82396">
        <w:rPr>
          <w:rFonts w:ascii="Courier New" w:eastAsia="Times New Roman" w:hAnsi="Courier New" w:cs="Courier New"/>
          <w:color w:val="333333"/>
          <w:sz w:val="23"/>
          <w:szCs w:val="23"/>
          <w:lang w:val="en-US" w:eastAsia="pl-PL"/>
        </w:rPr>
        <w:t xml:space="preserve">, </w:t>
      </w:r>
      <w:r w:rsidRPr="00F82396">
        <w:rPr>
          <w:rFonts w:ascii="Courier New" w:eastAsia="Times New Roman" w:hAnsi="Courier New" w:cs="Courier New"/>
          <w:color w:val="666666"/>
          <w:sz w:val="23"/>
          <w:szCs w:val="23"/>
          <w:lang w:val="en-US" w:eastAsia="pl-PL"/>
        </w:rPr>
        <w:t>3</w:t>
      </w:r>
      <w:r w:rsidRPr="00F82396">
        <w:rPr>
          <w:rFonts w:ascii="Courier New" w:eastAsia="Times New Roman" w:hAnsi="Courier New" w:cs="Courier New"/>
          <w:color w:val="333333"/>
          <w:sz w:val="23"/>
          <w:szCs w:val="23"/>
          <w:lang w:val="en-US" w:eastAsia="pl-PL"/>
        </w:rPr>
        <w:t xml:space="preserve">, </w:t>
      </w:r>
      <w:r w:rsidRPr="00F82396">
        <w:rPr>
          <w:rFonts w:ascii="Courier New" w:eastAsia="Times New Roman" w:hAnsi="Courier New" w:cs="Courier New"/>
          <w:color w:val="666666"/>
          <w:sz w:val="23"/>
          <w:szCs w:val="23"/>
          <w:lang w:val="en-US" w:eastAsia="pl-PL"/>
        </w:rPr>
        <w:t>4</w:t>
      </w:r>
      <w:r w:rsidRPr="00F82396">
        <w:rPr>
          <w:rFonts w:ascii="Courier New" w:eastAsia="Times New Roman" w:hAnsi="Courier New" w:cs="Courier New"/>
          <w:color w:val="333333"/>
          <w:sz w:val="23"/>
          <w:szCs w:val="23"/>
          <w:lang w:val="en-US" w:eastAsia="pl-PL"/>
        </w:rPr>
        <w:t xml:space="preserve">, </w:t>
      </w:r>
      <w:r w:rsidRPr="00F82396">
        <w:rPr>
          <w:rFonts w:ascii="Courier New" w:eastAsia="Times New Roman" w:hAnsi="Courier New" w:cs="Courier New"/>
          <w:color w:val="666666"/>
          <w:sz w:val="23"/>
          <w:szCs w:val="23"/>
          <w:lang w:val="en-US" w:eastAsia="pl-PL"/>
        </w:rPr>
        <w:t>5</w:t>
      </w:r>
      <w:r w:rsidRPr="00F82396">
        <w:rPr>
          <w:rFonts w:ascii="Courier New" w:eastAsia="Times New Roman" w:hAnsi="Courier New" w:cs="Courier New"/>
          <w:color w:val="333333"/>
          <w:sz w:val="23"/>
          <w:szCs w:val="23"/>
          <w:lang w:val="en-US" w:eastAsia="pl-PL"/>
        </w:rPr>
        <w:t>)</w:t>
      </w:r>
    </w:p>
    <w:p w:rsidR="00F82396" w:rsidRPr="00F82396" w:rsidRDefault="00F82396" w:rsidP="00F82396">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333333"/>
          <w:sz w:val="23"/>
          <w:szCs w:val="23"/>
          <w:lang w:val="en-US" w:eastAsia="pl-PL"/>
        </w:rPr>
      </w:pPr>
      <w:r w:rsidRPr="00F82396">
        <w:rPr>
          <w:rFonts w:ascii="Courier New" w:eastAsia="Times New Roman" w:hAnsi="Courier New" w:cs="Courier New"/>
          <w:b/>
          <w:bCs/>
          <w:color w:val="000080"/>
          <w:sz w:val="23"/>
          <w:szCs w:val="23"/>
          <w:lang w:val="en-US" w:eastAsia="pl-PL"/>
        </w:rPr>
        <w:t xml:space="preserve">&gt;&gt;&gt; </w:t>
      </w:r>
      <w:r w:rsidRPr="00F82396">
        <w:rPr>
          <w:rFonts w:ascii="Courier New" w:eastAsia="Times New Roman" w:hAnsi="Courier New" w:cs="Courier New"/>
          <w:color w:val="333333"/>
          <w:sz w:val="23"/>
          <w:szCs w:val="23"/>
          <w:lang w:val="en-US" w:eastAsia="pl-PL"/>
        </w:rPr>
        <w:t>u</w:t>
      </w:r>
    </w:p>
    <w:p w:rsidR="00F82396" w:rsidRPr="00F82396" w:rsidRDefault="00F82396" w:rsidP="00F82396">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333333"/>
          <w:sz w:val="23"/>
          <w:szCs w:val="23"/>
          <w:lang w:val="en-US" w:eastAsia="pl-PL"/>
        </w:rPr>
      </w:pPr>
      <w:r w:rsidRPr="00F82396">
        <w:rPr>
          <w:rFonts w:ascii="Courier New" w:eastAsia="Times New Roman" w:hAnsi="Courier New" w:cs="Courier New"/>
          <w:color w:val="717171"/>
          <w:sz w:val="23"/>
          <w:szCs w:val="23"/>
          <w:lang w:val="en-US" w:eastAsia="pl-PL"/>
        </w:rPr>
        <w:t>((12345, 54321, 'hello!'), (1, 2, 3, 4, 5))</w:t>
      </w:r>
    </w:p>
    <w:p w:rsidR="00F82396" w:rsidRPr="00F82396" w:rsidRDefault="00F82396" w:rsidP="00F82396">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333333"/>
          <w:sz w:val="23"/>
          <w:szCs w:val="23"/>
          <w:lang w:val="en-US" w:eastAsia="pl-PL"/>
        </w:rPr>
      </w:pPr>
      <w:r w:rsidRPr="00F82396">
        <w:rPr>
          <w:rFonts w:ascii="Courier New" w:eastAsia="Times New Roman" w:hAnsi="Courier New" w:cs="Courier New"/>
          <w:b/>
          <w:bCs/>
          <w:color w:val="000080"/>
          <w:sz w:val="23"/>
          <w:szCs w:val="23"/>
          <w:lang w:val="en-US" w:eastAsia="pl-PL"/>
        </w:rPr>
        <w:t xml:space="preserve">&gt;&gt;&gt; </w:t>
      </w:r>
      <w:r w:rsidRPr="00F82396">
        <w:rPr>
          <w:rFonts w:ascii="Courier New" w:eastAsia="Times New Roman" w:hAnsi="Courier New" w:cs="Courier New"/>
          <w:i/>
          <w:iCs/>
          <w:color w:val="3D7B7B"/>
          <w:sz w:val="23"/>
          <w:szCs w:val="23"/>
          <w:lang w:val="en-US" w:eastAsia="pl-PL"/>
        </w:rPr>
        <w:t># Tuples are immutable:</w:t>
      </w:r>
    </w:p>
    <w:p w:rsidR="00F82396" w:rsidRPr="00F82396" w:rsidRDefault="00F82396" w:rsidP="00F82396">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333333"/>
          <w:sz w:val="23"/>
          <w:szCs w:val="23"/>
          <w:lang w:val="en-US" w:eastAsia="pl-PL"/>
        </w:rPr>
      </w:pPr>
      <w:r w:rsidRPr="00F82396">
        <w:rPr>
          <w:rFonts w:ascii="Courier New" w:eastAsia="Times New Roman" w:hAnsi="Courier New" w:cs="Courier New"/>
          <w:b/>
          <w:bCs/>
          <w:color w:val="000080"/>
          <w:sz w:val="23"/>
          <w:szCs w:val="23"/>
          <w:lang w:val="en-US" w:eastAsia="pl-PL"/>
        </w:rPr>
        <w:lastRenderedPageBreak/>
        <w:t xml:space="preserve">... </w:t>
      </w:r>
      <w:r w:rsidRPr="00F82396">
        <w:rPr>
          <w:rFonts w:ascii="Courier New" w:eastAsia="Times New Roman" w:hAnsi="Courier New" w:cs="Courier New"/>
          <w:color w:val="333333"/>
          <w:sz w:val="23"/>
          <w:szCs w:val="23"/>
          <w:lang w:val="en-US" w:eastAsia="pl-PL"/>
        </w:rPr>
        <w:t>t[</w:t>
      </w:r>
      <w:r w:rsidRPr="00F82396">
        <w:rPr>
          <w:rFonts w:ascii="Courier New" w:eastAsia="Times New Roman" w:hAnsi="Courier New" w:cs="Courier New"/>
          <w:color w:val="666666"/>
          <w:sz w:val="23"/>
          <w:szCs w:val="23"/>
          <w:lang w:val="en-US" w:eastAsia="pl-PL"/>
        </w:rPr>
        <w:t>0</w:t>
      </w:r>
      <w:r w:rsidRPr="00F82396">
        <w:rPr>
          <w:rFonts w:ascii="Courier New" w:eastAsia="Times New Roman" w:hAnsi="Courier New" w:cs="Courier New"/>
          <w:color w:val="333333"/>
          <w:sz w:val="23"/>
          <w:szCs w:val="23"/>
          <w:lang w:val="en-US" w:eastAsia="pl-PL"/>
        </w:rPr>
        <w:t xml:space="preserve">] </w:t>
      </w:r>
      <w:r w:rsidRPr="00F82396">
        <w:rPr>
          <w:rFonts w:ascii="Courier New" w:eastAsia="Times New Roman" w:hAnsi="Courier New" w:cs="Courier New"/>
          <w:color w:val="666666"/>
          <w:sz w:val="23"/>
          <w:szCs w:val="23"/>
          <w:lang w:val="en-US" w:eastAsia="pl-PL"/>
        </w:rPr>
        <w:t>=</w:t>
      </w:r>
      <w:r w:rsidRPr="00F82396">
        <w:rPr>
          <w:rFonts w:ascii="Courier New" w:eastAsia="Times New Roman" w:hAnsi="Courier New" w:cs="Courier New"/>
          <w:color w:val="333333"/>
          <w:sz w:val="23"/>
          <w:szCs w:val="23"/>
          <w:lang w:val="en-US" w:eastAsia="pl-PL"/>
        </w:rPr>
        <w:t xml:space="preserve"> </w:t>
      </w:r>
      <w:r w:rsidRPr="00F82396">
        <w:rPr>
          <w:rFonts w:ascii="Courier New" w:eastAsia="Times New Roman" w:hAnsi="Courier New" w:cs="Courier New"/>
          <w:color w:val="666666"/>
          <w:sz w:val="23"/>
          <w:szCs w:val="23"/>
          <w:lang w:val="en-US" w:eastAsia="pl-PL"/>
        </w:rPr>
        <w:t>88888</w:t>
      </w:r>
    </w:p>
    <w:p w:rsidR="00F82396" w:rsidRPr="00F82396" w:rsidRDefault="00F82396" w:rsidP="00F82396">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333333"/>
          <w:sz w:val="23"/>
          <w:szCs w:val="23"/>
          <w:lang w:val="en-US" w:eastAsia="pl-PL"/>
        </w:rPr>
      </w:pPr>
      <w:r w:rsidRPr="00F82396">
        <w:rPr>
          <w:rFonts w:ascii="Courier New" w:eastAsia="Times New Roman" w:hAnsi="Courier New" w:cs="Courier New"/>
          <w:color w:val="0044DD"/>
          <w:sz w:val="23"/>
          <w:szCs w:val="23"/>
          <w:lang w:val="en-US" w:eastAsia="pl-PL"/>
        </w:rPr>
        <w:t>Traceback (most recent call last):</w:t>
      </w:r>
    </w:p>
    <w:p w:rsidR="00F82396" w:rsidRPr="00F82396" w:rsidRDefault="00F82396" w:rsidP="00F82396">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333333"/>
          <w:sz w:val="23"/>
          <w:szCs w:val="23"/>
          <w:lang w:val="en-US" w:eastAsia="pl-PL"/>
        </w:rPr>
      </w:pPr>
      <w:r w:rsidRPr="00F82396">
        <w:rPr>
          <w:rFonts w:ascii="Courier New" w:eastAsia="Times New Roman" w:hAnsi="Courier New" w:cs="Courier New"/>
          <w:color w:val="333333"/>
          <w:sz w:val="23"/>
          <w:szCs w:val="23"/>
          <w:lang w:val="en-US" w:eastAsia="pl-PL"/>
        </w:rPr>
        <w:t xml:space="preserve">  File </w:t>
      </w:r>
      <w:r w:rsidRPr="00F82396">
        <w:rPr>
          <w:rFonts w:ascii="Courier New" w:eastAsia="Times New Roman" w:hAnsi="Courier New" w:cs="Courier New"/>
          <w:color w:val="008000"/>
          <w:sz w:val="23"/>
          <w:szCs w:val="23"/>
          <w:lang w:val="en-US" w:eastAsia="pl-PL"/>
        </w:rPr>
        <w:t>"&lt;stdin&gt;"</w:t>
      </w:r>
      <w:r w:rsidRPr="00F82396">
        <w:rPr>
          <w:rFonts w:ascii="Courier New" w:eastAsia="Times New Roman" w:hAnsi="Courier New" w:cs="Courier New"/>
          <w:color w:val="333333"/>
          <w:sz w:val="23"/>
          <w:szCs w:val="23"/>
          <w:lang w:val="en-US" w:eastAsia="pl-PL"/>
        </w:rPr>
        <w:t xml:space="preserve">, line </w:t>
      </w:r>
      <w:r w:rsidRPr="00F82396">
        <w:rPr>
          <w:rFonts w:ascii="Courier New" w:eastAsia="Times New Roman" w:hAnsi="Courier New" w:cs="Courier New"/>
          <w:color w:val="666666"/>
          <w:sz w:val="23"/>
          <w:szCs w:val="23"/>
          <w:lang w:val="en-US" w:eastAsia="pl-PL"/>
        </w:rPr>
        <w:t>1</w:t>
      </w:r>
      <w:r w:rsidRPr="00F82396">
        <w:rPr>
          <w:rFonts w:ascii="Courier New" w:eastAsia="Times New Roman" w:hAnsi="Courier New" w:cs="Courier New"/>
          <w:color w:val="333333"/>
          <w:sz w:val="23"/>
          <w:szCs w:val="23"/>
          <w:lang w:val="en-US" w:eastAsia="pl-PL"/>
        </w:rPr>
        <w:t>, in &lt;module&gt;</w:t>
      </w:r>
    </w:p>
    <w:p w:rsidR="00F82396" w:rsidRPr="00F82396" w:rsidRDefault="00F82396" w:rsidP="00F82396">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333333"/>
          <w:sz w:val="23"/>
          <w:szCs w:val="23"/>
          <w:lang w:val="en-US" w:eastAsia="pl-PL"/>
        </w:rPr>
      </w:pPr>
      <w:r w:rsidRPr="00F82396">
        <w:rPr>
          <w:rFonts w:ascii="Courier New" w:eastAsia="Times New Roman" w:hAnsi="Courier New" w:cs="Courier New"/>
          <w:color w:val="E40000"/>
          <w:sz w:val="23"/>
          <w:szCs w:val="23"/>
          <w:lang w:val="en-US" w:eastAsia="pl-PL"/>
        </w:rPr>
        <w:t>TypeError</w:t>
      </w:r>
      <w:r w:rsidRPr="00F82396">
        <w:rPr>
          <w:rFonts w:ascii="Courier New" w:eastAsia="Times New Roman" w:hAnsi="Courier New" w:cs="Courier New"/>
          <w:color w:val="333333"/>
          <w:sz w:val="23"/>
          <w:szCs w:val="23"/>
          <w:lang w:val="en-US" w:eastAsia="pl-PL"/>
        </w:rPr>
        <w:t>: 'tuple' object does not support item assignment</w:t>
      </w:r>
    </w:p>
    <w:p w:rsidR="00F82396" w:rsidRPr="00F82396" w:rsidRDefault="00F82396" w:rsidP="00F82396">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333333"/>
          <w:sz w:val="23"/>
          <w:szCs w:val="23"/>
          <w:lang w:val="en-US" w:eastAsia="pl-PL"/>
        </w:rPr>
      </w:pPr>
      <w:r w:rsidRPr="00F82396">
        <w:rPr>
          <w:rFonts w:ascii="Courier New" w:eastAsia="Times New Roman" w:hAnsi="Courier New" w:cs="Courier New"/>
          <w:b/>
          <w:bCs/>
          <w:color w:val="000080"/>
          <w:sz w:val="23"/>
          <w:szCs w:val="23"/>
          <w:lang w:val="en-US" w:eastAsia="pl-PL"/>
        </w:rPr>
        <w:t xml:space="preserve">&gt;&gt;&gt; </w:t>
      </w:r>
      <w:r w:rsidRPr="00F82396">
        <w:rPr>
          <w:rFonts w:ascii="Courier New" w:eastAsia="Times New Roman" w:hAnsi="Courier New" w:cs="Courier New"/>
          <w:i/>
          <w:iCs/>
          <w:color w:val="3D7B7B"/>
          <w:sz w:val="23"/>
          <w:szCs w:val="23"/>
          <w:lang w:val="en-US" w:eastAsia="pl-PL"/>
        </w:rPr>
        <w:t># but they can contain mutable objects:</w:t>
      </w:r>
    </w:p>
    <w:p w:rsidR="00F82396" w:rsidRPr="00F82396" w:rsidRDefault="00F82396" w:rsidP="00F82396">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333333"/>
          <w:sz w:val="23"/>
          <w:szCs w:val="23"/>
          <w:lang w:val="en-US" w:eastAsia="pl-PL"/>
        </w:rPr>
      </w:pPr>
      <w:r w:rsidRPr="00F82396">
        <w:rPr>
          <w:rFonts w:ascii="Courier New" w:eastAsia="Times New Roman" w:hAnsi="Courier New" w:cs="Courier New"/>
          <w:b/>
          <w:bCs/>
          <w:color w:val="000080"/>
          <w:sz w:val="23"/>
          <w:szCs w:val="23"/>
          <w:lang w:val="en-US" w:eastAsia="pl-PL"/>
        </w:rPr>
        <w:t xml:space="preserve">... </w:t>
      </w:r>
      <w:r w:rsidRPr="00F82396">
        <w:rPr>
          <w:rFonts w:ascii="Courier New" w:eastAsia="Times New Roman" w:hAnsi="Courier New" w:cs="Courier New"/>
          <w:color w:val="333333"/>
          <w:sz w:val="23"/>
          <w:szCs w:val="23"/>
          <w:lang w:val="en-US" w:eastAsia="pl-PL"/>
        </w:rPr>
        <w:t xml:space="preserve">v </w:t>
      </w:r>
      <w:r w:rsidRPr="00F82396">
        <w:rPr>
          <w:rFonts w:ascii="Courier New" w:eastAsia="Times New Roman" w:hAnsi="Courier New" w:cs="Courier New"/>
          <w:color w:val="666666"/>
          <w:sz w:val="23"/>
          <w:szCs w:val="23"/>
          <w:lang w:val="en-US" w:eastAsia="pl-PL"/>
        </w:rPr>
        <w:t>=</w:t>
      </w:r>
      <w:r w:rsidRPr="00F82396">
        <w:rPr>
          <w:rFonts w:ascii="Courier New" w:eastAsia="Times New Roman" w:hAnsi="Courier New" w:cs="Courier New"/>
          <w:color w:val="333333"/>
          <w:sz w:val="23"/>
          <w:szCs w:val="23"/>
          <w:lang w:val="en-US" w:eastAsia="pl-PL"/>
        </w:rPr>
        <w:t xml:space="preserve"> ([</w:t>
      </w:r>
      <w:r w:rsidRPr="00F82396">
        <w:rPr>
          <w:rFonts w:ascii="Courier New" w:eastAsia="Times New Roman" w:hAnsi="Courier New" w:cs="Courier New"/>
          <w:color w:val="666666"/>
          <w:sz w:val="23"/>
          <w:szCs w:val="23"/>
          <w:lang w:val="en-US" w:eastAsia="pl-PL"/>
        </w:rPr>
        <w:t>1</w:t>
      </w:r>
      <w:r w:rsidRPr="00F82396">
        <w:rPr>
          <w:rFonts w:ascii="Courier New" w:eastAsia="Times New Roman" w:hAnsi="Courier New" w:cs="Courier New"/>
          <w:color w:val="333333"/>
          <w:sz w:val="23"/>
          <w:szCs w:val="23"/>
          <w:lang w:val="en-US" w:eastAsia="pl-PL"/>
        </w:rPr>
        <w:t xml:space="preserve">, </w:t>
      </w:r>
      <w:r w:rsidRPr="00F82396">
        <w:rPr>
          <w:rFonts w:ascii="Courier New" w:eastAsia="Times New Roman" w:hAnsi="Courier New" w:cs="Courier New"/>
          <w:color w:val="666666"/>
          <w:sz w:val="23"/>
          <w:szCs w:val="23"/>
          <w:lang w:val="en-US" w:eastAsia="pl-PL"/>
        </w:rPr>
        <w:t>2</w:t>
      </w:r>
      <w:r w:rsidRPr="00F82396">
        <w:rPr>
          <w:rFonts w:ascii="Courier New" w:eastAsia="Times New Roman" w:hAnsi="Courier New" w:cs="Courier New"/>
          <w:color w:val="333333"/>
          <w:sz w:val="23"/>
          <w:szCs w:val="23"/>
          <w:lang w:val="en-US" w:eastAsia="pl-PL"/>
        </w:rPr>
        <w:t xml:space="preserve">, </w:t>
      </w:r>
      <w:r w:rsidRPr="00F82396">
        <w:rPr>
          <w:rFonts w:ascii="Courier New" w:eastAsia="Times New Roman" w:hAnsi="Courier New" w:cs="Courier New"/>
          <w:color w:val="666666"/>
          <w:sz w:val="23"/>
          <w:szCs w:val="23"/>
          <w:lang w:val="en-US" w:eastAsia="pl-PL"/>
        </w:rPr>
        <w:t>3</w:t>
      </w:r>
      <w:r w:rsidRPr="00F82396">
        <w:rPr>
          <w:rFonts w:ascii="Courier New" w:eastAsia="Times New Roman" w:hAnsi="Courier New" w:cs="Courier New"/>
          <w:color w:val="333333"/>
          <w:sz w:val="23"/>
          <w:szCs w:val="23"/>
          <w:lang w:val="en-US" w:eastAsia="pl-PL"/>
        </w:rPr>
        <w:t>], [</w:t>
      </w:r>
      <w:r w:rsidRPr="00F82396">
        <w:rPr>
          <w:rFonts w:ascii="Courier New" w:eastAsia="Times New Roman" w:hAnsi="Courier New" w:cs="Courier New"/>
          <w:color w:val="666666"/>
          <w:sz w:val="23"/>
          <w:szCs w:val="23"/>
          <w:lang w:val="en-US" w:eastAsia="pl-PL"/>
        </w:rPr>
        <w:t>3</w:t>
      </w:r>
      <w:r w:rsidRPr="00F82396">
        <w:rPr>
          <w:rFonts w:ascii="Courier New" w:eastAsia="Times New Roman" w:hAnsi="Courier New" w:cs="Courier New"/>
          <w:color w:val="333333"/>
          <w:sz w:val="23"/>
          <w:szCs w:val="23"/>
          <w:lang w:val="en-US" w:eastAsia="pl-PL"/>
        </w:rPr>
        <w:t xml:space="preserve">, </w:t>
      </w:r>
      <w:r w:rsidRPr="00F82396">
        <w:rPr>
          <w:rFonts w:ascii="Courier New" w:eastAsia="Times New Roman" w:hAnsi="Courier New" w:cs="Courier New"/>
          <w:color w:val="666666"/>
          <w:sz w:val="23"/>
          <w:szCs w:val="23"/>
          <w:lang w:val="en-US" w:eastAsia="pl-PL"/>
        </w:rPr>
        <w:t>2</w:t>
      </w:r>
      <w:r w:rsidRPr="00F82396">
        <w:rPr>
          <w:rFonts w:ascii="Courier New" w:eastAsia="Times New Roman" w:hAnsi="Courier New" w:cs="Courier New"/>
          <w:color w:val="333333"/>
          <w:sz w:val="23"/>
          <w:szCs w:val="23"/>
          <w:lang w:val="en-US" w:eastAsia="pl-PL"/>
        </w:rPr>
        <w:t xml:space="preserve">, </w:t>
      </w:r>
      <w:r w:rsidRPr="00F82396">
        <w:rPr>
          <w:rFonts w:ascii="Courier New" w:eastAsia="Times New Roman" w:hAnsi="Courier New" w:cs="Courier New"/>
          <w:color w:val="666666"/>
          <w:sz w:val="23"/>
          <w:szCs w:val="23"/>
          <w:lang w:val="en-US" w:eastAsia="pl-PL"/>
        </w:rPr>
        <w:t>1</w:t>
      </w:r>
      <w:r w:rsidRPr="00F82396">
        <w:rPr>
          <w:rFonts w:ascii="Courier New" w:eastAsia="Times New Roman" w:hAnsi="Courier New" w:cs="Courier New"/>
          <w:color w:val="333333"/>
          <w:sz w:val="23"/>
          <w:szCs w:val="23"/>
          <w:lang w:val="en-US" w:eastAsia="pl-PL"/>
        </w:rPr>
        <w:t>])</w:t>
      </w:r>
    </w:p>
    <w:p w:rsidR="00F82396" w:rsidRPr="00F82396" w:rsidRDefault="00F82396" w:rsidP="00F82396">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333333"/>
          <w:sz w:val="23"/>
          <w:szCs w:val="23"/>
          <w:lang w:val="en-US" w:eastAsia="pl-PL"/>
        </w:rPr>
      </w:pPr>
      <w:r w:rsidRPr="00F82396">
        <w:rPr>
          <w:rFonts w:ascii="Courier New" w:eastAsia="Times New Roman" w:hAnsi="Courier New" w:cs="Courier New"/>
          <w:b/>
          <w:bCs/>
          <w:color w:val="000080"/>
          <w:sz w:val="23"/>
          <w:szCs w:val="23"/>
          <w:lang w:val="en-US" w:eastAsia="pl-PL"/>
        </w:rPr>
        <w:t xml:space="preserve">&gt;&gt;&gt; </w:t>
      </w:r>
      <w:r w:rsidRPr="00F82396">
        <w:rPr>
          <w:rFonts w:ascii="Courier New" w:eastAsia="Times New Roman" w:hAnsi="Courier New" w:cs="Courier New"/>
          <w:color w:val="333333"/>
          <w:sz w:val="23"/>
          <w:szCs w:val="23"/>
          <w:lang w:val="en-US" w:eastAsia="pl-PL"/>
        </w:rPr>
        <w:t>v</w:t>
      </w:r>
    </w:p>
    <w:p w:rsidR="00F82396" w:rsidRPr="00F82396" w:rsidRDefault="00F82396" w:rsidP="00F82396">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8" w:lineRule="atLeast"/>
        <w:rPr>
          <w:rFonts w:ascii="Courier New" w:eastAsia="Times New Roman" w:hAnsi="Courier New" w:cs="Courier New"/>
          <w:color w:val="333333"/>
          <w:sz w:val="23"/>
          <w:szCs w:val="23"/>
          <w:lang w:val="en-US" w:eastAsia="pl-PL"/>
        </w:rPr>
      </w:pPr>
      <w:r w:rsidRPr="00F82396">
        <w:rPr>
          <w:rFonts w:ascii="Courier New" w:eastAsia="Times New Roman" w:hAnsi="Courier New" w:cs="Courier New"/>
          <w:color w:val="717171"/>
          <w:sz w:val="23"/>
          <w:szCs w:val="23"/>
          <w:lang w:val="en-US" w:eastAsia="pl-PL"/>
        </w:rPr>
        <w:t>([1, 2, 3], [3, 2, 1])</w:t>
      </w:r>
    </w:p>
    <w:p w:rsidR="00F82396" w:rsidRPr="00F82396" w:rsidRDefault="00F82396" w:rsidP="007F40D3">
      <w:pPr>
        <w:shd w:val="clear" w:color="auto" w:fill="FFFFFF"/>
        <w:spacing w:before="100" w:beforeAutospacing="1" w:after="100" w:afterAutospacing="1" w:line="240" w:lineRule="auto"/>
        <w:jc w:val="both"/>
        <w:rPr>
          <w:rFonts w:ascii="Arial" w:eastAsia="Times New Roman" w:hAnsi="Arial" w:cs="Arial"/>
          <w:color w:val="222222"/>
          <w:sz w:val="24"/>
          <w:szCs w:val="24"/>
          <w:lang w:val="en-US" w:eastAsia="pl-PL"/>
        </w:rPr>
      </w:pPr>
      <w:r w:rsidRPr="00F82396">
        <w:rPr>
          <w:rFonts w:ascii="Arial" w:eastAsia="Times New Roman" w:hAnsi="Arial" w:cs="Arial"/>
          <w:color w:val="222222"/>
          <w:sz w:val="24"/>
          <w:szCs w:val="24"/>
          <w:lang w:val="en-US" w:eastAsia="pl-PL"/>
        </w:rPr>
        <w:t>As you see, on output tuples are always enclosed in parentheses, so that nested tuples are interpreted correctly; they may be input with or without surrounding parentheses, although often parentheses are necessary anyway (if the tuple is part of a larger expression). It is not possible to assign to the individual items of a tuple, however it is possible to create tuples which contain mutable objects, such as lists.</w:t>
      </w:r>
    </w:p>
    <w:p w:rsidR="00F82396" w:rsidRPr="00F82396" w:rsidRDefault="00F82396" w:rsidP="007F40D3">
      <w:pPr>
        <w:shd w:val="clear" w:color="auto" w:fill="FFFFFF"/>
        <w:spacing w:before="100" w:beforeAutospacing="1" w:after="100" w:afterAutospacing="1" w:line="240" w:lineRule="auto"/>
        <w:jc w:val="both"/>
        <w:rPr>
          <w:rFonts w:ascii="Arial" w:eastAsia="Times New Roman" w:hAnsi="Arial" w:cs="Arial"/>
          <w:color w:val="222222"/>
          <w:sz w:val="24"/>
          <w:szCs w:val="24"/>
          <w:lang w:val="en-US" w:eastAsia="pl-PL"/>
        </w:rPr>
      </w:pPr>
      <w:r w:rsidRPr="00F82396">
        <w:rPr>
          <w:rFonts w:ascii="Arial" w:eastAsia="Times New Roman" w:hAnsi="Arial" w:cs="Arial"/>
          <w:color w:val="222222"/>
          <w:sz w:val="24"/>
          <w:szCs w:val="24"/>
          <w:lang w:val="en-US" w:eastAsia="pl-PL"/>
        </w:rPr>
        <w:t>Though tuples may seem similar to lists, they are often used in different situations and for different purposes. Tuples are </w:t>
      </w:r>
      <w:hyperlink r:id="rId64" w:anchor="term-immutable" w:history="1">
        <w:r w:rsidRPr="00F82396">
          <w:rPr>
            <w:rFonts w:ascii="Arial" w:eastAsia="Times New Roman" w:hAnsi="Arial" w:cs="Arial"/>
            <w:color w:val="0072AA"/>
            <w:sz w:val="24"/>
            <w:szCs w:val="24"/>
            <w:lang w:val="en-US" w:eastAsia="pl-PL"/>
          </w:rPr>
          <w:t>immutable</w:t>
        </w:r>
      </w:hyperlink>
      <w:r w:rsidRPr="00F82396">
        <w:rPr>
          <w:rFonts w:ascii="Arial" w:eastAsia="Times New Roman" w:hAnsi="Arial" w:cs="Arial"/>
          <w:color w:val="222222"/>
          <w:sz w:val="24"/>
          <w:szCs w:val="24"/>
          <w:lang w:val="en-US" w:eastAsia="pl-PL"/>
        </w:rPr>
        <w:t>, and usually contain a heterogeneous sequence of elements that are accessed via unpacking (see later in this section) or indexing (or even by attribute in the case of </w:t>
      </w:r>
      <w:hyperlink r:id="rId65" w:anchor="collections.namedtuple" w:tooltip="collections.namedtuple" w:history="1">
        <w:r w:rsidRPr="00F82396">
          <w:rPr>
            <w:rFonts w:ascii="Courier New" w:eastAsia="Times New Roman" w:hAnsi="Courier New" w:cs="Courier New"/>
            <w:color w:val="0072AA"/>
            <w:sz w:val="23"/>
            <w:szCs w:val="23"/>
            <w:lang w:val="en-US" w:eastAsia="pl-PL"/>
          </w:rPr>
          <w:t>namedtuples</w:t>
        </w:r>
      </w:hyperlink>
      <w:r w:rsidRPr="00F82396">
        <w:rPr>
          <w:rFonts w:ascii="Arial" w:eastAsia="Times New Roman" w:hAnsi="Arial" w:cs="Arial"/>
          <w:color w:val="222222"/>
          <w:sz w:val="24"/>
          <w:szCs w:val="24"/>
          <w:lang w:val="en-US" w:eastAsia="pl-PL"/>
        </w:rPr>
        <w:t>). Lists are </w:t>
      </w:r>
      <w:hyperlink r:id="rId66" w:anchor="term-mutable" w:history="1">
        <w:r w:rsidRPr="00F82396">
          <w:rPr>
            <w:rFonts w:ascii="Arial" w:eastAsia="Times New Roman" w:hAnsi="Arial" w:cs="Arial"/>
            <w:color w:val="0072AA"/>
            <w:sz w:val="24"/>
            <w:szCs w:val="24"/>
            <w:lang w:val="en-US" w:eastAsia="pl-PL"/>
          </w:rPr>
          <w:t>mutable</w:t>
        </w:r>
      </w:hyperlink>
      <w:r w:rsidRPr="00F82396">
        <w:rPr>
          <w:rFonts w:ascii="Arial" w:eastAsia="Times New Roman" w:hAnsi="Arial" w:cs="Arial"/>
          <w:color w:val="222222"/>
          <w:sz w:val="24"/>
          <w:szCs w:val="24"/>
          <w:lang w:val="en-US" w:eastAsia="pl-PL"/>
        </w:rPr>
        <w:t>, and their elements are usually homogeneous and are accessed by iterating over the list.</w:t>
      </w:r>
    </w:p>
    <w:p w:rsidR="00F82396" w:rsidRPr="00F82396" w:rsidRDefault="00F82396" w:rsidP="007F40D3">
      <w:pPr>
        <w:shd w:val="clear" w:color="auto" w:fill="FFFFFF"/>
        <w:spacing w:before="100" w:beforeAutospacing="1" w:after="100" w:afterAutospacing="1" w:line="240" w:lineRule="auto"/>
        <w:jc w:val="both"/>
        <w:rPr>
          <w:rFonts w:ascii="Arial" w:eastAsia="Times New Roman" w:hAnsi="Arial" w:cs="Arial"/>
          <w:color w:val="222222"/>
          <w:sz w:val="24"/>
          <w:szCs w:val="24"/>
          <w:lang w:val="en-US" w:eastAsia="pl-PL"/>
        </w:rPr>
      </w:pPr>
      <w:r w:rsidRPr="00F82396">
        <w:rPr>
          <w:rFonts w:ascii="Arial" w:eastAsia="Times New Roman" w:hAnsi="Arial" w:cs="Arial"/>
          <w:color w:val="222222"/>
          <w:sz w:val="24"/>
          <w:szCs w:val="24"/>
          <w:lang w:val="en-US" w:eastAsia="pl-PL"/>
        </w:rPr>
        <w:t>A special problem is the construction of tuples containing 0 or 1 items: the syntax has some extra quirks to accommodate these. Empty tuples are constructed by an empty pair of parentheses; a tuple with one item is constructed by following a value with a comma (it is not sufficient to enclose a single value in parentheses). Ugly, but effective. For example:</w:t>
      </w:r>
    </w:p>
    <w:p w:rsidR="00F82396" w:rsidRPr="00F82396" w:rsidRDefault="00F82396" w:rsidP="00F82396">
      <w:pPr>
        <w:shd w:val="clear" w:color="auto" w:fill="FFFFFF"/>
        <w:spacing w:after="0" w:line="240" w:lineRule="auto"/>
        <w:rPr>
          <w:rFonts w:ascii="Arial" w:eastAsia="Times New Roman" w:hAnsi="Arial" w:cs="Arial"/>
          <w:color w:val="222222"/>
          <w:sz w:val="24"/>
          <w:szCs w:val="24"/>
          <w:lang w:val="en-US" w:eastAsia="pl-PL"/>
        </w:rPr>
      </w:pPr>
      <w:r w:rsidRPr="00F82396">
        <w:rPr>
          <w:rFonts w:ascii="Courier New" w:eastAsia="Times New Roman" w:hAnsi="Courier New" w:cs="Courier New"/>
          <w:color w:val="AACC99"/>
          <w:sz w:val="24"/>
          <w:szCs w:val="24"/>
          <w:bdr w:val="single" w:sz="6" w:space="0" w:color="AACC99" w:frame="1"/>
          <w:lang w:val="en-US" w:eastAsia="pl-PL"/>
        </w:rPr>
        <w:t>&gt;&gt;&gt;</w:t>
      </w:r>
    </w:p>
    <w:p w:rsidR="00F82396" w:rsidRPr="00F82396" w:rsidRDefault="00F82396" w:rsidP="00F82396">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333333"/>
          <w:sz w:val="23"/>
          <w:szCs w:val="23"/>
          <w:lang w:val="en-US" w:eastAsia="pl-PL"/>
        </w:rPr>
      </w:pPr>
      <w:r w:rsidRPr="00F82396">
        <w:rPr>
          <w:rFonts w:ascii="Courier New" w:eastAsia="Times New Roman" w:hAnsi="Courier New" w:cs="Courier New"/>
          <w:b/>
          <w:bCs/>
          <w:color w:val="000080"/>
          <w:sz w:val="23"/>
          <w:szCs w:val="23"/>
          <w:lang w:val="en-US" w:eastAsia="pl-PL"/>
        </w:rPr>
        <w:t xml:space="preserve">&gt;&gt;&gt; </w:t>
      </w:r>
      <w:r w:rsidRPr="00F82396">
        <w:rPr>
          <w:rFonts w:ascii="Courier New" w:eastAsia="Times New Roman" w:hAnsi="Courier New" w:cs="Courier New"/>
          <w:color w:val="333333"/>
          <w:sz w:val="23"/>
          <w:szCs w:val="23"/>
          <w:lang w:val="en-US" w:eastAsia="pl-PL"/>
        </w:rPr>
        <w:t xml:space="preserve">empty </w:t>
      </w:r>
      <w:r w:rsidRPr="00F82396">
        <w:rPr>
          <w:rFonts w:ascii="Courier New" w:eastAsia="Times New Roman" w:hAnsi="Courier New" w:cs="Courier New"/>
          <w:color w:val="666666"/>
          <w:sz w:val="23"/>
          <w:szCs w:val="23"/>
          <w:lang w:val="en-US" w:eastAsia="pl-PL"/>
        </w:rPr>
        <w:t>=</w:t>
      </w:r>
      <w:r w:rsidRPr="00F82396">
        <w:rPr>
          <w:rFonts w:ascii="Courier New" w:eastAsia="Times New Roman" w:hAnsi="Courier New" w:cs="Courier New"/>
          <w:color w:val="333333"/>
          <w:sz w:val="23"/>
          <w:szCs w:val="23"/>
          <w:lang w:val="en-US" w:eastAsia="pl-PL"/>
        </w:rPr>
        <w:t xml:space="preserve"> ()</w:t>
      </w:r>
    </w:p>
    <w:p w:rsidR="00F82396" w:rsidRPr="00F82396" w:rsidRDefault="00F82396" w:rsidP="00F82396">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333333"/>
          <w:sz w:val="23"/>
          <w:szCs w:val="23"/>
          <w:lang w:val="en-US" w:eastAsia="pl-PL"/>
        </w:rPr>
      </w:pPr>
      <w:r w:rsidRPr="00F82396">
        <w:rPr>
          <w:rFonts w:ascii="Courier New" w:eastAsia="Times New Roman" w:hAnsi="Courier New" w:cs="Courier New"/>
          <w:b/>
          <w:bCs/>
          <w:color w:val="000080"/>
          <w:sz w:val="23"/>
          <w:szCs w:val="23"/>
          <w:lang w:val="en-US" w:eastAsia="pl-PL"/>
        </w:rPr>
        <w:t xml:space="preserve">&gt;&gt;&gt; </w:t>
      </w:r>
      <w:r w:rsidRPr="00F82396">
        <w:rPr>
          <w:rFonts w:ascii="Courier New" w:eastAsia="Times New Roman" w:hAnsi="Courier New" w:cs="Courier New"/>
          <w:color w:val="333333"/>
          <w:sz w:val="23"/>
          <w:szCs w:val="23"/>
          <w:lang w:val="en-US" w:eastAsia="pl-PL"/>
        </w:rPr>
        <w:t xml:space="preserve">singleton </w:t>
      </w:r>
      <w:r w:rsidRPr="00F82396">
        <w:rPr>
          <w:rFonts w:ascii="Courier New" w:eastAsia="Times New Roman" w:hAnsi="Courier New" w:cs="Courier New"/>
          <w:color w:val="666666"/>
          <w:sz w:val="23"/>
          <w:szCs w:val="23"/>
          <w:lang w:val="en-US" w:eastAsia="pl-PL"/>
        </w:rPr>
        <w:t>=</w:t>
      </w:r>
      <w:r w:rsidRPr="00F82396">
        <w:rPr>
          <w:rFonts w:ascii="Courier New" w:eastAsia="Times New Roman" w:hAnsi="Courier New" w:cs="Courier New"/>
          <w:color w:val="333333"/>
          <w:sz w:val="23"/>
          <w:szCs w:val="23"/>
          <w:lang w:val="en-US" w:eastAsia="pl-PL"/>
        </w:rPr>
        <w:t xml:space="preserve"> </w:t>
      </w:r>
      <w:r w:rsidRPr="00F82396">
        <w:rPr>
          <w:rFonts w:ascii="Courier New" w:eastAsia="Times New Roman" w:hAnsi="Courier New" w:cs="Courier New"/>
          <w:color w:val="BA2121"/>
          <w:sz w:val="23"/>
          <w:szCs w:val="23"/>
          <w:lang w:val="en-US" w:eastAsia="pl-PL"/>
        </w:rPr>
        <w:t>'hello'</w:t>
      </w:r>
      <w:r w:rsidRPr="00F82396">
        <w:rPr>
          <w:rFonts w:ascii="Courier New" w:eastAsia="Times New Roman" w:hAnsi="Courier New" w:cs="Courier New"/>
          <w:color w:val="333333"/>
          <w:sz w:val="23"/>
          <w:szCs w:val="23"/>
          <w:lang w:val="en-US" w:eastAsia="pl-PL"/>
        </w:rPr>
        <w:t xml:space="preserve">,    </w:t>
      </w:r>
      <w:r w:rsidRPr="00F82396">
        <w:rPr>
          <w:rFonts w:ascii="Courier New" w:eastAsia="Times New Roman" w:hAnsi="Courier New" w:cs="Courier New"/>
          <w:i/>
          <w:iCs/>
          <w:color w:val="3D7B7B"/>
          <w:sz w:val="23"/>
          <w:szCs w:val="23"/>
          <w:lang w:val="en-US" w:eastAsia="pl-PL"/>
        </w:rPr>
        <w:t># &lt;-- note trailing comma</w:t>
      </w:r>
    </w:p>
    <w:p w:rsidR="00F82396" w:rsidRPr="00F82396" w:rsidRDefault="00F82396" w:rsidP="00F82396">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333333"/>
          <w:sz w:val="23"/>
          <w:szCs w:val="23"/>
          <w:lang w:val="en-US" w:eastAsia="pl-PL"/>
        </w:rPr>
      </w:pPr>
      <w:r w:rsidRPr="00F82396">
        <w:rPr>
          <w:rFonts w:ascii="Courier New" w:eastAsia="Times New Roman" w:hAnsi="Courier New" w:cs="Courier New"/>
          <w:b/>
          <w:bCs/>
          <w:color w:val="000080"/>
          <w:sz w:val="23"/>
          <w:szCs w:val="23"/>
          <w:lang w:val="en-US" w:eastAsia="pl-PL"/>
        </w:rPr>
        <w:t xml:space="preserve">&gt;&gt;&gt; </w:t>
      </w:r>
      <w:r w:rsidRPr="00F82396">
        <w:rPr>
          <w:rFonts w:ascii="Courier New" w:eastAsia="Times New Roman" w:hAnsi="Courier New" w:cs="Courier New"/>
          <w:color w:val="008000"/>
          <w:sz w:val="23"/>
          <w:szCs w:val="23"/>
          <w:lang w:val="en-US" w:eastAsia="pl-PL"/>
        </w:rPr>
        <w:t>len</w:t>
      </w:r>
      <w:r w:rsidRPr="00F82396">
        <w:rPr>
          <w:rFonts w:ascii="Courier New" w:eastAsia="Times New Roman" w:hAnsi="Courier New" w:cs="Courier New"/>
          <w:color w:val="333333"/>
          <w:sz w:val="23"/>
          <w:szCs w:val="23"/>
          <w:lang w:val="en-US" w:eastAsia="pl-PL"/>
        </w:rPr>
        <w:t>(empty)</w:t>
      </w:r>
    </w:p>
    <w:p w:rsidR="00F82396" w:rsidRPr="00F82396" w:rsidRDefault="00F82396" w:rsidP="00F82396">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333333"/>
          <w:sz w:val="23"/>
          <w:szCs w:val="23"/>
          <w:lang w:val="en-US" w:eastAsia="pl-PL"/>
        </w:rPr>
      </w:pPr>
      <w:r w:rsidRPr="00F82396">
        <w:rPr>
          <w:rFonts w:ascii="Courier New" w:eastAsia="Times New Roman" w:hAnsi="Courier New" w:cs="Courier New"/>
          <w:color w:val="717171"/>
          <w:sz w:val="23"/>
          <w:szCs w:val="23"/>
          <w:lang w:val="en-US" w:eastAsia="pl-PL"/>
        </w:rPr>
        <w:t>0</w:t>
      </w:r>
    </w:p>
    <w:p w:rsidR="00F82396" w:rsidRPr="00F82396" w:rsidRDefault="00F82396" w:rsidP="00F82396">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333333"/>
          <w:sz w:val="23"/>
          <w:szCs w:val="23"/>
          <w:lang w:val="en-US" w:eastAsia="pl-PL"/>
        </w:rPr>
      </w:pPr>
      <w:r w:rsidRPr="00F82396">
        <w:rPr>
          <w:rFonts w:ascii="Courier New" w:eastAsia="Times New Roman" w:hAnsi="Courier New" w:cs="Courier New"/>
          <w:b/>
          <w:bCs/>
          <w:color w:val="000080"/>
          <w:sz w:val="23"/>
          <w:szCs w:val="23"/>
          <w:lang w:val="en-US" w:eastAsia="pl-PL"/>
        </w:rPr>
        <w:t xml:space="preserve">&gt;&gt;&gt; </w:t>
      </w:r>
      <w:r w:rsidRPr="00F82396">
        <w:rPr>
          <w:rFonts w:ascii="Courier New" w:eastAsia="Times New Roman" w:hAnsi="Courier New" w:cs="Courier New"/>
          <w:color w:val="008000"/>
          <w:sz w:val="23"/>
          <w:szCs w:val="23"/>
          <w:lang w:val="en-US" w:eastAsia="pl-PL"/>
        </w:rPr>
        <w:t>len</w:t>
      </w:r>
      <w:r w:rsidRPr="00F82396">
        <w:rPr>
          <w:rFonts w:ascii="Courier New" w:eastAsia="Times New Roman" w:hAnsi="Courier New" w:cs="Courier New"/>
          <w:color w:val="333333"/>
          <w:sz w:val="23"/>
          <w:szCs w:val="23"/>
          <w:lang w:val="en-US" w:eastAsia="pl-PL"/>
        </w:rPr>
        <w:t>(singleton)</w:t>
      </w:r>
    </w:p>
    <w:p w:rsidR="00F82396" w:rsidRPr="00F82396" w:rsidRDefault="00F82396" w:rsidP="00F82396">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333333"/>
          <w:sz w:val="23"/>
          <w:szCs w:val="23"/>
          <w:lang w:val="en-US" w:eastAsia="pl-PL"/>
        </w:rPr>
      </w:pPr>
      <w:r w:rsidRPr="00F82396">
        <w:rPr>
          <w:rFonts w:ascii="Courier New" w:eastAsia="Times New Roman" w:hAnsi="Courier New" w:cs="Courier New"/>
          <w:color w:val="717171"/>
          <w:sz w:val="23"/>
          <w:szCs w:val="23"/>
          <w:lang w:val="en-US" w:eastAsia="pl-PL"/>
        </w:rPr>
        <w:t>1</w:t>
      </w:r>
    </w:p>
    <w:p w:rsidR="00F82396" w:rsidRPr="00F82396" w:rsidRDefault="00F82396" w:rsidP="00F82396">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333333"/>
          <w:sz w:val="23"/>
          <w:szCs w:val="23"/>
          <w:lang w:val="en-US" w:eastAsia="pl-PL"/>
        </w:rPr>
      </w:pPr>
      <w:r w:rsidRPr="00F82396">
        <w:rPr>
          <w:rFonts w:ascii="Courier New" w:eastAsia="Times New Roman" w:hAnsi="Courier New" w:cs="Courier New"/>
          <w:b/>
          <w:bCs/>
          <w:color w:val="000080"/>
          <w:sz w:val="23"/>
          <w:szCs w:val="23"/>
          <w:lang w:val="en-US" w:eastAsia="pl-PL"/>
        </w:rPr>
        <w:t xml:space="preserve">&gt;&gt;&gt; </w:t>
      </w:r>
      <w:r w:rsidRPr="00F82396">
        <w:rPr>
          <w:rFonts w:ascii="Courier New" w:eastAsia="Times New Roman" w:hAnsi="Courier New" w:cs="Courier New"/>
          <w:color w:val="333333"/>
          <w:sz w:val="23"/>
          <w:szCs w:val="23"/>
          <w:lang w:val="en-US" w:eastAsia="pl-PL"/>
        </w:rPr>
        <w:t>singleton</w:t>
      </w:r>
    </w:p>
    <w:p w:rsidR="00F82396" w:rsidRPr="00F82396" w:rsidRDefault="00F82396" w:rsidP="00F82396">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8" w:lineRule="atLeast"/>
        <w:rPr>
          <w:rFonts w:ascii="Courier New" w:eastAsia="Times New Roman" w:hAnsi="Courier New" w:cs="Courier New"/>
          <w:color w:val="333333"/>
          <w:sz w:val="23"/>
          <w:szCs w:val="23"/>
          <w:lang w:val="en-US" w:eastAsia="pl-PL"/>
        </w:rPr>
      </w:pPr>
      <w:r w:rsidRPr="00F82396">
        <w:rPr>
          <w:rFonts w:ascii="Courier New" w:eastAsia="Times New Roman" w:hAnsi="Courier New" w:cs="Courier New"/>
          <w:color w:val="717171"/>
          <w:sz w:val="23"/>
          <w:szCs w:val="23"/>
          <w:lang w:val="en-US" w:eastAsia="pl-PL"/>
        </w:rPr>
        <w:t>('hello',)</w:t>
      </w:r>
    </w:p>
    <w:p w:rsidR="00F82396" w:rsidRPr="00F82396" w:rsidRDefault="00F82396" w:rsidP="007F40D3">
      <w:pPr>
        <w:shd w:val="clear" w:color="auto" w:fill="FFFFFF"/>
        <w:spacing w:before="100" w:beforeAutospacing="1" w:after="100" w:afterAutospacing="1" w:line="240" w:lineRule="auto"/>
        <w:jc w:val="both"/>
        <w:rPr>
          <w:rFonts w:ascii="Arial" w:eastAsia="Times New Roman" w:hAnsi="Arial" w:cs="Arial"/>
          <w:color w:val="222222"/>
          <w:sz w:val="24"/>
          <w:szCs w:val="24"/>
          <w:lang w:val="en-US" w:eastAsia="pl-PL"/>
        </w:rPr>
      </w:pPr>
      <w:r w:rsidRPr="00F82396">
        <w:rPr>
          <w:rFonts w:ascii="Arial" w:eastAsia="Times New Roman" w:hAnsi="Arial" w:cs="Arial"/>
          <w:color w:val="222222"/>
          <w:sz w:val="24"/>
          <w:szCs w:val="24"/>
          <w:lang w:val="en-US" w:eastAsia="pl-PL"/>
        </w:rPr>
        <w:t>The statement </w:t>
      </w:r>
      <w:r w:rsidRPr="00F82396">
        <w:rPr>
          <w:rFonts w:ascii="Courier New" w:eastAsia="Times New Roman" w:hAnsi="Courier New" w:cs="Courier New"/>
          <w:color w:val="222222"/>
          <w:sz w:val="23"/>
          <w:szCs w:val="23"/>
          <w:shd w:val="clear" w:color="auto" w:fill="ECF0F3"/>
          <w:lang w:val="en-US" w:eastAsia="pl-PL"/>
        </w:rPr>
        <w:t>t = 12345, 54321, 'hello!'</w:t>
      </w:r>
      <w:r w:rsidRPr="00F82396">
        <w:rPr>
          <w:rFonts w:ascii="Arial" w:eastAsia="Times New Roman" w:hAnsi="Arial" w:cs="Arial"/>
          <w:color w:val="222222"/>
          <w:sz w:val="24"/>
          <w:szCs w:val="24"/>
          <w:lang w:val="en-US" w:eastAsia="pl-PL"/>
        </w:rPr>
        <w:t> is an example of </w:t>
      </w:r>
      <w:r w:rsidRPr="00F82396">
        <w:rPr>
          <w:rFonts w:ascii="Arial" w:eastAsia="Times New Roman" w:hAnsi="Arial" w:cs="Arial"/>
          <w:i/>
          <w:iCs/>
          <w:color w:val="222222"/>
          <w:sz w:val="24"/>
          <w:szCs w:val="24"/>
          <w:lang w:val="en-US" w:eastAsia="pl-PL"/>
        </w:rPr>
        <w:t>tuple packing</w:t>
      </w:r>
      <w:r w:rsidRPr="00F82396">
        <w:rPr>
          <w:rFonts w:ascii="Arial" w:eastAsia="Times New Roman" w:hAnsi="Arial" w:cs="Arial"/>
          <w:color w:val="222222"/>
          <w:sz w:val="24"/>
          <w:szCs w:val="24"/>
          <w:lang w:val="en-US" w:eastAsia="pl-PL"/>
        </w:rPr>
        <w:t>: the values </w:t>
      </w:r>
      <w:r w:rsidRPr="00F82396">
        <w:rPr>
          <w:rFonts w:ascii="Courier New" w:eastAsia="Times New Roman" w:hAnsi="Courier New" w:cs="Courier New"/>
          <w:color w:val="222222"/>
          <w:sz w:val="23"/>
          <w:szCs w:val="23"/>
          <w:shd w:val="clear" w:color="auto" w:fill="ECF0F3"/>
          <w:lang w:val="en-US" w:eastAsia="pl-PL"/>
        </w:rPr>
        <w:t>12345</w:t>
      </w:r>
      <w:r w:rsidRPr="00F82396">
        <w:rPr>
          <w:rFonts w:ascii="Arial" w:eastAsia="Times New Roman" w:hAnsi="Arial" w:cs="Arial"/>
          <w:color w:val="222222"/>
          <w:sz w:val="24"/>
          <w:szCs w:val="24"/>
          <w:lang w:val="en-US" w:eastAsia="pl-PL"/>
        </w:rPr>
        <w:t>, </w:t>
      </w:r>
      <w:r w:rsidRPr="00F82396">
        <w:rPr>
          <w:rFonts w:ascii="Courier New" w:eastAsia="Times New Roman" w:hAnsi="Courier New" w:cs="Courier New"/>
          <w:color w:val="222222"/>
          <w:sz w:val="23"/>
          <w:szCs w:val="23"/>
          <w:shd w:val="clear" w:color="auto" w:fill="ECF0F3"/>
          <w:lang w:val="en-US" w:eastAsia="pl-PL"/>
        </w:rPr>
        <w:t>54321</w:t>
      </w:r>
      <w:r w:rsidRPr="00F82396">
        <w:rPr>
          <w:rFonts w:ascii="Arial" w:eastAsia="Times New Roman" w:hAnsi="Arial" w:cs="Arial"/>
          <w:color w:val="222222"/>
          <w:sz w:val="24"/>
          <w:szCs w:val="24"/>
          <w:lang w:val="en-US" w:eastAsia="pl-PL"/>
        </w:rPr>
        <w:t> and </w:t>
      </w:r>
      <w:r w:rsidRPr="00F82396">
        <w:rPr>
          <w:rFonts w:ascii="Courier New" w:eastAsia="Times New Roman" w:hAnsi="Courier New" w:cs="Courier New"/>
          <w:color w:val="222222"/>
          <w:sz w:val="23"/>
          <w:szCs w:val="23"/>
          <w:shd w:val="clear" w:color="auto" w:fill="ECF0F3"/>
          <w:lang w:val="en-US" w:eastAsia="pl-PL"/>
        </w:rPr>
        <w:t>'hello!'</w:t>
      </w:r>
      <w:r w:rsidRPr="00F82396">
        <w:rPr>
          <w:rFonts w:ascii="Arial" w:eastAsia="Times New Roman" w:hAnsi="Arial" w:cs="Arial"/>
          <w:color w:val="222222"/>
          <w:sz w:val="24"/>
          <w:szCs w:val="24"/>
          <w:lang w:val="en-US" w:eastAsia="pl-PL"/>
        </w:rPr>
        <w:t> are packed together in a tuple. The reverse operation is also possible:</w:t>
      </w:r>
    </w:p>
    <w:p w:rsidR="00F82396" w:rsidRPr="00F82396" w:rsidRDefault="00F82396" w:rsidP="00F82396">
      <w:pPr>
        <w:shd w:val="clear" w:color="auto" w:fill="FFFFFF"/>
        <w:spacing w:after="0" w:line="240" w:lineRule="auto"/>
        <w:rPr>
          <w:rFonts w:ascii="Arial" w:eastAsia="Times New Roman" w:hAnsi="Arial" w:cs="Arial"/>
          <w:color w:val="222222"/>
          <w:sz w:val="24"/>
          <w:szCs w:val="24"/>
          <w:lang w:val="en-US" w:eastAsia="pl-PL"/>
        </w:rPr>
      </w:pPr>
      <w:r w:rsidRPr="00F82396">
        <w:rPr>
          <w:rFonts w:ascii="Courier New" w:eastAsia="Times New Roman" w:hAnsi="Courier New" w:cs="Courier New"/>
          <w:color w:val="AACC99"/>
          <w:sz w:val="24"/>
          <w:szCs w:val="24"/>
          <w:bdr w:val="single" w:sz="6" w:space="0" w:color="AACC99" w:frame="1"/>
          <w:lang w:val="en-US" w:eastAsia="pl-PL"/>
        </w:rPr>
        <w:t>&gt;&gt;&gt;</w:t>
      </w:r>
    </w:p>
    <w:p w:rsidR="00F82396" w:rsidRPr="00F82396" w:rsidRDefault="00F82396" w:rsidP="00F82396">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8" w:lineRule="atLeast"/>
        <w:rPr>
          <w:rFonts w:ascii="Courier New" w:eastAsia="Times New Roman" w:hAnsi="Courier New" w:cs="Courier New"/>
          <w:color w:val="333333"/>
          <w:sz w:val="23"/>
          <w:szCs w:val="23"/>
          <w:lang w:val="en-US" w:eastAsia="pl-PL"/>
        </w:rPr>
      </w:pPr>
      <w:r w:rsidRPr="00F82396">
        <w:rPr>
          <w:rFonts w:ascii="Courier New" w:eastAsia="Times New Roman" w:hAnsi="Courier New" w:cs="Courier New"/>
          <w:b/>
          <w:bCs/>
          <w:color w:val="000080"/>
          <w:sz w:val="23"/>
          <w:szCs w:val="23"/>
          <w:lang w:val="en-US" w:eastAsia="pl-PL"/>
        </w:rPr>
        <w:t xml:space="preserve">&gt;&gt;&gt; </w:t>
      </w:r>
      <w:r w:rsidRPr="00F82396">
        <w:rPr>
          <w:rFonts w:ascii="Courier New" w:eastAsia="Times New Roman" w:hAnsi="Courier New" w:cs="Courier New"/>
          <w:color w:val="333333"/>
          <w:sz w:val="23"/>
          <w:szCs w:val="23"/>
          <w:lang w:val="en-US" w:eastAsia="pl-PL"/>
        </w:rPr>
        <w:t xml:space="preserve">x, y, z </w:t>
      </w:r>
      <w:r w:rsidRPr="00F82396">
        <w:rPr>
          <w:rFonts w:ascii="Courier New" w:eastAsia="Times New Roman" w:hAnsi="Courier New" w:cs="Courier New"/>
          <w:color w:val="666666"/>
          <w:sz w:val="23"/>
          <w:szCs w:val="23"/>
          <w:lang w:val="en-US" w:eastAsia="pl-PL"/>
        </w:rPr>
        <w:t>=</w:t>
      </w:r>
      <w:r w:rsidRPr="00F82396">
        <w:rPr>
          <w:rFonts w:ascii="Courier New" w:eastAsia="Times New Roman" w:hAnsi="Courier New" w:cs="Courier New"/>
          <w:color w:val="333333"/>
          <w:sz w:val="23"/>
          <w:szCs w:val="23"/>
          <w:lang w:val="en-US" w:eastAsia="pl-PL"/>
        </w:rPr>
        <w:t xml:space="preserve"> t</w:t>
      </w:r>
    </w:p>
    <w:p w:rsidR="00F82396" w:rsidRPr="00A17B2A" w:rsidRDefault="00F82396" w:rsidP="007F40D3">
      <w:pPr>
        <w:shd w:val="clear" w:color="auto" w:fill="FFFFFF"/>
        <w:spacing w:before="100" w:beforeAutospacing="1" w:after="100" w:afterAutospacing="1" w:line="240" w:lineRule="auto"/>
        <w:jc w:val="both"/>
        <w:rPr>
          <w:rFonts w:ascii="Arial" w:eastAsia="Times New Roman" w:hAnsi="Arial" w:cs="Arial"/>
          <w:color w:val="222222"/>
          <w:sz w:val="24"/>
          <w:szCs w:val="24"/>
          <w:lang w:val="en-US" w:eastAsia="pl-PL"/>
        </w:rPr>
      </w:pPr>
      <w:r w:rsidRPr="00F82396">
        <w:rPr>
          <w:rFonts w:ascii="Arial" w:eastAsia="Times New Roman" w:hAnsi="Arial" w:cs="Arial"/>
          <w:color w:val="222222"/>
          <w:sz w:val="24"/>
          <w:szCs w:val="24"/>
          <w:lang w:val="en-US" w:eastAsia="pl-PL"/>
        </w:rPr>
        <w:t>This is called, appropriately enough, </w:t>
      </w:r>
      <w:r w:rsidRPr="00F82396">
        <w:rPr>
          <w:rFonts w:ascii="Arial" w:eastAsia="Times New Roman" w:hAnsi="Arial" w:cs="Arial"/>
          <w:i/>
          <w:iCs/>
          <w:color w:val="222222"/>
          <w:sz w:val="24"/>
          <w:szCs w:val="24"/>
          <w:lang w:val="en-US" w:eastAsia="pl-PL"/>
        </w:rPr>
        <w:t>sequence unpacking</w:t>
      </w:r>
      <w:r w:rsidRPr="00F82396">
        <w:rPr>
          <w:rFonts w:ascii="Arial" w:eastAsia="Times New Roman" w:hAnsi="Arial" w:cs="Arial"/>
          <w:color w:val="222222"/>
          <w:sz w:val="24"/>
          <w:szCs w:val="24"/>
          <w:lang w:val="en-US" w:eastAsia="pl-PL"/>
        </w:rPr>
        <w:t xml:space="preserve"> and works for any sequence on the right-hand side. Sequence unpacking requires that there are as many variables on the left side of the equals sign as there are elements in the </w:t>
      </w:r>
      <w:r w:rsidRPr="00F82396">
        <w:rPr>
          <w:rFonts w:ascii="Arial" w:eastAsia="Times New Roman" w:hAnsi="Arial" w:cs="Arial"/>
          <w:color w:val="222222"/>
          <w:sz w:val="24"/>
          <w:szCs w:val="24"/>
          <w:lang w:val="en-US" w:eastAsia="pl-PL"/>
        </w:rPr>
        <w:lastRenderedPageBreak/>
        <w:t>sequence. Note that multiple assignment is really just a combination of tuple packing and sequence unpacking.</w:t>
      </w:r>
    </w:p>
    <w:p w:rsidR="00F82396" w:rsidRPr="00A17B2A" w:rsidRDefault="00897146" w:rsidP="003F622F">
      <w:pPr>
        <w:pStyle w:val="ListParagraph"/>
        <w:numPr>
          <w:ilvl w:val="0"/>
          <w:numId w:val="8"/>
        </w:numPr>
        <w:ind w:left="1080"/>
        <w:rPr>
          <w:b/>
          <w:lang w:val="en-US"/>
        </w:rPr>
      </w:pPr>
      <w:r w:rsidRPr="00F82396">
        <w:rPr>
          <w:b/>
          <w:lang w:val="en-US"/>
        </w:rPr>
        <w:t>Sets</w:t>
      </w:r>
    </w:p>
    <w:p w:rsidR="00F82396" w:rsidRPr="00F82396" w:rsidRDefault="00F82396" w:rsidP="007F40D3">
      <w:pPr>
        <w:shd w:val="clear" w:color="auto" w:fill="FFFFFF"/>
        <w:spacing w:before="100" w:beforeAutospacing="1" w:after="100" w:afterAutospacing="1" w:line="240" w:lineRule="auto"/>
        <w:jc w:val="both"/>
        <w:rPr>
          <w:rFonts w:ascii="Arial" w:eastAsia="Times New Roman" w:hAnsi="Arial" w:cs="Arial"/>
          <w:color w:val="222222"/>
          <w:sz w:val="24"/>
          <w:szCs w:val="24"/>
          <w:lang w:val="en-US" w:eastAsia="pl-PL"/>
        </w:rPr>
      </w:pPr>
      <w:r w:rsidRPr="00F82396">
        <w:rPr>
          <w:rFonts w:ascii="Arial" w:eastAsia="Times New Roman" w:hAnsi="Arial" w:cs="Arial"/>
          <w:color w:val="222222"/>
          <w:sz w:val="24"/>
          <w:szCs w:val="24"/>
          <w:lang w:val="en-US" w:eastAsia="pl-PL"/>
        </w:rPr>
        <w:t>Python also includes a data type for </w:t>
      </w:r>
      <w:r w:rsidRPr="00F82396">
        <w:rPr>
          <w:rFonts w:ascii="Arial" w:eastAsia="Times New Roman" w:hAnsi="Arial" w:cs="Arial"/>
          <w:i/>
          <w:iCs/>
          <w:color w:val="222222"/>
          <w:sz w:val="24"/>
          <w:szCs w:val="24"/>
          <w:lang w:val="en-US" w:eastAsia="pl-PL"/>
        </w:rPr>
        <w:t>sets</w:t>
      </w:r>
      <w:r w:rsidRPr="00F82396">
        <w:rPr>
          <w:rFonts w:ascii="Arial" w:eastAsia="Times New Roman" w:hAnsi="Arial" w:cs="Arial"/>
          <w:color w:val="222222"/>
          <w:sz w:val="24"/>
          <w:szCs w:val="24"/>
          <w:lang w:val="en-US" w:eastAsia="pl-PL"/>
        </w:rPr>
        <w:t xml:space="preserve">. A set is an </w:t>
      </w:r>
      <w:r w:rsidRPr="003D247D">
        <w:rPr>
          <w:rFonts w:ascii="Arial" w:eastAsia="Times New Roman" w:hAnsi="Arial" w:cs="Arial"/>
          <w:b/>
          <w:color w:val="222222"/>
          <w:sz w:val="24"/>
          <w:szCs w:val="24"/>
          <w:lang w:val="en-US" w:eastAsia="pl-PL"/>
        </w:rPr>
        <w:t>unordered</w:t>
      </w:r>
      <w:r w:rsidRPr="00F82396">
        <w:rPr>
          <w:rFonts w:ascii="Arial" w:eastAsia="Times New Roman" w:hAnsi="Arial" w:cs="Arial"/>
          <w:color w:val="222222"/>
          <w:sz w:val="24"/>
          <w:szCs w:val="24"/>
          <w:lang w:val="en-US" w:eastAsia="pl-PL"/>
        </w:rPr>
        <w:t xml:space="preserve"> collection with no duplicate elements. Basic uses include membership testing and eliminating duplicate entries. Set objects also support mathematical operations like union, intersection, difference, and symmetric difference.</w:t>
      </w:r>
    </w:p>
    <w:p w:rsidR="00F82396" w:rsidRPr="00F82396" w:rsidRDefault="00F82396" w:rsidP="007F40D3">
      <w:pPr>
        <w:shd w:val="clear" w:color="auto" w:fill="FFFFFF"/>
        <w:spacing w:before="100" w:beforeAutospacing="1" w:after="100" w:afterAutospacing="1" w:line="240" w:lineRule="auto"/>
        <w:jc w:val="both"/>
        <w:rPr>
          <w:rFonts w:ascii="Arial" w:eastAsia="Times New Roman" w:hAnsi="Arial" w:cs="Arial"/>
          <w:color w:val="222222"/>
          <w:sz w:val="24"/>
          <w:szCs w:val="24"/>
          <w:lang w:val="en-US" w:eastAsia="pl-PL"/>
        </w:rPr>
      </w:pPr>
      <w:r w:rsidRPr="00F82396">
        <w:rPr>
          <w:rFonts w:ascii="Arial" w:eastAsia="Times New Roman" w:hAnsi="Arial" w:cs="Arial"/>
          <w:color w:val="222222"/>
          <w:sz w:val="24"/>
          <w:szCs w:val="24"/>
          <w:lang w:val="en-US" w:eastAsia="pl-PL"/>
        </w:rPr>
        <w:t>Curly braces or the </w:t>
      </w:r>
      <w:hyperlink r:id="rId67" w:anchor="set" w:tooltip="set" w:history="1">
        <w:r w:rsidRPr="00F82396">
          <w:rPr>
            <w:rFonts w:ascii="Courier New" w:eastAsia="Times New Roman" w:hAnsi="Courier New" w:cs="Courier New"/>
            <w:color w:val="0072AA"/>
            <w:sz w:val="23"/>
            <w:szCs w:val="23"/>
            <w:lang w:val="en-US" w:eastAsia="pl-PL"/>
          </w:rPr>
          <w:t>set()</w:t>
        </w:r>
      </w:hyperlink>
      <w:r w:rsidRPr="00F82396">
        <w:rPr>
          <w:rFonts w:ascii="Arial" w:eastAsia="Times New Roman" w:hAnsi="Arial" w:cs="Arial"/>
          <w:color w:val="222222"/>
          <w:sz w:val="24"/>
          <w:szCs w:val="24"/>
          <w:lang w:val="en-US" w:eastAsia="pl-PL"/>
        </w:rPr>
        <w:t> function can be used to create sets. Note: to create an empty set you have to use </w:t>
      </w:r>
      <w:r w:rsidRPr="00F82396">
        <w:rPr>
          <w:rFonts w:ascii="Courier New" w:eastAsia="Times New Roman" w:hAnsi="Courier New" w:cs="Courier New"/>
          <w:color w:val="222222"/>
          <w:sz w:val="23"/>
          <w:szCs w:val="23"/>
          <w:shd w:val="clear" w:color="auto" w:fill="ECF0F3"/>
          <w:lang w:val="en-US" w:eastAsia="pl-PL"/>
        </w:rPr>
        <w:t>set()</w:t>
      </w:r>
      <w:r w:rsidRPr="00F82396">
        <w:rPr>
          <w:rFonts w:ascii="Arial" w:eastAsia="Times New Roman" w:hAnsi="Arial" w:cs="Arial"/>
          <w:color w:val="222222"/>
          <w:sz w:val="24"/>
          <w:szCs w:val="24"/>
          <w:lang w:val="en-US" w:eastAsia="pl-PL"/>
        </w:rPr>
        <w:t>, not </w:t>
      </w:r>
      <w:r w:rsidRPr="00F82396">
        <w:rPr>
          <w:rFonts w:ascii="Courier New" w:eastAsia="Times New Roman" w:hAnsi="Courier New" w:cs="Courier New"/>
          <w:color w:val="222222"/>
          <w:sz w:val="23"/>
          <w:szCs w:val="23"/>
          <w:shd w:val="clear" w:color="auto" w:fill="ECF0F3"/>
          <w:lang w:val="en-US" w:eastAsia="pl-PL"/>
        </w:rPr>
        <w:t>{}</w:t>
      </w:r>
      <w:r w:rsidRPr="00F82396">
        <w:rPr>
          <w:rFonts w:ascii="Arial" w:eastAsia="Times New Roman" w:hAnsi="Arial" w:cs="Arial"/>
          <w:color w:val="222222"/>
          <w:sz w:val="24"/>
          <w:szCs w:val="24"/>
          <w:lang w:val="en-US" w:eastAsia="pl-PL"/>
        </w:rPr>
        <w:t>; the latter creates an empty dictionary, a data structure that we discuss in the next section.</w:t>
      </w:r>
    </w:p>
    <w:p w:rsidR="00F82396" w:rsidRPr="00F82396" w:rsidRDefault="00F82396" w:rsidP="007F40D3">
      <w:pPr>
        <w:shd w:val="clear" w:color="auto" w:fill="FFFFFF"/>
        <w:spacing w:before="100" w:beforeAutospacing="1" w:after="100" w:afterAutospacing="1" w:line="240" w:lineRule="auto"/>
        <w:jc w:val="both"/>
        <w:rPr>
          <w:rFonts w:ascii="Arial" w:eastAsia="Times New Roman" w:hAnsi="Arial" w:cs="Arial"/>
          <w:color w:val="222222"/>
          <w:sz w:val="24"/>
          <w:szCs w:val="24"/>
          <w:lang w:val="en-US" w:eastAsia="pl-PL"/>
        </w:rPr>
      </w:pPr>
      <w:r w:rsidRPr="00F82396">
        <w:rPr>
          <w:rFonts w:ascii="Arial" w:eastAsia="Times New Roman" w:hAnsi="Arial" w:cs="Arial"/>
          <w:color w:val="222222"/>
          <w:sz w:val="24"/>
          <w:szCs w:val="24"/>
          <w:lang w:val="en-US" w:eastAsia="pl-PL"/>
        </w:rPr>
        <w:t>Here is a brief demonstration:</w:t>
      </w:r>
    </w:p>
    <w:p w:rsidR="00F82396" w:rsidRPr="00F82396" w:rsidRDefault="00F82396" w:rsidP="00F82396">
      <w:pPr>
        <w:shd w:val="clear" w:color="auto" w:fill="FFFFFF"/>
        <w:spacing w:after="0" w:line="240" w:lineRule="auto"/>
        <w:rPr>
          <w:rFonts w:ascii="Arial" w:eastAsia="Times New Roman" w:hAnsi="Arial" w:cs="Arial"/>
          <w:color w:val="222222"/>
          <w:sz w:val="24"/>
          <w:szCs w:val="24"/>
          <w:lang w:val="en-US" w:eastAsia="pl-PL"/>
        </w:rPr>
      </w:pPr>
      <w:r w:rsidRPr="00F82396">
        <w:rPr>
          <w:rFonts w:ascii="Courier New" w:eastAsia="Times New Roman" w:hAnsi="Courier New" w:cs="Courier New"/>
          <w:color w:val="AACC99"/>
          <w:sz w:val="24"/>
          <w:szCs w:val="24"/>
          <w:bdr w:val="single" w:sz="6" w:space="0" w:color="AACC99" w:frame="1"/>
          <w:lang w:val="en-US" w:eastAsia="pl-PL"/>
        </w:rPr>
        <w:t>&gt;&gt;&gt;</w:t>
      </w:r>
    </w:p>
    <w:p w:rsidR="00F82396" w:rsidRPr="00F82396" w:rsidRDefault="00F82396" w:rsidP="00F82396">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333333"/>
          <w:sz w:val="23"/>
          <w:szCs w:val="23"/>
          <w:lang w:val="en-US" w:eastAsia="pl-PL"/>
        </w:rPr>
      </w:pPr>
      <w:r w:rsidRPr="00F82396">
        <w:rPr>
          <w:rFonts w:ascii="Courier New" w:eastAsia="Times New Roman" w:hAnsi="Courier New" w:cs="Courier New"/>
          <w:b/>
          <w:bCs/>
          <w:color w:val="000080"/>
          <w:sz w:val="23"/>
          <w:szCs w:val="23"/>
          <w:lang w:val="en-US" w:eastAsia="pl-PL"/>
        </w:rPr>
        <w:t xml:space="preserve">&gt;&gt;&gt; </w:t>
      </w:r>
      <w:r w:rsidRPr="00F82396">
        <w:rPr>
          <w:rFonts w:ascii="Courier New" w:eastAsia="Times New Roman" w:hAnsi="Courier New" w:cs="Courier New"/>
          <w:color w:val="333333"/>
          <w:sz w:val="23"/>
          <w:szCs w:val="23"/>
          <w:lang w:val="en-US" w:eastAsia="pl-PL"/>
        </w:rPr>
        <w:t xml:space="preserve">basket </w:t>
      </w:r>
      <w:r w:rsidRPr="00F82396">
        <w:rPr>
          <w:rFonts w:ascii="Courier New" w:eastAsia="Times New Roman" w:hAnsi="Courier New" w:cs="Courier New"/>
          <w:color w:val="666666"/>
          <w:sz w:val="23"/>
          <w:szCs w:val="23"/>
          <w:lang w:val="en-US" w:eastAsia="pl-PL"/>
        </w:rPr>
        <w:t>=</w:t>
      </w:r>
      <w:r w:rsidRPr="00F82396">
        <w:rPr>
          <w:rFonts w:ascii="Courier New" w:eastAsia="Times New Roman" w:hAnsi="Courier New" w:cs="Courier New"/>
          <w:color w:val="333333"/>
          <w:sz w:val="23"/>
          <w:szCs w:val="23"/>
          <w:lang w:val="en-US" w:eastAsia="pl-PL"/>
        </w:rPr>
        <w:t xml:space="preserve"> {</w:t>
      </w:r>
      <w:r w:rsidRPr="00F82396">
        <w:rPr>
          <w:rFonts w:ascii="Courier New" w:eastAsia="Times New Roman" w:hAnsi="Courier New" w:cs="Courier New"/>
          <w:color w:val="BA2121"/>
          <w:sz w:val="23"/>
          <w:szCs w:val="23"/>
          <w:lang w:val="en-US" w:eastAsia="pl-PL"/>
        </w:rPr>
        <w:t>'apple'</w:t>
      </w:r>
      <w:r w:rsidRPr="00F82396">
        <w:rPr>
          <w:rFonts w:ascii="Courier New" w:eastAsia="Times New Roman" w:hAnsi="Courier New" w:cs="Courier New"/>
          <w:color w:val="333333"/>
          <w:sz w:val="23"/>
          <w:szCs w:val="23"/>
          <w:lang w:val="en-US" w:eastAsia="pl-PL"/>
        </w:rPr>
        <w:t xml:space="preserve">, </w:t>
      </w:r>
      <w:r w:rsidRPr="00F82396">
        <w:rPr>
          <w:rFonts w:ascii="Courier New" w:eastAsia="Times New Roman" w:hAnsi="Courier New" w:cs="Courier New"/>
          <w:color w:val="BA2121"/>
          <w:sz w:val="23"/>
          <w:szCs w:val="23"/>
          <w:lang w:val="en-US" w:eastAsia="pl-PL"/>
        </w:rPr>
        <w:t>'orange'</w:t>
      </w:r>
      <w:r w:rsidRPr="00F82396">
        <w:rPr>
          <w:rFonts w:ascii="Courier New" w:eastAsia="Times New Roman" w:hAnsi="Courier New" w:cs="Courier New"/>
          <w:color w:val="333333"/>
          <w:sz w:val="23"/>
          <w:szCs w:val="23"/>
          <w:lang w:val="en-US" w:eastAsia="pl-PL"/>
        </w:rPr>
        <w:t xml:space="preserve">, </w:t>
      </w:r>
      <w:r w:rsidRPr="00F82396">
        <w:rPr>
          <w:rFonts w:ascii="Courier New" w:eastAsia="Times New Roman" w:hAnsi="Courier New" w:cs="Courier New"/>
          <w:color w:val="BA2121"/>
          <w:sz w:val="23"/>
          <w:szCs w:val="23"/>
          <w:lang w:val="en-US" w:eastAsia="pl-PL"/>
        </w:rPr>
        <w:t>'apple'</w:t>
      </w:r>
      <w:r w:rsidRPr="00F82396">
        <w:rPr>
          <w:rFonts w:ascii="Courier New" w:eastAsia="Times New Roman" w:hAnsi="Courier New" w:cs="Courier New"/>
          <w:color w:val="333333"/>
          <w:sz w:val="23"/>
          <w:szCs w:val="23"/>
          <w:lang w:val="en-US" w:eastAsia="pl-PL"/>
        </w:rPr>
        <w:t xml:space="preserve">, </w:t>
      </w:r>
      <w:r w:rsidRPr="00F82396">
        <w:rPr>
          <w:rFonts w:ascii="Courier New" w:eastAsia="Times New Roman" w:hAnsi="Courier New" w:cs="Courier New"/>
          <w:color w:val="BA2121"/>
          <w:sz w:val="23"/>
          <w:szCs w:val="23"/>
          <w:lang w:val="en-US" w:eastAsia="pl-PL"/>
        </w:rPr>
        <w:t>'pear'</w:t>
      </w:r>
      <w:r w:rsidRPr="00F82396">
        <w:rPr>
          <w:rFonts w:ascii="Courier New" w:eastAsia="Times New Roman" w:hAnsi="Courier New" w:cs="Courier New"/>
          <w:color w:val="333333"/>
          <w:sz w:val="23"/>
          <w:szCs w:val="23"/>
          <w:lang w:val="en-US" w:eastAsia="pl-PL"/>
        </w:rPr>
        <w:t xml:space="preserve">, </w:t>
      </w:r>
      <w:r w:rsidRPr="00F82396">
        <w:rPr>
          <w:rFonts w:ascii="Courier New" w:eastAsia="Times New Roman" w:hAnsi="Courier New" w:cs="Courier New"/>
          <w:color w:val="BA2121"/>
          <w:sz w:val="23"/>
          <w:szCs w:val="23"/>
          <w:lang w:val="en-US" w:eastAsia="pl-PL"/>
        </w:rPr>
        <w:t>'orange'</w:t>
      </w:r>
      <w:r w:rsidRPr="00F82396">
        <w:rPr>
          <w:rFonts w:ascii="Courier New" w:eastAsia="Times New Roman" w:hAnsi="Courier New" w:cs="Courier New"/>
          <w:color w:val="333333"/>
          <w:sz w:val="23"/>
          <w:szCs w:val="23"/>
          <w:lang w:val="en-US" w:eastAsia="pl-PL"/>
        </w:rPr>
        <w:t xml:space="preserve">, </w:t>
      </w:r>
      <w:r w:rsidRPr="00F82396">
        <w:rPr>
          <w:rFonts w:ascii="Courier New" w:eastAsia="Times New Roman" w:hAnsi="Courier New" w:cs="Courier New"/>
          <w:color w:val="BA2121"/>
          <w:sz w:val="23"/>
          <w:szCs w:val="23"/>
          <w:lang w:val="en-US" w:eastAsia="pl-PL"/>
        </w:rPr>
        <w:t>'banana'</w:t>
      </w:r>
      <w:r w:rsidRPr="00F82396">
        <w:rPr>
          <w:rFonts w:ascii="Courier New" w:eastAsia="Times New Roman" w:hAnsi="Courier New" w:cs="Courier New"/>
          <w:color w:val="333333"/>
          <w:sz w:val="23"/>
          <w:szCs w:val="23"/>
          <w:lang w:val="en-US" w:eastAsia="pl-PL"/>
        </w:rPr>
        <w:t>}</w:t>
      </w:r>
    </w:p>
    <w:p w:rsidR="00F82396" w:rsidRPr="00F82396" w:rsidRDefault="00F82396" w:rsidP="00F82396">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333333"/>
          <w:sz w:val="23"/>
          <w:szCs w:val="23"/>
          <w:lang w:val="en-US" w:eastAsia="pl-PL"/>
        </w:rPr>
      </w:pPr>
      <w:r w:rsidRPr="00F82396">
        <w:rPr>
          <w:rFonts w:ascii="Courier New" w:eastAsia="Times New Roman" w:hAnsi="Courier New" w:cs="Courier New"/>
          <w:b/>
          <w:bCs/>
          <w:color w:val="000080"/>
          <w:sz w:val="23"/>
          <w:szCs w:val="23"/>
          <w:lang w:val="en-US" w:eastAsia="pl-PL"/>
        </w:rPr>
        <w:t xml:space="preserve">&gt;&gt;&gt; </w:t>
      </w:r>
      <w:r w:rsidRPr="00F82396">
        <w:rPr>
          <w:rFonts w:ascii="Courier New" w:eastAsia="Times New Roman" w:hAnsi="Courier New" w:cs="Courier New"/>
          <w:color w:val="008000"/>
          <w:sz w:val="23"/>
          <w:szCs w:val="23"/>
          <w:lang w:val="en-US" w:eastAsia="pl-PL"/>
        </w:rPr>
        <w:t>print</w:t>
      </w:r>
      <w:r w:rsidRPr="00F82396">
        <w:rPr>
          <w:rFonts w:ascii="Courier New" w:eastAsia="Times New Roman" w:hAnsi="Courier New" w:cs="Courier New"/>
          <w:color w:val="333333"/>
          <w:sz w:val="23"/>
          <w:szCs w:val="23"/>
          <w:lang w:val="en-US" w:eastAsia="pl-PL"/>
        </w:rPr>
        <w:t xml:space="preserve">(basket)                      </w:t>
      </w:r>
      <w:r w:rsidRPr="00F82396">
        <w:rPr>
          <w:rFonts w:ascii="Courier New" w:eastAsia="Times New Roman" w:hAnsi="Courier New" w:cs="Courier New"/>
          <w:i/>
          <w:iCs/>
          <w:color w:val="3D7B7B"/>
          <w:sz w:val="23"/>
          <w:szCs w:val="23"/>
          <w:lang w:val="en-US" w:eastAsia="pl-PL"/>
        </w:rPr>
        <w:t># show that duplicates have been removed</w:t>
      </w:r>
    </w:p>
    <w:p w:rsidR="00F82396" w:rsidRPr="00F82396" w:rsidRDefault="00F82396" w:rsidP="00F82396">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333333"/>
          <w:sz w:val="23"/>
          <w:szCs w:val="23"/>
          <w:lang w:val="en-US" w:eastAsia="pl-PL"/>
        </w:rPr>
      </w:pPr>
      <w:r w:rsidRPr="00F82396">
        <w:rPr>
          <w:rFonts w:ascii="Courier New" w:eastAsia="Times New Roman" w:hAnsi="Courier New" w:cs="Courier New"/>
          <w:color w:val="717171"/>
          <w:sz w:val="23"/>
          <w:szCs w:val="23"/>
          <w:lang w:val="en-US" w:eastAsia="pl-PL"/>
        </w:rPr>
        <w:t>{'orange', 'banana', 'pear', 'apple'}</w:t>
      </w:r>
    </w:p>
    <w:p w:rsidR="00F82396" w:rsidRPr="00F82396" w:rsidRDefault="00F82396" w:rsidP="00F82396">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333333"/>
          <w:sz w:val="23"/>
          <w:szCs w:val="23"/>
          <w:lang w:val="en-US" w:eastAsia="pl-PL"/>
        </w:rPr>
      </w:pPr>
      <w:r w:rsidRPr="00F82396">
        <w:rPr>
          <w:rFonts w:ascii="Courier New" w:eastAsia="Times New Roman" w:hAnsi="Courier New" w:cs="Courier New"/>
          <w:b/>
          <w:bCs/>
          <w:color w:val="000080"/>
          <w:sz w:val="23"/>
          <w:szCs w:val="23"/>
          <w:lang w:val="en-US" w:eastAsia="pl-PL"/>
        </w:rPr>
        <w:t xml:space="preserve">&gt;&gt;&gt; </w:t>
      </w:r>
      <w:r w:rsidRPr="00F82396">
        <w:rPr>
          <w:rFonts w:ascii="Courier New" w:eastAsia="Times New Roman" w:hAnsi="Courier New" w:cs="Courier New"/>
          <w:color w:val="BA2121"/>
          <w:sz w:val="23"/>
          <w:szCs w:val="23"/>
          <w:lang w:val="en-US" w:eastAsia="pl-PL"/>
        </w:rPr>
        <w:t>'orange'</w:t>
      </w:r>
      <w:r w:rsidRPr="00F82396">
        <w:rPr>
          <w:rFonts w:ascii="Courier New" w:eastAsia="Times New Roman" w:hAnsi="Courier New" w:cs="Courier New"/>
          <w:color w:val="333333"/>
          <w:sz w:val="23"/>
          <w:szCs w:val="23"/>
          <w:lang w:val="en-US" w:eastAsia="pl-PL"/>
        </w:rPr>
        <w:t xml:space="preserve"> </w:t>
      </w:r>
      <w:r w:rsidRPr="00F82396">
        <w:rPr>
          <w:rFonts w:ascii="Courier New" w:eastAsia="Times New Roman" w:hAnsi="Courier New" w:cs="Courier New"/>
          <w:b/>
          <w:bCs/>
          <w:color w:val="AA22FF"/>
          <w:sz w:val="23"/>
          <w:szCs w:val="23"/>
          <w:lang w:val="en-US" w:eastAsia="pl-PL"/>
        </w:rPr>
        <w:t>in</w:t>
      </w:r>
      <w:r w:rsidRPr="00F82396">
        <w:rPr>
          <w:rFonts w:ascii="Courier New" w:eastAsia="Times New Roman" w:hAnsi="Courier New" w:cs="Courier New"/>
          <w:color w:val="333333"/>
          <w:sz w:val="23"/>
          <w:szCs w:val="23"/>
          <w:lang w:val="en-US" w:eastAsia="pl-PL"/>
        </w:rPr>
        <w:t xml:space="preserve"> basket                 </w:t>
      </w:r>
      <w:r w:rsidRPr="00F82396">
        <w:rPr>
          <w:rFonts w:ascii="Courier New" w:eastAsia="Times New Roman" w:hAnsi="Courier New" w:cs="Courier New"/>
          <w:i/>
          <w:iCs/>
          <w:color w:val="3D7B7B"/>
          <w:sz w:val="23"/>
          <w:szCs w:val="23"/>
          <w:lang w:val="en-US" w:eastAsia="pl-PL"/>
        </w:rPr>
        <w:t># fast membership testing</w:t>
      </w:r>
    </w:p>
    <w:p w:rsidR="00F82396" w:rsidRPr="004E57A1" w:rsidRDefault="00F82396" w:rsidP="00F82396">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333333"/>
          <w:sz w:val="23"/>
          <w:szCs w:val="23"/>
          <w:lang w:val="en-US" w:eastAsia="pl-PL"/>
        </w:rPr>
      </w:pPr>
      <w:r w:rsidRPr="004E57A1">
        <w:rPr>
          <w:rFonts w:ascii="Courier New" w:eastAsia="Times New Roman" w:hAnsi="Courier New" w:cs="Courier New"/>
          <w:color w:val="717171"/>
          <w:sz w:val="23"/>
          <w:szCs w:val="23"/>
          <w:lang w:val="en-US" w:eastAsia="pl-PL"/>
        </w:rPr>
        <w:t>True</w:t>
      </w:r>
    </w:p>
    <w:p w:rsidR="00F82396" w:rsidRPr="00F82396" w:rsidRDefault="00F82396" w:rsidP="00F82396">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333333"/>
          <w:sz w:val="23"/>
          <w:szCs w:val="23"/>
          <w:lang w:val="en-US" w:eastAsia="pl-PL"/>
        </w:rPr>
      </w:pPr>
      <w:r w:rsidRPr="00F82396">
        <w:rPr>
          <w:rFonts w:ascii="Courier New" w:eastAsia="Times New Roman" w:hAnsi="Courier New" w:cs="Courier New"/>
          <w:b/>
          <w:bCs/>
          <w:color w:val="000080"/>
          <w:sz w:val="23"/>
          <w:szCs w:val="23"/>
          <w:lang w:val="en-US" w:eastAsia="pl-PL"/>
        </w:rPr>
        <w:t xml:space="preserve">&gt;&gt;&gt; </w:t>
      </w:r>
      <w:r w:rsidRPr="00F82396">
        <w:rPr>
          <w:rFonts w:ascii="Courier New" w:eastAsia="Times New Roman" w:hAnsi="Courier New" w:cs="Courier New"/>
          <w:color w:val="BA2121"/>
          <w:sz w:val="23"/>
          <w:szCs w:val="23"/>
          <w:lang w:val="en-US" w:eastAsia="pl-PL"/>
        </w:rPr>
        <w:t>'crabgrass'</w:t>
      </w:r>
      <w:r w:rsidRPr="00F82396">
        <w:rPr>
          <w:rFonts w:ascii="Courier New" w:eastAsia="Times New Roman" w:hAnsi="Courier New" w:cs="Courier New"/>
          <w:color w:val="333333"/>
          <w:sz w:val="23"/>
          <w:szCs w:val="23"/>
          <w:lang w:val="en-US" w:eastAsia="pl-PL"/>
        </w:rPr>
        <w:t xml:space="preserve"> </w:t>
      </w:r>
      <w:r w:rsidRPr="00F82396">
        <w:rPr>
          <w:rFonts w:ascii="Courier New" w:eastAsia="Times New Roman" w:hAnsi="Courier New" w:cs="Courier New"/>
          <w:b/>
          <w:bCs/>
          <w:color w:val="AA22FF"/>
          <w:sz w:val="23"/>
          <w:szCs w:val="23"/>
          <w:lang w:val="en-US" w:eastAsia="pl-PL"/>
        </w:rPr>
        <w:t>in</w:t>
      </w:r>
      <w:r w:rsidRPr="00F82396">
        <w:rPr>
          <w:rFonts w:ascii="Courier New" w:eastAsia="Times New Roman" w:hAnsi="Courier New" w:cs="Courier New"/>
          <w:color w:val="333333"/>
          <w:sz w:val="23"/>
          <w:szCs w:val="23"/>
          <w:lang w:val="en-US" w:eastAsia="pl-PL"/>
        </w:rPr>
        <w:t xml:space="preserve"> basket</w:t>
      </w:r>
    </w:p>
    <w:p w:rsidR="00F82396" w:rsidRPr="00F82396" w:rsidRDefault="00F82396" w:rsidP="00F82396">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333333"/>
          <w:sz w:val="23"/>
          <w:szCs w:val="23"/>
          <w:lang w:val="en-US" w:eastAsia="pl-PL"/>
        </w:rPr>
      </w:pPr>
      <w:r w:rsidRPr="00F82396">
        <w:rPr>
          <w:rFonts w:ascii="Courier New" w:eastAsia="Times New Roman" w:hAnsi="Courier New" w:cs="Courier New"/>
          <w:color w:val="717171"/>
          <w:sz w:val="23"/>
          <w:szCs w:val="23"/>
          <w:lang w:val="en-US" w:eastAsia="pl-PL"/>
        </w:rPr>
        <w:t>False</w:t>
      </w:r>
    </w:p>
    <w:p w:rsidR="00F82396" w:rsidRPr="00F82396" w:rsidRDefault="00F82396" w:rsidP="00F82396">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333333"/>
          <w:sz w:val="23"/>
          <w:szCs w:val="23"/>
          <w:lang w:val="en-US" w:eastAsia="pl-PL"/>
        </w:rPr>
      </w:pPr>
    </w:p>
    <w:p w:rsidR="00F82396" w:rsidRPr="00F82396" w:rsidRDefault="00F82396" w:rsidP="00F82396">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333333"/>
          <w:sz w:val="23"/>
          <w:szCs w:val="23"/>
          <w:lang w:val="en-US" w:eastAsia="pl-PL"/>
        </w:rPr>
      </w:pPr>
      <w:r w:rsidRPr="00F82396">
        <w:rPr>
          <w:rFonts w:ascii="Courier New" w:eastAsia="Times New Roman" w:hAnsi="Courier New" w:cs="Courier New"/>
          <w:b/>
          <w:bCs/>
          <w:color w:val="000080"/>
          <w:sz w:val="23"/>
          <w:szCs w:val="23"/>
          <w:lang w:val="en-US" w:eastAsia="pl-PL"/>
        </w:rPr>
        <w:t xml:space="preserve">&gt;&gt;&gt; </w:t>
      </w:r>
      <w:r w:rsidRPr="00F82396">
        <w:rPr>
          <w:rFonts w:ascii="Courier New" w:eastAsia="Times New Roman" w:hAnsi="Courier New" w:cs="Courier New"/>
          <w:i/>
          <w:iCs/>
          <w:color w:val="3D7B7B"/>
          <w:sz w:val="23"/>
          <w:szCs w:val="23"/>
          <w:lang w:val="en-US" w:eastAsia="pl-PL"/>
        </w:rPr>
        <w:t># Demonstrate set operations on unique letters from two words</w:t>
      </w:r>
    </w:p>
    <w:p w:rsidR="00F82396" w:rsidRPr="00F82396" w:rsidRDefault="00F82396" w:rsidP="00F82396">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333333"/>
          <w:sz w:val="23"/>
          <w:szCs w:val="23"/>
          <w:lang w:val="en-US" w:eastAsia="pl-PL"/>
        </w:rPr>
      </w:pPr>
      <w:r w:rsidRPr="00F82396">
        <w:rPr>
          <w:rFonts w:ascii="Courier New" w:eastAsia="Times New Roman" w:hAnsi="Courier New" w:cs="Courier New"/>
          <w:b/>
          <w:bCs/>
          <w:color w:val="000080"/>
          <w:sz w:val="23"/>
          <w:szCs w:val="23"/>
          <w:lang w:val="en-US" w:eastAsia="pl-PL"/>
        </w:rPr>
        <w:t>...</w:t>
      </w:r>
    </w:p>
    <w:p w:rsidR="00F82396" w:rsidRPr="00F82396" w:rsidRDefault="00F82396" w:rsidP="00F82396">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333333"/>
          <w:sz w:val="23"/>
          <w:szCs w:val="23"/>
          <w:lang w:val="en-US" w:eastAsia="pl-PL"/>
        </w:rPr>
      </w:pPr>
      <w:r w:rsidRPr="00F82396">
        <w:rPr>
          <w:rFonts w:ascii="Courier New" w:eastAsia="Times New Roman" w:hAnsi="Courier New" w:cs="Courier New"/>
          <w:b/>
          <w:bCs/>
          <w:color w:val="000080"/>
          <w:sz w:val="23"/>
          <w:szCs w:val="23"/>
          <w:lang w:val="en-US" w:eastAsia="pl-PL"/>
        </w:rPr>
        <w:t xml:space="preserve">&gt;&gt;&gt; </w:t>
      </w:r>
      <w:r w:rsidRPr="00F82396">
        <w:rPr>
          <w:rFonts w:ascii="Courier New" w:eastAsia="Times New Roman" w:hAnsi="Courier New" w:cs="Courier New"/>
          <w:color w:val="333333"/>
          <w:sz w:val="23"/>
          <w:szCs w:val="23"/>
          <w:lang w:val="en-US" w:eastAsia="pl-PL"/>
        </w:rPr>
        <w:t xml:space="preserve">a </w:t>
      </w:r>
      <w:r w:rsidRPr="00F82396">
        <w:rPr>
          <w:rFonts w:ascii="Courier New" w:eastAsia="Times New Roman" w:hAnsi="Courier New" w:cs="Courier New"/>
          <w:color w:val="666666"/>
          <w:sz w:val="23"/>
          <w:szCs w:val="23"/>
          <w:lang w:val="en-US" w:eastAsia="pl-PL"/>
        </w:rPr>
        <w:t>=</w:t>
      </w:r>
      <w:r w:rsidRPr="00F82396">
        <w:rPr>
          <w:rFonts w:ascii="Courier New" w:eastAsia="Times New Roman" w:hAnsi="Courier New" w:cs="Courier New"/>
          <w:color w:val="333333"/>
          <w:sz w:val="23"/>
          <w:szCs w:val="23"/>
          <w:lang w:val="en-US" w:eastAsia="pl-PL"/>
        </w:rPr>
        <w:t xml:space="preserve"> </w:t>
      </w:r>
      <w:r w:rsidRPr="00F82396">
        <w:rPr>
          <w:rFonts w:ascii="Courier New" w:eastAsia="Times New Roman" w:hAnsi="Courier New" w:cs="Courier New"/>
          <w:color w:val="008000"/>
          <w:sz w:val="23"/>
          <w:szCs w:val="23"/>
          <w:lang w:val="en-US" w:eastAsia="pl-PL"/>
        </w:rPr>
        <w:t>set</w:t>
      </w:r>
      <w:r w:rsidRPr="00F82396">
        <w:rPr>
          <w:rFonts w:ascii="Courier New" w:eastAsia="Times New Roman" w:hAnsi="Courier New" w:cs="Courier New"/>
          <w:color w:val="333333"/>
          <w:sz w:val="23"/>
          <w:szCs w:val="23"/>
          <w:lang w:val="en-US" w:eastAsia="pl-PL"/>
        </w:rPr>
        <w:t>(</w:t>
      </w:r>
      <w:r w:rsidRPr="00F82396">
        <w:rPr>
          <w:rFonts w:ascii="Courier New" w:eastAsia="Times New Roman" w:hAnsi="Courier New" w:cs="Courier New"/>
          <w:color w:val="BA2121"/>
          <w:sz w:val="23"/>
          <w:szCs w:val="23"/>
          <w:lang w:val="en-US" w:eastAsia="pl-PL"/>
        </w:rPr>
        <w:t>'abracadabra'</w:t>
      </w:r>
      <w:r w:rsidRPr="00F82396">
        <w:rPr>
          <w:rFonts w:ascii="Courier New" w:eastAsia="Times New Roman" w:hAnsi="Courier New" w:cs="Courier New"/>
          <w:color w:val="333333"/>
          <w:sz w:val="23"/>
          <w:szCs w:val="23"/>
          <w:lang w:val="en-US" w:eastAsia="pl-PL"/>
        </w:rPr>
        <w:t>)</w:t>
      </w:r>
    </w:p>
    <w:p w:rsidR="00F82396" w:rsidRPr="00F82396" w:rsidRDefault="00F82396" w:rsidP="00F82396">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333333"/>
          <w:sz w:val="23"/>
          <w:szCs w:val="23"/>
          <w:lang w:val="en-US" w:eastAsia="pl-PL"/>
        </w:rPr>
      </w:pPr>
      <w:r w:rsidRPr="00F82396">
        <w:rPr>
          <w:rFonts w:ascii="Courier New" w:eastAsia="Times New Roman" w:hAnsi="Courier New" w:cs="Courier New"/>
          <w:b/>
          <w:bCs/>
          <w:color w:val="000080"/>
          <w:sz w:val="23"/>
          <w:szCs w:val="23"/>
          <w:lang w:val="en-US" w:eastAsia="pl-PL"/>
        </w:rPr>
        <w:t xml:space="preserve">&gt;&gt;&gt; </w:t>
      </w:r>
      <w:r w:rsidRPr="00F82396">
        <w:rPr>
          <w:rFonts w:ascii="Courier New" w:eastAsia="Times New Roman" w:hAnsi="Courier New" w:cs="Courier New"/>
          <w:color w:val="333333"/>
          <w:sz w:val="23"/>
          <w:szCs w:val="23"/>
          <w:lang w:val="en-US" w:eastAsia="pl-PL"/>
        </w:rPr>
        <w:t xml:space="preserve">b </w:t>
      </w:r>
      <w:r w:rsidRPr="00F82396">
        <w:rPr>
          <w:rFonts w:ascii="Courier New" w:eastAsia="Times New Roman" w:hAnsi="Courier New" w:cs="Courier New"/>
          <w:color w:val="666666"/>
          <w:sz w:val="23"/>
          <w:szCs w:val="23"/>
          <w:lang w:val="en-US" w:eastAsia="pl-PL"/>
        </w:rPr>
        <w:t>=</w:t>
      </w:r>
      <w:r w:rsidRPr="00F82396">
        <w:rPr>
          <w:rFonts w:ascii="Courier New" w:eastAsia="Times New Roman" w:hAnsi="Courier New" w:cs="Courier New"/>
          <w:color w:val="333333"/>
          <w:sz w:val="23"/>
          <w:szCs w:val="23"/>
          <w:lang w:val="en-US" w:eastAsia="pl-PL"/>
        </w:rPr>
        <w:t xml:space="preserve"> </w:t>
      </w:r>
      <w:r w:rsidRPr="00F82396">
        <w:rPr>
          <w:rFonts w:ascii="Courier New" w:eastAsia="Times New Roman" w:hAnsi="Courier New" w:cs="Courier New"/>
          <w:color w:val="008000"/>
          <w:sz w:val="23"/>
          <w:szCs w:val="23"/>
          <w:lang w:val="en-US" w:eastAsia="pl-PL"/>
        </w:rPr>
        <w:t>set</w:t>
      </w:r>
      <w:r w:rsidRPr="00F82396">
        <w:rPr>
          <w:rFonts w:ascii="Courier New" w:eastAsia="Times New Roman" w:hAnsi="Courier New" w:cs="Courier New"/>
          <w:color w:val="333333"/>
          <w:sz w:val="23"/>
          <w:szCs w:val="23"/>
          <w:lang w:val="en-US" w:eastAsia="pl-PL"/>
        </w:rPr>
        <w:t>(</w:t>
      </w:r>
      <w:r w:rsidRPr="00F82396">
        <w:rPr>
          <w:rFonts w:ascii="Courier New" w:eastAsia="Times New Roman" w:hAnsi="Courier New" w:cs="Courier New"/>
          <w:color w:val="BA2121"/>
          <w:sz w:val="23"/>
          <w:szCs w:val="23"/>
          <w:lang w:val="en-US" w:eastAsia="pl-PL"/>
        </w:rPr>
        <w:t>'alacazam'</w:t>
      </w:r>
      <w:r w:rsidRPr="00F82396">
        <w:rPr>
          <w:rFonts w:ascii="Courier New" w:eastAsia="Times New Roman" w:hAnsi="Courier New" w:cs="Courier New"/>
          <w:color w:val="333333"/>
          <w:sz w:val="23"/>
          <w:szCs w:val="23"/>
          <w:lang w:val="en-US" w:eastAsia="pl-PL"/>
        </w:rPr>
        <w:t>)</w:t>
      </w:r>
    </w:p>
    <w:p w:rsidR="00F82396" w:rsidRPr="00F82396" w:rsidRDefault="00F82396" w:rsidP="00F82396">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333333"/>
          <w:sz w:val="23"/>
          <w:szCs w:val="23"/>
          <w:lang w:val="en-US" w:eastAsia="pl-PL"/>
        </w:rPr>
      </w:pPr>
      <w:r w:rsidRPr="00F82396">
        <w:rPr>
          <w:rFonts w:ascii="Courier New" w:eastAsia="Times New Roman" w:hAnsi="Courier New" w:cs="Courier New"/>
          <w:b/>
          <w:bCs/>
          <w:color w:val="000080"/>
          <w:sz w:val="23"/>
          <w:szCs w:val="23"/>
          <w:lang w:val="en-US" w:eastAsia="pl-PL"/>
        </w:rPr>
        <w:t xml:space="preserve">&gt;&gt;&gt; </w:t>
      </w:r>
      <w:r w:rsidRPr="00F82396">
        <w:rPr>
          <w:rFonts w:ascii="Courier New" w:eastAsia="Times New Roman" w:hAnsi="Courier New" w:cs="Courier New"/>
          <w:color w:val="333333"/>
          <w:sz w:val="23"/>
          <w:szCs w:val="23"/>
          <w:lang w:val="en-US" w:eastAsia="pl-PL"/>
        </w:rPr>
        <w:t xml:space="preserve">a                                  </w:t>
      </w:r>
      <w:r w:rsidRPr="00F82396">
        <w:rPr>
          <w:rFonts w:ascii="Courier New" w:eastAsia="Times New Roman" w:hAnsi="Courier New" w:cs="Courier New"/>
          <w:i/>
          <w:iCs/>
          <w:color w:val="3D7B7B"/>
          <w:sz w:val="23"/>
          <w:szCs w:val="23"/>
          <w:lang w:val="en-US" w:eastAsia="pl-PL"/>
        </w:rPr>
        <w:t># unique letters in a</w:t>
      </w:r>
    </w:p>
    <w:p w:rsidR="00F82396" w:rsidRPr="00F82396" w:rsidRDefault="00F82396" w:rsidP="00F82396">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333333"/>
          <w:sz w:val="23"/>
          <w:szCs w:val="23"/>
          <w:lang w:val="en-US" w:eastAsia="pl-PL"/>
        </w:rPr>
      </w:pPr>
      <w:r w:rsidRPr="00F82396">
        <w:rPr>
          <w:rFonts w:ascii="Courier New" w:eastAsia="Times New Roman" w:hAnsi="Courier New" w:cs="Courier New"/>
          <w:color w:val="717171"/>
          <w:sz w:val="23"/>
          <w:szCs w:val="23"/>
          <w:lang w:val="en-US" w:eastAsia="pl-PL"/>
        </w:rPr>
        <w:t>{'a', 'r', 'b', 'c', 'd'}</w:t>
      </w:r>
    </w:p>
    <w:p w:rsidR="00F82396" w:rsidRPr="00F82396" w:rsidRDefault="00F82396" w:rsidP="00F82396">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333333"/>
          <w:sz w:val="23"/>
          <w:szCs w:val="23"/>
          <w:lang w:val="en-US" w:eastAsia="pl-PL"/>
        </w:rPr>
      </w:pPr>
      <w:r w:rsidRPr="00F82396">
        <w:rPr>
          <w:rFonts w:ascii="Courier New" w:eastAsia="Times New Roman" w:hAnsi="Courier New" w:cs="Courier New"/>
          <w:b/>
          <w:bCs/>
          <w:color w:val="000080"/>
          <w:sz w:val="23"/>
          <w:szCs w:val="23"/>
          <w:lang w:val="en-US" w:eastAsia="pl-PL"/>
        </w:rPr>
        <w:t xml:space="preserve">&gt;&gt;&gt; </w:t>
      </w:r>
      <w:r w:rsidRPr="00F82396">
        <w:rPr>
          <w:rFonts w:ascii="Courier New" w:eastAsia="Times New Roman" w:hAnsi="Courier New" w:cs="Courier New"/>
          <w:color w:val="333333"/>
          <w:sz w:val="23"/>
          <w:szCs w:val="23"/>
          <w:lang w:val="en-US" w:eastAsia="pl-PL"/>
        </w:rPr>
        <w:t xml:space="preserve">a </w:t>
      </w:r>
      <w:r w:rsidRPr="00F82396">
        <w:rPr>
          <w:rFonts w:ascii="Courier New" w:eastAsia="Times New Roman" w:hAnsi="Courier New" w:cs="Courier New"/>
          <w:color w:val="666666"/>
          <w:sz w:val="23"/>
          <w:szCs w:val="23"/>
          <w:lang w:val="en-US" w:eastAsia="pl-PL"/>
        </w:rPr>
        <w:t>-</w:t>
      </w:r>
      <w:r w:rsidRPr="00F82396">
        <w:rPr>
          <w:rFonts w:ascii="Courier New" w:eastAsia="Times New Roman" w:hAnsi="Courier New" w:cs="Courier New"/>
          <w:color w:val="333333"/>
          <w:sz w:val="23"/>
          <w:szCs w:val="23"/>
          <w:lang w:val="en-US" w:eastAsia="pl-PL"/>
        </w:rPr>
        <w:t xml:space="preserve"> b                              </w:t>
      </w:r>
      <w:r w:rsidRPr="00F82396">
        <w:rPr>
          <w:rFonts w:ascii="Courier New" w:eastAsia="Times New Roman" w:hAnsi="Courier New" w:cs="Courier New"/>
          <w:i/>
          <w:iCs/>
          <w:color w:val="3D7B7B"/>
          <w:sz w:val="23"/>
          <w:szCs w:val="23"/>
          <w:lang w:val="en-US" w:eastAsia="pl-PL"/>
        </w:rPr>
        <w:t># letters in a but not in b</w:t>
      </w:r>
    </w:p>
    <w:p w:rsidR="00F82396" w:rsidRPr="00F82396" w:rsidRDefault="00F82396" w:rsidP="00F82396">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333333"/>
          <w:sz w:val="23"/>
          <w:szCs w:val="23"/>
          <w:lang w:val="en-US" w:eastAsia="pl-PL"/>
        </w:rPr>
      </w:pPr>
      <w:r w:rsidRPr="00F82396">
        <w:rPr>
          <w:rFonts w:ascii="Courier New" w:eastAsia="Times New Roman" w:hAnsi="Courier New" w:cs="Courier New"/>
          <w:color w:val="717171"/>
          <w:sz w:val="23"/>
          <w:szCs w:val="23"/>
          <w:lang w:val="en-US" w:eastAsia="pl-PL"/>
        </w:rPr>
        <w:t>{'r', 'd', 'b'}</w:t>
      </w:r>
    </w:p>
    <w:p w:rsidR="00F82396" w:rsidRPr="00F82396" w:rsidRDefault="00F82396" w:rsidP="00F82396">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333333"/>
          <w:sz w:val="23"/>
          <w:szCs w:val="23"/>
          <w:lang w:val="en-US" w:eastAsia="pl-PL"/>
        </w:rPr>
      </w:pPr>
      <w:r w:rsidRPr="00F82396">
        <w:rPr>
          <w:rFonts w:ascii="Courier New" w:eastAsia="Times New Roman" w:hAnsi="Courier New" w:cs="Courier New"/>
          <w:b/>
          <w:bCs/>
          <w:color w:val="000080"/>
          <w:sz w:val="23"/>
          <w:szCs w:val="23"/>
          <w:lang w:val="en-US" w:eastAsia="pl-PL"/>
        </w:rPr>
        <w:t xml:space="preserve">&gt;&gt;&gt; </w:t>
      </w:r>
      <w:r w:rsidRPr="00F82396">
        <w:rPr>
          <w:rFonts w:ascii="Courier New" w:eastAsia="Times New Roman" w:hAnsi="Courier New" w:cs="Courier New"/>
          <w:color w:val="333333"/>
          <w:sz w:val="23"/>
          <w:szCs w:val="23"/>
          <w:lang w:val="en-US" w:eastAsia="pl-PL"/>
        </w:rPr>
        <w:t xml:space="preserve">a </w:t>
      </w:r>
      <w:r w:rsidRPr="00F82396">
        <w:rPr>
          <w:rFonts w:ascii="Courier New" w:eastAsia="Times New Roman" w:hAnsi="Courier New" w:cs="Courier New"/>
          <w:color w:val="666666"/>
          <w:sz w:val="23"/>
          <w:szCs w:val="23"/>
          <w:lang w:val="en-US" w:eastAsia="pl-PL"/>
        </w:rPr>
        <w:t>|</w:t>
      </w:r>
      <w:r w:rsidRPr="00F82396">
        <w:rPr>
          <w:rFonts w:ascii="Courier New" w:eastAsia="Times New Roman" w:hAnsi="Courier New" w:cs="Courier New"/>
          <w:color w:val="333333"/>
          <w:sz w:val="23"/>
          <w:szCs w:val="23"/>
          <w:lang w:val="en-US" w:eastAsia="pl-PL"/>
        </w:rPr>
        <w:t xml:space="preserve"> b                              </w:t>
      </w:r>
      <w:r w:rsidRPr="00F82396">
        <w:rPr>
          <w:rFonts w:ascii="Courier New" w:eastAsia="Times New Roman" w:hAnsi="Courier New" w:cs="Courier New"/>
          <w:i/>
          <w:iCs/>
          <w:color w:val="3D7B7B"/>
          <w:sz w:val="23"/>
          <w:szCs w:val="23"/>
          <w:lang w:val="en-US" w:eastAsia="pl-PL"/>
        </w:rPr>
        <w:t># letters in a or b or both</w:t>
      </w:r>
    </w:p>
    <w:p w:rsidR="00F82396" w:rsidRPr="00F82396" w:rsidRDefault="00F82396" w:rsidP="00F82396">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333333"/>
          <w:sz w:val="23"/>
          <w:szCs w:val="23"/>
          <w:lang w:val="en-US" w:eastAsia="pl-PL"/>
        </w:rPr>
      </w:pPr>
      <w:r w:rsidRPr="00F82396">
        <w:rPr>
          <w:rFonts w:ascii="Courier New" w:eastAsia="Times New Roman" w:hAnsi="Courier New" w:cs="Courier New"/>
          <w:color w:val="717171"/>
          <w:sz w:val="23"/>
          <w:szCs w:val="23"/>
          <w:lang w:val="en-US" w:eastAsia="pl-PL"/>
        </w:rPr>
        <w:t>{'a', 'c', 'r', 'd', 'b', 'm', 'z', 'l'}</w:t>
      </w:r>
    </w:p>
    <w:p w:rsidR="00F82396" w:rsidRPr="00F82396" w:rsidRDefault="00F82396" w:rsidP="00F82396">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333333"/>
          <w:sz w:val="23"/>
          <w:szCs w:val="23"/>
          <w:lang w:val="en-US" w:eastAsia="pl-PL"/>
        </w:rPr>
      </w:pPr>
      <w:r w:rsidRPr="00F82396">
        <w:rPr>
          <w:rFonts w:ascii="Courier New" w:eastAsia="Times New Roman" w:hAnsi="Courier New" w:cs="Courier New"/>
          <w:b/>
          <w:bCs/>
          <w:color w:val="000080"/>
          <w:sz w:val="23"/>
          <w:szCs w:val="23"/>
          <w:lang w:val="en-US" w:eastAsia="pl-PL"/>
        </w:rPr>
        <w:t xml:space="preserve">&gt;&gt;&gt; </w:t>
      </w:r>
      <w:r w:rsidRPr="00F82396">
        <w:rPr>
          <w:rFonts w:ascii="Courier New" w:eastAsia="Times New Roman" w:hAnsi="Courier New" w:cs="Courier New"/>
          <w:color w:val="333333"/>
          <w:sz w:val="23"/>
          <w:szCs w:val="23"/>
          <w:lang w:val="en-US" w:eastAsia="pl-PL"/>
        </w:rPr>
        <w:t xml:space="preserve">a </w:t>
      </w:r>
      <w:r w:rsidRPr="00F82396">
        <w:rPr>
          <w:rFonts w:ascii="Courier New" w:eastAsia="Times New Roman" w:hAnsi="Courier New" w:cs="Courier New"/>
          <w:color w:val="666666"/>
          <w:sz w:val="23"/>
          <w:szCs w:val="23"/>
          <w:lang w:val="en-US" w:eastAsia="pl-PL"/>
        </w:rPr>
        <w:t>&amp;</w:t>
      </w:r>
      <w:r w:rsidRPr="00F82396">
        <w:rPr>
          <w:rFonts w:ascii="Courier New" w:eastAsia="Times New Roman" w:hAnsi="Courier New" w:cs="Courier New"/>
          <w:color w:val="333333"/>
          <w:sz w:val="23"/>
          <w:szCs w:val="23"/>
          <w:lang w:val="en-US" w:eastAsia="pl-PL"/>
        </w:rPr>
        <w:t xml:space="preserve"> b                              </w:t>
      </w:r>
      <w:r w:rsidRPr="00F82396">
        <w:rPr>
          <w:rFonts w:ascii="Courier New" w:eastAsia="Times New Roman" w:hAnsi="Courier New" w:cs="Courier New"/>
          <w:i/>
          <w:iCs/>
          <w:color w:val="3D7B7B"/>
          <w:sz w:val="23"/>
          <w:szCs w:val="23"/>
          <w:lang w:val="en-US" w:eastAsia="pl-PL"/>
        </w:rPr>
        <w:t># letters in both a and b</w:t>
      </w:r>
    </w:p>
    <w:p w:rsidR="00F82396" w:rsidRPr="00F82396" w:rsidRDefault="00F82396" w:rsidP="00F82396">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333333"/>
          <w:sz w:val="23"/>
          <w:szCs w:val="23"/>
          <w:lang w:val="en-US" w:eastAsia="pl-PL"/>
        </w:rPr>
      </w:pPr>
      <w:r w:rsidRPr="00F82396">
        <w:rPr>
          <w:rFonts w:ascii="Courier New" w:eastAsia="Times New Roman" w:hAnsi="Courier New" w:cs="Courier New"/>
          <w:color w:val="717171"/>
          <w:sz w:val="23"/>
          <w:szCs w:val="23"/>
          <w:lang w:val="en-US" w:eastAsia="pl-PL"/>
        </w:rPr>
        <w:t>{'a', 'c'}</w:t>
      </w:r>
    </w:p>
    <w:p w:rsidR="00F82396" w:rsidRPr="00F82396" w:rsidRDefault="00F82396" w:rsidP="00F82396">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333333"/>
          <w:sz w:val="23"/>
          <w:szCs w:val="23"/>
          <w:lang w:val="en-US" w:eastAsia="pl-PL"/>
        </w:rPr>
      </w:pPr>
      <w:r w:rsidRPr="00F82396">
        <w:rPr>
          <w:rFonts w:ascii="Courier New" w:eastAsia="Times New Roman" w:hAnsi="Courier New" w:cs="Courier New"/>
          <w:b/>
          <w:bCs/>
          <w:color w:val="000080"/>
          <w:sz w:val="23"/>
          <w:szCs w:val="23"/>
          <w:lang w:val="en-US" w:eastAsia="pl-PL"/>
        </w:rPr>
        <w:t xml:space="preserve">&gt;&gt;&gt; </w:t>
      </w:r>
      <w:r w:rsidRPr="00F82396">
        <w:rPr>
          <w:rFonts w:ascii="Courier New" w:eastAsia="Times New Roman" w:hAnsi="Courier New" w:cs="Courier New"/>
          <w:color w:val="333333"/>
          <w:sz w:val="23"/>
          <w:szCs w:val="23"/>
          <w:lang w:val="en-US" w:eastAsia="pl-PL"/>
        </w:rPr>
        <w:t xml:space="preserve">a </w:t>
      </w:r>
      <w:r w:rsidRPr="00F82396">
        <w:rPr>
          <w:rFonts w:ascii="Courier New" w:eastAsia="Times New Roman" w:hAnsi="Courier New" w:cs="Courier New"/>
          <w:color w:val="666666"/>
          <w:sz w:val="23"/>
          <w:szCs w:val="23"/>
          <w:lang w:val="en-US" w:eastAsia="pl-PL"/>
        </w:rPr>
        <w:t>^</w:t>
      </w:r>
      <w:r w:rsidRPr="00F82396">
        <w:rPr>
          <w:rFonts w:ascii="Courier New" w:eastAsia="Times New Roman" w:hAnsi="Courier New" w:cs="Courier New"/>
          <w:color w:val="333333"/>
          <w:sz w:val="23"/>
          <w:szCs w:val="23"/>
          <w:lang w:val="en-US" w:eastAsia="pl-PL"/>
        </w:rPr>
        <w:t xml:space="preserve"> b                              </w:t>
      </w:r>
      <w:r w:rsidRPr="00F82396">
        <w:rPr>
          <w:rFonts w:ascii="Courier New" w:eastAsia="Times New Roman" w:hAnsi="Courier New" w:cs="Courier New"/>
          <w:i/>
          <w:iCs/>
          <w:color w:val="3D7B7B"/>
          <w:sz w:val="23"/>
          <w:szCs w:val="23"/>
          <w:lang w:val="en-US" w:eastAsia="pl-PL"/>
        </w:rPr>
        <w:t># letters in a or b but not both</w:t>
      </w:r>
    </w:p>
    <w:p w:rsidR="00F82396" w:rsidRPr="00F82396" w:rsidRDefault="00F82396" w:rsidP="00F82396">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8" w:lineRule="atLeast"/>
        <w:rPr>
          <w:rFonts w:ascii="Courier New" w:eastAsia="Times New Roman" w:hAnsi="Courier New" w:cs="Courier New"/>
          <w:color w:val="333333"/>
          <w:sz w:val="23"/>
          <w:szCs w:val="23"/>
          <w:lang w:val="en-US" w:eastAsia="pl-PL"/>
        </w:rPr>
      </w:pPr>
      <w:r w:rsidRPr="00F82396">
        <w:rPr>
          <w:rFonts w:ascii="Courier New" w:eastAsia="Times New Roman" w:hAnsi="Courier New" w:cs="Courier New"/>
          <w:color w:val="717171"/>
          <w:sz w:val="23"/>
          <w:szCs w:val="23"/>
          <w:lang w:val="en-US" w:eastAsia="pl-PL"/>
        </w:rPr>
        <w:t>{'r', 'd', 'b', 'm', 'z', 'l'}</w:t>
      </w:r>
    </w:p>
    <w:p w:rsidR="00F82396" w:rsidRPr="00F82396" w:rsidRDefault="00F82396" w:rsidP="00F82396">
      <w:pPr>
        <w:shd w:val="clear" w:color="auto" w:fill="FFFFFF"/>
        <w:spacing w:before="100" w:beforeAutospacing="1" w:after="100" w:afterAutospacing="1" w:line="240" w:lineRule="auto"/>
        <w:rPr>
          <w:rFonts w:ascii="Arial" w:eastAsia="Times New Roman" w:hAnsi="Arial" w:cs="Arial"/>
          <w:color w:val="222222"/>
          <w:sz w:val="24"/>
          <w:szCs w:val="24"/>
          <w:lang w:val="en-US" w:eastAsia="pl-PL"/>
        </w:rPr>
      </w:pPr>
      <w:r w:rsidRPr="00F82396">
        <w:rPr>
          <w:rFonts w:ascii="Arial" w:eastAsia="Times New Roman" w:hAnsi="Arial" w:cs="Arial"/>
          <w:color w:val="222222"/>
          <w:sz w:val="24"/>
          <w:szCs w:val="24"/>
          <w:lang w:val="en-US" w:eastAsia="pl-PL"/>
        </w:rPr>
        <w:t>Similarly to </w:t>
      </w:r>
      <w:hyperlink r:id="rId68" w:anchor="tut-listcomps" w:history="1">
        <w:r w:rsidRPr="00F82396">
          <w:rPr>
            <w:rFonts w:ascii="Arial" w:eastAsia="Times New Roman" w:hAnsi="Arial" w:cs="Arial"/>
            <w:color w:val="0072AA"/>
            <w:sz w:val="24"/>
            <w:szCs w:val="24"/>
            <w:lang w:val="en-US" w:eastAsia="pl-PL"/>
          </w:rPr>
          <w:t>list comprehensions</w:t>
        </w:r>
      </w:hyperlink>
      <w:r w:rsidRPr="00F82396">
        <w:rPr>
          <w:rFonts w:ascii="Arial" w:eastAsia="Times New Roman" w:hAnsi="Arial" w:cs="Arial"/>
          <w:color w:val="222222"/>
          <w:sz w:val="24"/>
          <w:szCs w:val="24"/>
          <w:lang w:val="en-US" w:eastAsia="pl-PL"/>
        </w:rPr>
        <w:t>, set comprehensions are also supported:</w:t>
      </w:r>
    </w:p>
    <w:p w:rsidR="00F82396" w:rsidRPr="00F82396" w:rsidRDefault="00F82396" w:rsidP="00F82396">
      <w:pPr>
        <w:shd w:val="clear" w:color="auto" w:fill="FFFFFF"/>
        <w:spacing w:after="0" w:line="240" w:lineRule="auto"/>
        <w:rPr>
          <w:rFonts w:ascii="Arial" w:eastAsia="Times New Roman" w:hAnsi="Arial" w:cs="Arial"/>
          <w:color w:val="222222"/>
          <w:sz w:val="24"/>
          <w:szCs w:val="24"/>
          <w:lang w:val="en-US" w:eastAsia="pl-PL"/>
        </w:rPr>
      </w:pPr>
      <w:r w:rsidRPr="00F82396">
        <w:rPr>
          <w:rFonts w:ascii="Courier New" w:eastAsia="Times New Roman" w:hAnsi="Courier New" w:cs="Courier New"/>
          <w:color w:val="AACC99"/>
          <w:sz w:val="24"/>
          <w:szCs w:val="24"/>
          <w:bdr w:val="single" w:sz="6" w:space="0" w:color="AACC99" w:frame="1"/>
          <w:lang w:val="en-US" w:eastAsia="pl-PL"/>
        </w:rPr>
        <w:lastRenderedPageBreak/>
        <w:t>&gt;&gt;&gt;</w:t>
      </w:r>
    </w:p>
    <w:p w:rsidR="00F82396" w:rsidRPr="00F82396" w:rsidRDefault="00F82396" w:rsidP="00F82396">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333333"/>
          <w:sz w:val="23"/>
          <w:szCs w:val="23"/>
          <w:lang w:val="en-US" w:eastAsia="pl-PL"/>
        </w:rPr>
      </w:pPr>
      <w:r w:rsidRPr="00F82396">
        <w:rPr>
          <w:rFonts w:ascii="Courier New" w:eastAsia="Times New Roman" w:hAnsi="Courier New" w:cs="Courier New"/>
          <w:b/>
          <w:bCs/>
          <w:color w:val="000080"/>
          <w:sz w:val="23"/>
          <w:szCs w:val="23"/>
          <w:lang w:val="en-US" w:eastAsia="pl-PL"/>
        </w:rPr>
        <w:t xml:space="preserve">&gt;&gt;&gt; </w:t>
      </w:r>
      <w:r w:rsidRPr="00F82396">
        <w:rPr>
          <w:rFonts w:ascii="Courier New" w:eastAsia="Times New Roman" w:hAnsi="Courier New" w:cs="Courier New"/>
          <w:color w:val="333333"/>
          <w:sz w:val="23"/>
          <w:szCs w:val="23"/>
          <w:lang w:val="en-US" w:eastAsia="pl-PL"/>
        </w:rPr>
        <w:t xml:space="preserve">a </w:t>
      </w:r>
      <w:r w:rsidRPr="00F82396">
        <w:rPr>
          <w:rFonts w:ascii="Courier New" w:eastAsia="Times New Roman" w:hAnsi="Courier New" w:cs="Courier New"/>
          <w:color w:val="666666"/>
          <w:sz w:val="23"/>
          <w:szCs w:val="23"/>
          <w:lang w:val="en-US" w:eastAsia="pl-PL"/>
        </w:rPr>
        <w:t>=</w:t>
      </w:r>
      <w:r w:rsidRPr="00F82396">
        <w:rPr>
          <w:rFonts w:ascii="Courier New" w:eastAsia="Times New Roman" w:hAnsi="Courier New" w:cs="Courier New"/>
          <w:color w:val="333333"/>
          <w:sz w:val="23"/>
          <w:szCs w:val="23"/>
          <w:lang w:val="en-US" w:eastAsia="pl-PL"/>
        </w:rPr>
        <w:t xml:space="preserve"> {x </w:t>
      </w:r>
      <w:r w:rsidRPr="00F82396">
        <w:rPr>
          <w:rFonts w:ascii="Courier New" w:eastAsia="Times New Roman" w:hAnsi="Courier New" w:cs="Courier New"/>
          <w:b/>
          <w:bCs/>
          <w:color w:val="008000"/>
          <w:sz w:val="23"/>
          <w:szCs w:val="23"/>
          <w:lang w:val="en-US" w:eastAsia="pl-PL"/>
        </w:rPr>
        <w:t>for</w:t>
      </w:r>
      <w:r w:rsidRPr="00F82396">
        <w:rPr>
          <w:rFonts w:ascii="Courier New" w:eastAsia="Times New Roman" w:hAnsi="Courier New" w:cs="Courier New"/>
          <w:color w:val="333333"/>
          <w:sz w:val="23"/>
          <w:szCs w:val="23"/>
          <w:lang w:val="en-US" w:eastAsia="pl-PL"/>
        </w:rPr>
        <w:t xml:space="preserve"> x </w:t>
      </w:r>
      <w:r w:rsidRPr="00F82396">
        <w:rPr>
          <w:rFonts w:ascii="Courier New" w:eastAsia="Times New Roman" w:hAnsi="Courier New" w:cs="Courier New"/>
          <w:b/>
          <w:bCs/>
          <w:color w:val="AA22FF"/>
          <w:sz w:val="23"/>
          <w:szCs w:val="23"/>
          <w:lang w:val="en-US" w:eastAsia="pl-PL"/>
        </w:rPr>
        <w:t>in</w:t>
      </w:r>
      <w:r w:rsidRPr="00F82396">
        <w:rPr>
          <w:rFonts w:ascii="Courier New" w:eastAsia="Times New Roman" w:hAnsi="Courier New" w:cs="Courier New"/>
          <w:color w:val="333333"/>
          <w:sz w:val="23"/>
          <w:szCs w:val="23"/>
          <w:lang w:val="en-US" w:eastAsia="pl-PL"/>
        </w:rPr>
        <w:t xml:space="preserve"> </w:t>
      </w:r>
      <w:r w:rsidRPr="00F82396">
        <w:rPr>
          <w:rFonts w:ascii="Courier New" w:eastAsia="Times New Roman" w:hAnsi="Courier New" w:cs="Courier New"/>
          <w:color w:val="BA2121"/>
          <w:sz w:val="23"/>
          <w:szCs w:val="23"/>
          <w:lang w:val="en-US" w:eastAsia="pl-PL"/>
        </w:rPr>
        <w:t>'abracadabra'</w:t>
      </w:r>
      <w:r w:rsidRPr="00F82396">
        <w:rPr>
          <w:rFonts w:ascii="Courier New" w:eastAsia="Times New Roman" w:hAnsi="Courier New" w:cs="Courier New"/>
          <w:color w:val="333333"/>
          <w:sz w:val="23"/>
          <w:szCs w:val="23"/>
          <w:lang w:val="en-US" w:eastAsia="pl-PL"/>
        </w:rPr>
        <w:t xml:space="preserve"> </w:t>
      </w:r>
      <w:r w:rsidRPr="00F82396">
        <w:rPr>
          <w:rFonts w:ascii="Courier New" w:eastAsia="Times New Roman" w:hAnsi="Courier New" w:cs="Courier New"/>
          <w:b/>
          <w:bCs/>
          <w:color w:val="008000"/>
          <w:sz w:val="23"/>
          <w:szCs w:val="23"/>
          <w:lang w:val="en-US" w:eastAsia="pl-PL"/>
        </w:rPr>
        <w:t>if</w:t>
      </w:r>
      <w:r w:rsidRPr="00F82396">
        <w:rPr>
          <w:rFonts w:ascii="Courier New" w:eastAsia="Times New Roman" w:hAnsi="Courier New" w:cs="Courier New"/>
          <w:color w:val="333333"/>
          <w:sz w:val="23"/>
          <w:szCs w:val="23"/>
          <w:lang w:val="en-US" w:eastAsia="pl-PL"/>
        </w:rPr>
        <w:t xml:space="preserve"> x </w:t>
      </w:r>
      <w:r w:rsidRPr="00F82396">
        <w:rPr>
          <w:rFonts w:ascii="Courier New" w:eastAsia="Times New Roman" w:hAnsi="Courier New" w:cs="Courier New"/>
          <w:b/>
          <w:bCs/>
          <w:color w:val="AA22FF"/>
          <w:sz w:val="23"/>
          <w:szCs w:val="23"/>
          <w:lang w:val="en-US" w:eastAsia="pl-PL"/>
        </w:rPr>
        <w:t>not</w:t>
      </w:r>
      <w:r w:rsidRPr="00F82396">
        <w:rPr>
          <w:rFonts w:ascii="Courier New" w:eastAsia="Times New Roman" w:hAnsi="Courier New" w:cs="Courier New"/>
          <w:color w:val="333333"/>
          <w:sz w:val="23"/>
          <w:szCs w:val="23"/>
          <w:lang w:val="en-US" w:eastAsia="pl-PL"/>
        </w:rPr>
        <w:t xml:space="preserve"> </w:t>
      </w:r>
      <w:r w:rsidRPr="00F82396">
        <w:rPr>
          <w:rFonts w:ascii="Courier New" w:eastAsia="Times New Roman" w:hAnsi="Courier New" w:cs="Courier New"/>
          <w:b/>
          <w:bCs/>
          <w:color w:val="AA22FF"/>
          <w:sz w:val="23"/>
          <w:szCs w:val="23"/>
          <w:lang w:val="en-US" w:eastAsia="pl-PL"/>
        </w:rPr>
        <w:t>in</w:t>
      </w:r>
      <w:r w:rsidRPr="00F82396">
        <w:rPr>
          <w:rFonts w:ascii="Courier New" w:eastAsia="Times New Roman" w:hAnsi="Courier New" w:cs="Courier New"/>
          <w:color w:val="333333"/>
          <w:sz w:val="23"/>
          <w:szCs w:val="23"/>
          <w:lang w:val="en-US" w:eastAsia="pl-PL"/>
        </w:rPr>
        <w:t xml:space="preserve"> </w:t>
      </w:r>
      <w:r w:rsidRPr="00F82396">
        <w:rPr>
          <w:rFonts w:ascii="Courier New" w:eastAsia="Times New Roman" w:hAnsi="Courier New" w:cs="Courier New"/>
          <w:color w:val="BA2121"/>
          <w:sz w:val="23"/>
          <w:szCs w:val="23"/>
          <w:lang w:val="en-US" w:eastAsia="pl-PL"/>
        </w:rPr>
        <w:t>'abc'</w:t>
      </w:r>
      <w:r w:rsidRPr="00F82396">
        <w:rPr>
          <w:rFonts w:ascii="Courier New" w:eastAsia="Times New Roman" w:hAnsi="Courier New" w:cs="Courier New"/>
          <w:color w:val="333333"/>
          <w:sz w:val="23"/>
          <w:szCs w:val="23"/>
          <w:lang w:val="en-US" w:eastAsia="pl-PL"/>
        </w:rPr>
        <w:t>}</w:t>
      </w:r>
    </w:p>
    <w:p w:rsidR="00F82396" w:rsidRPr="003D247D" w:rsidRDefault="00F82396" w:rsidP="00F82396">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333333"/>
          <w:sz w:val="23"/>
          <w:szCs w:val="23"/>
          <w:lang w:val="en-US" w:eastAsia="pl-PL"/>
        </w:rPr>
      </w:pPr>
      <w:r w:rsidRPr="003D247D">
        <w:rPr>
          <w:rFonts w:ascii="Courier New" w:eastAsia="Times New Roman" w:hAnsi="Courier New" w:cs="Courier New"/>
          <w:b/>
          <w:bCs/>
          <w:color w:val="000080"/>
          <w:sz w:val="23"/>
          <w:szCs w:val="23"/>
          <w:lang w:val="en-US" w:eastAsia="pl-PL"/>
        </w:rPr>
        <w:t xml:space="preserve">&gt;&gt;&gt; </w:t>
      </w:r>
      <w:r w:rsidRPr="003D247D">
        <w:rPr>
          <w:rFonts w:ascii="Courier New" w:eastAsia="Times New Roman" w:hAnsi="Courier New" w:cs="Courier New"/>
          <w:color w:val="333333"/>
          <w:sz w:val="23"/>
          <w:szCs w:val="23"/>
          <w:lang w:val="en-US" w:eastAsia="pl-PL"/>
        </w:rPr>
        <w:t>a</w:t>
      </w:r>
    </w:p>
    <w:p w:rsidR="00F82396" w:rsidRPr="003D247D" w:rsidRDefault="00F82396" w:rsidP="00F82396">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8" w:lineRule="atLeast"/>
        <w:rPr>
          <w:rFonts w:ascii="Courier New" w:eastAsia="Times New Roman" w:hAnsi="Courier New" w:cs="Courier New"/>
          <w:color w:val="333333"/>
          <w:sz w:val="23"/>
          <w:szCs w:val="23"/>
          <w:lang w:val="en-US" w:eastAsia="pl-PL"/>
        </w:rPr>
      </w:pPr>
      <w:r w:rsidRPr="003D247D">
        <w:rPr>
          <w:rFonts w:ascii="Courier New" w:eastAsia="Times New Roman" w:hAnsi="Courier New" w:cs="Courier New"/>
          <w:color w:val="717171"/>
          <w:sz w:val="23"/>
          <w:szCs w:val="23"/>
          <w:lang w:val="en-US" w:eastAsia="pl-PL"/>
        </w:rPr>
        <w:t>{'r', 'd'}</w:t>
      </w:r>
    </w:p>
    <w:p w:rsidR="003D247D" w:rsidRPr="003D247D" w:rsidRDefault="003D247D" w:rsidP="003D247D">
      <w:pPr>
        <w:rPr>
          <w:i/>
          <w:lang w:val="en-US"/>
        </w:rPr>
      </w:pPr>
      <w:r w:rsidRPr="003D247D">
        <w:rPr>
          <w:i/>
          <w:lang w:val="en-US"/>
        </w:rPr>
        <w:t xml:space="preserve">In Python, you have heard that </w:t>
      </w:r>
      <w:r w:rsidRPr="003D247D">
        <w:rPr>
          <w:b/>
          <w:i/>
          <w:lang w:val="en-US"/>
        </w:rPr>
        <w:t>lists, strings and tuples</w:t>
      </w:r>
      <w:r w:rsidRPr="003D247D">
        <w:rPr>
          <w:i/>
          <w:lang w:val="en-US"/>
        </w:rPr>
        <w:t xml:space="preserve"> are ordered collection of objects and </w:t>
      </w:r>
      <w:r w:rsidRPr="003D247D">
        <w:rPr>
          <w:b/>
          <w:i/>
          <w:lang w:val="en-US"/>
        </w:rPr>
        <w:t>sets and dictionaries</w:t>
      </w:r>
      <w:r w:rsidRPr="003D247D">
        <w:rPr>
          <w:i/>
          <w:lang w:val="en-US"/>
        </w:rPr>
        <w:t xml:space="preserve"> are unordered collection of objects.</w:t>
      </w:r>
    </w:p>
    <w:p w:rsidR="003D247D" w:rsidRPr="00F82396" w:rsidRDefault="003D247D" w:rsidP="00F82396">
      <w:pPr>
        <w:rPr>
          <w:b/>
          <w:lang w:val="en-US"/>
        </w:rPr>
      </w:pPr>
    </w:p>
    <w:p w:rsidR="00897146" w:rsidRDefault="00897146" w:rsidP="003F622F">
      <w:pPr>
        <w:pStyle w:val="ListParagraph"/>
        <w:numPr>
          <w:ilvl w:val="0"/>
          <w:numId w:val="8"/>
        </w:numPr>
        <w:ind w:left="1080"/>
        <w:rPr>
          <w:b/>
          <w:lang w:val="en-US"/>
        </w:rPr>
      </w:pPr>
      <w:r w:rsidRPr="00F82396">
        <w:rPr>
          <w:b/>
          <w:lang w:val="en-US"/>
        </w:rPr>
        <w:t>Dictionaries</w:t>
      </w:r>
    </w:p>
    <w:p w:rsidR="00F82396" w:rsidRPr="00F82396" w:rsidRDefault="00F82396" w:rsidP="003D247D">
      <w:pPr>
        <w:pStyle w:val="ListParagraph"/>
        <w:numPr>
          <w:ilvl w:val="0"/>
          <w:numId w:val="8"/>
        </w:numPr>
        <w:shd w:val="clear" w:color="auto" w:fill="FFFFFF"/>
        <w:spacing w:before="100" w:beforeAutospacing="1" w:after="100" w:afterAutospacing="1" w:line="240" w:lineRule="auto"/>
        <w:jc w:val="both"/>
        <w:rPr>
          <w:rFonts w:ascii="Arial" w:eastAsia="Times New Roman" w:hAnsi="Arial" w:cs="Arial"/>
          <w:color w:val="222222"/>
          <w:sz w:val="24"/>
          <w:szCs w:val="24"/>
          <w:lang w:val="en-US" w:eastAsia="pl-PL"/>
        </w:rPr>
      </w:pPr>
      <w:r w:rsidRPr="00F82396">
        <w:rPr>
          <w:rFonts w:ascii="Arial" w:eastAsia="Times New Roman" w:hAnsi="Arial" w:cs="Arial"/>
          <w:color w:val="222222"/>
          <w:sz w:val="24"/>
          <w:szCs w:val="24"/>
          <w:lang w:val="en-US" w:eastAsia="pl-PL"/>
        </w:rPr>
        <w:t>Another useful data type built into Python is the </w:t>
      </w:r>
      <w:r w:rsidRPr="00F82396">
        <w:rPr>
          <w:rFonts w:ascii="Arial" w:eastAsia="Times New Roman" w:hAnsi="Arial" w:cs="Arial"/>
          <w:i/>
          <w:iCs/>
          <w:color w:val="222222"/>
          <w:sz w:val="24"/>
          <w:szCs w:val="24"/>
          <w:lang w:val="en-US" w:eastAsia="pl-PL"/>
        </w:rPr>
        <w:t>dictionary</w:t>
      </w:r>
      <w:r w:rsidRPr="00F82396">
        <w:rPr>
          <w:rFonts w:ascii="Arial" w:eastAsia="Times New Roman" w:hAnsi="Arial" w:cs="Arial"/>
          <w:color w:val="222222"/>
          <w:sz w:val="24"/>
          <w:szCs w:val="24"/>
          <w:lang w:val="en-US" w:eastAsia="pl-PL"/>
        </w:rPr>
        <w:t> (see </w:t>
      </w:r>
      <w:hyperlink r:id="rId69" w:anchor="typesmapping" w:history="1">
        <w:r w:rsidRPr="00F82396">
          <w:rPr>
            <w:rFonts w:ascii="Arial" w:eastAsia="Times New Roman" w:hAnsi="Arial" w:cs="Arial"/>
            <w:color w:val="0072AA"/>
            <w:sz w:val="24"/>
            <w:szCs w:val="24"/>
            <w:lang w:val="en-US" w:eastAsia="pl-PL"/>
          </w:rPr>
          <w:t>Mapping Types — dict</w:t>
        </w:r>
      </w:hyperlink>
      <w:r w:rsidRPr="00F82396">
        <w:rPr>
          <w:rFonts w:ascii="Arial" w:eastAsia="Times New Roman" w:hAnsi="Arial" w:cs="Arial"/>
          <w:color w:val="222222"/>
          <w:sz w:val="24"/>
          <w:szCs w:val="24"/>
          <w:lang w:val="en-US" w:eastAsia="pl-PL"/>
        </w:rPr>
        <w:t xml:space="preserve">). Dictionaries are sometimes found in other languages as “associative memories” or “associative arrays”. </w:t>
      </w:r>
      <w:r w:rsidRPr="003D247D">
        <w:rPr>
          <w:rFonts w:ascii="Arial" w:eastAsia="Times New Roman" w:hAnsi="Arial" w:cs="Arial"/>
          <w:color w:val="222222"/>
          <w:sz w:val="24"/>
          <w:szCs w:val="24"/>
          <w:u w:val="single"/>
          <w:lang w:val="en-US" w:eastAsia="pl-PL"/>
        </w:rPr>
        <w:t>Unlike sequences, which are indexed by a range of numbers, dictionaries are indexed by </w:t>
      </w:r>
      <w:r w:rsidRPr="003D247D">
        <w:rPr>
          <w:rFonts w:ascii="Arial" w:eastAsia="Times New Roman" w:hAnsi="Arial" w:cs="Arial"/>
          <w:i/>
          <w:iCs/>
          <w:color w:val="222222"/>
          <w:sz w:val="24"/>
          <w:szCs w:val="24"/>
          <w:u w:val="single"/>
          <w:lang w:val="en-US" w:eastAsia="pl-PL"/>
        </w:rPr>
        <w:t>keys</w:t>
      </w:r>
      <w:r w:rsidRPr="003D247D">
        <w:rPr>
          <w:rFonts w:ascii="Arial" w:eastAsia="Times New Roman" w:hAnsi="Arial" w:cs="Arial"/>
          <w:color w:val="222222"/>
          <w:sz w:val="24"/>
          <w:szCs w:val="24"/>
          <w:u w:val="single"/>
          <w:lang w:val="en-US" w:eastAsia="pl-PL"/>
        </w:rPr>
        <w:t>, which can be any immutable type; strings and numbers can always be keys.</w:t>
      </w:r>
      <w:r w:rsidRPr="00F82396">
        <w:rPr>
          <w:rFonts w:ascii="Arial" w:eastAsia="Times New Roman" w:hAnsi="Arial" w:cs="Arial"/>
          <w:color w:val="222222"/>
          <w:sz w:val="24"/>
          <w:szCs w:val="24"/>
          <w:lang w:val="en-US" w:eastAsia="pl-PL"/>
        </w:rPr>
        <w:t xml:space="preserve"> Tuples can be used as keys if they contain only strings, numbers, or tuples; if a tuple contains any mutable object either directly or indirectly, it cannot be used as a key. </w:t>
      </w:r>
      <w:r w:rsidRPr="003D247D">
        <w:rPr>
          <w:rFonts w:ascii="Arial" w:eastAsia="Times New Roman" w:hAnsi="Arial" w:cs="Arial"/>
          <w:color w:val="222222"/>
          <w:sz w:val="24"/>
          <w:szCs w:val="24"/>
          <w:u w:val="single"/>
          <w:lang w:val="en-US" w:eastAsia="pl-PL"/>
        </w:rPr>
        <w:t>You can’t use lists as keys</w:t>
      </w:r>
      <w:r w:rsidRPr="00F82396">
        <w:rPr>
          <w:rFonts w:ascii="Arial" w:eastAsia="Times New Roman" w:hAnsi="Arial" w:cs="Arial"/>
          <w:color w:val="222222"/>
          <w:sz w:val="24"/>
          <w:szCs w:val="24"/>
          <w:lang w:val="en-US" w:eastAsia="pl-PL"/>
        </w:rPr>
        <w:t>, since lists can be modified in place using index assignments, slice assignments, or methods like </w:t>
      </w:r>
      <w:r w:rsidRPr="00F82396">
        <w:rPr>
          <w:rFonts w:ascii="Courier New" w:eastAsia="Times New Roman" w:hAnsi="Courier New" w:cs="Courier New"/>
          <w:color w:val="222222"/>
          <w:sz w:val="23"/>
          <w:szCs w:val="23"/>
          <w:lang w:val="en-US" w:eastAsia="pl-PL"/>
        </w:rPr>
        <w:t>append()</w:t>
      </w:r>
      <w:r w:rsidRPr="00F82396">
        <w:rPr>
          <w:rFonts w:ascii="Arial" w:eastAsia="Times New Roman" w:hAnsi="Arial" w:cs="Arial"/>
          <w:color w:val="222222"/>
          <w:sz w:val="24"/>
          <w:szCs w:val="24"/>
          <w:lang w:val="en-US" w:eastAsia="pl-PL"/>
        </w:rPr>
        <w:t> and </w:t>
      </w:r>
      <w:r w:rsidRPr="00F82396">
        <w:rPr>
          <w:rFonts w:ascii="Courier New" w:eastAsia="Times New Roman" w:hAnsi="Courier New" w:cs="Courier New"/>
          <w:color w:val="222222"/>
          <w:sz w:val="23"/>
          <w:szCs w:val="23"/>
          <w:lang w:val="en-US" w:eastAsia="pl-PL"/>
        </w:rPr>
        <w:t>extend()</w:t>
      </w:r>
      <w:r w:rsidRPr="00F82396">
        <w:rPr>
          <w:rFonts w:ascii="Arial" w:eastAsia="Times New Roman" w:hAnsi="Arial" w:cs="Arial"/>
          <w:color w:val="222222"/>
          <w:sz w:val="24"/>
          <w:szCs w:val="24"/>
          <w:lang w:val="en-US" w:eastAsia="pl-PL"/>
        </w:rPr>
        <w:t>.</w:t>
      </w:r>
    </w:p>
    <w:p w:rsidR="00F82396" w:rsidRPr="00F82396" w:rsidRDefault="00F82396" w:rsidP="003D247D">
      <w:pPr>
        <w:pStyle w:val="ListParagraph"/>
        <w:numPr>
          <w:ilvl w:val="0"/>
          <w:numId w:val="8"/>
        </w:numPr>
        <w:shd w:val="clear" w:color="auto" w:fill="FFFFFF"/>
        <w:spacing w:before="100" w:beforeAutospacing="1" w:after="100" w:afterAutospacing="1" w:line="240" w:lineRule="auto"/>
        <w:jc w:val="both"/>
        <w:rPr>
          <w:rFonts w:ascii="Arial" w:eastAsia="Times New Roman" w:hAnsi="Arial" w:cs="Arial"/>
          <w:color w:val="222222"/>
          <w:sz w:val="24"/>
          <w:szCs w:val="24"/>
          <w:lang w:val="en-US" w:eastAsia="pl-PL"/>
        </w:rPr>
      </w:pPr>
      <w:r w:rsidRPr="00F82396">
        <w:rPr>
          <w:rFonts w:ascii="Arial" w:eastAsia="Times New Roman" w:hAnsi="Arial" w:cs="Arial"/>
          <w:color w:val="222222"/>
          <w:sz w:val="24"/>
          <w:szCs w:val="24"/>
          <w:lang w:val="en-US" w:eastAsia="pl-PL"/>
        </w:rPr>
        <w:t>It is best to think of a dictionary as a set of </w:t>
      </w:r>
      <w:r w:rsidRPr="00F82396">
        <w:rPr>
          <w:rFonts w:ascii="Arial" w:eastAsia="Times New Roman" w:hAnsi="Arial" w:cs="Arial"/>
          <w:i/>
          <w:iCs/>
          <w:color w:val="222222"/>
          <w:sz w:val="24"/>
          <w:szCs w:val="24"/>
          <w:lang w:val="en-US" w:eastAsia="pl-PL"/>
        </w:rPr>
        <w:t>key: value</w:t>
      </w:r>
      <w:r w:rsidRPr="00F82396">
        <w:rPr>
          <w:rFonts w:ascii="Arial" w:eastAsia="Times New Roman" w:hAnsi="Arial" w:cs="Arial"/>
          <w:color w:val="222222"/>
          <w:sz w:val="24"/>
          <w:szCs w:val="24"/>
          <w:lang w:val="en-US" w:eastAsia="pl-PL"/>
        </w:rPr>
        <w:t> pairs, with the requirement that the keys are unique (within one dictionary). A pair of braces creates an empty dictionary: </w:t>
      </w:r>
      <w:r w:rsidRPr="00F82396">
        <w:rPr>
          <w:rFonts w:ascii="Courier New" w:eastAsia="Times New Roman" w:hAnsi="Courier New" w:cs="Courier New"/>
          <w:color w:val="222222"/>
          <w:sz w:val="23"/>
          <w:szCs w:val="23"/>
          <w:shd w:val="clear" w:color="auto" w:fill="ECF0F3"/>
          <w:lang w:val="en-US" w:eastAsia="pl-PL"/>
        </w:rPr>
        <w:t>{}</w:t>
      </w:r>
      <w:r w:rsidRPr="00F82396">
        <w:rPr>
          <w:rFonts w:ascii="Arial" w:eastAsia="Times New Roman" w:hAnsi="Arial" w:cs="Arial"/>
          <w:color w:val="222222"/>
          <w:sz w:val="24"/>
          <w:szCs w:val="24"/>
          <w:lang w:val="en-US" w:eastAsia="pl-PL"/>
        </w:rPr>
        <w:t>. Placing a comma-separated list of key:value pairs within the braces adds initial key:value pairs to the dictionary; this is also the way dictionaries are written on output.</w:t>
      </w:r>
    </w:p>
    <w:p w:rsidR="00F82396" w:rsidRPr="00F82396" w:rsidRDefault="00F82396" w:rsidP="003D247D">
      <w:pPr>
        <w:pStyle w:val="ListParagraph"/>
        <w:numPr>
          <w:ilvl w:val="0"/>
          <w:numId w:val="8"/>
        </w:numPr>
        <w:shd w:val="clear" w:color="auto" w:fill="FFFFFF"/>
        <w:spacing w:before="100" w:beforeAutospacing="1" w:after="100" w:afterAutospacing="1" w:line="240" w:lineRule="auto"/>
        <w:jc w:val="both"/>
        <w:rPr>
          <w:rFonts w:ascii="Arial" w:eastAsia="Times New Roman" w:hAnsi="Arial" w:cs="Arial"/>
          <w:color w:val="222222"/>
          <w:sz w:val="24"/>
          <w:szCs w:val="24"/>
          <w:lang w:val="en-US" w:eastAsia="pl-PL"/>
        </w:rPr>
      </w:pPr>
      <w:r w:rsidRPr="00F82396">
        <w:rPr>
          <w:rFonts w:ascii="Arial" w:eastAsia="Times New Roman" w:hAnsi="Arial" w:cs="Arial"/>
          <w:color w:val="222222"/>
          <w:sz w:val="24"/>
          <w:szCs w:val="24"/>
          <w:lang w:val="en-US" w:eastAsia="pl-PL"/>
        </w:rPr>
        <w:t>The main operations on a dictionary are storing a value with some key and extracting the value given the key. It is also possible to delete a key:value pair with </w:t>
      </w:r>
      <w:r w:rsidRPr="00F82396">
        <w:rPr>
          <w:rFonts w:ascii="Courier New" w:eastAsia="Times New Roman" w:hAnsi="Courier New" w:cs="Courier New"/>
          <w:color w:val="222222"/>
          <w:sz w:val="23"/>
          <w:szCs w:val="23"/>
          <w:shd w:val="clear" w:color="auto" w:fill="ECF0F3"/>
          <w:lang w:val="en-US" w:eastAsia="pl-PL"/>
        </w:rPr>
        <w:t>del</w:t>
      </w:r>
      <w:r w:rsidRPr="00F82396">
        <w:rPr>
          <w:rFonts w:ascii="Arial" w:eastAsia="Times New Roman" w:hAnsi="Arial" w:cs="Arial"/>
          <w:color w:val="222222"/>
          <w:sz w:val="24"/>
          <w:szCs w:val="24"/>
          <w:lang w:val="en-US" w:eastAsia="pl-PL"/>
        </w:rPr>
        <w:t>. If you store using a key that is already in use, the old value associated with that key is forgotten. It is an error to extract a value using a non-existent key.</w:t>
      </w:r>
    </w:p>
    <w:p w:rsidR="00F82396" w:rsidRPr="00F82396" w:rsidRDefault="00F82396" w:rsidP="003D247D">
      <w:pPr>
        <w:pStyle w:val="ListParagraph"/>
        <w:numPr>
          <w:ilvl w:val="0"/>
          <w:numId w:val="8"/>
        </w:numPr>
        <w:shd w:val="clear" w:color="auto" w:fill="FFFFFF"/>
        <w:spacing w:before="100" w:beforeAutospacing="1" w:after="100" w:afterAutospacing="1" w:line="240" w:lineRule="auto"/>
        <w:jc w:val="both"/>
        <w:rPr>
          <w:rFonts w:ascii="Arial" w:eastAsia="Times New Roman" w:hAnsi="Arial" w:cs="Arial"/>
          <w:color w:val="222222"/>
          <w:sz w:val="24"/>
          <w:szCs w:val="24"/>
          <w:lang w:val="en-US" w:eastAsia="pl-PL"/>
        </w:rPr>
      </w:pPr>
      <w:r w:rsidRPr="00F82396">
        <w:rPr>
          <w:rFonts w:ascii="Arial" w:eastAsia="Times New Roman" w:hAnsi="Arial" w:cs="Arial"/>
          <w:color w:val="222222"/>
          <w:sz w:val="24"/>
          <w:szCs w:val="24"/>
          <w:lang w:val="en-US" w:eastAsia="pl-PL"/>
        </w:rPr>
        <w:t>Performing </w:t>
      </w:r>
      <w:r w:rsidRPr="00F82396">
        <w:rPr>
          <w:rFonts w:ascii="Courier New" w:eastAsia="Times New Roman" w:hAnsi="Courier New" w:cs="Courier New"/>
          <w:color w:val="222222"/>
          <w:sz w:val="23"/>
          <w:szCs w:val="23"/>
          <w:shd w:val="clear" w:color="auto" w:fill="ECF0F3"/>
          <w:lang w:val="en-US" w:eastAsia="pl-PL"/>
        </w:rPr>
        <w:t>list(d)</w:t>
      </w:r>
      <w:r w:rsidRPr="00F82396">
        <w:rPr>
          <w:rFonts w:ascii="Arial" w:eastAsia="Times New Roman" w:hAnsi="Arial" w:cs="Arial"/>
          <w:color w:val="222222"/>
          <w:sz w:val="24"/>
          <w:szCs w:val="24"/>
          <w:lang w:val="en-US" w:eastAsia="pl-PL"/>
        </w:rPr>
        <w:t> on a dictionary returns a list of all the keys used in the dictionary, in insertion order (if you want it sorted, just use </w:t>
      </w:r>
      <w:r w:rsidRPr="00F82396">
        <w:rPr>
          <w:rFonts w:ascii="Courier New" w:eastAsia="Times New Roman" w:hAnsi="Courier New" w:cs="Courier New"/>
          <w:color w:val="222222"/>
          <w:sz w:val="23"/>
          <w:szCs w:val="23"/>
          <w:shd w:val="clear" w:color="auto" w:fill="ECF0F3"/>
          <w:lang w:val="en-US" w:eastAsia="pl-PL"/>
        </w:rPr>
        <w:t>sorted(d)</w:t>
      </w:r>
      <w:r w:rsidRPr="00F82396">
        <w:rPr>
          <w:rFonts w:ascii="Arial" w:eastAsia="Times New Roman" w:hAnsi="Arial" w:cs="Arial"/>
          <w:color w:val="222222"/>
          <w:sz w:val="24"/>
          <w:szCs w:val="24"/>
          <w:lang w:val="en-US" w:eastAsia="pl-PL"/>
        </w:rPr>
        <w:t> instead). To check whether a single key is in the dictionary, use the </w:t>
      </w:r>
      <w:hyperlink r:id="rId70" w:anchor="in" w:history="1">
        <w:r w:rsidRPr="00F82396">
          <w:rPr>
            <w:rFonts w:ascii="Courier New" w:eastAsia="Times New Roman" w:hAnsi="Courier New" w:cs="Courier New"/>
            <w:color w:val="0072AA"/>
            <w:sz w:val="23"/>
            <w:szCs w:val="23"/>
            <w:lang w:val="en-US" w:eastAsia="pl-PL"/>
          </w:rPr>
          <w:t>in</w:t>
        </w:r>
      </w:hyperlink>
      <w:r w:rsidRPr="00F82396">
        <w:rPr>
          <w:rFonts w:ascii="Arial" w:eastAsia="Times New Roman" w:hAnsi="Arial" w:cs="Arial"/>
          <w:color w:val="222222"/>
          <w:sz w:val="24"/>
          <w:szCs w:val="24"/>
          <w:lang w:val="en-US" w:eastAsia="pl-PL"/>
        </w:rPr>
        <w:t> keyword.</w:t>
      </w:r>
    </w:p>
    <w:p w:rsidR="00F82396" w:rsidRPr="00F82396" w:rsidRDefault="00F82396" w:rsidP="003D247D">
      <w:pPr>
        <w:pStyle w:val="ListParagraph"/>
        <w:numPr>
          <w:ilvl w:val="0"/>
          <w:numId w:val="8"/>
        </w:numPr>
        <w:shd w:val="clear" w:color="auto" w:fill="FFFFFF"/>
        <w:spacing w:before="100" w:beforeAutospacing="1" w:after="100" w:afterAutospacing="1" w:line="240" w:lineRule="auto"/>
        <w:jc w:val="both"/>
        <w:rPr>
          <w:rFonts w:ascii="Arial" w:eastAsia="Times New Roman" w:hAnsi="Arial" w:cs="Arial"/>
          <w:color w:val="222222"/>
          <w:sz w:val="24"/>
          <w:szCs w:val="24"/>
          <w:lang w:val="en-US" w:eastAsia="pl-PL"/>
        </w:rPr>
      </w:pPr>
      <w:r w:rsidRPr="00F82396">
        <w:rPr>
          <w:rFonts w:ascii="Arial" w:eastAsia="Times New Roman" w:hAnsi="Arial" w:cs="Arial"/>
          <w:color w:val="222222"/>
          <w:sz w:val="24"/>
          <w:szCs w:val="24"/>
          <w:lang w:val="en-US" w:eastAsia="pl-PL"/>
        </w:rPr>
        <w:t>Here is a small example using a dictionary:</w:t>
      </w:r>
    </w:p>
    <w:p w:rsidR="00F82396" w:rsidRPr="00F82396" w:rsidRDefault="00F82396" w:rsidP="003F622F">
      <w:pPr>
        <w:pStyle w:val="ListParagraph"/>
        <w:numPr>
          <w:ilvl w:val="0"/>
          <w:numId w:val="8"/>
        </w:numPr>
        <w:shd w:val="clear" w:color="auto" w:fill="FFFFFF"/>
        <w:spacing w:before="240" w:after="240" w:line="240" w:lineRule="auto"/>
        <w:rPr>
          <w:rFonts w:ascii="Arial" w:eastAsia="Times New Roman" w:hAnsi="Arial" w:cs="Arial"/>
          <w:color w:val="222222"/>
          <w:sz w:val="24"/>
          <w:szCs w:val="24"/>
          <w:lang w:eastAsia="pl-PL"/>
        </w:rPr>
      </w:pPr>
      <w:r w:rsidRPr="00F82396">
        <w:rPr>
          <w:rFonts w:ascii="Courier New" w:eastAsia="Times New Roman" w:hAnsi="Courier New" w:cs="Courier New"/>
          <w:color w:val="AACC99"/>
          <w:sz w:val="24"/>
          <w:szCs w:val="24"/>
          <w:bdr w:val="single" w:sz="6" w:space="0" w:color="AACC99" w:frame="1"/>
          <w:lang w:eastAsia="pl-PL"/>
        </w:rPr>
        <w:t>&gt;&gt;&gt;</w:t>
      </w:r>
    </w:p>
    <w:p w:rsidR="00F82396" w:rsidRPr="00F82396" w:rsidRDefault="00F82396" w:rsidP="003F622F">
      <w:pPr>
        <w:pStyle w:val="ListParagraph"/>
        <w:numPr>
          <w:ilvl w:val="0"/>
          <w:numId w:val="8"/>
        </w:num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8" w:lineRule="atLeast"/>
        <w:rPr>
          <w:rFonts w:ascii="Courier New" w:eastAsia="Times New Roman" w:hAnsi="Courier New" w:cs="Courier New"/>
          <w:color w:val="333333"/>
          <w:sz w:val="23"/>
          <w:szCs w:val="23"/>
          <w:lang w:eastAsia="pl-PL"/>
        </w:rPr>
      </w:pPr>
      <w:r w:rsidRPr="00F82396">
        <w:rPr>
          <w:rFonts w:ascii="Courier New" w:eastAsia="Times New Roman" w:hAnsi="Courier New" w:cs="Courier New"/>
          <w:b/>
          <w:bCs/>
          <w:color w:val="000080"/>
          <w:sz w:val="23"/>
          <w:szCs w:val="23"/>
          <w:lang w:eastAsia="pl-PL"/>
        </w:rPr>
        <w:t xml:space="preserve">&gt;&gt;&gt; </w:t>
      </w:r>
      <w:r w:rsidRPr="00F82396">
        <w:rPr>
          <w:rFonts w:ascii="Courier New" w:eastAsia="Times New Roman" w:hAnsi="Courier New" w:cs="Courier New"/>
          <w:color w:val="333333"/>
          <w:sz w:val="23"/>
          <w:szCs w:val="23"/>
          <w:lang w:eastAsia="pl-PL"/>
        </w:rPr>
        <w:t xml:space="preserve">tel </w:t>
      </w:r>
      <w:r w:rsidRPr="00F82396">
        <w:rPr>
          <w:rFonts w:ascii="Courier New" w:eastAsia="Times New Roman" w:hAnsi="Courier New" w:cs="Courier New"/>
          <w:color w:val="666666"/>
          <w:sz w:val="23"/>
          <w:szCs w:val="23"/>
          <w:lang w:eastAsia="pl-PL"/>
        </w:rPr>
        <w:t>=</w:t>
      </w:r>
      <w:r w:rsidRPr="00F82396">
        <w:rPr>
          <w:rFonts w:ascii="Courier New" w:eastAsia="Times New Roman" w:hAnsi="Courier New" w:cs="Courier New"/>
          <w:color w:val="333333"/>
          <w:sz w:val="23"/>
          <w:szCs w:val="23"/>
          <w:lang w:eastAsia="pl-PL"/>
        </w:rPr>
        <w:t xml:space="preserve"> {</w:t>
      </w:r>
      <w:r w:rsidRPr="00F82396">
        <w:rPr>
          <w:rFonts w:ascii="Courier New" w:eastAsia="Times New Roman" w:hAnsi="Courier New" w:cs="Courier New"/>
          <w:color w:val="BA2121"/>
          <w:sz w:val="23"/>
          <w:szCs w:val="23"/>
          <w:lang w:eastAsia="pl-PL"/>
        </w:rPr>
        <w:t>'jack'</w:t>
      </w:r>
      <w:r w:rsidRPr="00F82396">
        <w:rPr>
          <w:rFonts w:ascii="Courier New" w:eastAsia="Times New Roman" w:hAnsi="Courier New" w:cs="Courier New"/>
          <w:color w:val="333333"/>
          <w:sz w:val="23"/>
          <w:szCs w:val="23"/>
          <w:lang w:eastAsia="pl-PL"/>
        </w:rPr>
        <w:t xml:space="preserve">: </w:t>
      </w:r>
      <w:r w:rsidRPr="00F82396">
        <w:rPr>
          <w:rFonts w:ascii="Courier New" w:eastAsia="Times New Roman" w:hAnsi="Courier New" w:cs="Courier New"/>
          <w:color w:val="666666"/>
          <w:sz w:val="23"/>
          <w:szCs w:val="23"/>
          <w:lang w:eastAsia="pl-PL"/>
        </w:rPr>
        <w:t>4098</w:t>
      </w:r>
      <w:r w:rsidRPr="00F82396">
        <w:rPr>
          <w:rFonts w:ascii="Courier New" w:eastAsia="Times New Roman" w:hAnsi="Courier New" w:cs="Courier New"/>
          <w:color w:val="333333"/>
          <w:sz w:val="23"/>
          <w:szCs w:val="23"/>
          <w:lang w:eastAsia="pl-PL"/>
        </w:rPr>
        <w:t xml:space="preserve">, </w:t>
      </w:r>
      <w:r w:rsidRPr="00F82396">
        <w:rPr>
          <w:rFonts w:ascii="Courier New" w:eastAsia="Times New Roman" w:hAnsi="Courier New" w:cs="Courier New"/>
          <w:color w:val="BA2121"/>
          <w:sz w:val="23"/>
          <w:szCs w:val="23"/>
          <w:lang w:eastAsia="pl-PL"/>
        </w:rPr>
        <w:t>'sape'</w:t>
      </w:r>
      <w:r w:rsidRPr="00F82396">
        <w:rPr>
          <w:rFonts w:ascii="Courier New" w:eastAsia="Times New Roman" w:hAnsi="Courier New" w:cs="Courier New"/>
          <w:color w:val="333333"/>
          <w:sz w:val="23"/>
          <w:szCs w:val="23"/>
          <w:lang w:eastAsia="pl-PL"/>
        </w:rPr>
        <w:t xml:space="preserve">: </w:t>
      </w:r>
      <w:r w:rsidRPr="00F82396">
        <w:rPr>
          <w:rFonts w:ascii="Courier New" w:eastAsia="Times New Roman" w:hAnsi="Courier New" w:cs="Courier New"/>
          <w:color w:val="666666"/>
          <w:sz w:val="23"/>
          <w:szCs w:val="23"/>
          <w:lang w:eastAsia="pl-PL"/>
        </w:rPr>
        <w:t>4139</w:t>
      </w:r>
      <w:r w:rsidRPr="00F82396">
        <w:rPr>
          <w:rFonts w:ascii="Courier New" w:eastAsia="Times New Roman" w:hAnsi="Courier New" w:cs="Courier New"/>
          <w:color w:val="333333"/>
          <w:sz w:val="23"/>
          <w:szCs w:val="23"/>
          <w:lang w:eastAsia="pl-PL"/>
        </w:rPr>
        <w:t>}</w:t>
      </w:r>
    </w:p>
    <w:p w:rsidR="00F82396" w:rsidRPr="00F82396" w:rsidRDefault="00F82396" w:rsidP="003F622F">
      <w:pPr>
        <w:pStyle w:val="ListParagraph"/>
        <w:numPr>
          <w:ilvl w:val="0"/>
          <w:numId w:val="8"/>
        </w:num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8" w:lineRule="atLeast"/>
        <w:rPr>
          <w:rFonts w:ascii="Courier New" w:eastAsia="Times New Roman" w:hAnsi="Courier New" w:cs="Courier New"/>
          <w:color w:val="333333"/>
          <w:sz w:val="23"/>
          <w:szCs w:val="23"/>
          <w:lang w:eastAsia="pl-PL"/>
        </w:rPr>
      </w:pPr>
      <w:r w:rsidRPr="00F82396">
        <w:rPr>
          <w:rFonts w:ascii="Courier New" w:eastAsia="Times New Roman" w:hAnsi="Courier New" w:cs="Courier New"/>
          <w:b/>
          <w:bCs/>
          <w:color w:val="000080"/>
          <w:sz w:val="23"/>
          <w:szCs w:val="23"/>
          <w:lang w:eastAsia="pl-PL"/>
        </w:rPr>
        <w:t xml:space="preserve">&gt;&gt;&gt; </w:t>
      </w:r>
      <w:r w:rsidRPr="00F82396">
        <w:rPr>
          <w:rFonts w:ascii="Courier New" w:eastAsia="Times New Roman" w:hAnsi="Courier New" w:cs="Courier New"/>
          <w:color w:val="333333"/>
          <w:sz w:val="23"/>
          <w:szCs w:val="23"/>
          <w:lang w:eastAsia="pl-PL"/>
        </w:rPr>
        <w:t>tel[</w:t>
      </w:r>
      <w:r w:rsidRPr="00F82396">
        <w:rPr>
          <w:rFonts w:ascii="Courier New" w:eastAsia="Times New Roman" w:hAnsi="Courier New" w:cs="Courier New"/>
          <w:color w:val="BA2121"/>
          <w:sz w:val="23"/>
          <w:szCs w:val="23"/>
          <w:lang w:eastAsia="pl-PL"/>
        </w:rPr>
        <w:t>'guido'</w:t>
      </w:r>
      <w:r w:rsidRPr="00F82396">
        <w:rPr>
          <w:rFonts w:ascii="Courier New" w:eastAsia="Times New Roman" w:hAnsi="Courier New" w:cs="Courier New"/>
          <w:color w:val="333333"/>
          <w:sz w:val="23"/>
          <w:szCs w:val="23"/>
          <w:lang w:eastAsia="pl-PL"/>
        </w:rPr>
        <w:t xml:space="preserve">] </w:t>
      </w:r>
      <w:r w:rsidRPr="00F82396">
        <w:rPr>
          <w:rFonts w:ascii="Courier New" w:eastAsia="Times New Roman" w:hAnsi="Courier New" w:cs="Courier New"/>
          <w:color w:val="666666"/>
          <w:sz w:val="23"/>
          <w:szCs w:val="23"/>
          <w:lang w:eastAsia="pl-PL"/>
        </w:rPr>
        <w:t>=</w:t>
      </w:r>
      <w:r w:rsidRPr="00F82396">
        <w:rPr>
          <w:rFonts w:ascii="Courier New" w:eastAsia="Times New Roman" w:hAnsi="Courier New" w:cs="Courier New"/>
          <w:color w:val="333333"/>
          <w:sz w:val="23"/>
          <w:szCs w:val="23"/>
          <w:lang w:eastAsia="pl-PL"/>
        </w:rPr>
        <w:t xml:space="preserve"> </w:t>
      </w:r>
      <w:r w:rsidRPr="00F82396">
        <w:rPr>
          <w:rFonts w:ascii="Courier New" w:eastAsia="Times New Roman" w:hAnsi="Courier New" w:cs="Courier New"/>
          <w:color w:val="666666"/>
          <w:sz w:val="23"/>
          <w:szCs w:val="23"/>
          <w:lang w:eastAsia="pl-PL"/>
        </w:rPr>
        <w:t>4127</w:t>
      </w:r>
    </w:p>
    <w:p w:rsidR="00F82396" w:rsidRPr="00F82396" w:rsidRDefault="00F82396" w:rsidP="003F622F">
      <w:pPr>
        <w:pStyle w:val="ListParagraph"/>
        <w:numPr>
          <w:ilvl w:val="0"/>
          <w:numId w:val="8"/>
        </w:num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8" w:lineRule="atLeast"/>
        <w:rPr>
          <w:rFonts w:ascii="Courier New" w:eastAsia="Times New Roman" w:hAnsi="Courier New" w:cs="Courier New"/>
          <w:color w:val="333333"/>
          <w:sz w:val="23"/>
          <w:szCs w:val="23"/>
          <w:lang w:eastAsia="pl-PL"/>
        </w:rPr>
      </w:pPr>
      <w:r w:rsidRPr="00F82396">
        <w:rPr>
          <w:rFonts w:ascii="Courier New" w:eastAsia="Times New Roman" w:hAnsi="Courier New" w:cs="Courier New"/>
          <w:b/>
          <w:bCs/>
          <w:color w:val="000080"/>
          <w:sz w:val="23"/>
          <w:szCs w:val="23"/>
          <w:lang w:eastAsia="pl-PL"/>
        </w:rPr>
        <w:t xml:space="preserve">&gt;&gt;&gt; </w:t>
      </w:r>
      <w:r w:rsidRPr="00F82396">
        <w:rPr>
          <w:rFonts w:ascii="Courier New" w:eastAsia="Times New Roman" w:hAnsi="Courier New" w:cs="Courier New"/>
          <w:color w:val="333333"/>
          <w:sz w:val="23"/>
          <w:szCs w:val="23"/>
          <w:lang w:eastAsia="pl-PL"/>
        </w:rPr>
        <w:t>tel</w:t>
      </w:r>
    </w:p>
    <w:p w:rsidR="00F82396" w:rsidRPr="00F82396" w:rsidRDefault="00F82396" w:rsidP="003F622F">
      <w:pPr>
        <w:pStyle w:val="ListParagraph"/>
        <w:numPr>
          <w:ilvl w:val="0"/>
          <w:numId w:val="8"/>
        </w:num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8" w:lineRule="atLeast"/>
        <w:rPr>
          <w:rFonts w:ascii="Courier New" w:eastAsia="Times New Roman" w:hAnsi="Courier New" w:cs="Courier New"/>
          <w:color w:val="333333"/>
          <w:sz w:val="23"/>
          <w:szCs w:val="23"/>
          <w:lang w:eastAsia="pl-PL"/>
        </w:rPr>
      </w:pPr>
      <w:r w:rsidRPr="00F82396">
        <w:rPr>
          <w:rFonts w:ascii="Courier New" w:eastAsia="Times New Roman" w:hAnsi="Courier New" w:cs="Courier New"/>
          <w:color w:val="717171"/>
          <w:sz w:val="23"/>
          <w:szCs w:val="23"/>
          <w:lang w:eastAsia="pl-PL"/>
        </w:rPr>
        <w:t>{'jack': 4098, 'sape': 4139, 'guido': 4127}</w:t>
      </w:r>
    </w:p>
    <w:p w:rsidR="00F82396" w:rsidRPr="00F82396" w:rsidRDefault="00F82396" w:rsidP="003F622F">
      <w:pPr>
        <w:pStyle w:val="ListParagraph"/>
        <w:numPr>
          <w:ilvl w:val="0"/>
          <w:numId w:val="8"/>
        </w:num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8" w:lineRule="atLeast"/>
        <w:rPr>
          <w:rFonts w:ascii="Courier New" w:eastAsia="Times New Roman" w:hAnsi="Courier New" w:cs="Courier New"/>
          <w:color w:val="333333"/>
          <w:sz w:val="23"/>
          <w:szCs w:val="23"/>
          <w:lang w:eastAsia="pl-PL"/>
        </w:rPr>
      </w:pPr>
      <w:r w:rsidRPr="00F82396">
        <w:rPr>
          <w:rFonts w:ascii="Courier New" w:eastAsia="Times New Roman" w:hAnsi="Courier New" w:cs="Courier New"/>
          <w:b/>
          <w:bCs/>
          <w:color w:val="000080"/>
          <w:sz w:val="23"/>
          <w:szCs w:val="23"/>
          <w:lang w:eastAsia="pl-PL"/>
        </w:rPr>
        <w:t xml:space="preserve">&gt;&gt;&gt; </w:t>
      </w:r>
      <w:r w:rsidRPr="00F82396">
        <w:rPr>
          <w:rFonts w:ascii="Courier New" w:eastAsia="Times New Roman" w:hAnsi="Courier New" w:cs="Courier New"/>
          <w:color w:val="333333"/>
          <w:sz w:val="23"/>
          <w:szCs w:val="23"/>
          <w:lang w:eastAsia="pl-PL"/>
        </w:rPr>
        <w:t>tel[</w:t>
      </w:r>
      <w:r w:rsidRPr="00F82396">
        <w:rPr>
          <w:rFonts w:ascii="Courier New" w:eastAsia="Times New Roman" w:hAnsi="Courier New" w:cs="Courier New"/>
          <w:color w:val="BA2121"/>
          <w:sz w:val="23"/>
          <w:szCs w:val="23"/>
          <w:lang w:eastAsia="pl-PL"/>
        </w:rPr>
        <w:t>'jack'</w:t>
      </w:r>
      <w:r w:rsidRPr="00F82396">
        <w:rPr>
          <w:rFonts w:ascii="Courier New" w:eastAsia="Times New Roman" w:hAnsi="Courier New" w:cs="Courier New"/>
          <w:color w:val="333333"/>
          <w:sz w:val="23"/>
          <w:szCs w:val="23"/>
          <w:lang w:eastAsia="pl-PL"/>
        </w:rPr>
        <w:t>]</w:t>
      </w:r>
    </w:p>
    <w:p w:rsidR="00F82396" w:rsidRPr="00F82396" w:rsidRDefault="00F82396" w:rsidP="003F622F">
      <w:pPr>
        <w:pStyle w:val="ListParagraph"/>
        <w:numPr>
          <w:ilvl w:val="0"/>
          <w:numId w:val="8"/>
        </w:num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8" w:lineRule="atLeast"/>
        <w:rPr>
          <w:rFonts w:ascii="Courier New" w:eastAsia="Times New Roman" w:hAnsi="Courier New" w:cs="Courier New"/>
          <w:color w:val="333333"/>
          <w:sz w:val="23"/>
          <w:szCs w:val="23"/>
          <w:lang w:eastAsia="pl-PL"/>
        </w:rPr>
      </w:pPr>
      <w:r w:rsidRPr="00F82396">
        <w:rPr>
          <w:rFonts w:ascii="Courier New" w:eastAsia="Times New Roman" w:hAnsi="Courier New" w:cs="Courier New"/>
          <w:color w:val="717171"/>
          <w:sz w:val="23"/>
          <w:szCs w:val="23"/>
          <w:lang w:eastAsia="pl-PL"/>
        </w:rPr>
        <w:t>4098</w:t>
      </w:r>
    </w:p>
    <w:p w:rsidR="00F82396" w:rsidRPr="00F82396" w:rsidRDefault="00F82396" w:rsidP="003F622F">
      <w:pPr>
        <w:pStyle w:val="ListParagraph"/>
        <w:numPr>
          <w:ilvl w:val="0"/>
          <w:numId w:val="8"/>
        </w:num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8" w:lineRule="atLeast"/>
        <w:rPr>
          <w:rFonts w:ascii="Courier New" w:eastAsia="Times New Roman" w:hAnsi="Courier New" w:cs="Courier New"/>
          <w:color w:val="333333"/>
          <w:sz w:val="23"/>
          <w:szCs w:val="23"/>
          <w:lang w:eastAsia="pl-PL"/>
        </w:rPr>
      </w:pPr>
      <w:r w:rsidRPr="00F82396">
        <w:rPr>
          <w:rFonts w:ascii="Courier New" w:eastAsia="Times New Roman" w:hAnsi="Courier New" w:cs="Courier New"/>
          <w:b/>
          <w:bCs/>
          <w:color w:val="000080"/>
          <w:sz w:val="23"/>
          <w:szCs w:val="23"/>
          <w:lang w:eastAsia="pl-PL"/>
        </w:rPr>
        <w:t xml:space="preserve">&gt;&gt;&gt; </w:t>
      </w:r>
      <w:r w:rsidRPr="00F82396">
        <w:rPr>
          <w:rFonts w:ascii="Courier New" w:eastAsia="Times New Roman" w:hAnsi="Courier New" w:cs="Courier New"/>
          <w:b/>
          <w:bCs/>
          <w:color w:val="008000"/>
          <w:sz w:val="23"/>
          <w:szCs w:val="23"/>
          <w:lang w:eastAsia="pl-PL"/>
        </w:rPr>
        <w:t>del</w:t>
      </w:r>
      <w:r w:rsidRPr="00F82396">
        <w:rPr>
          <w:rFonts w:ascii="Courier New" w:eastAsia="Times New Roman" w:hAnsi="Courier New" w:cs="Courier New"/>
          <w:color w:val="333333"/>
          <w:sz w:val="23"/>
          <w:szCs w:val="23"/>
          <w:lang w:eastAsia="pl-PL"/>
        </w:rPr>
        <w:t xml:space="preserve"> tel[</w:t>
      </w:r>
      <w:r w:rsidRPr="00F82396">
        <w:rPr>
          <w:rFonts w:ascii="Courier New" w:eastAsia="Times New Roman" w:hAnsi="Courier New" w:cs="Courier New"/>
          <w:color w:val="BA2121"/>
          <w:sz w:val="23"/>
          <w:szCs w:val="23"/>
          <w:lang w:eastAsia="pl-PL"/>
        </w:rPr>
        <w:t>'sape'</w:t>
      </w:r>
      <w:r w:rsidRPr="00F82396">
        <w:rPr>
          <w:rFonts w:ascii="Courier New" w:eastAsia="Times New Roman" w:hAnsi="Courier New" w:cs="Courier New"/>
          <w:color w:val="333333"/>
          <w:sz w:val="23"/>
          <w:szCs w:val="23"/>
          <w:lang w:eastAsia="pl-PL"/>
        </w:rPr>
        <w:t>]</w:t>
      </w:r>
    </w:p>
    <w:p w:rsidR="00F82396" w:rsidRPr="00F82396" w:rsidRDefault="00F82396" w:rsidP="003F622F">
      <w:pPr>
        <w:pStyle w:val="ListParagraph"/>
        <w:numPr>
          <w:ilvl w:val="0"/>
          <w:numId w:val="8"/>
        </w:num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8" w:lineRule="atLeast"/>
        <w:rPr>
          <w:rFonts w:ascii="Courier New" w:eastAsia="Times New Roman" w:hAnsi="Courier New" w:cs="Courier New"/>
          <w:color w:val="333333"/>
          <w:sz w:val="23"/>
          <w:szCs w:val="23"/>
          <w:lang w:eastAsia="pl-PL"/>
        </w:rPr>
      </w:pPr>
      <w:r w:rsidRPr="00F82396">
        <w:rPr>
          <w:rFonts w:ascii="Courier New" w:eastAsia="Times New Roman" w:hAnsi="Courier New" w:cs="Courier New"/>
          <w:b/>
          <w:bCs/>
          <w:color w:val="000080"/>
          <w:sz w:val="23"/>
          <w:szCs w:val="23"/>
          <w:lang w:eastAsia="pl-PL"/>
        </w:rPr>
        <w:t xml:space="preserve">&gt;&gt;&gt; </w:t>
      </w:r>
      <w:r w:rsidRPr="00F82396">
        <w:rPr>
          <w:rFonts w:ascii="Courier New" w:eastAsia="Times New Roman" w:hAnsi="Courier New" w:cs="Courier New"/>
          <w:color w:val="333333"/>
          <w:sz w:val="23"/>
          <w:szCs w:val="23"/>
          <w:lang w:eastAsia="pl-PL"/>
        </w:rPr>
        <w:t>tel[</w:t>
      </w:r>
      <w:r w:rsidRPr="00F82396">
        <w:rPr>
          <w:rFonts w:ascii="Courier New" w:eastAsia="Times New Roman" w:hAnsi="Courier New" w:cs="Courier New"/>
          <w:color w:val="BA2121"/>
          <w:sz w:val="23"/>
          <w:szCs w:val="23"/>
          <w:lang w:eastAsia="pl-PL"/>
        </w:rPr>
        <w:t>'irv'</w:t>
      </w:r>
      <w:r w:rsidRPr="00F82396">
        <w:rPr>
          <w:rFonts w:ascii="Courier New" w:eastAsia="Times New Roman" w:hAnsi="Courier New" w:cs="Courier New"/>
          <w:color w:val="333333"/>
          <w:sz w:val="23"/>
          <w:szCs w:val="23"/>
          <w:lang w:eastAsia="pl-PL"/>
        </w:rPr>
        <w:t xml:space="preserve">] </w:t>
      </w:r>
      <w:r w:rsidRPr="00F82396">
        <w:rPr>
          <w:rFonts w:ascii="Courier New" w:eastAsia="Times New Roman" w:hAnsi="Courier New" w:cs="Courier New"/>
          <w:color w:val="666666"/>
          <w:sz w:val="23"/>
          <w:szCs w:val="23"/>
          <w:lang w:eastAsia="pl-PL"/>
        </w:rPr>
        <w:t>=</w:t>
      </w:r>
      <w:r w:rsidRPr="00F82396">
        <w:rPr>
          <w:rFonts w:ascii="Courier New" w:eastAsia="Times New Roman" w:hAnsi="Courier New" w:cs="Courier New"/>
          <w:color w:val="333333"/>
          <w:sz w:val="23"/>
          <w:szCs w:val="23"/>
          <w:lang w:eastAsia="pl-PL"/>
        </w:rPr>
        <w:t xml:space="preserve"> </w:t>
      </w:r>
      <w:r w:rsidRPr="00F82396">
        <w:rPr>
          <w:rFonts w:ascii="Courier New" w:eastAsia="Times New Roman" w:hAnsi="Courier New" w:cs="Courier New"/>
          <w:color w:val="666666"/>
          <w:sz w:val="23"/>
          <w:szCs w:val="23"/>
          <w:lang w:eastAsia="pl-PL"/>
        </w:rPr>
        <w:t>4127</w:t>
      </w:r>
    </w:p>
    <w:p w:rsidR="00F82396" w:rsidRPr="00F82396" w:rsidRDefault="00F82396" w:rsidP="003F622F">
      <w:pPr>
        <w:pStyle w:val="ListParagraph"/>
        <w:numPr>
          <w:ilvl w:val="0"/>
          <w:numId w:val="8"/>
        </w:num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8" w:lineRule="atLeast"/>
        <w:rPr>
          <w:rFonts w:ascii="Courier New" w:eastAsia="Times New Roman" w:hAnsi="Courier New" w:cs="Courier New"/>
          <w:color w:val="333333"/>
          <w:sz w:val="23"/>
          <w:szCs w:val="23"/>
          <w:lang w:eastAsia="pl-PL"/>
        </w:rPr>
      </w:pPr>
      <w:r w:rsidRPr="00F82396">
        <w:rPr>
          <w:rFonts w:ascii="Courier New" w:eastAsia="Times New Roman" w:hAnsi="Courier New" w:cs="Courier New"/>
          <w:b/>
          <w:bCs/>
          <w:color w:val="000080"/>
          <w:sz w:val="23"/>
          <w:szCs w:val="23"/>
          <w:lang w:eastAsia="pl-PL"/>
        </w:rPr>
        <w:t xml:space="preserve">&gt;&gt;&gt; </w:t>
      </w:r>
      <w:r w:rsidRPr="00F82396">
        <w:rPr>
          <w:rFonts w:ascii="Courier New" w:eastAsia="Times New Roman" w:hAnsi="Courier New" w:cs="Courier New"/>
          <w:color w:val="333333"/>
          <w:sz w:val="23"/>
          <w:szCs w:val="23"/>
          <w:lang w:eastAsia="pl-PL"/>
        </w:rPr>
        <w:t>tel</w:t>
      </w:r>
    </w:p>
    <w:p w:rsidR="00F82396" w:rsidRPr="00F82396" w:rsidRDefault="00F82396" w:rsidP="003F622F">
      <w:pPr>
        <w:pStyle w:val="ListParagraph"/>
        <w:numPr>
          <w:ilvl w:val="0"/>
          <w:numId w:val="8"/>
        </w:num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8" w:lineRule="atLeast"/>
        <w:rPr>
          <w:rFonts w:ascii="Courier New" w:eastAsia="Times New Roman" w:hAnsi="Courier New" w:cs="Courier New"/>
          <w:color w:val="333333"/>
          <w:sz w:val="23"/>
          <w:szCs w:val="23"/>
          <w:lang w:eastAsia="pl-PL"/>
        </w:rPr>
      </w:pPr>
      <w:r w:rsidRPr="00F82396">
        <w:rPr>
          <w:rFonts w:ascii="Courier New" w:eastAsia="Times New Roman" w:hAnsi="Courier New" w:cs="Courier New"/>
          <w:color w:val="717171"/>
          <w:sz w:val="23"/>
          <w:szCs w:val="23"/>
          <w:lang w:eastAsia="pl-PL"/>
        </w:rPr>
        <w:t>{'jack': 4098, 'guido': 4127, 'irv': 4127}</w:t>
      </w:r>
    </w:p>
    <w:p w:rsidR="00F82396" w:rsidRPr="00F82396" w:rsidRDefault="00F82396" w:rsidP="003F622F">
      <w:pPr>
        <w:pStyle w:val="ListParagraph"/>
        <w:numPr>
          <w:ilvl w:val="0"/>
          <w:numId w:val="8"/>
        </w:num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8" w:lineRule="atLeast"/>
        <w:rPr>
          <w:rFonts w:ascii="Courier New" w:eastAsia="Times New Roman" w:hAnsi="Courier New" w:cs="Courier New"/>
          <w:color w:val="333333"/>
          <w:sz w:val="23"/>
          <w:szCs w:val="23"/>
          <w:lang w:eastAsia="pl-PL"/>
        </w:rPr>
      </w:pPr>
      <w:r w:rsidRPr="00F82396">
        <w:rPr>
          <w:rFonts w:ascii="Courier New" w:eastAsia="Times New Roman" w:hAnsi="Courier New" w:cs="Courier New"/>
          <w:b/>
          <w:bCs/>
          <w:color w:val="000080"/>
          <w:sz w:val="23"/>
          <w:szCs w:val="23"/>
          <w:lang w:eastAsia="pl-PL"/>
        </w:rPr>
        <w:t xml:space="preserve">&gt;&gt;&gt; </w:t>
      </w:r>
      <w:r w:rsidRPr="00F82396">
        <w:rPr>
          <w:rFonts w:ascii="Courier New" w:eastAsia="Times New Roman" w:hAnsi="Courier New" w:cs="Courier New"/>
          <w:color w:val="008000"/>
          <w:sz w:val="23"/>
          <w:szCs w:val="23"/>
          <w:lang w:eastAsia="pl-PL"/>
        </w:rPr>
        <w:t>list</w:t>
      </w:r>
      <w:r w:rsidRPr="00F82396">
        <w:rPr>
          <w:rFonts w:ascii="Courier New" w:eastAsia="Times New Roman" w:hAnsi="Courier New" w:cs="Courier New"/>
          <w:color w:val="333333"/>
          <w:sz w:val="23"/>
          <w:szCs w:val="23"/>
          <w:lang w:eastAsia="pl-PL"/>
        </w:rPr>
        <w:t>(tel)</w:t>
      </w:r>
    </w:p>
    <w:p w:rsidR="00F82396" w:rsidRPr="00F82396" w:rsidRDefault="00F82396" w:rsidP="003F622F">
      <w:pPr>
        <w:pStyle w:val="ListParagraph"/>
        <w:numPr>
          <w:ilvl w:val="0"/>
          <w:numId w:val="8"/>
        </w:num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8" w:lineRule="atLeast"/>
        <w:rPr>
          <w:rFonts w:ascii="Courier New" w:eastAsia="Times New Roman" w:hAnsi="Courier New" w:cs="Courier New"/>
          <w:color w:val="333333"/>
          <w:sz w:val="23"/>
          <w:szCs w:val="23"/>
          <w:lang w:eastAsia="pl-PL"/>
        </w:rPr>
      </w:pPr>
      <w:r w:rsidRPr="00F82396">
        <w:rPr>
          <w:rFonts w:ascii="Courier New" w:eastAsia="Times New Roman" w:hAnsi="Courier New" w:cs="Courier New"/>
          <w:color w:val="717171"/>
          <w:sz w:val="23"/>
          <w:szCs w:val="23"/>
          <w:lang w:eastAsia="pl-PL"/>
        </w:rPr>
        <w:lastRenderedPageBreak/>
        <w:t>['jack', 'guido', 'irv']</w:t>
      </w:r>
    </w:p>
    <w:p w:rsidR="00F82396" w:rsidRPr="00F82396" w:rsidRDefault="00F82396" w:rsidP="003F622F">
      <w:pPr>
        <w:pStyle w:val="ListParagraph"/>
        <w:numPr>
          <w:ilvl w:val="0"/>
          <w:numId w:val="8"/>
        </w:num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8" w:lineRule="atLeast"/>
        <w:rPr>
          <w:rFonts w:ascii="Courier New" w:eastAsia="Times New Roman" w:hAnsi="Courier New" w:cs="Courier New"/>
          <w:color w:val="333333"/>
          <w:sz w:val="23"/>
          <w:szCs w:val="23"/>
          <w:lang w:eastAsia="pl-PL"/>
        </w:rPr>
      </w:pPr>
      <w:r w:rsidRPr="00F82396">
        <w:rPr>
          <w:rFonts w:ascii="Courier New" w:eastAsia="Times New Roman" w:hAnsi="Courier New" w:cs="Courier New"/>
          <w:b/>
          <w:bCs/>
          <w:color w:val="000080"/>
          <w:sz w:val="23"/>
          <w:szCs w:val="23"/>
          <w:lang w:eastAsia="pl-PL"/>
        </w:rPr>
        <w:t xml:space="preserve">&gt;&gt;&gt; </w:t>
      </w:r>
      <w:r w:rsidRPr="00F82396">
        <w:rPr>
          <w:rFonts w:ascii="Courier New" w:eastAsia="Times New Roman" w:hAnsi="Courier New" w:cs="Courier New"/>
          <w:color w:val="008000"/>
          <w:sz w:val="23"/>
          <w:szCs w:val="23"/>
          <w:lang w:eastAsia="pl-PL"/>
        </w:rPr>
        <w:t>sorted</w:t>
      </w:r>
      <w:r w:rsidRPr="00F82396">
        <w:rPr>
          <w:rFonts w:ascii="Courier New" w:eastAsia="Times New Roman" w:hAnsi="Courier New" w:cs="Courier New"/>
          <w:color w:val="333333"/>
          <w:sz w:val="23"/>
          <w:szCs w:val="23"/>
          <w:lang w:eastAsia="pl-PL"/>
        </w:rPr>
        <w:t>(tel)</w:t>
      </w:r>
    </w:p>
    <w:p w:rsidR="00F82396" w:rsidRPr="00F82396" w:rsidRDefault="00F82396" w:rsidP="003F622F">
      <w:pPr>
        <w:pStyle w:val="ListParagraph"/>
        <w:numPr>
          <w:ilvl w:val="0"/>
          <w:numId w:val="8"/>
        </w:num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8" w:lineRule="atLeast"/>
        <w:rPr>
          <w:rFonts w:ascii="Courier New" w:eastAsia="Times New Roman" w:hAnsi="Courier New" w:cs="Courier New"/>
          <w:color w:val="333333"/>
          <w:sz w:val="23"/>
          <w:szCs w:val="23"/>
          <w:lang w:eastAsia="pl-PL"/>
        </w:rPr>
      </w:pPr>
      <w:r w:rsidRPr="00F82396">
        <w:rPr>
          <w:rFonts w:ascii="Courier New" w:eastAsia="Times New Roman" w:hAnsi="Courier New" w:cs="Courier New"/>
          <w:color w:val="717171"/>
          <w:sz w:val="23"/>
          <w:szCs w:val="23"/>
          <w:lang w:eastAsia="pl-PL"/>
        </w:rPr>
        <w:t>['guido', 'irv', 'jack']</w:t>
      </w:r>
    </w:p>
    <w:p w:rsidR="00F82396" w:rsidRPr="00F82396" w:rsidRDefault="00F82396" w:rsidP="003F622F">
      <w:pPr>
        <w:pStyle w:val="ListParagraph"/>
        <w:numPr>
          <w:ilvl w:val="0"/>
          <w:numId w:val="8"/>
        </w:num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8" w:lineRule="atLeast"/>
        <w:rPr>
          <w:rFonts w:ascii="Courier New" w:eastAsia="Times New Roman" w:hAnsi="Courier New" w:cs="Courier New"/>
          <w:color w:val="333333"/>
          <w:sz w:val="23"/>
          <w:szCs w:val="23"/>
          <w:lang w:eastAsia="pl-PL"/>
        </w:rPr>
      </w:pPr>
      <w:r w:rsidRPr="00F82396">
        <w:rPr>
          <w:rFonts w:ascii="Courier New" w:eastAsia="Times New Roman" w:hAnsi="Courier New" w:cs="Courier New"/>
          <w:b/>
          <w:bCs/>
          <w:color w:val="000080"/>
          <w:sz w:val="23"/>
          <w:szCs w:val="23"/>
          <w:lang w:eastAsia="pl-PL"/>
        </w:rPr>
        <w:t xml:space="preserve">&gt;&gt;&gt; </w:t>
      </w:r>
      <w:r w:rsidRPr="00F82396">
        <w:rPr>
          <w:rFonts w:ascii="Courier New" w:eastAsia="Times New Roman" w:hAnsi="Courier New" w:cs="Courier New"/>
          <w:color w:val="BA2121"/>
          <w:sz w:val="23"/>
          <w:szCs w:val="23"/>
          <w:lang w:eastAsia="pl-PL"/>
        </w:rPr>
        <w:t>'guido'</w:t>
      </w:r>
      <w:r w:rsidRPr="00F82396">
        <w:rPr>
          <w:rFonts w:ascii="Courier New" w:eastAsia="Times New Roman" w:hAnsi="Courier New" w:cs="Courier New"/>
          <w:color w:val="333333"/>
          <w:sz w:val="23"/>
          <w:szCs w:val="23"/>
          <w:lang w:eastAsia="pl-PL"/>
        </w:rPr>
        <w:t xml:space="preserve"> </w:t>
      </w:r>
      <w:r w:rsidRPr="00F82396">
        <w:rPr>
          <w:rFonts w:ascii="Courier New" w:eastAsia="Times New Roman" w:hAnsi="Courier New" w:cs="Courier New"/>
          <w:b/>
          <w:bCs/>
          <w:color w:val="AA22FF"/>
          <w:sz w:val="23"/>
          <w:szCs w:val="23"/>
          <w:lang w:eastAsia="pl-PL"/>
        </w:rPr>
        <w:t>in</w:t>
      </w:r>
      <w:r w:rsidRPr="00F82396">
        <w:rPr>
          <w:rFonts w:ascii="Courier New" w:eastAsia="Times New Roman" w:hAnsi="Courier New" w:cs="Courier New"/>
          <w:color w:val="333333"/>
          <w:sz w:val="23"/>
          <w:szCs w:val="23"/>
          <w:lang w:eastAsia="pl-PL"/>
        </w:rPr>
        <w:t xml:space="preserve"> tel</w:t>
      </w:r>
    </w:p>
    <w:p w:rsidR="00F82396" w:rsidRPr="00F82396" w:rsidRDefault="00F82396" w:rsidP="003F622F">
      <w:pPr>
        <w:pStyle w:val="ListParagraph"/>
        <w:numPr>
          <w:ilvl w:val="0"/>
          <w:numId w:val="8"/>
        </w:num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8" w:lineRule="atLeast"/>
        <w:rPr>
          <w:rFonts w:ascii="Courier New" w:eastAsia="Times New Roman" w:hAnsi="Courier New" w:cs="Courier New"/>
          <w:color w:val="333333"/>
          <w:sz w:val="23"/>
          <w:szCs w:val="23"/>
          <w:lang w:eastAsia="pl-PL"/>
        </w:rPr>
      </w:pPr>
      <w:r w:rsidRPr="00F82396">
        <w:rPr>
          <w:rFonts w:ascii="Courier New" w:eastAsia="Times New Roman" w:hAnsi="Courier New" w:cs="Courier New"/>
          <w:color w:val="717171"/>
          <w:sz w:val="23"/>
          <w:szCs w:val="23"/>
          <w:lang w:eastAsia="pl-PL"/>
        </w:rPr>
        <w:t>True</w:t>
      </w:r>
    </w:p>
    <w:p w:rsidR="00F82396" w:rsidRPr="00F82396" w:rsidRDefault="00F82396" w:rsidP="003F622F">
      <w:pPr>
        <w:pStyle w:val="ListParagraph"/>
        <w:numPr>
          <w:ilvl w:val="0"/>
          <w:numId w:val="8"/>
        </w:num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8" w:lineRule="atLeast"/>
        <w:rPr>
          <w:rFonts w:ascii="Courier New" w:eastAsia="Times New Roman" w:hAnsi="Courier New" w:cs="Courier New"/>
          <w:color w:val="333333"/>
          <w:sz w:val="23"/>
          <w:szCs w:val="23"/>
          <w:lang w:eastAsia="pl-PL"/>
        </w:rPr>
      </w:pPr>
      <w:r w:rsidRPr="00F82396">
        <w:rPr>
          <w:rFonts w:ascii="Courier New" w:eastAsia="Times New Roman" w:hAnsi="Courier New" w:cs="Courier New"/>
          <w:b/>
          <w:bCs/>
          <w:color w:val="000080"/>
          <w:sz w:val="23"/>
          <w:szCs w:val="23"/>
          <w:lang w:eastAsia="pl-PL"/>
        </w:rPr>
        <w:t xml:space="preserve">&gt;&gt;&gt; </w:t>
      </w:r>
      <w:r w:rsidRPr="00F82396">
        <w:rPr>
          <w:rFonts w:ascii="Courier New" w:eastAsia="Times New Roman" w:hAnsi="Courier New" w:cs="Courier New"/>
          <w:color w:val="BA2121"/>
          <w:sz w:val="23"/>
          <w:szCs w:val="23"/>
          <w:lang w:eastAsia="pl-PL"/>
        </w:rPr>
        <w:t>'jack'</w:t>
      </w:r>
      <w:r w:rsidRPr="00F82396">
        <w:rPr>
          <w:rFonts w:ascii="Courier New" w:eastAsia="Times New Roman" w:hAnsi="Courier New" w:cs="Courier New"/>
          <w:color w:val="333333"/>
          <w:sz w:val="23"/>
          <w:szCs w:val="23"/>
          <w:lang w:eastAsia="pl-PL"/>
        </w:rPr>
        <w:t xml:space="preserve"> </w:t>
      </w:r>
      <w:r w:rsidRPr="00F82396">
        <w:rPr>
          <w:rFonts w:ascii="Courier New" w:eastAsia="Times New Roman" w:hAnsi="Courier New" w:cs="Courier New"/>
          <w:b/>
          <w:bCs/>
          <w:color w:val="AA22FF"/>
          <w:sz w:val="23"/>
          <w:szCs w:val="23"/>
          <w:lang w:eastAsia="pl-PL"/>
        </w:rPr>
        <w:t>not</w:t>
      </w:r>
      <w:r w:rsidRPr="00F82396">
        <w:rPr>
          <w:rFonts w:ascii="Courier New" w:eastAsia="Times New Roman" w:hAnsi="Courier New" w:cs="Courier New"/>
          <w:color w:val="333333"/>
          <w:sz w:val="23"/>
          <w:szCs w:val="23"/>
          <w:lang w:eastAsia="pl-PL"/>
        </w:rPr>
        <w:t xml:space="preserve"> </w:t>
      </w:r>
      <w:r w:rsidRPr="00F82396">
        <w:rPr>
          <w:rFonts w:ascii="Courier New" w:eastAsia="Times New Roman" w:hAnsi="Courier New" w:cs="Courier New"/>
          <w:b/>
          <w:bCs/>
          <w:color w:val="AA22FF"/>
          <w:sz w:val="23"/>
          <w:szCs w:val="23"/>
          <w:lang w:eastAsia="pl-PL"/>
        </w:rPr>
        <w:t>in</w:t>
      </w:r>
      <w:r w:rsidRPr="00F82396">
        <w:rPr>
          <w:rFonts w:ascii="Courier New" w:eastAsia="Times New Roman" w:hAnsi="Courier New" w:cs="Courier New"/>
          <w:color w:val="333333"/>
          <w:sz w:val="23"/>
          <w:szCs w:val="23"/>
          <w:lang w:eastAsia="pl-PL"/>
        </w:rPr>
        <w:t xml:space="preserve"> tel</w:t>
      </w:r>
    </w:p>
    <w:p w:rsidR="00F82396" w:rsidRPr="00F82396" w:rsidRDefault="00F82396" w:rsidP="003F622F">
      <w:pPr>
        <w:pStyle w:val="ListParagraph"/>
        <w:numPr>
          <w:ilvl w:val="0"/>
          <w:numId w:val="8"/>
        </w:num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8" w:lineRule="atLeast"/>
        <w:rPr>
          <w:rFonts w:ascii="Courier New" w:eastAsia="Times New Roman" w:hAnsi="Courier New" w:cs="Courier New"/>
          <w:color w:val="333333"/>
          <w:sz w:val="23"/>
          <w:szCs w:val="23"/>
          <w:lang w:eastAsia="pl-PL"/>
        </w:rPr>
      </w:pPr>
      <w:r w:rsidRPr="00F82396">
        <w:rPr>
          <w:rFonts w:ascii="Courier New" w:eastAsia="Times New Roman" w:hAnsi="Courier New" w:cs="Courier New"/>
          <w:color w:val="717171"/>
          <w:sz w:val="23"/>
          <w:szCs w:val="23"/>
          <w:lang w:eastAsia="pl-PL"/>
        </w:rPr>
        <w:t>False</w:t>
      </w:r>
    </w:p>
    <w:p w:rsidR="00F82396" w:rsidRPr="00F82396" w:rsidRDefault="00F82396" w:rsidP="003D247D">
      <w:pPr>
        <w:pStyle w:val="ListParagraph"/>
        <w:numPr>
          <w:ilvl w:val="0"/>
          <w:numId w:val="8"/>
        </w:numPr>
        <w:shd w:val="clear" w:color="auto" w:fill="FFFFFF"/>
        <w:spacing w:before="100" w:beforeAutospacing="1" w:after="100" w:afterAutospacing="1" w:line="240" w:lineRule="auto"/>
        <w:jc w:val="both"/>
        <w:rPr>
          <w:rFonts w:ascii="Arial" w:eastAsia="Times New Roman" w:hAnsi="Arial" w:cs="Arial"/>
          <w:color w:val="222222"/>
          <w:sz w:val="24"/>
          <w:szCs w:val="24"/>
          <w:lang w:val="en-US" w:eastAsia="pl-PL"/>
        </w:rPr>
      </w:pPr>
      <w:r w:rsidRPr="00F82396">
        <w:rPr>
          <w:rFonts w:ascii="Arial" w:eastAsia="Times New Roman" w:hAnsi="Arial" w:cs="Arial"/>
          <w:color w:val="222222"/>
          <w:sz w:val="24"/>
          <w:szCs w:val="24"/>
          <w:lang w:val="en-US" w:eastAsia="pl-PL"/>
        </w:rPr>
        <w:t>The </w:t>
      </w:r>
      <w:hyperlink r:id="rId71" w:anchor="dict" w:tooltip="dict" w:history="1">
        <w:r w:rsidRPr="00F82396">
          <w:rPr>
            <w:rFonts w:ascii="Courier New" w:eastAsia="Times New Roman" w:hAnsi="Courier New" w:cs="Courier New"/>
            <w:color w:val="0072AA"/>
            <w:sz w:val="23"/>
            <w:szCs w:val="23"/>
            <w:lang w:val="en-US" w:eastAsia="pl-PL"/>
          </w:rPr>
          <w:t>dict()</w:t>
        </w:r>
      </w:hyperlink>
      <w:r w:rsidRPr="00F82396">
        <w:rPr>
          <w:rFonts w:ascii="Arial" w:eastAsia="Times New Roman" w:hAnsi="Arial" w:cs="Arial"/>
          <w:color w:val="222222"/>
          <w:sz w:val="24"/>
          <w:szCs w:val="24"/>
          <w:lang w:val="en-US" w:eastAsia="pl-PL"/>
        </w:rPr>
        <w:t> constructor builds dictionaries directly from sequences of key-value pairs:</w:t>
      </w:r>
    </w:p>
    <w:p w:rsidR="00F82396" w:rsidRPr="00F82396" w:rsidRDefault="00F82396" w:rsidP="003F622F">
      <w:pPr>
        <w:pStyle w:val="ListParagraph"/>
        <w:numPr>
          <w:ilvl w:val="0"/>
          <w:numId w:val="8"/>
        </w:numPr>
        <w:shd w:val="clear" w:color="auto" w:fill="FFFFFF"/>
        <w:spacing w:before="240" w:after="240" w:line="240" w:lineRule="auto"/>
        <w:rPr>
          <w:rFonts w:ascii="Arial" w:eastAsia="Times New Roman" w:hAnsi="Arial" w:cs="Arial"/>
          <w:color w:val="222222"/>
          <w:sz w:val="24"/>
          <w:szCs w:val="24"/>
          <w:lang w:eastAsia="pl-PL"/>
        </w:rPr>
      </w:pPr>
      <w:r w:rsidRPr="00F82396">
        <w:rPr>
          <w:rFonts w:ascii="Courier New" w:eastAsia="Times New Roman" w:hAnsi="Courier New" w:cs="Courier New"/>
          <w:color w:val="AACC99"/>
          <w:sz w:val="24"/>
          <w:szCs w:val="24"/>
          <w:bdr w:val="single" w:sz="6" w:space="0" w:color="AACC99" w:frame="1"/>
          <w:lang w:eastAsia="pl-PL"/>
        </w:rPr>
        <w:t>&gt;&gt;&gt;</w:t>
      </w:r>
    </w:p>
    <w:p w:rsidR="00F82396" w:rsidRPr="00F82396" w:rsidRDefault="00F82396" w:rsidP="003F622F">
      <w:pPr>
        <w:pStyle w:val="ListParagraph"/>
        <w:numPr>
          <w:ilvl w:val="0"/>
          <w:numId w:val="8"/>
        </w:num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8" w:lineRule="atLeast"/>
        <w:rPr>
          <w:rFonts w:ascii="Courier New" w:eastAsia="Times New Roman" w:hAnsi="Courier New" w:cs="Courier New"/>
          <w:color w:val="333333"/>
          <w:sz w:val="23"/>
          <w:szCs w:val="23"/>
          <w:lang w:eastAsia="pl-PL"/>
        </w:rPr>
      </w:pPr>
      <w:r w:rsidRPr="00F82396">
        <w:rPr>
          <w:rFonts w:ascii="Courier New" w:eastAsia="Times New Roman" w:hAnsi="Courier New" w:cs="Courier New"/>
          <w:b/>
          <w:bCs/>
          <w:color w:val="000080"/>
          <w:sz w:val="23"/>
          <w:szCs w:val="23"/>
          <w:lang w:eastAsia="pl-PL"/>
        </w:rPr>
        <w:t xml:space="preserve">&gt;&gt;&gt; </w:t>
      </w:r>
      <w:r w:rsidRPr="00F82396">
        <w:rPr>
          <w:rFonts w:ascii="Courier New" w:eastAsia="Times New Roman" w:hAnsi="Courier New" w:cs="Courier New"/>
          <w:color w:val="008000"/>
          <w:sz w:val="23"/>
          <w:szCs w:val="23"/>
          <w:lang w:eastAsia="pl-PL"/>
        </w:rPr>
        <w:t>dict</w:t>
      </w:r>
      <w:r w:rsidRPr="00F82396">
        <w:rPr>
          <w:rFonts w:ascii="Courier New" w:eastAsia="Times New Roman" w:hAnsi="Courier New" w:cs="Courier New"/>
          <w:color w:val="333333"/>
          <w:sz w:val="23"/>
          <w:szCs w:val="23"/>
          <w:lang w:eastAsia="pl-PL"/>
        </w:rPr>
        <w:t>([(</w:t>
      </w:r>
      <w:r w:rsidRPr="00F82396">
        <w:rPr>
          <w:rFonts w:ascii="Courier New" w:eastAsia="Times New Roman" w:hAnsi="Courier New" w:cs="Courier New"/>
          <w:color w:val="BA2121"/>
          <w:sz w:val="23"/>
          <w:szCs w:val="23"/>
          <w:lang w:eastAsia="pl-PL"/>
        </w:rPr>
        <w:t>'sape'</w:t>
      </w:r>
      <w:r w:rsidRPr="00F82396">
        <w:rPr>
          <w:rFonts w:ascii="Courier New" w:eastAsia="Times New Roman" w:hAnsi="Courier New" w:cs="Courier New"/>
          <w:color w:val="333333"/>
          <w:sz w:val="23"/>
          <w:szCs w:val="23"/>
          <w:lang w:eastAsia="pl-PL"/>
        </w:rPr>
        <w:t xml:space="preserve">, </w:t>
      </w:r>
      <w:r w:rsidRPr="00F82396">
        <w:rPr>
          <w:rFonts w:ascii="Courier New" w:eastAsia="Times New Roman" w:hAnsi="Courier New" w:cs="Courier New"/>
          <w:color w:val="666666"/>
          <w:sz w:val="23"/>
          <w:szCs w:val="23"/>
          <w:lang w:eastAsia="pl-PL"/>
        </w:rPr>
        <w:t>4139</w:t>
      </w:r>
      <w:r w:rsidRPr="00F82396">
        <w:rPr>
          <w:rFonts w:ascii="Courier New" w:eastAsia="Times New Roman" w:hAnsi="Courier New" w:cs="Courier New"/>
          <w:color w:val="333333"/>
          <w:sz w:val="23"/>
          <w:szCs w:val="23"/>
          <w:lang w:eastAsia="pl-PL"/>
        </w:rPr>
        <w:t>), (</w:t>
      </w:r>
      <w:r w:rsidRPr="00F82396">
        <w:rPr>
          <w:rFonts w:ascii="Courier New" w:eastAsia="Times New Roman" w:hAnsi="Courier New" w:cs="Courier New"/>
          <w:color w:val="BA2121"/>
          <w:sz w:val="23"/>
          <w:szCs w:val="23"/>
          <w:lang w:eastAsia="pl-PL"/>
        </w:rPr>
        <w:t>'guido'</w:t>
      </w:r>
      <w:r w:rsidRPr="00F82396">
        <w:rPr>
          <w:rFonts w:ascii="Courier New" w:eastAsia="Times New Roman" w:hAnsi="Courier New" w:cs="Courier New"/>
          <w:color w:val="333333"/>
          <w:sz w:val="23"/>
          <w:szCs w:val="23"/>
          <w:lang w:eastAsia="pl-PL"/>
        </w:rPr>
        <w:t xml:space="preserve">, </w:t>
      </w:r>
      <w:r w:rsidRPr="00F82396">
        <w:rPr>
          <w:rFonts w:ascii="Courier New" w:eastAsia="Times New Roman" w:hAnsi="Courier New" w:cs="Courier New"/>
          <w:color w:val="666666"/>
          <w:sz w:val="23"/>
          <w:szCs w:val="23"/>
          <w:lang w:eastAsia="pl-PL"/>
        </w:rPr>
        <w:t>4127</w:t>
      </w:r>
      <w:r w:rsidRPr="00F82396">
        <w:rPr>
          <w:rFonts w:ascii="Courier New" w:eastAsia="Times New Roman" w:hAnsi="Courier New" w:cs="Courier New"/>
          <w:color w:val="333333"/>
          <w:sz w:val="23"/>
          <w:szCs w:val="23"/>
          <w:lang w:eastAsia="pl-PL"/>
        </w:rPr>
        <w:t>), (</w:t>
      </w:r>
      <w:r w:rsidRPr="00F82396">
        <w:rPr>
          <w:rFonts w:ascii="Courier New" w:eastAsia="Times New Roman" w:hAnsi="Courier New" w:cs="Courier New"/>
          <w:color w:val="BA2121"/>
          <w:sz w:val="23"/>
          <w:szCs w:val="23"/>
          <w:lang w:eastAsia="pl-PL"/>
        </w:rPr>
        <w:t>'jack'</w:t>
      </w:r>
      <w:r w:rsidRPr="00F82396">
        <w:rPr>
          <w:rFonts w:ascii="Courier New" w:eastAsia="Times New Roman" w:hAnsi="Courier New" w:cs="Courier New"/>
          <w:color w:val="333333"/>
          <w:sz w:val="23"/>
          <w:szCs w:val="23"/>
          <w:lang w:eastAsia="pl-PL"/>
        </w:rPr>
        <w:t xml:space="preserve">, </w:t>
      </w:r>
      <w:r w:rsidRPr="00F82396">
        <w:rPr>
          <w:rFonts w:ascii="Courier New" w:eastAsia="Times New Roman" w:hAnsi="Courier New" w:cs="Courier New"/>
          <w:color w:val="666666"/>
          <w:sz w:val="23"/>
          <w:szCs w:val="23"/>
          <w:lang w:eastAsia="pl-PL"/>
        </w:rPr>
        <w:t>4098</w:t>
      </w:r>
      <w:r w:rsidRPr="00F82396">
        <w:rPr>
          <w:rFonts w:ascii="Courier New" w:eastAsia="Times New Roman" w:hAnsi="Courier New" w:cs="Courier New"/>
          <w:color w:val="333333"/>
          <w:sz w:val="23"/>
          <w:szCs w:val="23"/>
          <w:lang w:eastAsia="pl-PL"/>
        </w:rPr>
        <w:t>)])</w:t>
      </w:r>
    </w:p>
    <w:p w:rsidR="00F82396" w:rsidRPr="00F82396" w:rsidRDefault="00F82396" w:rsidP="003F622F">
      <w:pPr>
        <w:pStyle w:val="ListParagraph"/>
        <w:numPr>
          <w:ilvl w:val="0"/>
          <w:numId w:val="8"/>
        </w:num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8" w:lineRule="atLeast"/>
        <w:rPr>
          <w:rFonts w:ascii="Courier New" w:eastAsia="Times New Roman" w:hAnsi="Courier New" w:cs="Courier New"/>
          <w:color w:val="333333"/>
          <w:sz w:val="23"/>
          <w:szCs w:val="23"/>
          <w:lang w:eastAsia="pl-PL"/>
        </w:rPr>
      </w:pPr>
      <w:r w:rsidRPr="00F82396">
        <w:rPr>
          <w:rFonts w:ascii="Courier New" w:eastAsia="Times New Roman" w:hAnsi="Courier New" w:cs="Courier New"/>
          <w:color w:val="717171"/>
          <w:sz w:val="23"/>
          <w:szCs w:val="23"/>
          <w:lang w:eastAsia="pl-PL"/>
        </w:rPr>
        <w:t>{'sape': 4139, 'guido': 4127, 'jack': 4098}</w:t>
      </w:r>
    </w:p>
    <w:p w:rsidR="00F82396" w:rsidRPr="00F82396" w:rsidRDefault="00F82396" w:rsidP="003D247D">
      <w:pPr>
        <w:pStyle w:val="ListParagraph"/>
        <w:numPr>
          <w:ilvl w:val="0"/>
          <w:numId w:val="8"/>
        </w:numPr>
        <w:shd w:val="clear" w:color="auto" w:fill="FFFFFF"/>
        <w:spacing w:before="100" w:beforeAutospacing="1" w:after="100" w:afterAutospacing="1" w:line="240" w:lineRule="auto"/>
        <w:jc w:val="both"/>
        <w:rPr>
          <w:rFonts w:ascii="Arial" w:eastAsia="Times New Roman" w:hAnsi="Arial" w:cs="Arial"/>
          <w:color w:val="222222"/>
          <w:sz w:val="24"/>
          <w:szCs w:val="24"/>
          <w:lang w:val="en-US" w:eastAsia="pl-PL"/>
        </w:rPr>
      </w:pPr>
      <w:r w:rsidRPr="00F82396">
        <w:rPr>
          <w:rFonts w:ascii="Arial" w:eastAsia="Times New Roman" w:hAnsi="Arial" w:cs="Arial"/>
          <w:color w:val="222222"/>
          <w:sz w:val="24"/>
          <w:szCs w:val="24"/>
          <w:lang w:val="en-US" w:eastAsia="pl-PL"/>
        </w:rPr>
        <w:t>In addition, dict comprehensions can be used to create dictionaries from arbitrary key and value expressions:</w:t>
      </w:r>
    </w:p>
    <w:p w:rsidR="00F82396" w:rsidRPr="00F82396" w:rsidRDefault="00F82396" w:rsidP="003F622F">
      <w:pPr>
        <w:pStyle w:val="ListParagraph"/>
        <w:numPr>
          <w:ilvl w:val="0"/>
          <w:numId w:val="8"/>
        </w:numPr>
        <w:shd w:val="clear" w:color="auto" w:fill="FFFFFF"/>
        <w:spacing w:before="240" w:after="240" w:line="240" w:lineRule="auto"/>
        <w:rPr>
          <w:rFonts w:ascii="Arial" w:eastAsia="Times New Roman" w:hAnsi="Arial" w:cs="Arial"/>
          <w:color w:val="222222"/>
          <w:sz w:val="24"/>
          <w:szCs w:val="24"/>
          <w:lang w:eastAsia="pl-PL"/>
        </w:rPr>
      </w:pPr>
      <w:r w:rsidRPr="00F82396">
        <w:rPr>
          <w:rFonts w:ascii="Courier New" w:eastAsia="Times New Roman" w:hAnsi="Courier New" w:cs="Courier New"/>
          <w:color w:val="AACC99"/>
          <w:sz w:val="24"/>
          <w:szCs w:val="24"/>
          <w:bdr w:val="single" w:sz="6" w:space="0" w:color="AACC99" w:frame="1"/>
          <w:lang w:eastAsia="pl-PL"/>
        </w:rPr>
        <w:t>&gt;&gt;&gt;</w:t>
      </w:r>
    </w:p>
    <w:p w:rsidR="00F82396" w:rsidRPr="00F82396" w:rsidRDefault="00F82396" w:rsidP="003F622F">
      <w:pPr>
        <w:pStyle w:val="ListParagraph"/>
        <w:numPr>
          <w:ilvl w:val="0"/>
          <w:numId w:val="8"/>
        </w:num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8" w:lineRule="atLeast"/>
        <w:rPr>
          <w:rFonts w:ascii="Courier New" w:eastAsia="Times New Roman" w:hAnsi="Courier New" w:cs="Courier New"/>
          <w:color w:val="333333"/>
          <w:sz w:val="23"/>
          <w:szCs w:val="23"/>
          <w:lang w:eastAsia="pl-PL"/>
        </w:rPr>
      </w:pPr>
      <w:r w:rsidRPr="00F82396">
        <w:rPr>
          <w:rFonts w:ascii="Courier New" w:eastAsia="Times New Roman" w:hAnsi="Courier New" w:cs="Courier New"/>
          <w:b/>
          <w:bCs/>
          <w:color w:val="000080"/>
          <w:sz w:val="23"/>
          <w:szCs w:val="23"/>
          <w:lang w:eastAsia="pl-PL"/>
        </w:rPr>
        <w:t xml:space="preserve">&gt;&gt;&gt; </w:t>
      </w:r>
      <w:r w:rsidRPr="00F82396">
        <w:rPr>
          <w:rFonts w:ascii="Courier New" w:eastAsia="Times New Roman" w:hAnsi="Courier New" w:cs="Courier New"/>
          <w:color w:val="333333"/>
          <w:sz w:val="23"/>
          <w:szCs w:val="23"/>
          <w:lang w:eastAsia="pl-PL"/>
        </w:rPr>
        <w:t>{x: x</w:t>
      </w:r>
      <w:r w:rsidRPr="00F82396">
        <w:rPr>
          <w:rFonts w:ascii="Courier New" w:eastAsia="Times New Roman" w:hAnsi="Courier New" w:cs="Courier New"/>
          <w:color w:val="666666"/>
          <w:sz w:val="23"/>
          <w:szCs w:val="23"/>
          <w:lang w:eastAsia="pl-PL"/>
        </w:rPr>
        <w:t>**2</w:t>
      </w:r>
      <w:r w:rsidRPr="00F82396">
        <w:rPr>
          <w:rFonts w:ascii="Courier New" w:eastAsia="Times New Roman" w:hAnsi="Courier New" w:cs="Courier New"/>
          <w:color w:val="333333"/>
          <w:sz w:val="23"/>
          <w:szCs w:val="23"/>
          <w:lang w:eastAsia="pl-PL"/>
        </w:rPr>
        <w:t xml:space="preserve"> </w:t>
      </w:r>
      <w:r w:rsidRPr="00F82396">
        <w:rPr>
          <w:rFonts w:ascii="Courier New" w:eastAsia="Times New Roman" w:hAnsi="Courier New" w:cs="Courier New"/>
          <w:b/>
          <w:bCs/>
          <w:color w:val="008000"/>
          <w:sz w:val="23"/>
          <w:szCs w:val="23"/>
          <w:lang w:eastAsia="pl-PL"/>
        </w:rPr>
        <w:t>for</w:t>
      </w:r>
      <w:r w:rsidRPr="00F82396">
        <w:rPr>
          <w:rFonts w:ascii="Courier New" w:eastAsia="Times New Roman" w:hAnsi="Courier New" w:cs="Courier New"/>
          <w:color w:val="333333"/>
          <w:sz w:val="23"/>
          <w:szCs w:val="23"/>
          <w:lang w:eastAsia="pl-PL"/>
        </w:rPr>
        <w:t xml:space="preserve"> x </w:t>
      </w:r>
      <w:r w:rsidRPr="00F82396">
        <w:rPr>
          <w:rFonts w:ascii="Courier New" w:eastAsia="Times New Roman" w:hAnsi="Courier New" w:cs="Courier New"/>
          <w:b/>
          <w:bCs/>
          <w:color w:val="AA22FF"/>
          <w:sz w:val="23"/>
          <w:szCs w:val="23"/>
          <w:lang w:eastAsia="pl-PL"/>
        </w:rPr>
        <w:t>in</w:t>
      </w:r>
      <w:r w:rsidRPr="00F82396">
        <w:rPr>
          <w:rFonts w:ascii="Courier New" w:eastAsia="Times New Roman" w:hAnsi="Courier New" w:cs="Courier New"/>
          <w:color w:val="333333"/>
          <w:sz w:val="23"/>
          <w:szCs w:val="23"/>
          <w:lang w:eastAsia="pl-PL"/>
        </w:rPr>
        <w:t xml:space="preserve"> (</w:t>
      </w:r>
      <w:r w:rsidRPr="00F82396">
        <w:rPr>
          <w:rFonts w:ascii="Courier New" w:eastAsia="Times New Roman" w:hAnsi="Courier New" w:cs="Courier New"/>
          <w:color w:val="666666"/>
          <w:sz w:val="23"/>
          <w:szCs w:val="23"/>
          <w:lang w:eastAsia="pl-PL"/>
        </w:rPr>
        <w:t>2</w:t>
      </w:r>
      <w:r w:rsidRPr="00F82396">
        <w:rPr>
          <w:rFonts w:ascii="Courier New" w:eastAsia="Times New Roman" w:hAnsi="Courier New" w:cs="Courier New"/>
          <w:color w:val="333333"/>
          <w:sz w:val="23"/>
          <w:szCs w:val="23"/>
          <w:lang w:eastAsia="pl-PL"/>
        </w:rPr>
        <w:t xml:space="preserve">, </w:t>
      </w:r>
      <w:r w:rsidRPr="00F82396">
        <w:rPr>
          <w:rFonts w:ascii="Courier New" w:eastAsia="Times New Roman" w:hAnsi="Courier New" w:cs="Courier New"/>
          <w:color w:val="666666"/>
          <w:sz w:val="23"/>
          <w:szCs w:val="23"/>
          <w:lang w:eastAsia="pl-PL"/>
        </w:rPr>
        <w:t>4</w:t>
      </w:r>
      <w:r w:rsidRPr="00F82396">
        <w:rPr>
          <w:rFonts w:ascii="Courier New" w:eastAsia="Times New Roman" w:hAnsi="Courier New" w:cs="Courier New"/>
          <w:color w:val="333333"/>
          <w:sz w:val="23"/>
          <w:szCs w:val="23"/>
          <w:lang w:eastAsia="pl-PL"/>
        </w:rPr>
        <w:t xml:space="preserve">, </w:t>
      </w:r>
      <w:r w:rsidRPr="00F82396">
        <w:rPr>
          <w:rFonts w:ascii="Courier New" w:eastAsia="Times New Roman" w:hAnsi="Courier New" w:cs="Courier New"/>
          <w:color w:val="666666"/>
          <w:sz w:val="23"/>
          <w:szCs w:val="23"/>
          <w:lang w:eastAsia="pl-PL"/>
        </w:rPr>
        <w:t>6</w:t>
      </w:r>
      <w:r w:rsidRPr="00F82396">
        <w:rPr>
          <w:rFonts w:ascii="Courier New" w:eastAsia="Times New Roman" w:hAnsi="Courier New" w:cs="Courier New"/>
          <w:color w:val="333333"/>
          <w:sz w:val="23"/>
          <w:szCs w:val="23"/>
          <w:lang w:eastAsia="pl-PL"/>
        </w:rPr>
        <w:t>)}</w:t>
      </w:r>
    </w:p>
    <w:p w:rsidR="00F82396" w:rsidRPr="00F82396" w:rsidRDefault="00F82396" w:rsidP="003F622F">
      <w:pPr>
        <w:pStyle w:val="ListParagraph"/>
        <w:numPr>
          <w:ilvl w:val="0"/>
          <w:numId w:val="8"/>
        </w:num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8" w:lineRule="atLeast"/>
        <w:rPr>
          <w:rFonts w:ascii="Courier New" w:eastAsia="Times New Roman" w:hAnsi="Courier New" w:cs="Courier New"/>
          <w:color w:val="333333"/>
          <w:sz w:val="23"/>
          <w:szCs w:val="23"/>
          <w:lang w:eastAsia="pl-PL"/>
        </w:rPr>
      </w:pPr>
      <w:r w:rsidRPr="00F82396">
        <w:rPr>
          <w:rFonts w:ascii="Courier New" w:eastAsia="Times New Roman" w:hAnsi="Courier New" w:cs="Courier New"/>
          <w:color w:val="717171"/>
          <w:sz w:val="23"/>
          <w:szCs w:val="23"/>
          <w:lang w:eastAsia="pl-PL"/>
        </w:rPr>
        <w:t>{2: 4, 4: 16, 6: 36}</w:t>
      </w:r>
    </w:p>
    <w:p w:rsidR="00F82396" w:rsidRPr="00F82396" w:rsidRDefault="00F82396" w:rsidP="00DC453D">
      <w:pPr>
        <w:pStyle w:val="ListParagraph"/>
        <w:numPr>
          <w:ilvl w:val="0"/>
          <w:numId w:val="8"/>
        </w:numPr>
        <w:shd w:val="clear" w:color="auto" w:fill="FFFFFF"/>
        <w:spacing w:before="100" w:beforeAutospacing="1" w:after="100" w:afterAutospacing="1" w:line="240" w:lineRule="auto"/>
        <w:jc w:val="both"/>
        <w:rPr>
          <w:rFonts w:ascii="Arial" w:eastAsia="Times New Roman" w:hAnsi="Arial" w:cs="Arial"/>
          <w:color w:val="222222"/>
          <w:sz w:val="24"/>
          <w:szCs w:val="24"/>
          <w:lang w:val="en-US" w:eastAsia="pl-PL"/>
        </w:rPr>
      </w:pPr>
      <w:r w:rsidRPr="00F82396">
        <w:rPr>
          <w:rFonts w:ascii="Arial" w:eastAsia="Times New Roman" w:hAnsi="Arial" w:cs="Arial"/>
          <w:color w:val="222222"/>
          <w:sz w:val="24"/>
          <w:szCs w:val="24"/>
          <w:lang w:val="en-US" w:eastAsia="pl-PL"/>
        </w:rPr>
        <w:t>When the keys are simple strings, it is sometimes easier to specify pairs using keyword arguments:</w:t>
      </w:r>
    </w:p>
    <w:p w:rsidR="00F82396" w:rsidRPr="00F82396" w:rsidRDefault="00F82396" w:rsidP="003F622F">
      <w:pPr>
        <w:pStyle w:val="ListParagraph"/>
        <w:numPr>
          <w:ilvl w:val="0"/>
          <w:numId w:val="8"/>
        </w:numPr>
        <w:shd w:val="clear" w:color="auto" w:fill="FFFFFF"/>
        <w:spacing w:before="240" w:after="240" w:line="240" w:lineRule="auto"/>
        <w:rPr>
          <w:rFonts w:ascii="Arial" w:eastAsia="Times New Roman" w:hAnsi="Arial" w:cs="Arial"/>
          <w:color w:val="222222"/>
          <w:sz w:val="24"/>
          <w:szCs w:val="24"/>
          <w:lang w:eastAsia="pl-PL"/>
        </w:rPr>
      </w:pPr>
      <w:r w:rsidRPr="00F82396">
        <w:rPr>
          <w:rFonts w:ascii="Courier New" w:eastAsia="Times New Roman" w:hAnsi="Courier New" w:cs="Courier New"/>
          <w:color w:val="AACC99"/>
          <w:sz w:val="24"/>
          <w:szCs w:val="24"/>
          <w:bdr w:val="single" w:sz="6" w:space="0" w:color="AACC99" w:frame="1"/>
          <w:lang w:eastAsia="pl-PL"/>
        </w:rPr>
        <w:t>&gt;&gt;&gt;</w:t>
      </w:r>
    </w:p>
    <w:p w:rsidR="00F82396" w:rsidRPr="00F82396" w:rsidRDefault="00F82396" w:rsidP="003F622F">
      <w:pPr>
        <w:pStyle w:val="ListParagraph"/>
        <w:numPr>
          <w:ilvl w:val="0"/>
          <w:numId w:val="8"/>
        </w:num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8" w:lineRule="atLeast"/>
        <w:rPr>
          <w:rFonts w:ascii="Courier New" w:eastAsia="Times New Roman" w:hAnsi="Courier New" w:cs="Courier New"/>
          <w:color w:val="333333"/>
          <w:sz w:val="23"/>
          <w:szCs w:val="23"/>
          <w:lang w:eastAsia="pl-PL"/>
        </w:rPr>
      </w:pPr>
      <w:r w:rsidRPr="00F82396">
        <w:rPr>
          <w:rFonts w:ascii="Courier New" w:eastAsia="Times New Roman" w:hAnsi="Courier New" w:cs="Courier New"/>
          <w:b/>
          <w:bCs/>
          <w:color w:val="000080"/>
          <w:sz w:val="23"/>
          <w:szCs w:val="23"/>
          <w:lang w:eastAsia="pl-PL"/>
        </w:rPr>
        <w:t xml:space="preserve">&gt;&gt;&gt; </w:t>
      </w:r>
      <w:r w:rsidRPr="00F82396">
        <w:rPr>
          <w:rFonts w:ascii="Courier New" w:eastAsia="Times New Roman" w:hAnsi="Courier New" w:cs="Courier New"/>
          <w:color w:val="008000"/>
          <w:sz w:val="23"/>
          <w:szCs w:val="23"/>
          <w:lang w:eastAsia="pl-PL"/>
        </w:rPr>
        <w:t>dict</w:t>
      </w:r>
      <w:r w:rsidRPr="00F82396">
        <w:rPr>
          <w:rFonts w:ascii="Courier New" w:eastAsia="Times New Roman" w:hAnsi="Courier New" w:cs="Courier New"/>
          <w:color w:val="333333"/>
          <w:sz w:val="23"/>
          <w:szCs w:val="23"/>
          <w:lang w:eastAsia="pl-PL"/>
        </w:rPr>
        <w:t>(sape</w:t>
      </w:r>
      <w:r w:rsidRPr="00F82396">
        <w:rPr>
          <w:rFonts w:ascii="Courier New" w:eastAsia="Times New Roman" w:hAnsi="Courier New" w:cs="Courier New"/>
          <w:color w:val="666666"/>
          <w:sz w:val="23"/>
          <w:szCs w:val="23"/>
          <w:lang w:eastAsia="pl-PL"/>
        </w:rPr>
        <w:t>=4139</w:t>
      </w:r>
      <w:r w:rsidRPr="00F82396">
        <w:rPr>
          <w:rFonts w:ascii="Courier New" w:eastAsia="Times New Roman" w:hAnsi="Courier New" w:cs="Courier New"/>
          <w:color w:val="333333"/>
          <w:sz w:val="23"/>
          <w:szCs w:val="23"/>
          <w:lang w:eastAsia="pl-PL"/>
        </w:rPr>
        <w:t>, guido</w:t>
      </w:r>
      <w:r w:rsidRPr="00F82396">
        <w:rPr>
          <w:rFonts w:ascii="Courier New" w:eastAsia="Times New Roman" w:hAnsi="Courier New" w:cs="Courier New"/>
          <w:color w:val="666666"/>
          <w:sz w:val="23"/>
          <w:szCs w:val="23"/>
          <w:lang w:eastAsia="pl-PL"/>
        </w:rPr>
        <w:t>=4127</w:t>
      </w:r>
      <w:r w:rsidRPr="00F82396">
        <w:rPr>
          <w:rFonts w:ascii="Courier New" w:eastAsia="Times New Roman" w:hAnsi="Courier New" w:cs="Courier New"/>
          <w:color w:val="333333"/>
          <w:sz w:val="23"/>
          <w:szCs w:val="23"/>
          <w:lang w:eastAsia="pl-PL"/>
        </w:rPr>
        <w:t>, jack</w:t>
      </w:r>
      <w:r w:rsidRPr="00F82396">
        <w:rPr>
          <w:rFonts w:ascii="Courier New" w:eastAsia="Times New Roman" w:hAnsi="Courier New" w:cs="Courier New"/>
          <w:color w:val="666666"/>
          <w:sz w:val="23"/>
          <w:szCs w:val="23"/>
          <w:lang w:eastAsia="pl-PL"/>
        </w:rPr>
        <w:t>=4098</w:t>
      </w:r>
      <w:r w:rsidRPr="00F82396">
        <w:rPr>
          <w:rFonts w:ascii="Courier New" w:eastAsia="Times New Roman" w:hAnsi="Courier New" w:cs="Courier New"/>
          <w:color w:val="333333"/>
          <w:sz w:val="23"/>
          <w:szCs w:val="23"/>
          <w:lang w:eastAsia="pl-PL"/>
        </w:rPr>
        <w:t>)</w:t>
      </w:r>
    </w:p>
    <w:p w:rsidR="00F82396" w:rsidRPr="00F82396" w:rsidRDefault="00F82396" w:rsidP="003F622F">
      <w:pPr>
        <w:pStyle w:val="ListParagraph"/>
        <w:numPr>
          <w:ilvl w:val="0"/>
          <w:numId w:val="8"/>
        </w:num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8" w:lineRule="atLeast"/>
        <w:rPr>
          <w:rFonts w:ascii="Courier New" w:eastAsia="Times New Roman" w:hAnsi="Courier New" w:cs="Courier New"/>
          <w:color w:val="333333"/>
          <w:sz w:val="23"/>
          <w:szCs w:val="23"/>
          <w:lang w:eastAsia="pl-PL"/>
        </w:rPr>
      </w:pPr>
      <w:r w:rsidRPr="00F82396">
        <w:rPr>
          <w:rFonts w:ascii="Courier New" w:eastAsia="Times New Roman" w:hAnsi="Courier New" w:cs="Courier New"/>
          <w:color w:val="717171"/>
          <w:sz w:val="23"/>
          <w:szCs w:val="23"/>
          <w:lang w:eastAsia="pl-PL"/>
        </w:rPr>
        <w:t>{'sape': 4139, 'guido': 4127, 'jack': 4098}</w:t>
      </w:r>
    </w:p>
    <w:p w:rsidR="00F82396" w:rsidRPr="00F82396" w:rsidRDefault="00F82396" w:rsidP="00F82396">
      <w:pPr>
        <w:rPr>
          <w:b/>
          <w:lang w:val="en-US"/>
        </w:rPr>
      </w:pPr>
    </w:p>
    <w:p w:rsidR="00897146" w:rsidRPr="00F82396" w:rsidRDefault="00897146" w:rsidP="003F622F">
      <w:pPr>
        <w:pStyle w:val="ListParagraph"/>
        <w:numPr>
          <w:ilvl w:val="0"/>
          <w:numId w:val="8"/>
        </w:numPr>
        <w:ind w:left="1080"/>
        <w:rPr>
          <w:b/>
          <w:lang w:val="en-US"/>
        </w:rPr>
      </w:pPr>
      <w:r w:rsidRPr="00F82396">
        <w:rPr>
          <w:b/>
          <w:lang w:val="en-US"/>
        </w:rPr>
        <w:t>Looping Techniques</w:t>
      </w:r>
    </w:p>
    <w:p w:rsidR="00F82396" w:rsidRPr="00F82396" w:rsidRDefault="00F82396" w:rsidP="003F622F">
      <w:pPr>
        <w:pStyle w:val="ListParagraph"/>
        <w:numPr>
          <w:ilvl w:val="0"/>
          <w:numId w:val="8"/>
        </w:numPr>
        <w:shd w:val="clear" w:color="auto" w:fill="FFFFFF"/>
        <w:spacing w:before="100" w:beforeAutospacing="1" w:after="100" w:afterAutospacing="1" w:line="240" w:lineRule="auto"/>
        <w:rPr>
          <w:rFonts w:ascii="Arial" w:eastAsia="Times New Roman" w:hAnsi="Arial" w:cs="Arial"/>
          <w:color w:val="222222"/>
          <w:sz w:val="24"/>
          <w:szCs w:val="24"/>
          <w:lang w:val="en-US" w:eastAsia="pl-PL"/>
        </w:rPr>
      </w:pPr>
      <w:r w:rsidRPr="00F82396">
        <w:rPr>
          <w:rFonts w:ascii="Arial" w:eastAsia="Times New Roman" w:hAnsi="Arial" w:cs="Arial"/>
          <w:color w:val="222222"/>
          <w:sz w:val="24"/>
          <w:szCs w:val="24"/>
          <w:lang w:val="en-US" w:eastAsia="pl-PL"/>
        </w:rPr>
        <w:t>When looping through dictionaries, the key and corresponding value can be retrieved at the same time using the </w:t>
      </w:r>
      <w:r w:rsidRPr="00F82396">
        <w:rPr>
          <w:rFonts w:ascii="Courier New" w:eastAsia="Times New Roman" w:hAnsi="Courier New" w:cs="Courier New"/>
          <w:color w:val="222222"/>
          <w:sz w:val="23"/>
          <w:szCs w:val="23"/>
          <w:lang w:val="en-US" w:eastAsia="pl-PL"/>
        </w:rPr>
        <w:t>items()</w:t>
      </w:r>
      <w:r w:rsidRPr="00F82396">
        <w:rPr>
          <w:rFonts w:ascii="Arial" w:eastAsia="Times New Roman" w:hAnsi="Arial" w:cs="Arial"/>
          <w:color w:val="222222"/>
          <w:sz w:val="24"/>
          <w:szCs w:val="24"/>
          <w:lang w:val="en-US" w:eastAsia="pl-PL"/>
        </w:rPr>
        <w:t> method.</w:t>
      </w:r>
    </w:p>
    <w:p w:rsidR="00F82396" w:rsidRPr="00F82396" w:rsidRDefault="00F82396" w:rsidP="003F622F">
      <w:pPr>
        <w:pStyle w:val="ListParagraph"/>
        <w:numPr>
          <w:ilvl w:val="0"/>
          <w:numId w:val="8"/>
        </w:numPr>
        <w:shd w:val="clear" w:color="auto" w:fill="FFFFFF"/>
        <w:spacing w:before="240" w:after="240" w:line="240" w:lineRule="auto"/>
        <w:rPr>
          <w:rFonts w:ascii="Arial" w:eastAsia="Times New Roman" w:hAnsi="Arial" w:cs="Arial"/>
          <w:color w:val="222222"/>
          <w:sz w:val="24"/>
          <w:szCs w:val="24"/>
          <w:lang w:eastAsia="pl-PL"/>
        </w:rPr>
      </w:pPr>
      <w:r w:rsidRPr="00F82396">
        <w:rPr>
          <w:rFonts w:ascii="Times New Roman" w:eastAsia="Times New Roman" w:hAnsi="Times New Roman" w:cs="Times New Roman"/>
          <w:color w:val="AACC99"/>
          <w:sz w:val="24"/>
          <w:szCs w:val="24"/>
          <w:bdr w:val="single" w:sz="6" w:space="0" w:color="AACC99" w:frame="1"/>
          <w:lang w:eastAsia="pl-PL"/>
        </w:rPr>
        <w:t>&gt;&gt;&gt;</w:t>
      </w:r>
    </w:p>
    <w:p w:rsidR="00F82396" w:rsidRPr="00F82396" w:rsidRDefault="00F82396" w:rsidP="003F622F">
      <w:pPr>
        <w:pStyle w:val="ListParagraph"/>
        <w:numPr>
          <w:ilvl w:val="0"/>
          <w:numId w:val="8"/>
        </w:num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8" w:lineRule="atLeast"/>
        <w:rPr>
          <w:rFonts w:ascii="Courier New" w:eastAsia="Times New Roman" w:hAnsi="Courier New" w:cs="Courier New"/>
          <w:color w:val="333333"/>
          <w:sz w:val="23"/>
          <w:szCs w:val="23"/>
          <w:lang w:val="en-US" w:eastAsia="pl-PL"/>
        </w:rPr>
      </w:pPr>
      <w:r w:rsidRPr="00F82396">
        <w:rPr>
          <w:rFonts w:ascii="Courier New" w:eastAsia="Times New Roman" w:hAnsi="Courier New" w:cs="Courier New"/>
          <w:b/>
          <w:bCs/>
          <w:color w:val="000080"/>
          <w:sz w:val="23"/>
          <w:szCs w:val="23"/>
          <w:lang w:val="en-US" w:eastAsia="pl-PL"/>
        </w:rPr>
        <w:t xml:space="preserve">&gt;&gt;&gt; </w:t>
      </w:r>
      <w:r w:rsidRPr="00F82396">
        <w:rPr>
          <w:rFonts w:ascii="Courier New" w:eastAsia="Times New Roman" w:hAnsi="Courier New" w:cs="Courier New"/>
          <w:color w:val="333333"/>
          <w:sz w:val="23"/>
          <w:szCs w:val="23"/>
          <w:lang w:val="en-US" w:eastAsia="pl-PL"/>
        </w:rPr>
        <w:t xml:space="preserve">knights </w:t>
      </w:r>
      <w:r w:rsidRPr="00F82396">
        <w:rPr>
          <w:rFonts w:ascii="Courier New" w:eastAsia="Times New Roman" w:hAnsi="Courier New" w:cs="Courier New"/>
          <w:color w:val="666666"/>
          <w:sz w:val="23"/>
          <w:szCs w:val="23"/>
          <w:lang w:val="en-US" w:eastAsia="pl-PL"/>
        </w:rPr>
        <w:t>=</w:t>
      </w:r>
      <w:r w:rsidRPr="00F82396">
        <w:rPr>
          <w:rFonts w:ascii="Courier New" w:eastAsia="Times New Roman" w:hAnsi="Courier New" w:cs="Courier New"/>
          <w:color w:val="333333"/>
          <w:sz w:val="23"/>
          <w:szCs w:val="23"/>
          <w:lang w:val="en-US" w:eastAsia="pl-PL"/>
        </w:rPr>
        <w:t xml:space="preserve"> {</w:t>
      </w:r>
      <w:r w:rsidRPr="00F82396">
        <w:rPr>
          <w:rFonts w:ascii="Courier New" w:eastAsia="Times New Roman" w:hAnsi="Courier New" w:cs="Courier New"/>
          <w:color w:val="BA2121"/>
          <w:sz w:val="23"/>
          <w:szCs w:val="23"/>
          <w:lang w:val="en-US" w:eastAsia="pl-PL"/>
        </w:rPr>
        <w:t>'gallahad'</w:t>
      </w:r>
      <w:r w:rsidRPr="00F82396">
        <w:rPr>
          <w:rFonts w:ascii="Courier New" w:eastAsia="Times New Roman" w:hAnsi="Courier New" w:cs="Courier New"/>
          <w:color w:val="333333"/>
          <w:sz w:val="23"/>
          <w:szCs w:val="23"/>
          <w:lang w:val="en-US" w:eastAsia="pl-PL"/>
        </w:rPr>
        <w:t xml:space="preserve">: </w:t>
      </w:r>
      <w:r w:rsidRPr="00F82396">
        <w:rPr>
          <w:rFonts w:ascii="Courier New" w:eastAsia="Times New Roman" w:hAnsi="Courier New" w:cs="Courier New"/>
          <w:color w:val="BA2121"/>
          <w:sz w:val="23"/>
          <w:szCs w:val="23"/>
          <w:lang w:val="en-US" w:eastAsia="pl-PL"/>
        </w:rPr>
        <w:t>'the pure'</w:t>
      </w:r>
      <w:r w:rsidRPr="00F82396">
        <w:rPr>
          <w:rFonts w:ascii="Courier New" w:eastAsia="Times New Roman" w:hAnsi="Courier New" w:cs="Courier New"/>
          <w:color w:val="333333"/>
          <w:sz w:val="23"/>
          <w:szCs w:val="23"/>
          <w:lang w:val="en-US" w:eastAsia="pl-PL"/>
        </w:rPr>
        <w:t xml:space="preserve">, </w:t>
      </w:r>
      <w:r w:rsidRPr="00F82396">
        <w:rPr>
          <w:rFonts w:ascii="Courier New" w:eastAsia="Times New Roman" w:hAnsi="Courier New" w:cs="Courier New"/>
          <w:color w:val="BA2121"/>
          <w:sz w:val="23"/>
          <w:szCs w:val="23"/>
          <w:lang w:val="en-US" w:eastAsia="pl-PL"/>
        </w:rPr>
        <w:t>'robin'</w:t>
      </w:r>
      <w:r w:rsidRPr="00F82396">
        <w:rPr>
          <w:rFonts w:ascii="Courier New" w:eastAsia="Times New Roman" w:hAnsi="Courier New" w:cs="Courier New"/>
          <w:color w:val="333333"/>
          <w:sz w:val="23"/>
          <w:szCs w:val="23"/>
          <w:lang w:val="en-US" w:eastAsia="pl-PL"/>
        </w:rPr>
        <w:t xml:space="preserve">: </w:t>
      </w:r>
      <w:r w:rsidRPr="00F82396">
        <w:rPr>
          <w:rFonts w:ascii="Courier New" w:eastAsia="Times New Roman" w:hAnsi="Courier New" w:cs="Courier New"/>
          <w:color w:val="BA2121"/>
          <w:sz w:val="23"/>
          <w:szCs w:val="23"/>
          <w:lang w:val="en-US" w:eastAsia="pl-PL"/>
        </w:rPr>
        <w:t>'the brave'</w:t>
      </w:r>
      <w:r w:rsidRPr="00F82396">
        <w:rPr>
          <w:rFonts w:ascii="Courier New" w:eastAsia="Times New Roman" w:hAnsi="Courier New" w:cs="Courier New"/>
          <w:color w:val="333333"/>
          <w:sz w:val="23"/>
          <w:szCs w:val="23"/>
          <w:lang w:val="en-US" w:eastAsia="pl-PL"/>
        </w:rPr>
        <w:t>}</w:t>
      </w:r>
    </w:p>
    <w:p w:rsidR="00F82396" w:rsidRPr="00F82396" w:rsidRDefault="00F82396" w:rsidP="003F622F">
      <w:pPr>
        <w:pStyle w:val="ListParagraph"/>
        <w:numPr>
          <w:ilvl w:val="0"/>
          <w:numId w:val="8"/>
        </w:num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8" w:lineRule="atLeast"/>
        <w:rPr>
          <w:rFonts w:ascii="Courier New" w:eastAsia="Times New Roman" w:hAnsi="Courier New" w:cs="Courier New"/>
          <w:color w:val="333333"/>
          <w:sz w:val="23"/>
          <w:szCs w:val="23"/>
          <w:lang w:val="en-US" w:eastAsia="pl-PL"/>
        </w:rPr>
      </w:pPr>
      <w:r w:rsidRPr="00F82396">
        <w:rPr>
          <w:rFonts w:ascii="Courier New" w:eastAsia="Times New Roman" w:hAnsi="Courier New" w:cs="Courier New"/>
          <w:b/>
          <w:bCs/>
          <w:color w:val="000080"/>
          <w:sz w:val="23"/>
          <w:szCs w:val="23"/>
          <w:lang w:val="en-US" w:eastAsia="pl-PL"/>
        </w:rPr>
        <w:t xml:space="preserve">&gt;&gt;&gt; </w:t>
      </w:r>
      <w:r w:rsidRPr="00F82396">
        <w:rPr>
          <w:rFonts w:ascii="Courier New" w:eastAsia="Times New Roman" w:hAnsi="Courier New" w:cs="Courier New"/>
          <w:b/>
          <w:bCs/>
          <w:color w:val="008000"/>
          <w:sz w:val="23"/>
          <w:szCs w:val="23"/>
          <w:lang w:val="en-US" w:eastAsia="pl-PL"/>
        </w:rPr>
        <w:t>for</w:t>
      </w:r>
      <w:r w:rsidRPr="00F82396">
        <w:rPr>
          <w:rFonts w:ascii="Courier New" w:eastAsia="Times New Roman" w:hAnsi="Courier New" w:cs="Courier New"/>
          <w:color w:val="333333"/>
          <w:sz w:val="23"/>
          <w:szCs w:val="23"/>
          <w:lang w:val="en-US" w:eastAsia="pl-PL"/>
        </w:rPr>
        <w:t xml:space="preserve"> k, v </w:t>
      </w:r>
      <w:r w:rsidRPr="00F82396">
        <w:rPr>
          <w:rFonts w:ascii="Courier New" w:eastAsia="Times New Roman" w:hAnsi="Courier New" w:cs="Courier New"/>
          <w:b/>
          <w:bCs/>
          <w:color w:val="AA22FF"/>
          <w:sz w:val="23"/>
          <w:szCs w:val="23"/>
          <w:lang w:val="en-US" w:eastAsia="pl-PL"/>
        </w:rPr>
        <w:t>in</w:t>
      </w:r>
      <w:r w:rsidRPr="00F82396">
        <w:rPr>
          <w:rFonts w:ascii="Courier New" w:eastAsia="Times New Roman" w:hAnsi="Courier New" w:cs="Courier New"/>
          <w:color w:val="333333"/>
          <w:sz w:val="23"/>
          <w:szCs w:val="23"/>
          <w:lang w:val="en-US" w:eastAsia="pl-PL"/>
        </w:rPr>
        <w:t xml:space="preserve"> knights</w:t>
      </w:r>
      <w:r w:rsidRPr="00F82396">
        <w:rPr>
          <w:rFonts w:ascii="Courier New" w:eastAsia="Times New Roman" w:hAnsi="Courier New" w:cs="Courier New"/>
          <w:color w:val="666666"/>
          <w:sz w:val="23"/>
          <w:szCs w:val="23"/>
          <w:lang w:val="en-US" w:eastAsia="pl-PL"/>
        </w:rPr>
        <w:t>.</w:t>
      </w:r>
      <w:r w:rsidRPr="00F82396">
        <w:rPr>
          <w:rFonts w:ascii="Courier New" w:eastAsia="Times New Roman" w:hAnsi="Courier New" w:cs="Courier New"/>
          <w:color w:val="333333"/>
          <w:sz w:val="23"/>
          <w:szCs w:val="23"/>
          <w:lang w:val="en-US" w:eastAsia="pl-PL"/>
        </w:rPr>
        <w:t>items():</w:t>
      </w:r>
    </w:p>
    <w:p w:rsidR="00F82396" w:rsidRPr="00F82396" w:rsidRDefault="00F82396" w:rsidP="003F622F">
      <w:pPr>
        <w:pStyle w:val="ListParagraph"/>
        <w:numPr>
          <w:ilvl w:val="0"/>
          <w:numId w:val="8"/>
        </w:num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8" w:lineRule="atLeast"/>
        <w:rPr>
          <w:rFonts w:ascii="Courier New" w:eastAsia="Times New Roman" w:hAnsi="Courier New" w:cs="Courier New"/>
          <w:color w:val="333333"/>
          <w:sz w:val="23"/>
          <w:szCs w:val="23"/>
          <w:lang w:eastAsia="pl-PL"/>
        </w:rPr>
      </w:pPr>
      <w:r w:rsidRPr="00F82396">
        <w:rPr>
          <w:rFonts w:ascii="Courier New" w:eastAsia="Times New Roman" w:hAnsi="Courier New" w:cs="Courier New"/>
          <w:b/>
          <w:bCs/>
          <w:color w:val="000080"/>
          <w:sz w:val="23"/>
          <w:szCs w:val="23"/>
          <w:lang w:eastAsia="pl-PL"/>
        </w:rPr>
        <w:t xml:space="preserve">... </w:t>
      </w:r>
      <w:r w:rsidRPr="00F82396">
        <w:rPr>
          <w:rFonts w:ascii="Courier New" w:eastAsia="Times New Roman" w:hAnsi="Courier New" w:cs="Courier New"/>
          <w:color w:val="333333"/>
          <w:sz w:val="23"/>
          <w:szCs w:val="23"/>
          <w:lang w:eastAsia="pl-PL"/>
        </w:rPr>
        <w:t xml:space="preserve">    </w:t>
      </w:r>
      <w:r w:rsidRPr="00F82396">
        <w:rPr>
          <w:rFonts w:ascii="Courier New" w:eastAsia="Times New Roman" w:hAnsi="Courier New" w:cs="Courier New"/>
          <w:color w:val="008000"/>
          <w:sz w:val="23"/>
          <w:szCs w:val="23"/>
          <w:lang w:eastAsia="pl-PL"/>
        </w:rPr>
        <w:t>print</w:t>
      </w:r>
      <w:r w:rsidRPr="00F82396">
        <w:rPr>
          <w:rFonts w:ascii="Courier New" w:eastAsia="Times New Roman" w:hAnsi="Courier New" w:cs="Courier New"/>
          <w:color w:val="333333"/>
          <w:sz w:val="23"/>
          <w:szCs w:val="23"/>
          <w:lang w:eastAsia="pl-PL"/>
        </w:rPr>
        <w:t>(k, v)</w:t>
      </w:r>
    </w:p>
    <w:p w:rsidR="00F82396" w:rsidRPr="00F82396" w:rsidRDefault="00F82396" w:rsidP="003F622F">
      <w:pPr>
        <w:pStyle w:val="ListParagraph"/>
        <w:numPr>
          <w:ilvl w:val="0"/>
          <w:numId w:val="8"/>
        </w:num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8" w:lineRule="atLeast"/>
        <w:rPr>
          <w:rFonts w:ascii="Courier New" w:eastAsia="Times New Roman" w:hAnsi="Courier New" w:cs="Courier New"/>
          <w:color w:val="333333"/>
          <w:sz w:val="23"/>
          <w:szCs w:val="23"/>
          <w:lang w:eastAsia="pl-PL"/>
        </w:rPr>
      </w:pPr>
      <w:r w:rsidRPr="00F82396">
        <w:rPr>
          <w:rFonts w:ascii="Courier New" w:eastAsia="Times New Roman" w:hAnsi="Courier New" w:cs="Courier New"/>
          <w:b/>
          <w:bCs/>
          <w:color w:val="000080"/>
          <w:sz w:val="23"/>
          <w:szCs w:val="23"/>
          <w:lang w:eastAsia="pl-PL"/>
        </w:rPr>
        <w:t>...</w:t>
      </w:r>
    </w:p>
    <w:p w:rsidR="00F82396" w:rsidRPr="00F82396" w:rsidRDefault="00F82396" w:rsidP="003F622F">
      <w:pPr>
        <w:pStyle w:val="ListParagraph"/>
        <w:numPr>
          <w:ilvl w:val="0"/>
          <w:numId w:val="8"/>
        </w:num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8" w:lineRule="atLeast"/>
        <w:rPr>
          <w:rFonts w:ascii="Courier New" w:eastAsia="Times New Roman" w:hAnsi="Courier New" w:cs="Courier New"/>
          <w:color w:val="333333"/>
          <w:sz w:val="23"/>
          <w:szCs w:val="23"/>
          <w:lang w:eastAsia="pl-PL"/>
        </w:rPr>
      </w:pPr>
      <w:r w:rsidRPr="00F82396">
        <w:rPr>
          <w:rFonts w:ascii="Courier New" w:eastAsia="Times New Roman" w:hAnsi="Courier New" w:cs="Courier New"/>
          <w:color w:val="717171"/>
          <w:sz w:val="23"/>
          <w:szCs w:val="23"/>
          <w:lang w:eastAsia="pl-PL"/>
        </w:rPr>
        <w:t>gallahad the pure</w:t>
      </w:r>
    </w:p>
    <w:p w:rsidR="00F82396" w:rsidRPr="00F82396" w:rsidRDefault="00F82396" w:rsidP="003F622F">
      <w:pPr>
        <w:pStyle w:val="ListParagraph"/>
        <w:numPr>
          <w:ilvl w:val="0"/>
          <w:numId w:val="8"/>
        </w:num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8" w:lineRule="atLeast"/>
        <w:rPr>
          <w:rFonts w:ascii="Courier New" w:eastAsia="Times New Roman" w:hAnsi="Courier New" w:cs="Courier New"/>
          <w:color w:val="333333"/>
          <w:sz w:val="23"/>
          <w:szCs w:val="23"/>
          <w:lang w:eastAsia="pl-PL"/>
        </w:rPr>
      </w:pPr>
      <w:r w:rsidRPr="00F82396">
        <w:rPr>
          <w:rFonts w:ascii="Courier New" w:eastAsia="Times New Roman" w:hAnsi="Courier New" w:cs="Courier New"/>
          <w:color w:val="717171"/>
          <w:sz w:val="23"/>
          <w:szCs w:val="23"/>
          <w:lang w:eastAsia="pl-PL"/>
        </w:rPr>
        <w:t>robin the brave</w:t>
      </w:r>
    </w:p>
    <w:p w:rsidR="00F82396" w:rsidRPr="00DC453D" w:rsidRDefault="00F82396" w:rsidP="00DC453D">
      <w:pPr>
        <w:pStyle w:val="ListParagraph"/>
        <w:numPr>
          <w:ilvl w:val="0"/>
          <w:numId w:val="8"/>
        </w:numPr>
        <w:shd w:val="clear" w:color="auto" w:fill="FFFFFF"/>
        <w:spacing w:before="100" w:beforeAutospacing="1" w:after="100" w:afterAutospacing="1" w:line="240" w:lineRule="auto"/>
        <w:rPr>
          <w:rFonts w:ascii="Arial" w:eastAsia="Times New Roman" w:hAnsi="Arial" w:cs="Arial"/>
          <w:color w:val="222222"/>
          <w:sz w:val="24"/>
          <w:szCs w:val="24"/>
          <w:lang w:val="en-US" w:eastAsia="pl-PL"/>
        </w:rPr>
      </w:pPr>
      <w:r w:rsidRPr="00F82396">
        <w:rPr>
          <w:rFonts w:ascii="Arial" w:eastAsia="Times New Roman" w:hAnsi="Arial" w:cs="Arial"/>
          <w:color w:val="222222"/>
          <w:sz w:val="24"/>
          <w:szCs w:val="24"/>
          <w:lang w:val="en-US" w:eastAsia="pl-PL"/>
        </w:rPr>
        <w:t>When looping through a sequence, the position index and corresponding value can be retrieved at the same time using the </w:t>
      </w:r>
      <w:hyperlink r:id="rId72" w:anchor="enumerate" w:tooltip="enumerate" w:history="1">
        <w:r w:rsidRPr="00F82396">
          <w:rPr>
            <w:rFonts w:ascii="Courier New" w:eastAsia="Times New Roman" w:hAnsi="Courier New" w:cs="Courier New"/>
            <w:color w:val="0072AA"/>
            <w:sz w:val="23"/>
            <w:szCs w:val="23"/>
            <w:lang w:val="en-US" w:eastAsia="pl-PL"/>
          </w:rPr>
          <w:t>enumerate()</w:t>
        </w:r>
      </w:hyperlink>
      <w:r w:rsidRPr="00F82396">
        <w:rPr>
          <w:rFonts w:ascii="Arial" w:eastAsia="Times New Roman" w:hAnsi="Arial" w:cs="Arial"/>
          <w:color w:val="222222"/>
          <w:sz w:val="24"/>
          <w:szCs w:val="24"/>
          <w:lang w:val="en-US" w:eastAsia="pl-PL"/>
        </w:rPr>
        <w:t> function.</w:t>
      </w:r>
    </w:p>
    <w:p w:rsidR="00F82396" w:rsidRPr="00F82396" w:rsidRDefault="00F82396" w:rsidP="003F622F">
      <w:pPr>
        <w:pStyle w:val="ListParagraph"/>
        <w:numPr>
          <w:ilvl w:val="0"/>
          <w:numId w:val="8"/>
        </w:num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8" w:lineRule="atLeast"/>
        <w:rPr>
          <w:rFonts w:ascii="Courier New" w:eastAsia="Times New Roman" w:hAnsi="Courier New" w:cs="Courier New"/>
          <w:color w:val="333333"/>
          <w:sz w:val="23"/>
          <w:szCs w:val="23"/>
          <w:lang w:val="en-US" w:eastAsia="pl-PL"/>
        </w:rPr>
      </w:pPr>
      <w:r w:rsidRPr="00F82396">
        <w:rPr>
          <w:rFonts w:ascii="Courier New" w:eastAsia="Times New Roman" w:hAnsi="Courier New" w:cs="Courier New"/>
          <w:b/>
          <w:bCs/>
          <w:color w:val="000080"/>
          <w:sz w:val="23"/>
          <w:szCs w:val="23"/>
          <w:lang w:val="en-US" w:eastAsia="pl-PL"/>
        </w:rPr>
        <w:t xml:space="preserve">&gt;&gt;&gt; </w:t>
      </w:r>
      <w:r w:rsidRPr="00F82396">
        <w:rPr>
          <w:rFonts w:ascii="Courier New" w:eastAsia="Times New Roman" w:hAnsi="Courier New" w:cs="Courier New"/>
          <w:b/>
          <w:bCs/>
          <w:color w:val="008000"/>
          <w:sz w:val="23"/>
          <w:szCs w:val="23"/>
          <w:lang w:val="en-US" w:eastAsia="pl-PL"/>
        </w:rPr>
        <w:t>for</w:t>
      </w:r>
      <w:r w:rsidRPr="00F82396">
        <w:rPr>
          <w:rFonts w:ascii="Courier New" w:eastAsia="Times New Roman" w:hAnsi="Courier New" w:cs="Courier New"/>
          <w:color w:val="333333"/>
          <w:sz w:val="23"/>
          <w:szCs w:val="23"/>
          <w:lang w:val="en-US" w:eastAsia="pl-PL"/>
        </w:rPr>
        <w:t xml:space="preserve"> i, v </w:t>
      </w:r>
      <w:r w:rsidRPr="00F82396">
        <w:rPr>
          <w:rFonts w:ascii="Courier New" w:eastAsia="Times New Roman" w:hAnsi="Courier New" w:cs="Courier New"/>
          <w:b/>
          <w:bCs/>
          <w:color w:val="AA22FF"/>
          <w:sz w:val="23"/>
          <w:szCs w:val="23"/>
          <w:lang w:val="en-US" w:eastAsia="pl-PL"/>
        </w:rPr>
        <w:t>in</w:t>
      </w:r>
      <w:r w:rsidRPr="00F82396">
        <w:rPr>
          <w:rFonts w:ascii="Courier New" w:eastAsia="Times New Roman" w:hAnsi="Courier New" w:cs="Courier New"/>
          <w:color w:val="333333"/>
          <w:sz w:val="23"/>
          <w:szCs w:val="23"/>
          <w:lang w:val="en-US" w:eastAsia="pl-PL"/>
        </w:rPr>
        <w:t xml:space="preserve"> </w:t>
      </w:r>
      <w:r w:rsidRPr="00F82396">
        <w:rPr>
          <w:rFonts w:ascii="Courier New" w:eastAsia="Times New Roman" w:hAnsi="Courier New" w:cs="Courier New"/>
          <w:color w:val="008000"/>
          <w:sz w:val="23"/>
          <w:szCs w:val="23"/>
          <w:lang w:val="en-US" w:eastAsia="pl-PL"/>
        </w:rPr>
        <w:t>enumerate</w:t>
      </w:r>
      <w:r w:rsidRPr="00F82396">
        <w:rPr>
          <w:rFonts w:ascii="Courier New" w:eastAsia="Times New Roman" w:hAnsi="Courier New" w:cs="Courier New"/>
          <w:color w:val="333333"/>
          <w:sz w:val="23"/>
          <w:szCs w:val="23"/>
          <w:lang w:val="en-US" w:eastAsia="pl-PL"/>
        </w:rPr>
        <w:t>([</w:t>
      </w:r>
      <w:r w:rsidRPr="00F82396">
        <w:rPr>
          <w:rFonts w:ascii="Courier New" w:eastAsia="Times New Roman" w:hAnsi="Courier New" w:cs="Courier New"/>
          <w:color w:val="BA2121"/>
          <w:sz w:val="23"/>
          <w:szCs w:val="23"/>
          <w:lang w:val="en-US" w:eastAsia="pl-PL"/>
        </w:rPr>
        <w:t>'tic'</w:t>
      </w:r>
      <w:r w:rsidRPr="00F82396">
        <w:rPr>
          <w:rFonts w:ascii="Courier New" w:eastAsia="Times New Roman" w:hAnsi="Courier New" w:cs="Courier New"/>
          <w:color w:val="333333"/>
          <w:sz w:val="23"/>
          <w:szCs w:val="23"/>
          <w:lang w:val="en-US" w:eastAsia="pl-PL"/>
        </w:rPr>
        <w:t xml:space="preserve">, </w:t>
      </w:r>
      <w:r w:rsidRPr="00F82396">
        <w:rPr>
          <w:rFonts w:ascii="Courier New" w:eastAsia="Times New Roman" w:hAnsi="Courier New" w:cs="Courier New"/>
          <w:color w:val="BA2121"/>
          <w:sz w:val="23"/>
          <w:szCs w:val="23"/>
          <w:lang w:val="en-US" w:eastAsia="pl-PL"/>
        </w:rPr>
        <w:t>'tac'</w:t>
      </w:r>
      <w:r w:rsidRPr="00F82396">
        <w:rPr>
          <w:rFonts w:ascii="Courier New" w:eastAsia="Times New Roman" w:hAnsi="Courier New" w:cs="Courier New"/>
          <w:color w:val="333333"/>
          <w:sz w:val="23"/>
          <w:szCs w:val="23"/>
          <w:lang w:val="en-US" w:eastAsia="pl-PL"/>
        </w:rPr>
        <w:t xml:space="preserve">, </w:t>
      </w:r>
      <w:r w:rsidRPr="00F82396">
        <w:rPr>
          <w:rFonts w:ascii="Courier New" w:eastAsia="Times New Roman" w:hAnsi="Courier New" w:cs="Courier New"/>
          <w:color w:val="BA2121"/>
          <w:sz w:val="23"/>
          <w:szCs w:val="23"/>
          <w:lang w:val="en-US" w:eastAsia="pl-PL"/>
        </w:rPr>
        <w:t>'toe'</w:t>
      </w:r>
      <w:r w:rsidRPr="00F82396">
        <w:rPr>
          <w:rFonts w:ascii="Courier New" w:eastAsia="Times New Roman" w:hAnsi="Courier New" w:cs="Courier New"/>
          <w:color w:val="333333"/>
          <w:sz w:val="23"/>
          <w:szCs w:val="23"/>
          <w:lang w:val="en-US" w:eastAsia="pl-PL"/>
        </w:rPr>
        <w:t>]):</w:t>
      </w:r>
    </w:p>
    <w:p w:rsidR="00F82396" w:rsidRPr="00F82396" w:rsidRDefault="00F82396" w:rsidP="003F622F">
      <w:pPr>
        <w:pStyle w:val="ListParagraph"/>
        <w:numPr>
          <w:ilvl w:val="0"/>
          <w:numId w:val="8"/>
        </w:num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8" w:lineRule="atLeast"/>
        <w:rPr>
          <w:rFonts w:ascii="Courier New" w:eastAsia="Times New Roman" w:hAnsi="Courier New" w:cs="Courier New"/>
          <w:color w:val="333333"/>
          <w:sz w:val="23"/>
          <w:szCs w:val="23"/>
          <w:lang w:eastAsia="pl-PL"/>
        </w:rPr>
      </w:pPr>
      <w:r w:rsidRPr="00F82396">
        <w:rPr>
          <w:rFonts w:ascii="Courier New" w:eastAsia="Times New Roman" w:hAnsi="Courier New" w:cs="Courier New"/>
          <w:b/>
          <w:bCs/>
          <w:color w:val="000080"/>
          <w:sz w:val="23"/>
          <w:szCs w:val="23"/>
          <w:lang w:eastAsia="pl-PL"/>
        </w:rPr>
        <w:t xml:space="preserve">... </w:t>
      </w:r>
      <w:r w:rsidRPr="00F82396">
        <w:rPr>
          <w:rFonts w:ascii="Courier New" w:eastAsia="Times New Roman" w:hAnsi="Courier New" w:cs="Courier New"/>
          <w:color w:val="333333"/>
          <w:sz w:val="23"/>
          <w:szCs w:val="23"/>
          <w:lang w:eastAsia="pl-PL"/>
        </w:rPr>
        <w:t xml:space="preserve">    </w:t>
      </w:r>
      <w:r w:rsidRPr="00F82396">
        <w:rPr>
          <w:rFonts w:ascii="Courier New" w:eastAsia="Times New Roman" w:hAnsi="Courier New" w:cs="Courier New"/>
          <w:color w:val="008000"/>
          <w:sz w:val="23"/>
          <w:szCs w:val="23"/>
          <w:lang w:eastAsia="pl-PL"/>
        </w:rPr>
        <w:t>print</w:t>
      </w:r>
      <w:r w:rsidRPr="00F82396">
        <w:rPr>
          <w:rFonts w:ascii="Courier New" w:eastAsia="Times New Roman" w:hAnsi="Courier New" w:cs="Courier New"/>
          <w:color w:val="333333"/>
          <w:sz w:val="23"/>
          <w:szCs w:val="23"/>
          <w:lang w:eastAsia="pl-PL"/>
        </w:rPr>
        <w:t>(i, v)</w:t>
      </w:r>
    </w:p>
    <w:p w:rsidR="00F82396" w:rsidRPr="00F82396" w:rsidRDefault="00F82396" w:rsidP="003F622F">
      <w:pPr>
        <w:pStyle w:val="ListParagraph"/>
        <w:numPr>
          <w:ilvl w:val="0"/>
          <w:numId w:val="8"/>
        </w:num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8" w:lineRule="atLeast"/>
        <w:rPr>
          <w:rFonts w:ascii="Courier New" w:eastAsia="Times New Roman" w:hAnsi="Courier New" w:cs="Courier New"/>
          <w:color w:val="333333"/>
          <w:sz w:val="23"/>
          <w:szCs w:val="23"/>
          <w:lang w:eastAsia="pl-PL"/>
        </w:rPr>
      </w:pPr>
      <w:r w:rsidRPr="00F82396">
        <w:rPr>
          <w:rFonts w:ascii="Courier New" w:eastAsia="Times New Roman" w:hAnsi="Courier New" w:cs="Courier New"/>
          <w:b/>
          <w:bCs/>
          <w:color w:val="000080"/>
          <w:sz w:val="23"/>
          <w:szCs w:val="23"/>
          <w:lang w:eastAsia="pl-PL"/>
        </w:rPr>
        <w:t>...</w:t>
      </w:r>
    </w:p>
    <w:p w:rsidR="00F82396" w:rsidRPr="00F82396" w:rsidRDefault="00F82396" w:rsidP="003F622F">
      <w:pPr>
        <w:pStyle w:val="ListParagraph"/>
        <w:numPr>
          <w:ilvl w:val="0"/>
          <w:numId w:val="8"/>
        </w:num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8" w:lineRule="atLeast"/>
        <w:rPr>
          <w:rFonts w:ascii="Courier New" w:eastAsia="Times New Roman" w:hAnsi="Courier New" w:cs="Courier New"/>
          <w:color w:val="333333"/>
          <w:sz w:val="23"/>
          <w:szCs w:val="23"/>
          <w:lang w:eastAsia="pl-PL"/>
        </w:rPr>
      </w:pPr>
      <w:r w:rsidRPr="00F82396">
        <w:rPr>
          <w:rFonts w:ascii="Courier New" w:eastAsia="Times New Roman" w:hAnsi="Courier New" w:cs="Courier New"/>
          <w:color w:val="717171"/>
          <w:sz w:val="23"/>
          <w:szCs w:val="23"/>
          <w:lang w:eastAsia="pl-PL"/>
        </w:rPr>
        <w:t>0 tic</w:t>
      </w:r>
    </w:p>
    <w:p w:rsidR="00F82396" w:rsidRPr="00F82396" w:rsidRDefault="00F82396" w:rsidP="003F622F">
      <w:pPr>
        <w:pStyle w:val="ListParagraph"/>
        <w:numPr>
          <w:ilvl w:val="0"/>
          <w:numId w:val="8"/>
        </w:num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8" w:lineRule="atLeast"/>
        <w:rPr>
          <w:rFonts w:ascii="Courier New" w:eastAsia="Times New Roman" w:hAnsi="Courier New" w:cs="Courier New"/>
          <w:color w:val="333333"/>
          <w:sz w:val="23"/>
          <w:szCs w:val="23"/>
          <w:lang w:eastAsia="pl-PL"/>
        </w:rPr>
      </w:pPr>
      <w:r w:rsidRPr="00F82396">
        <w:rPr>
          <w:rFonts w:ascii="Courier New" w:eastAsia="Times New Roman" w:hAnsi="Courier New" w:cs="Courier New"/>
          <w:color w:val="717171"/>
          <w:sz w:val="23"/>
          <w:szCs w:val="23"/>
          <w:lang w:eastAsia="pl-PL"/>
        </w:rPr>
        <w:lastRenderedPageBreak/>
        <w:t>1 tac</w:t>
      </w:r>
    </w:p>
    <w:p w:rsidR="00F82396" w:rsidRPr="00F82396" w:rsidRDefault="00F82396" w:rsidP="003F622F">
      <w:pPr>
        <w:pStyle w:val="ListParagraph"/>
        <w:numPr>
          <w:ilvl w:val="0"/>
          <w:numId w:val="8"/>
        </w:num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8" w:lineRule="atLeast"/>
        <w:rPr>
          <w:rFonts w:ascii="Courier New" w:eastAsia="Times New Roman" w:hAnsi="Courier New" w:cs="Courier New"/>
          <w:color w:val="333333"/>
          <w:sz w:val="23"/>
          <w:szCs w:val="23"/>
          <w:lang w:eastAsia="pl-PL"/>
        </w:rPr>
      </w:pPr>
      <w:r w:rsidRPr="00F82396">
        <w:rPr>
          <w:rFonts w:ascii="Courier New" w:eastAsia="Times New Roman" w:hAnsi="Courier New" w:cs="Courier New"/>
          <w:color w:val="717171"/>
          <w:sz w:val="23"/>
          <w:szCs w:val="23"/>
          <w:lang w:eastAsia="pl-PL"/>
        </w:rPr>
        <w:t>2 toe</w:t>
      </w:r>
    </w:p>
    <w:p w:rsidR="00F82396" w:rsidRPr="00F82396" w:rsidRDefault="00F82396" w:rsidP="00DC453D">
      <w:pPr>
        <w:pStyle w:val="ListParagraph"/>
        <w:numPr>
          <w:ilvl w:val="0"/>
          <w:numId w:val="8"/>
        </w:numPr>
        <w:shd w:val="clear" w:color="auto" w:fill="FFFFFF"/>
        <w:spacing w:before="100" w:beforeAutospacing="1" w:after="100" w:afterAutospacing="1" w:line="240" w:lineRule="auto"/>
        <w:jc w:val="both"/>
        <w:rPr>
          <w:rFonts w:ascii="Arial" w:eastAsia="Times New Roman" w:hAnsi="Arial" w:cs="Arial"/>
          <w:color w:val="222222"/>
          <w:sz w:val="24"/>
          <w:szCs w:val="24"/>
          <w:lang w:val="en-US" w:eastAsia="pl-PL"/>
        </w:rPr>
      </w:pPr>
      <w:r w:rsidRPr="00F82396">
        <w:rPr>
          <w:rFonts w:ascii="Arial" w:eastAsia="Times New Roman" w:hAnsi="Arial" w:cs="Arial"/>
          <w:color w:val="222222"/>
          <w:sz w:val="24"/>
          <w:szCs w:val="24"/>
          <w:lang w:val="en-US" w:eastAsia="pl-PL"/>
        </w:rPr>
        <w:t>To loop over two or more sequences at the same time, the entries can be paired with the </w:t>
      </w:r>
      <w:hyperlink r:id="rId73" w:anchor="zip" w:tooltip="zip" w:history="1">
        <w:r w:rsidRPr="00F82396">
          <w:rPr>
            <w:rFonts w:ascii="Courier New" w:eastAsia="Times New Roman" w:hAnsi="Courier New" w:cs="Courier New"/>
            <w:color w:val="0072AA"/>
            <w:sz w:val="23"/>
            <w:szCs w:val="23"/>
            <w:lang w:val="en-US" w:eastAsia="pl-PL"/>
          </w:rPr>
          <w:t>zip()</w:t>
        </w:r>
      </w:hyperlink>
      <w:r w:rsidRPr="00F82396">
        <w:rPr>
          <w:rFonts w:ascii="Arial" w:eastAsia="Times New Roman" w:hAnsi="Arial" w:cs="Arial"/>
          <w:color w:val="222222"/>
          <w:sz w:val="24"/>
          <w:szCs w:val="24"/>
          <w:lang w:val="en-US" w:eastAsia="pl-PL"/>
        </w:rPr>
        <w:t> function.</w:t>
      </w:r>
    </w:p>
    <w:p w:rsidR="00F82396" w:rsidRPr="00F82396" w:rsidRDefault="00F82396" w:rsidP="003F622F">
      <w:pPr>
        <w:pStyle w:val="ListParagraph"/>
        <w:numPr>
          <w:ilvl w:val="0"/>
          <w:numId w:val="8"/>
        </w:num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8" w:lineRule="atLeast"/>
        <w:rPr>
          <w:rFonts w:ascii="Courier New" w:eastAsia="Times New Roman" w:hAnsi="Courier New" w:cs="Courier New"/>
          <w:color w:val="333333"/>
          <w:sz w:val="23"/>
          <w:szCs w:val="23"/>
          <w:lang w:val="en-US" w:eastAsia="pl-PL"/>
        </w:rPr>
      </w:pPr>
      <w:r w:rsidRPr="00F82396">
        <w:rPr>
          <w:rFonts w:ascii="Courier New" w:eastAsia="Times New Roman" w:hAnsi="Courier New" w:cs="Courier New"/>
          <w:b/>
          <w:bCs/>
          <w:color w:val="000080"/>
          <w:sz w:val="23"/>
          <w:szCs w:val="23"/>
          <w:lang w:val="en-US" w:eastAsia="pl-PL"/>
        </w:rPr>
        <w:t xml:space="preserve">&gt;&gt;&gt; </w:t>
      </w:r>
      <w:r w:rsidRPr="00F82396">
        <w:rPr>
          <w:rFonts w:ascii="Courier New" w:eastAsia="Times New Roman" w:hAnsi="Courier New" w:cs="Courier New"/>
          <w:color w:val="333333"/>
          <w:sz w:val="23"/>
          <w:szCs w:val="23"/>
          <w:lang w:val="en-US" w:eastAsia="pl-PL"/>
        </w:rPr>
        <w:t xml:space="preserve">questions </w:t>
      </w:r>
      <w:r w:rsidRPr="00F82396">
        <w:rPr>
          <w:rFonts w:ascii="Courier New" w:eastAsia="Times New Roman" w:hAnsi="Courier New" w:cs="Courier New"/>
          <w:color w:val="666666"/>
          <w:sz w:val="23"/>
          <w:szCs w:val="23"/>
          <w:lang w:val="en-US" w:eastAsia="pl-PL"/>
        </w:rPr>
        <w:t>=</w:t>
      </w:r>
      <w:r w:rsidRPr="00F82396">
        <w:rPr>
          <w:rFonts w:ascii="Courier New" w:eastAsia="Times New Roman" w:hAnsi="Courier New" w:cs="Courier New"/>
          <w:color w:val="333333"/>
          <w:sz w:val="23"/>
          <w:szCs w:val="23"/>
          <w:lang w:val="en-US" w:eastAsia="pl-PL"/>
        </w:rPr>
        <w:t xml:space="preserve"> [</w:t>
      </w:r>
      <w:r w:rsidRPr="00F82396">
        <w:rPr>
          <w:rFonts w:ascii="Courier New" w:eastAsia="Times New Roman" w:hAnsi="Courier New" w:cs="Courier New"/>
          <w:color w:val="BA2121"/>
          <w:sz w:val="23"/>
          <w:szCs w:val="23"/>
          <w:lang w:val="en-US" w:eastAsia="pl-PL"/>
        </w:rPr>
        <w:t>'name'</w:t>
      </w:r>
      <w:r w:rsidRPr="00F82396">
        <w:rPr>
          <w:rFonts w:ascii="Courier New" w:eastAsia="Times New Roman" w:hAnsi="Courier New" w:cs="Courier New"/>
          <w:color w:val="333333"/>
          <w:sz w:val="23"/>
          <w:szCs w:val="23"/>
          <w:lang w:val="en-US" w:eastAsia="pl-PL"/>
        </w:rPr>
        <w:t xml:space="preserve">, </w:t>
      </w:r>
      <w:r w:rsidRPr="00F82396">
        <w:rPr>
          <w:rFonts w:ascii="Courier New" w:eastAsia="Times New Roman" w:hAnsi="Courier New" w:cs="Courier New"/>
          <w:color w:val="BA2121"/>
          <w:sz w:val="23"/>
          <w:szCs w:val="23"/>
          <w:lang w:val="en-US" w:eastAsia="pl-PL"/>
        </w:rPr>
        <w:t>'quest'</w:t>
      </w:r>
      <w:r w:rsidRPr="00F82396">
        <w:rPr>
          <w:rFonts w:ascii="Courier New" w:eastAsia="Times New Roman" w:hAnsi="Courier New" w:cs="Courier New"/>
          <w:color w:val="333333"/>
          <w:sz w:val="23"/>
          <w:szCs w:val="23"/>
          <w:lang w:val="en-US" w:eastAsia="pl-PL"/>
        </w:rPr>
        <w:t xml:space="preserve">, </w:t>
      </w:r>
      <w:r w:rsidRPr="00F82396">
        <w:rPr>
          <w:rFonts w:ascii="Courier New" w:eastAsia="Times New Roman" w:hAnsi="Courier New" w:cs="Courier New"/>
          <w:color w:val="BA2121"/>
          <w:sz w:val="23"/>
          <w:szCs w:val="23"/>
          <w:lang w:val="en-US" w:eastAsia="pl-PL"/>
        </w:rPr>
        <w:t>'favorite color'</w:t>
      </w:r>
      <w:r w:rsidRPr="00F82396">
        <w:rPr>
          <w:rFonts w:ascii="Courier New" w:eastAsia="Times New Roman" w:hAnsi="Courier New" w:cs="Courier New"/>
          <w:color w:val="333333"/>
          <w:sz w:val="23"/>
          <w:szCs w:val="23"/>
          <w:lang w:val="en-US" w:eastAsia="pl-PL"/>
        </w:rPr>
        <w:t>]</w:t>
      </w:r>
    </w:p>
    <w:p w:rsidR="00F82396" w:rsidRPr="00F82396" w:rsidRDefault="00F82396" w:rsidP="003F622F">
      <w:pPr>
        <w:pStyle w:val="ListParagraph"/>
        <w:numPr>
          <w:ilvl w:val="0"/>
          <w:numId w:val="8"/>
        </w:num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8" w:lineRule="atLeast"/>
        <w:rPr>
          <w:rFonts w:ascii="Courier New" w:eastAsia="Times New Roman" w:hAnsi="Courier New" w:cs="Courier New"/>
          <w:color w:val="333333"/>
          <w:sz w:val="23"/>
          <w:szCs w:val="23"/>
          <w:lang w:val="en-US" w:eastAsia="pl-PL"/>
        </w:rPr>
      </w:pPr>
      <w:r w:rsidRPr="00F82396">
        <w:rPr>
          <w:rFonts w:ascii="Courier New" w:eastAsia="Times New Roman" w:hAnsi="Courier New" w:cs="Courier New"/>
          <w:b/>
          <w:bCs/>
          <w:color w:val="000080"/>
          <w:sz w:val="23"/>
          <w:szCs w:val="23"/>
          <w:lang w:val="en-US" w:eastAsia="pl-PL"/>
        </w:rPr>
        <w:t xml:space="preserve">&gt;&gt;&gt; </w:t>
      </w:r>
      <w:r w:rsidRPr="00F82396">
        <w:rPr>
          <w:rFonts w:ascii="Courier New" w:eastAsia="Times New Roman" w:hAnsi="Courier New" w:cs="Courier New"/>
          <w:color w:val="333333"/>
          <w:sz w:val="23"/>
          <w:szCs w:val="23"/>
          <w:lang w:val="en-US" w:eastAsia="pl-PL"/>
        </w:rPr>
        <w:t xml:space="preserve">answers </w:t>
      </w:r>
      <w:r w:rsidRPr="00F82396">
        <w:rPr>
          <w:rFonts w:ascii="Courier New" w:eastAsia="Times New Roman" w:hAnsi="Courier New" w:cs="Courier New"/>
          <w:color w:val="666666"/>
          <w:sz w:val="23"/>
          <w:szCs w:val="23"/>
          <w:lang w:val="en-US" w:eastAsia="pl-PL"/>
        </w:rPr>
        <w:t>=</w:t>
      </w:r>
      <w:r w:rsidRPr="00F82396">
        <w:rPr>
          <w:rFonts w:ascii="Courier New" w:eastAsia="Times New Roman" w:hAnsi="Courier New" w:cs="Courier New"/>
          <w:color w:val="333333"/>
          <w:sz w:val="23"/>
          <w:szCs w:val="23"/>
          <w:lang w:val="en-US" w:eastAsia="pl-PL"/>
        </w:rPr>
        <w:t xml:space="preserve"> [</w:t>
      </w:r>
      <w:r w:rsidRPr="00F82396">
        <w:rPr>
          <w:rFonts w:ascii="Courier New" w:eastAsia="Times New Roman" w:hAnsi="Courier New" w:cs="Courier New"/>
          <w:color w:val="BA2121"/>
          <w:sz w:val="23"/>
          <w:szCs w:val="23"/>
          <w:lang w:val="en-US" w:eastAsia="pl-PL"/>
        </w:rPr>
        <w:t>'lancelot'</w:t>
      </w:r>
      <w:r w:rsidRPr="00F82396">
        <w:rPr>
          <w:rFonts w:ascii="Courier New" w:eastAsia="Times New Roman" w:hAnsi="Courier New" w:cs="Courier New"/>
          <w:color w:val="333333"/>
          <w:sz w:val="23"/>
          <w:szCs w:val="23"/>
          <w:lang w:val="en-US" w:eastAsia="pl-PL"/>
        </w:rPr>
        <w:t xml:space="preserve">, </w:t>
      </w:r>
      <w:r w:rsidRPr="00F82396">
        <w:rPr>
          <w:rFonts w:ascii="Courier New" w:eastAsia="Times New Roman" w:hAnsi="Courier New" w:cs="Courier New"/>
          <w:color w:val="BA2121"/>
          <w:sz w:val="23"/>
          <w:szCs w:val="23"/>
          <w:lang w:val="en-US" w:eastAsia="pl-PL"/>
        </w:rPr>
        <w:t>'the holy grail'</w:t>
      </w:r>
      <w:r w:rsidRPr="00F82396">
        <w:rPr>
          <w:rFonts w:ascii="Courier New" w:eastAsia="Times New Roman" w:hAnsi="Courier New" w:cs="Courier New"/>
          <w:color w:val="333333"/>
          <w:sz w:val="23"/>
          <w:szCs w:val="23"/>
          <w:lang w:val="en-US" w:eastAsia="pl-PL"/>
        </w:rPr>
        <w:t xml:space="preserve">, </w:t>
      </w:r>
      <w:r w:rsidRPr="00F82396">
        <w:rPr>
          <w:rFonts w:ascii="Courier New" w:eastAsia="Times New Roman" w:hAnsi="Courier New" w:cs="Courier New"/>
          <w:color w:val="BA2121"/>
          <w:sz w:val="23"/>
          <w:szCs w:val="23"/>
          <w:lang w:val="en-US" w:eastAsia="pl-PL"/>
        </w:rPr>
        <w:t>'blue'</w:t>
      </w:r>
      <w:r w:rsidRPr="00F82396">
        <w:rPr>
          <w:rFonts w:ascii="Courier New" w:eastAsia="Times New Roman" w:hAnsi="Courier New" w:cs="Courier New"/>
          <w:color w:val="333333"/>
          <w:sz w:val="23"/>
          <w:szCs w:val="23"/>
          <w:lang w:val="en-US" w:eastAsia="pl-PL"/>
        </w:rPr>
        <w:t>]</w:t>
      </w:r>
    </w:p>
    <w:p w:rsidR="00F82396" w:rsidRPr="00F82396" w:rsidRDefault="00F82396" w:rsidP="003F622F">
      <w:pPr>
        <w:pStyle w:val="ListParagraph"/>
        <w:numPr>
          <w:ilvl w:val="0"/>
          <w:numId w:val="8"/>
        </w:num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8" w:lineRule="atLeast"/>
        <w:rPr>
          <w:rFonts w:ascii="Courier New" w:eastAsia="Times New Roman" w:hAnsi="Courier New" w:cs="Courier New"/>
          <w:color w:val="333333"/>
          <w:sz w:val="23"/>
          <w:szCs w:val="23"/>
          <w:lang w:val="en-US" w:eastAsia="pl-PL"/>
        </w:rPr>
      </w:pPr>
      <w:r w:rsidRPr="00F82396">
        <w:rPr>
          <w:rFonts w:ascii="Courier New" w:eastAsia="Times New Roman" w:hAnsi="Courier New" w:cs="Courier New"/>
          <w:b/>
          <w:bCs/>
          <w:color w:val="000080"/>
          <w:sz w:val="23"/>
          <w:szCs w:val="23"/>
          <w:lang w:val="en-US" w:eastAsia="pl-PL"/>
        </w:rPr>
        <w:t xml:space="preserve">&gt;&gt;&gt; </w:t>
      </w:r>
      <w:r w:rsidRPr="00F82396">
        <w:rPr>
          <w:rFonts w:ascii="Courier New" w:eastAsia="Times New Roman" w:hAnsi="Courier New" w:cs="Courier New"/>
          <w:b/>
          <w:bCs/>
          <w:color w:val="008000"/>
          <w:sz w:val="23"/>
          <w:szCs w:val="23"/>
          <w:lang w:val="en-US" w:eastAsia="pl-PL"/>
        </w:rPr>
        <w:t>for</w:t>
      </w:r>
      <w:r w:rsidRPr="00F82396">
        <w:rPr>
          <w:rFonts w:ascii="Courier New" w:eastAsia="Times New Roman" w:hAnsi="Courier New" w:cs="Courier New"/>
          <w:color w:val="333333"/>
          <w:sz w:val="23"/>
          <w:szCs w:val="23"/>
          <w:lang w:val="en-US" w:eastAsia="pl-PL"/>
        </w:rPr>
        <w:t xml:space="preserve"> q, a </w:t>
      </w:r>
      <w:r w:rsidRPr="00F82396">
        <w:rPr>
          <w:rFonts w:ascii="Courier New" w:eastAsia="Times New Roman" w:hAnsi="Courier New" w:cs="Courier New"/>
          <w:b/>
          <w:bCs/>
          <w:color w:val="AA22FF"/>
          <w:sz w:val="23"/>
          <w:szCs w:val="23"/>
          <w:lang w:val="en-US" w:eastAsia="pl-PL"/>
        </w:rPr>
        <w:t>in</w:t>
      </w:r>
      <w:r w:rsidRPr="00F82396">
        <w:rPr>
          <w:rFonts w:ascii="Courier New" w:eastAsia="Times New Roman" w:hAnsi="Courier New" w:cs="Courier New"/>
          <w:color w:val="333333"/>
          <w:sz w:val="23"/>
          <w:szCs w:val="23"/>
          <w:lang w:val="en-US" w:eastAsia="pl-PL"/>
        </w:rPr>
        <w:t xml:space="preserve"> </w:t>
      </w:r>
      <w:r w:rsidRPr="00F82396">
        <w:rPr>
          <w:rFonts w:ascii="Courier New" w:eastAsia="Times New Roman" w:hAnsi="Courier New" w:cs="Courier New"/>
          <w:color w:val="008000"/>
          <w:sz w:val="23"/>
          <w:szCs w:val="23"/>
          <w:lang w:val="en-US" w:eastAsia="pl-PL"/>
        </w:rPr>
        <w:t>zip</w:t>
      </w:r>
      <w:r w:rsidRPr="00F82396">
        <w:rPr>
          <w:rFonts w:ascii="Courier New" w:eastAsia="Times New Roman" w:hAnsi="Courier New" w:cs="Courier New"/>
          <w:color w:val="333333"/>
          <w:sz w:val="23"/>
          <w:szCs w:val="23"/>
          <w:lang w:val="en-US" w:eastAsia="pl-PL"/>
        </w:rPr>
        <w:t>(questions, answers):</w:t>
      </w:r>
    </w:p>
    <w:p w:rsidR="00F82396" w:rsidRPr="00F82396" w:rsidRDefault="00F82396" w:rsidP="003F622F">
      <w:pPr>
        <w:pStyle w:val="ListParagraph"/>
        <w:numPr>
          <w:ilvl w:val="0"/>
          <w:numId w:val="8"/>
        </w:num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8" w:lineRule="atLeast"/>
        <w:rPr>
          <w:rFonts w:ascii="Courier New" w:eastAsia="Times New Roman" w:hAnsi="Courier New" w:cs="Courier New"/>
          <w:color w:val="333333"/>
          <w:sz w:val="23"/>
          <w:szCs w:val="23"/>
          <w:lang w:val="en-US" w:eastAsia="pl-PL"/>
        </w:rPr>
      </w:pPr>
      <w:r w:rsidRPr="00F82396">
        <w:rPr>
          <w:rFonts w:ascii="Courier New" w:eastAsia="Times New Roman" w:hAnsi="Courier New" w:cs="Courier New"/>
          <w:b/>
          <w:bCs/>
          <w:color w:val="000080"/>
          <w:sz w:val="23"/>
          <w:szCs w:val="23"/>
          <w:lang w:val="en-US" w:eastAsia="pl-PL"/>
        </w:rPr>
        <w:t xml:space="preserve">... </w:t>
      </w:r>
      <w:r w:rsidRPr="00F82396">
        <w:rPr>
          <w:rFonts w:ascii="Courier New" w:eastAsia="Times New Roman" w:hAnsi="Courier New" w:cs="Courier New"/>
          <w:color w:val="333333"/>
          <w:sz w:val="23"/>
          <w:szCs w:val="23"/>
          <w:lang w:val="en-US" w:eastAsia="pl-PL"/>
        </w:rPr>
        <w:t xml:space="preserve">    </w:t>
      </w:r>
      <w:r w:rsidRPr="00F82396">
        <w:rPr>
          <w:rFonts w:ascii="Courier New" w:eastAsia="Times New Roman" w:hAnsi="Courier New" w:cs="Courier New"/>
          <w:color w:val="008000"/>
          <w:sz w:val="23"/>
          <w:szCs w:val="23"/>
          <w:lang w:val="en-US" w:eastAsia="pl-PL"/>
        </w:rPr>
        <w:t>print</w:t>
      </w:r>
      <w:r w:rsidRPr="00F82396">
        <w:rPr>
          <w:rFonts w:ascii="Courier New" w:eastAsia="Times New Roman" w:hAnsi="Courier New" w:cs="Courier New"/>
          <w:color w:val="333333"/>
          <w:sz w:val="23"/>
          <w:szCs w:val="23"/>
          <w:lang w:val="en-US" w:eastAsia="pl-PL"/>
        </w:rPr>
        <w:t>(</w:t>
      </w:r>
      <w:r w:rsidRPr="00F82396">
        <w:rPr>
          <w:rFonts w:ascii="Courier New" w:eastAsia="Times New Roman" w:hAnsi="Courier New" w:cs="Courier New"/>
          <w:color w:val="BA2121"/>
          <w:sz w:val="23"/>
          <w:szCs w:val="23"/>
          <w:lang w:val="en-US" w:eastAsia="pl-PL"/>
        </w:rPr>
        <w:t xml:space="preserve">'What is your </w:t>
      </w:r>
      <w:r w:rsidRPr="00F82396">
        <w:rPr>
          <w:rFonts w:ascii="Courier New" w:eastAsia="Times New Roman" w:hAnsi="Courier New" w:cs="Courier New"/>
          <w:b/>
          <w:bCs/>
          <w:color w:val="A45A77"/>
          <w:sz w:val="23"/>
          <w:szCs w:val="23"/>
          <w:lang w:val="en-US" w:eastAsia="pl-PL"/>
        </w:rPr>
        <w:t>{0}</w:t>
      </w:r>
      <w:r w:rsidRPr="00F82396">
        <w:rPr>
          <w:rFonts w:ascii="Courier New" w:eastAsia="Times New Roman" w:hAnsi="Courier New" w:cs="Courier New"/>
          <w:color w:val="BA2121"/>
          <w:sz w:val="23"/>
          <w:szCs w:val="23"/>
          <w:lang w:val="en-US" w:eastAsia="pl-PL"/>
        </w:rPr>
        <w:t xml:space="preserve">?  It is </w:t>
      </w:r>
      <w:r w:rsidRPr="00F82396">
        <w:rPr>
          <w:rFonts w:ascii="Courier New" w:eastAsia="Times New Roman" w:hAnsi="Courier New" w:cs="Courier New"/>
          <w:b/>
          <w:bCs/>
          <w:color w:val="A45A77"/>
          <w:sz w:val="23"/>
          <w:szCs w:val="23"/>
          <w:lang w:val="en-US" w:eastAsia="pl-PL"/>
        </w:rPr>
        <w:t>{1}</w:t>
      </w:r>
      <w:r w:rsidRPr="00F82396">
        <w:rPr>
          <w:rFonts w:ascii="Courier New" w:eastAsia="Times New Roman" w:hAnsi="Courier New" w:cs="Courier New"/>
          <w:color w:val="BA2121"/>
          <w:sz w:val="23"/>
          <w:szCs w:val="23"/>
          <w:lang w:val="en-US" w:eastAsia="pl-PL"/>
        </w:rPr>
        <w:t>.'</w:t>
      </w:r>
      <w:r w:rsidRPr="00F82396">
        <w:rPr>
          <w:rFonts w:ascii="Courier New" w:eastAsia="Times New Roman" w:hAnsi="Courier New" w:cs="Courier New"/>
          <w:color w:val="666666"/>
          <w:sz w:val="23"/>
          <w:szCs w:val="23"/>
          <w:lang w:val="en-US" w:eastAsia="pl-PL"/>
        </w:rPr>
        <w:t>.</w:t>
      </w:r>
      <w:r w:rsidRPr="00F82396">
        <w:rPr>
          <w:rFonts w:ascii="Courier New" w:eastAsia="Times New Roman" w:hAnsi="Courier New" w:cs="Courier New"/>
          <w:color w:val="333333"/>
          <w:sz w:val="23"/>
          <w:szCs w:val="23"/>
          <w:lang w:val="en-US" w:eastAsia="pl-PL"/>
        </w:rPr>
        <w:t>format(q, a))</w:t>
      </w:r>
    </w:p>
    <w:p w:rsidR="00F82396" w:rsidRPr="00F82396" w:rsidRDefault="00F82396" w:rsidP="003F622F">
      <w:pPr>
        <w:pStyle w:val="ListParagraph"/>
        <w:numPr>
          <w:ilvl w:val="0"/>
          <w:numId w:val="8"/>
        </w:num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8" w:lineRule="atLeast"/>
        <w:rPr>
          <w:rFonts w:ascii="Courier New" w:eastAsia="Times New Roman" w:hAnsi="Courier New" w:cs="Courier New"/>
          <w:color w:val="333333"/>
          <w:sz w:val="23"/>
          <w:szCs w:val="23"/>
          <w:lang w:eastAsia="pl-PL"/>
        </w:rPr>
      </w:pPr>
      <w:r w:rsidRPr="00F82396">
        <w:rPr>
          <w:rFonts w:ascii="Courier New" w:eastAsia="Times New Roman" w:hAnsi="Courier New" w:cs="Courier New"/>
          <w:b/>
          <w:bCs/>
          <w:color w:val="000080"/>
          <w:sz w:val="23"/>
          <w:szCs w:val="23"/>
          <w:lang w:eastAsia="pl-PL"/>
        </w:rPr>
        <w:t>...</w:t>
      </w:r>
    </w:p>
    <w:p w:rsidR="00F82396" w:rsidRPr="00F82396" w:rsidRDefault="00F82396" w:rsidP="003F622F">
      <w:pPr>
        <w:pStyle w:val="ListParagraph"/>
        <w:numPr>
          <w:ilvl w:val="0"/>
          <w:numId w:val="8"/>
        </w:num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8" w:lineRule="atLeast"/>
        <w:rPr>
          <w:rFonts w:ascii="Courier New" w:eastAsia="Times New Roman" w:hAnsi="Courier New" w:cs="Courier New"/>
          <w:color w:val="333333"/>
          <w:sz w:val="23"/>
          <w:szCs w:val="23"/>
          <w:lang w:val="en-US" w:eastAsia="pl-PL"/>
        </w:rPr>
      </w:pPr>
      <w:r w:rsidRPr="00F82396">
        <w:rPr>
          <w:rFonts w:ascii="Courier New" w:eastAsia="Times New Roman" w:hAnsi="Courier New" w:cs="Courier New"/>
          <w:color w:val="717171"/>
          <w:sz w:val="23"/>
          <w:szCs w:val="23"/>
          <w:lang w:val="en-US" w:eastAsia="pl-PL"/>
        </w:rPr>
        <w:t>What is your name?  It is lancelot.</w:t>
      </w:r>
    </w:p>
    <w:p w:rsidR="00F82396" w:rsidRPr="00F82396" w:rsidRDefault="00F82396" w:rsidP="003F622F">
      <w:pPr>
        <w:pStyle w:val="ListParagraph"/>
        <w:numPr>
          <w:ilvl w:val="0"/>
          <w:numId w:val="8"/>
        </w:num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8" w:lineRule="atLeast"/>
        <w:rPr>
          <w:rFonts w:ascii="Courier New" w:eastAsia="Times New Roman" w:hAnsi="Courier New" w:cs="Courier New"/>
          <w:color w:val="333333"/>
          <w:sz w:val="23"/>
          <w:szCs w:val="23"/>
          <w:lang w:val="en-US" w:eastAsia="pl-PL"/>
        </w:rPr>
      </w:pPr>
      <w:r w:rsidRPr="00F82396">
        <w:rPr>
          <w:rFonts w:ascii="Courier New" w:eastAsia="Times New Roman" w:hAnsi="Courier New" w:cs="Courier New"/>
          <w:color w:val="717171"/>
          <w:sz w:val="23"/>
          <w:szCs w:val="23"/>
          <w:lang w:val="en-US" w:eastAsia="pl-PL"/>
        </w:rPr>
        <w:t>What is your quest?  It is the holy grail.</w:t>
      </w:r>
    </w:p>
    <w:p w:rsidR="00F82396" w:rsidRPr="00F82396" w:rsidRDefault="00F82396" w:rsidP="003F622F">
      <w:pPr>
        <w:pStyle w:val="ListParagraph"/>
        <w:numPr>
          <w:ilvl w:val="0"/>
          <w:numId w:val="8"/>
        </w:num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8" w:lineRule="atLeast"/>
        <w:rPr>
          <w:rFonts w:ascii="Courier New" w:eastAsia="Times New Roman" w:hAnsi="Courier New" w:cs="Courier New"/>
          <w:color w:val="333333"/>
          <w:sz w:val="23"/>
          <w:szCs w:val="23"/>
          <w:lang w:eastAsia="pl-PL"/>
        </w:rPr>
      </w:pPr>
      <w:r w:rsidRPr="00F82396">
        <w:rPr>
          <w:rFonts w:ascii="Courier New" w:eastAsia="Times New Roman" w:hAnsi="Courier New" w:cs="Courier New"/>
          <w:color w:val="717171"/>
          <w:sz w:val="23"/>
          <w:szCs w:val="23"/>
          <w:lang w:val="en-US" w:eastAsia="pl-PL"/>
        </w:rPr>
        <w:t xml:space="preserve">What is your favorite color?  </w:t>
      </w:r>
      <w:r w:rsidRPr="00F82396">
        <w:rPr>
          <w:rFonts w:ascii="Courier New" w:eastAsia="Times New Roman" w:hAnsi="Courier New" w:cs="Courier New"/>
          <w:color w:val="717171"/>
          <w:sz w:val="23"/>
          <w:szCs w:val="23"/>
          <w:lang w:eastAsia="pl-PL"/>
        </w:rPr>
        <w:t>It is blue.</w:t>
      </w:r>
    </w:p>
    <w:p w:rsidR="00F82396" w:rsidRPr="00F82396" w:rsidRDefault="00F82396" w:rsidP="00DC453D">
      <w:pPr>
        <w:pStyle w:val="ListParagraph"/>
        <w:numPr>
          <w:ilvl w:val="0"/>
          <w:numId w:val="8"/>
        </w:numPr>
        <w:shd w:val="clear" w:color="auto" w:fill="FFFFFF"/>
        <w:spacing w:before="100" w:beforeAutospacing="1" w:after="100" w:afterAutospacing="1" w:line="240" w:lineRule="auto"/>
        <w:jc w:val="both"/>
        <w:rPr>
          <w:rFonts w:ascii="Arial" w:eastAsia="Times New Roman" w:hAnsi="Arial" w:cs="Arial"/>
          <w:color w:val="222222"/>
          <w:sz w:val="24"/>
          <w:szCs w:val="24"/>
          <w:lang w:val="en-US" w:eastAsia="pl-PL"/>
        </w:rPr>
      </w:pPr>
      <w:r w:rsidRPr="00F82396">
        <w:rPr>
          <w:rFonts w:ascii="Arial" w:eastAsia="Times New Roman" w:hAnsi="Arial" w:cs="Arial"/>
          <w:color w:val="222222"/>
          <w:sz w:val="24"/>
          <w:szCs w:val="24"/>
          <w:lang w:val="en-US" w:eastAsia="pl-PL"/>
        </w:rPr>
        <w:t>To loop over a sequence in reverse, first specify the sequence in a forward direction and then call the </w:t>
      </w:r>
      <w:hyperlink r:id="rId74" w:anchor="reversed" w:tooltip="reversed" w:history="1">
        <w:r w:rsidRPr="00F82396">
          <w:rPr>
            <w:rFonts w:ascii="Courier New" w:eastAsia="Times New Roman" w:hAnsi="Courier New" w:cs="Courier New"/>
            <w:color w:val="0072AA"/>
            <w:sz w:val="23"/>
            <w:szCs w:val="23"/>
            <w:lang w:val="en-US" w:eastAsia="pl-PL"/>
          </w:rPr>
          <w:t>reversed()</w:t>
        </w:r>
      </w:hyperlink>
      <w:r w:rsidRPr="00F82396">
        <w:rPr>
          <w:rFonts w:ascii="Arial" w:eastAsia="Times New Roman" w:hAnsi="Arial" w:cs="Arial"/>
          <w:color w:val="222222"/>
          <w:sz w:val="24"/>
          <w:szCs w:val="24"/>
          <w:lang w:val="en-US" w:eastAsia="pl-PL"/>
        </w:rPr>
        <w:t> function.</w:t>
      </w:r>
    </w:p>
    <w:p w:rsidR="00F82396" w:rsidRPr="00F82396" w:rsidRDefault="00F82396" w:rsidP="003F622F">
      <w:pPr>
        <w:pStyle w:val="ListParagraph"/>
        <w:numPr>
          <w:ilvl w:val="0"/>
          <w:numId w:val="8"/>
        </w:numPr>
        <w:shd w:val="clear" w:color="auto" w:fill="FFFFFF"/>
        <w:spacing w:before="240" w:after="240" w:line="240" w:lineRule="auto"/>
        <w:rPr>
          <w:rFonts w:ascii="Arial" w:eastAsia="Times New Roman" w:hAnsi="Arial" w:cs="Arial"/>
          <w:color w:val="222222"/>
          <w:sz w:val="24"/>
          <w:szCs w:val="24"/>
          <w:lang w:eastAsia="pl-PL"/>
        </w:rPr>
      </w:pPr>
      <w:r w:rsidRPr="00F82396">
        <w:rPr>
          <w:rFonts w:ascii="Times New Roman" w:eastAsia="Times New Roman" w:hAnsi="Times New Roman" w:cs="Times New Roman"/>
          <w:color w:val="AACC99"/>
          <w:sz w:val="24"/>
          <w:szCs w:val="24"/>
          <w:bdr w:val="single" w:sz="6" w:space="0" w:color="AACC99" w:frame="1"/>
          <w:lang w:eastAsia="pl-PL"/>
        </w:rPr>
        <w:t>&gt;&gt;&gt;</w:t>
      </w:r>
    </w:p>
    <w:p w:rsidR="00F82396" w:rsidRPr="00F82396" w:rsidRDefault="00F82396" w:rsidP="003F622F">
      <w:pPr>
        <w:pStyle w:val="ListParagraph"/>
        <w:numPr>
          <w:ilvl w:val="0"/>
          <w:numId w:val="8"/>
        </w:num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8" w:lineRule="atLeast"/>
        <w:rPr>
          <w:rFonts w:ascii="Courier New" w:eastAsia="Times New Roman" w:hAnsi="Courier New" w:cs="Courier New"/>
          <w:color w:val="333333"/>
          <w:sz w:val="23"/>
          <w:szCs w:val="23"/>
          <w:lang w:val="en-US" w:eastAsia="pl-PL"/>
        </w:rPr>
      </w:pPr>
      <w:r w:rsidRPr="00F82396">
        <w:rPr>
          <w:rFonts w:ascii="Courier New" w:eastAsia="Times New Roman" w:hAnsi="Courier New" w:cs="Courier New"/>
          <w:b/>
          <w:bCs/>
          <w:color w:val="000080"/>
          <w:sz w:val="23"/>
          <w:szCs w:val="23"/>
          <w:lang w:val="en-US" w:eastAsia="pl-PL"/>
        </w:rPr>
        <w:t xml:space="preserve">&gt;&gt;&gt; </w:t>
      </w:r>
      <w:r w:rsidRPr="00F82396">
        <w:rPr>
          <w:rFonts w:ascii="Courier New" w:eastAsia="Times New Roman" w:hAnsi="Courier New" w:cs="Courier New"/>
          <w:b/>
          <w:bCs/>
          <w:color w:val="008000"/>
          <w:sz w:val="23"/>
          <w:szCs w:val="23"/>
          <w:lang w:val="en-US" w:eastAsia="pl-PL"/>
        </w:rPr>
        <w:t>for</w:t>
      </w:r>
      <w:r w:rsidRPr="00F82396">
        <w:rPr>
          <w:rFonts w:ascii="Courier New" w:eastAsia="Times New Roman" w:hAnsi="Courier New" w:cs="Courier New"/>
          <w:color w:val="333333"/>
          <w:sz w:val="23"/>
          <w:szCs w:val="23"/>
          <w:lang w:val="en-US" w:eastAsia="pl-PL"/>
        </w:rPr>
        <w:t xml:space="preserve"> i </w:t>
      </w:r>
      <w:r w:rsidRPr="00F82396">
        <w:rPr>
          <w:rFonts w:ascii="Courier New" w:eastAsia="Times New Roman" w:hAnsi="Courier New" w:cs="Courier New"/>
          <w:b/>
          <w:bCs/>
          <w:color w:val="AA22FF"/>
          <w:sz w:val="23"/>
          <w:szCs w:val="23"/>
          <w:lang w:val="en-US" w:eastAsia="pl-PL"/>
        </w:rPr>
        <w:t>in</w:t>
      </w:r>
      <w:r w:rsidRPr="00F82396">
        <w:rPr>
          <w:rFonts w:ascii="Courier New" w:eastAsia="Times New Roman" w:hAnsi="Courier New" w:cs="Courier New"/>
          <w:color w:val="333333"/>
          <w:sz w:val="23"/>
          <w:szCs w:val="23"/>
          <w:lang w:val="en-US" w:eastAsia="pl-PL"/>
        </w:rPr>
        <w:t xml:space="preserve"> </w:t>
      </w:r>
      <w:r w:rsidRPr="00F82396">
        <w:rPr>
          <w:rFonts w:ascii="Courier New" w:eastAsia="Times New Roman" w:hAnsi="Courier New" w:cs="Courier New"/>
          <w:color w:val="008000"/>
          <w:sz w:val="23"/>
          <w:szCs w:val="23"/>
          <w:lang w:val="en-US" w:eastAsia="pl-PL"/>
        </w:rPr>
        <w:t>reversed</w:t>
      </w:r>
      <w:r w:rsidRPr="00F82396">
        <w:rPr>
          <w:rFonts w:ascii="Courier New" w:eastAsia="Times New Roman" w:hAnsi="Courier New" w:cs="Courier New"/>
          <w:color w:val="333333"/>
          <w:sz w:val="23"/>
          <w:szCs w:val="23"/>
          <w:lang w:val="en-US" w:eastAsia="pl-PL"/>
        </w:rPr>
        <w:t>(</w:t>
      </w:r>
      <w:r w:rsidRPr="00F82396">
        <w:rPr>
          <w:rFonts w:ascii="Courier New" w:eastAsia="Times New Roman" w:hAnsi="Courier New" w:cs="Courier New"/>
          <w:color w:val="008000"/>
          <w:sz w:val="23"/>
          <w:szCs w:val="23"/>
          <w:lang w:val="en-US" w:eastAsia="pl-PL"/>
        </w:rPr>
        <w:t>range</w:t>
      </w:r>
      <w:r w:rsidRPr="00F82396">
        <w:rPr>
          <w:rFonts w:ascii="Courier New" w:eastAsia="Times New Roman" w:hAnsi="Courier New" w:cs="Courier New"/>
          <w:color w:val="333333"/>
          <w:sz w:val="23"/>
          <w:szCs w:val="23"/>
          <w:lang w:val="en-US" w:eastAsia="pl-PL"/>
        </w:rPr>
        <w:t>(</w:t>
      </w:r>
      <w:r w:rsidRPr="00F82396">
        <w:rPr>
          <w:rFonts w:ascii="Courier New" w:eastAsia="Times New Roman" w:hAnsi="Courier New" w:cs="Courier New"/>
          <w:color w:val="666666"/>
          <w:sz w:val="23"/>
          <w:szCs w:val="23"/>
          <w:lang w:val="en-US" w:eastAsia="pl-PL"/>
        </w:rPr>
        <w:t>1</w:t>
      </w:r>
      <w:r w:rsidRPr="00F82396">
        <w:rPr>
          <w:rFonts w:ascii="Courier New" w:eastAsia="Times New Roman" w:hAnsi="Courier New" w:cs="Courier New"/>
          <w:color w:val="333333"/>
          <w:sz w:val="23"/>
          <w:szCs w:val="23"/>
          <w:lang w:val="en-US" w:eastAsia="pl-PL"/>
        </w:rPr>
        <w:t xml:space="preserve">, </w:t>
      </w:r>
      <w:r w:rsidRPr="00F82396">
        <w:rPr>
          <w:rFonts w:ascii="Courier New" w:eastAsia="Times New Roman" w:hAnsi="Courier New" w:cs="Courier New"/>
          <w:color w:val="666666"/>
          <w:sz w:val="23"/>
          <w:szCs w:val="23"/>
          <w:lang w:val="en-US" w:eastAsia="pl-PL"/>
        </w:rPr>
        <w:t>10</w:t>
      </w:r>
      <w:r w:rsidRPr="00F82396">
        <w:rPr>
          <w:rFonts w:ascii="Courier New" w:eastAsia="Times New Roman" w:hAnsi="Courier New" w:cs="Courier New"/>
          <w:color w:val="333333"/>
          <w:sz w:val="23"/>
          <w:szCs w:val="23"/>
          <w:lang w:val="en-US" w:eastAsia="pl-PL"/>
        </w:rPr>
        <w:t xml:space="preserve">, </w:t>
      </w:r>
      <w:r w:rsidRPr="00F82396">
        <w:rPr>
          <w:rFonts w:ascii="Courier New" w:eastAsia="Times New Roman" w:hAnsi="Courier New" w:cs="Courier New"/>
          <w:color w:val="666666"/>
          <w:sz w:val="23"/>
          <w:szCs w:val="23"/>
          <w:lang w:val="en-US" w:eastAsia="pl-PL"/>
        </w:rPr>
        <w:t>2</w:t>
      </w:r>
      <w:r w:rsidRPr="00F82396">
        <w:rPr>
          <w:rFonts w:ascii="Courier New" w:eastAsia="Times New Roman" w:hAnsi="Courier New" w:cs="Courier New"/>
          <w:color w:val="333333"/>
          <w:sz w:val="23"/>
          <w:szCs w:val="23"/>
          <w:lang w:val="en-US" w:eastAsia="pl-PL"/>
        </w:rPr>
        <w:t>)):</w:t>
      </w:r>
    </w:p>
    <w:p w:rsidR="00F82396" w:rsidRPr="00F82396" w:rsidRDefault="00F82396" w:rsidP="003F622F">
      <w:pPr>
        <w:pStyle w:val="ListParagraph"/>
        <w:numPr>
          <w:ilvl w:val="0"/>
          <w:numId w:val="8"/>
        </w:num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8" w:lineRule="atLeast"/>
        <w:rPr>
          <w:rFonts w:ascii="Courier New" w:eastAsia="Times New Roman" w:hAnsi="Courier New" w:cs="Courier New"/>
          <w:color w:val="333333"/>
          <w:sz w:val="23"/>
          <w:szCs w:val="23"/>
          <w:lang w:eastAsia="pl-PL"/>
        </w:rPr>
      </w:pPr>
      <w:r w:rsidRPr="00F82396">
        <w:rPr>
          <w:rFonts w:ascii="Courier New" w:eastAsia="Times New Roman" w:hAnsi="Courier New" w:cs="Courier New"/>
          <w:b/>
          <w:bCs/>
          <w:color w:val="000080"/>
          <w:sz w:val="23"/>
          <w:szCs w:val="23"/>
          <w:lang w:eastAsia="pl-PL"/>
        </w:rPr>
        <w:t xml:space="preserve">... </w:t>
      </w:r>
      <w:r w:rsidRPr="00F82396">
        <w:rPr>
          <w:rFonts w:ascii="Courier New" w:eastAsia="Times New Roman" w:hAnsi="Courier New" w:cs="Courier New"/>
          <w:color w:val="333333"/>
          <w:sz w:val="23"/>
          <w:szCs w:val="23"/>
          <w:lang w:eastAsia="pl-PL"/>
        </w:rPr>
        <w:t xml:space="preserve">    </w:t>
      </w:r>
      <w:r w:rsidRPr="00F82396">
        <w:rPr>
          <w:rFonts w:ascii="Courier New" w:eastAsia="Times New Roman" w:hAnsi="Courier New" w:cs="Courier New"/>
          <w:color w:val="008000"/>
          <w:sz w:val="23"/>
          <w:szCs w:val="23"/>
          <w:lang w:eastAsia="pl-PL"/>
        </w:rPr>
        <w:t>print</w:t>
      </w:r>
      <w:r w:rsidRPr="00F82396">
        <w:rPr>
          <w:rFonts w:ascii="Courier New" w:eastAsia="Times New Roman" w:hAnsi="Courier New" w:cs="Courier New"/>
          <w:color w:val="333333"/>
          <w:sz w:val="23"/>
          <w:szCs w:val="23"/>
          <w:lang w:eastAsia="pl-PL"/>
        </w:rPr>
        <w:t>(i)</w:t>
      </w:r>
    </w:p>
    <w:p w:rsidR="00F82396" w:rsidRPr="00F82396" w:rsidRDefault="00F82396" w:rsidP="003F622F">
      <w:pPr>
        <w:pStyle w:val="ListParagraph"/>
        <w:numPr>
          <w:ilvl w:val="0"/>
          <w:numId w:val="8"/>
        </w:num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8" w:lineRule="atLeast"/>
        <w:rPr>
          <w:rFonts w:ascii="Courier New" w:eastAsia="Times New Roman" w:hAnsi="Courier New" w:cs="Courier New"/>
          <w:color w:val="333333"/>
          <w:sz w:val="23"/>
          <w:szCs w:val="23"/>
          <w:lang w:eastAsia="pl-PL"/>
        </w:rPr>
      </w:pPr>
      <w:r w:rsidRPr="00F82396">
        <w:rPr>
          <w:rFonts w:ascii="Courier New" w:eastAsia="Times New Roman" w:hAnsi="Courier New" w:cs="Courier New"/>
          <w:b/>
          <w:bCs/>
          <w:color w:val="000080"/>
          <w:sz w:val="23"/>
          <w:szCs w:val="23"/>
          <w:lang w:eastAsia="pl-PL"/>
        </w:rPr>
        <w:t>...</w:t>
      </w:r>
    </w:p>
    <w:p w:rsidR="00F82396" w:rsidRPr="00F82396" w:rsidRDefault="00F82396" w:rsidP="003F622F">
      <w:pPr>
        <w:pStyle w:val="ListParagraph"/>
        <w:numPr>
          <w:ilvl w:val="0"/>
          <w:numId w:val="8"/>
        </w:num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8" w:lineRule="atLeast"/>
        <w:rPr>
          <w:rFonts w:ascii="Courier New" w:eastAsia="Times New Roman" w:hAnsi="Courier New" w:cs="Courier New"/>
          <w:color w:val="333333"/>
          <w:sz w:val="23"/>
          <w:szCs w:val="23"/>
          <w:lang w:eastAsia="pl-PL"/>
        </w:rPr>
      </w:pPr>
      <w:r w:rsidRPr="00F82396">
        <w:rPr>
          <w:rFonts w:ascii="Courier New" w:eastAsia="Times New Roman" w:hAnsi="Courier New" w:cs="Courier New"/>
          <w:color w:val="717171"/>
          <w:sz w:val="23"/>
          <w:szCs w:val="23"/>
          <w:lang w:eastAsia="pl-PL"/>
        </w:rPr>
        <w:t>9</w:t>
      </w:r>
    </w:p>
    <w:p w:rsidR="00F82396" w:rsidRPr="00F82396" w:rsidRDefault="00F82396" w:rsidP="003F622F">
      <w:pPr>
        <w:pStyle w:val="ListParagraph"/>
        <w:numPr>
          <w:ilvl w:val="0"/>
          <w:numId w:val="8"/>
        </w:num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8" w:lineRule="atLeast"/>
        <w:rPr>
          <w:rFonts w:ascii="Courier New" w:eastAsia="Times New Roman" w:hAnsi="Courier New" w:cs="Courier New"/>
          <w:color w:val="333333"/>
          <w:sz w:val="23"/>
          <w:szCs w:val="23"/>
          <w:lang w:eastAsia="pl-PL"/>
        </w:rPr>
      </w:pPr>
      <w:r w:rsidRPr="00F82396">
        <w:rPr>
          <w:rFonts w:ascii="Courier New" w:eastAsia="Times New Roman" w:hAnsi="Courier New" w:cs="Courier New"/>
          <w:color w:val="717171"/>
          <w:sz w:val="23"/>
          <w:szCs w:val="23"/>
          <w:lang w:eastAsia="pl-PL"/>
        </w:rPr>
        <w:t>7</w:t>
      </w:r>
    </w:p>
    <w:p w:rsidR="00F82396" w:rsidRPr="00F82396" w:rsidRDefault="00F82396" w:rsidP="003F622F">
      <w:pPr>
        <w:pStyle w:val="ListParagraph"/>
        <w:numPr>
          <w:ilvl w:val="0"/>
          <w:numId w:val="8"/>
        </w:num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8" w:lineRule="atLeast"/>
        <w:rPr>
          <w:rFonts w:ascii="Courier New" w:eastAsia="Times New Roman" w:hAnsi="Courier New" w:cs="Courier New"/>
          <w:color w:val="333333"/>
          <w:sz w:val="23"/>
          <w:szCs w:val="23"/>
          <w:lang w:eastAsia="pl-PL"/>
        </w:rPr>
      </w:pPr>
      <w:r w:rsidRPr="00F82396">
        <w:rPr>
          <w:rFonts w:ascii="Courier New" w:eastAsia="Times New Roman" w:hAnsi="Courier New" w:cs="Courier New"/>
          <w:color w:val="717171"/>
          <w:sz w:val="23"/>
          <w:szCs w:val="23"/>
          <w:lang w:eastAsia="pl-PL"/>
        </w:rPr>
        <w:t>5</w:t>
      </w:r>
    </w:p>
    <w:p w:rsidR="00F82396" w:rsidRPr="00F82396" w:rsidRDefault="00F82396" w:rsidP="003F622F">
      <w:pPr>
        <w:pStyle w:val="ListParagraph"/>
        <w:numPr>
          <w:ilvl w:val="0"/>
          <w:numId w:val="8"/>
        </w:num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8" w:lineRule="atLeast"/>
        <w:rPr>
          <w:rFonts w:ascii="Courier New" w:eastAsia="Times New Roman" w:hAnsi="Courier New" w:cs="Courier New"/>
          <w:color w:val="333333"/>
          <w:sz w:val="23"/>
          <w:szCs w:val="23"/>
          <w:lang w:eastAsia="pl-PL"/>
        </w:rPr>
      </w:pPr>
      <w:r w:rsidRPr="00F82396">
        <w:rPr>
          <w:rFonts w:ascii="Courier New" w:eastAsia="Times New Roman" w:hAnsi="Courier New" w:cs="Courier New"/>
          <w:color w:val="717171"/>
          <w:sz w:val="23"/>
          <w:szCs w:val="23"/>
          <w:lang w:eastAsia="pl-PL"/>
        </w:rPr>
        <w:t>3</w:t>
      </w:r>
    </w:p>
    <w:p w:rsidR="00F82396" w:rsidRPr="00F82396" w:rsidRDefault="00F82396" w:rsidP="003F622F">
      <w:pPr>
        <w:pStyle w:val="ListParagraph"/>
        <w:numPr>
          <w:ilvl w:val="0"/>
          <w:numId w:val="8"/>
        </w:num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8" w:lineRule="atLeast"/>
        <w:rPr>
          <w:rFonts w:ascii="Courier New" w:eastAsia="Times New Roman" w:hAnsi="Courier New" w:cs="Courier New"/>
          <w:color w:val="333333"/>
          <w:sz w:val="23"/>
          <w:szCs w:val="23"/>
          <w:lang w:eastAsia="pl-PL"/>
        </w:rPr>
      </w:pPr>
      <w:r w:rsidRPr="00F82396">
        <w:rPr>
          <w:rFonts w:ascii="Courier New" w:eastAsia="Times New Roman" w:hAnsi="Courier New" w:cs="Courier New"/>
          <w:color w:val="717171"/>
          <w:sz w:val="23"/>
          <w:szCs w:val="23"/>
          <w:lang w:eastAsia="pl-PL"/>
        </w:rPr>
        <w:t>1</w:t>
      </w:r>
    </w:p>
    <w:p w:rsidR="00F82396" w:rsidRPr="00F82396" w:rsidRDefault="00F82396" w:rsidP="00DC453D">
      <w:pPr>
        <w:pStyle w:val="ListParagraph"/>
        <w:numPr>
          <w:ilvl w:val="0"/>
          <w:numId w:val="8"/>
        </w:numPr>
        <w:shd w:val="clear" w:color="auto" w:fill="FFFFFF"/>
        <w:spacing w:before="100" w:beforeAutospacing="1" w:after="100" w:afterAutospacing="1" w:line="240" w:lineRule="auto"/>
        <w:jc w:val="both"/>
        <w:rPr>
          <w:rFonts w:ascii="Arial" w:eastAsia="Times New Roman" w:hAnsi="Arial" w:cs="Arial"/>
          <w:color w:val="222222"/>
          <w:sz w:val="24"/>
          <w:szCs w:val="24"/>
          <w:lang w:val="en-US" w:eastAsia="pl-PL"/>
        </w:rPr>
      </w:pPr>
      <w:r w:rsidRPr="00F82396">
        <w:rPr>
          <w:rFonts w:ascii="Arial" w:eastAsia="Times New Roman" w:hAnsi="Arial" w:cs="Arial"/>
          <w:color w:val="222222"/>
          <w:sz w:val="24"/>
          <w:szCs w:val="24"/>
          <w:lang w:val="en-US" w:eastAsia="pl-PL"/>
        </w:rPr>
        <w:t>To loop over a sequence in sorted order, use the </w:t>
      </w:r>
      <w:hyperlink r:id="rId75" w:anchor="sorted" w:tooltip="sorted" w:history="1">
        <w:r w:rsidRPr="00F82396">
          <w:rPr>
            <w:rFonts w:ascii="Courier New" w:eastAsia="Times New Roman" w:hAnsi="Courier New" w:cs="Courier New"/>
            <w:color w:val="0072AA"/>
            <w:sz w:val="23"/>
            <w:szCs w:val="23"/>
            <w:lang w:val="en-US" w:eastAsia="pl-PL"/>
          </w:rPr>
          <w:t>sorted()</w:t>
        </w:r>
      </w:hyperlink>
      <w:r w:rsidRPr="00F82396">
        <w:rPr>
          <w:rFonts w:ascii="Arial" w:eastAsia="Times New Roman" w:hAnsi="Arial" w:cs="Arial"/>
          <w:color w:val="222222"/>
          <w:sz w:val="24"/>
          <w:szCs w:val="24"/>
          <w:lang w:val="en-US" w:eastAsia="pl-PL"/>
        </w:rPr>
        <w:t> function which returns a new sorted list while leaving the source unaltered.</w:t>
      </w:r>
    </w:p>
    <w:p w:rsidR="00F82396" w:rsidRPr="00F82396" w:rsidRDefault="00F82396" w:rsidP="003F622F">
      <w:pPr>
        <w:pStyle w:val="ListParagraph"/>
        <w:numPr>
          <w:ilvl w:val="0"/>
          <w:numId w:val="8"/>
        </w:numPr>
        <w:shd w:val="clear" w:color="auto" w:fill="FFFFFF"/>
        <w:spacing w:before="240" w:after="240" w:line="240" w:lineRule="auto"/>
        <w:rPr>
          <w:rFonts w:ascii="Arial" w:eastAsia="Times New Roman" w:hAnsi="Arial" w:cs="Arial"/>
          <w:color w:val="222222"/>
          <w:sz w:val="24"/>
          <w:szCs w:val="24"/>
          <w:lang w:eastAsia="pl-PL"/>
        </w:rPr>
      </w:pPr>
      <w:r w:rsidRPr="00F82396">
        <w:rPr>
          <w:rFonts w:ascii="Times New Roman" w:eastAsia="Times New Roman" w:hAnsi="Times New Roman" w:cs="Times New Roman"/>
          <w:color w:val="AACC99"/>
          <w:sz w:val="24"/>
          <w:szCs w:val="24"/>
          <w:bdr w:val="single" w:sz="6" w:space="0" w:color="AACC99" w:frame="1"/>
          <w:lang w:eastAsia="pl-PL"/>
        </w:rPr>
        <w:t>&gt;&gt;&gt;</w:t>
      </w:r>
    </w:p>
    <w:p w:rsidR="00F82396" w:rsidRPr="00F82396" w:rsidRDefault="00F82396" w:rsidP="003F622F">
      <w:pPr>
        <w:pStyle w:val="ListParagraph"/>
        <w:numPr>
          <w:ilvl w:val="0"/>
          <w:numId w:val="8"/>
        </w:num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8" w:lineRule="atLeast"/>
        <w:rPr>
          <w:rFonts w:ascii="Courier New" w:eastAsia="Times New Roman" w:hAnsi="Courier New" w:cs="Courier New"/>
          <w:color w:val="333333"/>
          <w:sz w:val="23"/>
          <w:szCs w:val="23"/>
          <w:lang w:val="en-US" w:eastAsia="pl-PL"/>
        </w:rPr>
      </w:pPr>
      <w:r w:rsidRPr="00F82396">
        <w:rPr>
          <w:rFonts w:ascii="Courier New" w:eastAsia="Times New Roman" w:hAnsi="Courier New" w:cs="Courier New"/>
          <w:b/>
          <w:bCs/>
          <w:color w:val="000080"/>
          <w:sz w:val="23"/>
          <w:szCs w:val="23"/>
          <w:lang w:val="en-US" w:eastAsia="pl-PL"/>
        </w:rPr>
        <w:t xml:space="preserve">&gt;&gt;&gt; </w:t>
      </w:r>
      <w:r w:rsidRPr="00F82396">
        <w:rPr>
          <w:rFonts w:ascii="Courier New" w:eastAsia="Times New Roman" w:hAnsi="Courier New" w:cs="Courier New"/>
          <w:color w:val="333333"/>
          <w:sz w:val="23"/>
          <w:szCs w:val="23"/>
          <w:lang w:val="en-US" w:eastAsia="pl-PL"/>
        </w:rPr>
        <w:t xml:space="preserve">basket </w:t>
      </w:r>
      <w:r w:rsidRPr="00F82396">
        <w:rPr>
          <w:rFonts w:ascii="Courier New" w:eastAsia="Times New Roman" w:hAnsi="Courier New" w:cs="Courier New"/>
          <w:color w:val="666666"/>
          <w:sz w:val="23"/>
          <w:szCs w:val="23"/>
          <w:lang w:val="en-US" w:eastAsia="pl-PL"/>
        </w:rPr>
        <w:t>=</w:t>
      </w:r>
      <w:r w:rsidRPr="00F82396">
        <w:rPr>
          <w:rFonts w:ascii="Courier New" w:eastAsia="Times New Roman" w:hAnsi="Courier New" w:cs="Courier New"/>
          <w:color w:val="333333"/>
          <w:sz w:val="23"/>
          <w:szCs w:val="23"/>
          <w:lang w:val="en-US" w:eastAsia="pl-PL"/>
        </w:rPr>
        <w:t xml:space="preserve"> [</w:t>
      </w:r>
      <w:r w:rsidRPr="00F82396">
        <w:rPr>
          <w:rFonts w:ascii="Courier New" w:eastAsia="Times New Roman" w:hAnsi="Courier New" w:cs="Courier New"/>
          <w:color w:val="BA2121"/>
          <w:sz w:val="23"/>
          <w:szCs w:val="23"/>
          <w:lang w:val="en-US" w:eastAsia="pl-PL"/>
        </w:rPr>
        <w:t>'apple'</w:t>
      </w:r>
      <w:r w:rsidRPr="00F82396">
        <w:rPr>
          <w:rFonts w:ascii="Courier New" w:eastAsia="Times New Roman" w:hAnsi="Courier New" w:cs="Courier New"/>
          <w:color w:val="333333"/>
          <w:sz w:val="23"/>
          <w:szCs w:val="23"/>
          <w:lang w:val="en-US" w:eastAsia="pl-PL"/>
        </w:rPr>
        <w:t xml:space="preserve">, </w:t>
      </w:r>
      <w:r w:rsidRPr="00F82396">
        <w:rPr>
          <w:rFonts w:ascii="Courier New" w:eastAsia="Times New Roman" w:hAnsi="Courier New" w:cs="Courier New"/>
          <w:color w:val="BA2121"/>
          <w:sz w:val="23"/>
          <w:szCs w:val="23"/>
          <w:lang w:val="en-US" w:eastAsia="pl-PL"/>
        </w:rPr>
        <w:t>'orange'</w:t>
      </w:r>
      <w:r w:rsidRPr="00F82396">
        <w:rPr>
          <w:rFonts w:ascii="Courier New" w:eastAsia="Times New Roman" w:hAnsi="Courier New" w:cs="Courier New"/>
          <w:color w:val="333333"/>
          <w:sz w:val="23"/>
          <w:szCs w:val="23"/>
          <w:lang w:val="en-US" w:eastAsia="pl-PL"/>
        </w:rPr>
        <w:t xml:space="preserve">, </w:t>
      </w:r>
      <w:r w:rsidRPr="00F82396">
        <w:rPr>
          <w:rFonts w:ascii="Courier New" w:eastAsia="Times New Roman" w:hAnsi="Courier New" w:cs="Courier New"/>
          <w:color w:val="BA2121"/>
          <w:sz w:val="23"/>
          <w:szCs w:val="23"/>
          <w:lang w:val="en-US" w:eastAsia="pl-PL"/>
        </w:rPr>
        <w:t>'apple'</w:t>
      </w:r>
      <w:r w:rsidRPr="00F82396">
        <w:rPr>
          <w:rFonts w:ascii="Courier New" w:eastAsia="Times New Roman" w:hAnsi="Courier New" w:cs="Courier New"/>
          <w:color w:val="333333"/>
          <w:sz w:val="23"/>
          <w:szCs w:val="23"/>
          <w:lang w:val="en-US" w:eastAsia="pl-PL"/>
        </w:rPr>
        <w:t xml:space="preserve">, </w:t>
      </w:r>
      <w:r w:rsidRPr="00F82396">
        <w:rPr>
          <w:rFonts w:ascii="Courier New" w:eastAsia="Times New Roman" w:hAnsi="Courier New" w:cs="Courier New"/>
          <w:color w:val="BA2121"/>
          <w:sz w:val="23"/>
          <w:szCs w:val="23"/>
          <w:lang w:val="en-US" w:eastAsia="pl-PL"/>
        </w:rPr>
        <w:t>'pear'</w:t>
      </w:r>
      <w:r w:rsidRPr="00F82396">
        <w:rPr>
          <w:rFonts w:ascii="Courier New" w:eastAsia="Times New Roman" w:hAnsi="Courier New" w:cs="Courier New"/>
          <w:color w:val="333333"/>
          <w:sz w:val="23"/>
          <w:szCs w:val="23"/>
          <w:lang w:val="en-US" w:eastAsia="pl-PL"/>
        </w:rPr>
        <w:t xml:space="preserve">, </w:t>
      </w:r>
      <w:r w:rsidRPr="00F82396">
        <w:rPr>
          <w:rFonts w:ascii="Courier New" w:eastAsia="Times New Roman" w:hAnsi="Courier New" w:cs="Courier New"/>
          <w:color w:val="BA2121"/>
          <w:sz w:val="23"/>
          <w:szCs w:val="23"/>
          <w:lang w:val="en-US" w:eastAsia="pl-PL"/>
        </w:rPr>
        <w:t>'orange'</w:t>
      </w:r>
      <w:r w:rsidRPr="00F82396">
        <w:rPr>
          <w:rFonts w:ascii="Courier New" w:eastAsia="Times New Roman" w:hAnsi="Courier New" w:cs="Courier New"/>
          <w:color w:val="333333"/>
          <w:sz w:val="23"/>
          <w:szCs w:val="23"/>
          <w:lang w:val="en-US" w:eastAsia="pl-PL"/>
        </w:rPr>
        <w:t xml:space="preserve">, </w:t>
      </w:r>
      <w:r w:rsidRPr="00F82396">
        <w:rPr>
          <w:rFonts w:ascii="Courier New" w:eastAsia="Times New Roman" w:hAnsi="Courier New" w:cs="Courier New"/>
          <w:color w:val="BA2121"/>
          <w:sz w:val="23"/>
          <w:szCs w:val="23"/>
          <w:lang w:val="en-US" w:eastAsia="pl-PL"/>
        </w:rPr>
        <w:t>'banana'</w:t>
      </w:r>
      <w:r w:rsidRPr="00F82396">
        <w:rPr>
          <w:rFonts w:ascii="Courier New" w:eastAsia="Times New Roman" w:hAnsi="Courier New" w:cs="Courier New"/>
          <w:color w:val="333333"/>
          <w:sz w:val="23"/>
          <w:szCs w:val="23"/>
          <w:lang w:val="en-US" w:eastAsia="pl-PL"/>
        </w:rPr>
        <w:t>]</w:t>
      </w:r>
    </w:p>
    <w:p w:rsidR="00F82396" w:rsidRPr="00F82396" w:rsidRDefault="00F82396" w:rsidP="003F622F">
      <w:pPr>
        <w:pStyle w:val="ListParagraph"/>
        <w:numPr>
          <w:ilvl w:val="0"/>
          <w:numId w:val="8"/>
        </w:num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8" w:lineRule="atLeast"/>
        <w:rPr>
          <w:rFonts w:ascii="Courier New" w:eastAsia="Times New Roman" w:hAnsi="Courier New" w:cs="Courier New"/>
          <w:color w:val="333333"/>
          <w:sz w:val="23"/>
          <w:szCs w:val="23"/>
          <w:lang w:val="en-US" w:eastAsia="pl-PL"/>
        </w:rPr>
      </w:pPr>
      <w:r w:rsidRPr="00F82396">
        <w:rPr>
          <w:rFonts w:ascii="Courier New" w:eastAsia="Times New Roman" w:hAnsi="Courier New" w:cs="Courier New"/>
          <w:b/>
          <w:bCs/>
          <w:color w:val="000080"/>
          <w:sz w:val="23"/>
          <w:szCs w:val="23"/>
          <w:lang w:val="en-US" w:eastAsia="pl-PL"/>
        </w:rPr>
        <w:t xml:space="preserve">&gt;&gt;&gt; </w:t>
      </w:r>
      <w:r w:rsidRPr="00F82396">
        <w:rPr>
          <w:rFonts w:ascii="Courier New" w:eastAsia="Times New Roman" w:hAnsi="Courier New" w:cs="Courier New"/>
          <w:b/>
          <w:bCs/>
          <w:color w:val="008000"/>
          <w:sz w:val="23"/>
          <w:szCs w:val="23"/>
          <w:lang w:val="en-US" w:eastAsia="pl-PL"/>
        </w:rPr>
        <w:t>for</w:t>
      </w:r>
      <w:r w:rsidRPr="00F82396">
        <w:rPr>
          <w:rFonts w:ascii="Courier New" w:eastAsia="Times New Roman" w:hAnsi="Courier New" w:cs="Courier New"/>
          <w:color w:val="333333"/>
          <w:sz w:val="23"/>
          <w:szCs w:val="23"/>
          <w:lang w:val="en-US" w:eastAsia="pl-PL"/>
        </w:rPr>
        <w:t xml:space="preserve"> i </w:t>
      </w:r>
      <w:r w:rsidRPr="00F82396">
        <w:rPr>
          <w:rFonts w:ascii="Courier New" w:eastAsia="Times New Roman" w:hAnsi="Courier New" w:cs="Courier New"/>
          <w:b/>
          <w:bCs/>
          <w:color w:val="AA22FF"/>
          <w:sz w:val="23"/>
          <w:szCs w:val="23"/>
          <w:lang w:val="en-US" w:eastAsia="pl-PL"/>
        </w:rPr>
        <w:t>in</w:t>
      </w:r>
      <w:r w:rsidRPr="00F82396">
        <w:rPr>
          <w:rFonts w:ascii="Courier New" w:eastAsia="Times New Roman" w:hAnsi="Courier New" w:cs="Courier New"/>
          <w:color w:val="333333"/>
          <w:sz w:val="23"/>
          <w:szCs w:val="23"/>
          <w:lang w:val="en-US" w:eastAsia="pl-PL"/>
        </w:rPr>
        <w:t xml:space="preserve"> </w:t>
      </w:r>
      <w:r w:rsidRPr="00F82396">
        <w:rPr>
          <w:rFonts w:ascii="Courier New" w:eastAsia="Times New Roman" w:hAnsi="Courier New" w:cs="Courier New"/>
          <w:color w:val="008000"/>
          <w:sz w:val="23"/>
          <w:szCs w:val="23"/>
          <w:lang w:val="en-US" w:eastAsia="pl-PL"/>
        </w:rPr>
        <w:t>sorted</w:t>
      </w:r>
      <w:r w:rsidRPr="00F82396">
        <w:rPr>
          <w:rFonts w:ascii="Courier New" w:eastAsia="Times New Roman" w:hAnsi="Courier New" w:cs="Courier New"/>
          <w:color w:val="333333"/>
          <w:sz w:val="23"/>
          <w:szCs w:val="23"/>
          <w:lang w:val="en-US" w:eastAsia="pl-PL"/>
        </w:rPr>
        <w:t>(basket):</w:t>
      </w:r>
    </w:p>
    <w:p w:rsidR="00F82396" w:rsidRPr="00F82396" w:rsidRDefault="00F82396" w:rsidP="003F622F">
      <w:pPr>
        <w:pStyle w:val="ListParagraph"/>
        <w:numPr>
          <w:ilvl w:val="0"/>
          <w:numId w:val="8"/>
        </w:num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8" w:lineRule="atLeast"/>
        <w:rPr>
          <w:rFonts w:ascii="Courier New" w:eastAsia="Times New Roman" w:hAnsi="Courier New" w:cs="Courier New"/>
          <w:color w:val="333333"/>
          <w:sz w:val="23"/>
          <w:szCs w:val="23"/>
          <w:lang w:eastAsia="pl-PL"/>
        </w:rPr>
      </w:pPr>
      <w:r w:rsidRPr="00F82396">
        <w:rPr>
          <w:rFonts w:ascii="Courier New" w:eastAsia="Times New Roman" w:hAnsi="Courier New" w:cs="Courier New"/>
          <w:b/>
          <w:bCs/>
          <w:color w:val="000080"/>
          <w:sz w:val="23"/>
          <w:szCs w:val="23"/>
          <w:lang w:eastAsia="pl-PL"/>
        </w:rPr>
        <w:t xml:space="preserve">... </w:t>
      </w:r>
      <w:r w:rsidRPr="00F82396">
        <w:rPr>
          <w:rFonts w:ascii="Courier New" w:eastAsia="Times New Roman" w:hAnsi="Courier New" w:cs="Courier New"/>
          <w:color w:val="333333"/>
          <w:sz w:val="23"/>
          <w:szCs w:val="23"/>
          <w:lang w:eastAsia="pl-PL"/>
        </w:rPr>
        <w:t xml:space="preserve">    </w:t>
      </w:r>
      <w:r w:rsidRPr="00F82396">
        <w:rPr>
          <w:rFonts w:ascii="Courier New" w:eastAsia="Times New Roman" w:hAnsi="Courier New" w:cs="Courier New"/>
          <w:color w:val="008000"/>
          <w:sz w:val="23"/>
          <w:szCs w:val="23"/>
          <w:lang w:eastAsia="pl-PL"/>
        </w:rPr>
        <w:t>print</w:t>
      </w:r>
      <w:r w:rsidRPr="00F82396">
        <w:rPr>
          <w:rFonts w:ascii="Courier New" w:eastAsia="Times New Roman" w:hAnsi="Courier New" w:cs="Courier New"/>
          <w:color w:val="333333"/>
          <w:sz w:val="23"/>
          <w:szCs w:val="23"/>
          <w:lang w:eastAsia="pl-PL"/>
        </w:rPr>
        <w:t>(i)</w:t>
      </w:r>
    </w:p>
    <w:p w:rsidR="00F82396" w:rsidRPr="00F82396" w:rsidRDefault="00F82396" w:rsidP="003F622F">
      <w:pPr>
        <w:pStyle w:val="ListParagraph"/>
        <w:numPr>
          <w:ilvl w:val="0"/>
          <w:numId w:val="8"/>
        </w:num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8" w:lineRule="atLeast"/>
        <w:rPr>
          <w:rFonts w:ascii="Courier New" w:eastAsia="Times New Roman" w:hAnsi="Courier New" w:cs="Courier New"/>
          <w:color w:val="333333"/>
          <w:sz w:val="23"/>
          <w:szCs w:val="23"/>
          <w:lang w:eastAsia="pl-PL"/>
        </w:rPr>
      </w:pPr>
      <w:r w:rsidRPr="00F82396">
        <w:rPr>
          <w:rFonts w:ascii="Courier New" w:eastAsia="Times New Roman" w:hAnsi="Courier New" w:cs="Courier New"/>
          <w:b/>
          <w:bCs/>
          <w:color w:val="000080"/>
          <w:sz w:val="23"/>
          <w:szCs w:val="23"/>
          <w:lang w:eastAsia="pl-PL"/>
        </w:rPr>
        <w:t>...</w:t>
      </w:r>
    </w:p>
    <w:p w:rsidR="00F82396" w:rsidRPr="00F82396" w:rsidRDefault="00F82396" w:rsidP="003F622F">
      <w:pPr>
        <w:pStyle w:val="ListParagraph"/>
        <w:numPr>
          <w:ilvl w:val="0"/>
          <w:numId w:val="8"/>
        </w:num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8" w:lineRule="atLeast"/>
        <w:rPr>
          <w:rFonts w:ascii="Courier New" w:eastAsia="Times New Roman" w:hAnsi="Courier New" w:cs="Courier New"/>
          <w:color w:val="333333"/>
          <w:sz w:val="23"/>
          <w:szCs w:val="23"/>
          <w:lang w:eastAsia="pl-PL"/>
        </w:rPr>
      </w:pPr>
      <w:r w:rsidRPr="00F82396">
        <w:rPr>
          <w:rFonts w:ascii="Courier New" w:eastAsia="Times New Roman" w:hAnsi="Courier New" w:cs="Courier New"/>
          <w:color w:val="717171"/>
          <w:sz w:val="23"/>
          <w:szCs w:val="23"/>
          <w:lang w:eastAsia="pl-PL"/>
        </w:rPr>
        <w:t>apple</w:t>
      </w:r>
    </w:p>
    <w:p w:rsidR="00F82396" w:rsidRPr="00F82396" w:rsidRDefault="00F82396" w:rsidP="003F622F">
      <w:pPr>
        <w:pStyle w:val="ListParagraph"/>
        <w:numPr>
          <w:ilvl w:val="0"/>
          <w:numId w:val="8"/>
        </w:num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8" w:lineRule="atLeast"/>
        <w:rPr>
          <w:rFonts w:ascii="Courier New" w:eastAsia="Times New Roman" w:hAnsi="Courier New" w:cs="Courier New"/>
          <w:color w:val="333333"/>
          <w:sz w:val="23"/>
          <w:szCs w:val="23"/>
          <w:lang w:eastAsia="pl-PL"/>
        </w:rPr>
      </w:pPr>
      <w:r w:rsidRPr="00F82396">
        <w:rPr>
          <w:rFonts w:ascii="Courier New" w:eastAsia="Times New Roman" w:hAnsi="Courier New" w:cs="Courier New"/>
          <w:color w:val="717171"/>
          <w:sz w:val="23"/>
          <w:szCs w:val="23"/>
          <w:lang w:eastAsia="pl-PL"/>
        </w:rPr>
        <w:t>apple</w:t>
      </w:r>
    </w:p>
    <w:p w:rsidR="00F82396" w:rsidRPr="00F82396" w:rsidRDefault="00F82396" w:rsidP="003F622F">
      <w:pPr>
        <w:pStyle w:val="ListParagraph"/>
        <w:numPr>
          <w:ilvl w:val="0"/>
          <w:numId w:val="8"/>
        </w:num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8" w:lineRule="atLeast"/>
        <w:rPr>
          <w:rFonts w:ascii="Courier New" w:eastAsia="Times New Roman" w:hAnsi="Courier New" w:cs="Courier New"/>
          <w:color w:val="333333"/>
          <w:sz w:val="23"/>
          <w:szCs w:val="23"/>
          <w:lang w:eastAsia="pl-PL"/>
        </w:rPr>
      </w:pPr>
      <w:r w:rsidRPr="00F82396">
        <w:rPr>
          <w:rFonts w:ascii="Courier New" w:eastAsia="Times New Roman" w:hAnsi="Courier New" w:cs="Courier New"/>
          <w:color w:val="717171"/>
          <w:sz w:val="23"/>
          <w:szCs w:val="23"/>
          <w:lang w:eastAsia="pl-PL"/>
        </w:rPr>
        <w:t>banana</w:t>
      </w:r>
    </w:p>
    <w:p w:rsidR="00F82396" w:rsidRPr="00F82396" w:rsidRDefault="00F82396" w:rsidP="003F622F">
      <w:pPr>
        <w:pStyle w:val="ListParagraph"/>
        <w:numPr>
          <w:ilvl w:val="0"/>
          <w:numId w:val="8"/>
        </w:num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8" w:lineRule="atLeast"/>
        <w:rPr>
          <w:rFonts w:ascii="Courier New" w:eastAsia="Times New Roman" w:hAnsi="Courier New" w:cs="Courier New"/>
          <w:color w:val="333333"/>
          <w:sz w:val="23"/>
          <w:szCs w:val="23"/>
          <w:lang w:eastAsia="pl-PL"/>
        </w:rPr>
      </w:pPr>
      <w:r w:rsidRPr="00F82396">
        <w:rPr>
          <w:rFonts w:ascii="Courier New" w:eastAsia="Times New Roman" w:hAnsi="Courier New" w:cs="Courier New"/>
          <w:color w:val="717171"/>
          <w:sz w:val="23"/>
          <w:szCs w:val="23"/>
          <w:lang w:eastAsia="pl-PL"/>
        </w:rPr>
        <w:t>orange</w:t>
      </w:r>
    </w:p>
    <w:p w:rsidR="00F82396" w:rsidRPr="00F82396" w:rsidRDefault="00F82396" w:rsidP="003F622F">
      <w:pPr>
        <w:pStyle w:val="ListParagraph"/>
        <w:numPr>
          <w:ilvl w:val="0"/>
          <w:numId w:val="8"/>
        </w:num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8" w:lineRule="atLeast"/>
        <w:rPr>
          <w:rFonts w:ascii="Courier New" w:eastAsia="Times New Roman" w:hAnsi="Courier New" w:cs="Courier New"/>
          <w:color w:val="333333"/>
          <w:sz w:val="23"/>
          <w:szCs w:val="23"/>
          <w:lang w:eastAsia="pl-PL"/>
        </w:rPr>
      </w:pPr>
      <w:r w:rsidRPr="00F82396">
        <w:rPr>
          <w:rFonts w:ascii="Courier New" w:eastAsia="Times New Roman" w:hAnsi="Courier New" w:cs="Courier New"/>
          <w:color w:val="717171"/>
          <w:sz w:val="23"/>
          <w:szCs w:val="23"/>
          <w:lang w:eastAsia="pl-PL"/>
        </w:rPr>
        <w:t>orange</w:t>
      </w:r>
    </w:p>
    <w:p w:rsidR="00F82396" w:rsidRPr="00F82396" w:rsidRDefault="00F82396" w:rsidP="003F622F">
      <w:pPr>
        <w:pStyle w:val="ListParagraph"/>
        <w:numPr>
          <w:ilvl w:val="0"/>
          <w:numId w:val="8"/>
        </w:num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8" w:lineRule="atLeast"/>
        <w:rPr>
          <w:rFonts w:ascii="Courier New" w:eastAsia="Times New Roman" w:hAnsi="Courier New" w:cs="Courier New"/>
          <w:color w:val="333333"/>
          <w:sz w:val="23"/>
          <w:szCs w:val="23"/>
          <w:lang w:eastAsia="pl-PL"/>
        </w:rPr>
      </w:pPr>
      <w:r w:rsidRPr="00F82396">
        <w:rPr>
          <w:rFonts w:ascii="Courier New" w:eastAsia="Times New Roman" w:hAnsi="Courier New" w:cs="Courier New"/>
          <w:color w:val="717171"/>
          <w:sz w:val="23"/>
          <w:szCs w:val="23"/>
          <w:lang w:eastAsia="pl-PL"/>
        </w:rPr>
        <w:t>pear</w:t>
      </w:r>
    </w:p>
    <w:p w:rsidR="00F82396" w:rsidRPr="00F82396" w:rsidRDefault="00F82396" w:rsidP="00DC453D">
      <w:pPr>
        <w:pStyle w:val="ListParagraph"/>
        <w:numPr>
          <w:ilvl w:val="0"/>
          <w:numId w:val="8"/>
        </w:numPr>
        <w:shd w:val="clear" w:color="auto" w:fill="FFFFFF"/>
        <w:spacing w:before="100" w:beforeAutospacing="1" w:after="100" w:afterAutospacing="1" w:line="240" w:lineRule="auto"/>
        <w:jc w:val="both"/>
        <w:rPr>
          <w:rFonts w:ascii="Arial" w:eastAsia="Times New Roman" w:hAnsi="Arial" w:cs="Arial"/>
          <w:color w:val="222222"/>
          <w:sz w:val="24"/>
          <w:szCs w:val="24"/>
          <w:lang w:val="en-US" w:eastAsia="pl-PL"/>
        </w:rPr>
      </w:pPr>
      <w:r w:rsidRPr="00F82396">
        <w:rPr>
          <w:rFonts w:ascii="Arial" w:eastAsia="Times New Roman" w:hAnsi="Arial" w:cs="Arial"/>
          <w:color w:val="222222"/>
          <w:sz w:val="24"/>
          <w:szCs w:val="24"/>
          <w:lang w:val="en-US" w:eastAsia="pl-PL"/>
        </w:rPr>
        <w:t>Using </w:t>
      </w:r>
      <w:hyperlink r:id="rId76" w:anchor="set" w:tooltip="set" w:history="1">
        <w:r w:rsidRPr="00F82396">
          <w:rPr>
            <w:rFonts w:ascii="Courier New" w:eastAsia="Times New Roman" w:hAnsi="Courier New" w:cs="Courier New"/>
            <w:color w:val="0072AA"/>
            <w:sz w:val="23"/>
            <w:szCs w:val="23"/>
            <w:lang w:val="en-US" w:eastAsia="pl-PL"/>
          </w:rPr>
          <w:t>set()</w:t>
        </w:r>
      </w:hyperlink>
      <w:r w:rsidRPr="00F82396">
        <w:rPr>
          <w:rFonts w:ascii="Arial" w:eastAsia="Times New Roman" w:hAnsi="Arial" w:cs="Arial"/>
          <w:color w:val="222222"/>
          <w:sz w:val="24"/>
          <w:szCs w:val="24"/>
          <w:lang w:val="en-US" w:eastAsia="pl-PL"/>
        </w:rPr>
        <w:t> on a sequence eliminates duplicate elements. The use of </w:t>
      </w:r>
      <w:hyperlink r:id="rId77" w:anchor="sorted" w:tooltip="sorted" w:history="1">
        <w:r w:rsidRPr="00F82396">
          <w:rPr>
            <w:rFonts w:ascii="Courier New" w:eastAsia="Times New Roman" w:hAnsi="Courier New" w:cs="Courier New"/>
            <w:color w:val="0072AA"/>
            <w:sz w:val="23"/>
            <w:szCs w:val="23"/>
            <w:lang w:val="en-US" w:eastAsia="pl-PL"/>
          </w:rPr>
          <w:t>sorted()</w:t>
        </w:r>
      </w:hyperlink>
      <w:r w:rsidRPr="00F82396">
        <w:rPr>
          <w:rFonts w:ascii="Arial" w:eastAsia="Times New Roman" w:hAnsi="Arial" w:cs="Arial"/>
          <w:color w:val="222222"/>
          <w:sz w:val="24"/>
          <w:szCs w:val="24"/>
          <w:lang w:val="en-US" w:eastAsia="pl-PL"/>
        </w:rPr>
        <w:t> in combination with </w:t>
      </w:r>
      <w:hyperlink r:id="rId78" w:anchor="set" w:tooltip="set" w:history="1">
        <w:r w:rsidRPr="00F82396">
          <w:rPr>
            <w:rFonts w:ascii="Courier New" w:eastAsia="Times New Roman" w:hAnsi="Courier New" w:cs="Courier New"/>
            <w:color w:val="0072AA"/>
            <w:sz w:val="23"/>
            <w:szCs w:val="23"/>
            <w:lang w:val="en-US" w:eastAsia="pl-PL"/>
          </w:rPr>
          <w:t>set()</w:t>
        </w:r>
      </w:hyperlink>
      <w:r w:rsidRPr="00F82396">
        <w:rPr>
          <w:rFonts w:ascii="Arial" w:eastAsia="Times New Roman" w:hAnsi="Arial" w:cs="Arial"/>
          <w:color w:val="222222"/>
          <w:sz w:val="24"/>
          <w:szCs w:val="24"/>
          <w:lang w:val="en-US" w:eastAsia="pl-PL"/>
        </w:rPr>
        <w:t> over a sequence is an idiomatic way to loop over unique elements of the sequence in sorted order.</w:t>
      </w:r>
    </w:p>
    <w:p w:rsidR="00F82396" w:rsidRPr="00F82396" w:rsidRDefault="00F82396" w:rsidP="003F622F">
      <w:pPr>
        <w:pStyle w:val="ListParagraph"/>
        <w:numPr>
          <w:ilvl w:val="0"/>
          <w:numId w:val="8"/>
        </w:numPr>
        <w:shd w:val="clear" w:color="auto" w:fill="FFFFFF"/>
        <w:spacing w:before="240" w:after="240" w:line="240" w:lineRule="auto"/>
        <w:rPr>
          <w:rFonts w:ascii="Arial" w:eastAsia="Times New Roman" w:hAnsi="Arial" w:cs="Arial"/>
          <w:color w:val="222222"/>
          <w:sz w:val="24"/>
          <w:szCs w:val="24"/>
          <w:lang w:eastAsia="pl-PL"/>
        </w:rPr>
      </w:pPr>
      <w:r w:rsidRPr="00F82396">
        <w:rPr>
          <w:rFonts w:ascii="Times New Roman" w:eastAsia="Times New Roman" w:hAnsi="Times New Roman" w:cs="Times New Roman"/>
          <w:color w:val="AACC99"/>
          <w:sz w:val="24"/>
          <w:szCs w:val="24"/>
          <w:bdr w:val="single" w:sz="6" w:space="0" w:color="AACC99" w:frame="1"/>
          <w:lang w:eastAsia="pl-PL"/>
        </w:rPr>
        <w:t>&gt;&gt;&gt;</w:t>
      </w:r>
    </w:p>
    <w:p w:rsidR="00F82396" w:rsidRPr="00F82396" w:rsidRDefault="00F82396" w:rsidP="003F622F">
      <w:pPr>
        <w:pStyle w:val="ListParagraph"/>
        <w:numPr>
          <w:ilvl w:val="0"/>
          <w:numId w:val="8"/>
        </w:num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8" w:lineRule="atLeast"/>
        <w:rPr>
          <w:rFonts w:ascii="Courier New" w:eastAsia="Times New Roman" w:hAnsi="Courier New" w:cs="Courier New"/>
          <w:color w:val="333333"/>
          <w:sz w:val="23"/>
          <w:szCs w:val="23"/>
          <w:lang w:val="en-US" w:eastAsia="pl-PL"/>
        </w:rPr>
      </w:pPr>
      <w:r w:rsidRPr="00F82396">
        <w:rPr>
          <w:rFonts w:ascii="Courier New" w:eastAsia="Times New Roman" w:hAnsi="Courier New" w:cs="Courier New"/>
          <w:b/>
          <w:bCs/>
          <w:color w:val="000080"/>
          <w:sz w:val="23"/>
          <w:szCs w:val="23"/>
          <w:lang w:val="en-US" w:eastAsia="pl-PL"/>
        </w:rPr>
        <w:t xml:space="preserve">&gt;&gt;&gt; </w:t>
      </w:r>
      <w:r w:rsidRPr="00F82396">
        <w:rPr>
          <w:rFonts w:ascii="Courier New" w:eastAsia="Times New Roman" w:hAnsi="Courier New" w:cs="Courier New"/>
          <w:color w:val="333333"/>
          <w:sz w:val="23"/>
          <w:szCs w:val="23"/>
          <w:lang w:val="en-US" w:eastAsia="pl-PL"/>
        </w:rPr>
        <w:t xml:space="preserve">basket </w:t>
      </w:r>
      <w:r w:rsidRPr="00F82396">
        <w:rPr>
          <w:rFonts w:ascii="Courier New" w:eastAsia="Times New Roman" w:hAnsi="Courier New" w:cs="Courier New"/>
          <w:color w:val="666666"/>
          <w:sz w:val="23"/>
          <w:szCs w:val="23"/>
          <w:lang w:val="en-US" w:eastAsia="pl-PL"/>
        </w:rPr>
        <w:t>=</w:t>
      </w:r>
      <w:r w:rsidRPr="00F82396">
        <w:rPr>
          <w:rFonts w:ascii="Courier New" w:eastAsia="Times New Roman" w:hAnsi="Courier New" w:cs="Courier New"/>
          <w:color w:val="333333"/>
          <w:sz w:val="23"/>
          <w:szCs w:val="23"/>
          <w:lang w:val="en-US" w:eastAsia="pl-PL"/>
        </w:rPr>
        <w:t xml:space="preserve"> [</w:t>
      </w:r>
      <w:r w:rsidRPr="00F82396">
        <w:rPr>
          <w:rFonts w:ascii="Courier New" w:eastAsia="Times New Roman" w:hAnsi="Courier New" w:cs="Courier New"/>
          <w:color w:val="BA2121"/>
          <w:sz w:val="23"/>
          <w:szCs w:val="23"/>
          <w:lang w:val="en-US" w:eastAsia="pl-PL"/>
        </w:rPr>
        <w:t>'apple'</w:t>
      </w:r>
      <w:r w:rsidRPr="00F82396">
        <w:rPr>
          <w:rFonts w:ascii="Courier New" w:eastAsia="Times New Roman" w:hAnsi="Courier New" w:cs="Courier New"/>
          <w:color w:val="333333"/>
          <w:sz w:val="23"/>
          <w:szCs w:val="23"/>
          <w:lang w:val="en-US" w:eastAsia="pl-PL"/>
        </w:rPr>
        <w:t xml:space="preserve">, </w:t>
      </w:r>
      <w:r w:rsidRPr="00F82396">
        <w:rPr>
          <w:rFonts w:ascii="Courier New" w:eastAsia="Times New Roman" w:hAnsi="Courier New" w:cs="Courier New"/>
          <w:color w:val="BA2121"/>
          <w:sz w:val="23"/>
          <w:szCs w:val="23"/>
          <w:lang w:val="en-US" w:eastAsia="pl-PL"/>
        </w:rPr>
        <w:t>'orange'</w:t>
      </w:r>
      <w:r w:rsidRPr="00F82396">
        <w:rPr>
          <w:rFonts w:ascii="Courier New" w:eastAsia="Times New Roman" w:hAnsi="Courier New" w:cs="Courier New"/>
          <w:color w:val="333333"/>
          <w:sz w:val="23"/>
          <w:szCs w:val="23"/>
          <w:lang w:val="en-US" w:eastAsia="pl-PL"/>
        </w:rPr>
        <w:t xml:space="preserve">, </w:t>
      </w:r>
      <w:r w:rsidRPr="00F82396">
        <w:rPr>
          <w:rFonts w:ascii="Courier New" w:eastAsia="Times New Roman" w:hAnsi="Courier New" w:cs="Courier New"/>
          <w:color w:val="BA2121"/>
          <w:sz w:val="23"/>
          <w:szCs w:val="23"/>
          <w:lang w:val="en-US" w:eastAsia="pl-PL"/>
        </w:rPr>
        <w:t>'apple'</w:t>
      </w:r>
      <w:r w:rsidRPr="00F82396">
        <w:rPr>
          <w:rFonts w:ascii="Courier New" w:eastAsia="Times New Roman" w:hAnsi="Courier New" w:cs="Courier New"/>
          <w:color w:val="333333"/>
          <w:sz w:val="23"/>
          <w:szCs w:val="23"/>
          <w:lang w:val="en-US" w:eastAsia="pl-PL"/>
        </w:rPr>
        <w:t xml:space="preserve">, </w:t>
      </w:r>
      <w:r w:rsidRPr="00F82396">
        <w:rPr>
          <w:rFonts w:ascii="Courier New" w:eastAsia="Times New Roman" w:hAnsi="Courier New" w:cs="Courier New"/>
          <w:color w:val="BA2121"/>
          <w:sz w:val="23"/>
          <w:szCs w:val="23"/>
          <w:lang w:val="en-US" w:eastAsia="pl-PL"/>
        </w:rPr>
        <w:t>'pear'</w:t>
      </w:r>
      <w:r w:rsidRPr="00F82396">
        <w:rPr>
          <w:rFonts w:ascii="Courier New" w:eastAsia="Times New Roman" w:hAnsi="Courier New" w:cs="Courier New"/>
          <w:color w:val="333333"/>
          <w:sz w:val="23"/>
          <w:szCs w:val="23"/>
          <w:lang w:val="en-US" w:eastAsia="pl-PL"/>
        </w:rPr>
        <w:t xml:space="preserve">, </w:t>
      </w:r>
      <w:r w:rsidRPr="00F82396">
        <w:rPr>
          <w:rFonts w:ascii="Courier New" w:eastAsia="Times New Roman" w:hAnsi="Courier New" w:cs="Courier New"/>
          <w:color w:val="BA2121"/>
          <w:sz w:val="23"/>
          <w:szCs w:val="23"/>
          <w:lang w:val="en-US" w:eastAsia="pl-PL"/>
        </w:rPr>
        <w:t>'orange'</w:t>
      </w:r>
      <w:r w:rsidRPr="00F82396">
        <w:rPr>
          <w:rFonts w:ascii="Courier New" w:eastAsia="Times New Roman" w:hAnsi="Courier New" w:cs="Courier New"/>
          <w:color w:val="333333"/>
          <w:sz w:val="23"/>
          <w:szCs w:val="23"/>
          <w:lang w:val="en-US" w:eastAsia="pl-PL"/>
        </w:rPr>
        <w:t xml:space="preserve">, </w:t>
      </w:r>
      <w:r w:rsidRPr="00F82396">
        <w:rPr>
          <w:rFonts w:ascii="Courier New" w:eastAsia="Times New Roman" w:hAnsi="Courier New" w:cs="Courier New"/>
          <w:color w:val="BA2121"/>
          <w:sz w:val="23"/>
          <w:szCs w:val="23"/>
          <w:lang w:val="en-US" w:eastAsia="pl-PL"/>
        </w:rPr>
        <w:t>'banana'</w:t>
      </w:r>
      <w:r w:rsidRPr="00F82396">
        <w:rPr>
          <w:rFonts w:ascii="Courier New" w:eastAsia="Times New Roman" w:hAnsi="Courier New" w:cs="Courier New"/>
          <w:color w:val="333333"/>
          <w:sz w:val="23"/>
          <w:szCs w:val="23"/>
          <w:lang w:val="en-US" w:eastAsia="pl-PL"/>
        </w:rPr>
        <w:t>]</w:t>
      </w:r>
    </w:p>
    <w:p w:rsidR="00F82396" w:rsidRPr="00F82396" w:rsidRDefault="00F82396" w:rsidP="003F622F">
      <w:pPr>
        <w:pStyle w:val="ListParagraph"/>
        <w:numPr>
          <w:ilvl w:val="0"/>
          <w:numId w:val="8"/>
        </w:num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8" w:lineRule="atLeast"/>
        <w:rPr>
          <w:rFonts w:ascii="Courier New" w:eastAsia="Times New Roman" w:hAnsi="Courier New" w:cs="Courier New"/>
          <w:color w:val="333333"/>
          <w:sz w:val="23"/>
          <w:szCs w:val="23"/>
          <w:lang w:val="en-US" w:eastAsia="pl-PL"/>
        </w:rPr>
      </w:pPr>
      <w:r w:rsidRPr="00F82396">
        <w:rPr>
          <w:rFonts w:ascii="Courier New" w:eastAsia="Times New Roman" w:hAnsi="Courier New" w:cs="Courier New"/>
          <w:b/>
          <w:bCs/>
          <w:color w:val="000080"/>
          <w:sz w:val="23"/>
          <w:szCs w:val="23"/>
          <w:lang w:val="en-US" w:eastAsia="pl-PL"/>
        </w:rPr>
        <w:lastRenderedPageBreak/>
        <w:t xml:space="preserve">&gt;&gt;&gt; </w:t>
      </w:r>
      <w:r w:rsidRPr="00F82396">
        <w:rPr>
          <w:rFonts w:ascii="Courier New" w:eastAsia="Times New Roman" w:hAnsi="Courier New" w:cs="Courier New"/>
          <w:b/>
          <w:bCs/>
          <w:color w:val="008000"/>
          <w:sz w:val="23"/>
          <w:szCs w:val="23"/>
          <w:lang w:val="en-US" w:eastAsia="pl-PL"/>
        </w:rPr>
        <w:t>for</w:t>
      </w:r>
      <w:r w:rsidRPr="00F82396">
        <w:rPr>
          <w:rFonts w:ascii="Courier New" w:eastAsia="Times New Roman" w:hAnsi="Courier New" w:cs="Courier New"/>
          <w:color w:val="333333"/>
          <w:sz w:val="23"/>
          <w:szCs w:val="23"/>
          <w:lang w:val="en-US" w:eastAsia="pl-PL"/>
        </w:rPr>
        <w:t xml:space="preserve"> f </w:t>
      </w:r>
      <w:r w:rsidRPr="00F82396">
        <w:rPr>
          <w:rFonts w:ascii="Courier New" w:eastAsia="Times New Roman" w:hAnsi="Courier New" w:cs="Courier New"/>
          <w:b/>
          <w:bCs/>
          <w:color w:val="AA22FF"/>
          <w:sz w:val="23"/>
          <w:szCs w:val="23"/>
          <w:lang w:val="en-US" w:eastAsia="pl-PL"/>
        </w:rPr>
        <w:t>in</w:t>
      </w:r>
      <w:r w:rsidRPr="00F82396">
        <w:rPr>
          <w:rFonts w:ascii="Courier New" w:eastAsia="Times New Roman" w:hAnsi="Courier New" w:cs="Courier New"/>
          <w:color w:val="333333"/>
          <w:sz w:val="23"/>
          <w:szCs w:val="23"/>
          <w:lang w:val="en-US" w:eastAsia="pl-PL"/>
        </w:rPr>
        <w:t xml:space="preserve"> </w:t>
      </w:r>
      <w:r w:rsidRPr="00F82396">
        <w:rPr>
          <w:rFonts w:ascii="Courier New" w:eastAsia="Times New Roman" w:hAnsi="Courier New" w:cs="Courier New"/>
          <w:color w:val="008000"/>
          <w:sz w:val="23"/>
          <w:szCs w:val="23"/>
          <w:lang w:val="en-US" w:eastAsia="pl-PL"/>
        </w:rPr>
        <w:t>sorted</w:t>
      </w:r>
      <w:r w:rsidRPr="00F82396">
        <w:rPr>
          <w:rFonts w:ascii="Courier New" w:eastAsia="Times New Roman" w:hAnsi="Courier New" w:cs="Courier New"/>
          <w:color w:val="333333"/>
          <w:sz w:val="23"/>
          <w:szCs w:val="23"/>
          <w:lang w:val="en-US" w:eastAsia="pl-PL"/>
        </w:rPr>
        <w:t>(</w:t>
      </w:r>
      <w:r w:rsidRPr="00F82396">
        <w:rPr>
          <w:rFonts w:ascii="Courier New" w:eastAsia="Times New Roman" w:hAnsi="Courier New" w:cs="Courier New"/>
          <w:color w:val="008000"/>
          <w:sz w:val="23"/>
          <w:szCs w:val="23"/>
          <w:lang w:val="en-US" w:eastAsia="pl-PL"/>
        </w:rPr>
        <w:t>set</w:t>
      </w:r>
      <w:r w:rsidRPr="00F82396">
        <w:rPr>
          <w:rFonts w:ascii="Courier New" w:eastAsia="Times New Roman" w:hAnsi="Courier New" w:cs="Courier New"/>
          <w:color w:val="333333"/>
          <w:sz w:val="23"/>
          <w:szCs w:val="23"/>
          <w:lang w:val="en-US" w:eastAsia="pl-PL"/>
        </w:rPr>
        <w:t>(basket)):</w:t>
      </w:r>
    </w:p>
    <w:p w:rsidR="00F82396" w:rsidRPr="00F82396" w:rsidRDefault="00F82396" w:rsidP="003F622F">
      <w:pPr>
        <w:pStyle w:val="ListParagraph"/>
        <w:numPr>
          <w:ilvl w:val="0"/>
          <w:numId w:val="8"/>
        </w:num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8" w:lineRule="atLeast"/>
        <w:rPr>
          <w:rFonts w:ascii="Courier New" w:eastAsia="Times New Roman" w:hAnsi="Courier New" w:cs="Courier New"/>
          <w:color w:val="333333"/>
          <w:sz w:val="23"/>
          <w:szCs w:val="23"/>
          <w:lang w:eastAsia="pl-PL"/>
        </w:rPr>
      </w:pPr>
      <w:r w:rsidRPr="00F82396">
        <w:rPr>
          <w:rFonts w:ascii="Courier New" w:eastAsia="Times New Roman" w:hAnsi="Courier New" w:cs="Courier New"/>
          <w:b/>
          <w:bCs/>
          <w:color w:val="000080"/>
          <w:sz w:val="23"/>
          <w:szCs w:val="23"/>
          <w:lang w:eastAsia="pl-PL"/>
        </w:rPr>
        <w:t xml:space="preserve">... </w:t>
      </w:r>
      <w:r w:rsidRPr="00F82396">
        <w:rPr>
          <w:rFonts w:ascii="Courier New" w:eastAsia="Times New Roman" w:hAnsi="Courier New" w:cs="Courier New"/>
          <w:color w:val="333333"/>
          <w:sz w:val="23"/>
          <w:szCs w:val="23"/>
          <w:lang w:eastAsia="pl-PL"/>
        </w:rPr>
        <w:t xml:space="preserve">    </w:t>
      </w:r>
      <w:r w:rsidRPr="00F82396">
        <w:rPr>
          <w:rFonts w:ascii="Courier New" w:eastAsia="Times New Roman" w:hAnsi="Courier New" w:cs="Courier New"/>
          <w:color w:val="008000"/>
          <w:sz w:val="23"/>
          <w:szCs w:val="23"/>
          <w:lang w:eastAsia="pl-PL"/>
        </w:rPr>
        <w:t>print</w:t>
      </w:r>
      <w:r w:rsidRPr="00F82396">
        <w:rPr>
          <w:rFonts w:ascii="Courier New" w:eastAsia="Times New Roman" w:hAnsi="Courier New" w:cs="Courier New"/>
          <w:color w:val="333333"/>
          <w:sz w:val="23"/>
          <w:szCs w:val="23"/>
          <w:lang w:eastAsia="pl-PL"/>
        </w:rPr>
        <w:t>(f)</w:t>
      </w:r>
    </w:p>
    <w:p w:rsidR="00F82396" w:rsidRPr="00F82396" w:rsidRDefault="00F82396" w:rsidP="003F622F">
      <w:pPr>
        <w:pStyle w:val="ListParagraph"/>
        <w:numPr>
          <w:ilvl w:val="0"/>
          <w:numId w:val="8"/>
        </w:num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8" w:lineRule="atLeast"/>
        <w:rPr>
          <w:rFonts w:ascii="Courier New" w:eastAsia="Times New Roman" w:hAnsi="Courier New" w:cs="Courier New"/>
          <w:color w:val="333333"/>
          <w:sz w:val="23"/>
          <w:szCs w:val="23"/>
          <w:lang w:eastAsia="pl-PL"/>
        </w:rPr>
      </w:pPr>
      <w:r w:rsidRPr="00F82396">
        <w:rPr>
          <w:rFonts w:ascii="Courier New" w:eastAsia="Times New Roman" w:hAnsi="Courier New" w:cs="Courier New"/>
          <w:b/>
          <w:bCs/>
          <w:color w:val="000080"/>
          <w:sz w:val="23"/>
          <w:szCs w:val="23"/>
          <w:lang w:eastAsia="pl-PL"/>
        </w:rPr>
        <w:t>...</w:t>
      </w:r>
    </w:p>
    <w:p w:rsidR="00F82396" w:rsidRPr="00F82396" w:rsidRDefault="00F82396" w:rsidP="003F622F">
      <w:pPr>
        <w:pStyle w:val="ListParagraph"/>
        <w:numPr>
          <w:ilvl w:val="0"/>
          <w:numId w:val="8"/>
        </w:num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8" w:lineRule="atLeast"/>
        <w:rPr>
          <w:rFonts w:ascii="Courier New" w:eastAsia="Times New Roman" w:hAnsi="Courier New" w:cs="Courier New"/>
          <w:color w:val="333333"/>
          <w:sz w:val="23"/>
          <w:szCs w:val="23"/>
          <w:lang w:eastAsia="pl-PL"/>
        </w:rPr>
      </w:pPr>
      <w:r w:rsidRPr="00F82396">
        <w:rPr>
          <w:rFonts w:ascii="Courier New" w:eastAsia="Times New Roman" w:hAnsi="Courier New" w:cs="Courier New"/>
          <w:color w:val="717171"/>
          <w:sz w:val="23"/>
          <w:szCs w:val="23"/>
          <w:lang w:eastAsia="pl-PL"/>
        </w:rPr>
        <w:t>apple</w:t>
      </w:r>
    </w:p>
    <w:p w:rsidR="00F82396" w:rsidRPr="00F82396" w:rsidRDefault="00F82396" w:rsidP="003F622F">
      <w:pPr>
        <w:pStyle w:val="ListParagraph"/>
        <w:numPr>
          <w:ilvl w:val="0"/>
          <w:numId w:val="8"/>
        </w:num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8" w:lineRule="atLeast"/>
        <w:rPr>
          <w:rFonts w:ascii="Courier New" w:eastAsia="Times New Roman" w:hAnsi="Courier New" w:cs="Courier New"/>
          <w:color w:val="333333"/>
          <w:sz w:val="23"/>
          <w:szCs w:val="23"/>
          <w:lang w:eastAsia="pl-PL"/>
        </w:rPr>
      </w:pPr>
      <w:r w:rsidRPr="00F82396">
        <w:rPr>
          <w:rFonts w:ascii="Courier New" w:eastAsia="Times New Roman" w:hAnsi="Courier New" w:cs="Courier New"/>
          <w:color w:val="717171"/>
          <w:sz w:val="23"/>
          <w:szCs w:val="23"/>
          <w:lang w:eastAsia="pl-PL"/>
        </w:rPr>
        <w:t>banana</w:t>
      </w:r>
    </w:p>
    <w:p w:rsidR="00F82396" w:rsidRPr="00F82396" w:rsidRDefault="00F82396" w:rsidP="003F622F">
      <w:pPr>
        <w:pStyle w:val="ListParagraph"/>
        <w:numPr>
          <w:ilvl w:val="0"/>
          <w:numId w:val="8"/>
        </w:num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8" w:lineRule="atLeast"/>
        <w:rPr>
          <w:rFonts w:ascii="Courier New" w:eastAsia="Times New Roman" w:hAnsi="Courier New" w:cs="Courier New"/>
          <w:color w:val="333333"/>
          <w:sz w:val="23"/>
          <w:szCs w:val="23"/>
          <w:lang w:eastAsia="pl-PL"/>
        </w:rPr>
      </w:pPr>
      <w:r w:rsidRPr="00F82396">
        <w:rPr>
          <w:rFonts w:ascii="Courier New" w:eastAsia="Times New Roman" w:hAnsi="Courier New" w:cs="Courier New"/>
          <w:color w:val="717171"/>
          <w:sz w:val="23"/>
          <w:szCs w:val="23"/>
          <w:lang w:eastAsia="pl-PL"/>
        </w:rPr>
        <w:t>orange</w:t>
      </w:r>
    </w:p>
    <w:p w:rsidR="00F82396" w:rsidRPr="00F82396" w:rsidRDefault="00F82396" w:rsidP="003F622F">
      <w:pPr>
        <w:pStyle w:val="ListParagraph"/>
        <w:numPr>
          <w:ilvl w:val="0"/>
          <w:numId w:val="8"/>
        </w:num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8" w:lineRule="atLeast"/>
        <w:rPr>
          <w:rFonts w:ascii="Courier New" w:eastAsia="Times New Roman" w:hAnsi="Courier New" w:cs="Courier New"/>
          <w:color w:val="333333"/>
          <w:sz w:val="23"/>
          <w:szCs w:val="23"/>
          <w:lang w:eastAsia="pl-PL"/>
        </w:rPr>
      </w:pPr>
      <w:r w:rsidRPr="00F82396">
        <w:rPr>
          <w:rFonts w:ascii="Courier New" w:eastAsia="Times New Roman" w:hAnsi="Courier New" w:cs="Courier New"/>
          <w:color w:val="717171"/>
          <w:sz w:val="23"/>
          <w:szCs w:val="23"/>
          <w:lang w:eastAsia="pl-PL"/>
        </w:rPr>
        <w:t>pear</w:t>
      </w:r>
    </w:p>
    <w:p w:rsidR="00F82396" w:rsidRPr="00F82396" w:rsidRDefault="00F82396" w:rsidP="00DC453D">
      <w:pPr>
        <w:pStyle w:val="ListParagraph"/>
        <w:numPr>
          <w:ilvl w:val="0"/>
          <w:numId w:val="8"/>
        </w:numPr>
        <w:shd w:val="clear" w:color="auto" w:fill="FFFFFF"/>
        <w:spacing w:before="100" w:beforeAutospacing="1" w:after="100" w:afterAutospacing="1" w:line="240" w:lineRule="auto"/>
        <w:jc w:val="both"/>
        <w:rPr>
          <w:rFonts w:ascii="Arial" w:eastAsia="Times New Roman" w:hAnsi="Arial" w:cs="Arial"/>
          <w:color w:val="222222"/>
          <w:sz w:val="24"/>
          <w:szCs w:val="24"/>
          <w:lang w:val="en-US" w:eastAsia="pl-PL"/>
        </w:rPr>
      </w:pPr>
      <w:r w:rsidRPr="00F82396">
        <w:rPr>
          <w:rFonts w:ascii="Arial" w:eastAsia="Times New Roman" w:hAnsi="Arial" w:cs="Arial"/>
          <w:color w:val="222222"/>
          <w:sz w:val="24"/>
          <w:szCs w:val="24"/>
          <w:lang w:val="en-US" w:eastAsia="pl-PL"/>
        </w:rPr>
        <w:t>It is sometimes tempting to change a list while you are looping over it; however, it is often simpler and safer to create a new list instead.</w:t>
      </w:r>
    </w:p>
    <w:p w:rsidR="00F82396" w:rsidRPr="00F82396" w:rsidRDefault="00F82396" w:rsidP="003F622F">
      <w:pPr>
        <w:pStyle w:val="ListParagraph"/>
        <w:numPr>
          <w:ilvl w:val="0"/>
          <w:numId w:val="8"/>
        </w:numPr>
        <w:shd w:val="clear" w:color="auto" w:fill="FFFFFF"/>
        <w:spacing w:before="240" w:after="240" w:line="240" w:lineRule="auto"/>
        <w:rPr>
          <w:rFonts w:ascii="Arial" w:eastAsia="Times New Roman" w:hAnsi="Arial" w:cs="Arial"/>
          <w:color w:val="222222"/>
          <w:sz w:val="24"/>
          <w:szCs w:val="24"/>
          <w:lang w:eastAsia="pl-PL"/>
        </w:rPr>
      </w:pPr>
      <w:r w:rsidRPr="00F82396">
        <w:rPr>
          <w:rFonts w:ascii="Times New Roman" w:eastAsia="Times New Roman" w:hAnsi="Times New Roman" w:cs="Times New Roman"/>
          <w:color w:val="AACC99"/>
          <w:sz w:val="24"/>
          <w:szCs w:val="24"/>
          <w:bdr w:val="single" w:sz="6" w:space="0" w:color="AACC99" w:frame="1"/>
          <w:lang w:eastAsia="pl-PL"/>
        </w:rPr>
        <w:t>&gt;&gt;&gt;</w:t>
      </w:r>
    </w:p>
    <w:p w:rsidR="00F82396" w:rsidRPr="00F82396" w:rsidRDefault="00F82396" w:rsidP="003F622F">
      <w:pPr>
        <w:pStyle w:val="ListParagraph"/>
        <w:numPr>
          <w:ilvl w:val="0"/>
          <w:numId w:val="8"/>
        </w:num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8" w:lineRule="atLeast"/>
        <w:rPr>
          <w:rFonts w:ascii="Courier New" w:eastAsia="Times New Roman" w:hAnsi="Courier New" w:cs="Courier New"/>
          <w:color w:val="333333"/>
          <w:sz w:val="23"/>
          <w:szCs w:val="23"/>
          <w:lang w:eastAsia="pl-PL"/>
        </w:rPr>
      </w:pPr>
      <w:r w:rsidRPr="00F82396">
        <w:rPr>
          <w:rFonts w:ascii="Courier New" w:eastAsia="Times New Roman" w:hAnsi="Courier New" w:cs="Courier New"/>
          <w:b/>
          <w:bCs/>
          <w:color w:val="000080"/>
          <w:sz w:val="23"/>
          <w:szCs w:val="23"/>
          <w:lang w:eastAsia="pl-PL"/>
        </w:rPr>
        <w:t xml:space="preserve">&gt;&gt;&gt; </w:t>
      </w:r>
      <w:r w:rsidRPr="00F82396">
        <w:rPr>
          <w:rFonts w:ascii="Courier New" w:eastAsia="Times New Roman" w:hAnsi="Courier New" w:cs="Courier New"/>
          <w:b/>
          <w:bCs/>
          <w:color w:val="008000"/>
          <w:sz w:val="23"/>
          <w:szCs w:val="23"/>
          <w:lang w:eastAsia="pl-PL"/>
        </w:rPr>
        <w:t>import</w:t>
      </w:r>
      <w:r w:rsidRPr="00F82396">
        <w:rPr>
          <w:rFonts w:ascii="Courier New" w:eastAsia="Times New Roman" w:hAnsi="Courier New" w:cs="Courier New"/>
          <w:color w:val="333333"/>
          <w:sz w:val="23"/>
          <w:szCs w:val="23"/>
          <w:lang w:eastAsia="pl-PL"/>
        </w:rPr>
        <w:t xml:space="preserve"> </w:t>
      </w:r>
      <w:r w:rsidRPr="00F82396">
        <w:rPr>
          <w:rFonts w:ascii="Courier New" w:eastAsia="Times New Roman" w:hAnsi="Courier New" w:cs="Courier New"/>
          <w:b/>
          <w:bCs/>
          <w:color w:val="0000FF"/>
          <w:sz w:val="23"/>
          <w:szCs w:val="23"/>
          <w:lang w:eastAsia="pl-PL"/>
        </w:rPr>
        <w:t>math</w:t>
      </w:r>
    </w:p>
    <w:p w:rsidR="00F82396" w:rsidRPr="00F82396" w:rsidRDefault="00F82396" w:rsidP="003F622F">
      <w:pPr>
        <w:pStyle w:val="ListParagraph"/>
        <w:numPr>
          <w:ilvl w:val="0"/>
          <w:numId w:val="8"/>
        </w:num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8" w:lineRule="atLeast"/>
        <w:rPr>
          <w:rFonts w:ascii="Courier New" w:eastAsia="Times New Roman" w:hAnsi="Courier New" w:cs="Courier New"/>
          <w:color w:val="333333"/>
          <w:sz w:val="23"/>
          <w:szCs w:val="23"/>
          <w:lang w:val="en-US" w:eastAsia="pl-PL"/>
        </w:rPr>
      </w:pPr>
      <w:r w:rsidRPr="00F82396">
        <w:rPr>
          <w:rFonts w:ascii="Courier New" w:eastAsia="Times New Roman" w:hAnsi="Courier New" w:cs="Courier New"/>
          <w:b/>
          <w:bCs/>
          <w:color w:val="000080"/>
          <w:sz w:val="23"/>
          <w:szCs w:val="23"/>
          <w:lang w:val="en-US" w:eastAsia="pl-PL"/>
        </w:rPr>
        <w:t xml:space="preserve">&gt;&gt;&gt; </w:t>
      </w:r>
      <w:r w:rsidRPr="00F82396">
        <w:rPr>
          <w:rFonts w:ascii="Courier New" w:eastAsia="Times New Roman" w:hAnsi="Courier New" w:cs="Courier New"/>
          <w:color w:val="333333"/>
          <w:sz w:val="23"/>
          <w:szCs w:val="23"/>
          <w:lang w:val="en-US" w:eastAsia="pl-PL"/>
        </w:rPr>
        <w:t xml:space="preserve">raw_data </w:t>
      </w:r>
      <w:r w:rsidRPr="00F82396">
        <w:rPr>
          <w:rFonts w:ascii="Courier New" w:eastAsia="Times New Roman" w:hAnsi="Courier New" w:cs="Courier New"/>
          <w:color w:val="666666"/>
          <w:sz w:val="23"/>
          <w:szCs w:val="23"/>
          <w:lang w:val="en-US" w:eastAsia="pl-PL"/>
        </w:rPr>
        <w:t>=</w:t>
      </w:r>
      <w:r w:rsidRPr="00F82396">
        <w:rPr>
          <w:rFonts w:ascii="Courier New" w:eastAsia="Times New Roman" w:hAnsi="Courier New" w:cs="Courier New"/>
          <w:color w:val="333333"/>
          <w:sz w:val="23"/>
          <w:szCs w:val="23"/>
          <w:lang w:val="en-US" w:eastAsia="pl-PL"/>
        </w:rPr>
        <w:t xml:space="preserve"> [</w:t>
      </w:r>
      <w:r w:rsidRPr="00F82396">
        <w:rPr>
          <w:rFonts w:ascii="Courier New" w:eastAsia="Times New Roman" w:hAnsi="Courier New" w:cs="Courier New"/>
          <w:color w:val="666666"/>
          <w:sz w:val="23"/>
          <w:szCs w:val="23"/>
          <w:lang w:val="en-US" w:eastAsia="pl-PL"/>
        </w:rPr>
        <w:t>56.2</w:t>
      </w:r>
      <w:r w:rsidRPr="00F82396">
        <w:rPr>
          <w:rFonts w:ascii="Courier New" w:eastAsia="Times New Roman" w:hAnsi="Courier New" w:cs="Courier New"/>
          <w:color w:val="333333"/>
          <w:sz w:val="23"/>
          <w:szCs w:val="23"/>
          <w:lang w:val="en-US" w:eastAsia="pl-PL"/>
        </w:rPr>
        <w:t xml:space="preserve">, </w:t>
      </w:r>
      <w:r w:rsidRPr="00F82396">
        <w:rPr>
          <w:rFonts w:ascii="Courier New" w:eastAsia="Times New Roman" w:hAnsi="Courier New" w:cs="Courier New"/>
          <w:color w:val="008000"/>
          <w:sz w:val="23"/>
          <w:szCs w:val="23"/>
          <w:lang w:val="en-US" w:eastAsia="pl-PL"/>
        </w:rPr>
        <w:t>float</w:t>
      </w:r>
      <w:r w:rsidRPr="00F82396">
        <w:rPr>
          <w:rFonts w:ascii="Courier New" w:eastAsia="Times New Roman" w:hAnsi="Courier New" w:cs="Courier New"/>
          <w:color w:val="333333"/>
          <w:sz w:val="23"/>
          <w:szCs w:val="23"/>
          <w:lang w:val="en-US" w:eastAsia="pl-PL"/>
        </w:rPr>
        <w:t>(</w:t>
      </w:r>
      <w:r w:rsidRPr="00F82396">
        <w:rPr>
          <w:rFonts w:ascii="Courier New" w:eastAsia="Times New Roman" w:hAnsi="Courier New" w:cs="Courier New"/>
          <w:color w:val="BA2121"/>
          <w:sz w:val="23"/>
          <w:szCs w:val="23"/>
          <w:lang w:val="en-US" w:eastAsia="pl-PL"/>
        </w:rPr>
        <w:t>'NaN'</w:t>
      </w:r>
      <w:r w:rsidRPr="00F82396">
        <w:rPr>
          <w:rFonts w:ascii="Courier New" w:eastAsia="Times New Roman" w:hAnsi="Courier New" w:cs="Courier New"/>
          <w:color w:val="333333"/>
          <w:sz w:val="23"/>
          <w:szCs w:val="23"/>
          <w:lang w:val="en-US" w:eastAsia="pl-PL"/>
        </w:rPr>
        <w:t xml:space="preserve">), </w:t>
      </w:r>
      <w:r w:rsidRPr="00F82396">
        <w:rPr>
          <w:rFonts w:ascii="Courier New" w:eastAsia="Times New Roman" w:hAnsi="Courier New" w:cs="Courier New"/>
          <w:color w:val="666666"/>
          <w:sz w:val="23"/>
          <w:szCs w:val="23"/>
          <w:lang w:val="en-US" w:eastAsia="pl-PL"/>
        </w:rPr>
        <w:t>51.7</w:t>
      </w:r>
      <w:r w:rsidRPr="00F82396">
        <w:rPr>
          <w:rFonts w:ascii="Courier New" w:eastAsia="Times New Roman" w:hAnsi="Courier New" w:cs="Courier New"/>
          <w:color w:val="333333"/>
          <w:sz w:val="23"/>
          <w:szCs w:val="23"/>
          <w:lang w:val="en-US" w:eastAsia="pl-PL"/>
        </w:rPr>
        <w:t xml:space="preserve">, </w:t>
      </w:r>
      <w:r w:rsidRPr="00F82396">
        <w:rPr>
          <w:rFonts w:ascii="Courier New" w:eastAsia="Times New Roman" w:hAnsi="Courier New" w:cs="Courier New"/>
          <w:color w:val="666666"/>
          <w:sz w:val="23"/>
          <w:szCs w:val="23"/>
          <w:lang w:val="en-US" w:eastAsia="pl-PL"/>
        </w:rPr>
        <w:t>55.3</w:t>
      </w:r>
      <w:r w:rsidRPr="00F82396">
        <w:rPr>
          <w:rFonts w:ascii="Courier New" w:eastAsia="Times New Roman" w:hAnsi="Courier New" w:cs="Courier New"/>
          <w:color w:val="333333"/>
          <w:sz w:val="23"/>
          <w:szCs w:val="23"/>
          <w:lang w:val="en-US" w:eastAsia="pl-PL"/>
        </w:rPr>
        <w:t xml:space="preserve">, </w:t>
      </w:r>
      <w:r w:rsidRPr="00F82396">
        <w:rPr>
          <w:rFonts w:ascii="Courier New" w:eastAsia="Times New Roman" w:hAnsi="Courier New" w:cs="Courier New"/>
          <w:color w:val="666666"/>
          <w:sz w:val="23"/>
          <w:szCs w:val="23"/>
          <w:lang w:val="en-US" w:eastAsia="pl-PL"/>
        </w:rPr>
        <w:t>52.5</w:t>
      </w:r>
      <w:r w:rsidRPr="00F82396">
        <w:rPr>
          <w:rFonts w:ascii="Courier New" w:eastAsia="Times New Roman" w:hAnsi="Courier New" w:cs="Courier New"/>
          <w:color w:val="333333"/>
          <w:sz w:val="23"/>
          <w:szCs w:val="23"/>
          <w:lang w:val="en-US" w:eastAsia="pl-PL"/>
        </w:rPr>
        <w:t xml:space="preserve">, </w:t>
      </w:r>
      <w:r w:rsidRPr="00F82396">
        <w:rPr>
          <w:rFonts w:ascii="Courier New" w:eastAsia="Times New Roman" w:hAnsi="Courier New" w:cs="Courier New"/>
          <w:color w:val="008000"/>
          <w:sz w:val="23"/>
          <w:szCs w:val="23"/>
          <w:lang w:val="en-US" w:eastAsia="pl-PL"/>
        </w:rPr>
        <w:t>float</w:t>
      </w:r>
      <w:r w:rsidRPr="00F82396">
        <w:rPr>
          <w:rFonts w:ascii="Courier New" w:eastAsia="Times New Roman" w:hAnsi="Courier New" w:cs="Courier New"/>
          <w:color w:val="333333"/>
          <w:sz w:val="23"/>
          <w:szCs w:val="23"/>
          <w:lang w:val="en-US" w:eastAsia="pl-PL"/>
        </w:rPr>
        <w:t>(</w:t>
      </w:r>
      <w:r w:rsidRPr="00F82396">
        <w:rPr>
          <w:rFonts w:ascii="Courier New" w:eastAsia="Times New Roman" w:hAnsi="Courier New" w:cs="Courier New"/>
          <w:color w:val="BA2121"/>
          <w:sz w:val="23"/>
          <w:szCs w:val="23"/>
          <w:lang w:val="en-US" w:eastAsia="pl-PL"/>
        </w:rPr>
        <w:t>'NaN'</w:t>
      </w:r>
      <w:r w:rsidRPr="00F82396">
        <w:rPr>
          <w:rFonts w:ascii="Courier New" w:eastAsia="Times New Roman" w:hAnsi="Courier New" w:cs="Courier New"/>
          <w:color w:val="333333"/>
          <w:sz w:val="23"/>
          <w:szCs w:val="23"/>
          <w:lang w:val="en-US" w:eastAsia="pl-PL"/>
        </w:rPr>
        <w:t xml:space="preserve">), </w:t>
      </w:r>
      <w:r w:rsidRPr="00F82396">
        <w:rPr>
          <w:rFonts w:ascii="Courier New" w:eastAsia="Times New Roman" w:hAnsi="Courier New" w:cs="Courier New"/>
          <w:color w:val="666666"/>
          <w:sz w:val="23"/>
          <w:szCs w:val="23"/>
          <w:lang w:val="en-US" w:eastAsia="pl-PL"/>
        </w:rPr>
        <w:t>47.8</w:t>
      </w:r>
      <w:r w:rsidRPr="00F82396">
        <w:rPr>
          <w:rFonts w:ascii="Courier New" w:eastAsia="Times New Roman" w:hAnsi="Courier New" w:cs="Courier New"/>
          <w:color w:val="333333"/>
          <w:sz w:val="23"/>
          <w:szCs w:val="23"/>
          <w:lang w:val="en-US" w:eastAsia="pl-PL"/>
        </w:rPr>
        <w:t>]</w:t>
      </w:r>
    </w:p>
    <w:p w:rsidR="00F82396" w:rsidRPr="00F82396" w:rsidRDefault="00F82396" w:rsidP="003F622F">
      <w:pPr>
        <w:pStyle w:val="ListParagraph"/>
        <w:numPr>
          <w:ilvl w:val="0"/>
          <w:numId w:val="8"/>
        </w:num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8" w:lineRule="atLeast"/>
        <w:rPr>
          <w:rFonts w:ascii="Courier New" w:eastAsia="Times New Roman" w:hAnsi="Courier New" w:cs="Courier New"/>
          <w:color w:val="333333"/>
          <w:sz w:val="23"/>
          <w:szCs w:val="23"/>
          <w:lang w:eastAsia="pl-PL"/>
        </w:rPr>
      </w:pPr>
      <w:r w:rsidRPr="00F82396">
        <w:rPr>
          <w:rFonts w:ascii="Courier New" w:eastAsia="Times New Roman" w:hAnsi="Courier New" w:cs="Courier New"/>
          <w:b/>
          <w:bCs/>
          <w:color w:val="000080"/>
          <w:sz w:val="23"/>
          <w:szCs w:val="23"/>
          <w:lang w:eastAsia="pl-PL"/>
        </w:rPr>
        <w:t xml:space="preserve">&gt;&gt;&gt; </w:t>
      </w:r>
      <w:r w:rsidRPr="00F82396">
        <w:rPr>
          <w:rFonts w:ascii="Courier New" w:eastAsia="Times New Roman" w:hAnsi="Courier New" w:cs="Courier New"/>
          <w:color w:val="333333"/>
          <w:sz w:val="23"/>
          <w:szCs w:val="23"/>
          <w:lang w:eastAsia="pl-PL"/>
        </w:rPr>
        <w:t xml:space="preserve">filtered_data </w:t>
      </w:r>
      <w:r w:rsidRPr="00F82396">
        <w:rPr>
          <w:rFonts w:ascii="Courier New" w:eastAsia="Times New Roman" w:hAnsi="Courier New" w:cs="Courier New"/>
          <w:color w:val="666666"/>
          <w:sz w:val="23"/>
          <w:szCs w:val="23"/>
          <w:lang w:eastAsia="pl-PL"/>
        </w:rPr>
        <w:t>=</w:t>
      </w:r>
      <w:r w:rsidRPr="00F82396">
        <w:rPr>
          <w:rFonts w:ascii="Courier New" w:eastAsia="Times New Roman" w:hAnsi="Courier New" w:cs="Courier New"/>
          <w:color w:val="333333"/>
          <w:sz w:val="23"/>
          <w:szCs w:val="23"/>
          <w:lang w:eastAsia="pl-PL"/>
        </w:rPr>
        <w:t xml:space="preserve"> []</w:t>
      </w:r>
    </w:p>
    <w:p w:rsidR="00F82396" w:rsidRPr="00F82396" w:rsidRDefault="00F82396" w:rsidP="003F622F">
      <w:pPr>
        <w:pStyle w:val="ListParagraph"/>
        <w:numPr>
          <w:ilvl w:val="0"/>
          <w:numId w:val="8"/>
        </w:num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8" w:lineRule="atLeast"/>
        <w:rPr>
          <w:rFonts w:ascii="Courier New" w:eastAsia="Times New Roman" w:hAnsi="Courier New" w:cs="Courier New"/>
          <w:color w:val="333333"/>
          <w:sz w:val="23"/>
          <w:szCs w:val="23"/>
          <w:lang w:val="en-US" w:eastAsia="pl-PL"/>
        </w:rPr>
      </w:pPr>
      <w:r w:rsidRPr="00F82396">
        <w:rPr>
          <w:rFonts w:ascii="Courier New" w:eastAsia="Times New Roman" w:hAnsi="Courier New" w:cs="Courier New"/>
          <w:b/>
          <w:bCs/>
          <w:color w:val="000080"/>
          <w:sz w:val="23"/>
          <w:szCs w:val="23"/>
          <w:lang w:val="en-US" w:eastAsia="pl-PL"/>
        </w:rPr>
        <w:t xml:space="preserve">&gt;&gt;&gt; </w:t>
      </w:r>
      <w:r w:rsidRPr="00F82396">
        <w:rPr>
          <w:rFonts w:ascii="Courier New" w:eastAsia="Times New Roman" w:hAnsi="Courier New" w:cs="Courier New"/>
          <w:b/>
          <w:bCs/>
          <w:color w:val="008000"/>
          <w:sz w:val="23"/>
          <w:szCs w:val="23"/>
          <w:lang w:val="en-US" w:eastAsia="pl-PL"/>
        </w:rPr>
        <w:t>for</w:t>
      </w:r>
      <w:r w:rsidRPr="00F82396">
        <w:rPr>
          <w:rFonts w:ascii="Courier New" w:eastAsia="Times New Roman" w:hAnsi="Courier New" w:cs="Courier New"/>
          <w:color w:val="333333"/>
          <w:sz w:val="23"/>
          <w:szCs w:val="23"/>
          <w:lang w:val="en-US" w:eastAsia="pl-PL"/>
        </w:rPr>
        <w:t xml:space="preserve"> value </w:t>
      </w:r>
      <w:r w:rsidRPr="00F82396">
        <w:rPr>
          <w:rFonts w:ascii="Courier New" w:eastAsia="Times New Roman" w:hAnsi="Courier New" w:cs="Courier New"/>
          <w:b/>
          <w:bCs/>
          <w:color w:val="AA22FF"/>
          <w:sz w:val="23"/>
          <w:szCs w:val="23"/>
          <w:lang w:val="en-US" w:eastAsia="pl-PL"/>
        </w:rPr>
        <w:t>in</w:t>
      </w:r>
      <w:r w:rsidRPr="00F82396">
        <w:rPr>
          <w:rFonts w:ascii="Courier New" w:eastAsia="Times New Roman" w:hAnsi="Courier New" w:cs="Courier New"/>
          <w:color w:val="333333"/>
          <w:sz w:val="23"/>
          <w:szCs w:val="23"/>
          <w:lang w:val="en-US" w:eastAsia="pl-PL"/>
        </w:rPr>
        <w:t xml:space="preserve"> raw_data:</w:t>
      </w:r>
    </w:p>
    <w:p w:rsidR="00F82396" w:rsidRPr="00F82396" w:rsidRDefault="00F82396" w:rsidP="003F622F">
      <w:pPr>
        <w:pStyle w:val="ListParagraph"/>
        <w:numPr>
          <w:ilvl w:val="0"/>
          <w:numId w:val="8"/>
        </w:num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8" w:lineRule="atLeast"/>
        <w:rPr>
          <w:rFonts w:ascii="Courier New" w:eastAsia="Times New Roman" w:hAnsi="Courier New" w:cs="Courier New"/>
          <w:color w:val="333333"/>
          <w:sz w:val="23"/>
          <w:szCs w:val="23"/>
          <w:lang w:val="en-US" w:eastAsia="pl-PL"/>
        </w:rPr>
      </w:pPr>
      <w:r w:rsidRPr="00F82396">
        <w:rPr>
          <w:rFonts w:ascii="Courier New" w:eastAsia="Times New Roman" w:hAnsi="Courier New" w:cs="Courier New"/>
          <w:b/>
          <w:bCs/>
          <w:color w:val="000080"/>
          <w:sz w:val="23"/>
          <w:szCs w:val="23"/>
          <w:lang w:val="en-US" w:eastAsia="pl-PL"/>
        </w:rPr>
        <w:t xml:space="preserve">... </w:t>
      </w:r>
      <w:r w:rsidRPr="00F82396">
        <w:rPr>
          <w:rFonts w:ascii="Courier New" w:eastAsia="Times New Roman" w:hAnsi="Courier New" w:cs="Courier New"/>
          <w:color w:val="333333"/>
          <w:sz w:val="23"/>
          <w:szCs w:val="23"/>
          <w:lang w:val="en-US" w:eastAsia="pl-PL"/>
        </w:rPr>
        <w:t xml:space="preserve">    </w:t>
      </w:r>
      <w:r w:rsidRPr="00F82396">
        <w:rPr>
          <w:rFonts w:ascii="Courier New" w:eastAsia="Times New Roman" w:hAnsi="Courier New" w:cs="Courier New"/>
          <w:b/>
          <w:bCs/>
          <w:color w:val="008000"/>
          <w:sz w:val="23"/>
          <w:szCs w:val="23"/>
          <w:lang w:val="en-US" w:eastAsia="pl-PL"/>
        </w:rPr>
        <w:t>if</w:t>
      </w:r>
      <w:r w:rsidRPr="00F82396">
        <w:rPr>
          <w:rFonts w:ascii="Courier New" w:eastAsia="Times New Roman" w:hAnsi="Courier New" w:cs="Courier New"/>
          <w:color w:val="333333"/>
          <w:sz w:val="23"/>
          <w:szCs w:val="23"/>
          <w:lang w:val="en-US" w:eastAsia="pl-PL"/>
        </w:rPr>
        <w:t xml:space="preserve"> </w:t>
      </w:r>
      <w:r w:rsidRPr="00F82396">
        <w:rPr>
          <w:rFonts w:ascii="Courier New" w:eastAsia="Times New Roman" w:hAnsi="Courier New" w:cs="Courier New"/>
          <w:b/>
          <w:bCs/>
          <w:color w:val="AA22FF"/>
          <w:sz w:val="23"/>
          <w:szCs w:val="23"/>
          <w:lang w:val="en-US" w:eastAsia="pl-PL"/>
        </w:rPr>
        <w:t>not</w:t>
      </w:r>
      <w:r w:rsidRPr="00F82396">
        <w:rPr>
          <w:rFonts w:ascii="Courier New" w:eastAsia="Times New Roman" w:hAnsi="Courier New" w:cs="Courier New"/>
          <w:color w:val="333333"/>
          <w:sz w:val="23"/>
          <w:szCs w:val="23"/>
          <w:lang w:val="en-US" w:eastAsia="pl-PL"/>
        </w:rPr>
        <w:t xml:space="preserve"> math</w:t>
      </w:r>
      <w:r w:rsidRPr="00F82396">
        <w:rPr>
          <w:rFonts w:ascii="Courier New" w:eastAsia="Times New Roman" w:hAnsi="Courier New" w:cs="Courier New"/>
          <w:color w:val="666666"/>
          <w:sz w:val="23"/>
          <w:szCs w:val="23"/>
          <w:lang w:val="en-US" w:eastAsia="pl-PL"/>
        </w:rPr>
        <w:t>.</w:t>
      </w:r>
      <w:r w:rsidRPr="00F82396">
        <w:rPr>
          <w:rFonts w:ascii="Courier New" w:eastAsia="Times New Roman" w:hAnsi="Courier New" w:cs="Courier New"/>
          <w:color w:val="333333"/>
          <w:sz w:val="23"/>
          <w:szCs w:val="23"/>
          <w:lang w:val="en-US" w:eastAsia="pl-PL"/>
        </w:rPr>
        <w:t>isnan(value):</w:t>
      </w:r>
    </w:p>
    <w:p w:rsidR="00F82396" w:rsidRPr="00F82396" w:rsidRDefault="00F82396" w:rsidP="003F622F">
      <w:pPr>
        <w:pStyle w:val="ListParagraph"/>
        <w:numPr>
          <w:ilvl w:val="0"/>
          <w:numId w:val="8"/>
        </w:num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8" w:lineRule="atLeast"/>
        <w:rPr>
          <w:rFonts w:ascii="Courier New" w:eastAsia="Times New Roman" w:hAnsi="Courier New" w:cs="Courier New"/>
          <w:color w:val="333333"/>
          <w:sz w:val="23"/>
          <w:szCs w:val="23"/>
          <w:lang w:eastAsia="pl-PL"/>
        </w:rPr>
      </w:pPr>
      <w:r w:rsidRPr="00F82396">
        <w:rPr>
          <w:rFonts w:ascii="Courier New" w:eastAsia="Times New Roman" w:hAnsi="Courier New" w:cs="Courier New"/>
          <w:b/>
          <w:bCs/>
          <w:color w:val="000080"/>
          <w:sz w:val="23"/>
          <w:szCs w:val="23"/>
          <w:lang w:eastAsia="pl-PL"/>
        </w:rPr>
        <w:t xml:space="preserve">... </w:t>
      </w:r>
      <w:r w:rsidRPr="00F82396">
        <w:rPr>
          <w:rFonts w:ascii="Courier New" w:eastAsia="Times New Roman" w:hAnsi="Courier New" w:cs="Courier New"/>
          <w:color w:val="333333"/>
          <w:sz w:val="23"/>
          <w:szCs w:val="23"/>
          <w:lang w:eastAsia="pl-PL"/>
        </w:rPr>
        <w:t xml:space="preserve">        filtered_data</w:t>
      </w:r>
      <w:r w:rsidRPr="00F82396">
        <w:rPr>
          <w:rFonts w:ascii="Courier New" w:eastAsia="Times New Roman" w:hAnsi="Courier New" w:cs="Courier New"/>
          <w:color w:val="666666"/>
          <w:sz w:val="23"/>
          <w:szCs w:val="23"/>
          <w:lang w:eastAsia="pl-PL"/>
        </w:rPr>
        <w:t>.</w:t>
      </w:r>
      <w:r w:rsidRPr="00F82396">
        <w:rPr>
          <w:rFonts w:ascii="Courier New" w:eastAsia="Times New Roman" w:hAnsi="Courier New" w:cs="Courier New"/>
          <w:color w:val="333333"/>
          <w:sz w:val="23"/>
          <w:szCs w:val="23"/>
          <w:lang w:eastAsia="pl-PL"/>
        </w:rPr>
        <w:t>append(value)</w:t>
      </w:r>
    </w:p>
    <w:p w:rsidR="00F82396" w:rsidRPr="00F82396" w:rsidRDefault="00F82396" w:rsidP="003F622F">
      <w:pPr>
        <w:pStyle w:val="ListParagraph"/>
        <w:numPr>
          <w:ilvl w:val="0"/>
          <w:numId w:val="8"/>
        </w:num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8" w:lineRule="atLeast"/>
        <w:rPr>
          <w:rFonts w:ascii="Courier New" w:eastAsia="Times New Roman" w:hAnsi="Courier New" w:cs="Courier New"/>
          <w:color w:val="333333"/>
          <w:sz w:val="23"/>
          <w:szCs w:val="23"/>
          <w:lang w:eastAsia="pl-PL"/>
        </w:rPr>
      </w:pPr>
      <w:r w:rsidRPr="00F82396">
        <w:rPr>
          <w:rFonts w:ascii="Courier New" w:eastAsia="Times New Roman" w:hAnsi="Courier New" w:cs="Courier New"/>
          <w:b/>
          <w:bCs/>
          <w:color w:val="000080"/>
          <w:sz w:val="23"/>
          <w:szCs w:val="23"/>
          <w:lang w:eastAsia="pl-PL"/>
        </w:rPr>
        <w:t>...</w:t>
      </w:r>
    </w:p>
    <w:p w:rsidR="00F82396" w:rsidRPr="00F82396" w:rsidRDefault="00F82396" w:rsidP="003F622F">
      <w:pPr>
        <w:pStyle w:val="ListParagraph"/>
        <w:numPr>
          <w:ilvl w:val="0"/>
          <w:numId w:val="8"/>
        </w:num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8" w:lineRule="atLeast"/>
        <w:rPr>
          <w:rFonts w:ascii="Courier New" w:eastAsia="Times New Roman" w:hAnsi="Courier New" w:cs="Courier New"/>
          <w:color w:val="333333"/>
          <w:sz w:val="23"/>
          <w:szCs w:val="23"/>
          <w:lang w:eastAsia="pl-PL"/>
        </w:rPr>
      </w:pPr>
      <w:r w:rsidRPr="00F82396">
        <w:rPr>
          <w:rFonts w:ascii="Courier New" w:eastAsia="Times New Roman" w:hAnsi="Courier New" w:cs="Courier New"/>
          <w:b/>
          <w:bCs/>
          <w:color w:val="000080"/>
          <w:sz w:val="23"/>
          <w:szCs w:val="23"/>
          <w:lang w:eastAsia="pl-PL"/>
        </w:rPr>
        <w:t xml:space="preserve">&gt;&gt;&gt; </w:t>
      </w:r>
      <w:r w:rsidRPr="00F82396">
        <w:rPr>
          <w:rFonts w:ascii="Courier New" w:eastAsia="Times New Roman" w:hAnsi="Courier New" w:cs="Courier New"/>
          <w:color w:val="333333"/>
          <w:sz w:val="23"/>
          <w:szCs w:val="23"/>
          <w:lang w:eastAsia="pl-PL"/>
        </w:rPr>
        <w:t>filtered_data</w:t>
      </w:r>
    </w:p>
    <w:p w:rsidR="00737D4D" w:rsidRPr="00737D4D" w:rsidRDefault="00F82396" w:rsidP="003F622F">
      <w:pPr>
        <w:pStyle w:val="ListParagraph"/>
        <w:numPr>
          <w:ilvl w:val="0"/>
          <w:numId w:val="8"/>
        </w:num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78" w:lineRule="atLeast"/>
        <w:rPr>
          <w:rStyle w:val="IntenseEmphasis"/>
          <w:rFonts w:ascii="Courier New" w:eastAsia="Times New Roman" w:hAnsi="Courier New" w:cs="Courier New"/>
          <w:b w:val="0"/>
          <w:i w:val="0"/>
          <w:iCs w:val="0"/>
          <w:color w:val="333333"/>
          <w:sz w:val="23"/>
          <w:szCs w:val="23"/>
          <w:lang w:eastAsia="pl-PL"/>
        </w:rPr>
      </w:pPr>
      <w:r w:rsidRPr="00F82396">
        <w:rPr>
          <w:rFonts w:ascii="Courier New" w:eastAsia="Times New Roman" w:hAnsi="Courier New" w:cs="Courier New"/>
          <w:color w:val="717171"/>
          <w:sz w:val="23"/>
          <w:szCs w:val="23"/>
          <w:lang w:eastAsia="pl-PL"/>
        </w:rPr>
        <w:t>[56.2, 51.7, 55.3, 52.5, 47.8]</w:t>
      </w:r>
    </w:p>
    <w:p w:rsidR="00737D4D" w:rsidRPr="00737D4D" w:rsidRDefault="00737D4D" w:rsidP="00737D4D">
      <w:pPr>
        <w:pStyle w:val="Heading3"/>
        <w:shd w:val="clear" w:color="auto" w:fill="FFFFFF"/>
        <w:spacing w:before="300" w:after="150" w:line="450" w:lineRule="atLeast"/>
        <w:rPr>
          <w:rFonts w:ascii="Arial" w:hAnsi="Arial" w:cs="Arial"/>
          <w:color w:val="324158"/>
          <w:sz w:val="36"/>
          <w:szCs w:val="36"/>
          <w:lang w:val="en-US"/>
        </w:rPr>
      </w:pPr>
      <w:r w:rsidRPr="00737D4D">
        <w:rPr>
          <w:rFonts w:ascii="Arial" w:hAnsi="Arial" w:cs="Arial"/>
          <w:color w:val="324158"/>
          <w:sz w:val="36"/>
          <w:szCs w:val="36"/>
          <w:lang w:val="en-US"/>
        </w:rPr>
        <w:t>Enumerate differences between a list and a tuple in Python</w:t>
      </w:r>
    </w:p>
    <w:p w:rsidR="00737D4D" w:rsidRPr="00737D4D" w:rsidRDefault="00737D4D" w:rsidP="00737D4D">
      <w:pPr>
        <w:pStyle w:val="NormalWeb"/>
        <w:shd w:val="clear" w:color="auto" w:fill="FFFFFF"/>
        <w:spacing w:before="0" w:beforeAutospacing="0" w:after="300" w:afterAutospacing="0"/>
        <w:jc w:val="both"/>
        <w:rPr>
          <w:rFonts w:ascii="Arial" w:hAnsi="Arial" w:cs="Arial"/>
          <w:color w:val="333333"/>
          <w:lang w:val="en-US"/>
        </w:rPr>
      </w:pPr>
      <w:r w:rsidRPr="00737D4D">
        <w:rPr>
          <w:rFonts w:ascii="Arial" w:hAnsi="Arial" w:cs="Arial"/>
          <w:color w:val="333333"/>
          <w:lang w:val="en-US"/>
        </w:rPr>
        <w:t>This is one of the basic Python data structures interview questions. Here’s how you can answer it:</w:t>
      </w:r>
    </w:p>
    <w:p w:rsidR="00737D4D" w:rsidRPr="00737D4D" w:rsidRDefault="00737D4D" w:rsidP="00737D4D">
      <w:pPr>
        <w:pStyle w:val="NormalWeb"/>
        <w:shd w:val="clear" w:color="auto" w:fill="FFFFFF"/>
        <w:spacing w:before="0" w:beforeAutospacing="0" w:after="300" w:afterAutospacing="0"/>
        <w:jc w:val="both"/>
        <w:rPr>
          <w:rFonts w:ascii="Arial" w:hAnsi="Arial" w:cs="Arial"/>
          <w:color w:val="333333"/>
          <w:lang w:val="en-US"/>
        </w:rPr>
      </w:pPr>
      <w:r w:rsidRPr="00737D4D">
        <w:rPr>
          <w:rFonts w:ascii="Arial" w:hAnsi="Arial" w:cs="Arial"/>
          <w:color w:val="333333"/>
          <w:lang w:val="en-US"/>
        </w:rPr>
        <w:t>The key differences between a list and a tuple are:</w:t>
      </w:r>
    </w:p>
    <w:p w:rsidR="00737D4D" w:rsidRDefault="00737D4D" w:rsidP="00737D4D">
      <w:pPr>
        <w:jc w:val="both"/>
        <w:rPr>
          <w:rFonts w:ascii="Times New Roman" w:hAnsi="Times New Roman" w:cs="Times New Roman"/>
          <w:sz w:val="2"/>
          <w:szCs w:val="2"/>
        </w:rPr>
      </w:pPr>
      <w:r>
        <w:rPr>
          <w:noProof/>
          <w:sz w:val="2"/>
          <w:szCs w:val="2"/>
          <w:lang w:eastAsia="pl-PL"/>
        </w:rPr>
        <w:drawing>
          <wp:inline distT="0" distB="0" distL="0" distR="0">
            <wp:extent cx="6572250" cy="2409825"/>
            <wp:effectExtent l="0" t="0" r="0" b="9525"/>
            <wp:docPr id="18" name="Picture 18" descr="https://global-uploads.webflow.com/5d0dc87aac109e1ffdbe379c/61f6803e1a5da58bf77a261d_key%20differences%20between%20a%20list%20and%20a%20tu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global-uploads.webflow.com/5d0dc87aac109e1ffdbe379c/61f6803e1a5da58bf77a261d_key%20differences%20between%20a%20list%20and%20a%20tuple.jp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572250" cy="2409825"/>
                    </a:xfrm>
                    <a:prstGeom prst="rect">
                      <a:avLst/>
                    </a:prstGeom>
                    <a:noFill/>
                    <a:ln>
                      <a:noFill/>
                    </a:ln>
                  </pic:spPr>
                </pic:pic>
              </a:graphicData>
            </a:graphic>
          </wp:inline>
        </w:drawing>
      </w:r>
    </w:p>
    <w:p w:rsidR="00737D4D" w:rsidRPr="00737D4D" w:rsidRDefault="00737D4D" w:rsidP="00737D4D">
      <w:pPr>
        <w:pStyle w:val="Heading3"/>
        <w:shd w:val="clear" w:color="auto" w:fill="FFFFFF"/>
        <w:spacing w:before="300" w:after="150" w:line="450" w:lineRule="atLeast"/>
        <w:jc w:val="both"/>
        <w:rPr>
          <w:rFonts w:ascii="Arial" w:hAnsi="Arial" w:cs="Arial"/>
          <w:color w:val="324158"/>
          <w:sz w:val="36"/>
          <w:szCs w:val="36"/>
          <w:lang w:val="en-US"/>
        </w:rPr>
      </w:pPr>
      <w:r w:rsidRPr="00737D4D">
        <w:rPr>
          <w:rFonts w:ascii="Arial" w:hAnsi="Arial" w:cs="Arial"/>
          <w:color w:val="324158"/>
          <w:sz w:val="36"/>
          <w:szCs w:val="36"/>
          <w:lang w:val="en-US"/>
        </w:rPr>
        <w:lastRenderedPageBreak/>
        <w:t>How is a list different from an array?</w:t>
      </w:r>
    </w:p>
    <w:p w:rsidR="00737D4D" w:rsidRPr="00737D4D" w:rsidRDefault="00737D4D" w:rsidP="00737D4D">
      <w:pPr>
        <w:pStyle w:val="NormalWeb"/>
        <w:shd w:val="clear" w:color="auto" w:fill="FFFFFF"/>
        <w:spacing w:before="0" w:beforeAutospacing="0" w:after="300" w:afterAutospacing="0"/>
        <w:jc w:val="both"/>
        <w:rPr>
          <w:rFonts w:ascii="Arial" w:hAnsi="Arial" w:cs="Arial"/>
          <w:color w:val="333333"/>
          <w:lang w:val="en-US"/>
        </w:rPr>
      </w:pPr>
      <w:r w:rsidRPr="00737D4D">
        <w:rPr>
          <w:rFonts w:ascii="Arial" w:hAnsi="Arial" w:cs="Arial"/>
          <w:color w:val="333333"/>
          <w:lang w:val="en-US"/>
        </w:rPr>
        <w:t>The differences between lists and arrays are:</w:t>
      </w:r>
    </w:p>
    <w:p w:rsidR="00737D4D" w:rsidRDefault="00737D4D" w:rsidP="00737D4D">
      <w:pPr>
        <w:jc w:val="both"/>
        <w:rPr>
          <w:rFonts w:ascii="Times New Roman" w:hAnsi="Times New Roman" w:cs="Times New Roman"/>
          <w:sz w:val="2"/>
          <w:szCs w:val="2"/>
        </w:rPr>
      </w:pPr>
      <w:r>
        <w:rPr>
          <w:noProof/>
          <w:sz w:val="2"/>
          <w:szCs w:val="2"/>
          <w:lang w:eastAsia="pl-PL"/>
        </w:rPr>
        <w:drawing>
          <wp:inline distT="0" distB="0" distL="0" distR="0">
            <wp:extent cx="6553200" cy="2809875"/>
            <wp:effectExtent l="0" t="0" r="0" b="9525"/>
            <wp:docPr id="17" name="Picture 17" descr="https://global-uploads.webflow.com/5d0dc87aac109e1ffdbe379c/61f680629255f8011766ea44_lists%20and%20array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global-uploads.webflow.com/5d0dc87aac109e1ffdbe379c/61f680629255f8011766ea44_lists%20and%20arrays.jp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553200" cy="2809875"/>
                    </a:xfrm>
                    <a:prstGeom prst="rect">
                      <a:avLst/>
                    </a:prstGeom>
                    <a:noFill/>
                    <a:ln>
                      <a:noFill/>
                    </a:ln>
                  </pic:spPr>
                </pic:pic>
              </a:graphicData>
            </a:graphic>
          </wp:inline>
        </w:drawing>
      </w:r>
    </w:p>
    <w:p w:rsidR="00737D4D" w:rsidRPr="00737D4D" w:rsidRDefault="00737D4D" w:rsidP="00737D4D">
      <w:pPr>
        <w:pStyle w:val="NormalWeb"/>
        <w:shd w:val="clear" w:color="auto" w:fill="FFFFFF"/>
        <w:spacing w:before="0" w:beforeAutospacing="0" w:after="300" w:afterAutospacing="0"/>
        <w:jc w:val="both"/>
        <w:rPr>
          <w:rFonts w:ascii="Arial" w:hAnsi="Arial" w:cs="Arial"/>
          <w:color w:val="333333"/>
          <w:lang w:val="en-US"/>
        </w:rPr>
      </w:pPr>
      <w:r w:rsidRPr="00737D4D">
        <w:rPr>
          <w:rFonts w:ascii="Arial" w:hAnsi="Arial" w:cs="Arial"/>
          <w:color w:val="333333"/>
          <w:lang w:val="en-US"/>
        </w:rPr>
        <w:t>‍</w:t>
      </w:r>
      <w:r w:rsidRPr="00737D4D">
        <w:rPr>
          <w:rStyle w:val="Emphasis"/>
          <w:rFonts w:ascii="Arial" w:hAnsi="Arial" w:cs="Arial"/>
          <w:color w:val="333333"/>
          <w:lang w:val="en-US"/>
        </w:rPr>
        <w:t>Learn the concept of </w:t>
      </w:r>
      <w:hyperlink r:id="rId81" w:history="1">
        <w:r w:rsidRPr="00737D4D">
          <w:rPr>
            <w:rStyle w:val="Emphasis"/>
            <w:rFonts w:ascii="Arial" w:hAnsi="Arial" w:cs="Arial"/>
            <w:b/>
            <w:bCs/>
            <w:color w:val="3996D2"/>
            <w:lang w:val="en-US"/>
          </w:rPr>
          <w:t>Arrays in Data Structures</w:t>
        </w:r>
      </w:hyperlink>
      <w:r w:rsidRPr="00737D4D">
        <w:rPr>
          <w:rStyle w:val="Emphasis"/>
          <w:rFonts w:ascii="Arial" w:hAnsi="Arial" w:cs="Arial"/>
          <w:color w:val="333333"/>
          <w:lang w:val="en-US"/>
        </w:rPr>
        <w:t> here.</w:t>
      </w:r>
    </w:p>
    <w:p w:rsidR="00737D4D" w:rsidRPr="00737D4D" w:rsidRDefault="00737D4D" w:rsidP="00737D4D">
      <w:pPr>
        <w:pStyle w:val="Heading3"/>
        <w:shd w:val="clear" w:color="auto" w:fill="FFFFFF"/>
        <w:spacing w:before="300" w:after="150" w:line="450" w:lineRule="atLeast"/>
        <w:jc w:val="both"/>
        <w:rPr>
          <w:rFonts w:ascii="Arial" w:hAnsi="Arial" w:cs="Arial"/>
          <w:color w:val="324158"/>
          <w:sz w:val="36"/>
          <w:szCs w:val="36"/>
          <w:lang w:val="en-US"/>
        </w:rPr>
      </w:pPr>
      <w:r w:rsidRPr="00737D4D">
        <w:rPr>
          <w:rFonts w:ascii="Arial" w:hAnsi="Arial" w:cs="Arial"/>
          <w:color w:val="324158"/>
          <w:sz w:val="36"/>
          <w:szCs w:val="36"/>
          <w:lang w:val="en-US"/>
        </w:rPr>
        <w:t>Describe three advantages of NumPy arrays over Python lists</w:t>
      </w:r>
    </w:p>
    <w:p w:rsidR="00737D4D" w:rsidRPr="00737D4D" w:rsidRDefault="00737D4D" w:rsidP="00737D4D">
      <w:pPr>
        <w:pStyle w:val="NormalWeb"/>
        <w:shd w:val="clear" w:color="auto" w:fill="FFFFFF"/>
        <w:spacing w:before="0" w:beforeAutospacing="0" w:after="300" w:afterAutospacing="0"/>
        <w:jc w:val="both"/>
        <w:rPr>
          <w:rFonts w:ascii="Arial" w:hAnsi="Arial" w:cs="Arial"/>
          <w:color w:val="333333"/>
          <w:lang w:val="en-US"/>
        </w:rPr>
      </w:pPr>
      <w:r w:rsidRPr="00737D4D">
        <w:rPr>
          <w:rFonts w:ascii="Arial" w:hAnsi="Arial" w:cs="Arial"/>
          <w:color w:val="333333"/>
          <w:lang w:val="en-US"/>
        </w:rPr>
        <w:t>This is yet another popular Python data structure interview question. The three advantages of NumPy arrays over Python lists are:</w:t>
      </w:r>
    </w:p>
    <w:p w:rsidR="00737D4D" w:rsidRPr="00737D4D" w:rsidRDefault="00737D4D" w:rsidP="003F622F">
      <w:pPr>
        <w:numPr>
          <w:ilvl w:val="0"/>
          <w:numId w:val="9"/>
        </w:numPr>
        <w:shd w:val="clear" w:color="auto" w:fill="FFFFFF"/>
        <w:spacing w:before="100" w:beforeAutospacing="1" w:after="150" w:line="240" w:lineRule="auto"/>
        <w:jc w:val="both"/>
        <w:rPr>
          <w:rFonts w:ascii="Arial" w:hAnsi="Arial" w:cs="Arial"/>
          <w:color w:val="333333"/>
          <w:lang w:val="en-US"/>
        </w:rPr>
      </w:pPr>
      <w:r w:rsidRPr="00737D4D">
        <w:rPr>
          <w:rFonts w:ascii="Arial" w:hAnsi="Arial" w:cs="Arial"/>
          <w:color w:val="333333"/>
          <w:lang w:val="en-US"/>
        </w:rPr>
        <w:t>NumPy array is faster. The size of the NumPy arrays increases. It can become thirty times faster than Python lists.</w:t>
      </w:r>
    </w:p>
    <w:p w:rsidR="00737D4D" w:rsidRDefault="00737D4D" w:rsidP="003F622F">
      <w:pPr>
        <w:numPr>
          <w:ilvl w:val="0"/>
          <w:numId w:val="9"/>
        </w:numPr>
        <w:shd w:val="clear" w:color="auto" w:fill="FFFFFF"/>
        <w:spacing w:before="100" w:beforeAutospacing="1" w:after="150" w:line="240" w:lineRule="auto"/>
        <w:jc w:val="both"/>
        <w:rPr>
          <w:rFonts w:ascii="Arial" w:hAnsi="Arial" w:cs="Arial"/>
          <w:color w:val="333333"/>
        </w:rPr>
      </w:pPr>
      <w:r w:rsidRPr="00737D4D">
        <w:rPr>
          <w:rFonts w:ascii="Arial" w:hAnsi="Arial" w:cs="Arial"/>
          <w:color w:val="333333"/>
          <w:lang w:val="en-US"/>
        </w:rPr>
        <w:t xml:space="preserve">NumPy is more efficient and convenient. It comes with several vector and matrix operations for free, which helps avoid unnecessary work. </w:t>
      </w:r>
      <w:r>
        <w:rPr>
          <w:rFonts w:ascii="Arial" w:hAnsi="Arial" w:cs="Arial"/>
          <w:color w:val="333333"/>
        </w:rPr>
        <w:t>Moreover, they can be efficiently implemented.</w:t>
      </w:r>
    </w:p>
    <w:p w:rsidR="00737D4D" w:rsidRPr="00737D4D" w:rsidRDefault="00737D4D" w:rsidP="003F622F">
      <w:pPr>
        <w:numPr>
          <w:ilvl w:val="0"/>
          <w:numId w:val="9"/>
        </w:numPr>
        <w:shd w:val="clear" w:color="auto" w:fill="FFFFFF"/>
        <w:spacing w:before="100" w:beforeAutospacing="1" w:after="150" w:line="240" w:lineRule="auto"/>
        <w:jc w:val="both"/>
        <w:rPr>
          <w:rFonts w:ascii="Arial" w:hAnsi="Arial" w:cs="Arial"/>
          <w:color w:val="333333"/>
          <w:lang w:val="en-US"/>
        </w:rPr>
      </w:pPr>
      <w:r w:rsidRPr="00737D4D">
        <w:rPr>
          <w:rFonts w:ascii="Arial" w:hAnsi="Arial" w:cs="Arial"/>
          <w:color w:val="333333"/>
          <w:lang w:val="en-US"/>
        </w:rPr>
        <w:t>Lastly, Python lists have certain limitations, like they don’t support element-wise addition, multiplication, and other vectorized operations. In addition, since lists contain heterogeneous objects, Python must store type information for every element. Contrastingly, arrays have homogeneous objects and thus escape these limitations.</w:t>
      </w:r>
    </w:p>
    <w:p w:rsidR="00737D4D" w:rsidRPr="00737D4D" w:rsidRDefault="00737D4D" w:rsidP="00737D4D">
      <w:pPr>
        <w:pStyle w:val="Heading3"/>
        <w:shd w:val="clear" w:color="auto" w:fill="FFFFFF"/>
        <w:spacing w:before="300" w:after="150" w:line="450" w:lineRule="atLeast"/>
        <w:jc w:val="both"/>
        <w:rPr>
          <w:rFonts w:ascii="Arial" w:hAnsi="Arial" w:cs="Arial"/>
          <w:color w:val="324158"/>
          <w:sz w:val="36"/>
          <w:szCs w:val="36"/>
          <w:lang w:val="en-US"/>
        </w:rPr>
      </w:pPr>
      <w:r w:rsidRPr="00737D4D">
        <w:rPr>
          <w:rFonts w:ascii="Arial" w:hAnsi="Arial" w:cs="Arial"/>
          <w:color w:val="324158"/>
          <w:sz w:val="36"/>
          <w:szCs w:val="36"/>
          <w:lang w:val="en-US"/>
        </w:rPr>
        <w:t>Why is Python a dynamically typed language?</w:t>
      </w:r>
    </w:p>
    <w:p w:rsidR="00737D4D" w:rsidRPr="00737D4D" w:rsidRDefault="00737D4D" w:rsidP="00737D4D">
      <w:pPr>
        <w:pStyle w:val="NormalWeb"/>
        <w:shd w:val="clear" w:color="auto" w:fill="FFFFFF"/>
        <w:spacing w:before="0" w:beforeAutospacing="0" w:after="300" w:afterAutospacing="0"/>
        <w:jc w:val="both"/>
        <w:rPr>
          <w:rFonts w:ascii="Arial" w:hAnsi="Arial" w:cs="Arial"/>
          <w:color w:val="333333"/>
          <w:lang w:val="en-US"/>
        </w:rPr>
      </w:pPr>
      <w:r w:rsidRPr="00737D4D">
        <w:rPr>
          <w:rFonts w:ascii="Arial" w:hAnsi="Arial" w:cs="Arial"/>
          <w:color w:val="333333"/>
          <w:lang w:val="en-US"/>
        </w:rPr>
        <w:t>Dynamic type checking means data types are checked during execution. Python is an interpreted language. It executes each statement line by line. So, type-checking is done during execution, making Python a dynamically typed language.</w:t>
      </w:r>
    </w:p>
    <w:p w:rsidR="00737D4D" w:rsidRPr="00737D4D" w:rsidRDefault="00737D4D" w:rsidP="00737D4D">
      <w:pPr>
        <w:pStyle w:val="Heading3"/>
        <w:shd w:val="clear" w:color="auto" w:fill="FFFFFF"/>
        <w:spacing w:before="300" w:after="150" w:line="450" w:lineRule="atLeast"/>
        <w:jc w:val="both"/>
        <w:rPr>
          <w:rFonts w:ascii="Arial" w:hAnsi="Arial" w:cs="Arial"/>
          <w:color w:val="324158"/>
          <w:sz w:val="36"/>
          <w:szCs w:val="36"/>
          <w:lang w:val="en-US"/>
        </w:rPr>
      </w:pPr>
      <w:r w:rsidRPr="00737D4D">
        <w:rPr>
          <w:rFonts w:ascii="Arial" w:hAnsi="Arial" w:cs="Arial"/>
          <w:color w:val="324158"/>
          <w:sz w:val="36"/>
          <w:szCs w:val="36"/>
          <w:lang w:val="en-US"/>
        </w:rPr>
        <w:lastRenderedPageBreak/>
        <w:t>What do you understand about inheritance in Python?</w:t>
      </w:r>
    </w:p>
    <w:p w:rsidR="00737D4D" w:rsidRDefault="00737D4D" w:rsidP="00737D4D">
      <w:pPr>
        <w:pStyle w:val="NormalWeb"/>
        <w:shd w:val="clear" w:color="auto" w:fill="FFFFFF"/>
        <w:spacing w:before="0" w:beforeAutospacing="0" w:after="300" w:afterAutospacing="0"/>
        <w:jc w:val="both"/>
        <w:rPr>
          <w:rFonts w:ascii="Arial" w:hAnsi="Arial" w:cs="Arial"/>
          <w:color w:val="333333"/>
        </w:rPr>
      </w:pPr>
      <w:r w:rsidRPr="00737D4D">
        <w:rPr>
          <w:rFonts w:ascii="Arial" w:hAnsi="Arial" w:cs="Arial"/>
          <w:color w:val="333333"/>
          <w:lang w:val="en-US"/>
        </w:rPr>
        <w:t>To answer this Python </w:t>
      </w:r>
      <w:hyperlink r:id="rId82" w:history="1">
        <w:r w:rsidRPr="00737D4D">
          <w:rPr>
            <w:rStyle w:val="Hyperlink"/>
            <w:rFonts w:ascii="Arial" w:hAnsi="Arial" w:cs="Arial"/>
            <w:b/>
            <w:bCs/>
            <w:color w:val="3996D2"/>
            <w:lang w:val="en-US"/>
          </w:rPr>
          <w:t>data structure interview question</w:t>
        </w:r>
      </w:hyperlink>
      <w:r w:rsidRPr="00737D4D">
        <w:rPr>
          <w:rFonts w:ascii="Arial" w:hAnsi="Arial" w:cs="Arial"/>
          <w:color w:val="333333"/>
          <w:lang w:val="en-US"/>
        </w:rPr>
        <w:t xml:space="preserve">, you should know that inheritance is the property of one class to attain all the members (attributes and methods) of another class. Inheritance allows the reusability of code and makes it easier to create an application. </w:t>
      </w:r>
      <w:r>
        <w:rPr>
          <w:rFonts w:ascii="Arial" w:hAnsi="Arial" w:cs="Arial"/>
          <w:color w:val="333333"/>
        </w:rPr>
        <w:t>It gives rise to two types of classes:</w:t>
      </w:r>
    </w:p>
    <w:p w:rsidR="00737D4D" w:rsidRPr="00737D4D" w:rsidRDefault="00737D4D" w:rsidP="003F622F">
      <w:pPr>
        <w:numPr>
          <w:ilvl w:val="0"/>
          <w:numId w:val="10"/>
        </w:numPr>
        <w:shd w:val="clear" w:color="auto" w:fill="FFFFFF"/>
        <w:spacing w:before="100" w:beforeAutospacing="1" w:after="150" w:line="240" w:lineRule="auto"/>
        <w:jc w:val="both"/>
        <w:rPr>
          <w:rFonts w:ascii="Arial" w:hAnsi="Arial" w:cs="Arial"/>
          <w:color w:val="333333"/>
          <w:lang w:val="en-US"/>
        </w:rPr>
      </w:pPr>
      <w:r w:rsidRPr="00737D4D">
        <w:rPr>
          <w:rStyle w:val="Strong"/>
          <w:rFonts w:ascii="Arial" w:hAnsi="Arial" w:cs="Arial"/>
          <w:color w:val="333333"/>
          <w:lang w:val="en-US"/>
        </w:rPr>
        <w:t>Superclass</w:t>
      </w:r>
      <w:r w:rsidRPr="00737D4D">
        <w:rPr>
          <w:rFonts w:ascii="Arial" w:hAnsi="Arial" w:cs="Arial"/>
          <w:color w:val="333333"/>
          <w:lang w:val="en-US"/>
        </w:rPr>
        <w:t> is the class from which we are inheriting. It is also called the base class.</w:t>
      </w:r>
    </w:p>
    <w:p w:rsidR="00737D4D" w:rsidRPr="00737D4D" w:rsidRDefault="00737D4D" w:rsidP="003F622F">
      <w:pPr>
        <w:numPr>
          <w:ilvl w:val="0"/>
          <w:numId w:val="10"/>
        </w:numPr>
        <w:shd w:val="clear" w:color="auto" w:fill="FFFFFF"/>
        <w:spacing w:before="100" w:beforeAutospacing="1" w:after="150" w:line="240" w:lineRule="auto"/>
        <w:jc w:val="both"/>
        <w:rPr>
          <w:rFonts w:ascii="Arial" w:hAnsi="Arial" w:cs="Arial"/>
          <w:color w:val="333333"/>
          <w:lang w:val="en-US"/>
        </w:rPr>
      </w:pPr>
      <w:r w:rsidRPr="00737D4D">
        <w:rPr>
          <w:rStyle w:val="Strong"/>
          <w:rFonts w:ascii="Arial" w:hAnsi="Arial" w:cs="Arial"/>
          <w:color w:val="333333"/>
          <w:lang w:val="en-US"/>
        </w:rPr>
        <w:t>Derived Class</w:t>
      </w:r>
      <w:r w:rsidRPr="00737D4D">
        <w:rPr>
          <w:rFonts w:ascii="Arial" w:hAnsi="Arial" w:cs="Arial"/>
          <w:color w:val="333333"/>
          <w:lang w:val="en-US"/>
        </w:rPr>
        <w:t> is the class that is inherited. It is also called the child class.</w:t>
      </w:r>
    </w:p>
    <w:p w:rsidR="00737D4D" w:rsidRPr="00737D4D" w:rsidRDefault="00737D4D" w:rsidP="00737D4D">
      <w:pPr>
        <w:pStyle w:val="NormalWeb"/>
        <w:shd w:val="clear" w:color="auto" w:fill="FFFFFF"/>
        <w:spacing w:before="0" w:beforeAutospacing="0" w:after="300" w:afterAutospacing="0"/>
        <w:jc w:val="both"/>
        <w:rPr>
          <w:rFonts w:ascii="Arial" w:hAnsi="Arial" w:cs="Arial"/>
          <w:color w:val="333333"/>
          <w:lang w:val="en-US"/>
        </w:rPr>
      </w:pPr>
      <w:r w:rsidRPr="00737D4D">
        <w:rPr>
          <w:rFonts w:ascii="Arial" w:hAnsi="Arial" w:cs="Arial"/>
          <w:color w:val="333333"/>
          <w:lang w:val="en-US"/>
        </w:rPr>
        <w:t>The various types of inheritance in Python are:</w:t>
      </w:r>
    </w:p>
    <w:p w:rsidR="00737D4D" w:rsidRPr="00737D4D" w:rsidRDefault="00737D4D" w:rsidP="003F622F">
      <w:pPr>
        <w:numPr>
          <w:ilvl w:val="0"/>
          <w:numId w:val="11"/>
        </w:numPr>
        <w:shd w:val="clear" w:color="auto" w:fill="FFFFFF"/>
        <w:spacing w:before="100" w:beforeAutospacing="1" w:after="150" w:line="240" w:lineRule="auto"/>
        <w:jc w:val="both"/>
        <w:rPr>
          <w:rFonts w:ascii="Arial" w:hAnsi="Arial" w:cs="Arial"/>
          <w:color w:val="333333"/>
          <w:lang w:val="en-US"/>
        </w:rPr>
      </w:pPr>
      <w:r w:rsidRPr="00737D4D">
        <w:rPr>
          <w:rStyle w:val="Strong"/>
          <w:rFonts w:ascii="Arial" w:hAnsi="Arial" w:cs="Arial"/>
          <w:color w:val="333333"/>
          <w:lang w:val="en-US"/>
        </w:rPr>
        <w:t>Single Inheritance</w:t>
      </w:r>
      <w:r w:rsidRPr="00737D4D">
        <w:rPr>
          <w:rFonts w:ascii="Arial" w:hAnsi="Arial" w:cs="Arial"/>
          <w:color w:val="333333"/>
          <w:lang w:val="en-US"/>
        </w:rPr>
        <w:t> is when a derived class takes the members of a single superclass.</w:t>
      </w:r>
    </w:p>
    <w:p w:rsidR="00737D4D" w:rsidRPr="00737D4D" w:rsidRDefault="00737D4D" w:rsidP="003F622F">
      <w:pPr>
        <w:numPr>
          <w:ilvl w:val="0"/>
          <w:numId w:val="11"/>
        </w:numPr>
        <w:shd w:val="clear" w:color="auto" w:fill="FFFFFF"/>
        <w:spacing w:before="100" w:beforeAutospacing="1" w:after="150" w:line="240" w:lineRule="auto"/>
        <w:jc w:val="both"/>
        <w:rPr>
          <w:rFonts w:ascii="Arial" w:hAnsi="Arial" w:cs="Arial"/>
          <w:color w:val="333333"/>
          <w:lang w:val="en-US"/>
        </w:rPr>
      </w:pPr>
      <w:r w:rsidRPr="00737D4D">
        <w:rPr>
          <w:rStyle w:val="Strong"/>
          <w:rFonts w:ascii="Arial" w:hAnsi="Arial" w:cs="Arial"/>
          <w:color w:val="333333"/>
          <w:lang w:val="en-US"/>
        </w:rPr>
        <w:t>Multi-level inheritance </w:t>
      </w:r>
      <w:r w:rsidRPr="00737D4D">
        <w:rPr>
          <w:rFonts w:ascii="Arial" w:hAnsi="Arial" w:cs="Arial"/>
          <w:color w:val="333333"/>
          <w:lang w:val="en-US"/>
        </w:rPr>
        <w:t>is when a derived class d1 is inherited from the base class- base1, and another derived class d2 is inherited from base2.</w:t>
      </w:r>
    </w:p>
    <w:p w:rsidR="00737D4D" w:rsidRPr="00737D4D" w:rsidRDefault="00737D4D" w:rsidP="003F622F">
      <w:pPr>
        <w:numPr>
          <w:ilvl w:val="0"/>
          <w:numId w:val="11"/>
        </w:numPr>
        <w:shd w:val="clear" w:color="auto" w:fill="FFFFFF"/>
        <w:spacing w:before="100" w:beforeAutospacing="1" w:after="150" w:line="240" w:lineRule="auto"/>
        <w:jc w:val="both"/>
        <w:rPr>
          <w:rFonts w:ascii="Arial" w:hAnsi="Arial" w:cs="Arial"/>
          <w:color w:val="333333"/>
          <w:lang w:val="en-US"/>
        </w:rPr>
      </w:pPr>
      <w:r w:rsidRPr="00737D4D">
        <w:rPr>
          <w:rStyle w:val="Strong"/>
          <w:rFonts w:ascii="Arial" w:hAnsi="Arial" w:cs="Arial"/>
          <w:color w:val="333333"/>
          <w:lang w:val="en-US"/>
        </w:rPr>
        <w:t>Hierarchical inheritance </w:t>
      </w:r>
      <w:r w:rsidRPr="00737D4D">
        <w:rPr>
          <w:rFonts w:ascii="Arial" w:hAnsi="Arial" w:cs="Arial"/>
          <w:color w:val="333333"/>
          <w:lang w:val="en-US"/>
        </w:rPr>
        <w:t>allows the inheritance of a number of child classes from a single base class. </w:t>
      </w:r>
    </w:p>
    <w:p w:rsidR="00737D4D" w:rsidRPr="00737D4D" w:rsidRDefault="00737D4D" w:rsidP="003F622F">
      <w:pPr>
        <w:numPr>
          <w:ilvl w:val="0"/>
          <w:numId w:val="11"/>
        </w:numPr>
        <w:shd w:val="clear" w:color="auto" w:fill="FFFFFF"/>
        <w:spacing w:before="100" w:beforeAutospacing="1" w:after="150" w:line="240" w:lineRule="auto"/>
        <w:jc w:val="both"/>
        <w:rPr>
          <w:rFonts w:ascii="Arial" w:hAnsi="Arial" w:cs="Arial"/>
          <w:color w:val="333333"/>
          <w:lang w:val="en-US"/>
        </w:rPr>
      </w:pPr>
      <w:r w:rsidRPr="00737D4D">
        <w:rPr>
          <w:rStyle w:val="Strong"/>
          <w:rFonts w:ascii="Arial" w:hAnsi="Arial" w:cs="Arial"/>
          <w:color w:val="333333"/>
          <w:lang w:val="en-US"/>
        </w:rPr>
        <w:t>Multiple inheritances </w:t>
      </w:r>
      <w:r w:rsidRPr="00737D4D">
        <w:rPr>
          <w:rFonts w:ascii="Arial" w:hAnsi="Arial" w:cs="Arial"/>
          <w:color w:val="333333"/>
          <w:lang w:val="en-US"/>
        </w:rPr>
        <w:t>are when a child class is inherited from more than one superclass.</w:t>
      </w:r>
    </w:p>
    <w:p w:rsidR="00737D4D" w:rsidRPr="00737D4D" w:rsidRDefault="00737D4D" w:rsidP="00737D4D">
      <w:pPr>
        <w:pStyle w:val="Heading3"/>
        <w:shd w:val="clear" w:color="auto" w:fill="FFFFFF"/>
        <w:spacing w:before="300" w:after="150" w:line="450" w:lineRule="atLeast"/>
        <w:jc w:val="both"/>
        <w:rPr>
          <w:rFonts w:ascii="Arial" w:hAnsi="Arial" w:cs="Arial"/>
          <w:color w:val="324158"/>
          <w:sz w:val="36"/>
          <w:szCs w:val="36"/>
          <w:lang w:val="en-US"/>
        </w:rPr>
      </w:pPr>
      <w:r w:rsidRPr="00737D4D">
        <w:rPr>
          <w:rFonts w:ascii="Arial" w:hAnsi="Arial" w:cs="Arial"/>
          <w:color w:val="324158"/>
          <w:sz w:val="36"/>
          <w:szCs w:val="36"/>
          <w:lang w:val="en-US"/>
        </w:rPr>
        <w:t>What do you understand about the join method in Python?</w:t>
      </w:r>
    </w:p>
    <w:p w:rsidR="00737D4D" w:rsidRPr="00737D4D" w:rsidRDefault="00737D4D" w:rsidP="00737D4D">
      <w:pPr>
        <w:pStyle w:val="NormalWeb"/>
        <w:shd w:val="clear" w:color="auto" w:fill="FFFFFF"/>
        <w:spacing w:before="0" w:beforeAutospacing="0" w:after="300" w:afterAutospacing="0"/>
        <w:jc w:val="both"/>
        <w:rPr>
          <w:rFonts w:ascii="Arial" w:hAnsi="Arial" w:cs="Arial"/>
          <w:color w:val="333333"/>
          <w:lang w:val="en-US"/>
        </w:rPr>
      </w:pPr>
      <w:r w:rsidRPr="00737D4D">
        <w:rPr>
          <w:rFonts w:ascii="Arial" w:hAnsi="Arial" w:cs="Arial"/>
          <w:color w:val="333333"/>
          <w:lang w:val="en-US"/>
        </w:rPr>
        <w:t>In Python, the join method is a string method. It takes elements of an iterable data structure (array, lists, and more) and connects them together using a string connector value.</w:t>
      </w:r>
    </w:p>
    <w:p w:rsidR="00737D4D" w:rsidRPr="00737D4D" w:rsidRDefault="00FB5F9B" w:rsidP="00737D4D">
      <w:pPr>
        <w:pStyle w:val="Heading3"/>
        <w:shd w:val="clear" w:color="auto" w:fill="FFFFFF"/>
        <w:spacing w:before="300" w:after="150" w:line="450" w:lineRule="atLeast"/>
        <w:jc w:val="both"/>
        <w:rPr>
          <w:rFonts w:ascii="Arial" w:hAnsi="Arial" w:cs="Arial"/>
          <w:color w:val="324158"/>
          <w:sz w:val="36"/>
          <w:szCs w:val="36"/>
          <w:lang w:val="en-US"/>
        </w:rPr>
      </w:pPr>
      <w:r>
        <w:rPr>
          <w:rFonts w:ascii="Arial" w:hAnsi="Arial" w:cs="Arial"/>
          <w:color w:val="324158"/>
          <w:sz w:val="36"/>
          <w:szCs w:val="36"/>
          <w:lang w:val="en-US"/>
        </w:rPr>
        <w:t xml:space="preserve">*** </w:t>
      </w:r>
      <w:r w:rsidR="00737D4D" w:rsidRPr="00737D4D">
        <w:rPr>
          <w:rFonts w:ascii="Arial" w:hAnsi="Arial" w:cs="Arial"/>
          <w:color w:val="324158"/>
          <w:sz w:val="36"/>
          <w:szCs w:val="36"/>
          <w:lang w:val="en-US"/>
        </w:rPr>
        <w:t>What are control flow statements in Python?</w:t>
      </w:r>
    </w:p>
    <w:p w:rsidR="00737D4D" w:rsidRPr="00737D4D" w:rsidRDefault="00737D4D" w:rsidP="00737D4D">
      <w:pPr>
        <w:pStyle w:val="NormalWeb"/>
        <w:shd w:val="clear" w:color="auto" w:fill="FFFFFF"/>
        <w:spacing w:before="0" w:beforeAutospacing="0" w:after="300" w:afterAutospacing="0"/>
        <w:jc w:val="both"/>
        <w:rPr>
          <w:rFonts w:ascii="Arial" w:hAnsi="Arial" w:cs="Arial"/>
          <w:color w:val="333333"/>
          <w:lang w:val="en-US"/>
        </w:rPr>
      </w:pPr>
      <w:r w:rsidRPr="00737D4D">
        <w:rPr>
          <w:rFonts w:ascii="Arial" w:hAnsi="Arial" w:cs="Arial"/>
          <w:color w:val="333333"/>
          <w:lang w:val="en-US"/>
        </w:rPr>
        <w:t>This is a common Python data structure interview question asked in tech interviews. This is how you can answer this particular question:</w:t>
      </w:r>
    </w:p>
    <w:p w:rsidR="00737D4D" w:rsidRPr="00737D4D" w:rsidRDefault="00737D4D" w:rsidP="00737D4D">
      <w:pPr>
        <w:pStyle w:val="NormalWeb"/>
        <w:shd w:val="clear" w:color="auto" w:fill="FFFFFF"/>
        <w:spacing w:before="0" w:beforeAutospacing="0" w:after="300" w:afterAutospacing="0"/>
        <w:jc w:val="both"/>
        <w:rPr>
          <w:rFonts w:ascii="Arial" w:hAnsi="Arial" w:cs="Arial"/>
          <w:color w:val="333333"/>
          <w:lang w:val="en-US"/>
        </w:rPr>
      </w:pPr>
      <w:r w:rsidRPr="00737D4D">
        <w:rPr>
          <w:rFonts w:ascii="Arial" w:hAnsi="Arial" w:cs="Arial"/>
          <w:color w:val="333333"/>
          <w:lang w:val="en-US"/>
        </w:rPr>
        <w:t>A program’s control flow refers to the order in which the program’s code executes. In Python, the control flow is regulated by conditional loops, statements, and function calls.</w:t>
      </w:r>
    </w:p>
    <w:p w:rsidR="00737D4D" w:rsidRPr="00737D4D" w:rsidRDefault="00737D4D" w:rsidP="00737D4D">
      <w:pPr>
        <w:pStyle w:val="NormalWeb"/>
        <w:shd w:val="clear" w:color="auto" w:fill="FFFFFF"/>
        <w:spacing w:before="0" w:beforeAutospacing="0" w:after="300" w:afterAutospacing="0"/>
        <w:jc w:val="both"/>
        <w:rPr>
          <w:rFonts w:ascii="Arial" w:hAnsi="Arial" w:cs="Arial"/>
          <w:color w:val="333333"/>
          <w:lang w:val="en-US"/>
        </w:rPr>
      </w:pPr>
      <w:r w:rsidRPr="00737D4D">
        <w:rPr>
          <w:rFonts w:ascii="Arial" w:hAnsi="Arial" w:cs="Arial"/>
          <w:color w:val="333333"/>
          <w:lang w:val="en-US"/>
        </w:rPr>
        <w:t>It has three main types of control structures:</w:t>
      </w:r>
    </w:p>
    <w:p w:rsidR="00737D4D" w:rsidRDefault="00737D4D" w:rsidP="003F622F">
      <w:pPr>
        <w:numPr>
          <w:ilvl w:val="0"/>
          <w:numId w:val="12"/>
        </w:numPr>
        <w:shd w:val="clear" w:color="auto" w:fill="FFFFFF"/>
        <w:spacing w:before="100" w:beforeAutospacing="1" w:after="150" w:line="240" w:lineRule="auto"/>
        <w:jc w:val="both"/>
        <w:rPr>
          <w:rFonts w:ascii="Arial" w:hAnsi="Arial" w:cs="Arial"/>
          <w:color w:val="333333"/>
        </w:rPr>
      </w:pPr>
      <w:r>
        <w:rPr>
          <w:rFonts w:ascii="Arial" w:hAnsi="Arial" w:cs="Arial"/>
          <w:color w:val="333333"/>
        </w:rPr>
        <w:t>Sequential is the default mode</w:t>
      </w:r>
    </w:p>
    <w:p w:rsidR="00737D4D" w:rsidRPr="00737D4D" w:rsidRDefault="00737D4D" w:rsidP="003F622F">
      <w:pPr>
        <w:numPr>
          <w:ilvl w:val="0"/>
          <w:numId w:val="12"/>
        </w:numPr>
        <w:shd w:val="clear" w:color="auto" w:fill="FFFFFF"/>
        <w:spacing w:before="100" w:beforeAutospacing="1" w:after="150" w:line="240" w:lineRule="auto"/>
        <w:jc w:val="both"/>
        <w:rPr>
          <w:rFonts w:ascii="Arial" w:hAnsi="Arial" w:cs="Arial"/>
          <w:color w:val="333333"/>
          <w:lang w:val="en-US"/>
        </w:rPr>
      </w:pPr>
      <w:r w:rsidRPr="00737D4D">
        <w:rPr>
          <w:rFonts w:ascii="Arial" w:hAnsi="Arial" w:cs="Arial"/>
          <w:color w:val="333333"/>
          <w:lang w:val="en-US"/>
        </w:rPr>
        <w:t>Selection is used for decisions and branching</w:t>
      </w:r>
    </w:p>
    <w:p w:rsidR="00737D4D" w:rsidRDefault="00737D4D" w:rsidP="003F622F">
      <w:pPr>
        <w:numPr>
          <w:ilvl w:val="0"/>
          <w:numId w:val="12"/>
        </w:numPr>
        <w:shd w:val="clear" w:color="auto" w:fill="FFFFFF"/>
        <w:spacing w:before="100" w:beforeAutospacing="1" w:after="150" w:line="240" w:lineRule="auto"/>
        <w:jc w:val="both"/>
        <w:rPr>
          <w:rFonts w:ascii="Arial" w:hAnsi="Arial" w:cs="Arial"/>
          <w:color w:val="333333"/>
        </w:rPr>
      </w:pPr>
      <w:r>
        <w:rPr>
          <w:rFonts w:ascii="Arial" w:hAnsi="Arial" w:cs="Arial"/>
          <w:color w:val="333333"/>
        </w:rPr>
        <w:t>Repetition helps in looping</w:t>
      </w:r>
    </w:p>
    <w:p w:rsidR="00737D4D" w:rsidRPr="00737D4D" w:rsidRDefault="00FB5F9B" w:rsidP="00737D4D">
      <w:pPr>
        <w:pStyle w:val="Heading3"/>
        <w:shd w:val="clear" w:color="auto" w:fill="FFFFFF"/>
        <w:spacing w:before="300" w:after="150" w:line="450" w:lineRule="atLeast"/>
        <w:jc w:val="both"/>
        <w:rPr>
          <w:rFonts w:ascii="Arial" w:hAnsi="Arial" w:cs="Arial"/>
          <w:color w:val="324158"/>
          <w:sz w:val="36"/>
          <w:szCs w:val="36"/>
          <w:lang w:val="en-US"/>
        </w:rPr>
      </w:pPr>
      <w:r>
        <w:rPr>
          <w:rFonts w:ascii="Arial" w:hAnsi="Arial" w:cs="Arial"/>
          <w:color w:val="324158"/>
          <w:sz w:val="36"/>
          <w:szCs w:val="36"/>
          <w:lang w:val="en-US"/>
        </w:rPr>
        <w:lastRenderedPageBreak/>
        <w:t>***</w:t>
      </w:r>
      <w:r w:rsidR="00737D4D" w:rsidRPr="00737D4D">
        <w:rPr>
          <w:rFonts w:ascii="Arial" w:hAnsi="Arial" w:cs="Arial"/>
          <w:color w:val="324158"/>
          <w:sz w:val="36"/>
          <w:szCs w:val="36"/>
          <w:lang w:val="en-US"/>
        </w:rPr>
        <w:t>Explain memory management in Python.</w:t>
      </w:r>
    </w:p>
    <w:p w:rsidR="00737D4D" w:rsidRDefault="00737D4D" w:rsidP="00737D4D">
      <w:pPr>
        <w:pStyle w:val="NormalWeb"/>
        <w:shd w:val="clear" w:color="auto" w:fill="FFFFFF"/>
        <w:spacing w:before="0" w:beforeAutospacing="0" w:after="300" w:afterAutospacing="0"/>
        <w:jc w:val="both"/>
        <w:rPr>
          <w:rFonts w:ascii="Arial" w:hAnsi="Arial" w:cs="Arial"/>
          <w:color w:val="333333"/>
        </w:rPr>
      </w:pPr>
      <w:r w:rsidRPr="00737D4D">
        <w:rPr>
          <w:rFonts w:ascii="Arial" w:hAnsi="Arial" w:cs="Arial"/>
          <w:color w:val="333333"/>
          <w:lang w:val="en-US"/>
        </w:rPr>
        <w:t xml:space="preserve">Python private heap space manages memory, i.e., all objects and data structures of Python are located in a private heap. The python interpreter executes this heap, and no programmer has access to it. Python's memory manager allocates heap space for Python objects. Additionally, Python has an inbuilt garbage collector. </w:t>
      </w:r>
      <w:r>
        <w:rPr>
          <w:rFonts w:ascii="Arial" w:hAnsi="Arial" w:cs="Arial"/>
          <w:color w:val="333333"/>
        </w:rPr>
        <w:t>It recycles all the unused memory. </w:t>
      </w:r>
    </w:p>
    <w:p w:rsidR="00737D4D" w:rsidRPr="00737D4D" w:rsidRDefault="00737D4D" w:rsidP="00737D4D">
      <w:pPr>
        <w:pStyle w:val="Heading3"/>
        <w:shd w:val="clear" w:color="auto" w:fill="FFFFFF"/>
        <w:spacing w:before="300" w:after="150" w:line="450" w:lineRule="atLeast"/>
        <w:jc w:val="both"/>
        <w:rPr>
          <w:rFonts w:ascii="Arial" w:hAnsi="Arial" w:cs="Arial"/>
          <w:color w:val="324158"/>
          <w:sz w:val="36"/>
          <w:szCs w:val="36"/>
          <w:lang w:val="en-US"/>
        </w:rPr>
      </w:pPr>
      <w:r w:rsidRPr="00737D4D">
        <w:rPr>
          <w:rFonts w:ascii="Arial" w:hAnsi="Arial" w:cs="Arial"/>
          <w:color w:val="324158"/>
          <w:sz w:val="36"/>
          <w:szCs w:val="36"/>
          <w:lang w:val="en-US"/>
        </w:rPr>
        <w:t>What are modules in Python? State a few benefits of modules.</w:t>
      </w:r>
    </w:p>
    <w:p w:rsidR="00737D4D" w:rsidRPr="00737D4D" w:rsidRDefault="00737D4D" w:rsidP="00737D4D">
      <w:pPr>
        <w:pStyle w:val="NormalWeb"/>
        <w:shd w:val="clear" w:color="auto" w:fill="FFFFFF"/>
        <w:spacing w:before="0" w:beforeAutospacing="0" w:after="300" w:afterAutospacing="0"/>
        <w:jc w:val="both"/>
        <w:rPr>
          <w:rFonts w:ascii="Arial" w:hAnsi="Arial" w:cs="Arial"/>
          <w:color w:val="333333"/>
          <w:lang w:val="en-US"/>
        </w:rPr>
      </w:pPr>
      <w:r w:rsidRPr="00737D4D">
        <w:rPr>
          <w:rFonts w:ascii="Arial" w:hAnsi="Arial" w:cs="Arial"/>
          <w:color w:val="333333"/>
          <w:lang w:val="en-US"/>
        </w:rPr>
        <w:t>This Python data structure interview question tests your basic understanding of the language. A Python module is a file containing a set of variables and functions that can be used in an application. The variables can be in the form of arrays, dictionaries, and objects.</w:t>
      </w:r>
    </w:p>
    <w:p w:rsidR="00737D4D" w:rsidRPr="00737D4D" w:rsidRDefault="00737D4D" w:rsidP="00737D4D">
      <w:pPr>
        <w:pStyle w:val="NormalWeb"/>
        <w:shd w:val="clear" w:color="auto" w:fill="FFFFFF"/>
        <w:spacing w:before="0" w:beforeAutospacing="0" w:after="300" w:afterAutospacing="0"/>
        <w:jc w:val="both"/>
        <w:rPr>
          <w:rFonts w:ascii="Arial" w:hAnsi="Arial" w:cs="Arial"/>
          <w:color w:val="333333"/>
          <w:lang w:val="en-US"/>
        </w:rPr>
      </w:pPr>
      <w:r w:rsidRPr="00737D4D">
        <w:rPr>
          <w:rFonts w:ascii="Arial" w:hAnsi="Arial" w:cs="Arial"/>
          <w:color w:val="333333"/>
          <w:lang w:val="en-US"/>
        </w:rPr>
        <w:t>Modules fall into two main categories:</w:t>
      </w:r>
    </w:p>
    <w:p w:rsidR="00737D4D" w:rsidRDefault="00737D4D" w:rsidP="003F622F">
      <w:pPr>
        <w:numPr>
          <w:ilvl w:val="0"/>
          <w:numId w:val="13"/>
        </w:numPr>
        <w:shd w:val="clear" w:color="auto" w:fill="FFFFFF"/>
        <w:spacing w:before="100" w:beforeAutospacing="1" w:after="150" w:line="240" w:lineRule="auto"/>
        <w:jc w:val="both"/>
        <w:rPr>
          <w:rFonts w:ascii="Arial" w:hAnsi="Arial" w:cs="Arial"/>
          <w:color w:val="333333"/>
        </w:rPr>
      </w:pPr>
      <w:r>
        <w:rPr>
          <w:rFonts w:ascii="Arial" w:hAnsi="Arial" w:cs="Arial"/>
          <w:color w:val="333333"/>
        </w:rPr>
        <w:t>Built-in</w:t>
      </w:r>
    </w:p>
    <w:p w:rsidR="00737D4D" w:rsidRDefault="00737D4D" w:rsidP="003F622F">
      <w:pPr>
        <w:numPr>
          <w:ilvl w:val="0"/>
          <w:numId w:val="13"/>
        </w:numPr>
        <w:shd w:val="clear" w:color="auto" w:fill="FFFFFF"/>
        <w:spacing w:before="100" w:beforeAutospacing="1" w:after="150" w:line="240" w:lineRule="auto"/>
        <w:jc w:val="both"/>
        <w:rPr>
          <w:rFonts w:ascii="Arial" w:hAnsi="Arial" w:cs="Arial"/>
          <w:color w:val="333333"/>
        </w:rPr>
      </w:pPr>
      <w:r>
        <w:rPr>
          <w:rFonts w:ascii="Arial" w:hAnsi="Arial" w:cs="Arial"/>
          <w:color w:val="333333"/>
        </w:rPr>
        <w:t>User-defined</w:t>
      </w:r>
    </w:p>
    <w:p w:rsidR="00737D4D" w:rsidRPr="00737D4D" w:rsidRDefault="00737D4D" w:rsidP="00737D4D">
      <w:pPr>
        <w:pStyle w:val="NormalWeb"/>
        <w:shd w:val="clear" w:color="auto" w:fill="FFFFFF"/>
        <w:spacing w:before="0" w:beforeAutospacing="0" w:after="300" w:afterAutospacing="0"/>
        <w:jc w:val="both"/>
        <w:rPr>
          <w:rFonts w:ascii="Arial" w:hAnsi="Arial" w:cs="Arial"/>
          <w:color w:val="333333"/>
          <w:lang w:val="en-US"/>
        </w:rPr>
      </w:pPr>
      <w:r w:rsidRPr="00737D4D">
        <w:rPr>
          <w:rFonts w:ascii="Arial" w:hAnsi="Arial" w:cs="Arial"/>
          <w:color w:val="333333"/>
          <w:lang w:val="en-US"/>
        </w:rPr>
        <w:t>Some key benefits of Python modules are:</w:t>
      </w:r>
    </w:p>
    <w:p w:rsidR="00737D4D" w:rsidRDefault="00737D4D" w:rsidP="003F622F">
      <w:pPr>
        <w:numPr>
          <w:ilvl w:val="0"/>
          <w:numId w:val="14"/>
        </w:numPr>
        <w:shd w:val="clear" w:color="auto" w:fill="FFFFFF"/>
        <w:spacing w:before="100" w:beforeAutospacing="1" w:after="150" w:line="240" w:lineRule="auto"/>
        <w:jc w:val="both"/>
        <w:rPr>
          <w:rFonts w:ascii="Arial" w:hAnsi="Arial" w:cs="Arial"/>
          <w:color w:val="333333"/>
        </w:rPr>
      </w:pPr>
      <w:r w:rsidRPr="00737D4D">
        <w:rPr>
          <w:rFonts w:ascii="Arial" w:hAnsi="Arial" w:cs="Arial"/>
          <w:color w:val="333333"/>
          <w:lang w:val="en-US"/>
        </w:rPr>
        <w:t xml:space="preserve">It allows structured code organization wherein code is logically grouped into a Python file. </w:t>
      </w:r>
      <w:r>
        <w:rPr>
          <w:rFonts w:ascii="Arial" w:hAnsi="Arial" w:cs="Arial"/>
          <w:color w:val="333333"/>
        </w:rPr>
        <w:t>Thus, making development easier and less error-prone.</w:t>
      </w:r>
    </w:p>
    <w:p w:rsidR="00737D4D" w:rsidRDefault="00737D4D" w:rsidP="003F622F">
      <w:pPr>
        <w:numPr>
          <w:ilvl w:val="0"/>
          <w:numId w:val="14"/>
        </w:numPr>
        <w:shd w:val="clear" w:color="auto" w:fill="FFFFFF"/>
        <w:spacing w:before="100" w:beforeAutospacing="1" w:after="150" w:line="240" w:lineRule="auto"/>
        <w:jc w:val="both"/>
        <w:rPr>
          <w:rFonts w:ascii="Arial" w:hAnsi="Arial" w:cs="Arial"/>
          <w:color w:val="333333"/>
        </w:rPr>
      </w:pPr>
      <w:r w:rsidRPr="00737D4D">
        <w:rPr>
          <w:rFonts w:ascii="Arial" w:hAnsi="Arial" w:cs="Arial"/>
          <w:color w:val="333333"/>
          <w:lang w:val="en-US"/>
        </w:rPr>
        <w:t xml:space="preserve">Reusability of code as functionality in a single module can easily be reused. </w:t>
      </w:r>
      <w:r>
        <w:rPr>
          <w:rFonts w:ascii="Arial" w:hAnsi="Arial" w:cs="Arial"/>
          <w:color w:val="333333"/>
        </w:rPr>
        <w:t>There is no need to recreate duplicate code.</w:t>
      </w:r>
    </w:p>
    <w:p w:rsidR="00737D4D" w:rsidRPr="00737D4D" w:rsidRDefault="00737D4D" w:rsidP="00737D4D">
      <w:pPr>
        <w:pStyle w:val="NormalWeb"/>
        <w:shd w:val="clear" w:color="auto" w:fill="FFFFFF"/>
        <w:spacing w:before="0" w:beforeAutospacing="0" w:after="300" w:afterAutospacing="0"/>
        <w:jc w:val="both"/>
        <w:rPr>
          <w:rFonts w:ascii="Arial" w:hAnsi="Arial" w:cs="Arial"/>
          <w:color w:val="333333"/>
          <w:lang w:val="en-US"/>
        </w:rPr>
      </w:pPr>
      <w:r w:rsidRPr="00737D4D">
        <w:rPr>
          <w:rStyle w:val="Emphasis"/>
          <w:rFonts w:ascii="Arial" w:hAnsi="Arial" w:cs="Arial"/>
          <w:color w:val="333333"/>
          <w:lang w:val="en-US"/>
        </w:rPr>
        <w:t>Take a look at the </w:t>
      </w:r>
      <w:hyperlink r:id="rId83" w:history="1">
        <w:r w:rsidRPr="00737D4D">
          <w:rPr>
            <w:rStyle w:val="Emphasis"/>
            <w:rFonts w:ascii="Arial" w:hAnsi="Arial" w:cs="Arial"/>
            <w:b/>
            <w:bCs/>
            <w:color w:val="3996D2"/>
            <w:lang w:val="en-US"/>
          </w:rPr>
          <w:t>Best Data Structures and Algorithms Course</w:t>
        </w:r>
      </w:hyperlink>
      <w:r w:rsidRPr="00737D4D">
        <w:rPr>
          <w:rStyle w:val="Emphasis"/>
          <w:rFonts w:ascii="Arial" w:hAnsi="Arial" w:cs="Arial"/>
          <w:color w:val="333333"/>
          <w:lang w:val="en-US"/>
        </w:rPr>
        <w:t> to crack FAANG interviews.</w:t>
      </w:r>
    </w:p>
    <w:p w:rsidR="00737D4D" w:rsidRPr="00737D4D" w:rsidRDefault="00737D4D" w:rsidP="00737D4D">
      <w:pPr>
        <w:pStyle w:val="Heading3"/>
        <w:shd w:val="clear" w:color="auto" w:fill="FFFFFF"/>
        <w:spacing w:before="300" w:after="150" w:line="450" w:lineRule="atLeast"/>
        <w:jc w:val="both"/>
        <w:rPr>
          <w:rFonts w:ascii="Arial" w:hAnsi="Arial" w:cs="Arial"/>
          <w:color w:val="324158"/>
          <w:sz w:val="36"/>
          <w:szCs w:val="36"/>
          <w:lang w:val="en-US"/>
        </w:rPr>
      </w:pPr>
      <w:r w:rsidRPr="00737D4D">
        <w:rPr>
          <w:rFonts w:ascii="Arial" w:hAnsi="Arial" w:cs="Arial"/>
          <w:color w:val="324158"/>
          <w:sz w:val="36"/>
          <w:szCs w:val="36"/>
          <w:lang w:val="en-US"/>
        </w:rPr>
        <w:t>Explain slicing in Python.</w:t>
      </w:r>
    </w:p>
    <w:p w:rsidR="00737D4D" w:rsidRPr="00737D4D" w:rsidRDefault="00737D4D" w:rsidP="00737D4D">
      <w:pPr>
        <w:pStyle w:val="NormalWeb"/>
        <w:shd w:val="clear" w:color="auto" w:fill="FFFFFF"/>
        <w:spacing w:before="0" w:beforeAutospacing="0" w:after="300" w:afterAutospacing="0"/>
        <w:jc w:val="both"/>
        <w:rPr>
          <w:rFonts w:ascii="Arial" w:hAnsi="Arial" w:cs="Arial"/>
          <w:color w:val="333333"/>
          <w:lang w:val="en-US"/>
        </w:rPr>
      </w:pPr>
      <w:r w:rsidRPr="00737D4D">
        <w:rPr>
          <w:rFonts w:ascii="Arial" w:hAnsi="Arial" w:cs="Arial"/>
          <w:color w:val="333333"/>
          <w:lang w:val="en-US"/>
        </w:rPr>
        <w:t>Slicing is the mechanism to choose a range of items from sequence types such as lists, tuples, and strings. For example, slicing a list refers to selecting a specific portion or a subset of the list for some function, and the rest of the list remains unaffected. So, you remove a piece without altering the rest of the contents.</w:t>
      </w:r>
    </w:p>
    <w:p w:rsidR="00737D4D" w:rsidRPr="00737D4D" w:rsidRDefault="00737D4D" w:rsidP="00737D4D">
      <w:pPr>
        <w:pStyle w:val="NormalWeb"/>
        <w:shd w:val="clear" w:color="auto" w:fill="FFFFFF"/>
        <w:spacing w:before="0" w:beforeAutospacing="0" w:after="300" w:afterAutospacing="0"/>
        <w:jc w:val="both"/>
        <w:rPr>
          <w:rFonts w:ascii="Arial" w:hAnsi="Arial" w:cs="Arial"/>
          <w:color w:val="333333"/>
          <w:lang w:val="en-US"/>
        </w:rPr>
      </w:pPr>
      <w:r w:rsidRPr="00737D4D">
        <w:rPr>
          <w:rFonts w:ascii="Arial" w:hAnsi="Arial" w:cs="Arial"/>
          <w:color w:val="333333"/>
          <w:lang w:val="en-US"/>
        </w:rPr>
        <w:t>The syntax for slicing a list is: List_name[start:stop:steps]</w:t>
      </w:r>
    </w:p>
    <w:p w:rsidR="00737D4D" w:rsidRPr="00737D4D" w:rsidRDefault="00737D4D" w:rsidP="00737D4D">
      <w:pPr>
        <w:pStyle w:val="Heading3"/>
        <w:shd w:val="clear" w:color="auto" w:fill="FFFFFF"/>
        <w:spacing w:before="300" w:after="150" w:line="450" w:lineRule="atLeast"/>
        <w:jc w:val="both"/>
        <w:rPr>
          <w:rFonts w:ascii="Arial" w:hAnsi="Arial" w:cs="Arial"/>
          <w:color w:val="324158"/>
          <w:sz w:val="36"/>
          <w:szCs w:val="36"/>
          <w:lang w:val="en-US"/>
        </w:rPr>
      </w:pPr>
      <w:r w:rsidRPr="00737D4D">
        <w:rPr>
          <w:rFonts w:ascii="Arial" w:hAnsi="Arial" w:cs="Arial"/>
          <w:color w:val="324158"/>
          <w:sz w:val="36"/>
          <w:szCs w:val="36"/>
          <w:lang w:val="en-US"/>
        </w:rPr>
        <w:t>What are decorators in Python?</w:t>
      </w:r>
    </w:p>
    <w:p w:rsidR="00737D4D" w:rsidRPr="00737D4D" w:rsidRDefault="00737D4D" w:rsidP="00737D4D">
      <w:pPr>
        <w:pStyle w:val="NormalWeb"/>
        <w:shd w:val="clear" w:color="auto" w:fill="FFFFFF"/>
        <w:spacing w:before="0" w:beforeAutospacing="0" w:after="300" w:afterAutospacing="0"/>
        <w:jc w:val="both"/>
        <w:rPr>
          <w:rFonts w:ascii="Arial" w:hAnsi="Arial" w:cs="Arial"/>
          <w:color w:val="333333"/>
          <w:lang w:val="en-US"/>
        </w:rPr>
      </w:pPr>
      <w:r w:rsidRPr="00737D4D">
        <w:rPr>
          <w:rFonts w:ascii="Arial" w:hAnsi="Arial" w:cs="Arial"/>
          <w:color w:val="333333"/>
          <w:lang w:val="en-US"/>
        </w:rPr>
        <w:t>In Python, decorators are essential functions. These add extension/ functionality to an existing function without altering the structure of the function itself. Instead, decorators take another function as their argument and return yet another function. This, too, is a common Python data structure interview question.</w:t>
      </w:r>
    </w:p>
    <w:p w:rsidR="00737D4D" w:rsidRPr="00737D4D" w:rsidRDefault="00737D4D" w:rsidP="00737D4D">
      <w:pPr>
        <w:pStyle w:val="Heading3"/>
        <w:shd w:val="clear" w:color="auto" w:fill="FFFFFF"/>
        <w:spacing w:before="300" w:after="150" w:line="450" w:lineRule="atLeast"/>
        <w:jc w:val="both"/>
        <w:rPr>
          <w:rFonts w:ascii="Arial" w:hAnsi="Arial" w:cs="Arial"/>
          <w:color w:val="324158"/>
          <w:sz w:val="36"/>
          <w:szCs w:val="36"/>
          <w:lang w:val="en-US"/>
        </w:rPr>
      </w:pPr>
      <w:r w:rsidRPr="00737D4D">
        <w:rPr>
          <w:rFonts w:ascii="Arial" w:hAnsi="Arial" w:cs="Arial"/>
          <w:color w:val="324158"/>
          <w:sz w:val="36"/>
          <w:szCs w:val="36"/>
          <w:lang w:val="en-US"/>
        </w:rPr>
        <w:lastRenderedPageBreak/>
        <w:t>State differences between xrange and range in Python.</w:t>
      </w:r>
    </w:p>
    <w:p w:rsidR="00737D4D" w:rsidRPr="00737D4D" w:rsidRDefault="00737D4D" w:rsidP="00737D4D">
      <w:pPr>
        <w:pStyle w:val="NormalWeb"/>
        <w:shd w:val="clear" w:color="auto" w:fill="FFFFFF"/>
        <w:spacing w:before="0" w:beforeAutospacing="0" w:after="300" w:afterAutospacing="0"/>
        <w:jc w:val="both"/>
        <w:rPr>
          <w:rFonts w:ascii="Arial" w:hAnsi="Arial" w:cs="Arial"/>
          <w:color w:val="333333"/>
          <w:lang w:val="en-US"/>
        </w:rPr>
      </w:pPr>
      <w:r w:rsidRPr="00737D4D">
        <w:rPr>
          <w:rFonts w:ascii="Arial" w:hAnsi="Arial" w:cs="Arial"/>
          <w:color w:val="333333"/>
          <w:lang w:val="en-US"/>
        </w:rPr>
        <w:t>Although xrange() and range() are similar functions in generating a sequence of integers. The major difference is that range returns a Python list of integers while xrange returns an xrange generator object. So xrange() does not generate a static list; instead, it creates the value on the go.</w:t>
      </w:r>
    </w:p>
    <w:p w:rsidR="00737D4D" w:rsidRPr="00737D4D" w:rsidRDefault="00737D4D" w:rsidP="00737D4D">
      <w:pPr>
        <w:pStyle w:val="Heading3"/>
        <w:shd w:val="clear" w:color="auto" w:fill="FFFFFF"/>
        <w:spacing w:before="300" w:after="150" w:line="450" w:lineRule="atLeast"/>
        <w:jc w:val="both"/>
        <w:rPr>
          <w:rFonts w:ascii="Arial" w:hAnsi="Arial" w:cs="Arial"/>
          <w:color w:val="324158"/>
          <w:sz w:val="36"/>
          <w:szCs w:val="36"/>
          <w:lang w:val="en-US"/>
        </w:rPr>
      </w:pPr>
      <w:r w:rsidRPr="00737D4D">
        <w:rPr>
          <w:rFonts w:ascii="Arial" w:hAnsi="Arial" w:cs="Arial"/>
          <w:color w:val="324158"/>
          <w:sz w:val="36"/>
          <w:szCs w:val="36"/>
          <w:lang w:val="en-US"/>
        </w:rPr>
        <w:t>What are generators in Python?</w:t>
      </w:r>
    </w:p>
    <w:p w:rsidR="00737D4D" w:rsidRPr="00737D4D" w:rsidRDefault="00737D4D" w:rsidP="00737D4D">
      <w:pPr>
        <w:pStyle w:val="NormalWeb"/>
        <w:shd w:val="clear" w:color="auto" w:fill="FFFFFF"/>
        <w:spacing w:before="0" w:beforeAutospacing="0" w:after="300" w:afterAutospacing="0"/>
        <w:jc w:val="both"/>
        <w:rPr>
          <w:rFonts w:ascii="Arial" w:hAnsi="Arial" w:cs="Arial"/>
          <w:color w:val="333333"/>
          <w:lang w:val="en-US"/>
        </w:rPr>
      </w:pPr>
      <w:r w:rsidRPr="00737D4D">
        <w:rPr>
          <w:rFonts w:ascii="Arial" w:hAnsi="Arial" w:cs="Arial"/>
          <w:color w:val="333333"/>
          <w:lang w:val="en-US"/>
        </w:rPr>
        <w:t>To answer this Python data structure interview question, understand that a generator is a function that returns an iterable collection of items. This happens one at a time. Thus, a generator is a special type of function that does not return a single value. Instead, they return an iterator object consisting of a sequence of values.</w:t>
      </w:r>
    </w:p>
    <w:p w:rsidR="00737D4D" w:rsidRPr="00737D4D" w:rsidRDefault="00737D4D" w:rsidP="00737D4D">
      <w:pPr>
        <w:pStyle w:val="Heading3"/>
        <w:shd w:val="clear" w:color="auto" w:fill="FFFFFF"/>
        <w:spacing w:before="300" w:after="150" w:line="450" w:lineRule="atLeast"/>
        <w:jc w:val="both"/>
        <w:rPr>
          <w:rFonts w:ascii="Arial" w:hAnsi="Arial" w:cs="Arial"/>
          <w:color w:val="324158"/>
          <w:sz w:val="36"/>
          <w:szCs w:val="36"/>
          <w:lang w:val="en-US"/>
        </w:rPr>
      </w:pPr>
      <w:r w:rsidRPr="00737D4D">
        <w:rPr>
          <w:rFonts w:ascii="Arial" w:hAnsi="Arial" w:cs="Arial"/>
          <w:color w:val="324158"/>
          <w:sz w:val="36"/>
          <w:szCs w:val="36"/>
          <w:lang w:val="en-US"/>
        </w:rPr>
        <w:t>What are Python keywords? Give examples of keywords.</w:t>
      </w:r>
    </w:p>
    <w:p w:rsidR="00737D4D" w:rsidRDefault="00737D4D" w:rsidP="00737D4D">
      <w:pPr>
        <w:pStyle w:val="NormalWeb"/>
        <w:shd w:val="clear" w:color="auto" w:fill="FFFFFF"/>
        <w:spacing w:before="0" w:beforeAutospacing="0" w:after="300" w:afterAutospacing="0"/>
        <w:jc w:val="both"/>
        <w:rPr>
          <w:rFonts w:ascii="Arial" w:hAnsi="Arial" w:cs="Arial"/>
          <w:color w:val="333333"/>
        </w:rPr>
      </w:pPr>
      <w:r w:rsidRPr="00737D4D">
        <w:rPr>
          <w:rFonts w:ascii="Arial" w:hAnsi="Arial" w:cs="Arial"/>
          <w:color w:val="333333"/>
          <w:lang w:val="en-US"/>
        </w:rPr>
        <w:t xml:space="preserve">Python has certain reserved words with special meanings called keywords. They define the type of variables. However, they cannot be used for variable or function names. </w:t>
      </w:r>
      <w:r>
        <w:rPr>
          <w:rFonts w:ascii="Arial" w:hAnsi="Arial" w:cs="Arial"/>
          <w:color w:val="333333"/>
        </w:rPr>
        <w:t>There are 33 keywords in Python 3.0:</w:t>
      </w:r>
    </w:p>
    <w:p w:rsidR="00737D4D" w:rsidRDefault="00737D4D" w:rsidP="00737D4D">
      <w:pPr>
        <w:pStyle w:val="NormalWeb"/>
        <w:shd w:val="clear" w:color="auto" w:fill="FFFFFF"/>
        <w:spacing w:before="0" w:beforeAutospacing="0" w:after="300" w:afterAutospacing="0"/>
        <w:jc w:val="both"/>
        <w:rPr>
          <w:rFonts w:ascii="Arial" w:hAnsi="Arial" w:cs="Arial"/>
          <w:color w:val="333333"/>
        </w:rPr>
      </w:pPr>
      <w:r>
        <w:rPr>
          <w:rStyle w:val="Strong"/>
          <w:rFonts w:ascii="Arial" w:hAnsi="Arial" w:cs="Arial"/>
          <w:color w:val="333333"/>
        </w:rPr>
        <w:t>Python Keywords</w:t>
      </w:r>
    </w:p>
    <w:p w:rsidR="00737D4D" w:rsidRDefault="00737D4D" w:rsidP="003F622F">
      <w:pPr>
        <w:numPr>
          <w:ilvl w:val="0"/>
          <w:numId w:val="15"/>
        </w:numPr>
        <w:shd w:val="clear" w:color="auto" w:fill="FFFFFF"/>
        <w:spacing w:before="100" w:beforeAutospacing="1" w:after="150" w:line="240" w:lineRule="auto"/>
        <w:jc w:val="both"/>
        <w:rPr>
          <w:rFonts w:ascii="Arial" w:hAnsi="Arial" w:cs="Arial"/>
          <w:color w:val="333333"/>
        </w:rPr>
      </w:pPr>
      <w:r>
        <w:rPr>
          <w:rFonts w:ascii="Arial" w:hAnsi="Arial" w:cs="Arial"/>
          <w:color w:val="333333"/>
        </w:rPr>
        <w:t>And</w:t>
      </w:r>
    </w:p>
    <w:p w:rsidR="00737D4D" w:rsidRDefault="00737D4D" w:rsidP="003F622F">
      <w:pPr>
        <w:numPr>
          <w:ilvl w:val="0"/>
          <w:numId w:val="15"/>
        </w:numPr>
        <w:shd w:val="clear" w:color="auto" w:fill="FFFFFF"/>
        <w:spacing w:before="100" w:beforeAutospacing="1" w:after="150" w:line="240" w:lineRule="auto"/>
        <w:jc w:val="both"/>
        <w:rPr>
          <w:rFonts w:ascii="Arial" w:hAnsi="Arial" w:cs="Arial"/>
          <w:color w:val="333333"/>
        </w:rPr>
      </w:pPr>
      <w:r>
        <w:rPr>
          <w:rFonts w:ascii="Arial" w:hAnsi="Arial" w:cs="Arial"/>
          <w:color w:val="333333"/>
        </w:rPr>
        <w:t>Or</w:t>
      </w:r>
    </w:p>
    <w:p w:rsidR="00737D4D" w:rsidRDefault="00737D4D" w:rsidP="003F622F">
      <w:pPr>
        <w:numPr>
          <w:ilvl w:val="0"/>
          <w:numId w:val="15"/>
        </w:numPr>
        <w:shd w:val="clear" w:color="auto" w:fill="FFFFFF"/>
        <w:spacing w:before="100" w:beforeAutospacing="1" w:after="150" w:line="240" w:lineRule="auto"/>
        <w:jc w:val="both"/>
        <w:rPr>
          <w:rFonts w:ascii="Arial" w:hAnsi="Arial" w:cs="Arial"/>
          <w:color w:val="333333"/>
        </w:rPr>
      </w:pPr>
      <w:r>
        <w:rPr>
          <w:rFonts w:ascii="Arial" w:hAnsi="Arial" w:cs="Arial"/>
          <w:color w:val="333333"/>
        </w:rPr>
        <w:t>Not</w:t>
      </w:r>
    </w:p>
    <w:p w:rsidR="00737D4D" w:rsidRDefault="00737D4D" w:rsidP="003F622F">
      <w:pPr>
        <w:numPr>
          <w:ilvl w:val="0"/>
          <w:numId w:val="15"/>
        </w:numPr>
        <w:shd w:val="clear" w:color="auto" w:fill="FFFFFF"/>
        <w:spacing w:before="100" w:beforeAutospacing="1" w:after="150" w:line="240" w:lineRule="auto"/>
        <w:jc w:val="both"/>
        <w:rPr>
          <w:rFonts w:ascii="Arial" w:hAnsi="Arial" w:cs="Arial"/>
          <w:color w:val="333333"/>
        </w:rPr>
      </w:pPr>
      <w:r>
        <w:rPr>
          <w:rFonts w:ascii="Arial" w:hAnsi="Arial" w:cs="Arial"/>
          <w:color w:val="333333"/>
        </w:rPr>
        <w:t>As</w:t>
      </w:r>
    </w:p>
    <w:p w:rsidR="00737D4D" w:rsidRDefault="00737D4D" w:rsidP="003F622F">
      <w:pPr>
        <w:numPr>
          <w:ilvl w:val="0"/>
          <w:numId w:val="15"/>
        </w:numPr>
        <w:shd w:val="clear" w:color="auto" w:fill="FFFFFF"/>
        <w:spacing w:before="100" w:beforeAutospacing="1" w:after="150" w:line="240" w:lineRule="auto"/>
        <w:jc w:val="both"/>
        <w:rPr>
          <w:rFonts w:ascii="Arial" w:hAnsi="Arial" w:cs="Arial"/>
          <w:color w:val="333333"/>
        </w:rPr>
      </w:pPr>
      <w:r>
        <w:rPr>
          <w:rFonts w:ascii="Arial" w:hAnsi="Arial" w:cs="Arial"/>
          <w:color w:val="333333"/>
        </w:rPr>
        <w:t>Def</w:t>
      </w:r>
    </w:p>
    <w:p w:rsidR="00737D4D" w:rsidRDefault="00737D4D" w:rsidP="003F622F">
      <w:pPr>
        <w:numPr>
          <w:ilvl w:val="0"/>
          <w:numId w:val="15"/>
        </w:numPr>
        <w:shd w:val="clear" w:color="auto" w:fill="FFFFFF"/>
        <w:spacing w:before="100" w:beforeAutospacing="1" w:after="150" w:line="240" w:lineRule="auto"/>
        <w:jc w:val="both"/>
        <w:rPr>
          <w:rFonts w:ascii="Arial" w:hAnsi="Arial" w:cs="Arial"/>
          <w:color w:val="333333"/>
        </w:rPr>
      </w:pPr>
      <w:r>
        <w:rPr>
          <w:rFonts w:ascii="Arial" w:hAnsi="Arial" w:cs="Arial"/>
          <w:color w:val="333333"/>
        </w:rPr>
        <w:t>Lambda</w:t>
      </w:r>
    </w:p>
    <w:p w:rsidR="00737D4D" w:rsidRDefault="00737D4D" w:rsidP="003F622F">
      <w:pPr>
        <w:numPr>
          <w:ilvl w:val="0"/>
          <w:numId w:val="15"/>
        </w:numPr>
        <w:shd w:val="clear" w:color="auto" w:fill="FFFFFF"/>
        <w:spacing w:before="100" w:beforeAutospacing="1" w:after="150" w:line="240" w:lineRule="auto"/>
        <w:jc w:val="both"/>
        <w:rPr>
          <w:rFonts w:ascii="Arial" w:hAnsi="Arial" w:cs="Arial"/>
          <w:color w:val="333333"/>
        </w:rPr>
      </w:pPr>
      <w:r>
        <w:rPr>
          <w:rFonts w:ascii="Arial" w:hAnsi="Arial" w:cs="Arial"/>
          <w:color w:val="333333"/>
        </w:rPr>
        <w:t>Pass</w:t>
      </w:r>
    </w:p>
    <w:p w:rsidR="00737D4D" w:rsidRDefault="00737D4D" w:rsidP="003F622F">
      <w:pPr>
        <w:numPr>
          <w:ilvl w:val="0"/>
          <w:numId w:val="15"/>
        </w:numPr>
        <w:shd w:val="clear" w:color="auto" w:fill="FFFFFF"/>
        <w:spacing w:before="100" w:beforeAutospacing="1" w:after="150" w:line="240" w:lineRule="auto"/>
        <w:jc w:val="both"/>
        <w:rPr>
          <w:rFonts w:ascii="Arial" w:hAnsi="Arial" w:cs="Arial"/>
          <w:color w:val="333333"/>
        </w:rPr>
      </w:pPr>
      <w:r>
        <w:rPr>
          <w:rFonts w:ascii="Arial" w:hAnsi="Arial" w:cs="Arial"/>
          <w:color w:val="333333"/>
        </w:rPr>
        <w:t>Return</w:t>
      </w:r>
    </w:p>
    <w:p w:rsidR="00737D4D" w:rsidRDefault="00737D4D" w:rsidP="003F622F">
      <w:pPr>
        <w:numPr>
          <w:ilvl w:val="0"/>
          <w:numId w:val="15"/>
        </w:numPr>
        <w:shd w:val="clear" w:color="auto" w:fill="FFFFFF"/>
        <w:spacing w:before="100" w:beforeAutospacing="1" w:after="150" w:line="240" w:lineRule="auto"/>
        <w:jc w:val="both"/>
        <w:rPr>
          <w:rFonts w:ascii="Arial" w:hAnsi="Arial" w:cs="Arial"/>
          <w:color w:val="333333"/>
        </w:rPr>
      </w:pPr>
      <w:r>
        <w:rPr>
          <w:rFonts w:ascii="Arial" w:hAnsi="Arial" w:cs="Arial"/>
          <w:color w:val="333333"/>
        </w:rPr>
        <w:t>If</w:t>
      </w:r>
    </w:p>
    <w:p w:rsidR="00737D4D" w:rsidRDefault="00737D4D" w:rsidP="003F622F">
      <w:pPr>
        <w:numPr>
          <w:ilvl w:val="0"/>
          <w:numId w:val="15"/>
        </w:numPr>
        <w:shd w:val="clear" w:color="auto" w:fill="FFFFFF"/>
        <w:spacing w:before="100" w:beforeAutospacing="1" w:after="150" w:line="240" w:lineRule="auto"/>
        <w:jc w:val="both"/>
        <w:rPr>
          <w:rFonts w:ascii="Arial" w:hAnsi="Arial" w:cs="Arial"/>
          <w:color w:val="333333"/>
        </w:rPr>
      </w:pPr>
      <w:r>
        <w:rPr>
          <w:rFonts w:ascii="Arial" w:hAnsi="Arial" w:cs="Arial"/>
          <w:color w:val="333333"/>
        </w:rPr>
        <w:t>Elif</w:t>
      </w:r>
    </w:p>
    <w:p w:rsidR="00737D4D" w:rsidRDefault="00737D4D" w:rsidP="003F622F">
      <w:pPr>
        <w:numPr>
          <w:ilvl w:val="0"/>
          <w:numId w:val="15"/>
        </w:numPr>
        <w:shd w:val="clear" w:color="auto" w:fill="FFFFFF"/>
        <w:spacing w:before="100" w:beforeAutospacing="1" w:after="150" w:line="240" w:lineRule="auto"/>
        <w:jc w:val="both"/>
        <w:rPr>
          <w:rFonts w:ascii="Arial" w:hAnsi="Arial" w:cs="Arial"/>
          <w:color w:val="333333"/>
        </w:rPr>
      </w:pPr>
      <w:r>
        <w:rPr>
          <w:rFonts w:ascii="Arial" w:hAnsi="Arial" w:cs="Arial"/>
          <w:color w:val="333333"/>
        </w:rPr>
        <w:t>Else</w:t>
      </w:r>
    </w:p>
    <w:p w:rsidR="00737D4D" w:rsidRDefault="00737D4D" w:rsidP="003F622F">
      <w:pPr>
        <w:numPr>
          <w:ilvl w:val="0"/>
          <w:numId w:val="16"/>
        </w:numPr>
        <w:shd w:val="clear" w:color="auto" w:fill="FFFFFF"/>
        <w:spacing w:before="100" w:beforeAutospacing="1" w:after="150" w:line="240" w:lineRule="auto"/>
        <w:jc w:val="both"/>
        <w:rPr>
          <w:rFonts w:ascii="Arial" w:hAnsi="Arial" w:cs="Arial"/>
          <w:color w:val="333333"/>
        </w:rPr>
      </w:pPr>
      <w:r>
        <w:rPr>
          <w:rFonts w:ascii="Arial" w:hAnsi="Arial" w:cs="Arial"/>
          <w:color w:val="333333"/>
        </w:rPr>
        <w:t>For</w:t>
      </w:r>
    </w:p>
    <w:p w:rsidR="00737D4D" w:rsidRDefault="00737D4D" w:rsidP="003F622F">
      <w:pPr>
        <w:numPr>
          <w:ilvl w:val="0"/>
          <w:numId w:val="16"/>
        </w:numPr>
        <w:shd w:val="clear" w:color="auto" w:fill="FFFFFF"/>
        <w:spacing w:before="100" w:beforeAutospacing="1" w:after="150" w:line="240" w:lineRule="auto"/>
        <w:jc w:val="both"/>
        <w:rPr>
          <w:rFonts w:ascii="Arial" w:hAnsi="Arial" w:cs="Arial"/>
          <w:color w:val="333333"/>
        </w:rPr>
      </w:pPr>
      <w:r>
        <w:rPr>
          <w:rFonts w:ascii="Arial" w:hAnsi="Arial" w:cs="Arial"/>
          <w:color w:val="333333"/>
        </w:rPr>
        <w:t>While</w:t>
      </w:r>
    </w:p>
    <w:p w:rsidR="00737D4D" w:rsidRDefault="00737D4D" w:rsidP="003F622F">
      <w:pPr>
        <w:numPr>
          <w:ilvl w:val="0"/>
          <w:numId w:val="16"/>
        </w:numPr>
        <w:shd w:val="clear" w:color="auto" w:fill="FFFFFF"/>
        <w:spacing w:before="100" w:beforeAutospacing="1" w:after="150" w:line="240" w:lineRule="auto"/>
        <w:jc w:val="both"/>
        <w:rPr>
          <w:rFonts w:ascii="Arial" w:hAnsi="Arial" w:cs="Arial"/>
          <w:color w:val="333333"/>
        </w:rPr>
      </w:pPr>
      <w:r>
        <w:rPr>
          <w:rFonts w:ascii="Arial" w:hAnsi="Arial" w:cs="Arial"/>
          <w:color w:val="333333"/>
        </w:rPr>
        <w:t>Break</w:t>
      </w:r>
    </w:p>
    <w:p w:rsidR="00737D4D" w:rsidRDefault="00737D4D" w:rsidP="003F622F">
      <w:pPr>
        <w:numPr>
          <w:ilvl w:val="0"/>
          <w:numId w:val="16"/>
        </w:numPr>
        <w:shd w:val="clear" w:color="auto" w:fill="FFFFFF"/>
        <w:spacing w:before="100" w:beforeAutospacing="1" w:after="150" w:line="240" w:lineRule="auto"/>
        <w:jc w:val="both"/>
        <w:rPr>
          <w:rFonts w:ascii="Arial" w:hAnsi="Arial" w:cs="Arial"/>
          <w:color w:val="333333"/>
        </w:rPr>
      </w:pPr>
      <w:r>
        <w:rPr>
          <w:rFonts w:ascii="Arial" w:hAnsi="Arial" w:cs="Arial"/>
          <w:color w:val="333333"/>
        </w:rPr>
        <w:t>True</w:t>
      </w:r>
    </w:p>
    <w:p w:rsidR="00737D4D" w:rsidRDefault="00737D4D" w:rsidP="003F622F">
      <w:pPr>
        <w:numPr>
          <w:ilvl w:val="0"/>
          <w:numId w:val="16"/>
        </w:numPr>
        <w:shd w:val="clear" w:color="auto" w:fill="FFFFFF"/>
        <w:spacing w:before="100" w:beforeAutospacing="1" w:after="150" w:line="240" w:lineRule="auto"/>
        <w:jc w:val="both"/>
        <w:rPr>
          <w:rFonts w:ascii="Arial" w:hAnsi="Arial" w:cs="Arial"/>
          <w:color w:val="333333"/>
        </w:rPr>
      </w:pPr>
      <w:r>
        <w:rPr>
          <w:rFonts w:ascii="Arial" w:hAnsi="Arial" w:cs="Arial"/>
          <w:color w:val="333333"/>
        </w:rPr>
        <w:t>False</w:t>
      </w:r>
    </w:p>
    <w:p w:rsidR="00737D4D" w:rsidRDefault="00737D4D" w:rsidP="003F622F">
      <w:pPr>
        <w:numPr>
          <w:ilvl w:val="0"/>
          <w:numId w:val="16"/>
        </w:numPr>
        <w:shd w:val="clear" w:color="auto" w:fill="FFFFFF"/>
        <w:spacing w:before="100" w:beforeAutospacing="1" w:after="150" w:line="240" w:lineRule="auto"/>
        <w:jc w:val="both"/>
        <w:rPr>
          <w:rFonts w:ascii="Arial" w:hAnsi="Arial" w:cs="Arial"/>
          <w:color w:val="333333"/>
        </w:rPr>
      </w:pPr>
      <w:r>
        <w:rPr>
          <w:rFonts w:ascii="Arial" w:hAnsi="Arial" w:cs="Arial"/>
          <w:color w:val="333333"/>
        </w:rPr>
        <w:lastRenderedPageBreak/>
        <w:t>Try</w:t>
      </w:r>
    </w:p>
    <w:p w:rsidR="00737D4D" w:rsidRDefault="00737D4D" w:rsidP="003F622F">
      <w:pPr>
        <w:numPr>
          <w:ilvl w:val="0"/>
          <w:numId w:val="16"/>
        </w:numPr>
        <w:shd w:val="clear" w:color="auto" w:fill="FFFFFF"/>
        <w:spacing w:before="100" w:beforeAutospacing="1" w:after="150" w:line="240" w:lineRule="auto"/>
        <w:jc w:val="both"/>
        <w:rPr>
          <w:rFonts w:ascii="Arial" w:hAnsi="Arial" w:cs="Arial"/>
          <w:color w:val="333333"/>
        </w:rPr>
      </w:pPr>
      <w:r>
        <w:rPr>
          <w:rFonts w:ascii="Arial" w:hAnsi="Arial" w:cs="Arial"/>
          <w:color w:val="333333"/>
        </w:rPr>
        <w:t>With</w:t>
      </w:r>
    </w:p>
    <w:p w:rsidR="00737D4D" w:rsidRDefault="00737D4D" w:rsidP="003F622F">
      <w:pPr>
        <w:numPr>
          <w:ilvl w:val="0"/>
          <w:numId w:val="16"/>
        </w:numPr>
        <w:shd w:val="clear" w:color="auto" w:fill="FFFFFF"/>
        <w:spacing w:before="100" w:beforeAutospacing="1" w:after="150" w:line="240" w:lineRule="auto"/>
        <w:jc w:val="both"/>
        <w:rPr>
          <w:rFonts w:ascii="Arial" w:hAnsi="Arial" w:cs="Arial"/>
          <w:color w:val="333333"/>
        </w:rPr>
      </w:pPr>
      <w:r>
        <w:rPr>
          <w:rFonts w:ascii="Arial" w:hAnsi="Arial" w:cs="Arial"/>
          <w:color w:val="333333"/>
        </w:rPr>
        <w:t>Assert</w:t>
      </w:r>
    </w:p>
    <w:p w:rsidR="00737D4D" w:rsidRDefault="00737D4D" w:rsidP="003F622F">
      <w:pPr>
        <w:numPr>
          <w:ilvl w:val="0"/>
          <w:numId w:val="16"/>
        </w:numPr>
        <w:shd w:val="clear" w:color="auto" w:fill="FFFFFF"/>
        <w:spacing w:before="100" w:beforeAutospacing="1" w:after="150" w:line="240" w:lineRule="auto"/>
        <w:jc w:val="both"/>
        <w:rPr>
          <w:rFonts w:ascii="Arial" w:hAnsi="Arial" w:cs="Arial"/>
          <w:color w:val="333333"/>
        </w:rPr>
      </w:pPr>
      <w:r>
        <w:rPr>
          <w:rFonts w:ascii="Arial" w:hAnsi="Arial" w:cs="Arial"/>
          <w:color w:val="333333"/>
        </w:rPr>
        <w:t>Class</w:t>
      </w:r>
    </w:p>
    <w:p w:rsidR="00737D4D" w:rsidRDefault="00737D4D" w:rsidP="003F622F">
      <w:pPr>
        <w:numPr>
          <w:ilvl w:val="0"/>
          <w:numId w:val="16"/>
        </w:numPr>
        <w:shd w:val="clear" w:color="auto" w:fill="FFFFFF"/>
        <w:spacing w:before="100" w:beforeAutospacing="1" w:after="150" w:line="240" w:lineRule="auto"/>
        <w:jc w:val="both"/>
        <w:rPr>
          <w:rFonts w:ascii="Arial" w:hAnsi="Arial" w:cs="Arial"/>
          <w:color w:val="333333"/>
        </w:rPr>
      </w:pPr>
      <w:r>
        <w:rPr>
          <w:rFonts w:ascii="Arial" w:hAnsi="Arial" w:cs="Arial"/>
          <w:color w:val="333333"/>
        </w:rPr>
        <w:t>Continue</w:t>
      </w:r>
    </w:p>
    <w:p w:rsidR="00737D4D" w:rsidRDefault="00737D4D" w:rsidP="003F622F">
      <w:pPr>
        <w:numPr>
          <w:ilvl w:val="0"/>
          <w:numId w:val="16"/>
        </w:numPr>
        <w:shd w:val="clear" w:color="auto" w:fill="FFFFFF"/>
        <w:spacing w:before="100" w:beforeAutospacing="1" w:after="150" w:line="240" w:lineRule="auto"/>
        <w:jc w:val="both"/>
        <w:rPr>
          <w:rFonts w:ascii="Arial" w:hAnsi="Arial" w:cs="Arial"/>
          <w:color w:val="333333"/>
        </w:rPr>
      </w:pPr>
      <w:r>
        <w:rPr>
          <w:rFonts w:ascii="Arial" w:hAnsi="Arial" w:cs="Arial"/>
          <w:color w:val="333333"/>
        </w:rPr>
        <w:t>Except</w:t>
      </w:r>
    </w:p>
    <w:p w:rsidR="00737D4D" w:rsidRDefault="00737D4D" w:rsidP="003F622F">
      <w:pPr>
        <w:numPr>
          <w:ilvl w:val="0"/>
          <w:numId w:val="17"/>
        </w:numPr>
        <w:shd w:val="clear" w:color="auto" w:fill="FFFFFF"/>
        <w:spacing w:before="100" w:beforeAutospacing="1" w:after="150" w:line="240" w:lineRule="auto"/>
        <w:jc w:val="both"/>
        <w:rPr>
          <w:rFonts w:ascii="Arial" w:hAnsi="Arial" w:cs="Arial"/>
          <w:color w:val="333333"/>
        </w:rPr>
      </w:pPr>
      <w:r>
        <w:rPr>
          <w:rFonts w:ascii="Arial" w:hAnsi="Arial" w:cs="Arial"/>
          <w:color w:val="333333"/>
        </w:rPr>
        <w:t>Finally</w:t>
      </w:r>
    </w:p>
    <w:p w:rsidR="00737D4D" w:rsidRDefault="00737D4D" w:rsidP="003F622F">
      <w:pPr>
        <w:numPr>
          <w:ilvl w:val="0"/>
          <w:numId w:val="17"/>
        </w:numPr>
        <w:shd w:val="clear" w:color="auto" w:fill="FFFFFF"/>
        <w:spacing w:before="100" w:beforeAutospacing="1" w:after="150" w:line="240" w:lineRule="auto"/>
        <w:jc w:val="both"/>
        <w:rPr>
          <w:rFonts w:ascii="Arial" w:hAnsi="Arial" w:cs="Arial"/>
          <w:color w:val="333333"/>
        </w:rPr>
      </w:pPr>
      <w:r>
        <w:rPr>
          <w:rFonts w:ascii="Arial" w:hAnsi="Arial" w:cs="Arial"/>
          <w:color w:val="333333"/>
        </w:rPr>
        <w:t>From</w:t>
      </w:r>
    </w:p>
    <w:p w:rsidR="00737D4D" w:rsidRDefault="00737D4D" w:rsidP="003F622F">
      <w:pPr>
        <w:numPr>
          <w:ilvl w:val="0"/>
          <w:numId w:val="17"/>
        </w:numPr>
        <w:shd w:val="clear" w:color="auto" w:fill="FFFFFF"/>
        <w:spacing w:before="100" w:beforeAutospacing="1" w:after="150" w:line="240" w:lineRule="auto"/>
        <w:jc w:val="both"/>
        <w:rPr>
          <w:rFonts w:ascii="Arial" w:hAnsi="Arial" w:cs="Arial"/>
          <w:color w:val="333333"/>
        </w:rPr>
      </w:pPr>
      <w:r>
        <w:rPr>
          <w:rFonts w:ascii="Arial" w:hAnsi="Arial" w:cs="Arial"/>
          <w:color w:val="333333"/>
        </w:rPr>
        <w:t>Global</w:t>
      </w:r>
    </w:p>
    <w:p w:rsidR="00737D4D" w:rsidRDefault="00737D4D" w:rsidP="003F622F">
      <w:pPr>
        <w:numPr>
          <w:ilvl w:val="0"/>
          <w:numId w:val="17"/>
        </w:numPr>
        <w:shd w:val="clear" w:color="auto" w:fill="FFFFFF"/>
        <w:spacing w:before="100" w:beforeAutospacing="1" w:after="150" w:line="240" w:lineRule="auto"/>
        <w:jc w:val="both"/>
        <w:rPr>
          <w:rFonts w:ascii="Arial" w:hAnsi="Arial" w:cs="Arial"/>
          <w:color w:val="333333"/>
        </w:rPr>
      </w:pPr>
      <w:r>
        <w:rPr>
          <w:rFonts w:ascii="Arial" w:hAnsi="Arial" w:cs="Arial"/>
          <w:color w:val="333333"/>
        </w:rPr>
        <w:t>Yield</w:t>
      </w:r>
    </w:p>
    <w:p w:rsidR="00737D4D" w:rsidRDefault="00737D4D" w:rsidP="003F622F">
      <w:pPr>
        <w:numPr>
          <w:ilvl w:val="0"/>
          <w:numId w:val="17"/>
        </w:numPr>
        <w:shd w:val="clear" w:color="auto" w:fill="FFFFFF"/>
        <w:spacing w:before="100" w:beforeAutospacing="1" w:after="150" w:line="240" w:lineRule="auto"/>
        <w:jc w:val="both"/>
        <w:rPr>
          <w:rFonts w:ascii="Arial" w:hAnsi="Arial" w:cs="Arial"/>
          <w:color w:val="333333"/>
        </w:rPr>
      </w:pPr>
      <w:r>
        <w:rPr>
          <w:rFonts w:ascii="Arial" w:hAnsi="Arial" w:cs="Arial"/>
          <w:color w:val="333333"/>
        </w:rPr>
        <w:t>Is</w:t>
      </w:r>
    </w:p>
    <w:p w:rsidR="00737D4D" w:rsidRDefault="00737D4D" w:rsidP="003F622F">
      <w:pPr>
        <w:numPr>
          <w:ilvl w:val="0"/>
          <w:numId w:val="17"/>
        </w:numPr>
        <w:shd w:val="clear" w:color="auto" w:fill="FFFFFF"/>
        <w:spacing w:before="100" w:beforeAutospacing="1" w:after="150" w:line="240" w:lineRule="auto"/>
        <w:jc w:val="both"/>
        <w:rPr>
          <w:rFonts w:ascii="Arial" w:hAnsi="Arial" w:cs="Arial"/>
          <w:color w:val="333333"/>
        </w:rPr>
      </w:pPr>
      <w:r>
        <w:rPr>
          <w:rFonts w:ascii="Arial" w:hAnsi="Arial" w:cs="Arial"/>
          <w:color w:val="333333"/>
        </w:rPr>
        <w:t>Import</w:t>
      </w:r>
    </w:p>
    <w:p w:rsidR="00737D4D" w:rsidRDefault="00737D4D" w:rsidP="003F622F">
      <w:pPr>
        <w:numPr>
          <w:ilvl w:val="0"/>
          <w:numId w:val="17"/>
        </w:numPr>
        <w:shd w:val="clear" w:color="auto" w:fill="FFFFFF"/>
        <w:spacing w:before="100" w:beforeAutospacing="1" w:after="150" w:line="240" w:lineRule="auto"/>
        <w:jc w:val="both"/>
        <w:rPr>
          <w:rFonts w:ascii="Arial" w:hAnsi="Arial" w:cs="Arial"/>
          <w:color w:val="333333"/>
        </w:rPr>
      </w:pPr>
      <w:r>
        <w:rPr>
          <w:rFonts w:ascii="Arial" w:hAnsi="Arial" w:cs="Arial"/>
          <w:color w:val="333333"/>
        </w:rPr>
        <w:t>In</w:t>
      </w:r>
    </w:p>
    <w:p w:rsidR="00737D4D" w:rsidRDefault="00737D4D" w:rsidP="003F622F">
      <w:pPr>
        <w:numPr>
          <w:ilvl w:val="0"/>
          <w:numId w:val="17"/>
        </w:numPr>
        <w:shd w:val="clear" w:color="auto" w:fill="FFFFFF"/>
        <w:spacing w:before="100" w:beforeAutospacing="1" w:after="150" w:line="240" w:lineRule="auto"/>
        <w:jc w:val="both"/>
        <w:rPr>
          <w:rFonts w:ascii="Arial" w:hAnsi="Arial" w:cs="Arial"/>
          <w:color w:val="333333"/>
        </w:rPr>
      </w:pPr>
      <w:r>
        <w:rPr>
          <w:rFonts w:ascii="Arial" w:hAnsi="Arial" w:cs="Arial"/>
          <w:color w:val="333333"/>
        </w:rPr>
        <w:t>None</w:t>
      </w:r>
    </w:p>
    <w:p w:rsidR="00737D4D" w:rsidRDefault="00737D4D" w:rsidP="003F622F">
      <w:pPr>
        <w:numPr>
          <w:ilvl w:val="0"/>
          <w:numId w:val="17"/>
        </w:numPr>
        <w:shd w:val="clear" w:color="auto" w:fill="FFFFFF"/>
        <w:spacing w:before="100" w:beforeAutospacing="1" w:after="150" w:line="240" w:lineRule="auto"/>
        <w:jc w:val="both"/>
        <w:rPr>
          <w:rFonts w:ascii="Arial" w:hAnsi="Arial" w:cs="Arial"/>
          <w:color w:val="333333"/>
        </w:rPr>
      </w:pPr>
      <w:r>
        <w:rPr>
          <w:rFonts w:ascii="Arial" w:hAnsi="Arial" w:cs="Arial"/>
          <w:color w:val="333333"/>
        </w:rPr>
        <w:t>Nonlocal</w:t>
      </w:r>
    </w:p>
    <w:p w:rsidR="00737D4D" w:rsidRDefault="00737D4D" w:rsidP="003F622F">
      <w:pPr>
        <w:numPr>
          <w:ilvl w:val="0"/>
          <w:numId w:val="17"/>
        </w:numPr>
        <w:shd w:val="clear" w:color="auto" w:fill="FFFFFF"/>
        <w:spacing w:before="100" w:beforeAutospacing="1" w:after="150" w:line="240" w:lineRule="auto"/>
        <w:jc w:val="both"/>
        <w:rPr>
          <w:rFonts w:ascii="Arial" w:hAnsi="Arial" w:cs="Arial"/>
          <w:color w:val="333333"/>
        </w:rPr>
      </w:pPr>
      <w:r>
        <w:rPr>
          <w:rFonts w:ascii="Arial" w:hAnsi="Arial" w:cs="Arial"/>
          <w:color w:val="333333"/>
        </w:rPr>
        <w:t>Raise</w:t>
      </w:r>
    </w:p>
    <w:p w:rsidR="00737D4D" w:rsidRDefault="00737D4D" w:rsidP="003F622F">
      <w:pPr>
        <w:numPr>
          <w:ilvl w:val="0"/>
          <w:numId w:val="17"/>
        </w:numPr>
        <w:shd w:val="clear" w:color="auto" w:fill="FFFFFF"/>
        <w:spacing w:before="100" w:beforeAutospacing="1" w:after="150" w:line="240" w:lineRule="auto"/>
        <w:jc w:val="both"/>
        <w:rPr>
          <w:rFonts w:ascii="Arial" w:hAnsi="Arial" w:cs="Arial"/>
          <w:color w:val="333333"/>
        </w:rPr>
      </w:pPr>
      <w:r>
        <w:rPr>
          <w:rFonts w:ascii="Arial" w:hAnsi="Arial" w:cs="Arial"/>
          <w:color w:val="333333"/>
        </w:rPr>
        <w:t>Del</w:t>
      </w:r>
    </w:p>
    <w:p w:rsidR="00737D4D" w:rsidRPr="00737D4D" w:rsidRDefault="00737D4D" w:rsidP="00737D4D">
      <w:pPr>
        <w:pStyle w:val="Heading3"/>
        <w:shd w:val="clear" w:color="auto" w:fill="FFFFFF"/>
        <w:spacing w:before="300" w:after="150" w:line="450" w:lineRule="atLeast"/>
        <w:jc w:val="both"/>
        <w:rPr>
          <w:rFonts w:ascii="Arial" w:hAnsi="Arial" w:cs="Arial"/>
          <w:color w:val="324158"/>
          <w:sz w:val="36"/>
          <w:szCs w:val="36"/>
          <w:lang w:val="en-US"/>
        </w:rPr>
      </w:pPr>
      <w:r w:rsidRPr="00737D4D">
        <w:rPr>
          <w:rFonts w:ascii="Arial" w:hAnsi="Arial" w:cs="Arial"/>
          <w:color w:val="324158"/>
          <w:sz w:val="36"/>
          <w:szCs w:val="36"/>
          <w:lang w:val="en-US"/>
        </w:rPr>
        <w:t>What are pickling and unpickling in Python?</w:t>
      </w:r>
    </w:p>
    <w:p w:rsidR="00737D4D" w:rsidRPr="00737D4D" w:rsidRDefault="00737D4D" w:rsidP="00737D4D">
      <w:pPr>
        <w:pStyle w:val="NormalWeb"/>
        <w:shd w:val="clear" w:color="auto" w:fill="FFFFFF"/>
        <w:spacing w:before="0" w:beforeAutospacing="0" w:after="300" w:afterAutospacing="0"/>
        <w:jc w:val="both"/>
        <w:rPr>
          <w:rFonts w:ascii="Arial" w:hAnsi="Arial" w:cs="Arial"/>
          <w:color w:val="333333"/>
          <w:lang w:val="en-US"/>
        </w:rPr>
      </w:pPr>
      <w:r w:rsidRPr="00737D4D">
        <w:rPr>
          <w:rFonts w:ascii="Arial" w:hAnsi="Arial" w:cs="Arial"/>
          <w:color w:val="333333"/>
          <w:lang w:val="en-US"/>
        </w:rPr>
        <w:t>This is how you can answer this Python data structure interview question:</w:t>
      </w:r>
    </w:p>
    <w:p w:rsidR="00737D4D" w:rsidRDefault="00737D4D" w:rsidP="00737D4D">
      <w:pPr>
        <w:pStyle w:val="NormalWeb"/>
        <w:shd w:val="clear" w:color="auto" w:fill="FFFFFF"/>
        <w:spacing w:before="0" w:beforeAutospacing="0" w:after="300" w:afterAutospacing="0"/>
        <w:jc w:val="both"/>
        <w:rPr>
          <w:rFonts w:ascii="Arial" w:hAnsi="Arial" w:cs="Arial"/>
          <w:color w:val="333333"/>
          <w:lang w:val="en-US"/>
        </w:rPr>
      </w:pPr>
      <w:r w:rsidRPr="00737D4D">
        <w:rPr>
          <w:rFonts w:ascii="Arial" w:hAnsi="Arial" w:cs="Arial"/>
          <w:color w:val="333333"/>
          <w:lang w:val="en-US"/>
        </w:rPr>
        <w:t>The process of pickling in Python is when the object hierarchy is converted into a byte stream. Contrastingly, the process of unpickling is the inverse operation. Unpickling involves byte stream conversion back into an object hierarchy. Pickling allows you to arrange Python objects in a serial and allows de-serializing.</w:t>
      </w:r>
    </w:p>
    <w:p w:rsidR="002A0F0F" w:rsidRDefault="00954C8C" w:rsidP="00737D4D">
      <w:pPr>
        <w:pStyle w:val="NormalWeb"/>
        <w:shd w:val="clear" w:color="auto" w:fill="FFFFFF"/>
        <w:spacing w:before="0" w:beforeAutospacing="0" w:after="300" w:afterAutospacing="0"/>
        <w:jc w:val="both"/>
        <w:rPr>
          <w:rFonts w:ascii="Arial" w:hAnsi="Arial" w:cs="Arial"/>
          <w:color w:val="333333"/>
          <w:lang w:val="en-US"/>
        </w:rPr>
      </w:pPr>
      <w:hyperlink r:id="rId84" w:history="1">
        <w:r w:rsidR="002A0F0F" w:rsidRPr="005167AE">
          <w:rPr>
            <w:rStyle w:val="Hyperlink"/>
            <w:rFonts w:ascii="Arial" w:hAnsi="Arial" w:cs="Arial"/>
            <w:lang w:val="en-US"/>
          </w:rPr>
          <w:t>https://www.educative.io/answers/what-are-pickling-and-unpickling-in-python</w:t>
        </w:r>
      </w:hyperlink>
    </w:p>
    <w:p w:rsidR="002A0F0F" w:rsidRPr="00737D4D" w:rsidRDefault="002A0F0F" w:rsidP="00737D4D">
      <w:pPr>
        <w:pStyle w:val="NormalWeb"/>
        <w:shd w:val="clear" w:color="auto" w:fill="FFFFFF"/>
        <w:spacing w:before="0" w:beforeAutospacing="0" w:after="300" w:afterAutospacing="0"/>
        <w:jc w:val="both"/>
        <w:rPr>
          <w:rFonts w:ascii="Arial" w:hAnsi="Arial" w:cs="Arial"/>
          <w:color w:val="333333"/>
          <w:lang w:val="en-US"/>
        </w:rPr>
      </w:pPr>
    </w:p>
    <w:p w:rsidR="00737D4D" w:rsidRPr="00737D4D" w:rsidRDefault="00737D4D" w:rsidP="00737D4D">
      <w:pPr>
        <w:pStyle w:val="Heading3"/>
        <w:shd w:val="clear" w:color="auto" w:fill="FFFFFF"/>
        <w:spacing w:before="300" w:after="150" w:line="450" w:lineRule="atLeast"/>
        <w:jc w:val="both"/>
        <w:rPr>
          <w:rFonts w:ascii="Arial" w:hAnsi="Arial" w:cs="Arial"/>
          <w:color w:val="324158"/>
          <w:sz w:val="36"/>
          <w:szCs w:val="36"/>
          <w:lang w:val="en-US"/>
        </w:rPr>
      </w:pPr>
      <w:r w:rsidRPr="00737D4D">
        <w:rPr>
          <w:rFonts w:ascii="Arial" w:hAnsi="Arial" w:cs="Arial"/>
          <w:color w:val="324158"/>
          <w:sz w:val="36"/>
          <w:szCs w:val="36"/>
          <w:lang w:val="en-US"/>
        </w:rPr>
        <w:t>What is lambda in Python? State its uses.</w:t>
      </w:r>
    </w:p>
    <w:p w:rsidR="00737D4D" w:rsidRDefault="00737D4D" w:rsidP="00737D4D">
      <w:pPr>
        <w:pStyle w:val="NormalWeb"/>
        <w:shd w:val="clear" w:color="auto" w:fill="FFFFFF"/>
        <w:spacing w:before="0" w:beforeAutospacing="0" w:after="300" w:afterAutospacing="0"/>
        <w:jc w:val="both"/>
        <w:rPr>
          <w:rFonts w:ascii="Arial" w:hAnsi="Arial" w:cs="Arial"/>
          <w:color w:val="333333"/>
        </w:rPr>
      </w:pPr>
      <w:r w:rsidRPr="00737D4D">
        <w:rPr>
          <w:rFonts w:ascii="Arial" w:hAnsi="Arial" w:cs="Arial"/>
          <w:color w:val="333333"/>
          <w:lang w:val="en-US"/>
        </w:rPr>
        <w:t xml:space="preserve">In Python, lambda is an anonymous function. It can accept multiple arguments but has only a single expression. Lambda functions are used in situations needing an anonymous function for a short span of time. </w:t>
      </w:r>
      <w:r>
        <w:rPr>
          <w:rFonts w:ascii="Arial" w:hAnsi="Arial" w:cs="Arial"/>
          <w:color w:val="333333"/>
        </w:rPr>
        <w:t>The uses of lambda functions are:</w:t>
      </w:r>
    </w:p>
    <w:p w:rsidR="00737D4D" w:rsidRPr="00737D4D" w:rsidRDefault="00737D4D" w:rsidP="003F622F">
      <w:pPr>
        <w:numPr>
          <w:ilvl w:val="0"/>
          <w:numId w:val="18"/>
        </w:numPr>
        <w:shd w:val="clear" w:color="auto" w:fill="FFFFFF"/>
        <w:spacing w:before="100" w:beforeAutospacing="1" w:after="150" w:line="240" w:lineRule="auto"/>
        <w:jc w:val="both"/>
        <w:rPr>
          <w:rFonts w:ascii="Arial" w:hAnsi="Arial" w:cs="Arial"/>
          <w:color w:val="333333"/>
          <w:lang w:val="en-US"/>
        </w:rPr>
      </w:pPr>
      <w:r w:rsidRPr="00737D4D">
        <w:rPr>
          <w:rFonts w:ascii="Arial" w:hAnsi="Arial" w:cs="Arial"/>
          <w:color w:val="333333"/>
          <w:lang w:val="en-US"/>
        </w:rPr>
        <w:t>They are used as small, single-line functions.</w:t>
      </w:r>
    </w:p>
    <w:p w:rsidR="00737D4D" w:rsidRPr="00737D4D" w:rsidRDefault="00737D4D" w:rsidP="003F622F">
      <w:pPr>
        <w:numPr>
          <w:ilvl w:val="0"/>
          <w:numId w:val="18"/>
        </w:numPr>
        <w:shd w:val="clear" w:color="auto" w:fill="FFFFFF"/>
        <w:spacing w:before="100" w:beforeAutospacing="1" w:after="150" w:line="240" w:lineRule="auto"/>
        <w:jc w:val="both"/>
        <w:rPr>
          <w:rFonts w:ascii="Arial" w:hAnsi="Arial" w:cs="Arial"/>
          <w:color w:val="333333"/>
          <w:lang w:val="en-US"/>
        </w:rPr>
      </w:pPr>
      <w:r w:rsidRPr="00737D4D">
        <w:rPr>
          <w:rFonts w:ascii="Arial" w:hAnsi="Arial" w:cs="Arial"/>
          <w:color w:val="333333"/>
          <w:lang w:val="en-US"/>
        </w:rPr>
        <w:t>They make code easier to read.</w:t>
      </w:r>
    </w:p>
    <w:p w:rsidR="00737D4D" w:rsidRPr="00737D4D" w:rsidRDefault="00737D4D" w:rsidP="00737D4D">
      <w:pPr>
        <w:rPr>
          <w:lang w:val="en-US"/>
        </w:rPr>
      </w:pPr>
    </w:p>
    <w:p w:rsidR="00D974DE" w:rsidRDefault="00CC6D7C" w:rsidP="00725F96">
      <w:pPr>
        <w:pStyle w:val="Heading2"/>
        <w:jc w:val="both"/>
        <w:rPr>
          <w:rStyle w:val="IntenseEmphasis"/>
          <w:lang w:val="en-US"/>
        </w:rPr>
      </w:pPr>
      <w:r w:rsidRPr="005B3F71">
        <w:rPr>
          <w:rStyle w:val="IntenseEmphasis"/>
          <w:lang w:val="en-US"/>
        </w:rPr>
        <w:t>S</w:t>
      </w:r>
      <w:r w:rsidR="00D974DE" w:rsidRPr="005B3F71">
        <w:rPr>
          <w:rStyle w:val="IntenseEmphasis"/>
          <w:lang w:val="en-US"/>
        </w:rPr>
        <w:t>orting algorithms</w:t>
      </w:r>
    </w:p>
    <w:p w:rsidR="00117168" w:rsidRDefault="00117168" w:rsidP="00117168">
      <w:pPr>
        <w:rPr>
          <w:lang w:val="en-US"/>
        </w:rPr>
      </w:pPr>
    </w:p>
    <w:p w:rsidR="00117168" w:rsidRDefault="00117168" w:rsidP="00117168">
      <w:pPr>
        <w:pStyle w:val="z-TopofForm"/>
      </w:pPr>
      <w:r>
        <w:t>Top of Form</w:t>
      </w:r>
    </w:p>
    <w:p w:rsidR="00117168" w:rsidRDefault="00117168" w:rsidP="00117168">
      <w:pPr>
        <w:pStyle w:val="z-BottomofForm"/>
      </w:pPr>
      <w:r>
        <w:t>Bottom of Form</w:t>
      </w:r>
    </w:p>
    <w:p w:rsidR="00117168" w:rsidRDefault="00117168" w:rsidP="00117168">
      <w:pPr>
        <w:pStyle w:val="z-TopofForm"/>
      </w:pPr>
      <w:r>
        <w:t>Top of Form</w:t>
      </w:r>
    </w:p>
    <w:p w:rsidR="00117168" w:rsidRDefault="00117168" w:rsidP="00117168">
      <w:pPr>
        <w:pStyle w:val="z-BottomofForm"/>
      </w:pPr>
      <w:r>
        <w:t>Bottom of Form</w:t>
      </w:r>
    </w:p>
    <w:tbl>
      <w:tblPr>
        <w:tblW w:w="0" w:type="auto"/>
        <w:tblCellMar>
          <w:top w:w="15" w:type="dxa"/>
          <w:left w:w="15" w:type="dxa"/>
          <w:bottom w:w="15" w:type="dxa"/>
          <w:right w:w="15" w:type="dxa"/>
        </w:tblCellMar>
        <w:tblLook w:val="04A0" w:firstRow="1" w:lastRow="0" w:firstColumn="1" w:lastColumn="0" w:noHBand="0" w:noVBand="1"/>
      </w:tblPr>
      <w:tblGrid>
        <w:gridCol w:w="303"/>
        <w:gridCol w:w="8486"/>
      </w:tblGrid>
      <w:tr w:rsidR="00117168" w:rsidTr="00117168">
        <w:tc>
          <w:tcPr>
            <w:tcW w:w="304" w:type="dxa"/>
            <w:noWrap/>
            <w:tcMar>
              <w:top w:w="0" w:type="dxa"/>
              <w:left w:w="150" w:type="dxa"/>
              <w:bottom w:w="0" w:type="dxa"/>
              <w:right w:w="150" w:type="dxa"/>
            </w:tcMar>
            <w:hideMark/>
          </w:tcPr>
          <w:p w:rsidR="00117168" w:rsidRDefault="00117168">
            <w:pPr>
              <w:textAlignment w:val="center"/>
              <w:rPr>
                <w:rFonts w:ascii="Segoe UI" w:hAnsi="Segoe UI" w:cs="Segoe UI"/>
                <w:color w:val="24292F"/>
                <w:sz w:val="21"/>
                <w:szCs w:val="21"/>
              </w:rPr>
            </w:pPr>
          </w:p>
        </w:tc>
        <w:tc>
          <w:tcPr>
            <w:tcW w:w="0" w:type="auto"/>
            <w:tcMar>
              <w:top w:w="0" w:type="dxa"/>
              <w:left w:w="150" w:type="dxa"/>
              <w:bottom w:w="0" w:type="dxa"/>
              <w:right w:w="150" w:type="dxa"/>
            </w:tcMar>
            <w:hideMark/>
          </w:tcPr>
          <w:p w:rsidR="00117168" w:rsidRDefault="00117168">
            <w:pPr>
              <w:spacing w:line="300" w:lineRule="atLeast"/>
              <w:rPr>
                <w:rFonts w:ascii="Consolas" w:hAnsi="Consolas"/>
                <w:sz w:val="18"/>
                <w:szCs w:val="18"/>
              </w:rPr>
            </w:pPr>
            <w:r>
              <w:rPr>
                <w:rStyle w:val="pl-c"/>
                <w:rFonts w:ascii="Consolas" w:hAnsi="Consolas"/>
                <w:sz w:val="18"/>
                <w:szCs w:val="18"/>
              </w:rPr>
              <w:t>##########################################</w:t>
            </w:r>
          </w:p>
        </w:tc>
      </w:tr>
      <w:tr w:rsidR="00117168" w:rsidTr="00117168">
        <w:tc>
          <w:tcPr>
            <w:tcW w:w="304" w:type="dxa"/>
            <w:shd w:val="clear" w:color="auto" w:fill="auto"/>
            <w:noWrap/>
            <w:tcMar>
              <w:top w:w="0" w:type="dxa"/>
              <w:left w:w="150" w:type="dxa"/>
              <w:bottom w:w="0" w:type="dxa"/>
              <w:right w:w="150" w:type="dxa"/>
            </w:tcMar>
            <w:hideMark/>
          </w:tcPr>
          <w:p w:rsidR="00117168" w:rsidRDefault="00117168">
            <w:pPr>
              <w:spacing w:line="300" w:lineRule="atLeast"/>
              <w:rPr>
                <w:rFonts w:ascii="Consolas" w:hAnsi="Consolas"/>
                <w:sz w:val="18"/>
                <w:szCs w:val="18"/>
              </w:rPr>
            </w:pPr>
          </w:p>
        </w:tc>
        <w:tc>
          <w:tcPr>
            <w:tcW w:w="0" w:type="auto"/>
            <w:shd w:val="clear" w:color="auto" w:fill="auto"/>
            <w:tcMar>
              <w:top w:w="0" w:type="dxa"/>
              <w:left w:w="150" w:type="dxa"/>
              <w:bottom w:w="0" w:type="dxa"/>
              <w:right w:w="150" w:type="dxa"/>
            </w:tcMar>
            <w:hideMark/>
          </w:tcPr>
          <w:p w:rsidR="00117168" w:rsidRDefault="00117168">
            <w:pPr>
              <w:spacing w:line="300" w:lineRule="atLeast"/>
              <w:rPr>
                <w:rFonts w:ascii="Consolas" w:hAnsi="Consolas"/>
                <w:sz w:val="18"/>
                <w:szCs w:val="18"/>
              </w:rPr>
            </w:pPr>
            <w:r>
              <w:rPr>
                <w:rStyle w:val="pl-c"/>
                <w:rFonts w:ascii="Consolas" w:hAnsi="Consolas"/>
                <w:sz w:val="18"/>
                <w:szCs w:val="18"/>
              </w:rPr>
              <w:t># SORTING ALGORITHMS</w:t>
            </w:r>
          </w:p>
        </w:tc>
      </w:tr>
      <w:tr w:rsidR="00117168" w:rsidTr="00117168">
        <w:tc>
          <w:tcPr>
            <w:tcW w:w="304" w:type="dxa"/>
            <w:noWrap/>
            <w:tcMar>
              <w:top w:w="0" w:type="dxa"/>
              <w:left w:w="150" w:type="dxa"/>
              <w:bottom w:w="0" w:type="dxa"/>
              <w:right w:w="150" w:type="dxa"/>
            </w:tcMar>
            <w:hideMark/>
          </w:tcPr>
          <w:p w:rsidR="00117168" w:rsidRDefault="00117168">
            <w:pPr>
              <w:spacing w:line="300" w:lineRule="atLeast"/>
              <w:rPr>
                <w:rFonts w:ascii="Consolas" w:hAnsi="Consolas"/>
                <w:sz w:val="18"/>
                <w:szCs w:val="18"/>
              </w:rPr>
            </w:pPr>
          </w:p>
        </w:tc>
        <w:tc>
          <w:tcPr>
            <w:tcW w:w="0" w:type="auto"/>
            <w:tcMar>
              <w:top w:w="0" w:type="dxa"/>
              <w:left w:w="150" w:type="dxa"/>
              <w:bottom w:w="0" w:type="dxa"/>
              <w:right w:w="150" w:type="dxa"/>
            </w:tcMar>
            <w:hideMark/>
          </w:tcPr>
          <w:p w:rsidR="00117168" w:rsidRDefault="00117168">
            <w:pPr>
              <w:spacing w:line="300" w:lineRule="atLeast"/>
              <w:rPr>
                <w:rFonts w:ascii="Consolas" w:hAnsi="Consolas"/>
                <w:sz w:val="18"/>
                <w:szCs w:val="18"/>
              </w:rPr>
            </w:pPr>
            <w:r>
              <w:rPr>
                <w:rStyle w:val="pl-c"/>
                <w:rFonts w:ascii="Consolas" w:hAnsi="Consolas"/>
                <w:sz w:val="18"/>
                <w:szCs w:val="18"/>
              </w:rPr>
              <w:t># EXAMPLES, O(N), o(n)</w:t>
            </w:r>
          </w:p>
        </w:tc>
      </w:tr>
      <w:tr w:rsidR="00117168" w:rsidTr="00117168">
        <w:tc>
          <w:tcPr>
            <w:tcW w:w="304" w:type="dxa"/>
            <w:shd w:val="clear" w:color="auto" w:fill="auto"/>
            <w:noWrap/>
            <w:tcMar>
              <w:top w:w="0" w:type="dxa"/>
              <w:left w:w="150" w:type="dxa"/>
              <w:bottom w:w="0" w:type="dxa"/>
              <w:right w:w="150" w:type="dxa"/>
            </w:tcMar>
            <w:hideMark/>
          </w:tcPr>
          <w:p w:rsidR="00117168" w:rsidRDefault="00117168">
            <w:pPr>
              <w:spacing w:line="300" w:lineRule="atLeast"/>
              <w:rPr>
                <w:rFonts w:ascii="Consolas" w:hAnsi="Consolas"/>
                <w:sz w:val="18"/>
                <w:szCs w:val="18"/>
              </w:rPr>
            </w:pPr>
          </w:p>
        </w:tc>
        <w:tc>
          <w:tcPr>
            <w:tcW w:w="0" w:type="auto"/>
            <w:shd w:val="clear" w:color="auto" w:fill="auto"/>
            <w:tcMar>
              <w:top w:w="0" w:type="dxa"/>
              <w:left w:w="150" w:type="dxa"/>
              <w:bottom w:w="0" w:type="dxa"/>
              <w:right w:w="150" w:type="dxa"/>
            </w:tcMar>
            <w:hideMark/>
          </w:tcPr>
          <w:p w:rsidR="00117168" w:rsidRDefault="00117168">
            <w:pPr>
              <w:spacing w:line="300" w:lineRule="atLeast"/>
              <w:rPr>
                <w:rFonts w:ascii="Consolas" w:hAnsi="Consolas"/>
                <w:sz w:val="18"/>
                <w:szCs w:val="18"/>
              </w:rPr>
            </w:pPr>
            <w:r>
              <w:rPr>
                <w:rStyle w:val="pl-c"/>
                <w:rFonts w:ascii="Consolas" w:hAnsi="Consolas"/>
                <w:sz w:val="18"/>
                <w:szCs w:val="18"/>
              </w:rPr>
              <w:t># PROS, CONS</w:t>
            </w:r>
          </w:p>
        </w:tc>
      </w:tr>
      <w:tr w:rsidR="00117168" w:rsidTr="00117168">
        <w:tc>
          <w:tcPr>
            <w:tcW w:w="304" w:type="dxa"/>
            <w:noWrap/>
            <w:tcMar>
              <w:top w:w="0" w:type="dxa"/>
              <w:left w:w="150" w:type="dxa"/>
              <w:bottom w:w="0" w:type="dxa"/>
              <w:right w:w="150" w:type="dxa"/>
            </w:tcMar>
            <w:hideMark/>
          </w:tcPr>
          <w:p w:rsidR="00117168" w:rsidRDefault="00117168">
            <w:pPr>
              <w:spacing w:line="300" w:lineRule="atLeast"/>
              <w:rPr>
                <w:rFonts w:ascii="Consolas" w:hAnsi="Consolas"/>
                <w:sz w:val="18"/>
                <w:szCs w:val="18"/>
              </w:rPr>
            </w:pPr>
          </w:p>
        </w:tc>
        <w:tc>
          <w:tcPr>
            <w:tcW w:w="0" w:type="auto"/>
            <w:tcMar>
              <w:top w:w="0" w:type="dxa"/>
              <w:left w:w="150" w:type="dxa"/>
              <w:bottom w:w="0" w:type="dxa"/>
              <w:right w:w="150" w:type="dxa"/>
            </w:tcMar>
            <w:hideMark/>
          </w:tcPr>
          <w:p w:rsidR="00117168" w:rsidRDefault="00117168">
            <w:pPr>
              <w:spacing w:line="300" w:lineRule="atLeast"/>
              <w:rPr>
                <w:rFonts w:ascii="Consolas" w:hAnsi="Consolas"/>
                <w:sz w:val="18"/>
                <w:szCs w:val="18"/>
              </w:rPr>
            </w:pPr>
            <w:r>
              <w:rPr>
                <w:rStyle w:val="pl-c"/>
                <w:rFonts w:ascii="Consolas" w:hAnsi="Consolas"/>
                <w:sz w:val="18"/>
                <w:szCs w:val="18"/>
              </w:rPr>
              <w:t># Python code, Pseudo code</w:t>
            </w:r>
          </w:p>
        </w:tc>
      </w:tr>
      <w:tr w:rsidR="00117168" w:rsidTr="00117168">
        <w:tc>
          <w:tcPr>
            <w:tcW w:w="304" w:type="dxa"/>
            <w:shd w:val="clear" w:color="auto" w:fill="auto"/>
            <w:noWrap/>
            <w:tcMar>
              <w:top w:w="0" w:type="dxa"/>
              <w:left w:w="150" w:type="dxa"/>
              <w:bottom w:w="0" w:type="dxa"/>
              <w:right w:w="150" w:type="dxa"/>
            </w:tcMar>
            <w:hideMark/>
          </w:tcPr>
          <w:p w:rsidR="00117168" w:rsidRDefault="00117168">
            <w:pPr>
              <w:spacing w:line="300" w:lineRule="atLeast"/>
              <w:rPr>
                <w:rFonts w:ascii="Consolas" w:hAnsi="Consolas"/>
                <w:sz w:val="18"/>
                <w:szCs w:val="18"/>
              </w:rPr>
            </w:pPr>
          </w:p>
        </w:tc>
        <w:tc>
          <w:tcPr>
            <w:tcW w:w="0" w:type="auto"/>
            <w:shd w:val="clear" w:color="auto" w:fill="auto"/>
            <w:tcMar>
              <w:top w:w="0" w:type="dxa"/>
              <w:left w:w="150" w:type="dxa"/>
              <w:bottom w:w="0" w:type="dxa"/>
              <w:right w:w="150" w:type="dxa"/>
            </w:tcMar>
            <w:hideMark/>
          </w:tcPr>
          <w:p w:rsidR="00117168" w:rsidRDefault="00117168">
            <w:pPr>
              <w:spacing w:line="300" w:lineRule="atLeast"/>
              <w:rPr>
                <w:rFonts w:ascii="Consolas" w:hAnsi="Consolas"/>
                <w:sz w:val="18"/>
                <w:szCs w:val="18"/>
              </w:rPr>
            </w:pPr>
            <w:r>
              <w:rPr>
                <w:rStyle w:val="pl-c"/>
                <w:rFonts w:ascii="Consolas" w:hAnsi="Consolas"/>
                <w:sz w:val="18"/>
                <w:szCs w:val="18"/>
              </w:rPr>
              <w:t>##########################################</w:t>
            </w:r>
          </w:p>
        </w:tc>
      </w:tr>
      <w:tr w:rsidR="00117168" w:rsidTr="00117168">
        <w:tc>
          <w:tcPr>
            <w:tcW w:w="304" w:type="dxa"/>
            <w:noWrap/>
            <w:tcMar>
              <w:top w:w="0" w:type="dxa"/>
              <w:left w:w="150" w:type="dxa"/>
              <w:bottom w:w="0" w:type="dxa"/>
              <w:right w:w="150" w:type="dxa"/>
            </w:tcMar>
            <w:hideMark/>
          </w:tcPr>
          <w:p w:rsidR="00117168" w:rsidRDefault="00117168">
            <w:pPr>
              <w:spacing w:line="300" w:lineRule="atLeast"/>
              <w:rPr>
                <w:rFonts w:ascii="Consolas" w:hAnsi="Consolas"/>
                <w:sz w:val="18"/>
                <w:szCs w:val="18"/>
              </w:rPr>
            </w:pPr>
          </w:p>
        </w:tc>
        <w:tc>
          <w:tcPr>
            <w:tcW w:w="0" w:type="auto"/>
            <w:tcMar>
              <w:top w:w="0" w:type="dxa"/>
              <w:left w:w="150" w:type="dxa"/>
              <w:bottom w:w="0" w:type="dxa"/>
              <w:right w:w="150" w:type="dxa"/>
            </w:tcMar>
            <w:hideMark/>
          </w:tcPr>
          <w:p w:rsidR="00117168" w:rsidRDefault="00117168">
            <w:pPr>
              <w:spacing w:line="300" w:lineRule="atLeast"/>
              <w:rPr>
                <w:rFonts w:ascii="Consolas" w:hAnsi="Consolas"/>
                <w:sz w:val="18"/>
                <w:szCs w:val="18"/>
              </w:rPr>
            </w:pPr>
            <w:r>
              <w:rPr>
                <w:rStyle w:val="pl-c"/>
                <w:rFonts w:ascii="Consolas" w:hAnsi="Consolas"/>
                <w:sz w:val="18"/>
                <w:szCs w:val="18"/>
              </w:rPr>
              <w:t># https://www.freecodecamp.org/news/sorting-algorithms-explained/</w:t>
            </w:r>
          </w:p>
        </w:tc>
      </w:tr>
      <w:tr w:rsidR="00117168" w:rsidTr="00117168">
        <w:tc>
          <w:tcPr>
            <w:tcW w:w="304" w:type="dxa"/>
            <w:shd w:val="clear" w:color="auto" w:fill="auto"/>
            <w:noWrap/>
            <w:tcMar>
              <w:top w:w="0" w:type="dxa"/>
              <w:left w:w="150" w:type="dxa"/>
              <w:bottom w:w="0" w:type="dxa"/>
              <w:right w:w="150" w:type="dxa"/>
            </w:tcMar>
            <w:hideMark/>
          </w:tcPr>
          <w:p w:rsidR="00117168" w:rsidRDefault="00117168">
            <w:pPr>
              <w:spacing w:line="300" w:lineRule="atLeast"/>
              <w:rPr>
                <w:rFonts w:ascii="Consolas" w:hAnsi="Consolas"/>
                <w:sz w:val="18"/>
                <w:szCs w:val="18"/>
              </w:rPr>
            </w:pPr>
          </w:p>
        </w:tc>
        <w:tc>
          <w:tcPr>
            <w:tcW w:w="0" w:type="auto"/>
            <w:shd w:val="clear" w:color="auto" w:fill="auto"/>
            <w:tcMar>
              <w:top w:w="0" w:type="dxa"/>
              <w:left w:w="150" w:type="dxa"/>
              <w:bottom w:w="0" w:type="dxa"/>
              <w:right w:w="150" w:type="dxa"/>
            </w:tcMar>
            <w:hideMark/>
          </w:tcPr>
          <w:p w:rsidR="00117168" w:rsidRDefault="00117168">
            <w:pPr>
              <w:spacing w:line="300" w:lineRule="atLeast"/>
              <w:rPr>
                <w:rFonts w:ascii="Consolas" w:hAnsi="Consolas"/>
                <w:sz w:val="18"/>
                <w:szCs w:val="18"/>
              </w:rPr>
            </w:pPr>
            <w:r>
              <w:rPr>
                <w:rStyle w:val="pl-k"/>
                <w:rFonts w:ascii="Consolas" w:hAnsi="Consolas"/>
                <w:sz w:val="18"/>
                <w:szCs w:val="18"/>
              </w:rPr>
              <w:t>import</w:t>
            </w:r>
            <w:r>
              <w:rPr>
                <w:rFonts w:ascii="Consolas" w:hAnsi="Consolas"/>
                <w:sz w:val="18"/>
                <w:szCs w:val="18"/>
              </w:rPr>
              <w:t xml:space="preserve"> </w:t>
            </w:r>
            <w:r>
              <w:rPr>
                <w:rStyle w:val="pl-s1"/>
                <w:rFonts w:ascii="Consolas" w:hAnsi="Consolas"/>
                <w:sz w:val="18"/>
                <w:szCs w:val="18"/>
              </w:rPr>
              <w:t>sys</w:t>
            </w:r>
          </w:p>
        </w:tc>
      </w:tr>
      <w:tr w:rsidR="00117168" w:rsidTr="00117168">
        <w:tc>
          <w:tcPr>
            <w:tcW w:w="304" w:type="dxa"/>
            <w:noWrap/>
            <w:tcMar>
              <w:top w:w="0" w:type="dxa"/>
              <w:left w:w="150" w:type="dxa"/>
              <w:bottom w:w="0" w:type="dxa"/>
              <w:right w:w="150" w:type="dxa"/>
            </w:tcMar>
            <w:hideMark/>
          </w:tcPr>
          <w:p w:rsidR="00117168" w:rsidRDefault="00117168">
            <w:pPr>
              <w:spacing w:line="300" w:lineRule="atLeast"/>
              <w:rPr>
                <w:rFonts w:ascii="Consolas" w:hAnsi="Consolas"/>
                <w:sz w:val="18"/>
                <w:szCs w:val="18"/>
              </w:rPr>
            </w:pPr>
          </w:p>
        </w:tc>
        <w:tc>
          <w:tcPr>
            <w:tcW w:w="0" w:type="auto"/>
            <w:tcMar>
              <w:top w:w="0" w:type="dxa"/>
              <w:left w:w="150" w:type="dxa"/>
              <w:bottom w:w="0" w:type="dxa"/>
              <w:right w:w="150" w:type="dxa"/>
            </w:tcMar>
            <w:hideMark/>
          </w:tcPr>
          <w:p w:rsidR="00117168" w:rsidRPr="00570EE9" w:rsidRDefault="00117168">
            <w:pPr>
              <w:spacing w:line="300" w:lineRule="atLeast"/>
              <w:rPr>
                <w:rFonts w:ascii="Consolas" w:hAnsi="Consolas"/>
                <w:b/>
                <w:color w:val="FF0000"/>
                <w:sz w:val="18"/>
                <w:szCs w:val="18"/>
              </w:rPr>
            </w:pPr>
            <w:r w:rsidRPr="00570EE9">
              <w:rPr>
                <w:rStyle w:val="pl-c"/>
                <w:rFonts w:ascii="Consolas" w:hAnsi="Consolas"/>
                <w:b/>
                <w:color w:val="FF0000"/>
                <w:sz w:val="18"/>
                <w:szCs w:val="18"/>
              </w:rPr>
              <w:t>############# Selection Sort #############</w:t>
            </w:r>
          </w:p>
        </w:tc>
      </w:tr>
      <w:tr w:rsidR="00117168" w:rsidTr="00117168">
        <w:tc>
          <w:tcPr>
            <w:tcW w:w="304" w:type="dxa"/>
            <w:shd w:val="clear" w:color="auto" w:fill="auto"/>
            <w:noWrap/>
            <w:tcMar>
              <w:top w:w="0" w:type="dxa"/>
              <w:left w:w="150" w:type="dxa"/>
              <w:bottom w:w="0" w:type="dxa"/>
              <w:right w:w="150" w:type="dxa"/>
            </w:tcMar>
            <w:hideMark/>
          </w:tcPr>
          <w:p w:rsidR="00117168" w:rsidRDefault="00117168">
            <w:pPr>
              <w:spacing w:line="300" w:lineRule="atLeast"/>
              <w:rPr>
                <w:rFonts w:ascii="Consolas" w:hAnsi="Consolas"/>
                <w:sz w:val="18"/>
                <w:szCs w:val="18"/>
              </w:rPr>
            </w:pPr>
          </w:p>
        </w:tc>
        <w:tc>
          <w:tcPr>
            <w:tcW w:w="0" w:type="auto"/>
            <w:shd w:val="clear" w:color="auto" w:fill="auto"/>
            <w:tcMar>
              <w:top w:w="0" w:type="dxa"/>
              <w:left w:w="150" w:type="dxa"/>
              <w:bottom w:w="0" w:type="dxa"/>
              <w:right w:w="150" w:type="dxa"/>
            </w:tcMar>
            <w:hideMark/>
          </w:tcPr>
          <w:p w:rsidR="00117168" w:rsidRDefault="00117168">
            <w:pPr>
              <w:spacing w:line="300" w:lineRule="atLeast"/>
              <w:rPr>
                <w:rFonts w:ascii="Consolas" w:hAnsi="Consolas"/>
                <w:sz w:val="18"/>
                <w:szCs w:val="18"/>
              </w:rPr>
            </w:pPr>
            <w:r>
              <w:rPr>
                <w:rStyle w:val="pl-c"/>
                <w:rFonts w:ascii="Consolas" w:hAnsi="Consolas"/>
                <w:sz w:val="18"/>
                <w:szCs w:val="18"/>
              </w:rPr>
              <w:t># DESCRIPTION</w:t>
            </w:r>
          </w:p>
        </w:tc>
      </w:tr>
      <w:tr w:rsidR="00117168" w:rsidTr="00117168">
        <w:tc>
          <w:tcPr>
            <w:tcW w:w="304" w:type="dxa"/>
            <w:noWrap/>
            <w:tcMar>
              <w:top w:w="0" w:type="dxa"/>
              <w:left w:w="150" w:type="dxa"/>
              <w:bottom w:w="0" w:type="dxa"/>
              <w:right w:w="150" w:type="dxa"/>
            </w:tcMar>
            <w:hideMark/>
          </w:tcPr>
          <w:p w:rsidR="00117168" w:rsidRDefault="00117168">
            <w:pPr>
              <w:spacing w:line="300" w:lineRule="atLeast"/>
              <w:rPr>
                <w:rFonts w:ascii="Consolas" w:hAnsi="Consolas"/>
                <w:sz w:val="18"/>
                <w:szCs w:val="18"/>
              </w:rPr>
            </w:pPr>
          </w:p>
        </w:tc>
        <w:tc>
          <w:tcPr>
            <w:tcW w:w="0" w:type="auto"/>
            <w:tcMar>
              <w:top w:w="0" w:type="dxa"/>
              <w:left w:w="150" w:type="dxa"/>
              <w:bottom w:w="0" w:type="dxa"/>
              <w:right w:w="150" w:type="dxa"/>
            </w:tcMar>
            <w:hideMark/>
          </w:tcPr>
          <w:p w:rsidR="00117168" w:rsidRDefault="00117168">
            <w:pPr>
              <w:spacing w:line="300" w:lineRule="atLeast"/>
              <w:jc w:val="right"/>
              <w:rPr>
                <w:sz w:val="20"/>
                <w:szCs w:val="20"/>
              </w:rPr>
            </w:pPr>
          </w:p>
        </w:tc>
      </w:tr>
      <w:tr w:rsidR="00117168" w:rsidRPr="00D73B59" w:rsidTr="00117168">
        <w:tc>
          <w:tcPr>
            <w:tcW w:w="304" w:type="dxa"/>
            <w:shd w:val="clear" w:color="auto" w:fill="auto"/>
            <w:noWrap/>
            <w:tcMar>
              <w:top w:w="0" w:type="dxa"/>
              <w:left w:w="150" w:type="dxa"/>
              <w:bottom w:w="0" w:type="dxa"/>
              <w:right w:w="150" w:type="dxa"/>
            </w:tcMar>
            <w:hideMark/>
          </w:tcPr>
          <w:p w:rsidR="00117168" w:rsidRDefault="00117168">
            <w:pPr>
              <w:spacing w:line="300" w:lineRule="atLeast"/>
              <w:rPr>
                <w:sz w:val="20"/>
                <w:szCs w:val="20"/>
              </w:rPr>
            </w:pPr>
          </w:p>
        </w:tc>
        <w:tc>
          <w:tcPr>
            <w:tcW w:w="0" w:type="auto"/>
            <w:shd w:val="clear" w:color="auto" w:fill="auto"/>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r w:rsidRPr="00117168">
              <w:rPr>
                <w:rStyle w:val="pl-c"/>
                <w:rFonts w:ascii="Consolas" w:hAnsi="Consolas"/>
                <w:sz w:val="18"/>
                <w:szCs w:val="18"/>
                <w:lang w:val="en-US"/>
              </w:rPr>
              <w:t xml:space="preserve"># The selection sort algorithm sorts an array by repeatedly finding the minimum element (considering ascending order) </w:t>
            </w:r>
          </w:p>
        </w:tc>
      </w:tr>
      <w:tr w:rsidR="00117168" w:rsidRPr="00D73B59" w:rsidTr="00117168">
        <w:tc>
          <w:tcPr>
            <w:tcW w:w="304" w:type="dxa"/>
            <w:noWrap/>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p>
        </w:tc>
        <w:tc>
          <w:tcPr>
            <w:tcW w:w="0" w:type="auto"/>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r w:rsidRPr="00117168">
              <w:rPr>
                <w:rStyle w:val="pl-c"/>
                <w:rFonts w:ascii="Consolas" w:hAnsi="Consolas"/>
                <w:sz w:val="18"/>
                <w:szCs w:val="18"/>
                <w:lang w:val="en-US"/>
              </w:rPr>
              <w:t xml:space="preserve"># from the unsorted part and putting it at the beginning. </w:t>
            </w:r>
          </w:p>
        </w:tc>
      </w:tr>
      <w:tr w:rsidR="00117168" w:rsidRPr="00D73B59" w:rsidTr="00117168">
        <w:tc>
          <w:tcPr>
            <w:tcW w:w="304" w:type="dxa"/>
            <w:shd w:val="clear" w:color="auto" w:fill="auto"/>
            <w:noWrap/>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p>
        </w:tc>
        <w:tc>
          <w:tcPr>
            <w:tcW w:w="0" w:type="auto"/>
            <w:shd w:val="clear" w:color="auto" w:fill="auto"/>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r w:rsidRPr="00117168">
              <w:rPr>
                <w:rStyle w:val="pl-c"/>
                <w:rFonts w:ascii="Consolas" w:hAnsi="Consolas"/>
                <w:sz w:val="18"/>
                <w:szCs w:val="18"/>
                <w:lang w:val="en-US"/>
              </w:rPr>
              <w:t># Follow the below steps to solve the problem:</w:t>
            </w:r>
          </w:p>
        </w:tc>
      </w:tr>
      <w:tr w:rsidR="00117168" w:rsidTr="00117168">
        <w:tc>
          <w:tcPr>
            <w:tcW w:w="304" w:type="dxa"/>
            <w:noWrap/>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p>
        </w:tc>
        <w:tc>
          <w:tcPr>
            <w:tcW w:w="0" w:type="auto"/>
            <w:tcMar>
              <w:top w:w="0" w:type="dxa"/>
              <w:left w:w="150" w:type="dxa"/>
              <w:bottom w:w="0" w:type="dxa"/>
              <w:right w:w="150" w:type="dxa"/>
            </w:tcMar>
            <w:hideMark/>
          </w:tcPr>
          <w:p w:rsidR="00117168" w:rsidRDefault="00117168">
            <w:pPr>
              <w:spacing w:line="300" w:lineRule="atLeast"/>
              <w:rPr>
                <w:rFonts w:ascii="Consolas" w:hAnsi="Consolas"/>
                <w:sz w:val="18"/>
                <w:szCs w:val="18"/>
              </w:rPr>
            </w:pPr>
            <w:r>
              <w:rPr>
                <w:rStyle w:val="pl-c"/>
                <w:rFonts w:ascii="Consolas" w:hAnsi="Consolas"/>
                <w:sz w:val="18"/>
                <w:szCs w:val="18"/>
              </w:rPr>
              <w:t>#</w:t>
            </w:r>
          </w:p>
        </w:tc>
      </w:tr>
      <w:tr w:rsidR="00117168" w:rsidRPr="00D73B59" w:rsidTr="00117168">
        <w:tc>
          <w:tcPr>
            <w:tcW w:w="304" w:type="dxa"/>
            <w:shd w:val="clear" w:color="auto" w:fill="auto"/>
            <w:noWrap/>
            <w:tcMar>
              <w:top w:w="0" w:type="dxa"/>
              <w:left w:w="150" w:type="dxa"/>
              <w:bottom w:w="0" w:type="dxa"/>
              <w:right w:w="150" w:type="dxa"/>
            </w:tcMar>
            <w:hideMark/>
          </w:tcPr>
          <w:p w:rsidR="00117168" w:rsidRDefault="00117168">
            <w:pPr>
              <w:spacing w:line="300" w:lineRule="atLeast"/>
              <w:rPr>
                <w:rFonts w:ascii="Consolas" w:hAnsi="Consolas"/>
                <w:sz w:val="18"/>
                <w:szCs w:val="18"/>
              </w:rPr>
            </w:pPr>
          </w:p>
        </w:tc>
        <w:tc>
          <w:tcPr>
            <w:tcW w:w="0" w:type="auto"/>
            <w:shd w:val="clear" w:color="auto" w:fill="auto"/>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r w:rsidRPr="00117168">
              <w:rPr>
                <w:rStyle w:val="pl-c"/>
                <w:rFonts w:ascii="Consolas" w:hAnsi="Consolas"/>
                <w:sz w:val="18"/>
                <w:szCs w:val="18"/>
                <w:lang w:val="en-US"/>
              </w:rPr>
              <w:t># 1. Initialize minimum value(min_idx) to location 0.</w:t>
            </w:r>
          </w:p>
        </w:tc>
      </w:tr>
      <w:tr w:rsidR="00117168" w:rsidRPr="00D73B59" w:rsidTr="00117168">
        <w:tc>
          <w:tcPr>
            <w:tcW w:w="304" w:type="dxa"/>
            <w:noWrap/>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p>
        </w:tc>
        <w:tc>
          <w:tcPr>
            <w:tcW w:w="0" w:type="auto"/>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r w:rsidRPr="00117168">
              <w:rPr>
                <w:rStyle w:val="pl-c"/>
                <w:rFonts w:ascii="Consolas" w:hAnsi="Consolas"/>
                <w:sz w:val="18"/>
                <w:szCs w:val="18"/>
                <w:lang w:val="en-US"/>
              </w:rPr>
              <w:t># 2. Traverse the array to find the minimum element in the array.</w:t>
            </w:r>
          </w:p>
        </w:tc>
      </w:tr>
      <w:tr w:rsidR="00117168" w:rsidRPr="00D73B59" w:rsidTr="00117168">
        <w:tc>
          <w:tcPr>
            <w:tcW w:w="304" w:type="dxa"/>
            <w:shd w:val="clear" w:color="auto" w:fill="auto"/>
            <w:noWrap/>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p>
        </w:tc>
        <w:tc>
          <w:tcPr>
            <w:tcW w:w="0" w:type="auto"/>
            <w:shd w:val="clear" w:color="auto" w:fill="auto"/>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r w:rsidRPr="00117168">
              <w:rPr>
                <w:rStyle w:val="pl-c"/>
                <w:rFonts w:ascii="Consolas" w:hAnsi="Consolas"/>
                <w:sz w:val="18"/>
                <w:szCs w:val="18"/>
                <w:lang w:val="en-US"/>
              </w:rPr>
              <w:t># 3. While traversing if any element smaller than min_idx is found then swap both the values.</w:t>
            </w:r>
          </w:p>
        </w:tc>
      </w:tr>
      <w:tr w:rsidR="00117168" w:rsidRPr="00D73B59" w:rsidTr="00117168">
        <w:tc>
          <w:tcPr>
            <w:tcW w:w="304" w:type="dxa"/>
            <w:noWrap/>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p>
        </w:tc>
        <w:tc>
          <w:tcPr>
            <w:tcW w:w="0" w:type="auto"/>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r w:rsidRPr="00117168">
              <w:rPr>
                <w:rStyle w:val="pl-c"/>
                <w:rFonts w:ascii="Consolas" w:hAnsi="Consolas"/>
                <w:sz w:val="18"/>
                <w:szCs w:val="18"/>
                <w:lang w:val="en-US"/>
              </w:rPr>
              <w:t># 4. Then, increment min_idx to point to the next element.</w:t>
            </w:r>
          </w:p>
        </w:tc>
      </w:tr>
      <w:tr w:rsidR="00117168" w:rsidRPr="00D73B59" w:rsidTr="00117168">
        <w:tc>
          <w:tcPr>
            <w:tcW w:w="304" w:type="dxa"/>
            <w:shd w:val="clear" w:color="auto" w:fill="auto"/>
            <w:noWrap/>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p>
        </w:tc>
        <w:tc>
          <w:tcPr>
            <w:tcW w:w="0" w:type="auto"/>
            <w:shd w:val="clear" w:color="auto" w:fill="auto"/>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r w:rsidRPr="00117168">
              <w:rPr>
                <w:rStyle w:val="pl-c"/>
                <w:rFonts w:ascii="Consolas" w:hAnsi="Consolas"/>
                <w:sz w:val="18"/>
                <w:szCs w:val="18"/>
                <w:lang w:val="en-US"/>
              </w:rPr>
              <w:t># 5. Repeat until the array is sorted.</w:t>
            </w:r>
          </w:p>
        </w:tc>
      </w:tr>
      <w:tr w:rsidR="00117168" w:rsidRPr="00D73B59" w:rsidTr="00117168">
        <w:tc>
          <w:tcPr>
            <w:tcW w:w="304" w:type="dxa"/>
            <w:noWrap/>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p>
        </w:tc>
        <w:tc>
          <w:tcPr>
            <w:tcW w:w="0" w:type="auto"/>
            <w:tcMar>
              <w:top w:w="0" w:type="dxa"/>
              <w:left w:w="150" w:type="dxa"/>
              <w:bottom w:w="0" w:type="dxa"/>
              <w:right w:w="150" w:type="dxa"/>
            </w:tcMar>
            <w:hideMark/>
          </w:tcPr>
          <w:p w:rsidR="00117168" w:rsidRPr="00117168" w:rsidRDefault="00117168">
            <w:pPr>
              <w:spacing w:line="300" w:lineRule="atLeast"/>
              <w:jc w:val="right"/>
              <w:rPr>
                <w:sz w:val="20"/>
                <w:szCs w:val="20"/>
                <w:lang w:val="en-US"/>
              </w:rPr>
            </w:pPr>
          </w:p>
        </w:tc>
      </w:tr>
      <w:tr w:rsidR="00117168" w:rsidRPr="00D73B59" w:rsidTr="00117168">
        <w:tc>
          <w:tcPr>
            <w:tcW w:w="304" w:type="dxa"/>
            <w:shd w:val="clear" w:color="auto" w:fill="auto"/>
            <w:noWrap/>
            <w:tcMar>
              <w:top w:w="0" w:type="dxa"/>
              <w:left w:w="150" w:type="dxa"/>
              <w:bottom w:w="0" w:type="dxa"/>
              <w:right w:w="150" w:type="dxa"/>
            </w:tcMar>
            <w:hideMark/>
          </w:tcPr>
          <w:p w:rsidR="00117168" w:rsidRPr="004E57A1" w:rsidRDefault="00117168">
            <w:pPr>
              <w:spacing w:line="300" w:lineRule="atLeast"/>
              <w:rPr>
                <w:rFonts w:ascii="Consolas" w:hAnsi="Consolas"/>
                <w:sz w:val="18"/>
                <w:szCs w:val="18"/>
                <w:lang w:val="en-US"/>
              </w:rPr>
            </w:pPr>
          </w:p>
        </w:tc>
        <w:tc>
          <w:tcPr>
            <w:tcW w:w="0" w:type="auto"/>
            <w:shd w:val="clear" w:color="auto" w:fill="auto"/>
            <w:tcMar>
              <w:top w:w="0" w:type="dxa"/>
              <w:left w:w="150" w:type="dxa"/>
              <w:bottom w:w="0" w:type="dxa"/>
              <w:right w:w="150" w:type="dxa"/>
            </w:tcMar>
            <w:hideMark/>
          </w:tcPr>
          <w:p w:rsidR="00117168" w:rsidRPr="004E57A1" w:rsidRDefault="00117168">
            <w:pPr>
              <w:spacing w:line="300" w:lineRule="atLeast"/>
              <w:jc w:val="right"/>
              <w:rPr>
                <w:sz w:val="20"/>
                <w:szCs w:val="20"/>
                <w:lang w:val="en-US"/>
              </w:rPr>
            </w:pPr>
          </w:p>
        </w:tc>
      </w:tr>
      <w:tr w:rsidR="00117168" w:rsidTr="00117168">
        <w:tc>
          <w:tcPr>
            <w:tcW w:w="304" w:type="dxa"/>
            <w:noWrap/>
            <w:tcMar>
              <w:top w:w="0" w:type="dxa"/>
              <w:left w:w="150" w:type="dxa"/>
              <w:bottom w:w="0" w:type="dxa"/>
              <w:right w:w="150" w:type="dxa"/>
            </w:tcMar>
            <w:hideMark/>
          </w:tcPr>
          <w:p w:rsidR="00117168" w:rsidRPr="004E57A1" w:rsidRDefault="00117168">
            <w:pPr>
              <w:spacing w:line="300" w:lineRule="atLeast"/>
              <w:rPr>
                <w:sz w:val="20"/>
                <w:szCs w:val="20"/>
                <w:lang w:val="en-US"/>
              </w:rPr>
            </w:pPr>
          </w:p>
        </w:tc>
        <w:tc>
          <w:tcPr>
            <w:tcW w:w="0" w:type="auto"/>
            <w:tcMar>
              <w:top w:w="0" w:type="dxa"/>
              <w:left w:w="150" w:type="dxa"/>
              <w:bottom w:w="0" w:type="dxa"/>
              <w:right w:w="150" w:type="dxa"/>
            </w:tcMar>
            <w:hideMark/>
          </w:tcPr>
          <w:p w:rsidR="00117168" w:rsidRDefault="00117168">
            <w:pPr>
              <w:spacing w:line="300" w:lineRule="atLeast"/>
              <w:rPr>
                <w:rFonts w:ascii="Consolas" w:hAnsi="Consolas"/>
                <w:sz w:val="18"/>
                <w:szCs w:val="18"/>
              </w:rPr>
            </w:pPr>
            <w:r>
              <w:rPr>
                <w:rStyle w:val="pl-c"/>
                <w:rFonts w:ascii="Consolas" w:hAnsi="Consolas"/>
                <w:sz w:val="18"/>
                <w:szCs w:val="18"/>
              </w:rPr>
              <w:t># TIME COMPLEXITY</w:t>
            </w:r>
          </w:p>
        </w:tc>
      </w:tr>
      <w:tr w:rsidR="00117168" w:rsidTr="00117168">
        <w:tc>
          <w:tcPr>
            <w:tcW w:w="304" w:type="dxa"/>
            <w:shd w:val="clear" w:color="auto" w:fill="auto"/>
            <w:noWrap/>
            <w:tcMar>
              <w:top w:w="0" w:type="dxa"/>
              <w:left w:w="150" w:type="dxa"/>
              <w:bottom w:w="0" w:type="dxa"/>
              <w:right w:w="150" w:type="dxa"/>
            </w:tcMar>
            <w:hideMark/>
          </w:tcPr>
          <w:p w:rsidR="00117168" w:rsidRDefault="00117168">
            <w:pPr>
              <w:spacing w:line="300" w:lineRule="atLeast"/>
              <w:rPr>
                <w:rFonts w:ascii="Consolas" w:hAnsi="Consolas"/>
                <w:sz w:val="18"/>
                <w:szCs w:val="18"/>
              </w:rPr>
            </w:pPr>
          </w:p>
        </w:tc>
        <w:tc>
          <w:tcPr>
            <w:tcW w:w="0" w:type="auto"/>
            <w:shd w:val="clear" w:color="auto" w:fill="auto"/>
            <w:tcMar>
              <w:top w:w="0" w:type="dxa"/>
              <w:left w:w="150" w:type="dxa"/>
              <w:bottom w:w="0" w:type="dxa"/>
              <w:right w:w="150" w:type="dxa"/>
            </w:tcMar>
            <w:hideMark/>
          </w:tcPr>
          <w:p w:rsidR="00117168" w:rsidRDefault="00117168">
            <w:pPr>
              <w:spacing w:line="300" w:lineRule="atLeast"/>
              <w:jc w:val="right"/>
              <w:rPr>
                <w:sz w:val="20"/>
                <w:szCs w:val="20"/>
              </w:rPr>
            </w:pPr>
          </w:p>
        </w:tc>
      </w:tr>
      <w:tr w:rsidR="00117168" w:rsidRPr="00D73B59" w:rsidTr="00117168">
        <w:tc>
          <w:tcPr>
            <w:tcW w:w="304" w:type="dxa"/>
            <w:noWrap/>
            <w:tcMar>
              <w:top w:w="0" w:type="dxa"/>
              <w:left w:w="150" w:type="dxa"/>
              <w:bottom w:w="0" w:type="dxa"/>
              <w:right w:w="150" w:type="dxa"/>
            </w:tcMar>
            <w:hideMark/>
          </w:tcPr>
          <w:p w:rsidR="00117168" w:rsidRDefault="00117168">
            <w:pPr>
              <w:spacing w:line="300" w:lineRule="atLeast"/>
              <w:rPr>
                <w:sz w:val="20"/>
                <w:szCs w:val="20"/>
              </w:rPr>
            </w:pPr>
          </w:p>
        </w:tc>
        <w:tc>
          <w:tcPr>
            <w:tcW w:w="0" w:type="auto"/>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r w:rsidRPr="00117168">
              <w:rPr>
                <w:rStyle w:val="pl-c"/>
                <w:rFonts w:ascii="Consolas" w:hAnsi="Consolas"/>
                <w:sz w:val="18"/>
                <w:szCs w:val="18"/>
                <w:lang w:val="en-US"/>
              </w:rPr>
              <w:t># Time Complexity: The time complexity of Selection Sort is O(N2) as there are two nested loops:</w:t>
            </w:r>
          </w:p>
        </w:tc>
      </w:tr>
      <w:tr w:rsidR="00117168" w:rsidRPr="00D73B59" w:rsidTr="00117168">
        <w:tc>
          <w:tcPr>
            <w:tcW w:w="304" w:type="dxa"/>
            <w:shd w:val="clear" w:color="auto" w:fill="auto"/>
            <w:noWrap/>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p>
        </w:tc>
        <w:tc>
          <w:tcPr>
            <w:tcW w:w="0" w:type="auto"/>
            <w:shd w:val="clear" w:color="auto" w:fill="auto"/>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r w:rsidRPr="00117168">
              <w:rPr>
                <w:rStyle w:val="pl-c"/>
                <w:rFonts w:ascii="Consolas" w:hAnsi="Consolas"/>
                <w:sz w:val="18"/>
                <w:szCs w:val="18"/>
                <w:lang w:val="en-US"/>
              </w:rPr>
              <w:t># 1. One loop to select an element of Array one by one = O(N)</w:t>
            </w:r>
          </w:p>
        </w:tc>
      </w:tr>
      <w:tr w:rsidR="00117168" w:rsidRPr="00D73B59" w:rsidTr="00117168">
        <w:tc>
          <w:tcPr>
            <w:tcW w:w="304" w:type="dxa"/>
            <w:noWrap/>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p>
        </w:tc>
        <w:tc>
          <w:tcPr>
            <w:tcW w:w="0" w:type="auto"/>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r w:rsidRPr="00117168">
              <w:rPr>
                <w:rStyle w:val="pl-c"/>
                <w:rFonts w:ascii="Consolas" w:hAnsi="Consolas"/>
                <w:sz w:val="18"/>
                <w:szCs w:val="18"/>
                <w:lang w:val="en-US"/>
              </w:rPr>
              <w:t># 2. Another loop to compare that element with every other Array element = O(N)</w:t>
            </w:r>
          </w:p>
        </w:tc>
      </w:tr>
      <w:tr w:rsidR="00117168" w:rsidRPr="00D73B59" w:rsidTr="00117168">
        <w:tc>
          <w:tcPr>
            <w:tcW w:w="304" w:type="dxa"/>
            <w:shd w:val="clear" w:color="auto" w:fill="auto"/>
            <w:noWrap/>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p>
        </w:tc>
        <w:tc>
          <w:tcPr>
            <w:tcW w:w="0" w:type="auto"/>
            <w:shd w:val="clear" w:color="auto" w:fill="auto"/>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r w:rsidRPr="00117168">
              <w:rPr>
                <w:rStyle w:val="pl-c"/>
                <w:rFonts w:ascii="Consolas" w:hAnsi="Consolas"/>
                <w:sz w:val="18"/>
                <w:szCs w:val="18"/>
                <w:lang w:val="en-US"/>
              </w:rPr>
              <w:t># Therefore, overall complexity = O(N) * O(N) = O(N*N) = O(N2)</w:t>
            </w:r>
          </w:p>
        </w:tc>
      </w:tr>
      <w:tr w:rsidR="00117168" w:rsidRPr="00D73B59" w:rsidTr="00117168">
        <w:tc>
          <w:tcPr>
            <w:tcW w:w="304" w:type="dxa"/>
            <w:noWrap/>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p>
        </w:tc>
        <w:tc>
          <w:tcPr>
            <w:tcW w:w="0" w:type="auto"/>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r w:rsidRPr="00117168">
              <w:rPr>
                <w:rStyle w:val="pl-c"/>
                <w:rFonts w:ascii="Consolas" w:hAnsi="Consolas"/>
                <w:sz w:val="18"/>
                <w:szCs w:val="18"/>
                <w:lang w:val="en-US"/>
              </w:rPr>
              <w:t xml:space="preserve"># Auxiliary Space: O(1) as the only extra memory used is for temporary variables while swapping two values in Array. </w:t>
            </w:r>
          </w:p>
        </w:tc>
      </w:tr>
      <w:tr w:rsidR="00117168" w:rsidRPr="00D73B59" w:rsidTr="00117168">
        <w:tc>
          <w:tcPr>
            <w:tcW w:w="304" w:type="dxa"/>
            <w:shd w:val="clear" w:color="auto" w:fill="auto"/>
            <w:noWrap/>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p>
        </w:tc>
        <w:tc>
          <w:tcPr>
            <w:tcW w:w="0" w:type="auto"/>
            <w:shd w:val="clear" w:color="auto" w:fill="auto"/>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r w:rsidRPr="00117168">
              <w:rPr>
                <w:rStyle w:val="pl-c"/>
                <w:rFonts w:ascii="Consolas" w:hAnsi="Consolas"/>
                <w:sz w:val="18"/>
                <w:szCs w:val="18"/>
                <w:lang w:val="en-US"/>
              </w:rPr>
              <w:t xml:space="preserve"># The selection sort never makes more than O(N) swaps and can be useful when memory write is a costly operation. </w:t>
            </w:r>
          </w:p>
        </w:tc>
      </w:tr>
      <w:tr w:rsidR="00117168" w:rsidRPr="00D73B59" w:rsidTr="00117168">
        <w:tc>
          <w:tcPr>
            <w:tcW w:w="304" w:type="dxa"/>
            <w:noWrap/>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p>
        </w:tc>
        <w:tc>
          <w:tcPr>
            <w:tcW w:w="0" w:type="auto"/>
            <w:tcMar>
              <w:top w:w="0" w:type="dxa"/>
              <w:left w:w="150" w:type="dxa"/>
              <w:bottom w:w="0" w:type="dxa"/>
              <w:right w:w="150" w:type="dxa"/>
            </w:tcMar>
            <w:hideMark/>
          </w:tcPr>
          <w:p w:rsidR="00117168" w:rsidRPr="00117168" w:rsidRDefault="00117168">
            <w:pPr>
              <w:spacing w:line="300" w:lineRule="atLeast"/>
              <w:jc w:val="right"/>
              <w:rPr>
                <w:sz w:val="20"/>
                <w:szCs w:val="20"/>
                <w:lang w:val="en-US"/>
              </w:rPr>
            </w:pPr>
          </w:p>
        </w:tc>
      </w:tr>
      <w:tr w:rsidR="00117168" w:rsidTr="00117168">
        <w:tc>
          <w:tcPr>
            <w:tcW w:w="304" w:type="dxa"/>
            <w:shd w:val="clear" w:color="auto" w:fill="auto"/>
            <w:noWrap/>
            <w:tcMar>
              <w:top w:w="0" w:type="dxa"/>
              <w:left w:w="150" w:type="dxa"/>
              <w:bottom w:w="0" w:type="dxa"/>
              <w:right w:w="150" w:type="dxa"/>
            </w:tcMar>
            <w:hideMark/>
          </w:tcPr>
          <w:p w:rsidR="00117168" w:rsidRPr="00117168" w:rsidRDefault="00117168">
            <w:pPr>
              <w:spacing w:line="300" w:lineRule="atLeast"/>
              <w:rPr>
                <w:sz w:val="20"/>
                <w:szCs w:val="20"/>
                <w:lang w:val="en-US"/>
              </w:rPr>
            </w:pPr>
          </w:p>
        </w:tc>
        <w:tc>
          <w:tcPr>
            <w:tcW w:w="0" w:type="auto"/>
            <w:shd w:val="clear" w:color="auto" w:fill="auto"/>
            <w:tcMar>
              <w:top w:w="0" w:type="dxa"/>
              <w:left w:w="150" w:type="dxa"/>
              <w:bottom w:w="0" w:type="dxa"/>
              <w:right w:w="150" w:type="dxa"/>
            </w:tcMar>
            <w:hideMark/>
          </w:tcPr>
          <w:p w:rsidR="00117168" w:rsidRDefault="00117168">
            <w:pPr>
              <w:spacing w:line="300" w:lineRule="atLeast"/>
              <w:rPr>
                <w:rFonts w:ascii="Consolas" w:hAnsi="Consolas"/>
                <w:sz w:val="18"/>
                <w:szCs w:val="18"/>
              </w:rPr>
            </w:pPr>
            <w:r>
              <w:rPr>
                <w:rStyle w:val="pl-c"/>
                <w:rFonts w:ascii="Consolas" w:hAnsi="Consolas"/>
                <w:sz w:val="18"/>
                <w:szCs w:val="18"/>
              </w:rPr>
              <w:t># STABILITY, IN PLACE</w:t>
            </w:r>
          </w:p>
        </w:tc>
      </w:tr>
      <w:tr w:rsidR="00117168" w:rsidTr="00117168">
        <w:tc>
          <w:tcPr>
            <w:tcW w:w="304" w:type="dxa"/>
            <w:noWrap/>
            <w:tcMar>
              <w:top w:w="0" w:type="dxa"/>
              <w:left w:w="150" w:type="dxa"/>
              <w:bottom w:w="0" w:type="dxa"/>
              <w:right w:w="150" w:type="dxa"/>
            </w:tcMar>
            <w:hideMark/>
          </w:tcPr>
          <w:p w:rsidR="00117168" w:rsidRDefault="00117168">
            <w:pPr>
              <w:spacing w:line="300" w:lineRule="atLeast"/>
              <w:rPr>
                <w:rFonts w:ascii="Consolas" w:hAnsi="Consolas"/>
                <w:sz w:val="18"/>
                <w:szCs w:val="18"/>
              </w:rPr>
            </w:pPr>
          </w:p>
        </w:tc>
        <w:tc>
          <w:tcPr>
            <w:tcW w:w="0" w:type="auto"/>
            <w:tcMar>
              <w:top w:w="0" w:type="dxa"/>
              <w:left w:w="150" w:type="dxa"/>
              <w:bottom w:w="0" w:type="dxa"/>
              <w:right w:w="150" w:type="dxa"/>
            </w:tcMar>
            <w:hideMark/>
          </w:tcPr>
          <w:p w:rsidR="00117168" w:rsidRDefault="00117168">
            <w:pPr>
              <w:spacing w:line="300" w:lineRule="atLeast"/>
              <w:jc w:val="right"/>
              <w:rPr>
                <w:sz w:val="20"/>
                <w:szCs w:val="20"/>
              </w:rPr>
            </w:pPr>
          </w:p>
        </w:tc>
      </w:tr>
      <w:tr w:rsidR="00117168" w:rsidRPr="00D73B59" w:rsidTr="00117168">
        <w:tc>
          <w:tcPr>
            <w:tcW w:w="304" w:type="dxa"/>
            <w:shd w:val="clear" w:color="auto" w:fill="auto"/>
            <w:noWrap/>
            <w:tcMar>
              <w:top w:w="0" w:type="dxa"/>
              <w:left w:w="150" w:type="dxa"/>
              <w:bottom w:w="0" w:type="dxa"/>
              <w:right w:w="150" w:type="dxa"/>
            </w:tcMar>
            <w:hideMark/>
          </w:tcPr>
          <w:p w:rsidR="00117168" w:rsidRDefault="00117168">
            <w:pPr>
              <w:spacing w:line="300" w:lineRule="atLeast"/>
              <w:rPr>
                <w:sz w:val="20"/>
                <w:szCs w:val="20"/>
              </w:rPr>
            </w:pPr>
          </w:p>
        </w:tc>
        <w:tc>
          <w:tcPr>
            <w:tcW w:w="0" w:type="auto"/>
            <w:shd w:val="clear" w:color="auto" w:fill="auto"/>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r w:rsidRPr="00117168">
              <w:rPr>
                <w:rStyle w:val="pl-c"/>
                <w:rFonts w:ascii="Consolas" w:hAnsi="Consolas"/>
                <w:sz w:val="18"/>
                <w:szCs w:val="18"/>
                <w:lang w:val="en-US"/>
              </w:rPr>
              <w:t># Is Selection Sort Algorithm stable?</w:t>
            </w:r>
          </w:p>
        </w:tc>
      </w:tr>
      <w:tr w:rsidR="00117168" w:rsidTr="00117168">
        <w:tc>
          <w:tcPr>
            <w:tcW w:w="304" w:type="dxa"/>
            <w:noWrap/>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p>
        </w:tc>
        <w:tc>
          <w:tcPr>
            <w:tcW w:w="0" w:type="auto"/>
            <w:tcMar>
              <w:top w:w="0" w:type="dxa"/>
              <w:left w:w="150" w:type="dxa"/>
              <w:bottom w:w="0" w:type="dxa"/>
              <w:right w:w="150" w:type="dxa"/>
            </w:tcMar>
            <w:hideMark/>
          </w:tcPr>
          <w:p w:rsidR="00117168" w:rsidRDefault="00117168">
            <w:pPr>
              <w:spacing w:line="300" w:lineRule="atLeast"/>
              <w:rPr>
                <w:rFonts w:ascii="Consolas" w:hAnsi="Consolas"/>
                <w:sz w:val="18"/>
                <w:szCs w:val="18"/>
              </w:rPr>
            </w:pPr>
            <w:r w:rsidRPr="00117168">
              <w:rPr>
                <w:rStyle w:val="pl-c"/>
                <w:rFonts w:ascii="Consolas" w:hAnsi="Consolas"/>
                <w:sz w:val="18"/>
                <w:szCs w:val="18"/>
                <w:lang w:val="en-US"/>
              </w:rPr>
              <w:t xml:space="preserve"># Stability: The default implementation is not stable. However, it can be made stable. </w:t>
            </w:r>
            <w:r>
              <w:rPr>
                <w:rStyle w:val="pl-c"/>
                <w:rFonts w:ascii="Consolas" w:hAnsi="Consolas"/>
                <w:sz w:val="18"/>
                <w:szCs w:val="18"/>
              </w:rPr>
              <w:t>Please see stable selection sort for details.</w:t>
            </w:r>
          </w:p>
        </w:tc>
      </w:tr>
      <w:tr w:rsidR="00117168" w:rsidTr="00117168">
        <w:tc>
          <w:tcPr>
            <w:tcW w:w="304" w:type="dxa"/>
            <w:shd w:val="clear" w:color="auto" w:fill="auto"/>
            <w:noWrap/>
            <w:tcMar>
              <w:top w:w="0" w:type="dxa"/>
              <w:left w:w="150" w:type="dxa"/>
              <w:bottom w:w="0" w:type="dxa"/>
              <w:right w:w="150" w:type="dxa"/>
            </w:tcMar>
            <w:hideMark/>
          </w:tcPr>
          <w:p w:rsidR="00117168" w:rsidRDefault="00117168">
            <w:pPr>
              <w:spacing w:line="300" w:lineRule="atLeast"/>
              <w:rPr>
                <w:rFonts w:ascii="Consolas" w:hAnsi="Consolas"/>
                <w:sz w:val="18"/>
                <w:szCs w:val="18"/>
              </w:rPr>
            </w:pPr>
          </w:p>
        </w:tc>
        <w:tc>
          <w:tcPr>
            <w:tcW w:w="0" w:type="auto"/>
            <w:shd w:val="clear" w:color="auto" w:fill="auto"/>
            <w:tcMar>
              <w:top w:w="0" w:type="dxa"/>
              <w:left w:w="150" w:type="dxa"/>
              <w:bottom w:w="0" w:type="dxa"/>
              <w:right w:w="150" w:type="dxa"/>
            </w:tcMar>
            <w:hideMark/>
          </w:tcPr>
          <w:p w:rsidR="00117168" w:rsidRDefault="00117168">
            <w:pPr>
              <w:spacing w:line="300" w:lineRule="atLeast"/>
              <w:rPr>
                <w:rFonts w:ascii="Consolas" w:hAnsi="Consolas"/>
                <w:sz w:val="18"/>
                <w:szCs w:val="18"/>
              </w:rPr>
            </w:pPr>
            <w:r>
              <w:rPr>
                <w:rStyle w:val="pl-c"/>
                <w:rFonts w:ascii="Consolas" w:hAnsi="Consolas"/>
                <w:sz w:val="18"/>
                <w:szCs w:val="18"/>
              </w:rPr>
              <w:t>#</w:t>
            </w:r>
          </w:p>
        </w:tc>
      </w:tr>
      <w:tr w:rsidR="00117168" w:rsidRPr="00D73B59" w:rsidTr="00117168">
        <w:tc>
          <w:tcPr>
            <w:tcW w:w="304" w:type="dxa"/>
            <w:noWrap/>
            <w:tcMar>
              <w:top w:w="0" w:type="dxa"/>
              <w:left w:w="150" w:type="dxa"/>
              <w:bottom w:w="0" w:type="dxa"/>
              <w:right w:w="150" w:type="dxa"/>
            </w:tcMar>
            <w:hideMark/>
          </w:tcPr>
          <w:p w:rsidR="00117168" w:rsidRDefault="00117168">
            <w:pPr>
              <w:spacing w:line="300" w:lineRule="atLeast"/>
              <w:rPr>
                <w:rFonts w:ascii="Consolas" w:hAnsi="Consolas"/>
                <w:sz w:val="18"/>
                <w:szCs w:val="18"/>
              </w:rPr>
            </w:pPr>
          </w:p>
        </w:tc>
        <w:tc>
          <w:tcPr>
            <w:tcW w:w="0" w:type="auto"/>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r w:rsidRPr="00117168">
              <w:rPr>
                <w:rStyle w:val="pl-c"/>
                <w:rFonts w:ascii="Consolas" w:hAnsi="Consolas"/>
                <w:sz w:val="18"/>
                <w:szCs w:val="18"/>
                <w:lang w:val="en-US"/>
              </w:rPr>
              <w:t># Is Selection Sort Algorithm in place?</w:t>
            </w:r>
          </w:p>
        </w:tc>
      </w:tr>
      <w:tr w:rsidR="00117168" w:rsidRPr="00D73B59" w:rsidTr="00117168">
        <w:tc>
          <w:tcPr>
            <w:tcW w:w="304" w:type="dxa"/>
            <w:shd w:val="clear" w:color="auto" w:fill="auto"/>
            <w:noWrap/>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p>
        </w:tc>
        <w:tc>
          <w:tcPr>
            <w:tcW w:w="0" w:type="auto"/>
            <w:shd w:val="clear" w:color="auto" w:fill="auto"/>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r w:rsidRPr="00117168">
              <w:rPr>
                <w:rStyle w:val="pl-c"/>
                <w:rFonts w:ascii="Consolas" w:hAnsi="Consolas"/>
                <w:sz w:val="18"/>
                <w:szCs w:val="18"/>
                <w:lang w:val="en-US"/>
              </w:rPr>
              <w:t># Yes, it does not require extra space.</w:t>
            </w:r>
          </w:p>
        </w:tc>
      </w:tr>
      <w:tr w:rsidR="00117168" w:rsidRPr="00D73B59" w:rsidTr="00117168">
        <w:tc>
          <w:tcPr>
            <w:tcW w:w="304" w:type="dxa"/>
            <w:noWrap/>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p>
        </w:tc>
        <w:tc>
          <w:tcPr>
            <w:tcW w:w="0" w:type="auto"/>
            <w:tcMar>
              <w:top w:w="0" w:type="dxa"/>
              <w:left w:w="150" w:type="dxa"/>
              <w:bottom w:w="0" w:type="dxa"/>
              <w:right w:w="150" w:type="dxa"/>
            </w:tcMar>
            <w:hideMark/>
          </w:tcPr>
          <w:p w:rsidR="00117168" w:rsidRPr="00117168" w:rsidRDefault="00117168">
            <w:pPr>
              <w:spacing w:line="300" w:lineRule="atLeast"/>
              <w:jc w:val="right"/>
              <w:rPr>
                <w:sz w:val="20"/>
                <w:szCs w:val="20"/>
                <w:lang w:val="en-US"/>
              </w:rPr>
            </w:pPr>
          </w:p>
        </w:tc>
      </w:tr>
      <w:tr w:rsidR="00117168" w:rsidTr="00117168">
        <w:tc>
          <w:tcPr>
            <w:tcW w:w="304" w:type="dxa"/>
            <w:shd w:val="clear" w:color="auto" w:fill="auto"/>
            <w:noWrap/>
            <w:tcMar>
              <w:top w:w="0" w:type="dxa"/>
              <w:left w:w="150" w:type="dxa"/>
              <w:bottom w:w="0" w:type="dxa"/>
              <w:right w:w="150" w:type="dxa"/>
            </w:tcMar>
            <w:hideMark/>
          </w:tcPr>
          <w:p w:rsidR="00117168" w:rsidRPr="00DF74F0" w:rsidRDefault="00117168">
            <w:pPr>
              <w:spacing w:line="300" w:lineRule="atLeast"/>
              <w:rPr>
                <w:rStyle w:val="pl-c"/>
                <w:rFonts w:ascii="Consolas" w:hAnsi="Consolas"/>
                <w:b/>
                <w:color w:val="FF0000"/>
                <w:sz w:val="18"/>
                <w:szCs w:val="18"/>
                <w:lang w:val="en-US"/>
              </w:rPr>
            </w:pPr>
          </w:p>
        </w:tc>
        <w:tc>
          <w:tcPr>
            <w:tcW w:w="0" w:type="auto"/>
            <w:shd w:val="clear" w:color="auto" w:fill="auto"/>
            <w:tcMar>
              <w:top w:w="0" w:type="dxa"/>
              <w:left w:w="150" w:type="dxa"/>
              <w:bottom w:w="0" w:type="dxa"/>
              <w:right w:w="150" w:type="dxa"/>
            </w:tcMar>
            <w:hideMark/>
          </w:tcPr>
          <w:p w:rsidR="00117168" w:rsidRPr="00570EE9" w:rsidRDefault="00117168">
            <w:pPr>
              <w:spacing w:line="300" w:lineRule="atLeast"/>
              <w:rPr>
                <w:rStyle w:val="pl-c"/>
                <w:b/>
                <w:color w:val="FF0000"/>
              </w:rPr>
            </w:pPr>
            <w:r w:rsidRPr="00570EE9">
              <w:rPr>
                <w:rStyle w:val="pl-c"/>
                <w:rFonts w:ascii="Consolas" w:hAnsi="Consolas"/>
                <w:b/>
                <w:color w:val="FF0000"/>
                <w:sz w:val="18"/>
                <w:szCs w:val="18"/>
              </w:rPr>
              <w:t>############# Bubble Sort ###################</w:t>
            </w:r>
          </w:p>
        </w:tc>
      </w:tr>
      <w:tr w:rsidR="00117168" w:rsidTr="00117168">
        <w:tc>
          <w:tcPr>
            <w:tcW w:w="304" w:type="dxa"/>
            <w:noWrap/>
            <w:tcMar>
              <w:top w:w="0" w:type="dxa"/>
              <w:left w:w="150" w:type="dxa"/>
              <w:bottom w:w="0" w:type="dxa"/>
              <w:right w:w="150" w:type="dxa"/>
            </w:tcMar>
            <w:hideMark/>
          </w:tcPr>
          <w:p w:rsidR="00117168" w:rsidRDefault="00117168">
            <w:pPr>
              <w:spacing w:line="300" w:lineRule="atLeast"/>
              <w:rPr>
                <w:rFonts w:ascii="Consolas" w:hAnsi="Consolas"/>
                <w:sz w:val="18"/>
                <w:szCs w:val="18"/>
              </w:rPr>
            </w:pPr>
          </w:p>
        </w:tc>
        <w:tc>
          <w:tcPr>
            <w:tcW w:w="0" w:type="auto"/>
            <w:tcMar>
              <w:top w:w="0" w:type="dxa"/>
              <w:left w:w="150" w:type="dxa"/>
              <w:bottom w:w="0" w:type="dxa"/>
              <w:right w:w="150" w:type="dxa"/>
            </w:tcMar>
            <w:hideMark/>
          </w:tcPr>
          <w:p w:rsidR="00117168" w:rsidRDefault="00117168">
            <w:pPr>
              <w:spacing w:line="300" w:lineRule="atLeast"/>
              <w:rPr>
                <w:rFonts w:ascii="Consolas" w:hAnsi="Consolas"/>
                <w:sz w:val="18"/>
                <w:szCs w:val="18"/>
              </w:rPr>
            </w:pPr>
            <w:r>
              <w:rPr>
                <w:rStyle w:val="pl-c"/>
                <w:rFonts w:ascii="Consolas" w:hAnsi="Consolas"/>
                <w:sz w:val="18"/>
                <w:szCs w:val="18"/>
              </w:rPr>
              <w:t># DESCRIPTION</w:t>
            </w:r>
          </w:p>
        </w:tc>
      </w:tr>
      <w:tr w:rsidR="00117168" w:rsidRPr="00D73B59" w:rsidTr="00117168">
        <w:tc>
          <w:tcPr>
            <w:tcW w:w="304" w:type="dxa"/>
            <w:shd w:val="clear" w:color="auto" w:fill="auto"/>
            <w:noWrap/>
            <w:tcMar>
              <w:top w:w="0" w:type="dxa"/>
              <w:left w:w="150" w:type="dxa"/>
              <w:bottom w:w="0" w:type="dxa"/>
              <w:right w:w="150" w:type="dxa"/>
            </w:tcMar>
            <w:hideMark/>
          </w:tcPr>
          <w:p w:rsidR="00117168" w:rsidRDefault="00117168">
            <w:pPr>
              <w:spacing w:line="300" w:lineRule="atLeast"/>
              <w:rPr>
                <w:rFonts w:ascii="Consolas" w:hAnsi="Consolas"/>
                <w:sz w:val="18"/>
                <w:szCs w:val="18"/>
              </w:rPr>
            </w:pPr>
          </w:p>
        </w:tc>
        <w:tc>
          <w:tcPr>
            <w:tcW w:w="0" w:type="auto"/>
            <w:shd w:val="clear" w:color="auto" w:fill="auto"/>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r w:rsidRPr="00117168">
              <w:rPr>
                <w:rStyle w:val="pl-c"/>
                <w:rFonts w:ascii="Consolas" w:hAnsi="Consolas"/>
                <w:sz w:val="18"/>
                <w:szCs w:val="18"/>
                <w:lang w:val="en-US"/>
              </w:rPr>
              <w:t xml:space="preserve"># Bubble Sort is the simplest sorting algorithm that works by repeatedly swapping the adjacent elements </w:t>
            </w:r>
          </w:p>
        </w:tc>
      </w:tr>
      <w:tr w:rsidR="00117168" w:rsidRPr="00D73B59" w:rsidTr="00117168">
        <w:tc>
          <w:tcPr>
            <w:tcW w:w="304" w:type="dxa"/>
            <w:noWrap/>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p>
        </w:tc>
        <w:tc>
          <w:tcPr>
            <w:tcW w:w="0" w:type="auto"/>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r w:rsidRPr="00117168">
              <w:rPr>
                <w:rStyle w:val="pl-c"/>
                <w:rFonts w:ascii="Consolas" w:hAnsi="Consolas"/>
                <w:sz w:val="18"/>
                <w:szCs w:val="18"/>
                <w:lang w:val="en-US"/>
              </w:rPr>
              <w:t xml:space="preserve"># if they are in the wrong order. </w:t>
            </w:r>
          </w:p>
        </w:tc>
      </w:tr>
      <w:tr w:rsidR="00117168" w:rsidRPr="00D73B59" w:rsidTr="00117168">
        <w:tc>
          <w:tcPr>
            <w:tcW w:w="304" w:type="dxa"/>
            <w:shd w:val="clear" w:color="auto" w:fill="auto"/>
            <w:noWrap/>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p>
        </w:tc>
        <w:tc>
          <w:tcPr>
            <w:tcW w:w="0" w:type="auto"/>
            <w:shd w:val="clear" w:color="auto" w:fill="auto"/>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r w:rsidRPr="00117168">
              <w:rPr>
                <w:rStyle w:val="pl-c"/>
                <w:rFonts w:ascii="Consolas" w:hAnsi="Consolas"/>
                <w:sz w:val="18"/>
                <w:szCs w:val="18"/>
                <w:lang w:val="en-US"/>
              </w:rPr>
              <w:t># This algorithm is not suitable for large data sets as its average and worst-case time complexity is quite high.</w:t>
            </w:r>
          </w:p>
        </w:tc>
      </w:tr>
      <w:tr w:rsidR="00117168" w:rsidRPr="00D73B59" w:rsidTr="00117168">
        <w:tc>
          <w:tcPr>
            <w:tcW w:w="304" w:type="dxa"/>
            <w:noWrap/>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p>
        </w:tc>
        <w:tc>
          <w:tcPr>
            <w:tcW w:w="0" w:type="auto"/>
            <w:tcMar>
              <w:top w:w="0" w:type="dxa"/>
              <w:left w:w="150" w:type="dxa"/>
              <w:bottom w:w="0" w:type="dxa"/>
              <w:right w:w="150" w:type="dxa"/>
            </w:tcMar>
            <w:hideMark/>
          </w:tcPr>
          <w:p w:rsidR="00117168" w:rsidRPr="00117168" w:rsidRDefault="00117168">
            <w:pPr>
              <w:spacing w:line="300" w:lineRule="atLeast"/>
              <w:jc w:val="right"/>
              <w:rPr>
                <w:sz w:val="20"/>
                <w:szCs w:val="20"/>
                <w:lang w:val="en-US"/>
              </w:rPr>
            </w:pPr>
          </w:p>
        </w:tc>
      </w:tr>
      <w:tr w:rsidR="00117168" w:rsidTr="00117168">
        <w:tc>
          <w:tcPr>
            <w:tcW w:w="304" w:type="dxa"/>
            <w:shd w:val="clear" w:color="auto" w:fill="auto"/>
            <w:noWrap/>
            <w:tcMar>
              <w:top w:w="0" w:type="dxa"/>
              <w:left w:w="150" w:type="dxa"/>
              <w:bottom w:w="0" w:type="dxa"/>
              <w:right w:w="150" w:type="dxa"/>
            </w:tcMar>
            <w:hideMark/>
          </w:tcPr>
          <w:p w:rsidR="00117168" w:rsidRPr="00117168" w:rsidRDefault="00117168">
            <w:pPr>
              <w:spacing w:line="300" w:lineRule="atLeast"/>
              <w:rPr>
                <w:sz w:val="20"/>
                <w:szCs w:val="20"/>
                <w:lang w:val="en-US"/>
              </w:rPr>
            </w:pPr>
          </w:p>
        </w:tc>
        <w:tc>
          <w:tcPr>
            <w:tcW w:w="0" w:type="auto"/>
            <w:shd w:val="clear" w:color="auto" w:fill="auto"/>
            <w:tcMar>
              <w:top w:w="0" w:type="dxa"/>
              <w:left w:w="150" w:type="dxa"/>
              <w:bottom w:w="0" w:type="dxa"/>
              <w:right w:w="150" w:type="dxa"/>
            </w:tcMar>
            <w:hideMark/>
          </w:tcPr>
          <w:p w:rsidR="00117168" w:rsidRDefault="00117168">
            <w:pPr>
              <w:spacing w:line="300" w:lineRule="atLeast"/>
              <w:rPr>
                <w:rFonts w:ascii="Consolas" w:hAnsi="Consolas"/>
                <w:sz w:val="18"/>
                <w:szCs w:val="18"/>
              </w:rPr>
            </w:pPr>
            <w:r>
              <w:rPr>
                <w:rStyle w:val="pl-c"/>
                <w:rFonts w:ascii="Consolas" w:hAnsi="Consolas"/>
                <w:sz w:val="18"/>
                <w:szCs w:val="18"/>
              </w:rPr>
              <w:t># Steps:</w:t>
            </w:r>
          </w:p>
        </w:tc>
      </w:tr>
      <w:tr w:rsidR="00117168" w:rsidTr="00117168">
        <w:tc>
          <w:tcPr>
            <w:tcW w:w="304" w:type="dxa"/>
            <w:noWrap/>
            <w:tcMar>
              <w:top w:w="0" w:type="dxa"/>
              <w:left w:w="150" w:type="dxa"/>
              <w:bottom w:w="0" w:type="dxa"/>
              <w:right w:w="150" w:type="dxa"/>
            </w:tcMar>
            <w:hideMark/>
          </w:tcPr>
          <w:p w:rsidR="00117168" w:rsidRDefault="00117168">
            <w:pPr>
              <w:spacing w:line="300" w:lineRule="atLeast"/>
              <w:rPr>
                <w:rFonts w:ascii="Consolas" w:hAnsi="Consolas"/>
                <w:sz w:val="18"/>
                <w:szCs w:val="18"/>
              </w:rPr>
            </w:pPr>
          </w:p>
        </w:tc>
        <w:tc>
          <w:tcPr>
            <w:tcW w:w="0" w:type="auto"/>
            <w:tcMar>
              <w:top w:w="0" w:type="dxa"/>
              <w:left w:w="150" w:type="dxa"/>
              <w:bottom w:w="0" w:type="dxa"/>
              <w:right w:w="150" w:type="dxa"/>
            </w:tcMar>
            <w:hideMark/>
          </w:tcPr>
          <w:p w:rsidR="00117168" w:rsidRDefault="00117168">
            <w:pPr>
              <w:spacing w:line="300" w:lineRule="atLeast"/>
              <w:jc w:val="right"/>
              <w:rPr>
                <w:sz w:val="20"/>
                <w:szCs w:val="20"/>
              </w:rPr>
            </w:pPr>
          </w:p>
        </w:tc>
      </w:tr>
      <w:tr w:rsidR="00117168" w:rsidRPr="00D73B59" w:rsidTr="00117168">
        <w:tc>
          <w:tcPr>
            <w:tcW w:w="304" w:type="dxa"/>
            <w:shd w:val="clear" w:color="auto" w:fill="auto"/>
            <w:noWrap/>
            <w:tcMar>
              <w:top w:w="0" w:type="dxa"/>
              <w:left w:w="150" w:type="dxa"/>
              <w:bottom w:w="0" w:type="dxa"/>
              <w:right w:w="150" w:type="dxa"/>
            </w:tcMar>
            <w:hideMark/>
          </w:tcPr>
          <w:p w:rsidR="00117168" w:rsidRDefault="00117168">
            <w:pPr>
              <w:spacing w:line="300" w:lineRule="atLeast"/>
              <w:rPr>
                <w:sz w:val="20"/>
                <w:szCs w:val="20"/>
              </w:rPr>
            </w:pPr>
          </w:p>
        </w:tc>
        <w:tc>
          <w:tcPr>
            <w:tcW w:w="0" w:type="auto"/>
            <w:shd w:val="clear" w:color="auto" w:fill="auto"/>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r w:rsidRPr="00117168">
              <w:rPr>
                <w:rStyle w:val="pl-c"/>
                <w:rFonts w:ascii="Consolas" w:hAnsi="Consolas"/>
                <w:sz w:val="18"/>
                <w:szCs w:val="18"/>
                <w:lang w:val="en-US"/>
              </w:rPr>
              <w:t># 1. Run a nested for loop to traverse the input array using two variables i and j, such that 0 ≤ i &lt; n-1 and 0 ≤ j &lt; n-i-1</w:t>
            </w:r>
          </w:p>
        </w:tc>
      </w:tr>
      <w:tr w:rsidR="00117168" w:rsidRPr="00D73B59" w:rsidTr="00117168">
        <w:tc>
          <w:tcPr>
            <w:tcW w:w="304" w:type="dxa"/>
            <w:noWrap/>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p>
        </w:tc>
        <w:tc>
          <w:tcPr>
            <w:tcW w:w="0" w:type="auto"/>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r w:rsidRPr="00117168">
              <w:rPr>
                <w:rStyle w:val="pl-c"/>
                <w:rFonts w:ascii="Consolas" w:hAnsi="Consolas"/>
                <w:sz w:val="18"/>
                <w:szCs w:val="18"/>
                <w:lang w:val="en-US"/>
              </w:rPr>
              <w:t># 2. If arr[j] is greater than arr[j+1] then swap these adjacent elements, else move on</w:t>
            </w:r>
          </w:p>
        </w:tc>
      </w:tr>
      <w:tr w:rsidR="00117168" w:rsidRPr="00D73B59" w:rsidTr="00117168">
        <w:tc>
          <w:tcPr>
            <w:tcW w:w="304" w:type="dxa"/>
            <w:shd w:val="clear" w:color="auto" w:fill="auto"/>
            <w:noWrap/>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p>
        </w:tc>
        <w:tc>
          <w:tcPr>
            <w:tcW w:w="0" w:type="auto"/>
            <w:shd w:val="clear" w:color="auto" w:fill="auto"/>
            <w:tcMar>
              <w:top w:w="0" w:type="dxa"/>
              <w:left w:w="150" w:type="dxa"/>
              <w:bottom w:w="0" w:type="dxa"/>
              <w:right w:w="150" w:type="dxa"/>
            </w:tcMar>
            <w:hideMark/>
          </w:tcPr>
          <w:p w:rsidR="00117168" w:rsidRPr="00117168" w:rsidRDefault="00117168">
            <w:pPr>
              <w:spacing w:line="300" w:lineRule="atLeast"/>
              <w:jc w:val="right"/>
              <w:rPr>
                <w:sz w:val="20"/>
                <w:szCs w:val="20"/>
                <w:lang w:val="en-US"/>
              </w:rPr>
            </w:pPr>
          </w:p>
        </w:tc>
      </w:tr>
      <w:tr w:rsidR="00117168" w:rsidTr="00117168">
        <w:tc>
          <w:tcPr>
            <w:tcW w:w="304" w:type="dxa"/>
            <w:noWrap/>
            <w:tcMar>
              <w:top w:w="0" w:type="dxa"/>
              <w:left w:w="150" w:type="dxa"/>
              <w:bottom w:w="0" w:type="dxa"/>
              <w:right w:w="150" w:type="dxa"/>
            </w:tcMar>
            <w:hideMark/>
          </w:tcPr>
          <w:p w:rsidR="00117168" w:rsidRPr="004E57A1" w:rsidRDefault="00117168">
            <w:pPr>
              <w:spacing w:line="300" w:lineRule="atLeast"/>
              <w:rPr>
                <w:sz w:val="20"/>
                <w:szCs w:val="20"/>
                <w:lang w:val="en-US"/>
              </w:rPr>
            </w:pPr>
          </w:p>
        </w:tc>
        <w:tc>
          <w:tcPr>
            <w:tcW w:w="0" w:type="auto"/>
            <w:tcMar>
              <w:top w:w="0" w:type="dxa"/>
              <w:left w:w="150" w:type="dxa"/>
              <w:bottom w:w="0" w:type="dxa"/>
              <w:right w:w="150" w:type="dxa"/>
            </w:tcMar>
            <w:hideMark/>
          </w:tcPr>
          <w:p w:rsidR="00117168" w:rsidRDefault="00117168">
            <w:pPr>
              <w:spacing w:line="300" w:lineRule="atLeast"/>
              <w:rPr>
                <w:rFonts w:ascii="Consolas" w:hAnsi="Consolas"/>
                <w:sz w:val="18"/>
                <w:szCs w:val="18"/>
              </w:rPr>
            </w:pPr>
            <w:r>
              <w:rPr>
                <w:rStyle w:val="pl-c"/>
                <w:rFonts w:ascii="Consolas" w:hAnsi="Consolas"/>
                <w:sz w:val="18"/>
                <w:szCs w:val="18"/>
              </w:rPr>
              <w:t># PSEUDO CODE</w:t>
            </w:r>
          </w:p>
        </w:tc>
      </w:tr>
      <w:tr w:rsidR="00117168" w:rsidTr="00117168">
        <w:tc>
          <w:tcPr>
            <w:tcW w:w="304" w:type="dxa"/>
            <w:shd w:val="clear" w:color="auto" w:fill="auto"/>
            <w:noWrap/>
            <w:tcMar>
              <w:top w:w="0" w:type="dxa"/>
              <w:left w:w="150" w:type="dxa"/>
              <w:bottom w:w="0" w:type="dxa"/>
              <w:right w:w="150" w:type="dxa"/>
            </w:tcMar>
            <w:hideMark/>
          </w:tcPr>
          <w:p w:rsidR="00117168" w:rsidRDefault="00117168">
            <w:pPr>
              <w:spacing w:line="300" w:lineRule="atLeast"/>
              <w:rPr>
                <w:rFonts w:ascii="Consolas" w:hAnsi="Consolas"/>
                <w:sz w:val="18"/>
                <w:szCs w:val="18"/>
              </w:rPr>
            </w:pPr>
          </w:p>
        </w:tc>
        <w:tc>
          <w:tcPr>
            <w:tcW w:w="0" w:type="auto"/>
            <w:shd w:val="clear" w:color="auto" w:fill="auto"/>
            <w:tcMar>
              <w:top w:w="0" w:type="dxa"/>
              <w:left w:w="150" w:type="dxa"/>
              <w:bottom w:w="0" w:type="dxa"/>
              <w:right w:w="150" w:type="dxa"/>
            </w:tcMar>
            <w:hideMark/>
          </w:tcPr>
          <w:p w:rsidR="00117168" w:rsidRDefault="00117168">
            <w:pPr>
              <w:spacing w:line="300" w:lineRule="atLeast"/>
              <w:jc w:val="right"/>
              <w:rPr>
                <w:sz w:val="20"/>
                <w:szCs w:val="20"/>
              </w:rPr>
            </w:pPr>
          </w:p>
        </w:tc>
      </w:tr>
      <w:tr w:rsidR="00117168" w:rsidTr="00117168">
        <w:tc>
          <w:tcPr>
            <w:tcW w:w="304" w:type="dxa"/>
            <w:noWrap/>
            <w:tcMar>
              <w:top w:w="0" w:type="dxa"/>
              <w:left w:w="150" w:type="dxa"/>
              <w:bottom w:w="0" w:type="dxa"/>
              <w:right w:w="150" w:type="dxa"/>
            </w:tcMar>
            <w:hideMark/>
          </w:tcPr>
          <w:p w:rsidR="00117168" w:rsidRDefault="00117168">
            <w:pPr>
              <w:spacing w:line="300" w:lineRule="atLeast"/>
              <w:rPr>
                <w:sz w:val="20"/>
                <w:szCs w:val="20"/>
              </w:rPr>
            </w:pPr>
          </w:p>
        </w:tc>
        <w:tc>
          <w:tcPr>
            <w:tcW w:w="0" w:type="auto"/>
            <w:tcMar>
              <w:top w:w="0" w:type="dxa"/>
              <w:left w:w="150" w:type="dxa"/>
              <w:bottom w:w="0" w:type="dxa"/>
              <w:right w:w="150" w:type="dxa"/>
            </w:tcMar>
            <w:hideMark/>
          </w:tcPr>
          <w:p w:rsidR="00117168" w:rsidRDefault="00117168">
            <w:pPr>
              <w:spacing w:line="300" w:lineRule="atLeast"/>
              <w:rPr>
                <w:rFonts w:ascii="Consolas" w:hAnsi="Consolas"/>
                <w:sz w:val="18"/>
                <w:szCs w:val="18"/>
              </w:rPr>
            </w:pPr>
            <w:r>
              <w:rPr>
                <w:rStyle w:val="pl-c"/>
                <w:rFonts w:ascii="Consolas" w:hAnsi="Consolas"/>
                <w:sz w:val="18"/>
                <w:szCs w:val="18"/>
              </w:rPr>
              <w:t># begin BubbleSortAlgorithm( Array )</w:t>
            </w:r>
          </w:p>
        </w:tc>
      </w:tr>
      <w:tr w:rsidR="00117168" w:rsidTr="00117168">
        <w:tc>
          <w:tcPr>
            <w:tcW w:w="304" w:type="dxa"/>
            <w:shd w:val="clear" w:color="auto" w:fill="auto"/>
            <w:noWrap/>
            <w:tcMar>
              <w:top w:w="0" w:type="dxa"/>
              <w:left w:w="150" w:type="dxa"/>
              <w:bottom w:w="0" w:type="dxa"/>
              <w:right w:w="150" w:type="dxa"/>
            </w:tcMar>
            <w:hideMark/>
          </w:tcPr>
          <w:p w:rsidR="00117168" w:rsidRDefault="00117168">
            <w:pPr>
              <w:spacing w:line="300" w:lineRule="atLeast"/>
              <w:rPr>
                <w:rFonts w:ascii="Consolas" w:hAnsi="Consolas"/>
                <w:sz w:val="18"/>
                <w:szCs w:val="18"/>
              </w:rPr>
            </w:pPr>
          </w:p>
        </w:tc>
        <w:tc>
          <w:tcPr>
            <w:tcW w:w="0" w:type="auto"/>
            <w:shd w:val="clear" w:color="auto" w:fill="auto"/>
            <w:tcMar>
              <w:top w:w="0" w:type="dxa"/>
              <w:left w:w="150" w:type="dxa"/>
              <w:bottom w:w="0" w:type="dxa"/>
              <w:right w:w="150" w:type="dxa"/>
            </w:tcMar>
            <w:hideMark/>
          </w:tcPr>
          <w:p w:rsidR="00117168" w:rsidRDefault="00117168">
            <w:pPr>
              <w:spacing w:line="300" w:lineRule="atLeast"/>
              <w:rPr>
                <w:rFonts w:ascii="Consolas" w:hAnsi="Consolas"/>
                <w:sz w:val="18"/>
                <w:szCs w:val="18"/>
              </w:rPr>
            </w:pPr>
            <w:r>
              <w:rPr>
                <w:rStyle w:val="pl-c"/>
                <w:rFonts w:ascii="Consolas" w:hAnsi="Consolas"/>
                <w:sz w:val="18"/>
                <w:szCs w:val="18"/>
              </w:rPr>
              <w:t>#</w:t>
            </w:r>
          </w:p>
        </w:tc>
      </w:tr>
      <w:tr w:rsidR="00117168" w:rsidRPr="00D73B59" w:rsidTr="00117168">
        <w:tc>
          <w:tcPr>
            <w:tcW w:w="304" w:type="dxa"/>
            <w:noWrap/>
            <w:tcMar>
              <w:top w:w="0" w:type="dxa"/>
              <w:left w:w="150" w:type="dxa"/>
              <w:bottom w:w="0" w:type="dxa"/>
              <w:right w:w="150" w:type="dxa"/>
            </w:tcMar>
            <w:hideMark/>
          </w:tcPr>
          <w:p w:rsidR="00117168" w:rsidRDefault="00117168">
            <w:pPr>
              <w:spacing w:line="300" w:lineRule="atLeast"/>
              <w:rPr>
                <w:rFonts w:ascii="Consolas" w:hAnsi="Consolas"/>
                <w:sz w:val="18"/>
                <w:szCs w:val="18"/>
              </w:rPr>
            </w:pPr>
          </w:p>
        </w:tc>
        <w:tc>
          <w:tcPr>
            <w:tcW w:w="0" w:type="auto"/>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r w:rsidRPr="00117168">
              <w:rPr>
                <w:rStyle w:val="pl-c"/>
                <w:rFonts w:ascii="Consolas" w:hAnsi="Consolas"/>
                <w:sz w:val="18"/>
                <w:szCs w:val="18"/>
                <w:lang w:val="en-US"/>
              </w:rPr>
              <w:t># For all the elements of the array</w:t>
            </w:r>
          </w:p>
        </w:tc>
      </w:tr>
      <w:tr w:rsidR="00117168" w:rsidTr="00117168">
        <w:tc>
          <w:tcPr>
            <w:tcW w:w="304" w:type="dxa"/>
            <w:shd w:val="clear" w:color="auto" w:fill="auto"/>
            <w:noWrap/>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p>
        </w:tc>
        <w:tc>
          <w:tcPr>
            <w:tcW w:w="0" w:type="auto"/>
            <w:shd w:val="clear" w:color="auto" w:fill="auto"/>
            <w:tcMar>
              <w:top w:w="0" w:type="dxa"/>
              <w:left w:w="150" w:type="dxa"/>
              <w:bottom w:w="0" w:type="dxa"/>
              <w:right w:w="150" w:type="dxa"/>
            </w:tcMar>
            <w:hideMark/>
          </w:tcPr>
          <w:p w:rsidR="00117168" w:rsidRDefault="00117168">
            <w:pPr>
              <w:spacing w:line="300" w:lineRule="atLeast"/>
              <w:rPr>
                <w:rFonts w:ascii="Consolas" w:hAnsi="Consolas"/>
                <w:sz w:val="18"/>
                <w:szCs w:val="18"/>
              </w:rPr>
            </w:pPr>
            <w:r>
              <w:rPr>
                <w:rStyle w:val="pl-c"/>
                <w:rFonts w:ascii="Consolas" w:hAnsi="Consolas"/>
                <w:sz w:val="18"/>
                <w:szCs w:val="18"/>
              </w:rPr>
              <w:t>#</w:t>
            </w:r>
          </w:p>
        </w:tc>
      </w:tr>
      <w:tr w:rsidR="00117168" w:rsidRPr="00D73B59" w:rsidTr="00117168">
        <w:tc>
          <w:tcPr>
            <w:tcW w:w="304" w:type="dxa"/>
            <w:noWrap/>
            <w:tcMar>
              <w:top w:w="0" w:type="dxa"/>
              <w:left w:w="150" w:type="dxa"/>
              <w:bottom w:w="0" w:type="dxa"/>
              <w:right w:w="150" w:type="dxa"/>
            </w:tcMar>
            <w:hideMark/>
          </w:tcPr>
          <w:p w:rsidR="00117168" w:rsidRDefault="00117168">
            <w:pPr>
              <w:spacing w:line="300" w:lineRule="atLeast"/>
              <w:rPr>
                <w:rFonts w:ascii="Consolas" w:hAnsi="Consolas"/>
                <w:sz w:val="18"/>
                <w:szCs w:val="18"/>
              </w:rPr>
            </w:pPr>
          </w:p>
        </w:tc>
        <w:tc>
          <w:tcPr>
            <w:tcW w:w="0" w:type="auto"/>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r w:rsidRPr="00117168">
              <w:rPr>
                <w:rStyle w:val="pl-c"/>
                <w:rFonts w:ascii="Consolas" w:hAnsi="Consolas"/>
                <w:sz w:val="18"/>
                <w:szCs w:val="18"/>
                <w:lang w:val="en-US"/>
              </w:rPr>
              <w:t># if array[i] &gt; array [i + 1]</w:t>
            </w:r>
          </w:p>
        </w:tc>
      </w:tr>
      <w:tr w:rsidR="00117168" w:rsidTr="00117168">
        <w:tc>
          <w:tcPr>
            <w:tcW w:w="304" w:type="dxa"/>
            <w:shd w:val="clear" w:color="auto" w:fill="auto"/>
            <w:noWrap/>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p>
        </w:tc>
        <w:tc>
          <w:tcPr>
            <w:tcW w:w="0" w:type="auto"/>
            <w:shd w:val="clear" w:color="auto" w:fill="auto"/>
            <w:tcMar>
              <w:top w:w="0" w:type="dxa"/>
              <w:left w:w="150" w:type="dxa"/>
              <w:bottom w:w="0" w:type="dxa"/>
              <w:right w:w="150" w:type="dxa"/>
            </w:tcMar>
            <w:hideMark/>
          </w:tcPr>
          <w:p w:rsidR="00117168" w:rsidRDefault="00117168">
            <w:pPr>
              <w:spacing w:line="300" w:lineRule="atLeast"/>
              <w:rPr>
                <w:rFonts w:ascii="Consolas" w:hAnsi="Consolas"/>
                <w:sz w:val="18"/>
                <w:szCs w:val="18"/>
              </w:rPr>
            </w:pPr>
            <w:r>
              <w:rPr>
                <w:rStyle w:val="pl-c"/>
                <w:rFonts w:ascii="Consolas" w:hAnsi="Consolas"/>
                <w:sz w:val="18"/>
                <w:szCs w:val="18"/>
              </w:rPr>
              <w:t>#</w:t>
            </w:r>
          </w:p>
        </w:tc>
      </w:tr>
      <w:tr w:rsidR="00117168" w:rsidRPr="00D73B59" w:rsidTr="00117168">
        <w:tc>
          <w:tcPr>
            <w:tcW w:w="304" w:type="dxa"/>
            <w:noWrap/>
            <w:tcMar>
              <w:top w:w="0" w:type="dxa"/>
              <w:left w:w="150" w:type="dxa"/>
              <w:bottom w:w="0" w:type="dxa"/>
              <w:right w:w="150" w:type="dxa"/>
            </w:tcMar>
            <w:hideMark/>
          </w:tcPr>
          <w:p w:rsidR="00117168" w:rsidRDefault="00117168">
            <w:pPr>
              <w:spacing w:line="300" w:lineRule="atLeast"/>
              <w:rPr>
                <w:rFonts w:ascii="Consolas" w:hAnsi="Consolas"/>
                <w:sz w:val="18"/>
                <w:szCs w:val="18"/>
              </w:rPr>
            </w:pPr>
          </w:p>
        </w:tc>
        <w:tc>
          <w:tcPr>
            <w:tcW w:w="0" w:type="auto"/>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r w:rsidRPr="00117168">
              <w:rPr>
                <w:rStyle w:val="pl-c"/>
                <w:rFonts w:ascii="Consolas" w:hAnsi="Consolas"/>
                <w:sz w:val="18"/>
                <w:szCs w:val="18"/>
                <w:lang w:val="en-US"/>
              </w:rPr>
              <w:t># switch ( array[i] , array[i+!])</w:t>
            </w:r>
          </w:p>
        </w:tc>
      </w:tr>
      <w:tr w:rsidR="00117168" w:rsidTr="00117168">
        <w:tc>
          <w:tcPr>
            <w:tcW w:w="304" w:type="dxa"/>
            <w:shd w:val="clear" w:color="auto" w:fill="auto"/>
            <w:noWrap/>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p>
        </w:tc>
        <w:tc>
          <w:tcPr>
            <w:tcW w:w="0" w:type="auto"/>
            <w:shd w:val="clear" w:color="auto" w:fill="auto"/>
            <w:tcMar>
              <w:top w:w="0" w:type="dxa"/>
              <w:left w:w="150" w:type="dxa"/>
              <w:bottom w:w="0" w:type="dxa"/>
              <w:right w:w="150" w:type="dxa"/>
            </w:tcMar>
            <w:hideMark/>
          </w:tcPr>
          <w:p w:rsidR="00117168" w:rsidRDefault="00117168">
            <w:pPr>
              <w:spacing w:line="300" w:lineRule="atLeast"/>
              <w:rPr>
                <w:rFonts w:ascii="Consolas" w:hAnsi="Consolas"/>
                <w:sz w:val="18"/>
                <w:szCs w:val="18"/>
              </w:rPr>
            </w:pPr>
            <w:r>
              <w:rPr>
                <w:rStyle w:val="pl-c"/>
                <w:rFonts w:ascii="Consolas" w:hAnsi="Consolas"/>
                <w:sz w:val="18"/>
                <w:szCs w:val="18"/>
              </w:rPr>
              <w:t>#</w:t>
            </w:r>
          </w:p>
        </w:tc>
      </w:tr>
      <w:tr w:rsidR="00117168" w:rsidTr="00117168">
        <w:tc>
          <w:tcPr>
            <w:tcW w:w="304" w:type="dxa"/>
            <w:noWrap/>
            <w:tcMar>
              <w:top w:w="0" w:type="dxa"/>
              <w:left w:w="150" w:type="dxa"/>
              <w:bottom w:w="0" w:type="dxa"/>
              <w:right w:w="150" w:type="dxa"/>
            </w:tcMar>
            <w:hideMark/>
          </w:tcPr>
          <w:p w:rsidR="00117168" w:rsidRDefault="00117168">
            <w:pPr>
              <w:spacing w:line="300" w:lineRule="atLeast"/>
              <w:rPr>
                <w:rFonts w:ascii="Consolas" w:hAnsi="Consolas"/>
                <w:sz w:val="18"/>
                <w:szCs w:val="18"/>
              </w:rPr>
            </w:pPr>
          </w:p>
        </w:tc>
        <w:tc>
          <w:tcPr>
            <w:tcW w:w="0" w:type="auto"/>
            <w:tcMar>
              <w:top w:w="0" w:type="dxa"/>
              <w:left w:w="150" w:type="dxa"/>
              <w:bottom w:w="0" w:type="dxa"/>
              <w:right w:w="150" w:type="dxa"/>
            </w:tcMar>
            <w:hideMark/>
          </w:tcPr>
          <w:p w:rsidR="00117168" w:rsidRDefault="00117168">
            <w:pPr>
              <w:spacing w:line="300" w:lineRule="atLeast"/>
              <w:rPr>
                <w:rFonts w:ascii="Consolas" w:hAnsi="Consolas"/>
                <w:sz w:val="18"/>
                <w:szCs w:val="18"/>
              </w:rPr>
            </w:pPr>
            <w:r>
              <w:rPr>
                <w:rStyle w:val="pl-c"/>
                <w:rFonts w:ascii="Consolas" w:hAnsi="Consolas"/>
                <w:sz w:val="18"/>
                <w:szCs w:val="18"/>
              </w:rPr>
              <w:t># end if</w:t>
            </w:r>
          </w:p>
        </w:tc>
      </w:tr>
      <w:tr w:rsidR="00117168" w:rsidTr="00117168">
        <w:tc>
          <w:tcPr>
            <w:tcW w:w="304" w:type="dxa"/>
            <w:shd w:val="clear" w:color="auto" w:fill="auto"/>
            <w:noWrap/>
            <w:tcMar>
              <w:top w:w="0" w:type="dxa"/>
              <w:left w:w="150" w:type="dxa"/>
              <w:bottom w:w="0" w:type="dxa"/>
              <w:right w:w="150" w:type="dxa"/>
            </w:tcMar>
            <w:hideMark/>
          </w:tcPr>
          <w:p w:rsidR="00117168" w:rsidRDefault="00117168">
            <w:pPr>
              <w:spacing w:line="300" w:lineRule="atLeast"/>
              <w:rPr>
                <w:rFonts w:ascii="Consolas" w:hAnsi="Consolas"/>
                <w:sz w:val="18"/>
                <w:szCs w:val="18"/>
              </w:rPr>
            </w:pPr>
          </w:p>
        </w:tc>
        <w:tc>
          <w:tcPr>
            <w:tcW w:w="0" w:type="auto"/>
            <w:shd w:val="clear" w:color="auto" w:fill="auto"/>
            <w:tcMar>
              <w:top w:w="0" w:type="dxa"/>
              <w:left w:w="150" w:type="dxa"/>
              <w:bottom w:w="0" w:type="dxa"/>
              <w:right w:w="150" w:type="dxa"/>
            </w:tcMar>
            <w:hideMark/>
          </w:tcPr>
          <w:p w:rsidR="00117168" w:rsidRDefault="00117168">
            <w:pPr>
              <w:spacing w:line="300" w:lineRule="atLeast"/>
              <w:rPr>
                <w:rFonts w:ascii="Consolas" w:hAnsi="Consolas"/>
                <w:sz w:val="18"/>
                <w:szCs w:val="18"/>
              </w:rPr>
            </w:pPr>
            <w:r>
              <w:rPr>
                <w:rStyle w:val="pl-c"/>
                <w:rFonts w:ascii="Consolas" w:hAnsi="Consolas"/>
                <w:sz w:val="18"/>
                <w:szCs w:val="18"/>
              </w:rPr>
              <w:t>#</w:t>
            </w:r>
          </w:p>
        </w:tc>
      </w:tr>
      <w:tr w:rsidR="00117168" w:rsidTr="00117168">
        <w:tc>
          <w:tcPr>
            <w:tcW w:w="304" w:type="dxa"/>
            <w:noWrap/>
            <w:tcMar>
              <w:top w:w="0" w:type="dxa"/>
              <w:left w:w="150" w:type="dxa"/>
              <w:bottom w:w="0" w:type="dxa"/>
              <w:right w:w="150" w:type="dxa"/>
            </w:tcMar>
            <w:hideMark/>
          </w:tcPr>
          <w:p w:rsidR="00117168" w:rsidRDefault="00117168">
            <w:pPr>
              <w:spacing w:line="300" w:lineRule="atLeast"/>
              <w:rPr>
                <w:rFonts w:ascii="Consolas" w:hAnsi="Consolas"/>
                <w:sz w:val="18"/>
                <w:szCs w:val="18"/>
              </w:rPr>
            </w:pPr>
          </w:p>
        </w:tc>
        <w:tc>
          <w:tcPr>
            <w:tcW w:w="0" w:type="auto"/>
            <w:tcMar>
              <w:top w:w="0" w:type="dxa"/>
              <w:left w:w="150" w:type="dxa"/>
              <w:bottom w:w="0" w:type="dxa"/>
              <w:right w:w="150" w:type="dxa"/>
            </w:tcMar>
            <w:hideMark/>
          </w:tcPr>
          <w:p w:rsidR="00117168" w:rsidRDefault="00117168">
            <w:pPr>
              <w:spacing w:line="300" w:lineRule="atLeast"/>
              <w:rPr>
                <w:rFonts w:ascii="Consolas" w:hAnsi="Consolas"/>
                <w:sz w:val="18"/>
                <w:szCs w:val="18"/>
              </w:rPr>
            </w:pPr>
            <w:r>
              <w:rPr>
                <w:rStyle w:val="pl-c"/>
                <w:rFonts w:ascii="Consolas" w:hAnsi="Consolas"/>
                <w:sz w:val="18"/>
                <w:szCs w:val="18"/>
              </w:rPr>
              <w:t># end for</w:t>
            </w:r>
          </w:p>
        </w:tc>
      </w:tr>
      <w:tr w:rsidR="00117168" w:rsidTr="00117168">
        <w:tc>
          <w:tcPr>
            <w:tcW w:w="304" w:type="dxa"/>
            <w:shd w:val="clear" w:color="auto" w:fill="auto"/>
            <w:noWrap/>
            <w:tcMar>
              <w:top w:w="0" w:type="dxa"/>
              <w:left w:w="150" w:type="dxa"/>
              <w:bottom w:w="0" w:type="dxa"/>
              <w:right w:w="150" w:type="dxa"/>
            </w:tcMar>
            <w:hideMark/>
          </w:tcPr>
          <w:p w:rsidR="00117168" w:rsidRDefault="00117168">
            <w:pPr>
              <w:spacing w:line="300" w:lineRule="atLeast"/>
              <w:rPr>
                <w:rFonts w:ascii="Consolas" w:hAnsi="Consolas"/>
                <w:sz w:val="18"/>
                <w:szCs w:val="18"/>
              </w:rPr>
            </w:pPr>
          </w:p>
        </w:tc>
        <w:tc>
          <w:tcPr>
            <w:tcW w:w="0" w:type="auto"/>
            <w:shd w:val="clear" w:color="auto" w:fill="auto"/>
            <w:tcMar>
              <w:top w:w="0" w:type="dxa"/>
              <w:left w:w="150" w:type="dxa"/>
              <w:bottom w:w="0" w:type="dxa"/>
              <w:right w:w="150" w:type="dxa"/>
            </w:tcMar>
            <w:hideMark/>
          </w:tcPr>
          <w:p w:rsidR="00117168" w:rsidRDefault="00117168">
            <w:pPr>
              <w:spacing w:line="300" w:lineRule="atLeast"/>
              <w:rPr>
                <w:rFonts w:ascii="Consolas" w:hAnsi="Consolas"/>
                <w:sz w:val="18"/>
                <w:szCs w:val="18"/>
              </w:rPr>
            </w:pPr>
            <w:r>
              <w:rPr>
                <w:rStyle w:val="pl-c"/>
                <w:rFonts w:ascii="Consolas" w:hAnsi="Consolas"/>
                <w:sz w:val="18"/>
                <w:szCs w:val="18"/>
              </w:rPr>
              <w:t>#</w:t>
            </w:r>
          </w:p>
        </w:tc>
      </w:tr>
      <w:tr w:rsidR="00117168" w:rsidTr="00117168">
        <w:tc>
          <w:tcPr>
            <w:tcW w:w="304" w:type="dxa"/>
            <w:noWrap/>
            <w:tcMar>
              <w:top w:w="0" w:type="dxa"/>
              <w:left w:w="150" w:type="dxa"/>
              <w:bottom w:w="0" w:type="dxa"/>
              <w:right w:w="150" w:type="dxa"/>
            </w:tcMar>
            <w:hideMark/>
          </w:tcPr>
          <w:p w:rsidR="00117168" w:rsidRDefault="00117168">
            <w:pPr>
              <w:spacing w:line="300" w:lineRule="atLeast"/>
              <w:rPr>
                <w:rFonts w:ascii="Consolas" w:hAnsi="Consolas"/>
                <w:sz w:val="18"/>
                <w:szCs w:val="18"/>
              </w:rPr>
            </w:pPr>
          </w:p>
        </w:tc>
        <w:tc>
          <w:tcPr>
            <w:tcW w:w="0" w:type="auto"/>
            <w:tcMar>
              <w:top w:w="0" w:type="dxa"/>
              <w:left w:w="150" w:type="dxa"/>
              <w:bottom w:w="0" w:type="dxa"/>
              <w:right w:w="150" w:type="dxa"/>
            </w:tcMar>
            <w:hideMark/>
          </w:tcPr>
          <w:p w:rsidR="00117168" w:rsidRDefault="00117168">
            <w:pPr>
              <w:spacing w:line="300" w:lineRule="atLeast"/>
              <w:rPr>
                <w:rFonts w:ascii="Consolas" w:hAnsi="Consolas"/>
                <w:sz w:val="18"/>
                <w:szCs w:val="18"/>
              </w:rPr>
            </w:pPr>
            <w:r>
              <w:rPr>
                <w:rStyle w:val="pl-c"/>
                <w:rFonts w:ascii="Consolas" w:hAnsi="Consolas"/>
                <w:sz w:val="18"/>
                <w:szCs w:val="18"/>
              </w:rPr>
              <w:t># return array</w:t>
            </w:r>
          </w:p>
        </w:tc>
      </w:tr>
      <w:tr w:rsidR="00117168" w:rsidTr="00117168">
        <w:tc>
          <w:tcPr>
            <w:tcW w:w="304" w:type="dxa"/>
            <w:shd w:val="clear" w:color="auto" w:fill="auto"/>
            <w:noWrap/>
            <w:tcMar>
              <w:top w:w="0" w:type="dxa"/>
              <w:left w:w="150" w:type="dxa"/>
              <w:bottom w:w="0" w:type="dxa"/>
              <w:right w:w="150" w:type="dxa"/>
            </w:tcMar>
            <w:hideMark/>
          </w:tcPr>
          <w:p w:rsidR="00117168" w:rsidRDefault="00117168">
            <w:pPr>
              <w:spacing w:line="300" w:lineRule="atLeast"/>
              <w:rPr>
                <w:rFonts w:ascii="Consolas" w:hAnsi="Consolas"/>
                <w:sz w:val="18"/>
                <w:szCs w:val="18"/>
              </w:rPr>
            </w:pPr>
          </w:p>
        </w:tc>
        <w:tc>
          <w:tcPr>
            <w:tcW w:w="0" w:type="auto"/>
            <w:shd w:val="clear" w:color="auto" w:fill="auto"/>
            <w:tcMar>
              <w:top w:w="0" w:type="dxa"/>
              <w:left w:w="150" w:type="dxa"/>
              <w:bottom w:w="0" w:type="dxa"/>
              <w:right w:w="150" w:type="dxa"/>
            </w:tcMar>
            <w:hideMark/>
          </w:tcPr>
          <w:p w:rsidR="00117168" w:rsidRDefault="00117168">
            <w:pPr>
              <w:spacing w:line="300" w:lineRule="atLeast"/>
              <w:rPr>
                <w:rFonts w:ascii="Consolas" w:hAnsi="Consolas"/>
                <w:sz w:val="18"/>
                <w:szCs w:val="18"/>
              </w:rPr>
            </w:pPr>
            <w:r>
              <w:rPr>
                <w:rStyle w:val="pl-c"/>
                <w:rFonts w:ascii="Consolas" w:hAnsi="Consolas"/>
                <w:sz w:val="18"/>
                <w:szCs w:val="18"/>
              </w:rPr>
              <w:t>#</w:t>
            </w:r>
          </w:p>
        </w:tc>
      </w:tr>
      <w:tr w:rsidR="00117168" w:rsidTr="00117168">
        <w:tc>
          <w:tcPr>
            <w:tcW w:w="304" w:type="dxa"/>
            <w:noWrap/>
            <w:tcMar>
              <w:top w:w="0" w:type="dxa"/>
              <w:left w:w="150" w:type="dxa"/>
              <w:bottom w:w="0" w:type="dxa"/>
              <w:right w:w="150" w:type="dxa"/>
            </w:tcMar>
            <w:hideMark/>
          </w:tcPr>
          <w:p w:rsidR="00117168" w:rsidRDefault="00117168">
            <w:pPr>
              <w:spacing w:line="300" w:lineRule="atLeast"/>
              <w:rPr>
                <w:rFonts w:ascii="Consolas" w:hAnsi="Consolas"/>
                <w:sz w:val="18"/>
                <w:szCs w:val="18"/>
              </w:rPr>
            </w:pPr>
          </w:p>
        </w:tc>
        <w:tc>
          <w:tcPr>
            <w:tcW w:w="0" w:type="auto"/>
            <w:tcMar>
              <w:top w:w="0" w:type="dxa"/>
              <w:left w:w="150" w:type="dxa"/>
              <w:bottom w:w="0" w:type="dxa"/>
              <w:right w:w="150" w:type="dxa"/>
            </w:tcMar>
            <w:hideMark/>
          </w:tcPr>
          <w:p w:rsidR="00117168" w:rsidRDefault="00117168">
            <w:pPr>
              <w:spacing w:line="300" w:lineRule="atLeast"/>
              <w:rPr>
                <w:rFonts w:ascii="Consolas" w:hAnsi="Consolas"/>
                <w:sz w:val="18"/>
                <w:szCs w:val="18"/>
              </w:rPr>
            </w:pPr>
            <w:r>
              <w:rPr>
                <w:rStyle w:val="pl-c"/>
                <w:rFonts w:ascii="Consolas" w:hAnsi="Consolas"/>
                <w:sz w:val="18"/>
                <w:szCs w:val="18"/>
              </w:rPr>
              <w:t>#end BubbleSortAlgorithm</w:t>
            </w:r>
          </w:p>
        </w:tc>
      </w:tr>
      <w:tr w:rsidR="00117168" w:rsidTr="00117168">
        <w:tc>
          <w:tcPr>
            <w:tcW w:w="304" w:type="dxa"/>
            <w:shd w:val="clear" w:color="auto" w:fill="auto"/>
            <w:noWrap/>
            <w:tcMar>
              <w:top w:w="0" w:type="dxa"/>
              <w:left w:w="150" w:type="dxa"/>
              <w:bottom w:w="0" w:type="dxa"/>
              <w:right w:w="150" w:type="dxa"/>
            </w:tcMar>
            <w:hideMark/>
          </w:tcPr>
          <w:p w:rsidR="00117168" w:rsidRDefault="00117168">
            <w:pPr>
              <w:spacing w:line="300" w:lineRule="atLeast"/>
              <w:rPr>
                <w:rFonts w:ascii="Consolas" w:hAnsi="Consolas"/>
                <w:sz w:val="18"/>
                <w:szCs w:val="18"/>
              </w:rPr>
            </w:pPr>
          </w:p>
        </w:tc>
        <w:tc>
          <w:tcPr>
            <w:tcW w:w="0" w:type="auto"/>
            <w:shd w:val="clear" w:color="auto" w:fill="auto"/>
            <w:tcMar>
              <w:top w:w="0" w:type="dxa"/>
              <w:left w:w="150" w:type="dxa"/>
              <w:bottom w:w="0" w:type="dxa"/>
              <w:right w:w="150" w:type="dxa"/>
            </w:tcMar>
            <w:hideMark/>
          </w:tcPr>
          <w:p w:rsidR="00117168" w:rsidRDefault="00117168">
            <w:pPr>
              <w:spacing w:line="300" w:lineRule="atLeast"/>
              <w:jc w:val="right"/>
              <w:rPr>
                <w:sz w:val="20"/>
                <w:szCs w:val="20"/>
              </w:rPr>
            </w:pPr>
          </w:p>
        </w:tc>
      </w:tr>
      <w:tr w:rsidR="00117168" w:rsidTr="00117168">
        <w:tc>
          <w:tcPr>
            <w:tcW w:w="304" w:type="dxa"/>
            <w:noWrap/>
            <w:tcMar>
              <w:top w:w="0" w:type="dxa"/>
              <w:left w:w="150" w:type="dxa"/>
              <w:bottom w:w="0" w:type="dxa"/>
              <w:right w:w="150" w:type="dxa"/>
            </w:tcMar>
            <w:hideMark/>
          </w:tcPr>
          <w:p w:rsidR="00117168" w:rsidRDefault="00117168">
            <w:pPr>
              <w:spacing w:line="300" w:lineRule="atLeast"/>
              <w:rPr>
                <w:sz w:val="20"/>
                <w:szCs w:val="20"/>
              </w:rPr>
            </w:pPr>
          </w:p>
        </w:tc>
        <w:tc>
          <w:tcPr>
            <w:tcW w:w="0" w:type="auto"/>
            <w:tcMar>
              <w:top w:w="0" w:type="dxa"/>
              <w:left w:w="150" w:type="dxa"/>
              <w:bottom w:w="0" w:type="dxa"/>
              <w:right w:w="150" w:type="dxa"/>
            </w:tcMar>
            <w:hideMark/>
          </w:tcPr>
          <w:p w:rsidR="00117168" w:rsidRDefault="00117168">
            <w:pPr>
              <w:spacing w:line="300" w:lineRule="atLeast"/>
              <w:rPr>
                <w:rFonts w:ascii="Consolas" w:hAnsi="Consolas"/>
                <w:sz w:val="18"/>
                <w:szCs w:val="18"/>
              </w:rPr>
            </w:pPr>
            <w:r>
              <w:rPr>
                <w:rStyle w:val="pl-c"/>
                <w:rFonts w:ascii="Consolas" w:hAnsi="Consolas"/>
                <w:sz w:val="18"/>
                <w:szCs w:val="18"/>
              </w:rPr>
              <w:t># TIME COMPLEXITY</w:t>
            </w:r>
          </w:p>
        </w:tc>
      </w:tr>
      <w:tr w:rsidR="00117168" w:rsidRPr="00D73B59" w:rsidTr="00117168">
        <w:tc>
          <w:tcPr>
            <w:tcW w:w="304" w:type="dxa"/>
            <w:shd w:val="clear" w:color="auto" w:fill="auto"/>
            <w:noWrap/>
            <w:tcMar>
              <w:top w:w="0" w:type="dxa"/>
              <w:left w:w="150" w:type="dxa"/>
              <w:bottom w:w="0" w:type="dxa"/>
              <w:right w:w="150" w:type="dxa"/>
            </w:tcMar>
            <w:hideMark/>
          </w:tcPr>
          <w:p w:rsidR="00117168" w:rsidRDefault="00117168">
            <w:pPr>
              <w:spacing w:line="300" w:lineRule="atLeast"/>
              <w:rPr>
                <w:rFonts w:ascii="Consolas" w:hAnsi="Consolas"/>
                <w:sz w:val="18"/>
                <w:szCs w:val="18"/>
              </w:rPr>
            </w:pPr>
          </w:p>
        </w:tc>
        <w:tc>
          <w:tcPr>
            <w:tcW w:w="0" w:type="auto"/>
            <w:shd w:val="clear" w:color="auto" w:fill="auto"/>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r w:rsidRPr="00117168">
              <w:rPr>
                <w:rStyle w:val="pl-c"/>
                <w:rFonts w:ascii="Consolas" w:hAnsi="Consolas"/>
                <w:sz w:val="18"/>
                <w:szCs w:val="18"/>
                <w:lang w:val="en-US"/>
              </w:rPr>
              <w:t># Time Complexity: O(N2) (nested loop)</w:t>
            </w:r>
          </w:p>
        </w:tc>
      </w:tr>
      <w:tr w:rsidR="00117168" w:rsidTr="00117168">
        <w:tc>
          <w:tcPr>
            <w:tcW w:w="304" w:type="dxa"/>
            <w:noWrap/>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p>
        </w:tc>
        <w:tc>
          <w:tcPr>
            <w:tcW w:w="0" w:type="auto"/>
            <w:tcMar>
              <w:top w:w="0" w:type="dxa"/>
              <w:left w:w="150" w:type="dxa"/>
              <w:bottom w:w="0" w:type="dxa"/>
              <w:right w:w="150" w:type="dxa"/>
            </w:tcMar>
            <w:hideMark/>
          </w:tcPr>
          <w:p w:rsidR="00117168" w:rsidRDefault="00117168">
            <w:pPr>
              <w:spacing w:line="300" w:lineRule="atLeast"/>
              <w:rPr>
                <w:rFonts w:ascii="Consolas" w:hAnsi="Consolas"/>
                <w:sz w:val="18"/>
                <w:szCs w:val="18"/>
              </w:rPr>
            </w:pPr>
            <w:r>
              <w:rPr>
                <w:rStyle w:val="pl-c"/>
                <w:rFonts w:ascii="Consolas" w:hAnsi="Consolas"/>
                <w:sz w:val="18"/>
                <w:szCs w:val="18"/>
              </w:rPr>
              <w:t xml:space="preserve"># Auxiliary Space: O(1) </w:t>
            </w:r>
          </w:p>
        </w:tc>
      </w:tr>
      <w:tr w:rsidR="00117168" w:rsidTr="00117168">
        <w:tc>
          <w:tcPr>
            <w:tcW w:w="304" w:type="dxa"/>
            <w:shd w:val="clear" w:color="auto" w:fill="auto"/>
            <w:noWrap/>
            <w:tcMar>
              <w:top w:w="0" w:type="dxa"/>
              <w:left w:w="150" w:type="dxa"/>
              <w:bottom w:w="0" w:type="dxa"/>
              <w:right w:w="150" w:type="dxa"/>
            </w:tcMar>
            <w:hideMark/>
          </w:tcPr>
          <w:p w:rsidR="00117168" w:rsidRDefault="00117168">
            <w:pPr>
              <w:spacing w:line="300" w:lineRule="atLeast"/>
              <w:rPr>
                <w:rFonts w:ascii="Consolas" w:hAnsi="Consolas"/>
                <w:sz w:val="18"/>
                <w:szCs w:val="18"/>
              </w:rPr>
            </w:pPr>
          </w:p>
        </w:tc>
        <w:tc>
          <w:tcPr>
            <w:tcW w:w="0" w:type="auto"/>
            <w:shd w:val="clear" w:color="auto" w:fill="auto"/>
            <w:tcMar>
              <w:top w:w="0" w:type="dxa"/>
              <w:left w:w="150" w:type="dxa"/>
              <w:bottom w:w="0" w:type="dxa"/>
              <w:right w:w="150" w:type="dxa"/>
            </w:tcMar>
            <w:hideMark/>
          </w:tcPr>
          <w:p w:rsidR="00117168" w:rsidRDefault="00117168">
            <w:pPr>
              <w:spacing w:line="300" w:lineRule="atLeast"/>
              <w:rPr>
                <w:rFonts w:ascii="Consolas" w:hAnsi="Consolas"/>
                <w:sz w:val="18"/>
                <w:szCs w:val="18"/>
              </w:rPr>
            </w:pPr>
            <w:r>
              <w:rPr>
                <w:rStyle w:val="pl-c"/>
                <w:rFonts w:ascii="Consolas" w:hAnsi="Consolas"/>
                <w:sz w:val="18"/>
                <w:szCs w:val="18"/>
              </w:rPr>
              <w:t>#</w:t>
            </w:r>
          </w:p>
        </w:tc>
      </w:tr>
      <w:tr w:rsidR="00117168" w:rsidRPr="00D73B59" w:rsidTr="00117168">
        <w:tc>
          <w:tcPr>
            <w:tcW w:w="304" w:type="dxa"/>
            <w:noWrap/>
            <w:tcMar>
              <w:top w:w="0" w:type="dxa"/>
              <w:left w:w="150" w:type="dxa"/>
              <w:bottom w:w="0" w:type="dxa"/>
              <w:right w:w="150" w:type="dxa"/>
            </w:tcMar>
            <w:hideMark/>
          </w:tcPr>
          <w:p w:rsidR="00117168" w:rsidRDefault="00117168">
            <w:pPr>
              <w:spacing w:line="300" w:lineRule="atLeast"/>
              <w:rPr>
                <w:rFonts w:ascii="Consolas" w:hAnsi="Consolas"/>
                <w:sz w:val="18"/>
                <w:szCs w:val="18"/>
              </w:rPr>
            </w:pPr>
          </w:p>
        </w:tc>
        <w:tc>
          <w:tcPr>
            <w:tcW w:w="0" w:type="auto"/>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r w:rsidRPr="00117168">
              <w:rPr>
                <w:rStyle w:val="pl-c"/>
                <w:rFonts w:ascii="Consolas" w:hAnsi="Consolas"/>
                <w:sz w:val="18"/>
                <w:szCs w:val="18"/>
                <w:lang w:val="en-US"/>
              </w:rPr>
              <w:t xml:space="preserve"># Optimized Implementation of Bubble Sort: </w:t>
            </w:r>
          </w:p>
        </w:tc>
      </w:tr>
      <w:tr w:rsidR="00117168" w:rsidRPr="00D73B59" w:rsidTr="00117168">
        <w:tc>
          <w:tcPr>
            <w:tcW w:w="304" w:type="dxa"/>
            <w:shd w:val="clear" w:color="auto" w:fill="auto"/>
            <w:noWrap/>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p>
        </w:tc>
        <w:tc>
          <w:tcPr>
            <w:tcW w:w="0" w:type="auto"/>
            <w:shd w:val="clear" w:color="auto" w:fill="auto"/>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r w:rsidRPr="00117168">
              <w:rPr>
                <w:rStyle w:val="pl-c"/>
                <w:rFonts w:ascii="Consolas" w:hAnsi="Consolas"/>
                <w:sz w:val="18"/>
                <w:szCs w:val="18"/>
                <w:lang w:val="en-US"/>
              </w:rPr>
              <w:t xml:space="preserve"># The above function always runs O(N2) time even if the array is sorted. </w:t>
            </w:r>
          </w:p>
        </w:tc>
      </w:tr>
      <w:tr w:rsidR="00117168" w:rsidRPr="00D73B59" w:rsidTr="00117168">
        <w:tc>
          <w:tcPr>
            <w:tcW w:w="304" w:type="dxa"/>
            <w:noWrap/>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p>
        </w:tc>
        <w:tc>
          <w:tcPr>
            <w:tcW w:w="0" w:type="auto"/>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r w:rsidRPr="00117168">
              <w:rPr>
                <w:rStyle w:val="pl-c"/>
                <w:rFonts w:ascii="Consolas" w:hAnsi="Consolas"/>
                <w:sz w:val="18"/>
                <w:szCs w:val="18"/>
                <w:lang w:val="en-US"/>
              </w:rPr>
              <w:t># It can be optimized by stopping the algorithm if the inner loop didn’t cause any swap</w:t>
            </w:r>
          </w:p>
        </w:tc>
      </w:tr>
      <w:tr w:rsidR="00117168" w:rsidRPr="00D73B59" w:rsidTr="00117168">
        <w:tc>
          <w:tcPr>
            <w:tcW w:w="304" w:type="dxa"/>
            <w:shd w:val="clear" w:color="auto" w:fill="auto"/>
            <w:noWrap/>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p>
        </w:tc>
        <w:tc>
          <w:tcPr>
            <w:tcW w:w="0" w:type="auto"/>
            <w:shd w:val="clear" w:color="auto" w:fill="auto"/>
            <w:tcMar>
              <w:top w:w="0" w:type="dxa"/>
              <w:left w:w="150" w:type="dxa"/>
              <w:bottom w:w="0" w:type="dxa"/>
              <w:right w:w="150" w:type="dxa"/>
            </w:tcMar>
            <w:hideMark/>
          </w:tcPr>
          <w:p w:rsidR="00117168" w:rsidRPr="00117168" w:rsidRDefault="00117168">
            <w:pPr>
              <w:spacing w:line="300" w:lineRule="atLeast"/>
              <w:jc w:val="right"/>
              <w:rPr>
                <w:sz w:val="20"/>
                <w:szCs w:val="20"/>
                <w:lang w:val="en-US"/>
              </w:rPr>
            </w:pPr>
          </w:p>
        </w:tc>
      </w:tr>
      <w:tr w:rsidR="00117168" w:rsidRPr="00D73B59" w:rsidTr="00117168">
        <w:tc>
          <w:tcPr>
            <w:tcW w:w="304" w:type="dxa"/>
            <w:shd w:val="clear" w:color="auto" w:fill="auto"/>
            <w:noWrap/>
            <w:tcMar>
              <w:top w:w="0" w:type="dxa"/>
              <w:left w:w="150" w:type="dxa"/>
              <w:bottom w:w="0" w:type="dxa"/>
              <w:right w:w="150" w:type="dxa"/>
            </w:tcMar>
            <w:hideMark/>
          </w:tcPr>
          <w:p w:rsidR="00117168" w:rsidRPr="004E57A1" w:rsidRDefault="00117168">
            <w:pPr>
              <w:spacing w:line="300" w:lineRule="atLeast"/>
              <w:rPr>
                <w:rFonts w:ascii="Consolas" w:hAnsi="Consolas"/>
                <w:sz w:val="18"/>
                <w:szCs w:val="18"/>
                <w:lang w:val="en-US"/>
              </w:rPr>
            </w:pPr>
          </w:p>
        </w:tc>
        <w:tc>
          <w:tcPr>
            <w:tcW w:w="0" w:type="auto"/>
            <w:shd w:val="clear" w:color="auto" w:fill="auto"/>
            <w:tcMar>
              <w:top w:w="0" w:type="dxa"/>
              <w:left w:w="150" w:type="dxa"/>
              <w:bottom w:w="0" w:type="dxa"/>
              <w:right w:w="150" w:type="dxa"/>
            </w:tcMar>
            <w:hideMark/>
          </w:tcPr>
          <w:p w:rsidR="00117168" w:rsidRPr="004E57A1" w:rsidRDefault="00117168">
            <w:pPr>
              <w:spacing w:line="300" w:lineRule="atLeast"/>
              <w:jc w:val="right"/>
              <w:rPr>
                <w:sz w:val="20"/>
                <w:szCs w:val="20"/>
                <w:lang w:val="en-US"/>
              </w:rPr>
            </w:pPr>
          </w:p>
        </w:tc>
      </w:tr>
      <w:tr w:rsidR="00117168" w:rsidRPr="00D73B59" w:rsidTr="00117168">
        <w:tc>
          <w:tcPr>
            <w:tcW w:w="304" w:type="dxa"/>
            <w:noWrap/>
            <w:tcMar>
              <w:top w:w="0" w:type="dxa"/>
              <w:left w:w="150" w:type="dxa"/>
              <w:bottom w:w="0" w:type="dxa"/>
              <w:right w:w="150" w:type="dxa"/>
            </w:tcMar>
            <w:hideMark/>
          </w:tcPr>
          <w:p w:rsidR="00117168" w:rsidRPr="004E57A1" w:rsidRDefault="00117168">
            <w:pPr>
              <w:spacing w:line="300" w:lineRule="atLeast"/>
              <w:rPr>
                <w:sz w:val="20"/>
                <w:szCs w:val="20"/>
                <w:lang w:val="en-US"/>
              </w:rPr>
            </w:pPr>
          </w:p>
        </w:tc>
        <w:tc>
          <w:tcPr>
            <w:tcW w:w="0" w:type="auto"/>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r w:rsidRPr="00117168">
              <w:rPr>
                <w:rStyle w:val="pl-c"/>
                <w:rFonts w:ascii="Consolas" w:hAnsi="Consolas"/>
                <w:sz w:val="18"/>
                <w:szCs w:val="18"/>
                <w:lang w:val="en-US"/>
              </w:rPr>
              <w:t># Worst Case Analysis for Bubble Sort:</w:t>
            </w:r>
          </w:p>
        </w:tc>
      </w:tr>
      <w:tr w:rsidR="00117168" w:rsidRPr="00D73B59" w:rsidTr="00117168">
        <w:tc>
          <w:tcPr>
            <w:tcW w:w="304" w:type="dxa"/>
            <w:shd w:val="clear" w:color="auto" w:fill="auto"/>
            <w:noWrap/>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p>
        </w:tc>
        <w:tc>
          <w:tcPr>
            <w:tcW w:w="0" w:type="auto"/>
            <w:shd w:val="clear" w:color="auto" w:fill="auto"/>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r w:rsidRPr="00117168">
              <w:rPr>
                <w:rStyle w:val="pl-c"/>
                <w:rFonts w:ascii="Consolas" w:hAnsi="Consolas"/>
                <w:sz w:val="18"/>
                <w:szCs w:val="18"/>
                <w:lang w:val="en-US"/>
              </w:rPr>
              <w:t># The worst-case condition for bubble sort occurs when elements of the array are arranged in decreasing order.</w:t>
            </w:r>
          </w:p>
        </w:tc>
      </w:tr>
      <w:tr w:rsidR="00117168" w:rsidRPr="00D73B59" w:rsidTr="00117168">
        <w:tc>
          <w:tcPr>
            <w:tcW w:w="304" w:type="dxa"/>
            <w:noWrap/>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p>
        </w:tc>
        <w:tc>
          <w:tcPr>
            <w:tcW w:w="0" w:type="auto"/>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r w:rsidRPr="00117168">
              <w:rPr>
                <w:rStyle w:val="pl-c"/>
                <w:rFonts w:ascii="Consolas" w:hAnsi="Consolas"/>
                <w:sz w:val="18"/>
                <w:szCs w:val="18"/>
                <w:lang w:val="en-US"/>
              </w:rPr>
              <w:t xml:space="preserve"># In the worst case, the total number of iterations or passes required to sort a given array is (n-1). </w:t>
            </w:r>
          </w:p>
        </w:tc>
      </w:tr>
      <w:tr w:rsidR="00117168" w:rsidRPr="00D73B59" w:rsidTr="00117168">
        <w:tc>
          <w:tcPr>
            <w:tcW w:w="304" w:type="dxa"/>
            <w:shd w:val="clear" w:color="auto" w:fill="auto"/>
            <w:noWrap/>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p>
        </w:tc>
        <w:tc>
          <w:tcPr>
            <w:tcW w:w="0" w:type="auto"/>
            <w:shd w:val="clear" w:color="auto" w:fill="auto"/>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r w:rsidRPr="00117168">
              <w:rPr>
                <w:rStyle w:val="pl-c"/>
                <w:rFonts w:ascii="Consolas" w:hAnsi="Consolas"/>
                <w:sz w:val="18"/>
                <w:szCs w:val="18"/>
                <w:lang w:val="en-US"/>
              </w:rPr>
              <w:t># where ‘n’ is a number of elements present in the array.</w:t>
            </w:r>
          </w:p>
        </w:tc>
      </w:tr>
      <w:tr w:rsidR="00117168" w:rsidTr="00117168">
        <w:tc>
          <w:tcPr>
            <w:tcW w:w="304" w:type="dxa"/>
            <w:noWrap/>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p>
        </w:tc>
        <w:tc>
          <w:tcPr>
            <w:tcW w:w="0" w:type="auto"/>
            <w:tcMar>
              <w:top w:w="0" w:type="dxa"/>
              <w:left w:w="150" w:type="dxa"/>
              <w:bottom w:w="0" w:type="dxa"/>
              <w:right w:w="150" w:type="dxa"/>
            </w:tcMar>
            <w:hideMark/>
          </w:tcPr>
          <w:p w:rsidR="00117168" w:rsidRDefault="00117168">
            <w:pPr>
              <w:spacing w:line="300" w:lineRule="atLeast"/>
              <w:rPr>
                <w:rFonts w:ascii="Consolas" w:hAnsi="Consolas"/>
                <w:sz w:val="18"/>
                <w:szCs w:val="18"/>
              </w:rPr>
            </w:pPr>
            <w:r>
              <w:rPr>
                <w:rStyle w:val="pl-c"/>
                <w:rFonts w:ascii="Consolas" w:hAnsi="Consolas"/>
                <w:sz w:val="18"/>
                <w:szCs w:val="18"/>
              </w:rPr>
              <w:t>#</w:t>
            </w:r>
          </w:p>
        </w:tc>
      </w:tr>
      <w:tr w:rsidR="00117168" w:rsidRPr="00D73B59" w:rsidTr="00117168">
        <w:tc>
          <w:tcPr>
            <w:tcW w:w="304" w:type="dxa"/>
            <w:shd w:val="clear" w:color="auto" w:fill="auto"/>
            <w:noWrap/>
            <w:tcMar>
              <w:top w:w="0" w:type="dxa"/>
              <w:left w:w="150" w:type="dxa"/>
              <w:bottom w:w="0" w:type="dxa"/>
              <w:right w:w="150" w:type="dxa"/>
            </w:tcMar>
            <w:hideMark/>
          </w:tcPr>
          <w:p w:rsidR="00117168" w:rsidRDefault="00117168">
            <w:pPr>
              <w:spacing w:line="300" w:lineRule="atLeast"/>
              <w:rPr>
                <w:rFonts w:ascii="Consolas" w:hAnsi="Consolas"/>
                <w:sz w:val="18"/>
                <w:szCs w:val="18"/>
              </w:rPr>
            </w:pPr>
          </w:p>
        </w:tc>
        <w:tc>
          <w:tcPr>
            <w:tcW w:w="0" w:type="auto"/>
            <w:shd w:val="clear" w:color="auto" w:fill="auto"/>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r w:rsidRPr="00117168">
              <w:rPr>
                <w:rStyle w:val="pl-c"/>
                <w:rFonts w:ascii="Consolas" w:hAnsi="Consolas"/>
                <w:sz w:val="18"/>
                <w:szCs w:val="18"/>
                <w:lang w:val="en-US"/>
              </w:rPr>
              <w:t># At pass 1 : Number of comparisons = (n-1)</w:t>
            </w:r>
          </w:p>
        </w:tc>
      </w:tr>
      <w:tr w:rsidR="00117168" w:rsidTr="00117168">
        <w:tc>
          <w:tcPr>
            <w:tcW w:w="304" w:type="dxa"/>
            <w:noWrap/>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p>
        </w:tc>
        <w:tc>
          <w:tcPr>
            <w:tcW w:w="0" w:type="auto"/>
            <w:tcMar>
              <w:top w:w="0" w:type="dxa"/>
              <w:left w:w="150" w:type="dxa"/>
              <w:bottom w:w="0" w:type="dxa"/>
              <w:right w:w="150" w:type="dxa"/>
            </w:tcMar>
            <w:hideMark/>
          </w:tcPr>
          <w:p w:rsidR="00117168" w:rsidRDefault="00117168">
            <w:pPr>
              <w:spacing w:line="300" w:lineRule="atLeast"/>
              <w:rPr>
                <w:rFonts w:ascii="Consolas" w:hAnsi="Consolas"/>
                <w:sz w:val="18"/>
                <w:szCs w:val="18"/>
              </w:rPr>
            </w:pPr>
            <w:r>
              <w:rPr>
                <w:rStyle w:val="pl-c"/>
                <w:rFonts w:ascii="Consolas" w:hAnsi="Consolas"/>
                <w:sz w:val="18"/>
                <w:szCs w:val="18"/>
              </w:rPr>
              <w:t># Number of swaps = (n-1)</w:t>
            </w:r>
          </w:p>
        </w:tc>
      </w:tr>
      <w:tr w:rsidR="00117168" w:rsidTr="00117168">
        <w:tc>
          <w:tcPr>
            <w:tcW w:w="304" w:type="dxa"/>
            <w:shd w:val="clear" w:color="auto" w:fill="auto"/>
            <w:noWrap/>
            <w:tcMar>
              <w:top w:w="0" w:type="dxa"/>
              <w:left w:w="150" w:type="dxa"/>
              <w:bottom w:w="0" w:type="dxa"/>
              <w:right w:w="150" w:type="dxa"/>
            </w:tcMar>
            <w:hideMark/>
          </w:tcPr>
          <w:p w:rsidR="00117168" w:rsidRDefault="00117168">
            <w:pPr>
              <w:spacing w:line="300" w:lineRule="atLeast"/>
              <w:rPr>
                <w:rFonts w:ascii="Consolas" w:hAnsi="Consolas"/>
                <w:sz w:val="18"/>
                <w:szCs w:val="18"/>
              </w:rPr>
            </w:pPr>
          </w:p>
        </w:tc>
        <w:tc>
          <w:tcPr>
            <w:tcW w:w="0" w:type="auto"/>
            <w:shd w:val="clear" w:color="auto" w:fill="auto"/>
            <w:tcMar>
              <w:top w:w="0" w:type="dxa"/>
              <w:left w:w="150" w:type="dxa"/>
              <w:bottom w:w="0" w:type="dxa"/>
              <w:right w:w="150" w:type="dxa"/>
            </w:tcMar>
            <w:hideMark/>
          </w:tcPr>
          <w:p w:rsidR="00117168" w:rsidRDefault="00117168">
            <w:pPr>
              <w:spacing w:line="300" w:lineRule="atLeast"/>
              <w:rPr>
                <w:rFonts w:ascii="Consolas" w:hAnsi="Consolas"/>
                <w:sz w:val="18"/>
                <w:szCs w:val="18"/>
              </w:rPr>
            </w:pPr>
            <w:r>
              <w:rPr>
                <w:rStyle w:val="pl-c"/>
                <w:rFonts w:ascii="Consolas" w:hAnsi="Consolas"/>
                <w:sz w:val="18"/>
                <w:szCs w:val="18"/>
              </w:rPr>
              <w:t>#</w:t>
            </w:r>
          </w:p>
        </w:tc>
      </w:tr>
      <w:tr w:rsidR="00117168" w:rsidRPr="00D73B59" w:rsidTr="00117168">
        <w:tc>
          <w:tcPr>
            <w:tcW w:w="304" w:type="dxa"/>
            <w:noWrap/>
            <w:tcMar>
              <w:top w:w="0" w:type="dxa"/>
              <w:left w:w="150" w:type="dxa"/>
              <w:bottom w:w="0" w:type="dxa"/>
              <w:right w:w="150" w:type="dxa"/>
            </w:tcMar>
            <w:hideMark/>
          </w:tcPr>
          <w:p w:rsidR="00117168" w:rsidRDefault="00117168">
            <w:pPr>
              <w:spacing w:line="300" w:lineRule="atLeast"/>
              <w:rPr>
                <w:rFonts w:ascii="Consolas" w:hAnsi="Consolas"/>
                <w:sz w:val="18"/>
                <w:szCs w:val="18"/>
              </w:rPr>
            </w:pPr>
          </w:p>
        </w:tc>
        <w:tc>
          <w:tcPr>
            <w:tcW w:w="0" w:type="auto"/>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r w:rsidRPr="00117168">
              <w:rPr>
                <w:rStyle w:val="pl-c"/>
                <w:rFonts w:ascii="Consolas" w:hAnsi="Consolas"/>
                <w:sz w:val="18"/>
                <w:szCs w:val="18"/>
                <w:lang w:val="en-US"/>
              </w:rPr>
              <w:t># At pass 2 : Number of comparisons = (n-2)</w:t>
            </w:r>
          </w:p>
        </w:tc>
      </w:tr>
      <w:tr w:rsidR="00117168" w:rsidTr="00117168">
        <w:tc>
          <w:tcPr>
            <w:tcW w:w="304" w:type="dxa"/>
            <w:shd w:val="clear" w:color="auto" w:fill="auto"/>
            <w:noWrap/>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p>
        </w:tc>
        <w:tc>
          <w:tcPr>
            <w:tcW w:w="0" w:type="auto"/>
            <w:shd w:val="clear" w:color="auto" w:fill="auto"/>
            <w:tcMar>
              <w:top w:w="0" w:type="dxa"/>
              <w:left w:w="150" w:type="dxa"/>
              <w:bottom w:w="0" w:type="dxa"/>
              <w:right w:w="150" w:type="dxa"/>
            </w:tcMar>
            <w:hideMark/>
          </w:tcPr>
          <w:p w:rsidR="00117168" w:rsidRDefault="00117168">
            <w:pPr>
              <w:spacing w:line="300" w:lineRule="atLeast"/>
              <w:rPr>
                <w:rFonts w:ascii="Consolas" w:hAnsi="Consolas"/>
                <w:sz w:val="18"/>
                <w:szCs w:val="18"/>
              </w:rPr>
            </w:pPr>
            <w:r>
              <w:rPr>
                <w:rStyle w:val="pl-c"/>
                <w:rFonts w:ascii="Consolas" w:hAnsi="Consolas"/>
                <w:sz w:val="18"/>
                <w:szCs w:val="18"/>
              </w:rPr>
              <w:t># Number of swaps = (n-2)</w:t>
            </w:r>
          </w:p>
        </w:tc>
      </w:tr>
      <w:tr w:rsidR="00117168" w:rsidTr="00117168">
        <w:tc>
          <w:tcPr>
            <w:tcW w:w="304" w:type="dxa"/>
            <w:noWrap/>
            <w:tcMar>
              <w:top w:w="0" w:type="dxa"/>
              <w:left w:w="150" w:type="dxa"/>
              <w:bottom w:w="0" w:type="dxa"/>
              <w:right w:w="150" w:type="dxa"/>
            </w:tcMar>
            <w:hideMark/>
          </w:tcPr>
          <w:p w:rsidR="00117168" w:rsidRDefault="00117168">
            <w:pPr>
              <w:spacing w:line="300" w:lineRule="atLeast"/>
              <w:rPr>
                <w:rFonts w:ascii="Consolas" w:hAnsi="Consolas"/>
                <w:sz w:val="18"/>
                <w:szCs w:val="18"/>
              </w:rPr>
            </w:pPr>
          </w:p>
        </w:tc>
        <w:tc>
          <w:tcPr>
            <w:tcW w:w="0" w:type="auto"/>
            <w:tcMar>
              <w:top w:w="0" w:type="dxa"/>
              <w:left w:w="150" w:type="dxa"/>
              <w:bottom w:w="0" w:type="dxa"/>
              <w:right w:w="150" w:type="dxa"/>
            </w:tcMar>
            <w:hideMark/>
          </w:tcPr>
          <w:p w:rsidR="00117168" w:rsidRDefault="00117168">
            <w:pPr>
              <w:spacing w:line="300" w:lineRule="atLeast"/>
              <w:rPr>
                <w:rFonts w:ascii="Consolas" w:hAnsi="Consolas"/>
                <w:sz w:val="18"/>
                <w:szCs w:val="18"/>
              </w:rPr>
            </w:pPr>
            <w:r>
              <w:rPr>
                <w:rStyle w:val="pl-c"/>
                <w:rFonts w:ascii="Consolas" w:hAnsi="Consolas"/>
                <w:sz w:val="18"/>
                <w:szCs w:val="18"/>
              </w:rPr>
              <w:t>#</w:t>
            </w:r>
          </w:p>
        </w:tc>
      </w:tr>
      <w:tr w:rsidR="00117168" w:rsidRPr="00D73B59" w:rsidTr="00117168">
        <w:tc>
          <w:tcPr>
            <w:tcW w:w="304" w:type="dxa"/>
            <w:shd w:val="clear" w:color="auto" w:fill="auto"/>
            <w:noWrap/>
            <w:tcMar>
              <w:top w:w="0" w:type="dxa"/>
              <w:left w:w="150" w:type="dxa"/>
              <w:bottom w:w="0" w:type="dxa"/>
              <w:right w:w="150" w:type="dxa"/>
            </w:tcMar>
            <w:hideMark/>
          </w:tcPr>
          <w:p w:rsidR="00117168" w:rsidRDefault="00117168">
            <w:pPr>
              <w:spacing w:line="300" w:lineRule="atLeast"/>
              <w:rPr>
                <w:rFonts w:ascii="Consolas" w:hAnsi="Consolas"/>
                <w:sz w:val="18"/>
                <w:szCs w:val="18"/>
              </w:rPr>
            </w:pPr>
          </w:p>
        </w:tc>
        <w:tc>
          <w:tcPr>
            <w:tcW w:w="0" w:type="auto"/>
            <w:shd w:val="clear" w:color="auto" w:fill="auto"/>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r w:rsidRPr="00117168">
              <w:rPr>
                <w:rStyle w:val="pl-c"/>
                <w:rFonts w:ascii="Consolas" w:hAnsi="Consolas"/>
                <w:sz w:val="18"/>
                <w:szCs w:val="18"/>
                <w:lang w:val="en-US"/>
              </w:rPr>
              <w:t># At pass 3 : Number of comparisons = (n-3)</w:t>
            </w:r>
          </w:p>
        </w:tc>
      </w:tr>
      <w:tr w:rsidR="00117168" w:rsidTr="00117168">
        <w:tc>
          <w:tcPr>
            <w:tcW w:w="304" w:type="dxa"/>
            <w:noWrap/>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p>
        </w:tc>
        <w:tc>
          <w:tcPr>
            <w:tcW w:w="0" w:type="auto"/>
            <w:tcMar>
              <w:top w:w="0" w:type="dxa"/>
              <w:left w:w="150" w:type="dxa"/>
              <w:bottom w:w="0" w:type="dxa"/>
              <w:right w:w="150" w:type="dxa"/>
            </w:tcMar>
            <w:hideMark/>
          </w:tcPr>
          <w:p w:rsidR="00117168" w:rsidRDefault="00117168">
            <w:pPr>
              <w:spacing w:line="300" w:lineRule="atLeast"/>
              <w:rPr>
                <w:rFonts w:ascii="Consolas" w:hAnsi="Consolas"/>
                <w:sz w:val="18"/>
                <w:szCs w:val="18"/>
              </w:rPr>
            </w:pPr>
            <w:r>
              <w:rPr>
                <w:rStyle w:val="pl-c"/>
                <w:rFonts w:ascii="Consolas" w:hAnsi="Consolas"/>
                <w:sz w:val="18"/>
                <w:szCs w:val="18"/>
              </w:rPr>
              <w:t># Number of swaps = (n-3)</w:t>
            </w:r>
          </w:p>
        </w:tc>
      </w:tr>
      <w:tr w:rsidR="00117168" w:rsidTr="00117168">
        <w:tc>
          <w:tcPr>
            <w:tcW w:w="304" w:type="dxa"/>
            <w:shd w:val="clear" w:color="auto" w:fill="auto"/>
            <w:noWrap/>
            <w:tcMar>
              <w:top w:w="0" w:type="dxa"/>
              <w:left w:w="150" w:type="dxa"/>
              <w:bottom w:w="0" w:type="dxa"/>
              <w:right w:w="150" w:type="dxa"/>
            </w:tcMar>
            <w:hideMark/>
          </w:tcPr>
          <w:p w:rsidR="00117168" w:rsidRDefault="00117168">
            <w:pPr>
              <w:spacing w:line="300" w:lineRule="atLeast"/>
              <w:rPr>
                <w:rFonts w:ascii="Consolas" w:hAnsi="Consolas"/>
                <w:sz w:val="18"/>
                <w:szCs w:val="18"/>
              </w:rPr>
            </w:pPr>
          </w:p>
        </w:tc>
        <w:tc>
          <w:tcPr>
            <w:tcW w:w="0" w:type="auto"/>
            <w:shd w:val="clear" w:color="auto" w:fill="auto"/>
            <w:tcMar>
              <w:top w:w="0" w:type="dxa"/>
              <w:left w:w="150" w:type="dxa"/>
              <w:bottom w:w="0" w:type="dxa"/>
              <w:right w:w="150" w:type="dxa"/>
            </w:tcMar>
            <w:hideMark/>
          </w:tcPr>
          <w:p w:rsidR="00117168" w:rsidRDefault="00117168">
            <w:pPr>
              <w:spacing w:line="300" w:lineRule="atLeast"/>
              <w:rPr>
                <w:rFonts w:ascii="Consolas" w:hAnsi="Consolas"/>
                <w:sz w:val="18"/>
                <w:szCs w:val="18"/>
              </w:rPr>
            </w:pPr>
            <w:r>
              <w:rPr>
                <w:rStyle w:val="pl-c"/>
                <w:rFonts w:ascii="Consolas" w:hAnsi="Consolas"/>
                <w:sz w:val="18"/>
                <w:szCs w:val="18"/>
              </w:rPr>
              <w:t># .</w:t>
            </w:r>
          </w:p>
        </w:tc>
      </w:tr>
      <w:tr w:rsidR="00117168" w:rsidTr="00117168">
        <w:tc>
          <w:tcPr>
            <w:tcW w:w="304" w:type="dxa"/>
            <w:noWrap/>
            <w:tcMar>
              <w:top w:w="0" w:type="dxa"/>
              <w:left w:w="150" w:type="dxa"/>
              <w:bottom w:w="0" w:type="dxa"/>
              <w:right w:w="150" w:type="dxa"/>
            </w:tcMar>
            <w:hideMark/>
          </w:tcPr>
          <w:p w:rsidR="00117168" w:rsidRDefault="00117168">
            <w:pPr>
              <w:spacing w:line="300" w:lineRule="atLeast"/>
              <w:rPr>
                <w:rFonts w:ascii="Consolas" w:hAnsi="Consolas"/>
                <w:sz w:val="18"/>
                <w:szCs w:val="18"/>
              </w:rPr>
            </w:pPr>
          </w:p>
        </w:tc>
        <w:tc>
          <w:tcPr>
            <w:tcW w:w="0" w:type="auto"/>
            <w:tcMar>
              <w:top w:w="0" w:type="dxa"/>
              <w:left w:w="150" w:type="dxa"/>
              <w:bottom w:w="0" w:type="dxa"/>
              <w:right w:w="150" w:type="dxa"/>
            </w:tcMar>
            <w:hideMark/>
          </w:tcPr>
          <w:p w:rsidR="00117168" w:rsidRDefault="00117168">
            <w:pPr>
              <w:spacing w:line="300" w:lineRule="atLeast"/>
              <w:rPr>
                <w:rFonts w:ascii="Consolas" w:hAnsi="Consolas"/>
                <w:sz w:val="18"/>
                <w:szCs w:val="18"/>
              </w:rPr>
            </w:pPr>
            <w:r>
              <w:rPr>
                <w:rStyle w:val="pl-c"/>
                <w:rFonts w:ascii="Consolas" w:hAnsi="Consolas"/>
                <w:sz w:val="18"/>
                <w:szCs w:val="18"/>
              </w:rPr>
              <w:t># .</w:t>
            </w:r>
          </w:p>
        </w:tc>
      </w:tr>
      <w:tr w:rsidR="00117168" w:rsidTr="00117168">
        <w:tc>
          <w:tcPr>
            <w:tcW w:w="304" w:type="dxa"/>
            <w:shd w:val="clear" w:color="auto" w:fill="auto"/>
            <w:noWrap/>
            <w:tcMar>
              <w:top w:w="0" w:type="dxa"/>
              <w:left w:w="150" w:type="dxa"/>
              <w:bottom w:w="0" w:type="dxa"/>
              <w:right w:w="150" w:type="dxa"/>
            </w:tcMar>
            <w:hideMark/>
          </w:tcPr>
          <w:p w:rsidR="00117168" w:rsidRDefault="00117168">
            <w:pPr>
              <w:spacing w:line="300" w:lineRule="atLeast"/>
              <w:rPr>
                <w:rFonts w:ascii="Consolas" w:hAnsi="Consolas"/>
                <w:sz w:val="18"/>
                <w:szCs w:val="18"/>
              </w:rPr>
            </w:pPr>
          </w:p>
        </w:tc>
        <w:tc>
          <w:tcPr>
            <w:tcW w:w="0" w:type="auto"/>
            <w:shd w:val="clear" w:color="auto" w:fill="auto"/>
            <w:tcMar>
              <w:top w:w="0" w:type="dxa"/>
              <w:left w:w="150" w:type="dxa"/>
              <w:bottom w:w="0" w:type="dxa"/>
              <w:right w:w="150" w:type="dxa"/>
            </w:tcMar>
            <w:hideMark/>
          </w:tcPr>
          <w:p w:rsidR="00117168" w:rsidRDefault="00117168">
            <w:pPr>
              <w:spacing w:line="300" w:lineRule="atLeast"/>
              <w:rPr>
                <w:rFonts w:ascii="Consolas" w:hAnsi="Consolas"/>
                <w:sz w:val="18"/>
                <w:szCs w:val="18"/>
              </w:rPr>
            </w:pPr>
            <w:r>
              <w:rPr>
                <w:rStyle w:val="pl-c"/>
                <w:rFonts w:ascii="Consolas" w:hAnsi="Consolas"/>
                <w:sz w:val="18"/>
                <w:szCs w:val="18"/>
              </w:rPr>
              <w:t># .</w:t>
            </w:r>
          </w:p>
        </w:tc>
      </w:tr>
      <w:tr w:rsidR="00117168" w:rsidRPr="00D73B59" w:rsidTr="00117168">
        <w:tc>
          <w:tcPr>
            <w:tcW w:w="304" w:type="dxa"/>
            <w:noWrap/>
            <w:tcMar>
              <w:top w:w="0" w:type="dxa"/>
              <w:left w:w="150" w:type="dxa"/>
              <w:bottom w:w="0" w:type="dxa"/>
              <w:right w:w="150" w:type="dxa"/>
            </w:tcMar>
            <w:hideMark/>
          </w:tcPr>
          <w:p w:rsidR="00117168" w:rsidRDefault="00117168">
            <w:pPr>
              <w:spacing w:line="300" w:lineRule="atLeast"/>
              <w:rPr>
                <w:rFonts w:ascii="Consolas" w:hAnsi="Consolas"/>
                <w:sz w:val="18"/>
                <w:szCs w:val="18"/>
              </w:rPr>
            </w:pPr>
          </w:p>
        </w:tc>
        <w:tc>
          <w:tcPr>
            <w:tcW w:w="0" w:type="auto"/>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r w:rsidRPr="00117168">
              <w:rPr>
                <w:rStyle w:val="pl-c"/>
                <w:rFonts w:ascii="Consolas" w:hAnsi="Consolas"/>
                <w:sz w:val="18"/>
                <w:szCs w:val="18"/>
                <w:lang w:val="en-US"/>
              </w:rPr>
              <w:t># At pass n-1 : Number of comparisons = 1</w:t>
            </w:r>
          </w:p>
        </w:tc>
      </w:tr>
      <w:tr w:rsidR="00117168" w:rsidTr="00117168">
        <w:tc>
          <w:tcPr>
            <w:tcW w:w="304" w:type="dxa"/>
            <w:shd w:val="clear" w:color="auto" w:fill="auto"/>
            <w:noWrap/>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p>
        </w:tc>
        <w:tc>
          <w:tcPr>
            <w:tcW w:w="0" w:type="auto"/>
            <w:shd w:val="clear" w:color="auto" w:fill="auto"/>
            <w:tcMar>
              <w:top w:w="0" w:type="dxa"/>
              <w:left w:w="150" w:type="dxa"/>
              <w:bottom w:w="0" w:type="dxa"/>
              <w:right w:w="150" w:type="dxa"/>
            </w:tcMar>
            <w:hideMark/>
          </w:tcPr>
          <w:p w:rsidR="00117168" w:rsidRDefault="00117168">
            <w:pPr>
              <w:spacing w:line="300" w:lineRule="atLeast"/>
              <w:rPr>
                <w:rFonts w:ascii="Consolas" w:hAnsi="Consolas"/>
                <w:sz w:val="18"/>
                <w:szCs w:val="18"/>
              </w:rPr>
            </w:pPr>
            <w:r>
              <w:rPr>
                <w:rStyle w:val="pl-c"/>
                <w:rFonts w:ascii="Consolas" w:hAnsi="Consolas"/>
                <w:sz w:val="18"/>
                <w:szCs w:val="18"/>
              </w:rPr>
              <w:t># Number of swaps = 1</w:t>
            </w:r>
          </w:p>
        </w:tc>
      </w:tr>
      <w:tr w:rsidR="00117168" w:rsidTr="00117168">
        <w:tc>
          <w:tcPr>
            <w:tcW w:w="304" w:type="dxa"/>
            <w:noWrap/>
            <w:tcMar>
              <w:top w:w="0" w:type="dxa"/>
              <w:left w:w="150" w:type="dxa"/>
              <w:bottom w:w="0" w:type="dxa"/>
              <w:right w:w="150" w:type="dxa"/>
            </w:tcMar>
            <w:hideMark/>
          </w:tcPr>
          <w:p w:rsidR="00117168" w:rsidRDefault="00117168">
            <w:pPr>
              <w:spacing w:line="300" w:lineRule="atLeast"/>
              <w:rPr>
                <w:rFonts w:ascii="Consolas" w:hAnsi="Consolas"/>
                <w:sz w:val="18"/>
                <w:szCs w:val="18"/>
              </w:rPr>
            </w:pPr>
          </w:p>
        </w:tc>
        <w:tc>
          <w:tcPr>
            <w:tcW w:w="0" w:type="auto"/>
            <w:tcMar>
              <w:top w:w="0" w:type="dxa"/>
              <w:left w:w="150" w:type="dxa"/>
              <w:bottom w:w="0" w:type="dxa"/>
              <w:right w:w="150" w:type="dxa"/>
            </w:tcMar>
            <w:hideMark/>
          </w:tcPr>
          <w:p w:rsidR="00117168" w:rsidRDefault="00117168">
            <w:pPr>
              <w:spacing w:line="300" w:lineRule="atLeast"/>
              <w:rPr>
                <w:rFonts w:ascii="Consolas" w:hAnsi="Consolas"/>
                <w:sz w:val="18"/>
                <w:szCs w:val="18"/>
              </w:rPr>
            </w:pPr>
            <w:r>
              <w:rPr>
                <w:rStyle w:val="pl-c"/>
                <w:rFonts w:ascii="Consolas" w:hAnsi="Consolas"/>
                <w:sz w:val="18"/>
                <w:szCs w:val="18"/>
              </w:rPr>
              <w:t>#</w:t>
            </w:r>
          </w:p>
        </w:tc>
      </w:tr>
      <w:tr w:rsidR="00117168" w:rsidRPr="00D73B59" w:rsidTr="00117168">
        <w:tc>
          <w:tcPr>
            <w:tcW w:w="304" w:type="dxa"/>
            <w:shd w:val="clear" w:color="auto" w:fill="auto"/>
            <w:noWrap/>
            <w:tcMar>
              <w:top w:w="0" w:type="dxa"/>
              <w:left w:w="150" w:type="dxa"/>
              <w:bottom w:w="0" w:type="dxa"/>
              <w:right w:w="150" w:type="dxa"/>
            </w:tcMar>
            <w:hideMark/>
          </w:tcPr>
          <w:p w:rsidR="00117168" w:rsidRDefault="00117168">
            <w:pPr>
              <w:spacing w:line="300" w:lineRule="atLeast"/>
              <w:rPr>
                <w:rFonts w:ascii="Consolas" w:hAnsi="Consolas"/>
                <w:sz w:val="18"/>
                <w:szCs w:val="18"/>
              </w:rPr>
            </w:pPr>
          </w:p>
        </w:tc>
        <w:tc>
          <w:tcPr>
            <w:tcW w:w="0" w:type="auto"/>
            <w:shd w:val="clear" w:color="auto" w:fill="auto"/>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r w:rsidRPr="00117168">
              <w:rPr>
                <w:rStyle w:val="pl-c"/>
                <w:rFonts w:ascii="Consolas" w:hAnsi="Consolas"/>
                <w:sz w:val="18"/>
                <w:szCs w:val="18"/>
                <w:lang w:val="en-US"/>
              </w:rPr>
              <w:t># Now, calculating total number of comparison required to sort the array</w:t>
            </w:r>
          </w:p>
        </w:tc>
      </w:tr>
      <w:tr w:rsidR="00117168" w:rsidTr="00117168">
        <w:tc>
          <w:tcPr>
            <w:tcW w:w="304" w:type="dxa"/>
            <w:noWrap/>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p>
        </w:tc>
        <w:tc>
          <w:tcPr>
            <w:tcW w:w="0" w:type="auto"/>
            <w:tcMar>
              <w:top w:w="0" w:type="dxa"/>
              <w:left w:w="150" w:type="dxa"/>
              <w:bottom w:w="0" w:type="dxa"/>
              <w:right w:w="150" w:type="dxa"/>
            </w:tcMar>
            <w:hideMark/>
          </w:tcPr>
          <w:p w:rsidR="00117168" w:rsidRDefault="00117168">
            <w:pPr>
              <w:spacing w:line="300" w:lineRule="atLeast"/>
              <w:rPr>
                <w:rFonts w:ascii="Consolas" w:hAnsi="Consolas"/>
                <w:sz w:val="18"/>
                <w:szCs w:val="18"/>
              </w:rPr>
            </w:pPr>
            <w:r>
              <w:rPr>
                <w:rStyle w:val="pl-c"/>
                <w:rFonts w:ascii="Consolas" w:hAnsi="Consolas"/>
                <w:sz w:val="18"/>
                <w:szCs w:val="18"/>
              </w:rPr>
              <w:t># = (n-1) + (n-2) + (n-3) + . . . 2 + 1</w:t>
            </w:r>
          </w:p>
        </w:tc>
      </w:tr>
      <w:tr w:rsidR="00117168" w:rsidRPr="00D73B59" w:rsidTr="00117168">
        <w:tc>
          <w:tcPr>
            <w:tcW w:w="304" w:type="dxa"/>
            <w:shd w:val="clear" w:color="auto" w:fill="auto"/>
            <w:noWrap/>
            <w:tcMar>
              <w:top w:w="0" w:type="dxa"/>
              <w:left w:w="150" w:type="dxa"/>
              <w:bottom w:w="0" w:type="dxa"/>
              <w:right w:w="150" w:type="dxa"/>
            </w:tcMar>
            <w:hideMark/>
          </w:tcPr>
          <w:p w:rsidR="00117168" w:rsidRDefault="00117168">
            <w:pPr>
              <w:spacing w:line="300" w:lineRule="atLeast"/>
              <w:rPr>
                <w:rFonts w:ascii="Consolas" w:hAnsi="Consolas"/>
                <w:sz w:val="18"/>
                <w:szCs w:val="18"/>
              </w:rPr>
            </w:pPr>
          </w:p>
        </w:tc>
        <w:tc>
          <w:tcPr>
            <w:tcW w:w="0" w:type="auto"/>
            <w:shd w:val="clear" w:color="auto" w:fill="auto"/>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r w:rsidRPr="00117168">
              <w:rPr>
                <w:rStyle w:val="pl-c"/>
                <w:rFonts w:ascii="Consolas" w:hAnsi="Consolas"/>
                <w:sz w:val="18"/>
                <w:szCs w:val="18"/>
                <w:lang w:val="en-US"/>
              </w:rPr>
              <w:t># = (n-1)*(n-1+1)/2 { by using sum of N natural Number formula }</w:t>
            </w:r>
          </w:p>
        </w:tc>
      </w:tr>
      <w:tr w:rsidR="00117168" w:rsidTr="00117168">
        <w:tc>
          <w:tcPr>
            <w:tcW w:w="304" w:type="dxa"/>
            <w:noWrap/>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p>
        </w:tc>
        <w:tc>
          <w:tcPr>
            <w:tcW w:w="0" w:type="auto"/>
            <w:tcMar>
              <w:top w:w="0" w:type="dxa"/>
              <w:left w:w="150" w:type="dxa"/>
              <w:bottom w:w="0" w:type="dxa"/>
              <w:right w:w="150" w:type="dxa"/>
            </w:tcMar>
            <w:hideMark/>
          </w:tcPr>
          <w:p w:rsidR="00117168" w:rsidRDefault="00117168">
            <w:pPr>
              <w:spacing w:line="300" w:lineRule="atLeast"/>
              <w:rPr>
                <w:rFonts w:ascii="Consolas" w:hAnsi="Consolas"/>
                <w:sz w:val="18"/>
                <w:szCs w:val="18"/>
              </w:rPr>
            </w:pPr>
            <w:r>
              <w:rPr>
                <w:rStyle w:val="pl-c"/>
                <w:rFonts w:ascii="Consolas" w:hAnsi="Consolas"/>
                <w:sz w:val="18"/>
                <w:szCs w:val="18"/>
              </w:rPr>
              <w:t xml:space="preserve"># = n (n-1)/2 </w:t>
            </w:r>
          </w:p>
        </w:tc>
      </w:tr>
      <w:tr w:rsidR="00117168" w:rsidTr="00117168">
        <w:tc>
          <w:tcPr>
            <w:tcW w:w="304" w:type="dxa"/>
            <w:shd w:val="clear" w:color="auto" w:fill="auto"/>
            <w:noWrap/>
            <w:tcMar>
              <w:top w:w="0" w:type="dxa"/>
              <w:left w:w="150" w:type="dxa"/>
              <w:bottom w:w="0" w:type="dxa"/>
              <w:right w:w="150" w:type="dxa"/>
            </w:tcMar>
            <w:hideMark/>
          </w:tcPr>
          <w:p w:rsidR="00117168" w:rsidRDefault="00117168">
            <w:pPr>
              <w:spacing w:line="300" w:lineRule="atLeast"/>
              <w:rPr>
                <w:rFonts w:ascii="Consolas" w:hAnsi="Consolas"/>
                <w:sz w:val="18"/>
                <w:szCs w:val="18"/>
              </w:rPr>
            </w:pPr>
          </w:p>
        </w:tc>
        <w:tc>
          <w:tcPr>
            <w:tcW w:w="0" w:type="auto"/>
            <w:shd w:val="clear" w:color="auto" w:fill="auto"/>
            <w:tcMar>
              <w:top w:w="0" w:type="dxa"/>
              <w:left w:w="150" w:type="dxa"/>
              <w:bottom w:w="0" w:type="dxa"/>
              <w:right w:w="150" w:type="dxa"/>
            </w:tcMar>
            <w:hideMark/>
          </w:tcPr>
          <w:p w:rsidR="00117168" w:rsidRDefault="00117168">
            <w:pPr>
              <w:spacing w:line="300" w:lineRule="atLeast"/>
              <w:rPr>
                <w:rFonts w:ascii="Consolas" w:hAnsi="Consolas"/>
                <w:sz w:val="18"/>
                <w:szCs w:val="18"/>
              </w:rPr>
            </w:pPr>
            <w:r>
              <w:rPr>
                <w:rStyle w:val="pl-c"/>
                <w:rFonts w:ascii="Consolas" w:hAnsi="Consolas"/>
                <w:sz w:val="18"/>
                <w:szCs w:val="18"/>
              </w:rPr>
              <w:t>#</w:t>
            </w:r>
          </w:p>
        </w:tc>
      </w:tr>
      <w:tr w:rsidR="00117168" w:rsidTr="00117168">
        <w:tc>
          <w:tcPr>
            <w:tcW w:w="304" w:type="dxa"/>
            <w:noWrap/>
            <w:tcMar>
              <w:top w:w="0" w:type="dxa"/>
              <w:left w:w="150" w:type="dxa"/>
              <w:bottom w:w="0" w:type="dxa"/>
              <w:right w:w="150" w:type="dxa"/>
            </w:tcMar>
            <w:hideMark/>
          </w:tcPr>
          <w:p w:rsidR="00117168" w:rsidRDefault="00117168">
            <w:pPr>
              <w:spacing w:line="300" w:lineRule="atLeast"/>
              <w:rPr>
                <w:rFonts w:ascii="Consolas" w:hAnsi="Consolas"/>
                <w:sz w:val="18"/>
                <w:szCs w:val="18"/>
              </w:rPr>
            </w:pPr>
          </w:p>
        </w:tc>
        <w:tc>
          <w:tcPr>
            <w:tcW w:w="0" w:type="auto"/>
            <w:tcMar>
              <w:top w:w="0" w:type="dxa"/>
              <w:left w:w="150" w:type="dxa"/>
              <w:bottom w:w="0" w:type="dxa"/>
              <w:right w:w="150" w:type="dxa"/>
            </w:tcMar>
            <w:hideMark/>
          </w:tcPr>
          <w:p w:rsidR="00117168" w:rsidRDefault="00117168">
            <w:pPr>
              <w:spacing w:line="300" w:lineRule="atLeast"/>
              <w:rPr>
                <w:rFonts w:ascii="Consolas" w:hAnsi="Consolas"/>
                <w:sz w:val="18"/>
                <w:szCs w:val="18"/>
              </w:rPr>
            </w:pPr>
            <w:r>
              <w:rPr>
                <w:rStyle w:val="pl-c"/>
                <w:rFonts w:ascii="Consolas" w:hAnsi="Consolas"/>
                <w:sz w:val="18"/>
                <w:szCs w:val="18"/>
              </w:rPr>
              <w:t># For the Worst case:</w:t>
            </w:r>
          </w:p>
        </w:tc>
      </w:tr>
      <w:tr w:rsidR="00117168" w:rsidRPr="00D73B59" w:rsidTr="00117168">
        <w:tc>
          <w:tcPr>
            <w:tcW w:w="304" w:type="dxa"/>
            <w:shd w:val="clear" w:color="auto" w:fill="auto"/>
            <w:noWrap/>
            <w:tcMar>
              <w:top w:w="0" w:type="dxa"/>
              <w:left w:w="150" w:type="dxa"/>
              <w:bottom w:w="0" w:type="dxa"/>
              <w:right w:w="150" w:type="dxa"/>
            </w:tcMar>
            <w:hideMark/>
          </w:tcPr>
          <w:p w:rsidR="00117168" w:rsidRDefault="00117168">
            <w:pPr>
              <w:spacing w:line="300" w:lineRule="atLeast"/>
              <w:rPr>
                <w:rFonts w:ascii="Consolas" w:hAnsi="Consolas"/>
                <w:sz w:val="18"/>
                <w:szCs w:val="18"/>
              </w:rPr>
            </w:pPr>
          </w:p>
        </w:tc>
        <w:tc>
          <w:tcPr>
            <w:tcW w:w="0" w:type="auto"/>
            <w:shd w:val="clear" w:color="auto" w:fill="auto"/>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r w:rsidRPr="00117168">
              <w:rPr>
                <w:rStyle w:val="pl-c"/>
                <w:rFonts w:ascii="Consolas" w:hAnsi="Consolas"/>
                <w:sz w:val="18"/>
                <w:szCs w:val="18"/>
                <w:lang w:val="en-US"/>
              </w:rPr>
              <w:t># Total number of swaps = Total number of comparison</w:t>
            </w:r>
          </w:p>
        </w:tc>
      </w:tr>
      <w:tr w:rsidR="00117168" w:rsidRPr="00D73B59" w:rsidTr="00117168">
        <w:tc>
          <w:tcPr>
            <w:tcW w:w="304" w:type="dxa"/>
            <w:noWrap/>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p>
        </w:tc>
        <w:tc>
          <w:tcPr>
            <w:tcW w:w="0" w:type="auto"/>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r w:rsidRPr="00117168">
              <w:rPr>
                <w:rStyle w:val="pl-c"/>
                <w:rFonts w:ascii="Consolas" w:hAnsi="Consolas"/>
                <w:sz w:val="18"/>
                <w:szCs w:val="18"/>
                <w:lang w:val="en-US"/>
              </w:rPr>
              <w:t># Total number of comparison (Worst case) = n(n-1)/2</w:t>
            </w:r>
          </w:p>
        </w:tc>
      </w:tr>
      <w:tr w:rsidR="00117168" w:rsidRPr="00D73B59" w:rsidTr="00117168">
        <w:tc>
          <w:tcPr>
            <w:tcW w:w="304" w:type="dxa"/>
            <w:shd w:val="clear" w:color="auto" w:fill="auto"/>
            <w:noWrap/>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p>
        </w:tc>
        <w:tc>
          <w:tcPr>
            <w:tcW w:w="0" w:type="auto"/>
            <w:shd w:val="clear" w:color="auto" w:fill="auto"/>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r w:rsidRPr="00117168">
              <w:rPr>
                <w:rStyle w:val="pl-c"/>
                <w:rFonts w:ascii="Consolas" w:hAnsi="Consolas"/>
                <w:sz w:val="18"/>
                <w:szCs w:val="18"/>
                <w:lang w:val="en-US"/>
              </w:rPr>
              <w:t># Total number of swaps (Worst case) = n(n-1)/2</w:t>
            </w:r>
          </w:p>
        </w:tc>
      </w:tr>
      <w:tr w:rsidR="00117168" w:rsidTr="00117168">
        <w:tc>
          <w:tcPr>
            <w:tcW w:w="304" w:type="dxa"/>
            <w:noWrap/>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p>
        </w:tc>
        <w:tc>
          <w:tcPr>
            <w:tcW w:w="0" w:type="auto"/>
            <w:tcMar>
              <w:top w:w="0" w:type="dxa"/>
              <w:left w:w="150" w:type="dxa"/>
              <w:bottom w:w="0" w:type="dxa"/>
              <w:right w:w="150" w:type="dxa"/>
            </w:tcMar>
            <w:hideMark/>
          </w:tcPr>
          <w:p w:rsidR="00117168" w:rsidRDefault="00117168">
            <w:pPr>
              <w:spacing w:line="300" w:lineRule="atLeast"/>
              <w:rPr>
                <w:rFonts w:ascii="Consolas" w:hAnsi="Consolas"/>
                <w:sz w:val="18"/>
                <w:szCs w:val="18"/>
              </w:rPr>
            </w:pPr>
            <w:r>
              <w:rPr>
                <w:rStyle w:val="pl-c"/>
                <w:rFonts w:ascii="Consolas" w:hAnsi="Consolas"/>
                <w:sz w:val="18"/>
                <w:szCs w:val="18"/>
              </w:rPr>
              <w:t>#</w:t>
            </w:r>
          </w:p>
        </w:tc>
      </w:tr>
      <w:tr w:rsidR="00117168" w:rsidRPr="00D73B59" w:rsidTr="00117168">
        <w:tc>
          <w:tcPr>
            <w:tcW w:w="304" w:type="dxa"/>
            <w:shd w:val="clear" w:color="auto" w:fill="auto"/>
            <w:noWrap/>
            <w:tcMar>
              <w:top w:w="0" w:type="dxa"/>
              <w:left w:w="150" w:type="dxa"/>
              <w:bottom w:w="0" w:type="dxa"/>
              <w:right w:w="150" w:type="dxa"/>
            </w:tcMar>
            <w:hideMark/>
          </w:tcPr>
          <w:p w:rsidR="00117168" w:rsidRDefault="00117168">
            <w:pPr>
              <w:spacing w:line="300" w:lineRule="atLeast"/>
              <w:rPr>
                <w:rFonts w:ascii="Consolas" w:hAnsi="Consolas"/>
                <w:sz w:val="18"/>
                <w:szCs w:val="18"/>
              </w:rPr>
            </w:pPr>
          </w:p>
        </w:tc>
        <w:tc>
          <w:tcPr>
            <w:tcW w:w="0" w:type="auto"/>
            <w:shd w:val="clear" w:color="auto" w:fill="auto"/>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r w:rsidRPr="00117168">
              <w:rPr>
                <w:rStyle w:val="pl-c"/>
                <w:rFonts w:ascii="Consolas" w:hAnsi="Consolas"/>
                <w:sz w:val="18"/>
                <w:szCs w:val="18"/>
                <w:lang w:val="en-US"/>
              </w:rPr>
              <w:t># Worst and Average Case Time Complexity: O(N2). The worst case occurs when an array is reverse sorted.</w:t>
            </w:r>
          </w:p>
        </w:tc>
      </w:tr>
      <w:tr w:rsidR="00117168" w:rsidRPr="00D73B59" w:rsidTr="00117168">
        <w:tc>
          <w:tcPr>
            <w:tcW w:w="304" w:type="dxa"/>
            <w:noWrap/>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p>
        </w:tc>
        <w:tc>
          <w:tcPr>
            <w:tcW w:w="0" w:type="auto"/>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r w:rsidRPr="00117168">
              <w:rPr>
                <w:rStyle w:val="pl-c"/>
                <w:rFonts w:ascii="Consolas" w:hAnsi="Consolas"/>
                <w:sz w:val="18"/>
                <w:szCs w:val="18"/>
                <w:lang w:val="en-US"/>
              </w:rPr>
              <w:t># Best Case Time Complexity: O(N). The best case occurs when an array is already sorted.</w:t>
            </w:r>
          </w:p>
        </w:tc>
      </w:tr>
      <w:tr w:rsidR="00117168" w:rsidTr="00117168">
        <w:tc>
          <w:tcPr>
            <w:tcW w:w="304" w:type="dxa"/>
            <w:shd w:val="clear" w:color="auto" w:fill="auto"/>
            <w:noWrap/>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p>
        </w:tc>
        <w:tc>
          <w:tcPr>
            <w:tcW w:w="0" w:type="auto"/>
            <w:shd w:val="clear" w:color="auto" w:fill="auto"/>
            <w:tcMar>
              <w:top w:w="0" w:type="dxa"/>
              <w:left w:w="150" w:type="dxa"/>
              <w:bottom w:w="0" w:type="dxa"/>
              <w:right w:w="150" w:type="dxa"/>
            </w:tcMar>
            <w:hideMark/>
          </w:tcPr>
          <w:p w:rsidR="00117168" w:rsidRDefault="00117168">
            <w:pPr>
              <w:spacing w:line="300" w:lineRule="atLeast"/>
              <w:rPr>
                <w:rFonts w:ascii="Consolas" w:hAnsi="Consolas"/>
                <w:sz w:val="18"/>
                <w:szCs w:val="18"/>
              </w:rPr>
            </w:pPr>
            <w:r>
              <w:rPr>
                <w:rStyle w:val="pl-c"/>
                <w:rFonts w:ascii="Consolas" w:hAnsi="Consolas"/>
                <w:sz w:val="18"/>
                <w:szCs w:val="18"/>
              </w:rPr>
              <w:t># Auxiliary Space: O(1)</w:t>
            </w:r>
          </w:p>
        </w:tc>
      </w:tr>
      <w:tr w:rsidR="00117168" w:rsidTr="00117168">
        <w:tc>
          <w:tcPr>
            <w:tcW w:w="304" w:type="dxa"/>
            <w:noWrap/>
            <w:tcMar>
              <w:top w:w="0" w:type="dxa"/>
              <w:left w:w="150" w:type="dxa"/>
              <w:bottom w:w="0" w:type="dxa"/>
              <w:right w:w="150" w:type="dxa"/>
            </w:tcMar>
            <w:hideMark/>
          </w:tcPr>
          <w:p w:rsidR="00117168" w:rsidRDefault="00117168">
            <w:pPr>
              <w:spacing w:line="300" w:lineRule="atLeast"/>
              <w:rPr>
                <w:rFonts w:ascii="Consolas" w:hAnsi="Consolas"/>
                <w:sz w:val="18"/>
                <w:szCs w:val="18"/>
              </w:rPr>
            </w:pPr>
          </w:p>
        </w:tc>
        <w:tc>
          <w:tcPr>
            <w:tcW w:w="0" w:type="auto"/>
            <w:tcMar>
              <w:top w:w="0" w:type="dxa"/>
              <w:left w:w="150" w:type="dxa"/>
              <w:bottom w:w="0" w:type="dxa"/>
              <w:right w:w="150" w:type="dxa"/>
            </w:tcMar>
            <w:hideMark/>
          </w:tcPr>
          <w:p w:rsidR="00117168" w:rsidRDefault="00117168">
            <w:pPr>
              <w:spacing w:line="300" w:lineRule="atLeast"/>
              <w:jc w:val="right"/>
              <w:rPr>
                <w:sz w:val="20"/>
                <w:szCs w:val="20"/>
              </w:rPr>
            </w:pPr>
          </w:p>
        </w:tc>
      </w:tr>
      <w:tr w:rsidR="00117168" w:rsidRPr="00D73B59" w:rsidTr="00117168">
        <w:tc>
          <w:tcPr>
            <w:tcW w:w="304" w:type="dxa"/>
            <w:shd w:val="clear" w:color="auto" w:fill="auto"/>
            <w:noWrap/>
            <w:tcMar>
              <w:top w:w="0" w:type="dxa"/>
              <w:left w:w="150" w:type="dxa"/>
              <w:bottom w:w="0" w:type="dxa"/>
              <w:right w:w="150" w:type="dxa"/>
            </w:tcMar>
            <w:hideMark/>
          </w:tcPr>
          <w:p w:rsidR="00117168" w:rsidRDefault="00117168">
            <w:pPr>
              <w:spacing w:line="300" w:lineRule="atLeast"/>
              <w:rPr>
                <w:sz w:val="20"/>
                <w:szCs w:val="20"/>
              </w:rPr>
            </w:pPr>
          </w:p>
        </w:tc>
        <w:tc>
          <w:tcPr>
            <w:tcW w:w="0" w:type="auto"/>
            <w:shd w:val="clear" w:color="auto" w:fill="auto"/>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r w:rsidRPr="00117168">
              <w:rPr>
                <w:rStyle w:val="pl-c"/>
                <w:rFonts w:ascii="Consolas" w:hAnsi="Consolas"/>
                <w:sz w:val="18"/>
                <w:szCs w:val="18"/>
                <w:lang w:val="en-US"/>
              </w:rPr>
              <w:t># Recursive Implementation Of Bubble Sort:</w:t>
            </w:r>
          </w:p>
        </w:tc>
      </w:tr>
      <w:tr w:rsidR="00117168" w:rsidRPr="00D73B59" w:rsidTr="00117168">
        <w:tc>
          <w:tcPr>
            <w:tcW w:w="304" w:type="dxa"/>
            <w:noWrap/>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p>
        </w:tc>
        <w:tc>
          <w:tcPr>
            <w:tcW w:w="0" w:type="auto"/>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r w:rsidRPr="00117168">
              <w:rPr>
                <w:rStyle w:val="pl-c"/>
                <w:rFonts w:ascii="Consolas" w:hAnsi="Consolas"/>
                <w:sz w:val="18"/>
                <w:szCs w:val="18"/>
                <w:lang w:val="en-US"/>
              </w:rPr>
              <w:t># The idea is to place the largest element in its position and keep doing the same for every other element.</w:t>
            </w:r>
          </w:p>
        </w:tc>
      </w:tr>
      <w:tr w:rsidR="00117168" w:rsidTr="00117168">
        <w:tc>
          <w:tcPr>
            <w:tcW w:w="304" w:type="dxa"/>
            <w:shd w:val="clear" w:color="auto" w:fill="auto"/>
            <w:noWrap/>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p>
        </w:tc>
        <w:tc>
          <w:tcPr>
            <w:tcW w:w="0" w:type="auto"/>
            <w:shd w:val="clear" w:color="auto" w:fill="auto"/>
            <w:tcMar>
              <w:top w:w="0" w:type="dxa"/>
              <w:left w:w="150" w:type="dxa"/>
              <w:bottom w:w="0" w:type="dxa"/>
              <w:right w:w="150" w:type="dxa"/>
            </w:tcMar>
            <w:hideMark/>
          </w:tcPr>
          <w:p w:rsidR="00117168" w:rsidRDefault="00117168">
            <w:pPr>
              <w:spacing w:line="300" w:lineRule="atLeast"/>
              <w:rPr>
                <w:rFonts w:ascii="Consolas" w:hAnsi="Consolas"/>
                <w:sz w:val="18"/>
                <w:szCs w:val="18"/>
              </w:rPr>
            </w:pPr>
            <w:r>
              <w:rPr>
                <w:rStyle w:val="pl-c"/>
                <w:rFonts w:ascii="Consolas" w:hAnsi="Consolas"/>
                <w:sz w:val="18"/>
                <w:szCs w:val="18"/>
              </w:rPr>
              <w:t>#</w:t>
            </w:r>
          </w:p>
        </w:tc>
      </w:tr>
      <w:tr w:rsidR="00117168" w:rsidRPr="00D73B59" w:rsidTr="00117168">
        <w:tc>
          <w:tcPr>
            <w:tcW w:w="304" w:type="dxa"/>
            <w:noWrap/>
            <w:tcMar>
              <w:top w:w="0" w:type="dxa"/>
              <w:left w:w="150" w:type="dxa"/>
              <w:bottom w:w="0" w:type="dxa"/>
              <w:right w:w="150" w:type="dxa"/>
            </w:tcMar>
            <w:hideMark/>
          </w:tcPr>
          <w:p w:rsidR="00117168" w:rsidRDefault="00117168">
            <w:pPr>
              <w:spacing w:line="300" w:lineRule="atLeast"/>
              <w:rPr>
                <w:rFonts w:ascii="Consolas" w:hAnsi="Consolas"/>
                <w:sz w:val="18"/>
                <w:szCs w:val="18"/>
              </w:rPr>
            </w:pPr>
          </w:p>
        </w:tc>
        <w:tc>
          <w:tcPr>
            <w:tcW w:w="0" w:type="auto"/>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r w:rsidRPr="00117168">
              <w:rPr>
                <w:rStyle w:val="pl-c"/>
                <w:rFonts w:ascii="Consolas" w:hAnsi="Consolas"/>
                <w:sz w:val="18"/>
                <w:szCs w:val="18"/>
                <w:lang w:val="en-US"/>
              </w:rPr>
              <w:t># Follow the below steps to solve the problem:</w:t>
            </w:r>
          </w:p>
        </w:tc>
      </w:tr>
      <w:tr w:rsidR="00117168" w:rsidTr="00117168">
        <w:tc>
          <w:tcPr>
            <w:tcW w:w="304" w:type="dxa"/>
            <w:shd w:val="clear" w:color="auto" w:fill="auto"/>
            <w:noWrap/>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p>
        </w:tc>
        <w:tc>
          <w:tcPr>
            <w:tcW w:w="0" w:type="auto"/>
            <w:shd w:val="clear" w:color="auto" w:fill="auto"/>
            <w:tcMar>
              <w:top w:w="0" w:type="dxa"/>
              <w:left w:w="150" w:type="dxa"/>
              <w:bottom w:w="0" w:type="dxa"/>
              <w:right w:w="150" w:type="dxa"/>
            </w:tcMar>
            <w:hideMark/>
          </w:tcPr>
          <w:p w:rsidR="00117168" w:rsidRDefault="00117168">
            <w:pPr>
              <w:spacing w:line="300" w:lineRule="atLeast"/>
              <w:rPr>
                <w:rFonts w:ascii="Consolas" w:hAnsi="Consolas"/>
                <w:sz w:val="18"/>
                <w:szCs w:val="18"/>
              </w:rPr>
            </w:pPr>
            <w:r>
              <w:rPr>
                <w:rStyle w:val="pl-c"/>
                <w:rFonts w:ascii="Consolas" w:hAnsi="Consolas"/>
                <w:sz w:val="18"/>
                <w:szCs w:val="18"/>
              </w:rPr>
              <w:t>#</w:t>
            </w:r>
          </w:p>
        </w:tc>
      </w:tr>
      <w:tr w:rsidR="00117168" w:rsidRPr="00D73B59" w:rsidTr="00117168">
        <w:tc>
          <w:tcPr>
            <w:tcW w:w="304" w:type="dxa"/>
            <w:noWrap/>
            <w:tcMar>
              <w:top w:w="0" w:type="dxa"/>
              <w:left w:w="150" w:type="dxa"/>
              <w:bottom w:w="0" w:type="dxa"/>
              <w:right w:w="150" w:type="dxa"/>
            </w:tcMar>
            <w:hideMark/>
          </w:tcPr>
          <w:p w:rsidR="00117168" w:rsidRDefault="00117168">
            <w:pPr>
              <w:spacing w:line="300" w:lineRule="atLeast"/>
              <w:rPr>
                <w:rFonts w:ascii="Consolas" w:hAnsi="Consolas"/>
                <w:sz w:val="18"/>
                <w:szCs w:val="18"/>
              </w:rPr>
            </w:pPr>
          </w:p>
        </w:tc>
        <w:tc>
          <w:tcPr>
            <w:tcW w:w="0" w:type="auto"/>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r w:rsidRPr="00117168">
              <w:rPr>
                <w:rStyle w:val="pl-c"/>
                <w:rFonts w:ascii="Consolas" w:hAnsi="Consolas"/>
                <w:sz w:val="18"/>
                <w:szCs w:val="18"/>
                <w:lang w:val="en-US"/>
              </w:rPr>
              <w:t># Place the largest element at its position, this operation makes sure that the first largest element will be placed at the end of the array.</w:t>
            </w:r>
          </w:p>
        </w:tc>
      </w:tr>
      <w:tr w:rsidR="00117168" w:rsidRPr="00D73B59" w:rsidTr="00117168">
        <w:tc>
          <w:tcPr>
            <w:tcW w:w="304" w:type="dxa"/>
            <w:shd w:val="clear" w:color="auto" w:fill="auto"/>
            <w:noWrap/>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p>
        </w:tc>
        <w:tc>
          <w:tcPr>
            <w:tcW w:w="0" w:type="auto"/>
            <w:shd w:val="clear" w:color="auto" w:fill="auto"/>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r w:rsidRPr="00117168">
              <w:rPr>
                <w:rStyle w:val="pl-c"/>
                <w:rFonts w:ascii="Consolas" w:hAnsi="Consolas"/>
                <w:sz w:val="18"/>
                <w:szCs w:val="18"/>
                <w:lang w:val="en-US"/>
              </w:rPr>
              <w:t># Recursively call for rest n – 1 elements with the same operation and place the next greater element at their position.</w:t>
            </w:r>
          </w:p>
        </w:tc>
      </w:tr>
      <w:tr w:rsidR="00117168" w:rsidRPr="00D73B59" w:rsidTr="00117168">
        <w:tc>
          <w:tcPr>
            <w:tcW w:w="304" w:type="dxa"/>
            <w:noWrap/>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p>
        </w:tc>
        <w:tc>
          <w:tcPr>
            <w:tcW w:w="0" w:type="auto"/>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r w:rsidRPr="00117168">
              <w:rPr>
                <w:rStyle w:val="pl-c"/>
                <w:rFonts w:ascii="Consolas" w:hAnsi="Consolas"/>
                <w:sz w:val="18"/>
                <w:szCs w:val="18"/>
                <w:lang w:val="en-US"/>
              </w:rPr>
              <w:t># The base condition for this recursion call would be, when the number of elements in the array becomes 0 or 1 then, simply return (as they are already sorted).</w:t>
            </w:r>
          </w:p>
        </w:tc>
      </w:tr>
      <w:tr w:rsidR="00117168" w:rsidRPr="00D73B59" w:rsidTr="00117168">
        <w:tc>
          <w:tcPr>
            <w:tcW w:w="304" w:type="dxa"/>
            <w:shd w:val="clear" w:color="auto" w:fill="auto"/>
            <w:noWrap/>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p>
        </w:tc>
        <w:tc>
          <w:tcPr>
            <w:tcW w:w="0" w:type="auto"/>
            <w:shd w:val="clear" w:color="auto" w:fill="auto"/>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r w:rsidRPr="00117168">
              <w:rPr>
                <w:rStyle w:val="pl-c"/>
                <w:rFonts w:ascii="Consolas" w:hAnsi="Consolas"/>
                <w:sz w:val="18"/>
                <w:szCs w:val="18"/>
                <w:lang w:val="en-US"/>
              </w:rPr>
              <w:t># Below is the implementation of the above approach:</w:t>
            </w:r>
          </w:p>
        </w:tc>
      </w:tr>
      <w:tr w:rsidR="00117168" w:rsidTr="00117168">
        <w:tc>
          <w:tcPr>
            <w:tcW w:w="304" w:type="dxa"/>
            <w:noWrap/>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p>
        </w:tc>
        <w:tc>
          <w:tcPr>
            <w:tcW w:w="0" w:type="auto"/>
            <w:tcMar>
              <w:top w:w="0" w:type="dxa"/>
              <w:left w:w="150" w:type="dxa"/>
              <w:bottom w:w="0" w:type="dxa"/>
              <w:right w:w="150" w:type="dxa"/>
            </w:tcMar>
            <w:hideMark/>
          </w:tcPr>
          <w:p w:rsidR="00117168" w:rsidRDefault="00117168">
            <w:pPr>
              <w:spacing w:line="300" w:lineRule="atLeast"/>
              <w:rPr>
                <w:rFonts w:ascii="Consolas" w:hAnsi="Consolas"/>
                <w:sz w:val="18"/>
                <w:szCs w:val="18"/>
              </w:rPr>
            </w:pPr>
            <w:r>
              <w:rPr>
                <w:rStyle w:val="pl-c"/>
                <w:rFonts w:ascii="Consolas" w:hAnsi="Consolas"/>
                <w:sz w:val="18"/>
                <w:szCs w:val="18"/>
              </w:rPr>
              <w:t># TBD</w:t>
            </w:r>
          </w:p>
        </w:tc>
      </w:tr>
      <w:tr w:rsidR="00117168" w:rsidTr="00117168">
        <w:tc>
          <w:tcPr>
            <w:tcW w:w="304" w:type="dxa"/>
            <w:shd w:val="clear" w:color="auto" w:fill="auto"/>
            <w:noWrap/>
            <w:tcMar>
              <w:top w:w="0" w:type="dxa"/>
              <w:left w:w="150" w:type="dxa"/>
              <w:bottom w:w="0" w:type="dxa"/>
              <w:right w:w="150" w:type="dxa"/>
            </w:tcMar>
            <w:hideMark/>
          </w:tcPr>
          <w:p w:rsidR="00117168" w:rsidRDefault="00117168">
            <w:pPr>
              <w:spacing w:line="300" w:lineRule="atLeast"/>
              <w:rPr>
                <w:rFonts w:ascii="Consolas" w:hAnsi="Consolas"/>
                <w:sz w:val="18"/>
                <w:szCs w:val="18"/>
              </w:rPr>
            </w:pPr>
          </w:p>
        </w:tc>
        <w:tc>
          <w:tcPr>
            <w:tcW w:w="0" w:type="auto"/>
            <w:shd w:val="clear" w:color="auto" w:fill="auto"/>
            <w:tcMar>
              <w:top w:w="0" w:type="dxa"/>
              <w:left w:w="150" w:type="dxa"/>
              <w:bottom w:w="0" w:type="dxa"/>
              <w:right w:w="150" w:type="dxa"/>
            </w:tcMar>
            <w:hideMark/>
          </w:tcPr>
          <w:p w:rsidR="00117168" w:rsidRDefault="00117168">
            <w:pPr>
              <w:spacing w:line="300" w:lineRule="atLeast"/>
              <w:jc w:val="right"/>
              <w:rPr>
                <w:sz w:val="20"/>
                <w:szCs w:val="20"/>
              </w:rPr>
            </w:pPr>
          </w:p>
        </w:tc>
      </w:tr>
      <w:tr w:rsidR="00117168" w:rsidTr="00117168">
        <w:tc>
          <w:tcPr>
            <w:tcW w:w="304" w:type="dxa"/>
            <w:noWrap/>
            <w:tcMar>
              <w:top w:w="0" w:type="dxa"/>
              <w:left w:w="150" w:type="dxa"/>
              <w:bottom w:w="0" w:type="dxa"/>
              <w:right w:w="150" w:type="dxa"/>
            </w:tcMar>
            <w:hideMark/>
          </w:tcPr>
          <w:p w:rsidR="00117168" w:rsidRDefault="00117168">
            <w:pPr>
              <w:spacing w:line="300" w:lineRule="atLeast"/>
              <w:rPr>
                <w:sz w:val="20"/>
                <w:szCs w:val="20"/>
              </w:rPr>
            </w:pPr>
          </w:p>
        </w:tc>
        <w:tc>
          <w:tcPr>
            <w:tcW w:w="0" w:type="auto"/>
            <w:tcMar>
              <w:top w:w="0" w:type="dxa"/>
              <w:left w:w="150" w:type="dxa"/>
              <w:bottom w:w="0" w:type="dxa"/>
              <w:right w:w="150" w:type="dxa"/>
            </w:tcMar>
            <w:hideMark/>
          </w:tcPr>
          <w:p w:rsidR="00117168" w:rsidRDefault="00117168">
            <w:pPr>
              <w:spacing w:line="300" w:lineRule="atLeast"/>
              <w:rPr>
                <w:rFonts w:ascii="Consolas" w:hAnsi="Consolas"/>
                <w:sz w:val="18"/>
                <w:szCs w:val="18"/>
              </w:rPr>
            </w:pPr>
            <w:r>
              <w:rPr>
                <w:rStyle w:val="pl-c"/>
                <w:rFonts w:ascii="Consolas" w:hAnsi="Consolas"/>
                <w:sz w:val="18"/>
                <w:szCs w:val="18"/>
              </w:rPr>
              <w:t># STABILITY, IN PLACE</w:t>
            </w:r>
          </w:p>
        </w:tc>
      </w:tr>
      <w:tr w:rsidR="00117168" w:rsidTr="00117168">
        <w:tc>
          <w:tcPr>
            <w:tcW w:w="304" w:type="dxa"/>
            <w:shd w:val="clear" w:color="auto" w:fill="auto"/>
            <w:noWrap/>
            <w:tcMar>
              <w:top w:w="0" w:type="dxa"/>
              <w:left w:w="150" w:type="dxa"/>
              <w:bottom w:w="0" w:type="dxa"/>
              <w:right w:w="150" w:type="dxa"/>
            </w:tcMar>
            <w:hideMark/>
          </w:tcPr>
          <w:p w:rsidR="00117168" w:rsidRDefault="00117168">
            <w:pPr>
              <w:spacing w:line="300" w:lineRule="atLeast"/>
              <w:rPr>
                <w:rFonts w:ascii="Consolas" w:hAnsi="Consolas"/>
                <w:sz w:val="18"/>
                <w:szCs w:val="18"/>
              </w:rPr>
            </w:pPr>
          </w:p>
        </w:tc>
        <w:tc>
          <w:tcPr>
            <w:tcW w:w="0" w:type="auto"/>
            <w:shd w:val="clear" w:color="auto" w:fill="auto"/>
            <w:tcMar>
              <w:top w:w="0" w:type="dxa"/>
              <w:left w:w="150" w:type="dxa"/>
              <w:bottom w:w="0" w:type="dxa"/>
              <w:right w:w="150" w:type="dxa"/>
            </w:tcMar>
            <w:hideMark/>
          </w:tcPr>
          <w:p w:rsidR="00117168" w:rsidRDefault="00117168">
            <w:pPr>
              <w:spacing w:line="300" w:lineRule="atLeast"/>
              <w:jc w:val="right"/>
              <w:rPr>
                <w:sz w:val="20"/>
                <w:szCs w:val="20"/>
              </w:rPr>
            </w:pPr>
          </w:p>
        </w:tc>
      </w:tr>
      <w:tr w:rsidR="00117168" w:rsidRPr="00D73B59" w:rsidTr="00117168">
        <w:tc>
          <w:tcPr>
            <w:tcW w:w="304" w:type="dxa"/>
            <w:noWrap/>
            <w:tcMar>
              <w:top w:w="0" w:type="dxa"/>
              <w:left w:w="150" w:type="dxa"/>
              <w:bottom w:w="0" w:type="dxa"/>
              <w:right w:w="150" w:type="dxa"/>
            </w:tcMar>
            <w:hideMark/>
          </w:tcPr>
          <w:p w:rsidR="00117168" w:rsidRDefault="00117168">
            <w:pPr>
              <w:spacing w:line="300" w:lineRule="atLeast"/>
              <w:rPr>
                <w:sz w:val="20"/>
                <w:szCs w:val="20"/>
              </w:rPr>
            </w:pPr>
          </w:p>
        </w:tc>
        <w:tc>
          <w:tcPr>
            <w:tcW w:w="0" w:type="auto"/>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r w:rsidRPr="00117168">
              <w:rPr>
                <w:rStyle w:val="pl-c"/>
                <w:rFonts w:ascii="Consolas" w:hAnsi="Consolas"/>
                <w:sz w:val="18"/>
                <w:szCs w:val="18"/>
                <w:lang w:val="en-US"/>
              </w:rPr>
              <w:t xml:space="preserve"># What is the Boundary Case for Bubble sort? </w:t>
            </w:r>
          </w:p>
        </w:tc>
      </w:tr>
      <w:tr w:rsidR="00117168" w:rsidRPr="00D73B59" w:rsidTr="00117168">
        <w:tc>
          <w:tcPr>
            <w:tcW w:w="304" w:type="dxa"/>
            <w:shd w:val="clear" w:color="auto" w:fill="auto"/>
            <w:noWrap/>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p>
        </w:tc>
        <w:tc>
          <w:tcPr>
            <w:tcW w:w="0" w:type="auto"/>
            <w:shd w:val="clear" w:color="auto" w:fill="auto"/>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r w:rsidRPr="00117168">
              <w:rPr>
                <w:rStyle w:val="pl-c"/>
                <w:rFonts w:ascii="Consolas" w:hAnsi="Consolas"/>
                <w:sz w:val="18"/>
                <w:szCs w:val="18"/>
                <w:lang w:val="en-US"/>
              </w:rPr>
              <w:t xml:space="preserve"># Bubble sort takes minimum time (Order of n) when elements are already sorted. </w:t>
            </w:r>
          </w:p>
        </w:tc>
      </w:tr>
      <w:tr w:rsidR="00117168" w:rsidRPr="00D73B59" w:rsidTr="00117168">
        <w:tc>
          <w:tcPr>
            <w:tcW w:w="304" w:type="dxa"/>
            <w:noWrap/>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p>
        </w:tc>
        <w:tc>
          <w:tcPr>
            <w:tcW w:w="0" w:type="auto"/>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r w:rsidRPr="00117168">
              <w:rPr>
                <w:rStyle w:val="pl-c"/>
                <w:rFonts w:ascii="Consolas" w:hAnsi="Consolas"/>
                <w:sz w:val="18"/>
                <w:szCs w:val="18"/>
                <w:lang w:val="en-US"/>
              </w:rPr>
              <w:t># Hence it is best to check if the array is already sorted or not beforehand, to avoid O(N2) time complexity.</w:t>
            </w:r>
          </w:p>
        </w:tc>
      </w:tr>
      <w:tr w:rsidR="00117168" w:rsidTr="00117168">
        <w:tc>
          <w:tcPr>
            <w:tcW w:w="304" w:type="dxa"/>
            <w:shd w:val="clear" w:color="auto" w:fill="auto"/>
            <w:noWrap/>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p>
        </w:tc>
        <w:tc>
          <w:tcPr>
            <w:tcW w:w="0" w:type="auto"/>
            <w:shd w:val="clear" w:color="auto" w:fill="auto"/>
            <w:tcMar>
              <w:top w:w="0" w:type="dxa"/>
              <w:left w:w="150" w:type="dxa"/>
              <w:bottom w:w="0" w:type="dxa"/>
              <w:right w:w="150" w:type="dxa"/>
            </w:tcMar>
            <w:hideMark/>
          </w:tcPr>
          <w:p w:rsidR="00117168" w:rsidRDefault="00117168">
            <w:pPr>
              <w:spacing w:line="300" w:lineRule="atLeast"/>
              <w:rPr>
                <w:rFonts w:ascii="Consolas" w:hAnsi="Consolas"/>
                <w:sz w:val="18"/>
                <w:szCs w:val="18"/>
              </w:rPr>
            </w:pPr>
            <w:r>
              <w:rPr>
                <w:rStyle w:val="pl-c"/>
                <w:rFonts w:ascii="Consolas" w:hAnsi="Consolas"/>
                <w:sz w:val="18"/>
                <w:szCs w:val="18"/>
              </w:rPr>
              <w:t>#</w:t>
            </w:r>
          </w:p>
        </w:tc>
      </w:tr>
      <w:tr w:rsidR="00117168" w:rsidRPr="00D73B59" w:rsidTr="00117168">
        <w:tc>
          <w:tcPr>
            <w:tcW w:w="304" w:type="dxa"/>
            <w:noWrap/>
            <w:tcMar>
              <w:top w:w="0" w:type="dxa"/>
              <w:left w:w="150" w:type="dxa"/>
              <w:bottom w:w="0" w:type="dxa"/>
              <w:right w:w="150" w:type="dxa"/>
            </w:tcMar>
            <w:hideMark/>
          </w:tcPr>
          <w:p w:rsidR="00117168" w:rsidRDefault="00117168">
            <w:pPr>
              <w:spacing w:line="300" w:lineRule="atLeast"/>
              <w:rPr>
                <w:rFonts w:ascii="Consolas" w:hAnsi="Consolas"/>
                <w:sz w:val="18"/>
                <w:szCs w:val="18"/>
              </w:rPr>
            </w:pPr>
          </w:p>
        </w:tc>
        <w:tc>
          <w:tcPr>
            <w:tcW w:w="0" w:type="auto"/>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r w:rsidRPr="00117168">
              <w:rPr>
                <w:rStyle w:val="pl-c"/>
                <w:rFonts w:ascii="Consolas" w:hAnsi="Consolas"/>
                <w:sz w:val="18"/>
                <w:szCs w:val="18"/>
                <w:lang w:val="en-US"/>
              </w:rPr>
              <w:t># Does sorting happen in place in Bubble sort?</w:t>
            </w:r>
          </w:p>
        </w:tc>
      </w:tr>
      <w:tr w:rsidR="00117168" w:rsidRPr="00D73B59" w:rsidTr="00117168">
        <w:tc>
          <w:tcPr>
            <w:tcW w:w="304" w:type="dxa"/>
            <w:shd w:val="clear" w:color="auto" w:fill="auto"/>
            <w:noWrap/>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p>
        </w:tc>
        <w:tc>
          <w:tcPr>
            <w:tcW w:w="0" w:type="auto"/>
            <w:shd w:val="clear" w:color="auto" w:fill="auto"/>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r w:rsidRPr="00117168">
              <w:rPr>
                <w:rStyle w:val="pl-c"/>
                <w:rFonts w:ascii="Consolas" w:hAnsi="Consolas"/>
                <w:sz w:val="18"/>
                <w:szCs w:val="18"/>
                <w:lang w:val="en-US"/>
              </w:rPr>
              <w:t xml:space="preserve"># Yes, Bubble sort performs swapping of adjacent pairs without the use of any major data structure. </w:t>
            </w:r>
          </w:p>
        </w:tc>
      </w:tr>
      <w:tr w:rsidR="00117168" w:rsidRPr="00D73B59" w:rsidTr="00117168">
        <w:tc>
          <w:tcPr>
            <w:tcW w:w="304" w:type="dxa"/>
            <w:noWrap/>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p>
        </w:tc>
        <w:tc>
          <w:tcPr>
            <w:tcW w:w="0" w:type="auto"/>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r w:rsidRPr="00117168">
              <w:rPr>
                <w:rStyle w:val="pl-c"/>
                <w:rFonts w:ascii="Consolas" w:hAnsi="Consolas"/>
                <w:sz w:val="18"/>
                <w:szCs w:val="18"/>
                <w:lang w:val="en-US"/>
              </w:rPr>
              <w:t># Hence Bubble sort algorithm is an in-place algorithm.</w:t>
            </w:r>
          </w:p>
        </w:tc>
      </w:tr>
      <w:tr w:rsidR="00117168" w:rsidRPr="00D73B59" w:rsidTr="00117168">
        <w:tc>
          <w:tcPr>
            <w:tcW w:w="304" w:type="dxa"/>
            <w:shd w:val="clear" w:color="auto" w:fill="auto"/>
            <w:noWrap/>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p>
        </w:tc>
        <w:tc>
          <w:tcPr>
            <w:tcW w:w="0" w:type="auto"/>
            <w:shd w:val="clear" w:color="auto" w:fill="auto"/>
            <w:tcMar>
              <w:top w:w="0" w:type="dxa"/>
              <w:left w:w="150" w:type="dxa"/>
              <w:bottom w:w="0" w:type="dxa"/>
              <w:right w:w="150" w:type="dxa"/>
            </w:tcMar>
            <w:hideMark/>
          </w:tcPr>
          <w:p w:rsidR="00117168" w:rsidRPr="004E57A1" w:rsidRDefault="00117168">
            <w:pPr>
              <w:spacing w:line="300" w:lineRule="atLeast"/>
              <w:rPr>
                <w:rFonts w:ascii="Consolas" w:hAnsi="Consolas"/>
                <w:sz w:val="18"/>
                <w:szCs w:val="18"/>
                <w:lang w:val="en-US"/>
              </w:rPr>
            </w:pPr>
          </w:p>
        </w:tc>
      </w:tr>
      <w:tr w:rsidR="00117168" w:rsidRPr="00D73B59" w:rsidTr="00117168">
        <w:tc>
          <w:tcPr>
            <w:tcW w:w="304" w:type="dxa"/>
            <w:noWrap/>
            <w:tcMar>
              <w:top w:w="0" w:type="dxa"/>
              <w:left w:w="150" w:type="dxa"/>
              <w:bottom w:w="0" w:type="dxa"/>
              <w:right w:w="150" w:type="dxa"/>
            </w:tcMar>
            <w:hideMark/>
          </w:tcPr>
          <w:p w:rsidR="00117168" w:rsidRPr="004E57A1" w:rsidRDefault="00117168">
            <w:pPr>
              <w:spacing w:line="300" w:lineRule="atLeast"/>
              <w:rPr>
                <w:rFonts w:ascii="Consolas" w:hAnsi="Consolas"/>
                <w:sz w:val="18"/>
                <w:szCs w:val="18"/>
                <w:lang w:val="en-US"/>
              </w:rPr>
            </w:pPr>
          </w:p>
        </w:tc>
        <w:tc>
          <w:tcPr>
            <w:tcW w:w="0" w:type="auto"/>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r w:rsidRPr="00117168">
              <w:rPr>
                <w:rStyle w:val="pl-c"/>
                <w:rFonts w:ascii="Consolas" w:hAnsi="Consolas"/>
                <w:sz w:val="18"/>
                <w:szCs w:val="18"/>
                <w:lang w:val="en-US"/>
              </w:rPr>
              <w:t># Is the Bubble sort algorithm stable?</w:t>
            </w:r>
          </w:p>
        </w:tc>
      </w:tr>
      <w:tr w:rsidR="00117168" w:rsidRPr="00D73B59" w:rsidTr="00117168">
        <w:tc>
          <w:tcPr>
            <w:tcW w:w="304" w:type="dxa"/>
            <w:shd w:val="clear" w:color="auto" w:fill="auto"/>
            <w:noWrap/>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p>
        </w:tc>
        <w:tc>
          <w:tcPr>
            <w:tcW w:w="0" w:type="auto"/>
            <w:shd w:val="clear" w:color="auto" w:fill="auto"/>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r w:rsidRPr="00117168">
              <w:rPr>
                <w:rStyle w:val="pl-c"/>
                <w:rFonts w:ascii="Consolas" w:hAnsi="Consolas"/>
                <w:sz w:val="18"/>
                <w:szCs w:val="18"/>
                <w:lang w:val="en-US"/>
              </w:rPr>
              <w:t># Yes, the bubble sort algorithm is stable.</w:t>
            </w:r>
          </w:p>
        </w:tc>
      </w:tr>
      <w:tr w:rsidR="00117168" w:rsidRPr="00D73B59" w:rsidTr="00117168">
        <w:tc>
          <w:tcPr>
            <w:tcW w:w="304" w:type="dxa"/>
            <w:noWrap/>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p>
        </w:tc>
        <w:tc>
          <w:tcPr>
            <w:tcW w:w="0" w:type="auto"/>
            <w:tcMar>
              <w:top w:w="0" w:type="dxa"/>
              <w:left w:w="150" w:type="dxa"/>
              <w:bottom w:w="0" w:type="dxa"/>
              <w:right w:w="150" w:type="dxa"/>
            </w:tcMar>
            <w:hideMark/>
          </w:tcPr>
          <w:p w:rsidR="00117168" w:rsidRPr="004E57A1" w:rsidRDefault="00117168">
            <w:pPr>
              <w:spacing w:line="300" w:lineRule="atLeast"/>
              <w:rPr>
                <w:rFonts w:ascii="Consolas" w:hAnsi="Consolas"/>
                <w:sz w:val="18"/>
                <w:szCs w:val="18"/>
                <w:lang w:val="en-US"/>
              </w:rPr>
            </w:pPr>
          </w:p>
        </w:tc>
      </w:tr>
      <w:tr w:rsidR="00117168" w:rsidRPr="00D73B59" w:rsidTr="00117168">
        <w:tc>
          <w:tcPr>
            <w:tcW w:w="304" w:type="dxa"/>
            <w:shd w:val="clear" w:color="auto" w:fill="auto"/>
            <w:noWrap/>
            <w:tcMar>
              <w:top w:w="0" w:type="dxa"/>
              <w:left w:w="150" w:type="dxa"/>
              <w:bottom w:w="0" w:type="dxa"/>
              <w:right w:w="150" w:type="dxa"/>
            </w:tcMar>
            <w:hideMark/>
          </w:tcPr>
          <w:p w:rsidR="00117168" w:rsidRPr="004E57A1" w:rsidRDefault="00117168">
            <w:pPr>
              <w:spacing w:line="300" w:lineRule="atLeast"/>
              <w:rPr>
                <w:rFonts w:ascii="Consolas" w:hAnsi="Consolas"/>
                <w:sz w:val="18"/>
                <w:szCs w:val="18"/>
                <w:lang w:val="en-US"/>
              </w:rPr>
            </w:pPr>
          </w:p>
        </w:tc>
        <w:tc>
          <w:tcPr>
            <w:tcW w:w="0" w:type="auto"/>
            <w:shd w:val="clear" w:color="auto" w:fill="auto"/>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r w:rsidRPr="00117168">
              <w:rPr>
                <w:rStyle w:val="pl-c"/>
                <w:rFonts w:ascii="Consolas" w:hAnsi="Consolas"/>
                <w:sz w:val="18"/>
                <w:szCs w:val="18"/>
                <w:lang w:val="en-US"/>
              </w:rPr>
              <w:t># Where is the Bubble sort algorithm used?</w:t>
            </w:r>
          </w:p>
        </w:tc>
      </w:tr>
      <w:tr w:rsidR="00117168" w:rsidRPr="00D73B59" w:rsidTr="00117168">
        <w:tc>
          <w:tcPr>
            <w:tcW w:w="304" w:type="dxa"/>
            <w:noWrap/>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p>
        </w:tc>
        <w:tc>
          <w:tcPr>
            <w:tcW w:w="0" w:type="auto"/>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r w:rsidRPr="00117168">
              <w:rPr>
                <w:rStyle w:val="pl-c"/>
                <w:rFonts w:ascii="Consolas" w:hAnsi="Consolas"/>
                <w:sz w:val="18"/>
                <w:szCs w:val="18"/>
                <w:lang w:val="en-US"/>
              </w:rPr>
              <w:t xml:space="preserve"># Due to its simplicity, bubble sort is often used to introduce the concept of a sorting algorithm. </w:t>
            </w:r>
          </w:p>
        </w:tc>
      </w:tr>
      <w:tr w:rsidR="00117168" w:rsidRPr="00D73B59" w:rsidTr="00117168">
        <w:tc>
          <w:tcPr>
            <w:tcW w:w="304" w:type="dxa"/>
            <w:shd w:val="clear" w:color="auto" w:fill="auto"/>
            <w:noWrap/>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p>
        </w:tc>
        <w:tc>
          <w:tcPr>
            <w:tcW w:w="0" w:type="auto"/>
            <w:shd w:val="clear" w:color="auto" w:fill="auto"/>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r w:rsidRPr="00117168">
              <w:rPr>
                <w:rStyle w:val="pl-c"/>
                <w:rFonts w:ascii="Consolas" w:hAnsi="Consolas"/>
                <w:sz w:val="18"/>
                <w:szCs w:val="18"/>
                <w:lang w:val="en-US"/>
              </w:rPr>
              <w:t xml:space="preserve"># In computer graphics, it is popular for its capability to detect a tiny error </w:t>
            </w:r>
          </w:p>
        </w:tc>
      </w:tr>
      <w:tr w:rsidR="00117168" w:rsidRPr="00D73B59" w:rsidTr="00117168">
        <w:tc>
          <w:tcPr>
            <w:tcW w:w="304" w:type="dxa"/>
            <w:noWrap/>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p>
        </w:tc>
        <w:tc>
          <w:tcPr>
            <w:tcW w:w="0" w:type="auto"/>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r w:rsidRPr="00117168">
              <w:rPr>
                <w:rStyle w:val="pl-c"/>
                <w:rFonts w:ascii="Consolas" w:hAnsi="Consolas"/>
                <w:sz w:val="18"/>
                <w:szCs w:val="18"/>
                <w:lang w:val="en-US"/>
              </w:rPr>
              <w:t xml:space="preserve"># (like a swap of just two elements) in almost-sorted arrays and fix it with just linear </w:t>
            </w:r>
          </w:p>
        </w:tc>
      </w:tr>
      <w:tr w:rsidR="00117168" w:rsidTr="00117168">
        <w:tc>
          <w:tcPr>
            <w:tcW w:w="304" w:type="dxa"/>
            <w:shd w:val="clear" w:color="auto" w:fill="auto"/>
            <w:noWrap/>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p>
        </w:tc>
        <w:tc>
          <w:tcPr>
            <w:tcW w:w="0" w:type="auto"/>
            <w:shd w:val="clear" w:color="auto" w:fill="auto"/>
            <w:tcMar>
              <w:top w:w="0" w:type="dxa"/>
              <w:left w:w="150" w:type="dxa"/>
              <w:bottom w:w="0" w:type="dxa"/>
              <w:right w:w="150" w:type="dxa"/>
            </w:tcMar>
            <w:hideMark/>
          </w:tcPr>
          <w:p w:rsidR="00117168" w:rsidRDefault="00117168">
            <w:pPr>
              <w:spacing w:line="300" w:lineRule="atLeast"/>
              <w:rPr>
                <w:rFonts w:ascii="Consolas" w:hAnsi="Consolas"/>
                <w:sz w:val="18"/>
                <w:szCs w:val="18"/>
              </w:rPr>
            </w:pPr>
            <w:r>
              <w:rPr>
                <w:rStyle w:val="pl-c"/>
                <w:rFonts w:ascii="Consolas" w:hAnsi="Consolas"/>
                <w:sz w:val="18"/>
                <w:szCs w:val="18"/>
              </w:rPr>
              <w:t xml:space="preserve"># complexity (2n). </w:t>
            </w:r>
          </w:p>
        </w:tc>
      </w:tr>
      <w:tr w:rsidR="00117168" w:rsidTr="00117168">
        <w:tc>
          <w:tcPr>
            <w:tcW w:w="304" w:type="dxa"/>
            <w:noWrap/>
            <w:tcMar>
              <w:top w:w="0" w:type="dxa"/>
              <w:left w:w="150" w:type="dxa"/>
              <w:bottom w:w="0" w:type="dxa"/>
              <w:right w:w="150" w:type="dxa"/>
            </w:tcMar>
            <w:hideMark/>
          </w:tcPr>
          <w:p w:rsidR="00117168" w:rsidRDefault="00117168">
            <w:pPr>
              <w:spacing w:line="300" w:lineRule="atLeast"/>
              <w:rPr>
                <w:rFonts w:ascii="Consolas" w:hAnsi="Consolas"/>
                <w:sz w:val="18"/>
                <w:szCs w:val="18"/>
              </w:rPr>
            </w:pPr>
          </w:p>
        </w:tc>
        <w:tc>
          <w:tcPr>
            <w:tcW w:w="0" w:type="auto"/>
            <w:tcMar>
              <w:top w:w="0" w:type="dxa"/>
              <w:left w:w="150" w:type="dxa"/>
              <w:bottom w:w="0" w:type="dxa"/>
              <w:right w:w="150" w:type="dxa"/>
            </w:tcMar>
            <w:hideMark/>
          </w:tcPr>
          <w:p w:rsidR="00117168" w:rsidRDefault="00117168">
            <w:pPr>
              <w:spacing w:line="300" w:lineRule="atLeast"/>
              <w:rPr>
                <w:rFonts w:ascii="Consolas" w:hAnsi="Consolas"/>
                <w:sz w:val="18"/>
                <w:szCs w:val="18"/>
              </w:rPr>
            </w:pPr>
          </w:p>
        </w:tc>
      </w:tr>
      <w:tr w:rsidR="00117168" w:rsidRPr="00D73B59" w:rsidTr="00117168">
        <w:tc>
          <w:tcPr>
            <w:tcW w:w="304" w:type="dxa"/>
            <w:shd w:val="clear" w:color="auto" w:fill="auto"/>
            <w:noWrap/>
            <w:tcMar>
              <w:top w:w="0" w:type="dxa"/>
              <w:left w:w="150" w:type="dxa"/>
              <w:bottom w:w="0" w:type="dxa"/>
              <w:right w:w="150" w:type="dxa"/>
            </w:tcMar>
            <w:hideMark/>
          </w:tcPr>
          <w:p w:rsidR="00117168" w:rsidRDefault="00117168">
            <w:pPr>
              <w:spacing w:line="300" w:lineRule="atLeast"/>
              <w:rPr>
                <w:rFonts w:ascii="Consolas" w:hAnsi="Consolas"/>
                <w:sz w:val="18"/>
                <w:szCs w:val="18"/>
              </w:rPr>
            </w:pPr>
          </w:p>
        </w:tc>
        <w:tc>
          <w:tcPr>
            <w:tcW w:w="0" w:type="auto"/>
            <w:shd w:val="clear" w:color="auto" w:fill="auto"/>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r w:rsidRPr="00117168">
              <w:rPr>
                <w:rStyle w:val="pl-c"/>
                <w:rFonts w:ascii="Consolas" w:hAnsi="Consolas"/>
                <w:sz w:val="18"/>
                <w:szCs w:val="18"/>
                <w:lang w:val="en-US"/>
              </w:rPr>
              <w:t xml:space="preserve"># Example: It is used in a polygon filling algorithm, where bounding lines are sorted by their x coordinate </w:t>
            </w:r>
          </w:p>
        </w:tc>
      </w:tr>
      <w:tr w:rsidR="00117168" w:rsidRPr="00D73B59" w:rsidTr="00117168">
        <w:tc>
          <w:tcPr>
            <w:tcW w:w="304" w:type="dxa"/>
            <w:noWrap/>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p>
        </w:tc>
        <w:tc>
          <w:tcPr>
            <w:tcW w:w="0" w:type="auto"/>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r w:rsidRPr="00117168">
              <w:rPr>
                <w:rStyle w:val="pl-c"/>
                <w:rFonts w:ascii="Consolas" w:hAnsi="Consolas"/>
                <w:sz w:val="18"/>
                <w:szCs w:val="18"/>
                <w:lang w:val="en-US"/>
              </w:rPr>
              <w:t xml:space="preserve"># at a specific scan line (a line parallel to the x-axis), and with incrementing y their order changes (two elements are swapped) </w:t>
            </w:r>
          </w:p>
        </w:tc>
      </w:tr>
      <w:tr w:rsidR="00117168" w:rsidRPr="00D73B59" w:rsidTr="00117168">
        <w:tc>
          <w:tcPr>
            <w:tcW w:w="304" w:type="dxa"/>
            <w:shd w:val="clear" w:color="auto" w:fill="auto"/>
            <w:noWrap/>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p>
        </w:tc>
        <w:tc>
          <w:tcPr>
            <w:tcW w:w="0" w:type="auto"/>
            <w:shd w:val="clear" w:color="auto" w:fill="auto"/>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r w:rsidRPr="00117168">
              <w:rPr>
                <w:rStyle w:val="pl-c"/>
                <w:rFonts w:ascii="Consolas" w:hAnsi="Consolas"/>
                <w:sz w:val="18"/>
                <w:szCs w:val="18"/>
                <w:lang w:val="en-US"/>
              </w:rPr>
              <w:t># only at intersections of two lines (Source: Wikipedia)</w:t>
            </w:r>
          </w:p>
        </w:tc>
      </w:tr>
      <w:tr w:rsidR="00117168" w:rsidRPr="00D73B59" w:rsidTr="00117168">
        <w:tc>
          <w:tcPr>
            <w:tcW w:w="304" w:type="dxa"/>
            <w:noWrap/>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p>
        </w:tc>
        <w:tc>
          <w:tcPr>
            <w:tcW w:w="0" w:type="auto"/>
            <w:tcMar>
              <w:top w:w="0" w:type="dxa"/>
              <w:left w:w="150" w:type="dxa"/>
              <w:bottom w:w="0" w:type="dxa"/>
              <w:right w:w="150" w:type="dxa"/>
            </w:tcMar>
            <w:hideMark/>
          </w:tcPr>
          <w:p w:rsidR="00117168" w:rsidRPr="00117168" w:rsidRDefault="00117168">
            <w:pPr>
              <w:spacing w:line="300" w:lineRule="atLeast"/>
              <w:jc w:val="right"/>
              <w:rPr>
                <w:sz w:val="20"/>
                <w:szCs w:val="20"/>
                <w:lang w:val="en-US"/>
              </w:rPr>
            </w:pPr>
          </w:p>
        </w:tc>
      </w:tr>
      <w:tr w:rsidR="00117168" w:rsidTr="00117168">
        <w:tc>
          <w:tcPr>
            <w:tcW w:w="304" w:type="dxa"/>
            <w:shd w:val="clear" w:color="auto" w:fill="auto"/>
            <w:noWrap/>
            <w:tcMar>
              <w:top w:w="0" w:type="dxa"/>
              <w:left w:w="150" w:type="dxa"/>
              <w:bottom w:w="0" w:type="dxa"/>
              <w:right w:w="150" w:type="dxa"/>
            </w:tcMar>
            <w:hideMark/>
          </w:tcPr>
          <w:p w:rsidR="00117168" w:rsidRPr="00DF74F0" w:rsidRDefault="00117168">
            <w:pPr>
              <w:spacing w:line="300" w:lineRule="atLeast"/>
              <w:rPr>
                <w:rStyle w:val="pl-c"/>
                <w:rFonts w:ascii="Consolas" w:hAnsi="Consolas"/>
                <w:b/>
                <w:color w:val="FF0000"/>
                <w:sz w:val="18"/>
                <w:szCs w:val="18"/>
                <w:lang w:val="en-US"/>
              </w:rPr>
            </w:pPr>
          </w:p>
        </w:tc>
        <w:tc>
          <w:tcPr>
            <w:tcW w:w="0" w:type="auto"/>
            <w:shd w:val="clear" w:color="auto" w:fill="auto"/>
            <w:tcMar>
              <w:top w:w="0" w:type="dxa"/>
              <w:left w:w="150" w:type="dxa"/>
              <w:bottom w:w="0" w:type="dxa"/>
              <w:right w:w="150" w:type="dxa"/>
            </w:tcMar>
            <w:hideMark/>
          </w:tcPr>
          <w:p w:rsidR="00117168" w:rsidRPr="00570EE9" w:rsidRDefault="00117168">
            <w:pPr>
              <w:spacing w:line="300" w:lineRule="atLeast"/>
              <w:rPr>
                <w:rStyle w:val="pl-c"/>
                <w:b/>
                <w:color w:val="FF0000"/>
              </w:rPr>
            </w:pPr>
            <w:r w:rsidRPr="00570EE9">
              <w:rPr>
                <w:rStyle w:val="pl-c"/>
                <w:rFonts w:ascii="Consolas" w:hAnsi="Consolas"/>
                <w:b/>
                <w:color w:val="FF0000"/>
                <w:sz w:val="18"/>
                <w:szCs w:val="18"/>
              </w:rPr>
              <w:t>############# Insertion Sort ###################</w:t>
            </w:r>
          </w:p>
        </w:tc>
      </w:tr>
      <w:tr w:rsidR="00117168" w:rsidTr="00117168">
        <w:tc>
          <w:tcPr>
            <w:tcW w:w="304" w:type="dxa"/>
            <w:noWrap/>
            <w:tcMar>
              <w:top w:w="0" w:type="dxa"/>
              <w:left w:w="150" w:type="dxa"/>
              <w:bottom w:w="0" w:type="dxa"/>
              <w:right w:w="150" w:type="dxa"/>
            </w:tcMar>
            <w:hideMark/>
          </w:tcPr>
          <w:p w:rsidR="00117168" w:rsidRDefault="00117168">
            <w:pPr>
              <w:spacing w:line="300" w:lineRule="atLeast"/>
              <w:rPr>
                <w:rFonts w:ascii="Consolas" w:hAnsi="Consolas"/>
                <w:sz w:val="18"/>
                <w:szCs w:val="18"/>
              </w:rPr>
            </w:pPr>
          </w:p>
        </w:tc>
        <w:tc>
          <w:tcPr>
            <w:tcW w:w="0" w:type="auto"/>
            <w:tcMar>
              <w:top w:w="0" w:type="dxa"/>
              <w:left w:w="150" w:type="dxa"/>
              <w:bottom w:w="0" w:type="dxa"/>
              <w:right w:w="150" w:type="dxa"/>
            </w:tcMar>
            <w:hideMark/>
          </w:tcPr>
          <w:p w:rsidR="00117168" w:rsidRDefault="00117168">
            <w:pPr>
              <w:spacing w:line="300" w:lineRule="atLeast"/>
              <w:jc w:val="right"/>
              <w:rPr>
                <w:sz w:val="20"/>
                <w:szCs w:val="20"/>
              </w:rPr>
            </w:pPr>
          </w:p>
        </w:tc>
      </w:tr>
      <w:tr w:rsidR="00117168" w:rsidTr="00117168">
        <w:tc>
          <w:tcPr>
            <w:tcW w:w="304" w:type="dxa"/>
            <w:shd w:val="clear" w:color="auto" w:fill="auto"/>
            <w:noWrap/>
            <w:tcMar>
              <w:top w:w="0" w:type="dxa"/>
              <w:left w:w="150" w:type="dxa"/>
              <w:bottom w:w="0" w:type="dxa"/>
              <w:right w:w="150" w:type="dxa"/>
            </w:tcMar>
            <w:hideMark/>
          </w:tcPr>
          <w:p w:rsidR="00117168" w:rsidRDefault="00117168">
            <w:pPr>
              <w:spacing w:line="300" w:lineRule="atLeast"/>
              <w:rPr>
                <w:sz w:val="20"/>
                <w:szCs w:val="20"/>
              </w:rPr>
            </w:pPr>
          </w:p>
        </w:tc>
        <w:tc>
          <w:tcPr>
            <w:tcW w:w="0" w:type="auto"/>
            <w:shd w:val="clear" w:color="auto" w:fill="auto"/>
            <w:tcMar>
              <w:top w:w="0" w:type="dxa"/>
              <w:left w:w="150" w:type="dxa"/>
              <w:bottom w:w="0" w:type="dxa"/>
              <w:right w:w="150" w:type="dxa"/>
            </w:tcMar>
            <w:hideMark/>
          </w:tcPr>
          <w:p w:rsidR="00117168" w:rsidRDefault="00117168">
            <w:pPr>
              <w:spacing w:line="300" w:lineRule="atLeast"/>
              <w:rPr>
                <w:rFonts w:ascii="Consolas" w:hAnsi="Consolas"/>
                <w:sz w:val="18"/>
                <w:szCs w:val="18"/>
              </w:rPr>
            </w:pPr>
            <w:r>
              <w:rPr>
                <w:rStyle w:val="pl-c"/>
                <w:rFonts w:ascii="Consolas" w:hAnsi="Consolas"/>
                <w:sz w:val="18"/>
                <w:szCs w:val="18"/>
              </w:rPr>
              <w:t># DESCRIPTION</w:t>
            </w:r>
          </w:p>
        </w:tc>
      </w:tr>
      <w:tr w:rsidR="00117168" w:rsidRPr="00D73B59" w:rsidTr="00117168">
        <w:tc>
          <w:tcPr>
            <w:tcW w:w="304" w:type="dxa"/>
            <w:noWrap/>
            <w:tcMar>
              <w:top w:w="0" w:type="dxa"/>
              <w:left w:w="150" w:type="dxa"/>
              <w:bottom w:w="0" w:type="dxa"/>
              <w:right w:w="150" w:type="dxa"/>
            </w:tcMar>
            <w:hideMark/>
          </w:tcPr>
          <w:p w:rsidR="00117168" w:rsidRDefault="00117168">
            <w:pPr>
              <w:spacing w:line="300" w:lineRule="atLeast"/>
              <w:rPr>
                <w:rFonts w:ascii="Consolas" w:hAnsi="Consolas"/>
                <w:sz w:val="18"/>
                <w:szCs w:val="18"/>
              </w:rPr>
            </w:pPr>
          </w:p>
        </w:tc>
        <w:tc>
          <w:tcPr>
            <w:tcW w:w="0" w:type="auto"/>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r w:rsidRPr="00117168">
              <w:rPr>
                <w:rStyle w:val="pl-c"/>
                <w:rFonts w:ascii="Consolas" w:hAnsi="Consolas"/>
                <w:sz w:val="18"/>
                <w:szCs w:val="18"/>
                <w:lang w:val="en-US"/>
              </w:rPr>
              <w:t xml:space="preserve"># Insertion sort is a simple sorting algorithm that works similar to the way you sort playing cards in your hands. </w:t>
            </w:r>
          </w:p>
        </w:tc>
      </w:tr>
      <w:tr w:rsidR="00117168" w:rsidRPr="00D73B59" w:rsidTr="00117168">
        <w:tc>
          <w:tcPr>
            <w:tcW w:w="304" w:type="dxa"/>
            <w:shd w:val="clear" w:color="auto" w:fill="auto"/>
            <w:noWrap/>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p>
        </w:tc>
        <w:tc>
          <w:tcPr>
            <w:tcW w:w="0" w:type="auto"/>
            <w:shd w:val="clear" w:color="auto" w:fill="auto"/>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r w:rsidRPr="00117168">
              <w:rPr>
                <w:rStyle w:val="pl-c"/>
                <w:rFonts w:ascii="Consolas" w:hAnsi="Consolas"/>
                <w:sz w:val="18"/>
                <w:szCs w:val="18"/>
                <w:lang w:val="en-US"/>
              </w:rPr>
              <w:t xml:space="preserve"># The array is virtually split into a sorted and an unsorted part. </w:t>
            </w:r>
          </w:p>
        </w:tc>
      </w:tr>
      <w:tr w:rsidR="00117168" w:rsidRPr="00D73B59" w:rsidTr="00117168">
        <w:tc>
          <w:tcPr>
            <w:tcW w:w="304" w:type="dxa"/>
            <w:noWrap/>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p>
        </w:tc>
        <w:tc>
          <w:tcPr>
            <w:tcW w:w="0" w:type="auto"/>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r w:rsidRPr="00117168">
              <w:rPr>
                <w:rStyle w:val="pl-c"/>
                <w:rFonts w:ascii="Consolas" w:hAnsi="Consolas"/>
                <w:sz w:val="18"/>
                <w:szCs w:val="18"/>
                <w:lang w:val="en-US"/>
              </w:rPr>
              <w:t># Values from the unsorted part are picked and placed at the correct position in the sorted part.</w:t>
            </w:r>
          </w:p>
        </w:tc>
      </w:tr>
      <w:tr w:rsidR="00117168" w:rsidTr="00117168">
        <w:tc>
          <w:tcPr>
            <w:tcW w:w="304" w:type="dxa"/>
            <w:shd w:val="clear" w:color="auto" w:fill="auto"/>
            <w:noWrap/>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p>
        </w:tc>
        <w:tc>
          <w:tcPr>
            <w:tcW w:w="0" w:type="auto"/>
            <w:shd w:val="clear" w:color="auto" w:fill="auto"/>
            <w:tcMar>
              <w:top w:w="0" w:type="dxa"/>
              <w:left w:w="150" w:type="dxa"/>
              <w:bottom w:w="0" w:type="dxa"/>
              <w:right w:w="150" w:type="dxa"/>
            </w:tcMar>
            <w:hideMark/>
          </w:tcPr>
          <w:p w:rsidR="00117168" w:rsidRDefault="00117168">
            <w:pPr>
              <w:spacing w:line="300" w:lineRule="atLeast"/>
              <w:rPr>
                <w:rFonts w:ascii="Consolas" w:hAnsi="Consolas"/>
                <w:sz w:val="18"/>
                <w:szCs w:val="18"/>
              </w:rPr>
            </w:pPr>
            <w:r>
              <w:rPr>
                <w:rStyle w:val="pl-c"/>
                <w:rFonts w:ascii="Consolas" w:hAnsi="Consolas"/>
                <w:sz w:val="18"/>
                <w:szCs w:val="18"/>
              </w:rPr>
              <w:t>#</w:t>
            </w:r>
          </w:p>
        </w:tc>
      </w:tr>
      <w:tr w:rsidR="00117168" w:rsidTr="00117168">
        <w:tc>
          <w:tcPr>
            <w:tcW w:w="304" w:type="dxa"/>
            <w:noWrap/>
            <w:tcMar>
              <w:top w:w="0" w:type="dxa"/>
              <w:left w:w="150" w:type="dxa"/>
              <w:bottom w:w="0" w:type="dxa"/>
              <w:right w:w="150" w:type="dxa"/>
            </w:tcMar>
            <w:hideMark/>
          </w:tcPr>
          <w:p w:rsidR="00117168" w:rsidRDefault="00117168">
            <w:pPr>
              <w:spacing w:line="300" w:lineRule="atLeast"/>
              <w:rPr>
                <w:rFonts w:ascii="Consolas" w:hAnsi="Consolas"/>
                <w:sz w:val="18"/>
                <w:szCs w:val="18"/>
              </w:rPr>
            </w:pPr>
          </w:p>
        </w:tc>
        <w:tc>
          <w:tcPr>
            <w:tcW w:w="0" w:type="auto"/>
            <w:tcMar>
              <w:top w:w="0" w:type="dxa"/>
              <w:left w:w="150" w:type="dxa"/>
              <w:bottom w:w="0" w:type="dxa"/>
              <w:right w:w="150" w:type="dxa"/>
            </w:tcMar>
            <w:hideMark/>
          </w:tcPr>
          <w:p w:rsidR="00117168" w:rsidRDefault="00117168">
            <w:pPr>
              <w:spacing w:line="300" w:lineRule="atLeast"/>
              <w:rPr>
                <w:rFonts w:ascii="Consolas" w:hAnsi="Consolas"/>
                <w:sz w:val="18"/>
                <w:szCs w:val="18"/>
              </w:rPr>
            </w:pPr>
            <w:r>
              <w:rPr>
                <w:rStyle w:val="pl-c"/>
                <w:rFonts w:ascii="Consolas" w:hAnsi="Consolas"/>
                <w:sz w:val="18"/>
                <w:szCs w:val="18"/>
              </w:rPr>
              <w:t># Characteristics of Insertion Sort:</w:t>
            </w:r>
          </w:p>
        </w:tc>
      </w:tr>
      <w:tr w:rsidR="00117168" w:rsidRPr="00D73B59" w:rsidTr="00117168">
        <w:tc>
          <w:tcPr>
            <w:tcW w:w="304" w:type="dxa"/>
            <w:shd w:val="clear" w:color="auto" w:fill="auto"/>
            <w:noWrap/>
            <w:tcMar>
              <w:top w:w="0" w:type="dxa"/>
              <w:left w:w="150" w:type="dxa"/>
              <w:bottom w:w="0" w:type="dxa"/>
              <w:right w:w="150" w:type="dxa"/>
            </w:tcMar>
            <w:hideMark/>
          </w:tcPr>
          <w:p w:rsidR="00117168" w:rsidRDefault="00117168">
            <w:pPr>
              <w:spacing w:line="300" w:lineRule="atLeast"/>
              <w:rPr>
                <w:rFonts w:ascii="Consolas" w:hAnsi="Consolas"/>
                <w:sz w:val="18"/>
                <w:szCs w:val="18"/>
              </w:rPr>
            </w:pPr>
          </w:p>
        </w:tc>
        <w:tc>
          <w:tcPr>
            <w:tcW w:w="0" w:type="auto"/>
            <w:shd w:val="clear" w:color="auto" w:fill="auto"/>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r w:rsidRPr="00117168">
              <w:rPr>
                <w:rStyle w:val="pl-c"/>
                <w:rFonts w:ascii="Consolas" w:hAnsi="Consolas"/>
                <w:sz w:val="18"/>
                <w:szCs w:val="18"/>
                <w:lang w:val="en-US"/>
              </w:rPr>
              <w:t># 1. This algorithm is one of the simplest algorithm with simple implementation</w:t>
            </w:r>
          </w:p>
        </w:tc>
      </w:tr>
      <w:tr w:rsidR="00117168" w:rsidRPr="00D73B59" w:rsidTr="00117168">
        <w:tc>
          <w:tcPr>
            <w:tcW w:w="304" w:type="dxa"/>
            <w:noWrap/>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p>
        </w:tc>
        <w:tc>
          <w:tcPr>
            <w:tcW w:w="0" w:type="auto"/>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r w:rsidRPr="00117168">
              <w:rPr>
                <w:rStyle w:val="pl-c"/>
                <w:rFonts w:ascii="Consolas" w:hAnsi="Consolas"/>
                <w:sz w:val="18"/>
                <w:szCs w:val="18"/>
                <w:lang w:val="en-US"/>
              </w:rPr>
              <w:t># 2. Basically, Insertion sort is efficient for small data values</w:t>
            </w:r>
          </w:p>
        </w:tc>
      </w:tr>
      <w:tr w:rsidR="00117168" w:rsidRPr="00D73B59" w:rsidTr="00117168">
        <w:tc>
          <w:tcPr>
            <w:tcW w:w="304" w:type="dxa"/>
            <w:shd w:val="clear" w:color="auto" w:fill="auto"/>
            <w:noWrap/>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p>
        </w:tc>
        <w:tc>
          <w:tcPr>
            <w:tcW w:w="0" w:type="auto"/>
            <w:shd w:val="clear" w:color="auto" w:fill="auto"/>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r w:rsidRPr="00117168">
              <w:rPr>
                <w:rStyle w:val="pl-c"/>
                <w:rFonts w:ascii="Consolas" w:hAnsi="Consolas"/>
                <w:sz w:val="18"/>
                <w:szCs w:val="18"/>
                <w:lang w:val="en-US"/>
              </w:rPr>
              <w:t># 3. Insertion sort is adaptive in nature, i.e. it is appropriate for data sets which are already partially sorted.</w:t>
            </w:r>
          </w:p>
        </w:tc>
      </w:tr>
      <w:tr w:rsidR="00117168" w:rsidRPr="00D73B59" w:rsidTr="00117168">
        <w:tc>
          <w:tcPr>
            <w:tcW w:w="304" w:type="dxa"/>
            <w:noWrap/>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p>
        </w:tc>
        <w:tc>
          <w:tcPr>
            <w:tcW w:w="0" w:type="auto"/>
            <w:tcMar>
              <w:top w:w="0" w:type="dxa"/>
              <w:left w:w="150" w:type="dxa"/>
              <w:bottom w:w="0" w:type="dxa"/>
              <w:right w:w="150" w:type="dxa"/>
            </w:tcMar>
            <w:hideMark/>
          </w:tcPr>
          <w:p w:rsidR="00117168" w:rsidRPr="00117168" w:rsidRDefault="00117168">
            <w:pPr>
              <w:spacing w:line="300" w:lineRule="atLeast"/>
              <w:jc w:val="right"/>
              <w:rPr>
                <w:sz w:val="20"/>
                <w:szCs w:val="20"/>
                <w:lang w:val="en-US"/>
              </w:rPr>
            </w:pPr>
          </w:p>
        </w:tc>
      </w:tr>
      <w:tr w:rsidR="00117168" w:rsidTr="00117168">
        <w:tc>
          <w:tcPr>
            <w:tcW w:w="304" w:type="dxa"/>
            <w:shd w:val="clear" w:color="auto" w:fill="auto"/>
            <w:noWrap/>
            <w:tcMar>
              <w:top w:w="0" w:type="dxa"/>
              <w:left w:w="150" w:type="dxa"/>
              <w:bottom w:w="0" w:type="dxa"/>
              <w:right w:w="150" w:type="dxa"/>
            </w:tcMar>
            <w:hideMark/>
          </w:tcPr>
          <w:p w:rsidR="00117168" w:rsidRPr="00117168" w:rsidRDefault="00117168">
            <w:pPr>
              <w:spacing w:line="300" w:lineRule="atLeast"/>
              <w:rPr>
                <w:sz w:val="20"/>
                <w:szCs w:val="20"/>
                <w:lang w:val="en-US"/>
              </w:rPr>
            </w:pPr>
          </w:p>
        </w:tc>
        <w:tc>
          <w:tcPr>
            <w:tcW w:w="0" w:type="auto"/>
            <w:shd w:val="clear" w:color="auto" w:fill="auto"/>
            <w:tcMar>
              <w:top w:w="0" w:type="dxa"/>
              <w:left w:w="150" w:type="dxa"/>
              <w:bottom w:w="0" w:type="dxa"/>
              <w:right w:w="150" w:type="dxa"/>
            </w:tcMar>
            <w:hideMark/>
          </w:tcPr>
          <w:p w:rsidR="00117168" w:rsidRDefault="00117168">
            <w:pPr>
              <w:spacing w:line="300" w:lineRule="atLeast"/>
              <w:rPr>
                <w:rFonts w:ascii="Consolas" w:hAnsi="Consolas"/>
                <w:sz w:val="18"/>
                <w:szCs w:val="18"/>
              </w:rPr>
            </w:pPr>
            <w:r>
              <w:rPr>
                <w:rStyle w:val="pl-c"/>
                <w:rFonts w:ascii="Consolas" w:hAnsi="Consolas"/>
                <w:sz w:val="18"/>
                <w:szCs w:val="18"/>
              </w:rPr>
              <w:t xml:space="preserve"># Insertion Sort Algorithm </w:t>
            </w:r>
          </w:p>
        </w:tc>
      </w:tr>
      <w:tr w:rsidR="00117168" w:rsidRPr="00D73B59" w:rsidTr="00117168">
        <w:tc>
          <w:tcPr>
            <w:tcW w:w="304" w:type="dxa"/>
            <w:noWrap/>
            <w:tcMar>
              <w:top w:w="0" w:type="dxa"/>
              <w:left w:w="150" w:type="dxa"/>
              <w:bottom w:w="0" w:type="dxa"/>
              <w:right w:w="150" w:type="dxa"/>
            </w:tcMar>
            <w:hideMark/>
          </w:tcPr>
          <w:p w:rsidR="00117168" w:rsidRDefault="00117168">
            <w:pPr>
              <w:spacing w:line="300" w:lineRule="atLeast"/>
              <w:rPr>
                <w:rFonts w:ascii="Consolas" w:hAnsi="Consolas"/>
                <w:sz w:val="18"/>
                <w:szCs w:val="18"/>
              </w:rPr>
            </w:pPr>
          </w:p>
        </w:tc>
        <w:tc>
          <w:tcPr>
            <w:tcW w:w="0" w:type="auto"/>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r w:rsidRPr="00117168">
              <w:rPr>
                <w:rStyle w:val="pl-c"/>
                <w:rFonts w:ascii="Consolas" w:hAnsi="Consolas"/>
                <w:sz w:val="18"/>
                <w:szCs w:val="18"/>
                <w:lang w:val="en-US"/>
              </w:rPr>
              <w:t xml:space="preserve"># To sort an array of size N in ascending order: </w:t>
            </w:r>
          </w:p>
        </w:tc>
      </w:tr>
      <w:tr w:rsidR="00117168" w:rsidTr="00117168">
        <w:tc>
          <w:tcPr>
            <w:tcW w:w="304" w:type="dxa"/>
            <w:shd w:val="clear" w:color="auto" w:fill="auto"/>
            <w:noWrap/>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p>
        </w:tc>
        <w:tc>
          <w:tcPr>
            <w:tcW w:w="0" w:type="auto"/>
            <w:shd w:val="clear" w:color="auto" w:fill="auto"/>
            <w:tcMar>
              <w:top w:w="0" w:type="dxa"/>
              <w:left w:w="150" w:type="dxa"/>
              <w:bottom w:w="0" w:type="dxa"/>
              <w:right w:w="150" w:type="dxa"/>
            </w:tcMar>
            <w:hideMark/>
          </w:tcPr>
          <w:p w:rsidR="00117168" w:rsidRDefault="00117168">
            <w:pPr>
              <w:spacing w:line="300" w:lineRule="atLeast"/>
              <w:rPr>
                <w:rFonts w:ascii="Consolas" w:hAnsi="Consolas"/>
                <w:sz w:val="18"/>
                <w:szCs w:val="18"/>
              </w:rPr>
            </w:pPr>
            <w:r>
              <w:rPr>
                <w:rStyle w:val="pl-c"/>
                <w:rFonts w:ascii="Consolas" w:hAnsi="Consolas"/>
                <w:sz w:val="18"/>
                <w:szCs w:val="18"/>
              </w:rPr>
              <w:t>#</w:t>
            </w:r>
          </w:p>
        </w:tc>
      </w:tr>
      <w:tr w:rsidR="00117168" w:rsidRPr="00D73B59" w:rsidTr="00117168">
        <w:tc>
          <w:tcPr>
            <w:tcW w:w="304" w:type="dxa"/>
            <w:noWrap/>
            <w:tcMar>
              <w:top w:w="0" w:type="dxa"/>
              <w:left w:w="150" w:type="dxa"/>
              <w:bottom w:w="0" w:type="dxa"/>
              <w:right w:w="150" w:type="dxa"/>
            </w:tcMar>
            <w:hideMark/>
          </w:tcPr>
          <w:p w:rsidR="00117168" w:rsidRDefault="00117168">
            <w:pPr>
              <w:spacing w:line="300" w:lineRule="atLeast"/>
              <w:rPr>
                <w:rFonts w:ascii="Consolas" w:hAnsi="Consolas"/>
                <w:sz w:val="18"/>
                <w:szCs w:val="18"/>
              </w:rPr>
            </w:pPr>
          </w:p>
        </w:tc>
        <w:tc>
          <w:tcPr>
            <w:tcW w:w="0" w:type="auto"/>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r w:rsidRPr="00117168">
              <w:rPr>
                <w:rStyle w:val="pl-c"/>
                <w:rFonts w:ascii="Consolas" w:hAnsi="Consolas"/>
                <w:sz w:val="18"/>
                <w:szCs w:val="18"/>
                <w:lang w:val="en-US"/>
              </w:rPr>
              <w:t xml:space="preserve"># 1. Iterate from arr[1] to arr[N] over the array. </w:t>
            </w:r>
          </w:p>
        </w:tc>
      </w:tr>
      <w:tr w:rsidR="00117168" w:rsidRPr="00D73B59" w:rsidTr="00117168">
        <w:tc>
          <w:tcPr>
            <w:tcW w:w="304" w:type="dxa"/>
            <w:shd w:val="clear" w:color="auto" w:fill="auto"/>
            <w:noWrap/>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p>
        </w:tc>
        <w:tc>
          <w:tcPr>
            <w:tcW w:w="0" w:type="auto"/>
            <w:shd w:val="clear" w:color="auto" w:fill="auto"/>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r w:rsidRPr="00117168">
              <w:rPr>
                <w:rStyle w:val="pl-c"/>
                <w:rFonts w:ascii="Consolas" w:hAnsi="Consolas"/>
                <w:sz w:val="18"/>
                <w:szCs w:val="18"/>
                <w:lang w:val="en-US"/>
              </w:rPr>
              <w:t xml:space="preserve"># 2. Compare the current element (key) to its predecessor. </w:t>
            </w:r>
          </w:p>
        </w:tc>
      </w:tr>
      <w:tr w:rsidR="00117168" w:rsidRPr="00D73B59" w:rsidTr="00117168">
        <w:tc>
          <w:tcPr>
            <w:tcW w:w="304" w:type="dxa"/>
            <w:noWrap/>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p>
        </w:tc>
        <w:tc>
          <w:tcPr>
            <w:tcW w:w="0" w:type="auto"/>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r w:rsidRPr="00117168">
              <w:rPr>
                <w:rStyle w:val="pl-c"/>
                <w:rFonts w:ascii="Consolas" w:hAnsi="Consolas"/>
                <w:sz w:val="18"/>
                <w:szCs w:val="18"/>
                <w:lang w:val="en-US"/>
              </w:rPr>
              <w:t xml:space="preserve"># 3. If the key element is smaller than its predecessor, compare it to the elements before. </w:t>
            </w:r>
          </w:p>
        </w:tc>
      </w:tr>
      <w:tr w:rsidR="00117168" w:rsidRPr="00D73B59" w:rsidTr="00117168">
        <w:tc>
          <w:tcPr>
            <w:tcW w:w="304" w:type="dxa"/>
            <w:shd w:val="clear" w:color="auto" w:fill="auto"/>
            <w:noWrap/>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p>
        </w:tc>
        <w:tc>
          <w:tcPr>
            <w:tcW w:w="0" w:type="auto"/>
            <w:shd w:val="clear" w:color="auto" w:fill="auto"/>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r w:rsidRPr="00117168">
              <w:rPr>
                <w:rStyle w:val="pl-c"/>
                <w:rFonts w:ascii="Consolas" w:hAnsi="Consolas"/>
                <w:sz w:val="18"/>
                <w:szCs w:val="18"/>
                <w:lang w:val="en-US"/>
              </w:rPr>
              <w:t># 4. Move the greater elements one position up to make space for the swapped element.</w:t>
            </w:r>
          </w:p>
        </w:tc>
      </w:tr>
      <w:tr w:rsidR="00117168" w:rsidRPr="00D73B59" w:rsidTr="00117168">
        <w:tc>
          <w:tcPr>
            <w:tcW w:w="304" w:type="dxa"/>
            <w:noWrap/>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p>
        </w:tc>
        <w:tc>
          <w:tcPr>
            <w:tcW w:w="0" w:type="auto"/>
            <w:tcMar>
              <w:top w:w="0" w:type="dxa"/>
              <w:left w:w="150" w:type="dxa"/>
              <w:bottom w:w="0" w:type="dxa"/>
              <w:right w:w="150" w:type="dxa"/>
            </w:tcMar>
            <w:hideMark/>
          </w:tcPr>
          <w:p w:rsidR="00117168" w:rsidRPr="00117168" w:rsidRDefault="00117168">
            <w:pPr>
              <w:spacing w:line="300" w:lineRule="atLeast"/>
              <w:jc w:val="right"/>
              <w:rPr>
                <w:sz w:val="20"/>
                <w:szCs w:val="20"/>
                <w:lang w:val="en-US"/>
              </w:rPr>
            </w:pPr>
          </w:p>
        </w:tc>
      </w:tr>
      <w:tr w:rsidR="00117168" w:rsidRPr="00D73B59" w:rsidTr="00117168">
        <w:tc>
          <w:tcPr>
            <w:tcW w:w="304" w:type="dxa"/>
            <w:shd w:val="clear" w:color="auto" w:fill="auto"/>
            <w:noWrap/>
            <w:tcMar>
              <w:top w:w="0" w:type="dxa"/>
              <w:left w:w="150" w:type="dxa"/>
              <w:bottom w:w="0" w:type="dxa"/>
              <w:right w:w="150" w:type="dxa"/>
            </w:tcMar>
            <w:hideMark/>
          </w:tcPr>
          <w:p w:rsidR="00117168" w:rsidRPr="004E57A1" w:rsidRDefault="00117168">
            <w:pPr>
              <w:spacing w:line="300" w:lineRule="atLeast"/>
              <w:rPr>
                <w:rFonts w:ascii="Consolas" w:hAnsi="Consolas"/>
                <w:sz w:val="18"/>
                <w:szCs w:val="18"/>
                <w:lang w:val="en-US"/>
              </w:rPr>
            </w:pPr>
          </w:p>
        </w:tc>
        <w:tc>
          <w:tcPr>
            <w:tcW w:w="0" w:type="auto"/>
            <w:shd w:val="clear" w:color="auto" w:fill="auto"/>
            <w:tcMar>
              <w:top w:w="0" w:type="dxa"/>
              <w:left w:w="150" w:type="dxa"/>
              <w:bottom w:w="0" w:type="dxa"/>
              <w:right w:w="150" w:type="dxa"/>
            </w:tcMar>
            <w:hideMark/>
          </w:tcPr>
          <w:p w:rsidR="00117168" w:rsidRPr="004E57A1" w:rsidRDefault="00117168">
            <w:pPr>
              <w:spacing w:line="300" w:lineRule="atLeast"/>
              <w:jc w:val="right"/>
              <w:rPr>
                <w:sz w:val="20"/>
                <w:szCs w:val="20"/>
                <w:lang w:val="en-US"/>
              </w:rPr>
            </w:pPr>
          </w:p>
        </w:tc>
      </w:tr>
      <w:tr w:rsidR="00117168" w:rsidTr="00117168">
        <w:tc>
          <w:tcPr>
            <w:tcW w:w="304" w:type="dxa"/>
            <w:noWrap/>
            <w:tcMar>
              <w:top w:w="0" w:type="dxa"/>
              <w:left w:w="150" w:type="dxa"/>
              <w:bottom w:w="0" w:type="dxa"/>
              <w:right w:w="150" w:type="dxa"/>
            </w:tcMar>
            <w:hideMark/>
          </w:tcPr>
          <w:p w:rsidR="00117168" w:rsidRPr="004E57A1" w:rsidRDefault="00117168">
            <w:pPr>
              <w:spacing w:line="300" w:lineRule="atLeast"/>
              <w:rPr>
                <w:sz w:val="20"/>
                <w:szCs w:val="20"/>
                <w:lang w:val="en-US"/>
              </w:rPr>
            </w:pPr>
          </w:p>
        </w:tc>
        <w:tc>
          <w:tcPr>
            <w:tcW w:w="0" w:type="auto"/>
            <w:tcMar>
              <w:top w:w="0" w:type="dxa"/>
              <w:left w:w="150" w:type="dxa"/>
              <w:bottom w:w="0" w:type="dxa"/>
              <w:right w:w="150" w:type="dxa"/>
            </w:tcMar>
            <w:hideMark/>
          </w:tcPr>
          <w:p w:rsidR="00117168" w:rsidRDefault="00117168">
            <w:pPr>
              <w:spacing w:line="300" w:lineRule="atLeast"/>
              <w:rPr>
                <w:rFonts w:ascii="Consolas" w:hAnsi="Consolas"/>
                <w:sz w:val="18"/>
                <w:szCs w:val="18"/>
              </w:rPr>
            </w:pPr>
            <w:r>
              <w:rPr>
                <w:rStyle w:val="pl-c"/>
                <w:rFonts w:ascii="Consolas" w:hAnsi="Consolas"/>
                <w:sz w:val="18"/>
                <w:szCs w:val="18"/>
              </w:rPr>
              <w:t># PSEUDO CODE</w:t>
            </w:r>
          </w:p>
        </w:tc>
      </w:tr>
      <w:tr w:rsidR="00117168" w:rsidTr="00117168">
        <w:tc>
          <w:tcPr>
            <w:tcW w:w="304" w:type="dxa"/>
            <w:shd w:val="clear" w:color="auto" w:fill="auto"/>
            <w:noWrap/>
            <w:tcMar>
              <w:top w:w="0" w:type="dxa"/>
              <w:left w:w="150" w:type="dxa"/>
              <w:bottom w:w="0" w:type="dxa"/>
              <w:right w:w="150" w:type="dxa"/>
            </w:tcMar>
            <w:hideMark/>
          </w:tcPr>
          <w:p w:rsidR="00117168" w:rsidRDefault="00117168">
            <w:pPr>
              <w:spacing w:line="300" w:lineRule="atLeast"/>
              <w:rPr>
                <w:rFonts w:ascii="Consolas" w:hAnsi="Consolas"/>
                <w:sz w:val="18"/>
                <w:szCs w:val="18"/>
              </w:rPr>
            </w:pPr>
          </w:p>
        </w:tc>
        <w:tc>
          <w:tcPr>
            <w:tcW w:w="0" w:type="auto"/>
            <w:shd w:val="clear" w:color="auto" w:fill="auto"/>
            <w:tcMar>
              <w:top w:w="0" w:type="dxa"/>
              <w:left w:w="150" w:type="dxa"/>
              <w:bottom w:w="0" w:type="dxa"/>
              <w:right w:w="150" w:type="dxa"/>
            </w:tcMar>
            <w:hideMark/>
          </w:tcPr>
          <w:p w:rsidR="00117168" w:rsidRDefault="00117168">
            <w:pPr>
              <w:spacing w:line="300" w:lineRule="atLeast"/>
              <w:rPr>
                <w:rFonts w:ascii="Consolas" w:hAnsi="Consolas"/>
                <w:sz w:val="18"/>
                <w:szCs w:val="18"/>
              </w:rPr>
            </w:pPr>
            <w:r>
              <w:rPr>
                <w:rStyle w:val="pl-c"/>
                <w:rFonts w:ascii="Consolas" w:hAnsi="Consolas"/>
                <w:sz w:val="18"/>
                <w:szCs w:val="18"/>
              </w:rPr>
              <w:t># https://www.ecb.torontomu.ca/~courses/coe428/sorting/insertionsort.html#:~:text=The%20pseudocode%20for%20insertion%20sort,by%20length%5BA%5D.)</w:t>
            </w:r>
          </w:p>
        </w:tc>
      </w:tr>
      <w:tr w:rsidR="00117168" w:rsidTr="00117168">
        <w:tc>
          <w:tcPr>
            <w:tcW w:w="304" w:type="dxa"/>
            <w:noWrap/>
            <w:tcMar>
              <w:top w:w="0" w:type="dxa"/>
              <w:left w:w="150" w:type="dxa"/>
              <w:bottom w:w="0" w:type="dxa"/>
              <w:right w:w="150" w:type="dxa"/>
            </w:tcMar>
            <w:hideMark/>
          </w:tcPr>
          <w:p w:rsidR="00117168" w:rsidRDefault="00117168">
            <w:pPr>
              <w:spacing w:line="300" w:lineRule="atLeast"/>
              <w:rPr>
                <w:rFonts w:ascii="Consolas" w:hAnsi="Consolas"/>
                <w:sz w:val="18"/>
                <w:szCs w:val="18"/>
              </w:rPr>
            </w:pPr>
          </w:p>
        </w:tc>
        <w:tc>
          <w:tcPr>
            <w:tcW w:w="0" w:type="auto"/>
            <w:tcMar>
              <w:top w:w="0" w:type="dxa"/>
              <w:left w:w="150" w:type="dxa"/>
              <w:bottom w:w="0" w:type="dxa"/>
              <w:right w:w="150" w:type="dxa"/>
            </w:tcMar>
            <w:hideMark/>
          </w:tcPr>
          <w:p w:rsidR="00117168" w:rsidRDefault="00117168">
            <w:pPr>
              <w:spacing w:line="300" w:lineRule="atLeast"/>
              <w:jc w:val="right"/>
              <w:rPr>
                <w:sz w:val="20"/>
                <w:szCs w:val="20"/>
              </w:rPr>
            </w:pPr>
          </w:p>
        </w:tc>
      </w:tr>
      <w:tr w:rsidR="00117168" w:rsidTr="00117168">
        <w:tc>
          <w:tcPr>
            <w:tcW w:w="304" w:type="dxa"/>
            <w:shd w:val="clear" w:color="auto" w:fill="auto"/>
            <w:noWrap/>
            <w:tcMar>
              <w:top w:w="0" w:type="dxa"/>
              <w:left w:w="150" w:type="dxa"/>
              <w:bottom w:w="0" w:type="dxa"/>
              <w:right w:w="150" w:type="dxa"/>
            </w:tcMar>
            <w:hideMark/>
          </w:tcPr>
          <w:p w:rsidR="00117168" w:rsidRDefault="00117168">
            <w:pPr>
              <w:spacing w:line="300" w:lineRule="atLeast"/>
              <w:rPr>
                <w:sz w:val="20"/>
                <w:szCs w:val="20"/>
              </w:rPr>
            </w:pPr>
          </w:p>
        </w:tc>
        <w:tc>
          <w:tcPr>
            <w:tcW w:w="0" w:type="auto"/>
            <w:shd w:val="clear" w:color="auto" w:fill="auto"/>
            <w:tcMar>
              <w:top w:w="0" w:type="dxa"/>
              <w:left w:w="150" w:type="dxa"/>
              <w:bottom w:w="0" w:type="dxa"/>
              <w:right w:w="150" w:type="dxa"/>
            </w:tcMar>
            <w:hideMark/>
          </w:tcPr>
          <w:p w:rsidR="00117168" w:rsidRDefault="00117168">
            <w:pPr>
              <w:spacing w:line="300" w:lineRule="atLeast"/>
              <w:rPr>
                <w:rFonts w:ascii="Consolas" w:hAnsi="Consolas"/>
                <w:sz w:val="18"/>
                <w:szCs w:val="18"/>
              </w:rPr>
            </w:pPr>
            <w:r>
              <w:rPr>
                <w:rStyle w:val="pl-c"/>
                <w:rFonts w:ascii="Consolas" w:hAnsi="Consolas"/>
                <w:sz w:val="18"/>
                <w:szCs w:val="18"/>
              </w:rPr>
              <w:t># INSERTION-SORT (A)</w:t>
            </w:r>
          </w:p>
        </w:tc>
      </w:tr>
      <w:tr w:rsidR="00117168" w:rsidRPr="00D73B59" w:rsidTr="00117168">
        <w:tc>
          <w:tcPr>
            <w:tcW w:w="304" w:type="dxa"/>
            <w:noWrap/>
            <w:tcMar>
              <w:top w:w="0" w:type="dxa"/>
              <w:left w:w="150" w:type="dxa"/>
              <w:bottom w:w="0" w:type="dxa"/>
              <w:right w:w="150" w:type="dxa"/>
            </w:tcMar>
            <w:hideMark/>
          </w:tcPr>
          <w:p w:rsidR="00117168" w:rsidRDefault="00117168">
            <w:pPr>
              <w:spacing w:line="300" w:lineRule="atLeast"/>
              <w:rPr>
                <w:rFonts w:ascii="Consolas" w:hAnsi="Consolas"/>
                <w:sz w:val="18"/>
                <w:szCs w:val="18"/>
              </w:rPr>
            </w:pPr>
          </w:p>
        </w:tc>
        <w:tc>
          <w:tcPr>
            <w:tcW w:w="0" w:type="auto"/>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r w:rsidRPr="00117168">
              <w:rPr>
                <w:rStyle w:val="pl-c"/>
                <w:rFonts w:ascii="Consolas" w:hAnsi="Consolas"/>
                <w:sz w:val="18"/>
                <w:szCs w:val="18"/>
                <w:lang w:val="en-US"/>
              </w:rPr>
              <w:t># for j &lt;- 2 to length[A]</w:t>
            </w:r>
          </w:p>
        </w:tc>
      </w:tr>
      <w:tr w:rsidR="00117168" w:rsidTr="00117168">
        <w:tc>
          <w:tcPr>
            <w:tcW w:w="304" w:type="dxa"/>
            <w:shd w:val="clear" w:color="auto" w:fill="auto"/>
            <w:noWrap/>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p>
        </w:tc>
        <w:tc>
          <w:tcPr>
            <w:tcW w:w="0" w:type="auto"/>
            <w:shd w:val="clear" w:color="auto" w:fill="auto"/>
            <w:tcMar>
              <w:top w:w="0" w:type="dxa"/>
              <w:left w:w="150" w:type="dxa"/>
              <w:bottom w:w="0" w:type="dxa"/>
              <w:right w:w="150" w:type="dxa"/>
            </w:tcMar>
            <w:hideMark/>
          </w:tcPr>
          <w:p w:rsidR="00117168" w:rsidRDefault="00117168">
            <w:pPr>
              <w:spacing w:line="300" w:lineRule="atLeast"/>
              <w:rPr>
                <w:rFonts w:ascii="Consolas" w:hAnsi="Consolas"/>
                <w:sz w:val="18"/>
                <w:szCs w:val="18"/>
              </w:rPr>
            </w:pPr>
            <w:r>
              <w:rPr>
                <w:rStyle w:val="pl-c"/>
                <w:rFonts w:ascii="Consolas" w:hAnsi="Consolas"/>
                <w:sz w:val="18"/>
                <w:szCs w:val="18"/>
              </w:rPr>
              <w:t>#2 do key &lt;- A[j]</w:t>
            </w:r>
          </w:p>
        </w:tc>
      </w:tr>
      <w:tr w:rsidR="00117168" w:rsidRPr="00D73B59" w:rsidTr="00117168">
        <w:tc>
          <w:tcPr>
            <w:tcW w:w="304" w:type="dxa"/>
            <w:noWrap/>
            <w:tcMar>
              <w:top w:w="0" w:type="dxa"/>
              <w:left w:w="150" w:type="dxa"/>
              <w:bottom w:w="0" w:type="dxa"/>
              <w:right w:w="150" w:type="dxa"/>
            </w:tcMar>
            <w:hideMark/>
          </w:tcPr>
          <w:p w:rsidR="00117168" w:rsidRDefault="00117168">
            <w:pPr>
              <w:spacing w:line="300" w:lineRule="atLeast"/>
              <w:rPr>
                <w:rFonts w:ascii="Consolas" w:hAnsi="Consolas"/>
                <w:sz w:val="18"/>
                <w:szCs w:val="18"/>
              </w:rPr>
            </w:pPr>
          </w:p>
        </w:tc>
        <w:tc>
          <w:tcPr>
            <w:tcW w:w="0" w:type="auto"/>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r w:rsidRPr="00117168">
              <w:rPr>
                <w:rStyle w:val="pl-c"/>
                <w:rFonts w:ascii="Consolas" w:hAnsi="Consolas"/>
                <w:sz w:val="18"/>
                <w:szCs w:val="18"/>
                <w:lang w:val="en-US"/>
              </w:rPr>
              <w:t>#3 Insert A[j] into the sorted sequence A[1 . . j - 1].</w:t>
            </w:r>
          </w:p>
        </w:tc>
      </w:tr>
      <w:tr w:rsidR="00117168" w:rsidTr="00117168">
        <w:tc>
          <w:tcPr>
            <w:tcW w:w="304" w:type="dxa"/>
            <w:shd w:val="clear" w:color="auto" w:fill="auto"/>
            <w:noWrap/>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p>
        </w:tc>
        <w:tc>
          <w:tcPr>
            <w:tcW w:w="0" w:type="auto"/>
            <w:shd w:val="clear" w:color="auto" w:fill="auto"/>
            <w:tcMar>
              <w:top w:w="0" w:type="dxa"/>
              <w:left w:w="150" w:type="dxa"/>
              <w:bottom w:w="0" w:type="dxa"/>
              <w:right w:w="150" w:type="dxa"/>
            </w:tcMar>
            <w:hideMark/>
          </w:tcPr>
          <w:p w:rsidR="00117168" w:rsidRDefault="00117168">
            <w:pPr>
              <w:spacing w:line="300" w:lineRule="atLeast"/>
              <w:rPr>
                <w:rFonts w:ascii="Consolas" w:hAnsi="Consolas"/>
                <w:sz w:val="18"/>
                <w:szCs w:val="18"/>
              </w:rPr>
            </w:pPr>
            <w:r>
              <w:rPr>
                <w:rStyle w:val="pl-c"/>
                <w:rFonts w:ascii="Consolas" w:hAnsi="Consolas"/>
                <w:sz w:val="18"/>
                <w:szCs w:val="18"/>
              </w:rPr>
              <w:t>#4 i &lt;- j - 1</w:t>
            </w:r>
          </w:p>
        </w:tc>
      </w:tr>
      <w:tr w:rsidR="00117168" w:rsidRPr="00D73B59" w:rsidTr="00117168">
        <w:tc>
          <w:tcPr>
            <w:tcW w:w="304" w:type="dxa"/>
            <w:noWrap/>
            <w:tcMar>
              <w:top w:w="0" w:type="dxa"/>
              <w:left w:w="150" w:type="dxa"/>
              <w:bottom w:w="0" w:type="dxa"/>
              <w:right w:w="150" w:type="dxa"/>
            </w:tcMar>
            <w:hideMark/>
          </w:tcPr>
          <w:p w:rsidR="00117168" w:rsidRDefault="00117168">
            <w:pPr>
              <w:spacing w:line="300" w:lineRule="atLeast"/>
              <w:rPr>
                <w:rFonts w:ascii="Consolas" w:hAnsi="Consolas"/>
                <w:sz w:val="18"/>
                <w:szCs w:val="18"/>
              </w:rPr>
            </w:pPr>
          </w:p>
        </w:tc>
        <w:tc>
          <w:tcPr>
            <w:tcW w:w="0" w:type="auto"/>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r w:rsidRPr="00117168">
              <w:rPr>
                <w:rStyle w:val="pl-c"/>
                <w:rFonts w:ascii="Consolas" w:hAnsi="Consolas"/>
                <w:sz w:val="18"/>
                <w:szCs w:val="18"/>
                <w:lang w:val="en-US"/>
              </w:rPr>
              <w:t>#5 while i &gt; 0 and A[i] &gt; key</w:t>
            </w:r>
          </w:p>
        </w:tc>
      </w:tr>
      <w:tr w:rsidR="00117168" w:rsidTr="00117168">
        <w:tc>
          <w:tcPr>
            <w:tcW w:w="304" w:type="dxa"/>
            <w:shd w:val="clear" w:color="auto" w:fill="auto"/>
            <w:noWrap/>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p>
        </w:tc>
        <w:tc>
          <w:tcPr>
            <w:tcW w:w="0" w:type="auto"/>
            <w:shd w:val="clear" w:color="auto" w:fill="auto"/>
            <w:tcMar>
              <w:top w:w="0" w:type="dxa"/>
              <w:left w:w="150" w:type="dxa"/>
              <w:bottom w:w="0" w:type="dxa"/>
              <w:right w:w="150" w:type="dxa"/>
            </w:tcMar>
            <w:hideMark/>
          </w:tcPr>
          <w:p w:rsidR="00117168" w:rsidRDefault="00117168">
            <w:pPr>
              <w:spacing w:line="300" w:lineRule="atLeast"/>
              <w:rPr>
                <w:rFonts w:ascii="Consolas" w:hAnsi="Consolas"/>
                <w:sz w:val="18"/>
                <w:szCs w:val="18"/>
              </w:rPr>
            </w:pPr>
            <w:r>
              <w:rPr>
                <w:rStyle w:val="pl-c"/>
                <w:rFonts w:ascii="Consolas" w:hAnsi="Consolas"/>
                <w:sz w:val="18"/>
                <w:szCs w:val="18"/>
              </w:rPr>
              <w:t>#6 do A[i + 1] &lt;- A[i]</w:t>
            </w:r>
          </w:p>
        </w:tc>
      </w:tr>
      <w:tr w:rsidR="00117168" w:rsidTr="00117168">
        <w:tc>
          <w:tcPr>
            <w:tcW w:w="304" w:type="dxa"/>
            <w:noWrap/>
            <w:tcMar>
              <w:top w:w="0" w:type="dxa"/>
              <w:left w:w="150" w:type="dxa"/>
              <w:bottom w:w="0" w:type="dxa"/>
              <w:right w:w="150" w:type="dxa"/>
            </w:tcMar>
            <w:hideMark/>
          </w:tcPr>
          <w:p w:rsidR="00117168" w:rsidRDefault="00117168">
            <w:pPr>
              <w:spacing w:line="300" w:lineRule="atLeast"/>
              <w:rPr>
                <w:rFonts w:ascii="Consolas" w:hAnsi="Consolas"/>
                <w:sz w:val="18"/>
                <w:szCs w:val="18"/>
              </w:rPr>
            </w:pPr>
          </w:p>
        </w:tc>
        <w:tc>
          <w:tcPr>
            <w:tcW w:w="0" w:type="auto"/>
            <w:tcMar>
              <w:top w:w="0" w:type="dxa"/>
              <w:left w:w="150" w:type="dxa"/>
              <w:bottom w:w="0" w:type="dxa"/>
              <w:right w:w="150" w:type="dxa"/>
            </w:tcMar>
            <w:hideMark/>
          </w:tcPr>
          <w:p w:rsidR="00117168" w:rsidRDefault="00117168">
            <w:pPr>
              <w:spacing w:line="300" w:lineRule="atLeast"/>
              <w:rPr>
                <w:rFonts w:ascii="Consolas" w:hAnsi="Consolas"/>
                <w:sz w:val="18"/>
                <w:szCs w:val="18"/>
              </w:rPr>
            </w:pPr>
            <w:r>
              <w:rPr>
                <w:rStyle w:val="pl-c"/>
                <w:rFonts w:ascii="Consolas" w:hAnsi="Consolas"/>
                <w:sz w:val="18"/>
                <w:szCs w:val="18"/>
              </w:rPr>
              <w:t>#7 i &lt;- i - 1</w:t>
            </w:r>
          </w:p>
        </w:tc>
      </w:tr>
      <w:tr w:rsidR="00117168" w:rsidTr="00117168">
        <w:tc>
          <w:tcPr>
            <w:tcW w:w="304" w:type="dxa"/>
            <w:shd w:val="clear" w:color="auto" w:fill="auto"/>
            <w:noWrap/>
            <w:tcMar>
              <w:top w:w="0" w:type="dxa"/>
              <w:left w:w="150" w:type="dxa"/>
              <w:bottom w:w="0" w:type="dxa"/>
              <w:right w:w="150" w:type="dxa"/>
            </w:tcMar>
            <w:hideMark/>
          </w:tcPr>
          <w:p w:rsidR="00117168" w:rsidRDefault="00117168">
            <w:pPr>
              <w:spacing w:line="300" w:lineRule="atLeast"/>
              <w:rPr>
                <w:rFonts w:ascii="Consolas" w:hAnsi="Consolas"/>
                <w:sz w:val="18"/>
                <w:szCs w:val="18"/>
              </w:rPr>
            </w:pPr>
          </w:p>
        </w:tc>
        <w:tc>
          <w:tcPr>
            <w:tcW w:w="0" w:type="auto"/>
            <w:shd w:val="clear" w:color="auto" w:fill="auto"/>
            <w:tcMar>
              <w:top w:w="0" w:type="dxa"/>
              <w:left w:w="150" w:type="dxa"/>
              <w:bottom w:w="0" w:type="dxa"/>
              <w:right w:w="150" w:type="dxa"/>
            </w:tcMar>
            <w:hideMark/>
          </w:tcPr>
          <w:p w:rsidR="00117168" w:rsidRDefault="00117168">
            <w:pPr>
              <w:spacing w:line="300" w:lineRule="atLeast"/>
              <w:rPr>
                <w:rFonts w:ascii="Consolas" w:hAnsi="Consolas"/>
                <w:sz w:val="18"/>
                <w:szCs w:val="18"/>
              </w:rPr>
            </w:pPr>
            <w:r>
              <w:rPr>
                <w:rStyle w:val="pl-c"/>
                <w:rFonts w:ascii="Consolas" w:hAnsi="Consolas"/>
                <w:sz w:val="18"/>
                <w:szCs w:val="18"/>
              </w:rPr>
              <w:t xml:space="preserve">#8 A[i + 1] &lt;- key </w:t>
            </w:r>
          </w:p>
        </w:tc>
      </w:tr>
      <w:tr w:rsidR="00117168" w:rsidTr="00117168">
        <w:tc>
          <w:tcPr>
            <w:tcW w:w="304" w:type="dxa"/>
            <w:noWrap/>
            <w:tcMar>
              <w:top w:w="0" w:type="dxa"/>
              <w:left w:w="150" w:type="dxa"/>
              <w:bottom w:w="0" w:type="dxa"/>
              <w:right w:w="150" w:type="dxa"/>
            </w:tcMar>
            <w:hideMark/>
          </w:tcPr>
          <w:p w:rsidR="00117168" w:rsidRDefault="00117168">
            <w:pPr>
              <w:spacing w:line="300" w:lineRule="atLeast"/>
              <w:rPr>
                <w:rFonts w:ascii="Consolas" w:hAnsi="Consolas"/>
                <w:sz w:val="18"/>
                <w:szCs w:val="18"/>
              </w:rPr>
            </w:pPr>
          </w:p>
        </w:tc>
        <w:tc>
          <w:tcPr>
            <w:tcW w:w="0" w:type="auto"/>
            <w:tcMar>
              <w:top w:w="0" w:type="dxa"/>
              <w:left w:w="150" w:type="dxa"/>
              <w:bottom w:w="0" w:type="dxa"/>
              <w:right w:w="150" w:type="dxa"/>
            </w:tcMar>
            <w:hideMark/>
          </w:tcPr>
          <w:p w:rsidR="00117168" w:rsidRDefault="00117168">
            <w:pPr>
              <w:spacing w:line="300" w:lineRule="atLeast"/>
              <w:jc w:val="right"/>
              <w:rPr>
                <w:sz w:val="20"/>
                <w:szCs w:val="20"/>
              </w:rPr>
            </w:pPr>
          </w:p>
        </w:tc>
      </w:tr>
      <w:tr w:rsidR="00117168" w:rsidTr="00117168">
        <w:tc>
          <w:tcPr>
            <w:tcW w:w="304" w:type="dxa"/>
            <w:shd w:val="clear" w:color="auto" w:fill="auto"/>
            <w:noWrap/>
            <w:tcMar>
              <w:top w:w="0" w:type="dxa"/>
              <w:left w:w="150" w:type="dxa"/>
              <w:bottom w:w="0" w:type="dxa"/>
              <w:right w:w="150" w:type="dxa"/>
            </w:tcMar>
            <w:hideMark/>
          </w:tcPr>
          <w:p w:rsidR="00117168" w:rsidRDefault="00117168">
            <w:pPr>
              <w:spacing w:line="300" w:lineRule="atLeast"/>
              <w:rPr>
                <w:sz w:val="20"/>
                <w:szCs w:val="20"/>
              </w:rPr>
            </w:pPr>
          </w:p>
        </w:tc>
        <w:tc>
          <w:tcPr>
            <w:tcW w:w="0" w:type="auto"/>
            <w:shd w:val="clear" w:color="auto" w:fill="auto"/>
            <w:tcMar>
              <w:top w:w="0" w:type="dxa"/>
              <w:left w:w="150" w:type="dxa"/>
              <w:bottom w:w="0" w:type="dxa"/>
              <w:right w:w="150" w:type="dxa"/>
            </w:tcMar>
            <w:hideMark/>
          </w:tcPr>
          <w:p w:rsidR="00117168" w:rsidRDefault="00117168">
            <w:pPr>
              <w:spacing w:line="300" w:lineRule="atLeast"/>
              <w:rPr>
                <w:rFonts w:ascii="Consolas" w:hAnsi="Consolas"/>
                <w:sz w:val="18"/>
                <w:szCs w:val="18"/>
              </w:rPr>
            </w:pPr>
            <w:r>
              <w:rPr>
                <w:rStyle w:val="pl-c"/>
                <w:rFonts w:ascii="Consolas" w:hAnsi="Consolas"/>
                <w:sz w:val="18"/>
                <w:szCs w:val="18"/>
              </w:rPr>
              <w:t># TIME COMPLEXITY</w:t>
            </w:r>
          </w:p>
        </w:tc>
      </w:tr>
      <w:tr w:rsidR="00117168" w:rsidTr="00117168">
        <w:tc>
          <w:tcPr>
            <w:tcW w:w="304" w:type="dxa"/>
            <w:noWrap/>
            <w:tcMar>
              <w:top w:w="0" w:type="dxa"/>
              <w:left w:w="150" w:type="dxa"/>
              <w:bottom w:w="0" w:type="dxa"/>
              <w:right w:w="150" w:type="dxa"/>
            </w:tcMar>
            <w:hideMark/>
          </w:tcPr>
          <w:p w:rsidR="00117168" w:rsidRDefault="00117168">
            <w:pPr>
              <w:spacing w:line="300" w:lineRule="atLeast"/>
              <w:rPr>
                <w:rFonts w:ascii="Consolas" w:hAnsi="Consolas"/>
                <w:sz w:val="18"/>
                <w:szCs w:val="18"/>
              </w:rPr>
            </w:pPr>
          </w:p>
        </w:tc>
        <w:tc>
          <w:tcPr>
            <w:tcW w:w="0" w:type="auto"/>
            <w:tcMar>
              <w:top w:w="0" w:type="dxa"/>
              <w:left w:w="150" w:type="dxa"/>
              <w:bottom w:w="0" w:type="dxa"/>
              <w:right w:w="150" w:type="dxa"/>
            </w:tcMar>
            <w:hideMark/>
          </w:tcPr>
          <w:p w:rsidR="00117168" w:rsidRDefault="00117168">
            <w:pPr>
              <w:spacing w:line="300" w:lineRule="atLeast"/>
              <w:jc w:val="right"/>
              <w:rPr>
                <w:sz w:val="20"/>
                <w:szCs w:val="20"/>
              </w:rPr>
            </w:pPr>
          </w:p>
        </w:tc>
      </w:tr>
      <w:tr w:rsidR="00117168" w:rsidRPr="00D73B59" w:rsidTr="00117168">
        <w:tc>
          <w:tcPr>
            <w:tcW w:w="304" w:type="dxa"/>
            <w:shd w:val="clear" w:color="auto" w:fill="auto"/>
            <w:noWrap/>
            <w:tcMar>
              <w:top w:w="0" w:type="dxa"/>
              <w:left w:w="150" w:type="dxa"/>
              <w:bottom w:w="0" w:type="dxa"/>
              <w:right w:w="150" w:type="dxa"/>
            </w:tcMar>
            <w:hideMark/>
          </w:tcPr>
          <w:p w:rsidR="00117168" w:rsidRDefault="00117168">
            <w:pPr>
              <w:spacing w:line="300" w:lineRule="atLeast"/>
              <w:rPr>
                <w:sz w:val="20"/>
                <w:szCs w:val="20"/>
              </w:rPr>
            </w:pPr>
          </w:p>
        </w:tc>
        <w:tc>
          <w:tcPr>
            <w:tcW w:w="0" w:type="auto"/>
            <w:shd w:val="clear" w:color="auto" w:fill="auto"/>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r w:rsidRPr="00117168">
              <w:rPr>
                <w:rStyle w:val="pl-c"/>
                <w:rFonts w:ascii="Consolas" w:hAnsi="Consolas"/>
                <w:sz w:val="18"/>
                <w:szCs w:val="18"/>
                <w:lang w:val="en-US"/>
              </w:rPr>
              <w:t># Time Complexity: O(N^2) (nested loop)</w:t>
            </w:r>
          </w:p>
        </w:tc>
      </w:tr>
      <w:tr w:rsidR="00117168" w:rsidTr="00117168">
        <w:tc>
          <w:tcPr>
            <w:tcW w:w="304" w:type="dxa"/>
            <w:noWrap/>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p>
        </w:tc>
        <w:tc>
          <w:tcPr>
            <w:tcW w:w="0" w:type="auto"/>
            <w:tcMar>
              <w:top w:w="0" w:type="dxa"/>
              <w:left w:w="150" w:type="dxa"/>
              <w:bottom w:w="0" w:type="dxa"/>
              <w:right w:w="150" w:type="dxa"/>
            </w:tcMar>
            <w:hideMark/>
          </w:tcPr>
          <w:p w:rsidR="00117168" w:rsidRDefault="00117168">
            <w:pPr>
              <w:spacing w:line="300" w:lineRule="atLeast"/>
              <w:rPr>
                <w:rFonts w:ascii="Consolas" w:hAnsi="Consolas"/>
                <w:sz w:val="18"/>
                <w:szCs w:val="18"/>
              </w:rPr>
            </w:pPr>
            <w:r>
              <w:rPr>
                <w:rStyle w:val="pl-c"/>
                <w:rFonts w:ascii="Consolas" w:hAnsi="Consolas"/>
                <w:sz w:val="18"/>
                <w:szCs w:val="18"/>
              </w:rPr>
              <w:t># Auxiliary Space: O(1)</w:t>
            </w:r>
          </w:p>
        </w:tc>
      </w:tr>
      <w:tr w:rsidR="00117168" w:rsidTr="00117168">
        <w:tc>
          <w:tcPr>
            <w:tcW w:w="304" w:type="dxa"/>
            <w:shd w:val="clear" w:color="auto" w:fill="auto"/>
            <w:noWrap/>
            <w:tcMar>
              <w:top w:w="0" w:type="dxa"/>
              <w:left w:w="150" w:type="dxa"/>
              <w:bottom w:w="0" w:type="dxa"/>
              <w:right w:w="150" w:type="dxa"/>
            </w:tcMar>
            <w:hideMark/>
          </w:tcPr>
          <w:p w:rsidR="00117168" w:rsidRDefault="00117168">
            <w:pPr>
              <w:spacing w:line="300" w:lineRule="atLeast"/>
              <w:rPr>
                <w:rFonts w:ascii="Consolas" w:hAnsi="Consolas"/>
                <w:sz w:val="18"/>
                <w:szCs w:val="18"/>
              </w:rPr>
            </w:pPr>
          </w:p>
        </w:tc>
        <w:tc>
          <w:tcPr>
            <w:tcW w:w="0" w:type="auto"/>
            <w:shd w:val="clear" w:color="auto" w:fill="auto"/>
            <w:tcMar>
              <w:top w:w="0" w:type="dxa"/>
              <w:left w:w="150" w:type="dxa"/>
              <w:bottom w:w="0" w:type="dxa"/>
              <w:right w:w="150" w:type="dxa"/>
            </w:tcMar>
            <w:hideMark/>
          </w:tcPr>
          <w:p w:rsidR="00117168" w:rsidRDefault="00117168">
            <w:pPr>
              <w:spacing w:line="300" w:lineRule="atLeast"/>
              <w:jc w:val="right"/>
              <w:rPr>
                <w:sz w:val="20"/>
                <w:szCs w:val="20"/>
              </w:rPr>
            </w:pPr>
          </w:p>
        </w:tc>
      </w:tr>
      <w:tr w:rsidR="00117168" w:rsidTr="00117168">
        <w:tc>
          <w:tcPr>
            <w:tcW w:w="304" w:type="dxa"/>
            <w:noWrap/>
            <w:tcMar>
              <w:top w:w="0" w:type="dxa"/>
              <w:left w:w="150" w:type="dxa"/>
              <w:bottom w:w="0" w:type="dxa"/>
              <w:right w:w="150" w:type="dxa"/>
            </w:tcMar>
            <w:hideMark/>
          </w:tcPr>
          <w:p w:rsidR="00117168" w:rsidRDefault="00117168">
            <w:pPr>
              <w:spacing w:line="300" w:lineRule="atLeast"/>
              <w:rPr>
                <w:sz w:val="20"/>
                <w:szCs w:val="20"/>
              </w:rPr>
            </w:pPr>
          </w:p>
        </w:tc>
        <w:tc>
          <w:tcPr>
            <w:tcW w:w="0" w:type="auto"/>
            <w:tcMar>
              <w:top w:w="0" w:type="dxa"/>
              <w:left w:w="150" w:type="dxa"/>
              <w:bottom w:w="0" w:type="dxa"/>
              <w:right w:w="150" w:type="dxa"/>
            </w:tcMar>
            <w:hideMark/>
          </w:tcPr>
          <w:p w:rsidR="00117168" w:rsidRDefault="00117168">
            <w:pPr>
              <w:spacing w:line="300" w:lineRule="atLeast"/>
              <w:rPr>
                <w:rFonts w:ascii="Consolas" w:hAnsi="Consolas"/>
                <w:sz w:val="18"/>
                <w:szCs w:val="18"/>
              </w:rPr>
            </w:pPr>
            <w:r>
              <w:rPr>
                <w:rStyle w:val="pl-c"/>
                <w:rFonts w:ascii="Consolas" w:hAnsi="Consolas"/>
                <w:sz w:val="18"/>
                <w:szCs w:val="18"/>
              </w:rPr>
              <w:t># STABILITY, IN PLACE</w:t>
            </w:r>
          </w:p>
        </w:tc>
      </w:tr>
      <w:tr w:rsidR="00117168" w:rsidTr="00117168">
        <w:tc>
          <w:tcPr>
            <w:tcW w:w="304" w:type="dxa"/>
            <w:shd w:val="clear" w:color="auto" w:fill="auto"/>
            <w:noWrap/>
            <w:tcMar>
              <w:top w:w="0" w:type="dxa"/>
              <w:left w:w="150" w:type="dxa"/>
              <w:bottom w:w="0" w:type="dxa"/>
              <w:right w:w="150" w:type="dxa"/>
            </w:tcMar>
            <w:hideMark/>
          </w:tcPr>
          <w:p w:rsidR="00117168" w:rsidRDefault="00117168">
            <w:pPr>
              <w:spacing w:line="300" w:lineRule="atLeast"/>
              <w:rPr>
                <w:rFonts w:ascii="Consolas" w:hAnsi="Consolas"/>
                <w:sz w:val="18"/>
                <w:szCs w:val="18"/>
              </w:rPr>
            </w:pPr>
          </w:p>
        </w:tc>
        <w:tc>
          <w:tcPr>
            <w:tcW w:w="0" w:type="auto"/>
            <w:shd w:val="clear" w:color="auto" w:fill="auto"/>
            <w:tcMar>
              <w:top w:w="0" w:type="dxa"/>
              <w:left w:w="150" w:type="dxa"/>
              <w:bottom w:w="0" w:type="dxa"/>
              <w:right w:w="150" w:type="dxa"/>
            </w:tcMar>
            <w:hideMark/>
          </w:tcPr>
          <w:p w:rsidR="00117168" w:rsidRDefault="00117168">
            <w:pPr>
              <w:spacing w:line="300" w:lineRule="atLeast"/>
              <w:jc w:val="right"/>
              <w:rPr>
                <w:sz w:val="20"/>
                <w:szCs w:val="20"/>
              </w:rPr>
            </w:pPr>
          </w:p>
        </w:tc>
      </w:tr>
      <w:tr w:rsidR="00117168" w:rsidRPr="00D73B59" w:rsidTr="00117168">
        <w:tc>
          <w:tcPr>
            <w:tcW w:w="304" w:type="dxa"/>
            <w:noWrap/>
            <w:tcMar>
              <w:top w:w="0" w:type="dxa"/>
              <w:left w:w="150" w:type="dxa"/>
              <w:bottom w:w="0" w:type="dxa"/>
              <w:right w:w="150" w:type="dxa"/>
            </w:tcMar>
            <w:hideMark/>
          </w:tcPr>
          <w:p w:rsidR="00117168" w:rsidRDefault="00117168">
            <w:pPr>
              <w:spacing w:line="300" w:lineRule="atLeast"/>
              <w:rPr>
                <w:sz w:val="20"/>
                <w:szCs w:val="20"/>
              </w:rPr>
            </w:pPr>
          </w:p>
        </w:tc>
        <w:tc>
          <w:tcPr>
            <w:tcW w:w="0" w:type="auto"/>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r w:rsidRPr="00117168">
              <w:rPr>
                <w:rStyle w:val="pl-c"/>
                <w:rFonts w:ascii="Consolas" w:hAnsi="Consolas"/>
                <w:sz w:val="18"/>
                <w:szCs w:val="18"/>
                <w:lang w:val="en-US"/>
              </w:rPr>
              <w:t># 1. What are the Boundary Cases of the Insertion Sort algorithm?</w:t>
            </w:r>
          </w:p>
        </w:tc>
      </w:tr>
      <w:tr w:rsidR="00117168" w:rsidRPr="00D73B59" w:rsidTr="00117168">
        <w:tc>
          <w:tcPr>
            <w:tcW w:w="304" w:type="dxa"/>
            <w:shd w:val="clear" w:color="auto" w:fill="auto"/>
            <w:noWrap/>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p>
        </w:tc>
        <w:tc>
          <w:tcPr>
            <w:tcW w:w="0" w:type="auto"/>
            <w:shd w:val="clear" w:color="auto" w:fill="auto"/>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r w:rsidRPr="00117168">
              <w:rPr>
                <w:rStyle w:val="pl-c"/>
                <w:rFonts w:ascii="Consolas" w:hAnsi="Consolas"/>
                <w:sz w:val="18"/>
                <w:szCs w:val="18"/>
                <w:lang w:val="en-US"/>
              </w:rPr>
              <w:t xml:space="preserve"># Insertion sort takes maximum time to sort if elements are sorted in reverse order. </w:t>
            </w:r>
          </w:p>
        </w:tc>
      </w:tr>
      <w:tr w:rsidR="00117168" w:rsidRPr="00D73B59" w:rsidTr="00117168">
        <w:tc>
          <w:tcPr>
            <w:tcW w:w="304" w:type="dxa"/>
            <w:noWrap/>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p>
        </w:tc>
        <w:tc>
          <w:tcPr>
            <w:tcW w:w="0" w:type="auto"/>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r w:rsidRPr="00117168">
              <w:rPr>
                <w:rStyle w:val="pl-c"/>
                <w:rFonts w:ascii="Consolas" w:hAnsi="Consolas"/>
                <w:sz w:val="18"/>
                <w:szCs w:val="18"/>
                <w:lang w:val="en-US"/>
              </w:rPr>
              <w:t xml:space="preserve"># And it takes minimum time (Order of n) when elements are already sorted. </w:t>
            </w:r>
          </w:p>
        </w:tc>
      </w:tr>
      <w:tr w:rsidR="00117168" w:rsidTr="00117168">
        <w:tc>
          <w:tcPr>
            <w:tcW w:w="304" w:type="dxa"/>
            <w:shd w:val="clear" w:color="auto" w:fill="auto"/>
            <w:noWrap/>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p>
        </w:tc>
        <w:tc>
          <w:tcPr>
            <w:tcW w:w="0" w:type="auto"/>
            <w:shd w:val="clear" w:color="auto" w:fill="auto"/>
            <w:tcMar>
              <w:top w:w="0" w:type="dxa"/>
              <w:left w:w="150" w:type="dxa"/>
              <w:bottom w:w="0" w:type="dxa"/>
              <w:right w:w="150" w:type="dxa"/>
            </w:tcMar>
            <w:hideMark/>
          </w:tcPr>
          <w:p w:rsidR="00117168" w:rsidRDefault="00117168">
            <w:pPr>
              <w:spacing w:line="300" w:lineRule="atLeast"/>
              <w:rPr>
                <w:rFonts w:ascii="Consolas" w:hAnsi="Consolas"/>
                <w:sz w:val="18"/>
                <w:szCs w:val="18"/>
              </w:rPr>
            </w:pPr>
            <w:r>
              <w:rPr>
                <w:rStyle w:val="pl-c"/>
                <w:rFonts w:ascii="Consolas" w:hAnsi="Consolas"/>
                <w:sz w:val="18"/>
                <w:szCs w:val="18"/>
              </w:rPr>
              <w:t>#</w:t>
            </w:r>
          </w:p>
        </w:tc>
      </w:tr>
      <w:tr w:rsidR="00117168" w:rsidRPr="00D73B59" w:rsidTr="00117168">
        <w:tc>
          <w:tcPr>
            <w:tcW w:w="304" w:type="dxa"/>
            <w:noWrap/>
            <w:tcMar>
              <w:top w:w="0" w:type="dxa"/>
              <w:left w:w="150" w:type="dxa"/>
              <w:bottom w:w="0" w:type="dxa"/>
              <w:right w:w="150" w:type="dxa"/>
            </w:tcMar>
            <w:hideMark/>
          </w:tcPr>
          <w:p w:rsidR="00117168" w:rsidRDefault="00117168">
            <w:pPr>
              <w:spacing w:line="300" w:lineRule="atLeast"/>
              <w:rPr>
                <w:rFonts w:ascii="Consolas" w:hAnsi="Consolas"/>
                <w:sz w:val="18"/>
                <w:szCs w:val="18"/>
              </w:rPr>
            </w:pPr>
          </w:p>
        </w:tc>
        <w:tc>
          <w:tcPr>
            <w:tcW w:w="0" w:type="auto"/>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r w:rsidRPr="00117168">
              <w:rPr>
                <w:rStyle w:val="pl-c"/>
                <w:rFonts w:ascii="Consolas" w:hAnsi="Consolas"/>
                <w:sz w:val="18"/>
                <w:szCs w:val="18"/>
                <w:lang w:val="en-US"/>
              </w:rPr>
              <w:t># 2. What are the Algorithmic Paradigm of Insertion Sort algorithm?</w:t>
            </w:r>
          </w:p>
        </w:tc>
      </w:tr>
      <w:tr w:rsidR="00117168" w:rsidRPr="00D73B59" w:rsidTr="00117168">
        <w:tc>
          <w:tcPr>
            <w:tcW w:w="304" w:type="dxa"/>
            <w:shd w:val="clear" w:color="auto" w:fill="auto"/>
            <w:noWrap/>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p>
        </w:tc>
        <w:tc>
          <w:tcPr>
            <w:tcW w:w="0" w:type="auto"/>
            <w:shd w:val="clear" w:color="auto" w:fill="auto"/>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r w:rsidRPr="00117168">
              <w:rPr>
                <w:rStyle w:val="pl-c"/>
                <w:rFonts w:ascii="Consolas" w:hAnsi="Consolas"/>
                <w:sz w:val="18"/>
                <w:szCs w:val="18"/>
                <w:lang w:val="en-US"/>
              </w:rPr>
              <w:t># Insertion Sort algorithm follows incremental approach.</w:t>
            </w:r>
          </w:p>
        </w:tc>
      </w:tr>
      <w:tr w:rsidR="00117168" w:rsidTr="00117168">
        <w:tc>
          <w:tcPr>
            <w:tcW w:w="304" w:type="dxa"/>
            <w:noWrap/>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p>
        </w:tc>
        <w:tc>
          <w:tcPr>
            <w:tcW w:w="0" w:type="auto"/>
            <w:tcMar>
              <w:top w:w="0" w:type="dxa"/>
              <w:left w:w="150" w:type="dxa"/>
              <w:bottom w:w="0" w:type="dxa"/>
              <w:right w:w="150" w:type="dxa"/>
            </w:tcMar>
            <w:hideMark/>
          </w:tcPr>
          <w:p w:rsidR="00117168" w:rsidRDefault="00117168">
            <w:pPr>
              <w:spacing w:line="300" w:lineRule="atLeast"/>
              <w:rPr>
                <w:rFonts w:ascii="Consolas" w:hAnsi="Consolas"/>
                <w:sz w:val="18"/>
                <w:szCs w:val="18"/>
              </w:rPr>
            </w:pPr>
            <w:r>
              <w:rPr>
                <w:rStyle w:val="pl-c"/>
                <w:rFonts w:ascii="Consolas" w:hAnsi="Consolas"/>
                <w:sz w:val="18"/>
                <w:szCs w:val="18"/>
              </w:rPr>
              <w:t>#</w:t>
            </w:r>
          </w:p>
        </w:tc>
      </w:tr>
      <w:tr w:rsidR="00117168" w:rsidRPr="00D73B59" w:rsidTr="00117168">
        <w:tc>
          <w:tcPr>
            <w:tcW w:w="304" w:type="dxa"/>
            <w:shd w:val="clear" w:color="auto" w:fill="auto"/>
            <w:noWrap/>
            <w:tcMar>
              <w:top w:w="0" w:type="dxa"/>
              <w:left w:w="150" w:type="dxa"/>
              <w:bottom w:w="0" w:type="dxa"/>
              <w:right w:w="150" w:type="dxa"/>
            </w:tcMar>
            <w:hideMark/>
          </w:tcPr>
          <w:p w:rsidR="00117168" w:rsidRDefault="00117168">
            <w:pPr>
              <w:spacing w:line="300" w:lineRule="atLeast"/>
              <w:rPr>
                <w:rFonts w:ascii="Consolas" w:hAnsi="Consolas"/>
                <w:sz w:val="18"/>
                <w:szCs w:val="18"/>
              </w:rPr>
            </w:pPr>
          </w:p>
        </w:tc>
        <w:tc>
          <w:tcPr>
            <w:tcW w:w="0" w:type="auto"/>
            <w:shd w:val="clear" w:color="auto" w:fill="auto"/>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r w:rsidRPr="00117168">
              <w:rPr>
                <w:rStyle w:val="pl-c"/>
                <w:rFonts w:ascii="Consolas" w:hAnsi="Consolas"/>
                <w:sz w:val="18"/>
                <w:szCs w:val="18"/>
                <w:lang w:val="en-US"/>
              </w:rPr>
              <w:t># 3. Is Insertion Sort an in-place sorting algorithm?</w:t>
            </w:r>
          </w:p>
        </w:tc>
      </w:tr>
      <w:tr w:rsidR="00117168" w:rsidRPr="00D73B59" w:rsidTr="00117168">
        <w:tc>
          <w:tcPr>
            <w:tcW w:w="304" w:type="dxa"/>
            <w:noWrap/>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p>
        </w:tc>
        <w:tc>
          <w:tcPr>
            <w:tcW w:w="0" w:type="auto"/>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r w:rsidRPr="00117168">
              <w:rPr>
                <w:rStyle w:val="pl-c"/>
                <w:rFonts w:ascii="Consolas" w:hAnsi="Consolas"/>
                <w:sz w:val="18"/>
                <w:szCs w:val="18"/>
                <w:lang w:val="en-US"/>
              </w:rPr>
              <w:t># Yes, insertion sort is an in-place sorting algorithm.</w:t>
            </w:r>
          </w:p>
        </w:tc>
      </w:tr>
      <w:tr w:rsidR="00117168" w:rsidTr="00117168">
        <w:tc>
          <w:tcPr>
            <w:tcW w:w="304" w:type="dxa"/>
            <w:shd w:val="clear" w:color="auto" w:fill="auto"/>
            <w:noWrap/>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p>
        </w:tc>
        <w:tc>
          <w:tcPr>
            <w:tcW w:w="0" w:type="auto"/>
            <w:shd w:val="clear" w:color="auto" w:fill="auto"/>
            <w:tcMar>
              <w:top w:w="0" w:type="dxa"/>
              <w:left w:w="150" w:type="dxa"/>
              <w:bottom w:w="0" w:type="dxa"/>
              <w:right w:w="150" w:type="dxa"/>
            </w:tcMar>
            <w:hideMark/>
          </w:tcPr>
          <w:p w:rsidR="00117168" w:rsidRDefault="00117168">
            <w:pPr>
              <w:spacing w:line="300" w:lineRule="atLeast"/>
              <w:rPr>
                <w:rFonts w:ascii="Consolas" w:hAnsi="Consolas"/>
                <w:sz w:val="18"/>
                <w:szCs w:val="18"/>
              </w:rPr>
            </w:pPr>
            <w:r>
              <w:rPr>
                <w:rStyle w:val="pl-c"/>
                <w:rFonts w:ascii="Consolas" w:hAnsi="Consolas"/>
                <w:sz w:val="18"/>
                <w:szCs w:val="18"/>
              </w:rPr>
              <w:t>#</w:t>
            </w:r>
          </w:p>
        </w:tc>
      </w:tr>
      <w:tr w:rsidR="00117168" w:rsidRPr="00D73B59" w:rsidTr="00117168">
        <w:tc>
          <w:tcPr>
            <w:tcW w:w="304" w:type="dxa"/>
            <w:noWrap/>
            <w:tcMar>
              <w:top w:w="0" w:type="dxa"/>
              <w:left w:w="150" w:type="dxa"/>
              <w:bottom w:w="0" w:type="dxa"/>
              <w:right w:w="150" w:type="dxa"/>
            </w:tcMar>
            <w:hideMark/>
          </w:tcPr>
          <w:p w:rsidR="00117168" w:rsidRDefault="00117168">
            <w:pPr>
              <w:spacing w:line="300" w:lineRule="atLeast"/>
              <w:rPr>
                <w:rFonts w:ascii="Consolas" w:hAnsi="Consolas"/>
                <w:sz w:val="18"/>
                <w:szCs w:val="18"/>
              </w:rPr>
            </w:pPr>
          </w:p>
        </w:tc>
        <w:tc>
          <w:tcPr>
            <w:tcW w:w="0" w:type="auto"/>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r w:rsidRPr="00117168">
              <w:rPr>
                <w:rStyle w:val="pl-c"/>
                <w:rFonts w:ascii="Consolas" w:hAnsi="Consolas"/>
                <w:sz w:val="18"/>
                <w:szCs w:val="18"/>
                <w:lang w:val="en-US"/>
              </w:rPr>
              <w:t># 4. Is Insertion Sort a stable algorithm?</w:t>
            </w:r>
          </w:p>
        </w:tc>
      </w:tr>
      <w:tr w:rsidR="00117168" w:rsidRPr="00D73B59" w:rsidTr="00117168">
        <w:tc>
          <w:tcPr>
            <w:tcW w:w="304" w:type="dxa"/>
            <w:shd w:val="clear" w:color="auto" w:fill="auto"/>
            <w:noWrap/>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p>
        </w:tc>
        <w:tc>
          <w:tcPr>
            <w:tcW w:w="0" w:type="auto"/>
            <w:shd w:val="clear" w:color="auto" w:fill="auto"/>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r w:rsidRPr="00117168">
              <w:rPr>
                <w:rStyle w:val="pl-c"/>
                <w:rFonts w:ascii="Consolas" w:hAnsi="Consolas"/>
                <w:sz w:val="18"/>
                <w:szCs w:val="18"/>
                <w:lang w:val="en-US"/>
              </w:rPr>
              <w:t># Yes, insertion sort is a stable sorting algorithm.</w:t>
            </w:r>
          </w:p>
        </w:tc>
      </w:tr>
      <w:tr w:rsidR="00117168" w:rsidTr="00117168">
        <w:tc>
          <w:tcPr>
            <w:tcW w:w="304" w:type="dxa"/>
            <w:noWrap/>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p>
        </w:tc>
        <w:tc>
          <w:tcPr>
            <w:tcW w:w="0" w:type="auto"/>
            <w:tcMar>
              <w:top w:w="0" w:type="dxa"/>
              <w:left w:w="150" w:type="dxa"/>
              <w:bottom w:w="0" w:type="dxa"/>
              <w:right w:w="150" w:type="dxa"/>
            </w:tcMar>
            <w:hideMark/>
          </w:tcPr>
          <w:p w:rsidR="00117168" w:rsidRDefault="00117168">
            <w:pPr>
              <w:spacing w:line="300" w:lineRule="atLeast"/>
              <w:rPr>
                <w:rFonts w:ascii="Consolas" w:hAnsi="Consolas"/>
                <w:sz w:val="18"/>
                <w:szCs w:val="18"/>
              </w:rPr>
            </w:pPr>
            <w:r>
              <w:rPr>
                <w:rStyle w:val="pl-c"/>
                <w:rFonts w:ascii="Consolas" w:hAnsi="Consolas"/>
                <w:sz w:val="18"/>
                <w:szCs w:val="18"/>
              </w:rPr>
              <w:t>#</w:t>
            </w:r>
          </w:p>
        </w:tc>
      </w:tr>
      <w:tr w:rsidR="00117168" w:rsidRPr="00D73B59" w:rsidTr="00117168">
        <w:tc>
          <w:tcPr>
            <w:tcW w:w="304" w:type="dxa"/>
            <w:shd w:val="clear" w:color="auto" w:fill="auto"/>
            <w:noWrap/>
            <w:tcMar>
              <w:top w:w="0" w:type="dxa"/>
              <w:left w:w="150" w:type="dxa"/>
              <w:bottom w:w="0" w:type="dxa"/>
              <w:right w:w="150" w:type="dxa"/>
            </w:tcMar>
            <w:hideMark/>
          </w:tcPr>
          <w:p w:rsidR="00117168" w:rsidRDefault="00117168">
            <w:pPr>
              <w:spacing w:line="300" w:lineRule="atLeast"/>
              <w:rPr>
                <w:rFonts w:ascii="Consolas" w:hAnsi="Consolas"/>
                <w:sz w:val="18"/>
                <w:szCs w:val="18"/>
              </w:rPr>
            </w:pPr>
          </w:p>
        </w:tc>
        <w:tc>
          <w:tcPr>
            <w:tcW w:w="0" w:type="auto"/>
            <w:shd w:val="clear" w:color="auto" w:fill="auto"/>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r w:rsidRPr="00117168">
              <w:rPr>
                <w:rStyle w:val="pl-c"/>
                <w:rFonts w:ascii="Consolas" w:hAnsi="Consolas"/>
                <w:sz w:val="18"/>
                <w:szCs w:val="18"/>
                <w:lang w:val="en-US"/>
              </w:rPr>
              <w:t># 5. When is the Insertion Sort algorithm used?</w:t>
            </w:r>
          </w:p>
        </w:tc>
      </w:tr>
      <w:tr w:rsidR="00117168" w:rsidRPr="00D73B59" w:rsidTr="00117168">
        <w:tc>
          <w:tcPr>
            <w:tcW w:w="304" w:type="dxa"/>
            <w:noWrap/>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p>
        </w:tc>
        <w:tc>
          <w:tcPr>
            <w:tcW w:w="0" w:type="auto"/>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r w:rsidRPr="00117168">
              <w:rPr>
                <w:rStyle w:val="pl-c"/>
                <w:rFonts w:ascii="Consolas" w:hAnsi="Consolas"/>
                <w:sz w:val="18"/>
                <w:szCs w:val="18"/>
                <w:lang w:val="en-US"/>
              </w:rPr>
              <w:t xml:space="preserve"># Insertion sort is used when number of elements is small. </w:t>
            </w:r>
          </w:p>
        </w:tc>
      </w:tr>
      <w:tr w:rsidR="00117168" w:rsidRPr="00D73B59" w:rsidTr="00117168">
        <w:tc>
          <w:tcPr>
            <w:tcW w:w="304" w:type="dxa"/>
            <w:shd w:val="clear" w:color="auto" w:fill="auto"/>
            <w:noWrap/>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p>
        </w:tc>
        <w:tc>
          <w:tcPr>
            <w:tcW w:w="0" w:type="auto"/>
            <w:shd w:val="clear" w:color="auto" w:fill="auto"/>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r w:rsidRPr="00117168">
              <w:rPr>
                <w:rStyle w:val="pl-c"/>
                <w:rFonts w:ascii="Consolas" w:hAnsi="Consolas"/>
                <w:sz w:val="18"/>
                <w:szCs w:val="18"/>
                <w:lang w:val="en-US"/>
              </w:rPr>
              <w:t># It can also be useful when input array is almost sorted, only few elements are misplaced in complete big array.</w:t>
            </w:r>
          </w:p>
        </w:tc>
      </w:tr>
      <w:tr w:rsidR="00117168" w:rsidTr="00117168">
        <w:tc>
          <w:tcPr>
            <w:tcW w:w="304" w:type="dxa"/>
            <w:noWrap/>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p>
        </w:tc>
        <w:tc>
          <w:tcPr>
            <w:tcW w:w="0" w:type="auto"/>
            <w:tcMar>
              <w:top w:w="0" w:type="dxa"/>
              <w:left w:w="150" w:type="dxa"/>
              <w:bottom w:w="0" w:type="dxa"/>
              <w:right w:w="150" w:type="dxa"/>
            </w:tcMar>
            <w:hideMark/>
          </w:tcPr>
          <w:p w:rsidR="00117168" w:rsidRDefault="00117168">
            <w:pPr>
              <w:spacing w:line="300" w:lineRule="atLeast"/>
              <w:rPr>
                <w:rFonts w:ascii="Consolas" w:hAnsi="Consolas"/>
                <w:sz w:val="18"/>
                <w:szCs w:val="18"/>
              </w:rPr>
            </w:pPr>
            <w:r>
              <w:rPr>
                <w:rStyle w:val="pl-c"/>
                <w:rFonts w:ascii="Consolas" w:hAnsi="Consolas"/>
                <w:sz w:val="18"/>
                <w:szCs w:val="18"/>
              </w:rPr>
              <w:t>#</w:t>
            </w:r>
          </w:p>
        </w:tc>
      </w:tr>
      <w:tr w:rsidR="00117168" w:rsidRPr="00D73B59" w:rsidTr="00117168">
        <w:tc>
          <w:tcPr>
            <w:tcW w:w="304" w:type="dxa"/>
            <w:shd w:val="clear" w:color="auto" w:fill="auto"/>
            <w:noWrap/>
            <w:tcMar>
              <w:top w:w="0" w:type="dxa"/>
              <w:left w:w="150" w:type="dxa"/>
              <w:bottom w:w="0" w:type="dxa"/>
              <w:right w:w="150" w:type="dxa"/>
            </w:tcMar>
            <w:hideMark/>
          </w:tcPr>
          <w:p w:rsidR="00117168" w:rsidRDefault="00117168">
            <w:pPr>
              <w:spacing w:line="300" w:lineRule="atLeast"/>
              <w:rPr>
                <w:rFonts w:ascii="Consolas" w:hAnsi="Consolas"/>
                <w:sz w:val="18"/>
                <w:szCs w:val="18"/>
              </w:rPr>
            </w:pPr>
          </w:p>
        </w:tc>
        <w:tc>
          <w:tcPr>
            <w:tcW w:w="0" w:type="auto"/>
            <w:shd w:val="clear" w:color="auto" w:fill="auto"/>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r w:rsidRPr="00117168">
              <w:rPr>
                <w:rStyle w:val="pl-c"/>
                <w:rFonts w:ascii="Consolas" w:hAnsi="Consolas"/>
                <w:sz w:val="18"/>
                <w:szCs w:val="18"/>
                <w:lang w:val="en-US"/>
              </w:rPr>
              <w:t xml:space="preserve">#6. What is Binary Insertion Sort? </w:t>
            </w:r>
          </w:p>
        </w:tc>
      </w:tr>
      <w:tr w:rsidR="00117168" w:rsidRPr="00D73B59" w:rsidTr="00117168">
        <w:tc>
          <w:tcPr>
            <w:tcW w:w="304" w:type="dxa"/>
            <w:noWrap/>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p>
        </w:tc>
        <w:tc>
          <w:tcPr>
            <w:tcW w:w="0" w:type="auto"/>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r w:rsidRPr="00117168">
              <w:rPr>
                <w:rStyle w:val="pl-c"/>
                <w:rFonts w:ascii="Consolas" w:hAnsi="Consolas"/>
                <w:sz w:val="18"/>
                <w:szCs w:val="18"/>
                <w:lang w:val="en-US"/>
              </w:rPr>
              <w:t xml:space="preserve"># We can use binary search to reduce the number of comparisons in normal insertion sort. </w:t>
            </w:r>
          </w:p>
        </w:tc>
      </w:tr>
      <w:tr w:rsidR="00117168" w:rsidRPr="00D73B59" w:rsidTr="00117168">
        <w:tc>
          <w:tcPr>
            <w:tcW w:w="304" w:type="dxa"/>
            <w:shd w:val="clear" w:color="auto" w:fill="auto"/>
            <w:noWrap/>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p>
        </w:tc>
        <w:tc>
          <w:tcPr>
            <w:tcW w:w="0" w:type="auto"/>
            <w:shd w:val="clear" w:color="auto" w:fill="auto"/>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r w:rsidRPr="00117168">
              <w:rPr>
                <w:rStyle w:val="pl-c"/>
                <w:rFonts w:ascii="Consolas" w:hAnsi="Consolas"/>
                <w:sz w:val="18"/>
                <w:szCs w:val="18"/>
                <w:lang w:val="en-US"/>
              </w:rPr>
              <w:t xml:space="preserve"># Binary Insertion Sort uses binary search to find the proper location to insert the selected item at each iteration. </w:t>
            </w:r>
          </w:p>
        </w:tc>
      </w:tr>
      <w:tr w:rsidR="00117168" w:rsidRPr="00D73B59" w:rsidTr="00117168">
        <w:tc>
          <w:tcPr>
            <w:tcW w:w="304" w:type="dxa"/>
            <w:noWrap/>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p>
        </w:tc>
        <w:tc>
          <w:tcPr>
            <w:tcW w:w="0" w:type="auto"/>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r w:rsidRPr="00117168">
              <w:rPr>
                <w:rStyle w:val="pl-c"/>
                <w:rFonts w:ascii="Consolas" w:hAnsi="Consolas"/>
                <w:sz w:val="18"/>
                <w:szCs w:val="18"/>
                <w:lang w:val="en-US"/>
              </w:rPr>
              <w:t xml:space="preserve"># In normal insertion, sorting takes O(i) (at ith iteration) in worst case. We can reduce it to O(logi) by using binary search. </w:t>
            </w:r>
          </w:p>
        </w:tc>
      </w:tr>
      <w:tr w:rsidR="00117168" w:rsidRPr="00D73B59" w:rsidTr="00117168">
        <w:tc>
          <w:tcPr>
            <w:tcW w:w="304" w:type="dxa"/>
            <w:shd w:val="clear" w:color="auto" w:fill="auto"/>
            <w:noWrap/>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p>
        </w:tc>
        <w:tc>
          <w:tcPr>
            <w:tcW w:w="0" w:type="auto"/>
            <w:shd w:val="clear" w:color="auto" w:fill="auto"/>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r w:rsidRPr="00117168">
              <w:rPr>
                <w:rStyle w:val="pl-c"/>
                <w:rFonts w:ascii="Consolas" w:hAnsi="Consolas"/>
                <w:sz w:val="18"/>
                <w:szCs w:val="18"/>
                <w:lang w:val="en-US"/>
              </w:rPr>
              <w:t xml:space="preserve"># The algorithm, as a whole, still has a running worst case running time of O(n^2) </w:t>
            </w:r>
          </w:p>
        </w:tc>
      </w:tr>
      <w:tr w:rsidR="00117168" w:rsidRPr="00D73B59" w:rsidTr="00117168">
        <w:tc>
          <w:tcPr>
            <w:tcW w:w="304" w:type="dxa"/>
            <w:noWrap/>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p>
        </w:tc>
        <w:tc>
          <w:tcPr>
            <w:tcW w:w="0" w:type="auto"/>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r w:rsidRPr="00117168">
              <w:rPr>
                <w:rStyle w:val="pl-c"/>
                <w:rFonts w:ascii="Consolas" w:hAnsi="Consolas"/>
                <w:sz w:val="18"/>
                <w:szCs w:val="18"/>
                <w:lang w:val="en-US"/>
              </w:rPr>
              <w:t xml:space="preserve"># because of the series of swaps required for each insertion. </w:t>
            </w:r>
          </w:p>
        </w:tc>
      </w:tr>
      <w:tr w:rsidR="00117168" w:rsidRPr="00D73B59" w:rsidTr="00117168">
        <w:tc>
          <w:tcPr>
            <w:tcW w:w="304" w:type="dxa"/>
            <w:shd w:val="clear" w:color="auto" w:fill="auto"/>
            <w:noWrap/>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p>
        </w:tc>
        <w:tc>
          <w:tcPr>
            <w:tcW w:w="0" w:type="auto"/>
            <w:shd w:val="clear" w:color="auto" w:fill="auto"/>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r w:rsidRPr="00117168">
              <w:rPr>
                <w:rStyle w:val="pl-c"/>
                <w:rFonts w:ascii="Consolas" w:hAnsi="Consolas"/>
                <w:sz w:val="18"/>
                <w:szCs w:val="18"/>
                <w:lang w:val="en-US"/>
              </w:rPr>
              <w:t># Implementation of sort for Linked List</w:t>
            </w:r>
          </w:p>
        </w:tc>
      </w:tr>
      <w:tr w:rsidR="00117168" w:rsidRPr="00D73B59" w:rsidTr="00117168">
        <w:tc>
          <w:tcPr>
            <w:tcW w:w="304" w:type="dxa"/>
            <w:noWrap/>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p>
        </w:tc>
        <w:tc>
          <w:tcPr>
            <w:tcW w:w="0" w:type="auto"/>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r w:rsidRPr="00117168">
              <w:rPr>
                <w:rStyle w:val="pl-c"/>
                <w:rFonts w:ascii="Consolas" w:hAnsi="Consolas"/>
                <w:sz w:val="18"/>
                <w:szCs w:val="18"/>
                <w:lang w:val="en-US"/>
              </w:rPr>
              <w:t># https://www.geeksforgeeks.org/insertion-sort-for-singly-linked-list/</w:t>
            </w:r>
          </w:p>
        </w:tc>
      </w:tr>
      <w:tr w:rsidR="00117168" w:rsidRPr="00D73B59" w:rsidTr="00117168">
        <w:tc>
          <w:tcPr>
            <w:tcW w:w="304" w:type="dxa"/>
            <w:shd w:val="clear" w:color="auto" w:fill="auto"/>
            <w:noWrap/>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p>
        </w:tc>
        <w:tc>
          <w:tcPr>
            <w:tcW w:w="0" w:type="auto"/>
            <w:shd w:val="clear" w:color="auto" w:fill="auto"/>
            <w:tcMar>
              <w:top w:w="0" w:type="dxa"/>
              <w:left w:w="150" w:type="dxa"/>
              <w:bottom w:w="0" w:type="dxa"/>
              <w:right w:w="150" w:type="dxa"/>
            </w:tcMar>
            <w:hideMark/>
          </w:tcPr>
          <w:p w:rsidR="00117168" w:rsidRPr="00117168" w:rsidRDefault="00117168">
            <w:pPr>
              <w:spacing w:line="300" w:lineRule="atLeast"/>
              <w:jc w:val="right"/>
              <w:rPr>
                <w:sz w:val="20"/>
                <w:szCs w:val="20"/>
                <w:lang w:val="en-US"/>
              </w:rPr>
            </w:pPr>
          </w:p>
        </w:tc>
      </w:tr>
      <w:tr w:rsidR="00117168" w:rsidRPr="00D73B59" w:rsidTr="00117168">
        <w:tc>
          <w:tcPr>
            <w:tcW w:w="304" w:type="dxa"/>
            <w:noWrap/>
            <w:tcMar>
              <w:top w:w="0" w:type="dxa"/>
              <w:left w:w="150" w:type="dxa"/>
              <w:bottom w:w="0" w:type="dxa"/>
              <w:right w:w="150" w:type="dxa"/>
            </w:tcMar>
            <w:hideMark/>
          </w:tcPr>
          <w:p w:rsidR="00117168" w:rsidRPr="00117168" w:rsidRDefault="00117168">
            <w:pPr>
              <w:spacing w:line="300" w:lineRule="atLeast"/>
              <w:rPr>
                <w:sz w:val="20"/>
                <w:szCs w:val="20"/>
                <w:lang w:val="en-US"/>
              </w:rPr>
            </w:pPr>
          </w:p>
        </w:tc>
        <w:tc>
          <w:tcPr>
            <w:tcW w:w="0" w:type="auto"/>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r w:rsidRPr="00117168">
              <w:rPr>
                <w:rStyle w:val="pl-c"/>
                <w:rFonts w:ascii="Consolas" w:hAnsi="Consolas"/>
                <w:sz w:val="18"/>
                <w:szCs w:val="18"/>
                <w:lang w:val="en-US"/>
              </w:rPr>
              <w:t># Create an empty sorted (or result) list</w:t>
            </w:r>
          </w:p>
        </w:tc>
      </w:tr>
      <w:tr w:rsidR="00117168" w:rsidRPr="00D73B59" w:rsidTr="00117168">
        <w:tc>
          <w:tcPr>
            <w:tcW w:w="304" w:type="dxa"/>
            <w:shd w:val="clear" w:color="auto" w:fill="auto"/>
            <w:noWrap/>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p>
        </w:tc>
        <w:tc>
          <w:tcPr>
            <w:tcW w:w="0" w:type="auto"/>
            <w:shd w:val="clear" w:color="auto" w:fill="auto"/>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r w:rsidRPr="00117168">
              <w:rPr>
                <w:rStyle w:val="pl-c"/>
                <w:rFonts w:ascii="Consolas" w:hAnsi="Consolas"/>
                <w:sz w:val="18"/>
                <w:szCs w:val="18"/>
                <w:lang w:val="en-US"/>
              </w:rPr>
              <w:t># Traverse the given list, do following for every node.</w:t>
            </w:r>
          </w:p>
        </w:tc>
      </w:tr>
      <w:tr w:rsidR="00117168" w:rsidRPr="00D73B59" w:rsidTr="00117168">
        <w:tc>
          <w:tcPr>
            <w:tcW w:w="304" w:type="dxa"/>
            <w:noWrap/>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p>
        </w:tc>
        <w:tc>
          <w:tcPr>
            <w:tcW w:w="0" w:type="auto"/>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r w:rsidRPr="00117168">
              <w:rPr>
                <w:rStyle w:val="pl-c"/>
                <w:rFonts w:ascii="Consolas" w:hAnsi="Consolas"/>
                <w:sz w:val="18"/>
                <w:szCs w:val="18"/>
                <w:lang w:val="en-US"/>
              </w:rPr>
              <w:t># Insert current node in sorted way in sorted or result list.</w:t>
            </w:r>
          </w:p>
        </w:tc>
      </w:tr>
      <w:tr w:rsidR="00117168" w:rsidRPr="00D73B59" w:rsidTr="00117168">
        <w:tc>
          <w:tcPr>
            <w:tcW w:w="304" w:type="dxa"/>
            <w:shd w:val="clear" w:color="auto" w:fill="auto"/>
            <w:noWrap/>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p>
        </w:tc>
        <w:tc>
          <w:tcPr>
            <w:tcW w:w="0" w:type="auto"/>
            <w:shd w:val="clear" w:color="auto" w:fill="auto"/>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r w:rsidRPr="00117168">
              <w:rPr>
                <w:rStyle w:val="pl-c"/>
                <w:rFonts w:ascii="Consolas" w:hAnsi="Consolas"/>
                <w:sz w:val="18"/>
                <w:szCs w:val="18"/>
                <w:lang w:val="en-US"/>
              </w:rPr>
              <w:t xml:space="preserve"># Change head of given linked list to head of sorted (or result) list. </w:t>
            </w:r>
          </w:p>
        </w:tc>
      </w:tr>
      <w:tr w:rsidR="00117168" w:rsidRPr="00D73B59" w:rsidTr="00117168">
        <w:tc>
          <w:tcPr>
            <w:tcW w:w="304" w:type="dxa"/>
            <w:noWrap/>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p>
        </w:tc>
        <w:tc>
          <w:tcPr>
            <w:tcW w:w="0" w:type="auto"/>
            <w:tcMar>
              <w:top w:w="0" w:type="dxa"/>
              <w:left w:w="150" w:type="dxa"/>
              <w:bottom w:w="0" w:type="dxa"/>
              <w:right w:w="150" w:type="dxa"/>
            </w:tcMar>
            <w:hideMark/>
          </w:tcPr>
          <w:p w:rsidR="00117168" w:rsidRPr="00117168" w:rsidRDefault="00117168">
            <w:pPr>
              <w:spacing w:line="300" w:lineRule="atLeast"/>
              <w:jc w:val="right"/>
              <w:rPr>
                <w:sz w:val="20"/>
                <w:szCs w:val="20"/>
                <w:lang w:val="en-US"/>
              </w:rPr>
            </w:pPr>
          </w:p>
        </w:tc>
      </w:tr>
      <w:tr w:rsidR="00117168" w:rsidTr="00117168">
        <w:tc>
          <w:tcPr>
            <w:tcW w:w="304" w:type="dxa"/>
            <w:shd w:val="clear" w:color="auto" w:fill="auto"/>
            <w:noWrap/>
            <w:tcMar>
              <w:top w:w="0" w:type="dxa"/>
              <w:left w:w="150" w:type="dxa"/>
              <w:bottom w:w="0" w:type="dxa"/>
              <w:right w:w="150" w:type="dxa"/>
            </w:tcMar>
            <w:hideMark/>
          </w:tcPr>
          <w:p w:rsidR="00117168" w:rsidRPr="00DF74F0" w:rsidRDefault="00117168">
            <w:pPr>
              <w:spacing w:line="300" w:lineRule="atLeast"/>
              <w:rPr>
                <w:rStyle w:val="pl-c"/>
                <w:rFonts w:ascii="Consolas" w:hAnsi="Consolas"/>
                <w:b/>
                <w:color w:val="FF0000"/>
                <w:sz w:val="18"/>
                <w:szCs w:val="18"/>
                <w:lang w:val="en-US"/>
              </w:rPr>
            </w:pPr>
          </w:p>
        </w:tc>
        <w:tc>
          <w:tcPr>
            <w:tcW w:w="0" w:type="auto"/>
            <w:shd w:val="clear" w:color="auto" w:fill="auto"/>
            <w:tcMar>
              <w:top w:w="0" w:type="dxa"/>
              <w:left w:w="150" w:type="dxa"/>
              <w:bottom w:w="0" w:type="dxa"/>
              <w:right w:w="150" w:type="dxa"/>
            </w:tcMar>
            <w:hideMark/>
          </w:tcPr>
          <w:p w:rsidR="00117168" w:rsidRPr="00570EE9" w:rsidRDefault="00117168">
            <w:pPr>
              <w:spacing w:line="300" w:lineRule="atLeast"/>
              <w:rPr>
                <w:rStyle w:val="pl-c"/>
                <w:b/>
                <w:color w:val="FF0000"/>
              </w:rPr>
            </w:pPr>
            <w:r w:rsidRPr="00570EE9">
              <w:rPr>
                <w:rStyle w:val="pl-c"/>
                <w:rFonts w:ascii="Consolas" w:hAnsi="Consolas"/>
                <w:b/>
                <w:color w:val="FF0000"/>
                <w:sz w:val="18"/>
                <w:szCs w:val="18"/>
              </w:rPr>
              <w:t>############# Merge Sort #######################</w:t>
            </w:r>
          </w:p>
        </w:tc>
      </w:tr>
      <w:tr w:rsidR="00117168" w:rsidTr="00117168">
        <w:tc>
          <w:tcPr>
            <w:tcW w:w="304" w:type="dxa"/>
            <w:noWrap/>
            <w:tcMar>
              <w:top w:w="0" w:type="dxa"/>
              <w:left w:w="150" w:type="dxa"/>
              <w:bottom w:w="0" w:type="dxa"/>
              <w:right w:w="150" w:type="dxa"/>
            </w:tcMar>
            <w:hideMark/>
          </w:tcPr>
          <w:p w:rsidR="00117168" w:rsidRDefault="00117168">
            <w:pPr>
              <w:spacing w:line="300" w:lineRule="atLeast"/>
              <w:rPr>
                <w:rFonts w:ascii="Consolas" w:hAnsi="Consolas"/>
                <w:sz w:val="18"/>
                <w:szCs w:val="18"/>
              </w:rPr>
            </w:pPr>
          </w:p>
        </w:tc>
        <w:tc>
          <w:tcPr>
            <w:tcW w:w="0" w:type="auto"/>
            <w:tcMar>
              <w:top w:w="0" w:type="dxa"/>
              <w:left w:w="150" w:type="dxa"/>
              <w:bottom w:w="0" w:type="dxa"/>
              <w:right w:w="150" w:type="dxa"/>
            </w:tcMar>
            <w:hideMark/>
          </w:tcPr>
          <w:p w:rsidR="00117168" w:rsidRDefault="00117168">
            <w:pPr>
              <w:spacing w:line="300" w:lineRule="atLeast"/>
              <w:rPr>
                <w:rFonts w:ascii="Consolas" w:hAnsi="Consolas"/>
                <w:sz w:val="18"/>
                <w:szCs w:val="18"/>
              </w:rPr>
            </w:pPr>
            <w:r>
              <w:rPr>
                <w:rStyle w:val="pl-c"/>
                <w:rFonts w:ascii="Consolas" w:hAnsi="Consolas"/>
                <w:sz w:val="18"/>
                <w:szCs w:val="18"/>
              </w:rPr>
              <w:t># DESCRIPTION</w:t>
            </w:r>
          </w:p>
        </w:tc>
      </w:tr>
      <w:tr w:rsidR="00117168" w:rsidRPr="00D73B59" w:rsidTr="00117168">
        <w:tc>
          <w:tcPr>
            <w:tcW w:w="304" w:type="dxa"/>
            <w:shd w:val="clear" w:color="auto" w:fill="auto"/>
            <w:noWrap/>
            <w:tcMar>
              <w:top w:w="0" w:type="dxa"/>
              <w:left w:w="150" w:type="dxa"/>
              <w:bottom w:w="0" w:type="dxa"/>
              <w:right w:w="150" w:type="dxa"/>
            </w:tcMar>
            <w:hideMark/>
          </w:tcPr>
          <w:p w:rsidR="00117168" w:rsidRDefault="00117168">
            <w:pPr>
              <w:spacing w:line="300" w:lineRule="atLeast"/>
              <w:rPr>
                <w:rFonts w:ascii="Consolas" w:hAnsi="Consolas"/>
                <w:sz w:val="18"/>
                <w:szCs w:val="18"/>
              </w:rPr>
            </w:pPr>
          </w:p>
        </w:tc>
        <w:tc>
          <w:tcPr>
            <w:tcW w:w="0" w:type="auto"/>
            <w:shd w:val="clear" w:color="auto" w:fill="auto"/>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r w:rsidRPr="00117168">
              <w:rPr>
                <w:rStyle w:val="pl-c"/>
                <w:rFonts w:ascii="Consolas" w:hAnsi="Consolas"/>
                <w:sz w:val="18"/>
                <w:szCs w:val="18"/>
                <w:lang w:val="en-US"/>
              </w:rPr>
              <w:t xml:space="preserve"># The Merge Sort algorithm is a sorting algorithm that is based on the Divide and Conquer paradigm. </w:t>
            </w:r>
          </w:p>
        </w:tc>
      </w:tr>
      <w:tr w:rsidR="00117168" w:rsidRPr="00D73B59" w:rsidTr="00117168">
        <w:tc>
          <w:tcPr>
            <w:tcW w:w="304" w:type="dxa"/>
            <w:noWrap/>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p>
        </w:tc>
        <w:tc>
          <w:tcPr>
            <w:tcW w:w="0" w:type="auto"/>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r w:rsidRPr="00117168">
              <w:rPr>
                <w:rStyle w:val="pl-c"/>
                <w:rFonts w:ascii="Consolas" w:hAnsi="Consolas"/>
                <w:sz w:val="18"/>
                <w:szCs w:val="18"/>
                <w:lang w:val="en-US"/>
              </w:rPr>
              <w:t># In this algorithm, the array is initially divided into two equal halves and then they are combined in a sorted manner.</w:t>
            </w:r>
          </w:p>
        </w:tc>
      </w:tr>
      <w:tr w:rsidR="00117168" w:rsidTr="00117168">
        <w:tc>
          <w:tcPr>
            <w:tcW w:w="304" w:type="dxa"/>
            <w:shd w:val="clear" w:color="auto" w:fill="auto"/>
            <w:noWrap/>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p>
        </w:tc>
        <w:tc>
          <w:tcPr>
            <w:tcW w:w="0" w:type="auto"/>
            <w:shd w:val="clear" w:color="auto" w:fill="auto"/>
            <w:tcMar>
              <w:top w:w="0" w:type="dxa"/>
              <w:left w:w="150" w:type="dxa"/>
              <w:bottom w:w="0" w:type="dxa"/>
              <w:right w:w="150" w:type="dxa"/>
            </w:tcMar>
            <w:hideMark/>
          </w:tcPr>
          <w:p w:rsidR="00117168" w:rsidRDefault="00117168">
            <w:pPr>
              <w:spacing w:line="300" w:lineRule="atLeast"/>
              <w:rPr>
                <w:rFonts w:ascii="Consolas" w:hAnsi="Consolas"/>
                <w:sz w:val="18"/>
                <w:szCs w:val="18"/>
              </w:rPr>
            </w:pPr>
            <w:r>
              <w:rPr>
                <w:rStyle w:val="pl-c"/>
                <w:rFonts w:ascii="Consolas" w:hAnsi="Consolas"/>
                <w:sz w:val="18"/>
                <w:szCs w:val="18"/>
              </w:rPr>
              <w:t>#</w:t>
            </w:r>
          </w:p>
        </w:tc>
      </w:tr>
      <w:tr w:rsidR="00117168" w:rsidTr="00117168">
        <w:tc>
          <w:tcPr>
            <w:tcW w:w="304" w:type="dxa"/>
            <w:noWrap/>
            <w:tcMar>
              <w:top w:w="0" w:type="dxa"/>
              <w:left w:w="150" w:type="dxa"/>
              <w:bottom w:w="0" w:type="dxa"/>
              <w:right w:w="150" w:type="dxa"/>
            </w:tcMar>
            <w:hideMark/>
          </w:tcPr>
          <w:p w:rsidR="00117168" w:rsidRDefault="00117168">
            <w:pPr>
              <w:spacing w:line="300" w:lineRule="atLeast"/>
              <w:rPr>
                <w:rFonts w:ascii="Consolas" w:hAnsi="Consolas"/>
                <w:sz w:val="18"/>
                <w:szCs w:val="18"/>
              </w:rPr>
            </w:pPr>
          </w:p>
        </w:tc>
        <w:tc>
          <w:tcPr>
            <w:tcW w:w="0" w:type="auto"/>
            <w:tcMar>
              <w:top w:w="0" w:type="dxa"/>
              <w:left w:w="150" w:type="dxa"/>
              <w:bottom w:w="0" w:type="dxa"/>
              <w:right w:w="150" w:type="dxa"/>
            </w:tcMar>
            <w:hideMark/>
          </w:tcPr>
          <w:p w:rsidR="00117168" w:rsidRDefault="00117168">
            <w:pPr>
              <w:spacing w:line="300" w:lineRule="atLeast"/>
              <w:rPr>
                <w:rFonts w:ascii="Consolas" w:hAnsi="Consolas"/>
                <w:sz w:val="18"/>
                <w:szCs w:val="18"/>
              </w:rPr>
            </w:pPr>
            <w:r>
              <w:rPr>
                <w:rStyle w:val="pl-c"/>
                <w:rFonts w:ascii="Consolas" w:hAnsi="Consolas"/>
                <w:sz w:val="18"/>
                <w:szCs w:val="18"/>
              </w:rPr>
              <w:t># Merge Sort Working Process:</w:t>
            </w:r>
          </w:p>
        </w:tc>
      </w:tr>
      <w:tr w:rsidR="00117168" w:rsidRPr="00D73B59" w:rsidTr="00117168">
        <w:tc>
          <w:tcPr>
            <w:tcW w:w="304" w:type="dxa"/>
            <w:shd w:val="clear" w:color="auto" w:fill="auto"/>
            <w:noWrap/>
            <w:tcMar>
              <w:top w:w="0" w:type="dxa"/>
              <w:left w:w="150" w:type="dxa"/>
              <w:bottom w:w="0" w:type="dxa"/>
              <w:right w:w="150" w:type="dxa"/>
            </w:tcMar>
            <w:hideMark/>
          </w:tcPr>
          <w:p w:rsidR="00117168" w:rsidRDefault="00117168">
            <w:pPr>
              <w:spacing w:line="300" w:lineRule="atLeast"/>
              <w:rPr>
                <w:rFonts w:ascii="Consolas" w:hAnsi="Consolas"/>
                <w:sz w:val="18"/>
                <w:szCs w:val="18"/>
              </w:rPr>
            </w:pPr>
          </w:p>
        </w:tc>
        <w:tc>
          <w:tcPr>
            <w:tcW w:w="0" w:type="auto"/>
            <w:shd w:val="clear" w:color="auto" w:fill="auto"/>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r w:rsidRPr="00117168">
              <w:rPr>
                <w:rStyle w:val="pl-c"/>
                <w:rFonts w:ascii="Consolas" w:hAnsi="Consolas"/>
                <w:sz w:val="18"/>
                <w:szCs w:val="18"/>
                <w:lang w:val="en-US"/>
              </w:rPr>
              <w:t xml:space="preserve"># Think of it as a recursive algorithm continuously splits the array in half until it cannot be further divided. </w:t>
            </w:r>
          </w:p>
        </w:tc>
      </w:tr>
      <w:tr w:rsidR="00117168" w:rsidRPr="00D73B59" w:rsidTr="00117168">
        <w:tc>
          <w:tcPr>
            <w:tcW w:w="304" w:type="dxa"/>
            <w:noWrap/>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p>
        </w:tc>
        <w:tc>
          <w:tcPr>
            <w:tcW w:w="0" w:type="auto"/>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r w:rsidRPr="00117168">
              <w:rPr>
                <w:rStyle w:val="pl-c"/>
                <w:rFonts w:ascii="Consolas" w:hAnsi="Consolas"/>
                <w:sz w:val="18"/>
                <w:szCs w:val="18"/>
                <w:lang w:val="en-US"/>
              </w:rPr>
              <w:t xml:space="preserve"># This means that if the array becomes empty or has only one element left, the dividing will stop, </w:t>
            </w:r>
          </w:p>
        </w:tc>
      </w:tr>
      <w:tr w:rsidR="00117168" w:rsidRPr="00D73B59" w:rsidTr="00117168">
        <w:tc>
          <w:tcPr>
            <w:tcW w:w="304" w:type="dxa"/>
            <w:shd w:val="clear" w:color="auto" w:fill="auto"/>
            <w:noWrap/>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p>
        </w:tc>
        <w:tc>
          <w:tcPr>
            <w:tcW w:w="0" w:type="auto"/>
            <w:shd w:val="clear" w:color="auto" w:fill="auto"/>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r w:rsidRPr="00117168">
              <w:rPr>
                <w:rStyle w:val="pl-c"/>
                <w:rFonts w:ascii="Consolas" w:hAnsi="Consolas"/>
                <w:sz w:val="18"/>
                <w:szCs w:val="18"/>
                <w:lang w:val="en-US"/>
              </w:rPr>
              <w:t xml:space="preserve"># i.e. it is the base case to stop the recursion. </w:t>
            </w:r>
          </w:p>
        </w:tc>
      </w:tr>
      <w:tr w:rsidR="00117168" w:rsidRPr="00D73B59" w:rsidTr="00117168">
        <w:tc>
          <w:tcPr>
            <w:tcW w:w="304" w:type="dxa"/>
            <w:noWrap/>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p>
        </w:tc>
        <w:tc>
          <w:tcPr>
            <w:tcW w:w="0" w:type="auto"/>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r w:rsidRPr="00117168">
              <w:rPr>
                <w:rStyle w:val="pl-c"/>
                <w:rFonts w:ascii="Consolas" w:hAnsi="Consolas"/>
                <w:sz w:val="18"/>
                <w:szCs w:val="18"/>
                <w:lang w:val="en-US"/>
              </w:rPr>
              <w:t xml:space="preserve"># If the array has multiple elements, split the array into halves and recursively invoke the merge sort on each of the halves. </w:t>
            </w:r>
          </w:p>
        </w:tc>
      </w:tr>
      <w:tr w:rsidR="00117168" w:rsidRPr="00D73B59" w:rsidTr="00117168">
        <w:tc>
          <w:tcPr>
            <w:tcW w:w="304" w:type="dxa"/>
            <w:shd w:val="clear" w:color="auto" w:fill="auto"/>
            <w:noWrap/>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p>
        </w:tc>
        <w:tc>
          <w:tcPr>
            <w:tcW w:w="0" w:type="auto"/>
            <w:shd w:val="clear" w:color="auto" w:fill="auto"/>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r w:rsidRPr="00117168">
              <w:rPr>
                <w:rStyle w:val="pl-c"/>
                <w:rFonts w:ascii="Consolas" w:hAnsi="Consolas"/>
                <w:sz w:val="18"/>
                <w:szCs w:val="18"/>
                <w:lang w:val="en-US"/>
              </w:rPr>
              <w:t xml:space="preserve"># Finally, when both halves are sorted, the merge operation is applied. </w:t>
            </w:r>
          </w:p>
        </w:tc>
      </w:tr>
      <w:tr w:rsidR="00117168" w:rsidRPr="00D73B59" w:rsidTr="00117168">
        <w:tc>
          <w:tcPr>
            <w:tcW w:w="304" w:type="dxa"/>
            <w:noWrap/>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p>
        </w:tc>
        <w:tc>
          <w:tcPr>
            <w:tcW w:w="0" w:type="auto"/>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r w:rsidRPr="00117168">
              <w:rPr>
                <w:rStyle w:val="pl-c"/>
                <w:rFonts w:ascii="Consolas" w:hAnsi="Consolas"/>
                <w:sz w:val="18"/>
                <w:szCs w:val="18"/>
                <w:lang w:val="en-US"/>
              </w:rPr>
              <w:t># Merge operation is the process of taking two smaller sorted arrays and combining them to eventually make a larger one.</w:t>
            </w:r>
          </w:p>
        </w:tc>
      </w:tr>
      <w:tr w:rsidR="00117168" w:rsidRPr="00D73B59" w:rsidTr="00117168">
        <w:tc>
          <w:tcPr>
            <w:tcW w:w="304" w:type="dxa"/>
            <w:shd w:val="clear" w:color="auto" w:fill="auto"/>
            <w:noWrap/>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p>
        </w:tc>
        <w:tc>
          <w:tcPr>
            <w:tcW w:w="0" w:type="auto"/>
            <w:shd w:val="clear" w:color="auto" w:fill="auto"/>
            <w:tcMar>
              <w:top w:w="0" w:type="dxa"/>
              <w:left w:w="150" w:type="dxa"/>
              <w:bottom w:w="0" w:type="dxa"/>
              <w:right w:w="150" w:type="dxa"/>
            </w:tcMar>
            <w:hideMark/>
          </w:tcPr>
          <w:p w:rsidR="00117168" w:rsidRPr="00117168" w:rsidRDefault="00117168">
            <w:pPr>
              <w:spacing w:line="300" w:lineRule="atLeast"/>
              <w:jc w:val="right"/>
              <w:rPr>
                <w:sz w:val="20"/>
                <w:szCs w:val="20"/>
                <w:lang w:val="en-US"/>
              </w:rPr>
            </w:pPr>
          </w:p>
        </w:tc>
      </w:tr>
      <w:tr w:rsidR="00117168" w:rsidRPr="00D73B59" w:rsidTr="00117168">
        <w:tc>
          <w:tcPr>
            <w:tcW w:w="304" w:type="dxa"/>
            <w:shd w:val="clear" w:color="auto" w:fill="auto"/>
            <w:noWrap/>
            <w:tcMar>
              <w:top w:w="0" w:type="dxa"/>
              <w:left w:w="150" w:type="dxa"/>
              <w:bottom w:w="0" w:type="dxa"/>
              <w:right w:w="150" w:type="dxa"/>
            </w:tcMar>
            <w:hideMark/>
          </w:tcPr>
          <w:p w:rsidR="00117168" w:rsidRPr="004E57A1" w:rsidRDefault="00117168">
            <w:pPr>
              <w:spacing w:line="300" w:lineRule="atLeast"/>
              <w:rPr>
                <w:rFonts w:ascii="Consolas" w:hAnsi="Consolas"/>
                <w:sz w:val="18"/>
                <w:szCs w:val="18"/>
                <w:lang w:val="en-US"/>
              </w:rPr>
            </w:pPr>
          </w:p>
        </w:tc>
        <w:tc>
          <w:tcPr>
            <w:tcW w:w="0" w:type="auto"/>
            <w:shd w:val="clear" w:color="auto" w:fill="auto"/>
            <w:tcMar>
              <w:top w:w="0" w:type="dxa"/>
              <w:left w:w="150" w:type="dxa"/>
              <w:bottom w:w="0" w:type="dxa"/>
              <w:right w:w="150" w:type="dxa"/>
            </w:tcMar>
            <w:hideMark/>
          </w:tcPr>
          <w:p w:rsidR="00117168" w:rsidRPr="004E57A1" w:rsidRDefault="00117168">
            <w:pPr>
              <w:spacing w:line="300" w:lineRule="atLeast"/>
              <w:jc w:val="right"/>
              <w:rPr>
                <w:sz w:val="20"/>
                <w:szCs w:val="20"/>
                <w:lang w:val="en-US"/>
              </w:rPr>
            </w:pPr>
          </w:p>
        </w:tc>
      </w:tr>
      <w:tr w:rsidR="00117168" w:rsidTr="00117168">
        <w:tc>
          <w:tcPr>
            <w:tcW w:w="304" w:type="dxa"/>
            <w:noWrap/>
            <w:tcMar>
              <w:top w:w="0" w:type="dxa"/>
              <w:left w:w="150" w:type="dxa"/>
              <w:bottom w:w="0" w:type="dxa"/>
              <w:right w:w="150" w:type="dxa"/>
            </w:tcMar>
            <w:hideMark/>
          </w:tcPr>
          <w:p w:rsidR="00117168" w:rsidRPr="004E57A1" w:rsidRDefault="00117168">
            <w:pPr>
              <w:spacing w:line="300" w:lineRule="atLeast"/>
              <w:rPr>
                <w:sz w:val="20"/>
                <w:szCs w:val="20"/>
                <w:lang w:val="en-US"/>
              </w:rPr>
            </w:pPr>
          </w:p>
        </w:tc>
        <w:tc>
          <w:tcPr>
            <w:tcW w:w="0" w:type="auto"/>
            <w:tcMar>
              <w:top w:w="0" w:type="dxa"/>
              <w:left w:w="150" w:type="dxa"/>
              <w:bottom w:w="0" w:type="dxa"/>
              <w:right w:w="150" w:type="dxa"/>
            </w:tcMar>
            <w:hideMark/>
          </w:tcPr>
          <w:p w:rsidR="00117168" w:rsidRDefault="00117168">
            <w:pPr>
              <w:spacing w:line="300" w:lineRule="atLeast"/>
              <w:rPr>
                <w:rFonts w:ascii="Consolas" w:hAnsi="Consolas"/>
                <w:sz w:val="18"/>
                <w:szCs w:val="18"/>
              </w:rPr>
            </w:pPr>
            <w:r>
              <w:rPr>
                <w:rStyle w:val="pl-c"/>
                <w:rFonts w:ascii="Consolas" w:hAnsi="Consolas"/>
                <w:sz w:val="18"/>
                <w:szCs w:val="18"/>
              </w:rPr>
              <w:t># PSEUDO CODE</w:t>
            </w:r>
          </w:p>
        </w:tc>
      </w:tr>
      <w:tr w:rsidR="00117168" w:rsidTr="00117168">
        <w:tc>
          <w:tcPr>
            <w:tcW w:w="304" w:type="dxa"/>
            <w:shd w:val="clear" w:color="auto" w:fill="auto"/>
            <w:noWrap/>
            <w:tcMar>
              <w:top w:w="0" w:type="dxa"/>
              <w:left w:w="150" w:type="dxa"/>
              <w:bottom w:w="0" w:type="dxa"/>
              <w:right w:w="150" w:type="dxa"/>
            </w:tcMar>
            <w:hideMark/>
          </w:tcPr>
          <w:p w:rsidR="00117168" w:rsidRDefault="00117168">
            <w:pPr>
              <w:spacing w:line="300" w:lineRule="atLeast"/>
              <w:rPr>
                <w:rFonts w:ascii="Consolas" w:hAnsi="Consolas"/>
                <w:sz w:val="18"/>
                <w:szCs w:val="18"/>
              </w:rPr>
            </w:pPr>
          </w:p>
        </w:tc>
        <w:tc>
          <w:tcPr>
            <w:tcW w:w="0" w:type="auto"/>
            <w:shd w:val="clear" w:color="auto" w:fill="auto"/>
            <w:tcMar>
              <w:top w:w="0" w:type="dxa"/>
              <w:left w:w="150" w:type="dxa"/>
              <w:bottom w:w="0" w:type="dxa"/>
              <w:right w:w="150" w:type="dxa"/>
            </w:tcMar>
            <w:hideMark/>
          </w:tcPr>
          <w:p w:rsidR="00117168" w:rsidRDefault="00117168">
            <w:pPr>
              <w:spacing w:line="300" w:lineRule="atLeast"/>
              <w:rPr>
                <w:rFonts w:ascii="Consolas" w:hAnsi="Consolas"/>
                <w:sz w:val="18"/>
                <w:szCs w:val="18"/>
              </w:rPr>
            </w:pPr>
            <w:r>
              <w:rPr>
                <w:rStyle w:val="pl-c"/>
                <w:rFonts w:ascii="Consolas" w:hAnsi="Consolas"/>
                <w:sz w:val="18"/>
                <w:szCs w:val="18"/>
              </w:rPr>
              <w:t>#</w:t>
            </w:r>
          </w:p>
        </w:tc>
      </w:tr>
      <w:tr w:rsidR="00117168" w:rsidTr="00117168">
        <w:tc>
          <w:tcPr>
            <w:tcW w:w="304" w:type="dxa"/>
            <w:noWrap/>
            <w:tcMar>
              <w:top w:w="0" w:type="dxa"/>
              <w:left w:w="150" w:type="dxa"/>
              <w:bottom w:w="0" w:type="dxa"/>
              <w:right w:w="150" w:type="dxa"/>
            </w:tcMar>
            <w:hideMark/>
          </w:tcPr>
          <w:p w:rsidR="00117168" w:rsidRDefault="00117168">
            <w:pPr>
              <w:spacing w:line="300" w:lineRule="atLeast"/>
              <w:rPr>
                <w:rFonts w:ascii="Consolas" w:hAnsi="Consolas"/>
                <w:sz w:val="18"/>
                <w:szCs w:val="18"/>
              </w:rPr>
            </w:pPr>
          </w:p>
        </w:tc>
        <w:tc>
          <w:tcPr>
            <w:tcW w:w="0" w:type="auto"/>
            <w:tcMar>
              <w:top w:w="0" w:type="dxa"/>
              <w:left w:w="150" w:type="dxa"/>
              <w:bottom w:w="0" w:type="dxa"/>
              <w:right w:w="150" w:type="dxa"/>
            </w:tcMar>
            <w:hideMark/>
          </w:tcPr>
          <w:p w:rsidR="00117168" w:rsidRDefault="00117168">
            <w:pPr>
              <w:spacing w:line="300" w:lineRule="atLeast"/>
              <w:rPr>
                <w:rFonts w:ascii="Consolas" w:hAnsi="Consolas"/>
                <w:sz w:val="18"/>
                <w:szCs w:val="18"/>
              </w:rPr>
            </w:pPr>
            <w:r>
              <w:rPr>
                <w:rStyle w:val="pl-c"/>
                <w:rFonts w:ascii="Consolas" w:hAnsi="Consolas"/>
                <w:sz w:val="18"/>
                <w:szCs w:val="18"/>
              </w:rPr>
              <w:t>#step 1: start</w:t>
            </w:r>
          </w:p>
        </w:tc>
      </w:tr>
      <w:tr w:rsidR="00117168" w:rsidTr="00117168">
        <w:tc>
          <w:tcPr>
            <w:tcW w:w="304" w:type="dxa"/>
            <w:shd w:val="clear" w:color="auto" w:fill="auto"/>
            <w:noWrap/>
            <w:tcMar>
              <w:top w:w="0" w:type="dxa"/>
              <w:left w:w="150" w:type="dxa"/>
              <w:bottom w:w="0" w:type="dxa"/>
              <w:right w:w="150" w:type="dxa"/>
            </w:tcMar>
            <w:hideMark/>
          </w:tcPr>
          <w:p w:rsidR="00117168" w:rsidRDefault="00117168">
            <w:pPr>
              <w:spacing w:line="300" w:lineRule="atLeast"/>
              <w:rPr>
                <w:rFonts w:ascii="Consolas" w:hAnsi="Consolas"/>
                <w:sz w:val="18"/>
                <w:szCs w:val="18"/>
              </w:rPr>
            </w:pPr>
          </w:p>
        </w:tc>
        <w:tc>
          <w:tcPr>
            <w:tcW w:w="0" w:type="auto"/>
            <w:shd w:val="clear" w:color="auto" w:fill="auto"/>
            <w:tcMar>
              <w:top w:w="0" w:type="dxa"/>
              <w:left w:w="150" w:type="dxa"/>
              <w:bottom w:w="0" w:type="dxa"/>
              <w:right w:w="150" w:type="dxa"/>
            </w:tcMar>
            <w:hideMark/>
          </w:tcPr>
          <w:p w:rsidR="00117168" w:rsidRDefault="00117168">
            <w:pPr>
              <w:spacing w:line="300" w:lineRule="atLeast"/>
              <w:rPr>
                <w:rFonts w:ascii="Consolas" w:hAnsi="Consolas"/>
                <w:sz w:val="18"/>
                <w:szCs w:val="18"/>
              </w:rPr>
            </w:pPr>
            <w:r>
              <w:rPr>
                <w:rStyle w:val="pl-c"/>
                <w:rFonts w:ascii="Consolas" w:hAnsi="Consolas"/>
                <w:sz w:val="18"/>
                <w:szCs w:val="18"/>
              </w:rPr>
              <w:t>#</w:t>
            </w:r>
          </w:p>
        </w:tc>
      </w:tr>
      <w:tr w:rsidR="00117168" w:rsidRPr="00D73B59" w:rsidTr="00117168">
        <w:tc>
          <w:tcPr>
            <w:tcW w:w="304" w:type="dxa"/>
            <w:noWrap/>
            <w:tcMar>
              <w:top w:w="0" w:type="dxa"/>
              <w:left w:w="150" w:type="dxa"/>
              <w:bottom w:w="0" w:type="dxa"/>
              <w:right w:w="150" w:type="dxa"/>
            </w:tcMar>
            <w:hideMark/>
          </w:tcPr>
          <w:p w:rsidR="00117168" w:rsidRDefault="00117168">
            <w:pPr>
              <w:spacing w:line="300" w:lineRule="atLeast"/>
              <w:rPr>
                <w:rFonts w:ascii="Consolas" w:hAnsi="Consolas"/>
                <w:sz w:val="18"/>
                <w:szCs w:val="18"/>
              </w:rPr>
            </w:pPr>
          </w:p>
        </w:tc>
        <w:tc>
          <w:tcPr>
            <w:tcW w:w="0" w:type="auto"/>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r w:rsidRPr="00117168">
              <w:rPr>
                <w:rStyle w:val="pl-c"/>
                <w:rFonts w:ascii="Consolas" w:hAnsi="Consolas"/>
                <w:sz w:val="18"/>
                <w:szCs w:val="18"/>
                <w:lang w:val="en-US"/>
              </w:rPr>
              <w:t>#step 2: declare array and left, right, mid variable</w:t>
            </w:r>
          </w:p>
        </w:tc>
      </w:tr>
      <w:tr w:rsidR="00117168" w:rsidTr="00117168">
        <w:tc>
          <w:tcPr>
            <w:tcW w:w="304" w:type="dxa"/>
            <w:shd w:val="clear" w:color="auto" w:fill="auto"/>
            <w:noWrap/>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p>
        </w:tc>
        <w:tc>
          <w:tcPr>
            <w:tcW w:w="0" w:type="auto"/>
            <w:shd w:val="clear" w:color="auto" w:fill="auto"/>
            <w:tcMar>
              <w:top w:w="0" w:type="dxa"/>
              <w:left w:w="150" w:type="dxa"/>
              <w:bottom w:w="0" w:type="dxa"/>
              <w:right w:w="150" w:type="dxa"/>
            </w:tcMar>
            <w:hideMark/>
          </w:tcPr>
          <w:p w:rsidR="00117168" w:rsidRDefault="00117168">
            <w:pPr>
              <w:spacing w:line="300" w:lineRule="atLeast"/>
              <w:rPr>
                <w:rFonts w:ascii="Consolas" w:hAnsi="Consolas"/>
                <w:sz w:val="18"/>
                <w:szCs w:val="18"/>
              </w:rPr>
            </w:pPr>
            <w:r>
              <w:rPr>
                <w:rStyle w:val="pl-c"/>
                <w:rFonts w:ascii="Consolas" w:hAnsi="Consolas"/>
                <w:sz w:val="18"/>
                <w:szCs w:val="18"/>
              </w:rPr>
              <w:t>#</w:t>
            </w:r>
          </w:p>
        </w:tc>
      </w:tr>
      <w:tr w:rsidR="00117168" w:rsidTr="00117168">
        <w:tc>
          <w:tcPr>
            <w:tcW w:w="304" w:type="dxa"/>
            <w:noWrap/>
            <w:tcMar>
              <w:top w:w="0" w:type="dxa"/>
              <w:left w:w="150" w:type="dxa"/>
              <w:bottom w:w="0" w:type="dxa"/>
              <w:right w:w="150" w:type="dxa"/>
            </w:tcMar>
            <w:hideMark/>
          </w:tcPr>
          <w:p w:rsidR="00117168" w:rsidRDefault="00117168">
            <w:pPr>
              <w:spacing w:line="300" w:lineRule="atLeast"/>
              <w:rPr>
                <w:rFonts w:ascii="Consolas" w:hAnsi="Consolas"/>
                <w:sz w:val="18"/>
                <w:szCs w:val="18"/>
              </w:rPr>
            </w:pPr>
          </w:p>
        </w:tc>
        <w:tc>
          <w:tcPr>
            <w:tcW w:w="0" w:type="auto"/>
            <w:tcMar>
              <w:top w:w="0" w:type="dxa"/>
              <w:left w:w="150" w:type="dxa"/>
              <w:bottom w:w="0" w:type="dxa"/>
              <w:right w:w="150" w:type="dxa"/>
            </w:tcMar>
            <w:hideMark/>
          </w:tcPr>
          <w:p w:rsidR="00117168" w:rsidRDefault="00117168">
            <w:pPr>
              <w:spacing w:line="300" w:lineRule="atLeast"/>
              <w:rPr>
                <w:rFonts w:ascii="Consolas" w:hAnsi="Consolas"/>
                <w:sz w:val="18"/>
                <w:szCs w:val="18"/>
              </w:rPr>
            </w:pPr>
            <w:r>
              <w:rPr>
                <w:rStyle w:val="pl-c"/>
                <w:rFonts w:ascii="Consolas" w:hAnsi="Consolas"/>
                <w:sz w:val="18"/>
                <w:szCs w:val="18"/>
              </w:rPr>
              <w:t>#step 3: perform merge function.</w:t>
            </w:r>
          </w:p>
        </w:tc>
      </w:tr>
      <w:tr w:rsidR="00117168" w:rsidTr="00117168">
        <w:tc>
          <w:tcPr>
            <w:tcW w:w="304" w:type="dxa"/>
            <w:shd w:val="clear" w:color="auto" w:fill="auto"/>
            <w:noWrap/>
            <w:tcMar>
              <w:top w:w="0" w:type="dxa"/>
              <w:left w:w="150" w:type="dxa"/>
              <w:bottom w:w="0" w:type="dxa"/>
              <w:right w:w="150" w:type="dxa"/>
            </w:tcMar>
            <w:hideMark/>
          </w:tcPr>
          <w:p w:rsidR="00117168" w:rsidRDefault="00117168">
            <w:pPr>
              <w:spacing w:line="300" w:lineRule="atLeast"/>
              <w:rPr>
                <w:rFonts w:ascii="Consolas" w:hAnsi="Consolas"/>
                <w:sz w:val="18"/>
                <w:szCs w:val="18"/>
              </w:rPr>
            </w:pPr>
          </w:p>
        </w:tc>
        <w:tc>
          <w:tcPr>
            <w:tcW w:w="0" w:type="auto"/>
            <w:shd w:val="clear" w:color="auto" w:fill="auto"/>
            <w:tcMar>
              <w:top w:w="0" w:type="dxa"/>
              <w:left w:w="150" w:type="dxa"/>
              <w:bottom w:w="0" w:type="dxa"/>
              <w:right w:w="150" w:type="dxa"/>
            </w:tcMar>
            <w:hideMark/>
          </w:tcPr>
          <w:p w:rsidR="00117168" w:rsidRDefault="00117168">
            <w:pPr>
              <w:spacing w:line="300" w:lineRule="atLeast"/>
              <w:rPr>
                <w:rFonts w:ascii="Consolas" w:hAnsi="Consolas"/>
                <w:sz w:val="18"/>
                <w:szCs w:val="18"/>
              </w:rPr>
            </w:pPr>
            <w:r>
              <w:rPr>
                <w:rStyle w:val="pl-c"/>
                <w:rFonts w:ascii="Consolas" w:hAnsi="Consolas"/>
                <w:sz w:val="18"/>
                <w:szCs w:val="18"/>
              </w:rPr>
              <w:t># if left &gt; right</w:t>
            </w:r>
          </w:p>
        </w:tc>
      </w:tr>
      <w:tr w:rsidR="00117168" w:rsidTr="00117168">
        <w:tc>
          <w:tcPr>
            <w:tcW w:w="304" w:type="dxa"/>
            <w:noWrap/>
            <w:tcMar>
              <w:top w:w="0" w:type="dxa"/>
              <w:left w:w="150" w:type="dxa"/>
              <w:bottom w:w="0" w:type="dxa"/>
              <w:right w:w="150" w:type="dxa"/>
            </w:tcMar>
            <w:hideMark/>
          </w:tcPr>
          <w:p w:rsidR="00117168" w:rsidRDefault="00117168">
            <w:pPr>
              <w:spacing w:line="300" w:lineRule="atLeast"/>
              <w:rPr>
                <w:rFonts w:ascii="Consolas" w:hAnsi="Consolas"/>
                <w:sz w:val="18"/>
                <w:szCs w:val="18"/>
              </w:rPr>
            </w:pPr>
          </w:p>
        </w:tc>
        <w:tc>
          <w:tcPr>
            <w:tcW w:w="0" w:type="auto"/>
            <w:tcMar>
              <w:top w:w="0" w:type="dxa"/>
              <w:left w:w="150" w:type="dxa"/>
              <w:bottom w:w="0" w:type="dxa"/>
              <w:right w:w="150" w:type="dxa"/>
            </w:tcMar>
            <w:hideMark/>
          </w:tcPr>
          <w:p w:rsidR="00117168" w:rsidRDefault="00117168">
            <w:pPr>
              <w:spacing w:line="300" w:lineRule="atLeast"/>
              <w:rPr>
                <w:rFonts w:ascii="Consolas" w:hAnsi="Consolas"/>
                <w:sz w:val="18"/>
                <w:szCs w:val="18"/>
              </w:rPr>
            </w:pPr>
            <w:r>
              <w:rPr>
                <w:rStyle w:val="pl-c"/>
                <w:rFonts w:ascii="Consolas" w:hAnsi="Consolas"/>
                <w:sz w:val="18"/>
                <w:szCs w:val="18"/>
              </w:rPr>
              <w:t># return</w:t>
            </w:r>
          </w:p>
        </w:tc>
      </w:tr>
      <w:tr w:rsidR="00117168" w:rsidTr="00117168">
        <w:tc>
          <w:tcPr>
            <w:tcW w:w="304" w:type="dxa"/>
            <w:shd w:val="clear" w:color="auto" w:fill="auto"/>
            <w:noWrap/>
            <w:tcMar>
              <w:top w:w="0" w:type="dxa"/>
              <w:left w:w="150" w:type="dxa"/>
              <w:bottom w:w="0" w:type="dxa"/>
              <w:right w:w="150" w:type="dxa"/>
            </w:tcMar>
            <w:hideMark/>
          </w:tcPr>
          <w:p w:rsidR="00117168" w:rsidRDefault="00117168">
            <w:pPr>
              <w:spacing w:line="300" w:lineRule="atLeast"/>
              <w:rPr>
                <w:rFonts w:ascii="Consolas" w:hAnsi="Consolas"/>
                <w:sz w:val="18"/>
                <w:szCs w:val="18"/>
              </w:rPr>
            </w:pPr>
          </w:p>
        </w:tc>
        <w:tc>
          <w:tcPr>
            <w:tcW w:w="0" w:type="auto"/>
            <w:shd w:val="clear" w:color="auto" w:fill="auto"/>
            <w:tcMar>
              <w:top w:w="0" w:type="dxa"/>
              <w:left w:w="150" w:type="dxa"/>
              <w:bottom w:w="0" w:type="dxa"/>
              <w:right w:w="150" w:type="dxa"/>
            </w:tcMar>
            <w:hideMark/>
          </w:tcPr>
          <w:p w:rsidR="00117168" w:rsidRDefault="00117168">
            <w:pPr>
              <w:spacing w:line="300" w:lineRule="atLeast"/>
              <w:rPr>
                <w:rFonts w:ascii="Consolas" w:hAnsi="Consolas"/>
                <w:sz w:val="18"/>
                <w:szCs w:val="18"/>
              </w:rPr>
            </w:pPr>
            <w:r>
              <w:rPr>
                <w:rStyle w:val="pl-c"/>
                <w:rFonts w:ascii="Consolas" w:hAnsi="Consolas"/>
                <w:sz w:val="18"/>
                <w:szCs w:val="18"/>
              </w:rPr>
              <w:t># mid= (left+right)/2</w:t>
            </w:r>
          </w:p>
        </w:tc>
      </w:tr>
      <w:tr w:rsidR="00117168" w:rsidTr="00117168">
        <w:tc>
          <w:tcPr>
            <w:tcW w:w="304" w:type="dxa"/>
            <w:noWrap/>
            <w:tcMar>
              <w:top w:w="0" w:type="dxa"/>
              <w:left w:w="150" w:type="dxa"/>
              <w:bottom w:w="0" w:type="dxa"/>
              <w:right w:w="150" w:type="dxa"/>
            </w:tcMar>
            <w:hideMark/>
          </w:tcPr>
          <w:p w:rsidR="00117168" w:rsidRDefault="00117168">
            <w:pPr>
              <w:spacing w:line="300" w:lineRule="atLeast"/>
              <w:rPr>
                <w:rFonts w:ascii="Consolas" w:hAnsi="Consolas"/>
                <w:sz w:val="18"/>
                <w:szCs w:val="18"/>
              </w:rPr>
            </w:pPr>
          </w:p>
        </w:tc>
        <w:tc>
          <w:tcPr>
            <w:tcW w:w="0" w:type="auto"/>
            <w:tcMar>
              <w:top w:w="0" w:type="dxa"/>
              <w:left w:w="150" w:type="dxa"/>
              <w:bottom w:w="0" w:type="dxa"/>
              <w:right w:w="150" w:type="dxa"/>
            </w:tcMar>
            <w:hideMark/>
          </w:tcPr>
          <w:p w:rsidR="00117168" w:rsidRDefault="00117168">
            <w:pPr>
              <w:spacing w:line="300" w:lineRule="atLeast"/>
              <w:rPr>
                <w:rFonts w:ascii="Consolas" w:hAnsi="Consolas"/>
                <w:sz w:val="18"/>
                <w:szCs w:val="18"/>
              </w:rPr>
            </w:pPr>
            <w:r>
              <w:rPr>
                <w:rStyle w:val="pl-c"/>
                <w:rFonts w:ascii="Consolas" w:hAnsi="Consolas"/>
                <w:sz w:val="18"/>
                <w:szCs w:val="18"/>
              </w:rPr>
              <w:t># mergesort(array, left, mid)</w:t>
            </w:r>
          </w:p>
        </w:tc>
      </w:tr>
      <w:tr w:rsidR="00117168" w:rsidTr="00117168">
        <w:tc>
          <w:tcPr>
            <w:tcW w:w="304" w:type="dxa"/>
            <w:shd w:val="clear" w:color="auto" w:fill="auto"/>
            <w:noWrap/>
            <w:tcMar>
              <w:top w:w="0" w:type="dxa"/>
              <w:left w:w="150" w:type="dxa"/>
              <w:bottom w:w="0" w:type="dxa"/>
              <w:right w:w="150" w:type="dxa"/>
            </w:tcMar>
            <w:hideMark/>
          </w:tcPr>
          <w:p w:rsidR="00117168" w:rsidRDefault="00117168">
            <w:pPr>
              <w:spacing w:line="300" w:lineRule="atLeast"/>
              <w:rPr>
                <w:rFonts w:ascii="Consolas" w:hAnsi="Consolas"/>
                <w:sz w:val="18"/>
                <w:szCs w:val="18"/>
              </w:rPr>
            </w:pPr>
          </w:p>
        </w:tc>
        <w:tc>
          <w:tcPr>
            <w:tcW w:w="0" w:type="auto"/>
            <w:shd w:val="clear" w:color="auto" w:fill="auto"/>
            <w:tcMar>
              <w:top w:w="0" w:type="dxa"/>
              <w:left w:w="150" w:type="dxa"/>
              <w:bottom w:w="0" w:type="dxa"/>
              <w:right w:w="150" w:type="dxa"/>
            </w:tcMar>
            <w:hideMark/>
          </w:tcPr>
          <w:p w:rsidR="00117168" w:rsidRDefault="00117168">
            <w:pPr>
              <w:spacing w:line="300" w:lineRule="atLeast"/>
              <w:rPr>
                <w:rFonts w:ascii="Consolas" w:hAnsi="Consolas"/>
                <w:sz w:val="18"/>
                <w:szCs w:val="18"/>
              </w:rPr>
            </w:pPr>
            <w:r>
              <w:rPr>
                <w:rStyle w:val="pl-c"/>
                <w:rFonts w:ascii="Consolas" w:hAnsi="Consolas"/>
                <w:sz w:val="18"/>
                <w:szCs w:val="18"/>
              </w:rPr>
              <w:t># mergesort(array, mid+1, right)</w:t>
            </w:r>
          </w:p>
        </w:tc>
      </w:tr>
      <w:tr w:rsidR="00117168" w:rsidRPr="00D73B59" w:rsidTr="00117168">
        <w:tc>
          <w:tcPr>
            <w:tcW w:w="304" w:type="dxa"/>
            <w:noWrap/>
            <w:tcMar>
              <w:top w:w="0" w:type="dxa"/>
              <w:left w:w="150" w:type="dxa"/>
              <w:bottom w:w="0" w:type="dxa"/>
              <w:right w:w="150" w:type="dxa"/>
            </w:tcMar>
            <w:hideMark/>
          </w:tcPr>
          <w:p w:rsidR="00117168" w:rsidRDefault="00117168">
            <w:pPr>
              <w:spacing w:line="300" w:lineRule="atLeast"/>
              <w:rPr>
                <w:rFonts w:ascii="Consolas" w:hAnsi="Consolas"/>
                <w:sz w:val="18"/>
                <w:szCs w:val="18"/>
              </w:rPr>
            </w:pPr>
          </w:p>
        </w:tc>
        <w:tc>
          <w:tcPr>
            <w:tcW w:w="0" w:type="auto"/>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r w:rsidRPr="00117168">
              <w:rPr>
                <w:rStyle w:val="pl-c"/>
                <w:rFonts w:ascii="Consolas" w:hAnsi="Consolas"/>
                <w:sz w:val="18"/>
                <w:szCs w:val="18"/>
                <w:lang w:val="en-US"/>
              </w:rPr>
              <w:t># merge(array, left, mid, right)</w:t>
            </w:r>
          </w:p>
        </w:tc>
      </w:tr>
      <w:tr w:rsidR="00117168" w:rsidTr="00117168">
        <w:tc>
          <w:tcPr>
            <w:tcW w:w="304" w:type="dxa"/>
            <w:shd w:val="clear" w:color="auto" w:fill="auto"/>
            <w:noWrap/>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p>
        </w:tc>
        <w:tc>
          <w:tcPr>
            <w:tcW w:w="0" w:type="auto"/>
            <w:shd w:val="clear" w:color="auto" w:fill="auto"/>
            <w:tcMar>
              <w:top w:w="0" w:type="dxa"/>
              <w:left w:w="150" w:type="dxa"/>
              <w:bottom w:w="0" w:type="dxa"/>
              <w:right w:w="150" w:type="dxa"/>
            </w:tcMar>
            <w:hideMark/>
          </w:tcPr>
          <w:p w:rsidR="00117168" w:rsidRDefault="00117168">
            <w:pPr>
              <w:spacing w:line="300" w:lineRule="atLeast"/>
              <w:rPr>
                <w:rFonts w:ascii="Consolas" w:hAnsi="Consolas"/>
                <w:sz w:val="18"/>
                <w:szCs w:val="18"/>
              </w:rPr>
            </w:pPr>
            <w:r>
              <w:rPr>
                <w:rStyle w:val="pl-c"/>
                <w:rFonts w:ascii="Consolas" w:hAnsi="Consolas"/>
                <w:sz w:val="18"/>
                <w:szCs w:val="18"/>
              </w:rPr>
              <w:t>#</w:t>
            </w:r>
          </w:p>
        </w:tc>
      </w:tr>
      <w:tr w:rsidR="00117168" w:rsidTr="00117168">
        <w:tc>
          <w:tcPr>
            <w:tcW w:w="304" w:type="dxa"/>
            <w:noWrap/>
            <w:tcMar>
              <w:top w:w="0" w:type="dxa"/>
              <w:left w:w="150" w:type="dxa"/>
              <w:bottom w:w="0" w:type="dxa"/>
              <w:right w:w="150" w:type="dxa"/>
            </w:tcMar>
            <w:hideMark/>
          </w:tcPr>
          <w:p w:rsidR="00117168" w:rsidRDefault="00117168">
            <w:pPr>
              <w:spacing w:line="300" w:lineRule="atLeast"/>
              <w:rPr>
                <w:rFonts w:ascii="Consolas" w:hAnsi="Consolas"/>
                <w:sz w:val="18"/>
                <w:szCs w:val="18"/>
              </w:rPr>
            </w:pPr>
          </w:p>
        </w:tc>
        <w:tc>
          <w:tcPr>
            <w:tcW w:w="0" w:type="auto"/>
            <w:tcMar>
              <w:top w:w="0" w:type="dxa"/>
              <w:left w:w="150" w:type="dxa"/>
              <w:bottom w:w="0" w:type="dxa"/>
              <w:right w:w="150" w:type="dxa"/>
            </w:tcMar>
            <w:hideMark/>
          </w:tcPr>
          <w:p w:rsidR="00117168" w:rsidRDefault="00117168">
            <w:pPr>
              <w:spacing w:line="300" w:lineRule="atLeast"/>
              <w:rPr>
                <w:rFonts w:ascii="Consolas" w:hAnsi="Consolas"/>
                <w:sz w:val="18"/>
                <w:szCs w:val="18"/>
              </w:rPr>
            </w:pPr>
            <w:r>
              <w:rPr>
                <w:rStyle w:val="pl-c"/>
                <w:rFonts w:ascii="Consolas" w:hAnsi="Consolas"/>
                <w:sz w:val="18"/>
                <w:szCs w:val="18"/>
              </w:rPr>
              <w:t>#step 4: Stop</w:t>
            </w:r>
          </w:p>
        </w:tc>
      </w:tr>
      <w:tr w:rsidR="00117168" w:rsidTr="00117168">
        <w:tc>
          <w:tcPr>
            <w:tcW w:w="304" w:type="dxa"/>
            <w:shd w:val="clear" w:color="auto" w:fill="auto"/>
            <w:noWrap/>
            <w:tcMar>
              <w:top w:w="0" w:type="dxa"/>
              <w:left w:w="150" w:type="dxa"/>
              <w:bottom w:w="0" w:type="dxa"/>
              <w:right w:w="150" w:type="dxa"/>
            </w:tcMar>
            <w:hideMark/>
          </w:tcPr>
          <w:p w:rsidR="00117168" w:rsidRDefault="00117168">
            <w:pPr>
              <w:spacing w:line="300" w:lineRule="atLeast"/>
              <w:rPr>
                <w:rFonts w:ascii="Consolas" w:hAnsi="Consolas"/>
                <w:sz w:val="18"/>
                <w:szCs w:val="18"/>
              </w:rPr>
            </w:pPr>
          </w:p>
        </w:tc>
        <w:tc>
          <w:tcPr>
            <w:tcW w:w="0" w:type="auto"/>
            <w:shd w:val="clear" w:color="auto" w:fill="auto"/>
            <w:tcMar>
              <w:top w:w="0" w:type="dxa"/>
              <w:left w:w="150" w:type="dxa"/>
              <w:bottom w:w="0" w:type="dxa"/>
              <w:right w:w="150" w:type="dxa"/>
            </w:tcMar>
            <w:hideMark/>
          </w:tcPr>
          <w:p w:rsidR="00117168" w:rsidRDefault="00117168">
            <w:pPr>
              <w:spacing w:line="300" w:lineRule="atLeast"/>
              <w:jc w:val="right"/>
              <w:rPr>
                <w:sz w:val="20"/>
                <w:szCs w:val="20"/>
              </w:rPr>
            </w:pPr>
          </w:p>
        </w:tc>
      </w:tr>
      <w:tr w:rsidR="00117168" w:rsidRPr="00D73B59" w:rsidTr="00117168">
        <w:tc>
          <w:tcPr>
            <w:tcW w:w="304" w:type="dxa"/>
            <w:noWrap/>
            <w:tcMar>
              <w:top w:w="0" w:type="dxa"/>
              <w:left w:w="150" w:type="dxa"/>
              <w:bottom w:w="0" w:type="dxa"/>
              <w:right w:w="150" w:type="dxa"/>
            </w:tcMar>
            <w:hideMark/>
          </w:tcPr>
          <w:p w:rsidR="00117168" w:rsidRDefault="00117168">
            <w:pPr>
              <w:spacing w:line="300" w:lineRule="atLeast"/>
              <w:rPr>
                <w:sz w:val="20"/>
                <w:szCs w:val="20"/>
              </w:rPr>
            </w:pPr>
          </w:p>
        </w:tc>
        <w:tc>
          <w:tcPr>
            <w:tcW w:w="0" w:type="auto"/>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r w:rsidRPr="00117168">
              <w:rPr>
                <w:rStyle w:val="pl-c"/>
                <w:rFonts w:ascii="Consolas" w:hAnsi="Consolas"/>
                <w:sz w:val="18"/>
                <w:szCs w:val="18"/>
                <w:lang w:val="en-US"/>
              </w:rPr>
              <w:t>#Follow the steps below the solve the problem:</w:t>
            </w:r>
          </w:p>
        </w:tc>
      </w:tr>
      <w:tr w:rsidR="00117168" w:rsidTr="00117168">
        <w:tc>
          <w:tcPr>
            <w:tcW w:w="304" w:type="dxa"/>
            <w:shd w:val="clear" w:color="auto" w:fill="auto"/>
            <w:noWrap/>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p>
        </w:tc>
        <w:tc>
          <w:tcPr>
            <w:tcW w:w="0" w:type="auto"/>
            <w:shd w:val="clear" w:color="auto" w:fill="auto"/>
            <w:tcMar>
              <w:top w:w="0" w:type="dxa"/>
              <w:left w:w="150" w:type="dxa"/>
              <w:bottom w:w="0" w:type="dxa"/>
              <w:right w:w="150" w:type="dxa"/>
            </w:tcMar>
            <w:hideMark/>
          </w:tcPr>
          <w:p w:rsidR="00117168" w:rsidRDefault="00117168">
            <w:pPr>
              <w:spacing w:line="300" w:lineRule="atLeast"/>
              <w:rPr>
                <w:rFonts w:ascii="Consolas" w:hAnsi="Consolas"/>
                <w:sz w:val="18"/>
                <w:szCs w:val="18"/>
              </w:rPr>
            </w:pPr>
            <w:r>
              <w:rPr>
                <w:rStyle w:val="pl-c"/>
                <w:rFonts w:ascii="Consolas" w:hAnsi="Consolas"/>
                <w:sz w:val="18"/>
                <w:szCs w:val="18"/>
              </w:rPr>
              <w:t>#</w:t>
            </w:r>
          </w:p>
        </w:tc>
      </w:tr>
      <w:tr w:rsidR="00117168" w:rsidTr="00117168">
        <w:tc>
          <w:tcPr>
            <w:tcW w:w="304" w:type="dxa"/>
            <w:noWrap/>
            <w:tcMar>
              <w:top w:w="0" w:type="dxa"/>
              <w:left w:w="150" w:type="dxa"/>
              <w:bottom w:w="0" w:type="dxa"/>
              <w:right w:w="150" w:type="dxa"/>
            </w:tcMar>
            <w:hideMark/>
          </w:tcPr>
          <w:p w:rsidR="00117168" w:rsidRDefault="00117168">
            <w:pPr>
              <w:spacing w:line="300" w:lineRule="atLeast"/>
              <w:rPr>
                <w:rFonts w:ascii="Consolas" w:hAnsi="Consolas"/>
                <w:sz w:val="18"/>
                <w:szCs w:val="18"/>
              </w:rPr>
            </w:pPr>
          </w:p>
        </w:tc>
        <w:tc>
          <w:tcPr>
            <w:tcW w:w="0" w:type="auto"/>
            <w:tcMar>
              <w:top w:w="0" w:type="dxa"/>
              <w:left w:w="150" w:type="dxa"/>
              <w:bottom w:w="0" w:type="dxa"/>
              <w:right w:w="150" w:type="dxa"/>
            </w:tcMar>
            <w:hideMark/>
          </w:tcPr>
          <w:p w:rsidR="00117168" w:rsidRDefault="00117168">
            <w:pPr>
              <w:spacing w:line="300" w:lineRule="atLeast"/>
              <w:rPr>
                <w:rFonts w:ascii="Consolas" w:hAnsi="Consolas"/>
                <w:sz w:val="18"/>
                <w:szCs w:val="18"/>
              </w:rPr>
            </w:pPr>
            <w:r>
              <w:rPr>
                <w:rStyle w:val="pl-c"/>
                <w:rFonts w:ascii="Consolas" w:hAnsi="Consolas"/>
                <w:sz w:val="18"/>
                <w:szCs w:val="18"/>
              </w:rPr>
              <w:t>#MergeSort(arr[], l, r)</w:t>
            </w:r>
          </w:p>
        </w:tc>
      </w:tr>
      <w:tr w:rsidR="00117168" w:rsidTr="00117168">
        <w:tc>
          <w:tcPr>
            <w:tcW w:w="304" w:type="dxa"/>
            <w:shd w:val="clear" w:color="auto" w:fill="auto"/>
            <w:noWrap/>
            <w:tcMar>
              <w:top w:w="0" w:type="dxa"/>
              <w:left w:w="150" w:type="dxa"/>
              <w:bottom w:w="0" w:type="dxa"/>
              <w:right w:w="150" w:type="dxa"/>
            </w:tcMar>
            <w:hideMark/>
          </w:tcPr>
          <w:p w:rsidR="00117168" w:rsidRDefault="00117168">
            <w:pPr>
              <w:spacing w:line="300" w:lineRule="atLeast"/>
              <w:rPr>
                <w:rFonts w:ascii="Consolas" w:hAnsi="Consolas"/>
                <w:sz w:val="18"/>
                <w:szCs w:val="18"/>
              </w:rPr>
            </w:pPr>
          </w:p>
        </w:tc>
        <w:tc>
          <w:tcPr>
            <w:tcW w:w="0" w:type="auto"/>
            <w:shd w:val="clear" w:color="auto" w:fill="auto"/>
            <w:tcMar>
              <w:top w:w="0" w:type="dxa"/>
              <w:left w:w="150" w:type="dxa"/>
              <w:bottom w:w="0" w:type="dxa"/>
              <w:right w:w="150" w:type="dxa"/>
            </w:tcMar>
            <w:hideMark/>
          </w:tcPr>
          <w:p w:rsidR="00117168" w:rsidRDefault="00117168">
            <w:pPr>
              <w:spacing w:line="300" w:lineRule="atLeast"/>
              <w:rPr>
                <w:rFonts w:ascii="Consolas" w:hAnsi="Consolas"/>
                <w:sz w:val="18"/>
                <w:szCs w:val="18"/>
              </w:rPr>
            </w:pPr>
            <w:r>
              <w:rPr>
                <w:rStyle w:val="pl-c"/>
                <w:rFonts w:ascii="Consolas" w:hAnsi="Consolas"/>
                <w:sz w:val="18"/>
                <w:szCs w:val="18"/>
              </w:rPr>
              <w:t>#If r &gt; l</w:t>
            </w:r>
          </w:p>
        </w:tc>
      </w:tr>
      <w:tr w:rsidR="00117168" w:rsidTr="00117168">
        <w:tc>
          <w:tcPr>
            <w:tcW w:w="304" w:type="dxa"/>
            <w:noWrap/>
            <w:tcMar>
              <w:top w:w="0" w:type="dxa"/>
              <w:left w:w="150" w:type="dxa"/>
              <w:bottom w:w="0" w:type="dxa"/>
              <w:right w:w="150" w:type="dxa"/>
            </w:tcMar>
            <w:hideMark/>
          </w:tcPr>
          <w:p w:rsidR="00117168" w:rsidRDefault="00117168">
            <w:pPr>
              <w:spacing w:line="300" w:lineRule="atLeast"/>
              <w:rPr>
                <w:rFonts w:ascii="Consolas" w:hAnsi="Consolas"/>
                <w:sz w:val="18"/>
                <w:szCs w:val="18"/>
              </w:rPr>
            </w:pPr>
          </w:p>
        </w:tc>
        <w:tc>
          <w:tcPr>
            <w:tcW w:w="0" w:type="auto"/>
            <w:tcMar>
              <w:top w:w="0" w:type="dxa"/>
              <w:left w:w="150" w:type="dxa"/>
              <w:bottom w:w="0" w:type="dxa"/>
              <w:right w:w="150" w:type="dxa"/>
            </w:tcMar>
            <w:hideMark/>
          </w:tcPr>
          <w:p w:rsidR="00117168" w:rsidRDefault="00117168">
            <w:pPr>
              <w:spacing w:line="300" w:lineRule="atLeast"/>
              <w:rPr>
                <w:rFonts w:ascii="Consolas" w:hAnsi="Consolas"/>
                <w:sz w:val="18"/>
                <w:szCs w:val="18"/>
              </w:rPr>
            </w:pPr>
            <w:r>
              <w:rPr>
                <w:rStyle w:val="pl-c"/>
                <w:rFonts w:ascii="Consolas" w:hAnsi="Consolas"/>
                <w:sz w:val="18"/>
                <w:szCs w:val="18"/>
              </w:rPr>
              <w:t>#</w:t>
            </w:r>
          </w:p>
        </w:tc>
      </w:tr>
      <w:tr w:rsidR="00117168" w:rsidRPr="00D73B59" w:rsidTr="00117168">
        <w:tc>
          <w:tcPr>
            <w:tcW w:w="304" w:type="dxa"/>
            <w:shd w:val="clear" w:color="auto" w:fill="auto"/>
            <w:noWrap/>
            <w:tcMar>
              <w:top w:w="0" w:type="dxa"/>
              <w:left w:w="150" w:type="dxa"/>
              <w:bottom w:w="0" w:type="dxa"/>
              <w:right w:w="150" w:type="dxa"/>
            </w:tcMar>
            <w:hideMark/>
          </w:tcPr>
          <w:p w:rsidR="00117168" w:rsidRDefault="00117168">
            <w:pPr>
              <w:spacing w:line="300" w:lineRule="atLeast"/>
              <w:rPr>
                <w:rFonts w:ascii="Consolas" w:hAnsi="Consolas"/>
                <w:sz w:val="18"/>
                <w:szCs w:val="18"/>
              </w:rPr>
            </w:pPr>
          </w:p>
        </w:tc>
        <w:tc>
          <w:tcPr>
            <w:tcW w:w="0" w:type="auto"/>
            <w:shd w:val="clear" w:color="auto" w:fill="auto"/>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r w:rsidRPr="00117168">
              <w:rPr>
                <w:rStyle w:val="pl-c"/>
                <w:rFonts w:ascii="Consolas" w:hAnsi="Consolas"/>
                <w:sz w:val="18"/>
                <w:szCs w:val="18"/>
                <w:lang w:val="en-US"/>
              </w:rPr>
              <w:t xml:space="preserve">#Find the middle point to divide the array into two halves: </w:t>
            </w:r>
          </w:p>
        </w:tc>
      </w:tr>
      <w:tr w:rsidR="00117168" w:rsidRPr="00D73B59" w:rsidTr="00117168">
        <w:tc>
          <w:tcPr>
            <w:tcW w:w="304" w:type="dxa"/>
            <w:noWrap/>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p>
        </w:tc>
        <w:tc>
          <w:tcPr>
            <w:tcW w:w="0" w:type="auto"/>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r w:rsidRPr="00117168">
              <w:rPr>
                <w:rStyle w:val="pl-c"/>
                <w:rFonts w:ascii="Consolas" w:hAnsi="Consolas"/>
                <w:sz w:val="18"/>
                <w:szCs w:val="18"/>
                <w:lang w:val="en-US"/>
              </w:rPr>
              <w:t>#middle m = l + (r – l)/2</w:t>
            </w:r>
          </w:p>
        </w:tc>
      </w:tr>
      <w:tr w:rsidR="00117168" w:rsidRPr="00D73B59" w:rsidTr="00117168">
        <w:tc>
          <w:tcPr>
            <w:tcW w:w="304" w:type="dxa"/>
            <w:shd w:val="clear" w:color="auto" w:fill="auto"/>
            <w:noWrap/>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p>
        </w:tc>
        <w:tc>
          <w:tcPr>
            <w:tcW w:w="0" w:type="auto"/>
            <w:shd w:val="clear" w:color="auto" w:fill="auto"/>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r w:rsidRPr="00117168">
              <w:rPr>
                <w:rStyle w:val="pl-c"/>
                <w:rFonts w:ascii="Consolas" w:hAnsi="Consolas"/>
                <w:sz w:val="18"/>
                <w:szCs w:val="18"/>
                <w:lang w:val="en-US"/>
              </w:rPr>
              <w:t xml:space="preserve">#Call mergeSort for first half: </w:t>
            </w:r>
          </w:p>
        </w:tc>
      </w:tr>
      <w:tr w:rsidR="00117168" w:rsidRPr="00D73B59" w:rsidTr="00117168">
        <w:tc>
          <w:tcPr>
            <w:tcW w:w="304" w:type="dxa"/>
            <w:noWrap/>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p>
        </w:tc>
        <w:tc>
          <w:tcPr>
            <w:tcW w:w="0" w:type="auto"/>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r w:rsidRPr="00117168">
              <w:rPr>
                <w:rStyle w:val="pl-c"/>
                <w:rFonts w:ascii="Consolas" w:hAnsi="Consolas"/>
                <w:sz w:val="18"/>
                <w:szCs w:val="18"/>
                <w:lang w:val="en-US"/>
              </w:rPr>
              <w:t>#Call mergeSort(arr, l, m)</w:t>
            </w:r>
          </w:p>
        </w:tc>
      </w:tr>
      <w:tr w:rsidR="00117168" w:rsidRPr="00D73B59" w:rsidTr="00117168">
        <w:tc>
          <w:tcPr>
            <w:tcW w:w="304" w:type="dxa"/>
            <w:shd w:val="clear" w:color="auto" w:fill="auto"/>
            <w:noWrap/>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p>
        </w:tc>
        <w:tc>
          <w:tcPr>
            <w:tcW w:w="0" w:type="auto"/>
            <w:shd w:val="clear" w:color="auto" w:fill="auto"/>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r w:rsidRPr="00117168">
              <w:rPr>
                <w:rStyle w:val="pl-c"/>
                <w:rFonts w:ascii="Consolas" w:hAnsi="Consolas"/>
                <w:sz w:val="18"/>
                <w:szCs w:val="18"/>
                <w:lang w:val="en-US"/>
              </w:rPr>
              <w:t>#Call mergeSort for second half:</w:t>
            </w:r>
          </w:p>
        </w:tc>
      </w:tr>
      <w:tr w:rsidR="00117168" w:rsidRPr="00D73B59" w:rsidTr="00117168">
        <w:tc>
          <w:tcPr>
            <w:tcW w:w="304" w:type="dxa"/>
            <w:noWrap/>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p>
        </w:tc>
        <w:tc>
          <w:tcPr>
            <w:tcW w:w="0" w:type="auto"/>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r w:rsidRPr="00117168">
              <w:rPr>
                <w:rStyle w:val="pl-c"/>
                <w:rFonts w:ascii="Consolas" w:hAnsi="Consolas"/>
                <w:sz w:val="18"/>
                <w:szCs w:val="18"/>
                <w:lang w:val="en-US"/>
              </w:rPr>
              <w:t>#Call mergeSort(arr, m + 1, r)</w:t>
            </w:r>
          </w:p>
        </w:tc>
      </w:tr>
      <w:tr w:rsidR="00117168" w:rsidRPr="00D73B59" w:rsidTr="00117168">
        <w:tc>
          <w:tcPr>
            <w:tcW w:w="304" w:type="dxa"/>
            <w:shd w:val="clear" w:color="auto" w:fill="auto"/>
            <w:noWrap/>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p>
        </w:tc>
        <w:tc>
          <w:tcPr>
            <w:tcW w:w="0" w:type="auto"/>
            <w:shd w:val="clear" w:color="auto" w:fill="auto"/>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r w:rsidRPr="00117168">
              <w:rPr>
                <w:rStyle w:val="pl-c"/>
                <w:rFonts w:ascii="Consolas" w:hAnsi="Consolas"/>
                <w:sz w:val="18"/>
                <w:szCs w:val="18"/>
                <w:lang w:val="en-US"/>
              </w:rPr>
              <w:t>#Merge the two halves sorted in steps 2 and 3:</w:t>
            </w:r>
          </w:p>
        </w:tc>
      </w:tr>
      <w:tr w:rsidR="00117168" w:rsidRPr="00D73B59" w:rsidTr="00117168">
        <w:tc>
          <w:tcPr>
            <w:tcW w:w="304" w:type="dxa"/>
            <w:noWrap/>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p>
        </w:tc>
        <w:tc>
          <w:tcPr>
            <w:tcW w:w="0" w:type="auto"/>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r w:rsidRPr="00117168">
              <w:rPr>
                <w:rStyle w:val="pl-c"/>
                <w:rFonts w:ascii="Consolas" w:hAnsi="Consolas"/>
                <w:sz w:val="18"/>
                <w:szCs w:val="18"/>
                <w:lang w:val="en-US"/>
              </w:rPr>
              <w:t>#Call merge(arr, l, m, r)</w:t>
            </w:r>
          </w:p>
        </w:tc>
      </w:tr>
      <w:tr w:rsidR="00117168" w:rsidRPr="00D73B59" w:rsidTr="00117168">
        <w:tc>
          <w:tcPr>
            <w:tcW w:w="304" w:type="dxa"/>
            <w:shd w:val="clear" w:color="auto" w:fill="auto"/>
            <w:noWrap/>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p>
        </w:tc>
        <w:tc>
          <w:tcPr>
            <w:tcW w:w="0" w:type="auto"/>
            <w:shd w:val="clear" w:color="auto" w:fill="auto"/>
            <w:tcMar>
              <w:top w:w="0" w:type="dxa"/>
              <w:left w:w="150" w:type="dxa"/>
              <w:bottom w:w="0" w:type="dxa"/>
              <w:right w:w="150" w:type="dxa"/>
            </w:tcMar>
            <w:hideMark/>
          </w:tcPr>
          <w:p w:rsidR="00117168" w:rsidRPr="00117168" w:rsidRDefault="00117168">
            <w:pPr>
              <w:spacing w:line="300" w:lineRule="atLeast"/>
              <w:jc w:val="right"/>
              <w:rPr>
                <w:sz w:val="20"/>
                <w:szCs w:val="20"/>
                <w:lang w:val="en-US"/>
              </w:rPr>
            </w:pPr>
          </w:p>
        </w:tc>
      </w:tr>
      <w:tr w:rsidR="00117168" w:rsidTr="00117168">
        <w:tc>
          <w:tcPr>
            <w:tcW w:w="304" w:type="dxa"/>
            <w:noWrap/>
            <w:tcMar>
              <w:top w:w="0" w:type="dxa"/>
              <w:left w:w="150" w:type="dxa"/>
              <w:bottom w:w="0" w:type="dxa"/>
              <w:right w:w="150" w:type="dxa"/>
            </w:tcMar>
            <w:hideMark/>
          </w:tcPr>
          <w:p w:rsidR="00117168" w:rsidRPr="00117168" w:rsidRDefault="00117168">
            <w:pPr>
              <w:spacing w:line="300" w:lineRule="atLeast"/>
              <w:rPr>
                <w:sz w:val="20"/>
                <w:szCs w:val="20"/>
                <w:lang w:val="en-US"/>
              </w:rPr>
            </w:pPr>
          </w:p>
        </w:tc>
        <w:tc>
          <w:tcPr>
            <w:tcW w:w="0" w:type="auto"/>
            <w:tcMar>
              <w:top w:w="0" w:type="dxa"/>
              <w:left w:w="150" w:type="dxa"/>
              <w:bottom w:w="0" w:type="dxa"/>
              <w:right w:w="150" w:type="dxa"/>
            </w:tcMar>
            <w:hideMark/>
          </w:tcPr>
          <w:p w:rsidR="00117168" w:rsidRDefault="00117168">
            <w:pPr>
              <w:spacing w:line="300" w:lineRule="atLeast"/>
              <w:rPr>
                <w:rFonts w:ascii="Consolas" w:hAnsi="Consolas"/>
                <w:sz w:val="18"/>
                <w:szCs w:val="18"/>
              </w:rPr>
            </w:pPr>
            <w:r>
              <w:rPr>
                <w:rStyle w:val="pl-c"/>
                <w:rFonts w:ascii="Consolas" w:hAnsi="Consolas"/>
                <w:sz w:val="18"/>
                <w:szCs w:val="18"/>
              </w:rPr>
              <w:t># TIME COMPLEXITY</w:t>
            </w:r>
          </w:p>
        </w:tc>
      </w:tr>
      <w:tr w:rsidR="00117168" w:rsidTr="00117168">
        <w:tc>
          <w:tcPr>
            <w:tcW w:w="304" w:type="dxa"/>
            <w:shd w:val="clear" w:color="auto" w:fill="auto"/>
            <w:noWrap/>
            <w:tcMar>
              <w:top w:w="0" w:type="dxa"/>
              <w:left w:w="150" w:type="dxa"/>
              <w:bottom w:w="0" w:type="dxa"/>
              <w:right w:w="150" w:type="dxa"/>
            </w:tcMar>
            <w:hideMark/>
          </w:tcPr>
          <w:p w:rsidR="00117168" w:rsidRDefault="00117168">
            <w:pPr>
              <w:spacing w:line="300" w:lineRule="atLeast"/>
              <w:rPr>
                <w:rFonts w:ascii="Consolas" w:hAnsi="Consolas"/>
                <w:sz w:val="18"/>
                <w:szCs w:val="18"/>
              </w:rPr>
            </w:pPr>
          </w:p>
        </w:tc>
        <w:tc>
          <w:tcPr>
            <w:tcW w:w="0" w:type="auto"/>
            <w:shd w:val="clear" w:color="auto" w:fill="auto"/>
            <w:tcMar>
              <w:top w:w="0" w:type="dxa"/>
              <w:left w:w="150" w:type="dxa"/>
              <w:bottom w:w="0" w:type="dxa"/>
              <w:right w:w="150" w:type="dxa"/>
            </w:tcMar>
            <w:hideMark/>
          </w:tcPr>
          <w:p w:rsidR="00117168" w:rsidRDefault="00117168">
            <w:pPr>
              <w:spacing w:line="300" w:lineRule="atLeast"/>
              <w:jc w:val="right"/>
              <w:rPr>
                <w:sz w:val="20"/>
                <w:szCs w:val="20"/>
              </w:rPr>
            </w:pPr>
          </w:p>
        </w:tc>
      </w:tr>
      <w:tr w:rsidR="00117168" w:rsidRPr="00D73B59" w:rsidTr="00117168">
        <w:tc>
          <w:tcPr>
            <w:tcW w:w="304" w:type="dxa"/>
            <w:noWrap/>
            <w:tcMar>
              <w:top w:w="0" w:type="dxa"/>
              <w:left w:w="150" w:type="dxa"/>
              <w:bottom w:w="0" w:type="dxa"/>
              <w:right w:w="150" w:type="dxa"/>
            </w:tcMar>
            <w:hideMark/>
          </w:tcPr>
          <w:p w:rsidR="00117168" w:rsidRDefault="00117168">
            <w:pPr>
              <w:spacing w:line="300" w:lineRule="atLeast"/>
              <w:rPr>
                <w:sz w:val="20"/>
                <w:szCs w:val="20"/>
              </w:rPr>
            </w:pPr>
          </w:p>
        </w:tc>
        <w:tc>
          <w:tcPr>
            <w:tcW w:w="0" w:type="auto"/>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r w:rsidRPr="00117168">
              <w:rPr>
                <w:rStyle w:val="pl-c"/>
                <w:rFonts w:ascii="Consolas" w:hAnsi="Consolas"/>
                <w:sz w:val="18"/>
                <w:szCs w:val="18"/>
                <w:lang w:val="en-US"/>
              </w:rPr>
              <w:t xml:space="preserve">#Time Complexity: O(N log(N)), </w:t>
            </w:r>
          </w:p>
        </w:tc>
      </w:tr>
      <w:tr w:rsidR="00117168" w:rsidRPr="00D73B59" w:rsidTr="00117168">
        <w:tc>
          <w:tcPr>
            <w:tcW w:w="304" w:type="dxa"/>
            <w:shd w:val="clear" w:color="auto" w:fill="auto"/>
            <w:noWrap/>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p>
        </w:tc>
        <w:tc>
          <w:tcPr>
            <w:tcW w:w="0" w:type="auto"/>
            <w:shd w:val="clear" w:color="auto" w:fill="auto"/>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r w:rsidRPr="00117168">
              <w:rPr>
                <w:rStyle w:val="pl-c"/>
                <w:rFonts w:ascii="Consolas" w:hAnsi="Consolas"/>
                <w:sz w:val="18"/>
                <w:szCs w:val="18"/>
                <w:lang w:val="en-US"/>
              </w:rPr>
              <w:t xml:space="preserve">#Sorting arrays on different machines. </w:t>
            </w:r>
          </w:p>
        </w:tc>
      </w:tr>
      <w:tr w:rsidR="00117168" w:rsidRPr="00D73B59" w:rsidTr="00117168">
        <w:tc>
          <w:tcPr>
            <w:tcW w:w="304" w:type="dxa"/>
            <w:noWrap/>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p>
        </w:tc>
        <w:tc>
          <w:tcPr>
            <w:tcW w:w="0" w:type="auto"/>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r w:rsidRPr="00117168">
              <w:rPr>
                <w:rStyle w:val="pl-c"/>
                <w:rFonts w:ascii="Consolas" w:hAnsi="Consolas"/>
                <w:sz w:val="18"/>
                <w:szCs w:val="18"/>
                <w:lang w:val="en-US"/>
              </w:rPr>
              <w:t xml:space="preserve">#Merge Sort is a recursive algorithm and time complexity can be expressed as following recurrence relation. </w:t>
            </w:r>
          </w:p>
        </w:tc>
      </w:tr>
      <w:tr w:rsidR="00117168" w:rsidTr="00117168">
        <w:tc>
          <w:tcPr>
            <w:tcW w:w="304" w:type="dxa"/>
            <w:shd w:val="clear" w:color="auto" w:fill="auto"/>
            <w:noWrap/>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p>
        </w:tc>
        <w:tc>
          <w:tcPr>
            <w:tcW w:w="0" w:type="auto"/>
            <w:shd w:val="clear" w:color="auto" w:fill="auto"/>
            <w:tcMar>
              <w:top w:w="0" w:type="dxa"/>
              <w:left w:w="150" w:type="dxa"/>
              <w:bottom w:w="0" w:type="dxa"/>
              <w:right w:w="150" w:type="dxa"/>
            </w:tcMar>
            <w:hideMark/>
          </w:tcPr>
          <w:p w:rsidR="00117168" w:rsidRDefault="00117168">
            <w:pPr>
              <w:spacing w:line="300" w:lineRule="atLeast"/>
              <w:rPr>
                <w:rFonts w:ascii="Consolas" w:hAnsi="Consolas"/>
                <w:sz w:val="18"/>
                <w:szCs w:val="18"/>
              </w:rPr>
            </w:pPr>
            <w:r>
              <w:rPr>
                <w:rStyle w:val="pl-c"/>
                <w:rFonts w:ascii="Consolas" w:hAnsi="Consolas"/>
                <w:sz w:val="18"/>
                <w:szCs w:val="18"/>
              </w:rPr>
              <w:t>#</w:t>
            </w:r>
          </w:p>
        </w:tc>
      </w:tr>
      <w:tr w:rsidR="00117168" w:rsidTr="00117168">
        <w:tc>
          <w:tcPr>
            <w:tcW w:w="304" w:type="dxa"/>
            <w:noWrap/>
            <w:tcMar>
              <w:top w:w="0" w:type="dxa"/>
              <w:left w:w="150" w:type="dxa"/>
              <w:bottom w:w="0" w:type="dxa"/>
              <w:right w:w="150" w:type="dxa"/>
            </w:tcMar>
            <w:hideMark/>
          </w:tcPr>
          <w:p w:rsidR="00117168" w:rsidRDefault="00117168">
            <w:pPr>
              <w:spacing w:line="300" w:lineRule="atLeast"/>
              <w:rPr>
                <w:rFonts w:ascii="Consolas" w:hAnsi="Consolas"/>
                <w:sz w:val="18"/>
                <w:szCs w:val="18"/>
              </w:rPr>
            </w:pPr>
          </w:p>
        </w:tc>
        <w:tc>
          <w:tcPr>
            <w:tcW w:w="0" w:type="auto"/>
            <w:tcMar>
              <w:top w:w="0" w:type="dxa"/>
              <w:left w:w="150" w:type="dxa"/>
              <w:bottom w:w="0" w:type="dxa"/>
              <w:right w:w="150" w:type="dxa"/>
            </w:tcMar>
            <w:hideMark/>
          </w:tcPr>
          <w:p w:rsidR="00117168" w:rsidRDefault="00117168">
            <w:pPr>
              <w:spacing w:line="300" w:lineRule="atLeast"/>
              <w:rPr>
                <w:rFonts w:ascii="Consolas" w:hAnsi="Consolas"/>
                <w:sz w:val="18"/>
                <w:szCs w:val="18"/>
              </w:rPr>
            </w:pPr>
            <w:r>
              <w:rPr>
                <w:rStyle w:val="pl-c"/>
                <w:rFonts w:ascii="Consolas" w:hAnsi="Consolas"/>
                <w:sz w:val="18"/>
                <w:szCs w:val="18"/>
              </w:rPr>
              <w:t>#T(n) = 2T(n/2) + θ(n)</w:t>
            </w:r>
          </w:p>
        </w:tc>
      </w:tr>
      <w:tr w:rsidR="00117168" w:rsidTr="00117168">
        <w:tc>
          <w:tcPr>
            <w:tcW w:w="304" w:type="dxa"/>
            <w:shd w:val="clear" w:color="auto" w:fill="auto"/>
            <w:noWrap/>
            <w:tcMar>
              <w:top w:w="0" w:type="dxa"/>
              <w:left w:w="150" w:type="dxa"/>
              <w:bottom w:w="0" w:type="dxa"/>
              <w:right w:w="150" w:type="dxa"/>
            </w:tcMar>
            <w:hideMark/>
          </w:tcPr>
          <w:p w:rsidR="00117168" w:rsidRDefault="00117168">
            <w:pPr>
              <w:spacing w:line="300" w:lineRule="atLeast"/>
              <w:rPr>
                <w:rFonts w:ascii="Consolas" w:hAnsi="Consolas"/>
                <w:sz w:val="18"/>
                <w:szCs w:val="18"/>
              </w:rPr>
            </w:pPr>
          </w:p>
        </w:tc>
        <w:tc>
          <w:tcPr>
            <w:tcW w:w="0" w:type="auto"/>
            <w:shd w:val="clear" w:color="auto" w:fill="auto"/>
            <w:tcMar>
              <w:top w:w="0" w:type="dxa"/>
              <w:left w:w="150" w:type="dxa"/>
              <w:bottom w:w="0" w:type="dxa"/>
              <w:right w:w="150" w:type="dxa"/>
            </w:tcMar>
            <w:hideMark/>
          </w:tcPr>
          <w:p w:rsidR="00117168" w:rsidRDefault="00117168">
            <w:pPr>
              <w:spacing w:line="300" w:lineRule="atLeast"/>
              <w:rPr>
                <w:rFonts w:ascii="Consolas" w:hAnsi="Consolas"/>
                <w:sz w:val="18"/>
                <w:szCs w:val="18"/>
              </w:rPr>
            </w:pPr>
            <w:r>
              <w:rPr>
                <w:rStyle w:val="pl-c"/>
                <w:rFonts w:ascii="Consolas" w:hAnsi="Consolas"/>
                <w:sz w:val="18"/>
                <w:szCs w:val="18"/>
              </w:rPr>
              <w:t>#</w:t>
            </w:r>
          </w:p>
        </w:tc>
      </w:tr>
      <w:tr w:rsidR="00117168" w:rsidRPr="00D73B59" w:rsidTr="00117168">
        <w:tc>
          <w:tcPr>
            <w:tcW w:w="304" w:type="dxa"/>
            <w:noWrap/>
            <w:tcMar>
              <w:top w:w="0" w:type="dxa"/>
              <w:left w:w="150" w:type="dxa"/>
              <w:bottom w:w="0" w:type="dxa"/>
              <w:right w:w="150" w:type="dxa"/>
            </w:tcMar>
            <w:hideMark/>
          </w:tcPr>
          <w:p w:rsidR="00117168" w:rsidRDefault="00117168">
            <w:pPr>
              <w:spacing w:line="300" w:lineRule="atLeast"/>
              <w:rPr>
                <w:rFonts w:ascii="Consolas" w:hAnsi="Consolas"/>
                <w:sz w:val="18"/>
                <w:szCs w:val="18"/>
              </w:rPr>
            </w:pPr>
          </w:p>
        </w:tc>
        <w:tc>
          <w:tcPr>
            <w:tcW w:w="0" w:type="auto"/>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r w:rsidRPr="00117168">
              <w:rPr>
                <w:rStyle w:val="pl-c"/>
                <w:rFonts w:ascii="Consolas" w:hAnsi="Consolas"/>
                <w:sz w:val="18"/>
                <w:szCs w:val="18"/>
                <w:lang w:val="en-US"/>
              </w:rPr>
              <w:t xml:space="preserve">#The above recurrence can be solved either using the Recurrence Tree method or the Master method. </w:t>
            </w:r>
          </w:p>
        </w:tc>
      </w:tr>
      <w:tr w:rsidR="00117168" w:rsidRPr="00D73B59" w:rsidTr="00117168">
        <w:tc>
          <w:tcPr>
            <w:tcW w:w="304" w:type="dxa"/>
            <w:shd w:val="clear" w:color="auto" w:fill="auto"/>
            <w:noWrap/>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p>
        </w:tc>
        <w:tc>
          <w:tcPr>
            <w:tcW w:w="0" w:type="auto"/>
            <w:shd w:val="clear" w:color="auto" w:fill="auto"/>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r w:rsidRPr="00117168">
              <w:rPr>
                <w:rStyle w:val="pl-c"/>
                <w:rFonts w:ascii="Consolas" w:hAnsi="Consolas"/>
                <w:sz w:val="18"/>
                <w:szCs w:val="18"/>
                <w:lang w:val="en-US"/>
              </w:rPr>
              <w:t xml:space="preserve">#It falls in case II of the Master Method and the solution of the recurrence is </w:t>
            </w:r>
            <w:r>
              <w:rPr>
                <w:rStyle w:val="pl-c"/>
                <w:rFonts w:ascii="Consolas" w:hAnsi="Consolas"/>
                <w:sz w:val="18"/>
                <w:szCs w:val="18"/>
              </w:rPr>
              <w:t>θ</w:t>
            </w:r>
            <w:r w:rsidRPr="00117168">
              <w:rPr>
                <w:rStyle w:val="pl-c"/>
                <w:rFonts w:ascii="Consolas" w:hAnsi="Consolas"/>
                <w:sz w:val="18"/>
                <w:szCs w:val="18"/>
                <w:lang w:val="en-US"/>
              </w:rPr>
              <w:t xml:space="preserve">(Nlog(N)). </w:t>
            </w:r>
          </w:p>
        </w:tc>
      </w:tr>
      <w:tr w:rsidR="00117168" w:rsidRPr="00D73B59" w:rsidTr="00117168">
        <w:tc>
          <w:tcPr>
            <w:tcW w:w="304" w:type="dxa"/>
            <w:noWrap/>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p>
        </w:tc>
        <w:tc>
          <w:tcPr>
            <w:tcW w:w="0" w:type="auto"/>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r w:rsidRPr="00117168">
              <w:rPr>
                <w:rStyle w:val="pl-c"/>
                <w:rFonts w:ascii="Consolas" w:hAnsi="Consolas"/>
                <w:sz w:val="18"/>
                <w:szCs w:val="18"/>
                <w:lang w:val="en-US"/>
              </w:rPr>
              <w:t>#The time complexity of Merge Sort is</w:t>
            </w:r>
            <w:r>
              <w:rPr>
                <w:rStyle w:val="pl-c"/>
                <w:rFonts w:ascii="Consolas" w:hAnsi="Consolas"/>
                <w:sz w:val="18"/>
                <w:szCs w:val="18"/>
              </w:rPr>
              <w:t>θ</w:t>
            </w:r>
            <w:r w:rsidRPr="00117168">
              <w:rPr>
                <w:rStyle w:val="pl-c"/>
                <w:rFonts w:ascii="Consolas" w:hAnsi="Consolas"/>
                <w:sz w:val="18"/>
                <w:szCs w:val="18"/>
                <w:lang w:val="en-US"/>
              </w:rPr>
              <w:t xml:space="preserve">(Nlog(N)) in all 3 cases (worst, average, and best) </w:t>
            </w:r>
          </w:p>
        </w:tc>
      </w:tr>
      <w:tr w:rsidR="00117168" w:rsidRPr="00D73B59" w:rsidTr="00117168">
        <w:tc>
          <w:tcPr>
            <w:tcW w:w="304" w:type="dxa"/>
            <w:shd w:val="clear" w:color="auto" w:fill="auto"/>
            <w:noWrap/>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p>
        </w:tc>
        <w:tc>
          <w:tcPr>
            <w:tcW w:w="0" w:type="auto"/>
            <w:shd w:val="clear" w:color="auto" w:fill="auto"/>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r w:rsidRPr="00117168">
              <w:rPr>
                <w:rStyle w:val="pl-c"/>
                <w:rFonts w:ascii="Consolas" w:hAnsi="Consolas"/>
                <w:sz w:val="18"/>
                <w:szCs w:val="18"/>
                <w:lang w:val="en-US"/>
              </w:rPr>
              <w:t>#as merge sort always divides the array into two halves and takes linear time to merge two halves.</w:t>
            </w:r>
          </w:p>
        </w:tc>
      </w:tr>
      <w:tr w:rsidR="00117168" w:rsidTr="00117168">
        <w:tc>
          <w:tcPr>
            <w:tcW w:w="304" w:type="dxa"/>
            <w:noWrap/>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p>
        </w:tc>
        <w:tc>
          <w:tcPr>
            <w:tcW w:w="0" w:type="auto"/>
            <w:tcMar>
              <w:top w:w="0" w:type="dxa"/>
              <w:left w:w="150" w:type="dxa"/>
              <w:bottom w:w="0" w:type="dxa"/>
              <w:right w:w="150" w:type="dxa"/>
            </w:tcMar>
            <w:hideMark/>
          </w:tcPr>
          <w:p w:rsidR="00117168" w:rsidRDefault="00117168">
            <w:pPr>
              <w:spacing w:line="300" w:lineRule="atLeast"/>
              <w:rPr>
                <w:rFonts w:ascii="Consolas" w:hAnsi="Consolas"/>
                <w:sz w:val="18"/>
                <w:szCs w:val="18"/>
              </w:rPr>
            </w:pPr>
            <w:r>
              <w:rPr>
                <w:rStyle w:val="pl-c"/>
                <w:rFonts w:ascii="Consolas" w:hAnsi="Consolas"/>
                <w:sz w:val="18"/>
                <w:szCs w:val="18"/>
              </w:rPr>
              <w:t>#</w:t>
            </w:r>
          </w:p>
        </w:tc>
      </w:tr>
      <w:tr w:rsidR="00117168" w:rsidRPr="00D73B59" w:rsidTr="00117168">
        <w:tc>
          <w:tcPr>
            <w:tcW w:w="304" w:type="dxa"/>
            <w:shd w:val="clear" w:color="auto" w:fill="auto"/>
            <w:noWrap/>
            <w:tcMar>
              <w:top w:w="0" w:type="dxa"/>
              <w:left w:w="150" w:type="dxa"/>
              <w:bottom w:w="0" w:type="dxa"/>
              <w:right w:w="150" w:type="dxa"/>
            </w:tcMar>
            <w:hideMark/>
          </w:tcPr>
          <w:p w:rsidR="00117168" w:rsidRDefault="00117168">
            <w:pPr>
              <w:spacing w:line="300" w:lineRule="atLeast"/>
              <w:rPr>
                <w:rFonts w:ascii="Consolas" w:hAnsi="Consolas"/>
                <w:sz w:val="18"/>
                <w:szCs w:val="18"/>
              </w:rPr>
            </w:pPr>
          </w:p>
        </w:tc>
        <w:tc>
          <w:tcPr>
            <w:tcW w:w="0" w:type="auto"/>
            <w:shd w:val="clear" w:color="auto" w:fill="auto"/>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r w:rsidRPr="00117168">
              <w:rPr>
                <w:rStyle w:val="pl-c"/>
                <w:rFonts w:ascii="Consolas" w:hAnsi="Consolas"/>
                <w:sz w:val="18"/>
                <w:szCs w:val="18"/>
                <w:lang w:val="en-US"/>
              </w:rPr>
              <w:t xml:space="preserve">#Auxiliary Space: O(n), In merge sort all elements are copied into an auxiliary array. </w:t>
            </w:r>
          </w:p>
        </w:tc>
      </w:tr>
      <w:tr w:rsidR="00117168" w:rsidRPr="00D73B59" w:rsidTr="00117168">
        <w:tc>
          <w:tcPr>
            <w:tcW w:w="304" w:type="dxa"/>
            <w:noWrap/>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p>
        </w:tc>
        <w:tc>
          <w:tcPr>
            <w:tcW w:w="0" w:type="auto"/>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r w:rsidRPr="00117168">
              <w:rPr>
                <w:rStyle w:val="pl-c"/>
                <w:rFonts w:ascii="Consolas" w:hAnsi="Consolas"/>
                <w:sz w:val="18"/>
                <w:szCs w:val="18"/>
                <w:lang w:val="en-US"/>
              </w:rPr>
              <w:t>#So N auxiliary space is required for merge sort.</w:t>
            </w:r>
          </w:p>
        </w:tc>
      </w:tr>
      <w:tr w:rsidR="00117168" w:rsidRPr="00D73B59" w:rsidTr="00117168">
        <w:tc>
          <w:tcPr>
            <w:tcW w:w="304" w:type="dxa"/>
            <w:shd w:val="clear" w:color="auto" w:fill="auto"/>
            <w:noWrap/>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p>
        </w:tc>
        <w:tc>
          <w:tcPr>
            <w:tcW w:w="0" w:type="auto"/>
            <w:shd w:val="clear" w:color="auto" w:fill="auto"/>
            <w:tcMar>
              <w:top w:w="0" w:type="dxa"/>
              <w:left w:w="150" w:type="dxa"/>
              <w:bottom w:w="0" w:type="dxa"/>
              <w:right w:w="150" w:type="dxa"/>
            </w:tcMar>
            <w:hideMark/>
          </w:tcPr>
          <w:p w:rsidR="00117168" w:rsidRPr="00117168" w:rsidRDefault="00117168">
            <w:pPr>
              <w:spacing w:line="300" w:lineRule="atLeast"/>
              <w:jc w:val="right"/>
              <w:rPr>
                <w:sz w:val="20"/>
                <w:szCs w:val="20"/>
                <w:lang w:val="en-US"/>
              </w:rPr>
            </w:pPr>
          </w:p>
        </w:tc>
      </w:tr>
      <w:tr w:rsidR="00117168" w:rsidTr="00117168">
        <w:tc>
          <w:tcPr>
            <w:tcW w:w="304" w:type="dxa"/>
            <w:noWrap/>
            <w:tcMar>
              <w:top w:w="0" w:type="dxa"/>
              <w:left w:w="150" w:type="dxa"/>
              <w:bottom w:w="0" w:type="dxa"/>
              <w:right w:w="150" w:type="dxa"/>
            </w:tcMar>
            <w:hideMark/>
          </w:tcPr>
          <w:p w:rsidR="00117168" w:rsidRPr="00117168" w:rsidRDefault="00117168">
            <w:pPr>
              <w:spacing w:line="300" w:lineRule="atLeast"/>
              <w:rPr>
                <w:sz w:val="20"/>
                <w:szCs w:val="20"/>
                <w:lang w:val="en-US"/>
              </w:rPr>
            </w:pPr>
          </w:p>
        </w:tc>
        <w:tc>
          <w:tcPr>
            <w:tcW w:w="0" w:type="auto"/>
            <w:tcMar>
              <w:top w:w="0" w:type="dxa"/>
              <w:left w:w="150" w:type="dxa"/>
              <w:bottom w:w="0" w:type="dxa"/>
              <w:right w:w="150" w:type="dxa"/>
            </w:tcMar>
            <w:hideMark/>
          </w:tcPr>
          <w:p w:rsidR="00117168" w:rsidRDefault="00117168">
            <w:pPr>
              <w:spacing w:line="300" w:lineRule="atLeast"/>
              <w:rPr>
                <w:rFonts w:ascii="Consolas" w:hAnsi="Consolas"/>
                <w:sz w:val="18"/>
                <w:szCs w:val="18"/>
              </w:rPr>
            </w:pPr>
            <w:r>
              <w:rPr>
                <w:rStyle w:val="pl-c"/>
                <w:rFonts w:ascii="Consolas" w:hAnsi="Consolas"/>
                <w:sz w:val="18"/>
                <w:szCs w:val="18"/>
              </w:rPr>
              <w:t># STABILITY, IN-PLACE</w:t>
            </w:r>
          </w:p>
        </w:tc>
      </w:tr>
      <w:tr w:rsidR="00117168" w:rsidTr="00117168">
        <w:tc>
          <w:tcPr>
            <w:tcW w:w="304" w:type="dxa"/>
            <w:shd w:val="clear" w:color="auto" w:fill="auto"/>
            <w:noWrap/>
            <w:tcMar>
              <w:top w:w="0" w:type="dxa"/>
              <w:left w:w="150" w:type="dxa"/>
              <w:bottom w:w="0" w:type="dxa"/>
              <w:right w:w="150" w:type="dxa"/>
            </w:tcMar>
            <w:hideMark/>
          </w:tcPr>
          <w:p w:rsidR="00117168" w:rsidRDefault="00117168">
            <w:pPr>
              <w:spacing w:line="300" w:lineRule="atLeast"/>
              <w:rPr>
                <w:rFonts w:ascii="Consolas" w:hAnsi="Consolas"/>
                <w:sz w:val="18"/>
                <w:szCs w:val="18"/>
              </w:rPr>
            </w:pPr>
          </w:p>
        </w:tc>
        <w:tc>
          <w:tcPr>
            <w:tcW w:w="0" w:type="auto"/>
            <w:shd w:val="clear" w:color="auto" w:fill="auto"/>
            <w:tcMar>
              <w:top w:w="0" w:type="dxa"/>
              <w:left w:w="150" w:type="dxa"/>
              <w:bottom w:w="0" w:type="dxa"/>
              <w:right w:w="150" w:type="dxa"/>
            </w:tcMar>
            <w:hideMark/>
          </w:tcPr>
          <w:p w:rsidR="00117168" w:rsidRDefault="00117168">
            <w:pPr>
              <w:spacing w:line="300" w:lineRule="atLeast"/>
              <w:jc w:val="right"/>
              <w:rPr>
                <w:sz w:val="20"/>
                <w:szCs w:val="20"/>
              </w:rPr>
            </w:pPr>
          </w:p>
        </w:tc>
      </w:tr>
      <w:tr w:rsidR="00117168" w:rsidRPr="00D73B59" w:rsidTr="00117168">
        <w:tc>
          <w:tcPr>
            <w:tcW w:w="304" w:type="dxa"/>
            <w:noWrap/>
            <w:tcMar>
              <w:top w:w="0" w:type="dxa"/>
              <w:left w:w="150" w:type="dxa"/>
              <w:bottom w:w="0" w:type="dxa"/>
              <w:right w:w="150" w:type="dxa"/>
            </w:tcMar>
            <w:hideMark/>
          </w:tcPr>
          <w:p w:rsidR="00117168" w:rsidRDefault="00117168">
            <w:pPr>
              <w:spacing w:line="300" w:lineRule="atLeast"/>
              <w:rPr>
                <w:sz w:val="20"/>
                <w:szCs w:val="20"/>
              </w:rPr>
            </w:pPr>
          </w:p>
        </w:tc>
        <w:tc>
          <w:tcPr>
            <w:tcW w:w="0" w:type="auto"/>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r w:rsidRPr="00117168">
              <w:rPr>
                <w:rStyle w:val="pl-c"/>
                <w:rFonts w:ascii="Consolas" w:hAnsi="Consolas"/>
                <w:sz w:val="18"/>
                <w:szCs w:val="18"/>
                <w:lang w:val="en-US"/>
              </w:rPr>
              <w:t>#Is Merge sort In Place?</w:t>
            </w:r>
          </w:p>
        </w:tc>
      </w:tr>
      <w:tr w:rsidR="00117168" w:rsidRPr="00D73B59" w:rsidTr="00117168">
        <w:tc>
          <w:tcPr>
            <w:tcW w:w="304" w:type="dxa"/>
            <w:shd w:val="clear" w:color="auto" w:fill="auto"/>
            <w:noWrap/>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p>
        </w:tc>
        <w:tc>
          <w:tcPr>
            <w:tcW w:w="0" w:type="auto"/>
            <w:shd w:val="clear" w:color="auto" w:fill="auto"/>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r w:rsidRPr="00117168">
              <w:rPr>
                <w:rStyle w:val="pl-c"/>
                <w:rFonts w:ascii="Consolas" w:hAnsi="Consolas"/>
                <w:sz w:val="18"/>
                <w:szCs w:val="18"/>
                <w:lang w:val="en-US"/>
              </w:rPr>
              <w:t>#No, In merge sort the merging step requires extra space to store the elements.</w:t>
            </w:r>
          </w:p>
        </w:tc>
      </w:tr>
      <w:tr w:rsidR="00117168" w:rsidTr="00117168">
        <w:tc>
          <w:tcPr>
            <w:tcW w:w="304" w:type="dxa"/>
            <w:noWrap/>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p>
        </w:tc>
        <w:tc>
          <w:tcPr>
            <w:tcW w:w="0" w:type="auto"/>
            <w:tcMar>
              <w:top w:w="0" w:type="dxa"/>
              <w:left w:w="150" w:type="dxa"/>
              <w:bottom w:w="0" w:type="dxa"/>
              <w:right w:w="150" w:type="dxa"/>
            </w:tcMar>
            <w:hideMark/>
          </w:tcPr>
          <w:p w:rsidR="00117168" w:rsidRDefault="00117168">
            <w:pPr>
              <w:spacing w:line="300" w:lineRule="atLeast"/>
              <w:rPr>
                <w:rFonts w:ascii="Consolas" w:hAnsi="Consolas"/>
                <w:sz w:val="18"/>
                <w:szCs w:val="18"/>
              </w:rPr>
            </w:pPr>
            <w:r>
              <w:rPr>
                <w:rStyle w:val="pl-c"/>
                <w:rFonts w:ascii="Consolas" w:hAnsi="Consolas"/>
                <w:sz w:val="18"/>
                <w:szCs w:val="18"/>
              </w:rPr>
              <w:t>#</w:t>
            </w:r>
          </w:p>
        </w:tc>
      </w:tr>
      <w:tr w:rsidR="00117168" w:rsidTr="00117168">
        <w:tc>
          <w:tcPr>
            <w:tcW w:w="304" w:type="dxa"/>
            <w:shd w:val="clear" w:color="auto" w:fill="auto"/>
            <w:noWrap/>
            <w:tcMar>
              <w:top w:w="0" w:type="dxa"/>
              <w:left w:w="150" w:type="dxa"/>
              <w:bottom w:w="0" w:type="dxa"/>
              <w:right w:w="150" w:type="dxa"/>
            </w:tcMar>
            <w:hideMark/>
          </w:tcPr>
          <w:p w:rsidR="00117168" w:rsidRDefault="00117168">
            <w:pPr>
              <w:spacing w:line="300" w:lineRule="atLeast"/>
              <w:rPr>
                <w:rFonts w:ascii="Consolas" w:hAnsi="Consolas"/>
                <w:sz w:val="18"/>
                <w:szCs w:val="18"/>
              </w:rPr>
            </w:pPr>
          </w:p>
        </w:tc>
        <w:tc>
          <w:tcPr>
            <w:tcW w:w="0" w:type="auto"/>
            <w:shd w:val="clear" w:color="auto" w:fill="auto"/>
            <w:tcMar>
              <w:top w:w="0" w:type="dxa"/>
              <w:left w:w="150" w:type="dxa"/>
              <w:bottom w:w="0" w:type="dxa"/>
              <w:right w:w="150" w:type="dxa"/>
            </w:tcMar>
            <w:hideMark/>
          </w:tcPr>
          <w:p w:rsidR="00117168" w:rsidRDefault="00117168">
            <w:pPr>
              <w:spacing w:line="300" w:lineRule="atLeast"/>
              <w:rPr>
                <w:rFonts w:ascii="Consolas" w:hAnsi="Consolas"/>
                <w:sz w:val="18"/>
                <w:szCs w:val="18"/>
              </w:rPr>
            </w:pPr>
            <w:r>
              <w:rPr>
                <w:rStyle w:val="pl-c"/>
                <w:rFonts w:ascii="Consolas" w:hAnsi="Consolas"/>
                <w:sz w:val="18"/>
                <w:szCs w:val="18"/>
              </w:rPr>
              <w:t>#Is Merge sort Stable?</w:t>
            </w:r>
          </w:p>
        </w:tc>
      </w:tr>
      <w:tr w:rsidR="00117168" w:rsidRPr="00D73B59" w:rsidTr="00117168">
        <w:tc>
          <w:tcPr>
            <w:tcW w:w="304" w:type="dxa"/>
            <w:noWrap/>
            <w:tcMar>
              <w:top w:w="0" w:type="dxa"/>
              <w:left w:w="150" w:type="dxa"/>
              <w:bottom w:w="0" w:type="dxa"/>
              <w:right w:w="150" w:type="dxa"/>
            </w:tcMar>
            <w:hideMark/>
          </w:tcPr>
          <w:p w:rsidR="00117168" w:rsidRDefault="00117168">
            <w:pPr>
              <w:spacing w:line="300" w:lineRule="atLeast"/>
              <w:rPr>
                <w:rFonts w:ascii="Consolas" w:hAnsi="Consolas"/>
                <w:sz w:val="18"/>
                <w:szCs w:val="18"/>
              </w:rPr>
            </w:pPr>
          </w:p>
        </w:tc>
        <w:tc>
          <w:tcPr>
            <w:tcW w:w="0" w:type="auto"/>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r w:rsidRPr="00117168">
              <w:rPr>
                <w:rStyle w:val="pl-c"/>
                <w:rFonts w:ascii="Consolas" w:hAnsi="Consolas"/>
                <w:sz w:val="18"/>
                <w:szCs w:val="18"/>
                <w:lang w:val="en-US"/>
              </w:rPr>
              <w:t xml:space="preserve">#Yes, merge sort is stable. </w:t>
            </w:r>
          </w:p>
        </w:tc>
      </w:tr>
      <w:tr w:rsidR="00117168" w:rsidTr="00117168">
        <w:tc>
          <w:tcPr>
            <w:tcW w:w="304" w:type="dxa"/>
            <w:shd w:val="clear" w:color="auto" w:fill="auto"/>
            <w:noWrap/>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p>
        </w:tc>
        <w:tc>
          <w:tcPr>
            <w:tcW w:w="0" w:type="auto"/>
            <w:shd w:val="clear" w:color="auto" w:fill="auto"/>
            <w:tcMar>
              <w:top w:w="0" w:type="dxa"/>
              <w:left w:w="150" w:type="dxa"/>
              <w:bottom w:w="0" w:type="dxa"/>
              <w:right w:w="150" w:type="dxa"/>
            </w:tcMar>
            <w:hideMark/>
          </w:tcPr>
          <w:p w:rsidR="00117168" w:rsidRDefault="00117168">
            <w:pPr>
              <w:spacing w:line="300" w:lineRule="atLeast"/>
              <w:rPr>
                <w:rFonts w:ascii="Consolas" w:hAnsi="Consolas"/>
                <w:sz w:val="18"/>
                <w:szCs w:val="18"/>
              </w:rPr>
            </w:pPr>
            <w:r>
              <w:rPr>
                <w:rStyle w:val="pl-c"/>
                <w:rFonts w:ascii="Consolas" w:hAnsi="Consolas"/>
                <w:sz w:val="18"/>
                <w:szCs w:val="18"/>
              </w:rPr>
              <w:t>#</w:t>
            </w:r>
          </w:p>
        </w:tc>
      </w:tr>
      <w:tr w:rsidR="00117168" w:rsidRPr="00D73B59" w:rsidTr="00117168">
        <w:tc>
          <w:tcPr>
            <w:tcW w:w="304" w:type="dxa"/>
            <w:noWrap/>
            <w:tcMar>
              <w:top w:w="0" w:type="dxa"/>
              <w:left w:w="150" w:type="dxa"/>
              <w:bottom w:w="0" w:type="dxa"/>
              <w:right w:w="150" w:type="dxa"/>
            </w:tcMar>
            <w:hideMark/>
          </w:tcPr>
          <w:p w:rsidR="00117168" w:rsidRDefault="00117168">
            <w:pPr>
              <w:spacing w:line="300" w:lineRule="atLeast"/>
              <w:rPr>
                <w:rFonts w:ascii="Consolas" w:hAnsi="Consolas"/>
                <w:sz w:val="18"/>
                <w:szCs w:val="18"/>
              </w:rPr>
            </w:pPr>
          </w:p>
        </w:tc>
        <w:tc>
          <w:tcPr>
            <w:tcW w:w="0" w:type="auto"/>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r w:rsidRPr="00117168">
              <w:rPr>
                <w:rStyle w:val="pl-c"/>
                <w:rFonts w:ascii="Consolas" w:hAnsi="Consolas"/>
                <w:sz w:val="18"/>
                <w:szCs w:val="18"/>
                <w:lang w:val="en-US"/>
              </w:rPr>
              <w:t>#How can we make Merge sort more efficient?</w:t>
            </w:r>
          </w:p>
        </w:tc>
      </w:tr>
      <w:tr w:rsidR="00117168" w:rsidRPr="00D73B59" w:rsidTr="00117168">
        <w:tc>
          <w:tcPr>
            <w:tcW w:w="304" w:type="dxa"/>
            <w:shd w:val="clear" w:color="auto" w:fill="auto"/>
            <w:noWrap/>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p>
        </w:tc>
        <w:tc>
          <w:tcPr>
            <w:tcW w:w="0" w:type="auto"/>
            <w:shd w:val="clear" w:color="auto" w:fill="auto"/>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r w:rsidRPr="00117168">
              <w:rPr>
                <w:rStyle w:val="pl-c"/>
                <w:rFonts w:ascii="Consolas" w:hAnsi="Consolas"/>
                <w:sz w:val="18"/>
                <w:szCs w:val="18"/>
                <w:lang w:val="en-US"/>
              </w:rPr>
              <w:t xml:space="preserve">#Merge sort can be made more efficient by replacing recursive calls with Insertion sort for smaller array sizes, </w:t>
            </w:r>
          </w:p>
        </w:tc>
      </w:tr>
      <w:tr w:rsidR="00117168" w:rsidRPr="00D73B59" w:rsidTr="00117168">
        <w:tc>
          <w:tcPr>
            <w:tcW w:w="304" w:type="dxa"/>
            <w:noWrap/>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p>
        </w:tc>
        <w:tc>
          <w:tcPr>
            <w:tcW w:w="0" w:type="auto"/>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r w:rsidRPr="00117168">
              <w:rPr>
                <w:rStyle w:val="pl-c"/>
                <w:rFonts w:ascii="Consolas" w:hAnsi="Consolas"/>
                <w:sz w:val="18"/>
                <w:szCs w:val="18"/>
                <w:lang w:val="en-US"/>
              </w:rPr>
              <w:t xml:space="preserve">#where the size of the remaining array is less or equal to 43 as the number of operations required to sort an array </w:t>
            </w:r>
          </w:p>
        </w:tc>
      </w:tr>
      <w:tr w:rsidR="00117168" w:rsidRPr="00D73B59" w:rsidTr="00117168">
        <w:tc>
          <w:tcPr>
            <w:tcW w:w="304" w:type="dxa"/>
            <w:shd w:val="clear" w:color="auto" w:fill="auto"/>
            <w:noWrap/>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p>
        </w:tc>
        <w:tc>
          <w:tcPr>
            <w:tcW w:w="0" w:type="auto"/>
            <w:shd w:val="clear" w:color="auto" w:fill="auto"/>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r w:rsidRPr="00117168">
              <w:rPr>
                <w:rStyle w:val="pl-c"/>
                <w:rFonts w:ascii="Consolas" w:hAnsi="Consolas"/>
                <w:sz w:val="18"/>
                <w:szCs w:val="18"/>
                <w:lang w:val="en-US"/>
              </w:rPr>
              <w:t>#of max size 43 will be less in Insertion sort as compared to the number of operations required in Merge sort.</w:t>
            </w:r>
          </w:p>
        </w:tc>
      </w:tr>
      <w:tr w:rsidR="00117168" w:rsidTr="00117168">
        <w:tc>
          <w:tcPr>
            <w:tcW w:w="304" w:type="dxa"/>
            <w:noWrap/>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p>
        </w:tc>
        <w:tc>
          <w:tcPr>
            <w:tcW w:w="0" w:type="auto"/>
            <w:tcMar>
              <w:top w:w="0" w:type="dxa"/>
              <w:left w:w="150" w:type="dxa"/>
              <w:bottom w:w="0" w:type="dxa"/>
              <w:right w:w="150" w:type="dxa"/>
            </w:tcMar>
            <w:hideMark/>
          </w:tcPr>
          <w:p w:rsidR="00117168" w:rsidRDefault="00117168">
            <w:pPr>
              <w:spacing w:line="300" w:lineRule="atLeast"/>
              <w:rPr>
                <w:rFonts w:ascii="Consolas" w:hAnsi="Consolas"/>
                <w:sz w:val="18"/>
                <w:szCs w:val="18"/>
              </w:rPr>
            </w:pPr>
            <w:r>
              <w:rPr>
                <w:rStyle w:val="pl-c"/>
                <w:rFonts w:ascii="Consolas" w:hAnsi="Consolas"/>
                <w:sz w:val="18"/>
                <w:szCs w:val="18"/>
              </w:rPr>
              <w:t>#</w:t>
            </w:r>
          </w:p>
        </w:tc>
      </w:tr>
      <w:tr w:rsidR="00117168" w:rsidTr="00117168">
        <w:tc>
          <w:tcPr>
            <w:tcW w:w="304" w:type="dxa"/>
            <w:shd w:val="clear" w:color="auto" w:fill="auto"/>
            <w:noWrap/>
            <w:tcMar>
              <w:top w:w="0" w:type="dxa"/>
              <w:left w:w="150" w:type="dxa"/>
              <w:bottom w:w="0" w:type="dxa"/>
              <w:right w:w="150" w:type="dxa"/>
            </w:tcMar>
            <w:hideMark/>
          </w:tcPr>
          <w:p w:rsidR="00117168" w:rsidRDefault="00117168">
            <w:pPr>
              <w:spacing w:line="300" w:lineRule="atLeast"/>
              <w:rPr>
                <w:rFonts w:ascii="Consolas" w:hAnsi="Consolas"/>
                <w:sz w:val="18"/>
                <w:szCs w:val="18"/>
              </w:rPr>
            </w:pPr>
          </w:p>
        </w:tc>
        <w:tc>
          <w:tcPr>
            <w:tcW w:w="0" w:type="auto"/>
            <w:shd w:val="clear" w:color="auto" w:fill="auto"/>
            <w:tcMar>
              <w:top w:w="0" w:type="dxa"/>
              <w:left w:w="150" w:type="dxa"/>
              <w:bottom w:w="0" w:type="dxa"/>
              <w:right w:w="150" w:type="dxa"/>
            </w:tcMar>
            <w:hideMark/>
          </w:tcPr>
          <w:p w:rsidR="00117168" w:rsidRDefault="00117168">
            <w:pPr>
              <w:spacing w:line="300" w:lineRule="atLeast"/>
              <w:rPr>
                <w:rFonts w:ascii="Consolas" w:hAnsi="Consolas"/>
                <w:sz w:val="18"/>
                <w:szCs w:val="18"/>
              </w:rPr>
            </w:pPr>
            <w:r>
              <w:rPr>
                <w:rStyle w:val="pl-c"/>
                <w:rFonts w:ascii="Consolas" w:hAnsi="Consolas"/>
                <w:sz w:val="18"/>
                <w:szCs w:val="18"/>
              </w:rPr>
              <w:t>#Analysis of Merge Sort:</w:t>
            </w:r>
          </w:p>
        </w:tc>
      </w:tr>
      <w:tr w:rsidR="00117168" w:rsidRPr="00D73B59" w:rsidTr="00117168">
        <w:tc>
          <w:tcPr>
            <w:tcW w:w="304" w:type="dxa"/>
            <w:noWrap/>
            <w:tcMar>
              <w:top w:w="0" w:type="dxa"/>
              <w:left w:w="150" w:type="dxa"/>
              <w:bottom w:w="0" w:type="dxa"/>
              <w:right w:w="150" w:type="dxa"/>
            </w:tcMar>
            <w:hideMark/>
          </w:tcPr>
          <w:p w:rsidR="00117168" w:rsidRDefault="00117168">
            <w:pPr>
              <w:spacing w:line="300" w:lineRule="atLeast"/>
              <w:rPr>
                <w:rFonts w:ascii="Consolas" w:hAnsi="Consolas"/>
                <w:sz w:val="18"/>
                <w:szCs w:val="18"/>
              </w:rPr>
            </w:pPr>
          </w:p>
        </w:tc>
        <w:tc>
          <w:tcPr>
            <w:tcW w:w="0" w:type="auto"/>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r w:rsidRPr="00117168">
              <w:rPr>
                <w:rStyle w:val="pl-c"/>
                <w:rFonts w:ascii="Consolas" w:hAnsi="Consolas"/>
                <w:sz w:val="18"/>
                <w:szCs w:val="18"/>
                <w:lang w:val="en-US"/>
              </w:rPr>
              <w:t xml:space="preserve">#A merge sort consists of several passes over the input. The first pass merges segments of size 1, </w:t>
            </w:r>
          </w:p>
        </w:tc>
      </w:tr>
      <w:tr w:rsidR="00117168" w:rsidRPr="00D73B59" w:rsidTr="00117168">
        <w:tc>
          <w:tcPr>
            <w:tcW w:w="304" w:type="dxa"/>
            <w:shd w:val="clear" w:color="auto" w:fill="auto"/>
            <w:noWrap/>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p>
        </w:tc>
        <w:tc>
          <w:tcPr>
            <w:tcW w:w="0" w:type="auto"/>
            <w:shd w:val="clear" w:color="auto" w:fill="auto"/>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r w:rsidRPr="00117168">
              <w:rPr>
                <w:rStyle w:val="pl-c"/>
                <w:rFonts w:ascii="Consolas" w:hAnsi="Consolas"/>
                <w:sz w:val="18"/>
                <w:szCs w:val="18"/>
                <w:lang w:val="en-US"/>
              </w:rPr>
              <w:t xml:space="preserve">#the second merges segments of size 2, and the i_{th} pass merges segments of size 2i-1. </w:t>
            </w:r>
          </w:p>
        </w:tc>
      </w:tr>
      <w:tr w:rsidR="00117168" w:rsidRPr="00D73B59" w:rsidTr="00117168">
        <w:tc>
          <w:tcPr>
            <w:tcW w:w="304" w:type="dxa"/>
            <w:noWrap/>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p>
        </w:tc>
        <w:tc>
          <w:tcPr>
            <w:tcW w:w="0" w:type="auto"/>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r w:rsidRPr="00117168">
              <w:rPr>
                <w:rStyle w:val="pl-c"/>
                <w:rFonts w:ascii="Consolas" w:hAnsi="Consolas"/>
                <w:sz w:val="18"/>
                <w:szCs w:val="18"/>
                <w:lang w:val="en-US"/>
              </w:rPr>
              <w:t xml:space="preserve">#Thus, the total number of passes is [log2n]. </w:t>
            </w:r>
          </w:p>
        </w:tc>
      </w:tr>
      <w:tr w:rsidR="00117168" w:rsidRPr="00D73B59" w:rsidTr="00117168">
        <w:tc>
          <w:tcPr>
            <w:tcW w:w="304" w:type="dxa"/>
            <w:shd w:val="clear" w:color="auto" w:fill="auto"/>
            <w:noWrap/>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p>
        </w:tc>
        <w:tc>
          <w:tcPr>
            <w:tcW w:w="0" w:type="auto"/>
            <w:shd w:val="clear" w:color="auto" w:fill="auto"/>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r w:rsidRPr="00117168">
              <w:rPr>
                <w:rStyle w:val="pl-c"/>
                <w:rFonts w:ascii="Consolas" w:hAnsi="Consolas"/>
                <w:sz w:val="18"/>
                <w:szCs w:val="18"/>
                <w:lang w:val="en-US"/>
              </w:rPr>
              <w:t xml:space="preserve">#As merge showed, we can merge two sorted segments in linear time, which means that each pass takes O(n) time. </w:t>
            </w:r>
          </w:p>
        </w:tc>
      </w:tr>
      <w:tr w:rsidR="00117168" w:rsidRPr="00D73B59" w:rsidTr="00117168">
        <w:tc>
          <w:tcPr>
            <w:tcW w:w="304" w:type="dxa"/>
            <w:noWrap/>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p>
        </w:tc>
        <w:tc>
          <w:tcPr>
            <w:tcW w:w="0" w:type="auto"/>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r w:rsidRPr="00117168">
              <w:rPr>
                <w:rStyle w:val="pl-c"/>
                <w:rFonts w:ascii="Consolas" w:hAnsi="Consolas"/>
                <w:sz w:val="18"/>
                <w:szCs w:val="18"/>
                <w:lang w:val="en-US"/>
              </w:rPr>
              <w:t>#Since there are [log2n] passes, the total computing time is O(nlogn).</w:t>
            </w:r>
          </w:p>
        </w:tc>
      </w:tr>
      <w:tr w:rsidR="00117168" w:rsidRPr="00D73B59" w:rsidTr="00117168">
        <w:tc>
          <w:tcPr>
            <w:tcW w:w="304" w:type="dxa"/>
            <w:shd w:val="clear" w:color="auto" w:fill="auto"/>
            <w:noWrap/>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p>
        </w:tc>
        <w:tc>
          <w:tcPr>
            <w:tcW w:w="0" w:type="auto"/>
            <w:shd w:val="clear" w:color="auto" w:fill="auto"/>
            <w:tcMar>
              <w:top w:w="0" w:type="dxa"/>
              <w:left w:w="150" w:type="dxa"/>
              <w:bottom w:w="0" w:type="dxa"/>
              <w:right w:w="150" w:type="dxa"/>
            </w:tcMar>
            <w:hideMark/>
          </w:tcPr>
          <w:p w:rsidR="00117168" w:rsidRPr="00117168" w:rsidRDefault="00117168">
            <w:pPr>
              <w:spacing w:line="300" w:lineRule="atLeast"/>
              <w:jc w:val="right"/>
              <w:rPr>
                <w:sz w:val="20"/>
                <w:szCs w:val="20"/>
                <w:lang w:val="en-US"/>
              </w:rPr>
            </w:pPr>
          </w:p>
        </w:tc>
      </w:tr>
      <w:tr w:rsidR="00117168" w:rsidTr="00117168">
        <w:tc>
          <w:tcPr>
            <w:tcW w:w="304" w:type="dxa"/>
            <w:noWrap/>
            <w:tcMar>
              <w:top w:w="0" w:type="dxa"/>
              <w:left w:w="150" w:type="dxa"/>
              <w:bottom w:w="0" w:type="dxa"/>
              <w:right w:w="150" w:type="dxa"/>
            </w:tcMar>
            <w:hideMark/>
          </w:tcPr>
          <w:p w:rsidR="00117168" w:rsidRPr="00117168" w:rsidRDefault="00117168">
            <w:pPr>
              <w:spacing w:line="300" w:lineRule="atLeast"/>
              <w:rPr>
                <w:sz w:val="20"/>
                <w:szCs w:val="20"/>
                <w:lang w:val="en-US"/>
              </w:rPr>
            </w:pPr>
          </w:p>
        </w:tc>
        <w:tc>
          <w:tcPr>
            <w:tcW w:w="0" w:type="auto"/>
            <w:tcMar>
              <w:top w:w="0" w:type="dxa"/>
              <w:left w:w="150" w:type="dxa"/>
              <w:bottom w:w="0" w:type="dxa"/>
              <w:right w:w="150" w:type="dxa"/>
            </w:tcMar>
            <w:hideMark/>
          </w:tcPr>
          <w:p w:rsidR="00117168" w:rsidRPr="00570EE9" w:rsidRDefault="00117168">
            <w:pPr>
              <w:spacing w:line="300" w:lineRule="atLeast"/>
              <w:rPr>
                <w:rFonts w:ascii="Consolas" w:hAnsi="Consolas"/>
                <w:b/>
                <w:color w:val="FF0000"/>
                <w:sz w:val="18"/>
                <w:szCs w:val="18"/>
              </w:rPr>
            </w:pPr>
            <w:r w:rsidRPr="00570EE9">
              <w:rPr>
                <w:rStyle w:val="pl-c"/>
                <w:rFonts w:ascii="Consolas" w:hAnsi="Consolas"/>
                <w:b/>
                <w:color w:val="FF0000"/>
                <w:sz w:val="18"/>
                <w:szCs w:val="18"/>
              </w:rPr>
              <w:t>######################### Quick Sort #########################################</w:t>
            </w:r>
          </w:p>
        </w:tc>
      </w:tr>
      <w:tr w:rsidR="00117168" w:rsidTr="00117168">
        <w:tc>
          <w:tcPr>
            <w:tcW w:w="304" w:type="dxa"/>
            <w:shd w:val="clear" w:color="auto" w:fill="auto"/>
            <w:noWrap/>
            <w:tcMar>
              <w:top w:w="0" w:type="dxa"/>
              <w:left w:w="150" w:type="dxa"/>
              <w:bottom w:w="0" w:type="dxa"/>
              <w:right w:w="150" w:type="dxa"/>
            </w:tcMar>
            <w:hideMark/>
          </w:tcPr>
          <w:p w:rsidR="00117168" w:rsidRDefault="00117168">
            <w:pPr>
              <w:spacing w:line="300" w:lineRule="atLeast"/>
              <w:rPr>
                <w:rFonts w:ascii="Consolas" w:hAnsi="Consolas"/>
                <w:sz w:val="18"/>
                <w:szCs w:val="18"/>
              </w:rPr>
            </w:pPr>
          </w:p>
        </w:tc>
        <w:tc>
          <w:tcPr>
            <w:tcW w:w="0" w:type="auto"/>
            <w:shd w:val="clear" w:color="auto" w:fill="auto"/>
            <w:tcMar>
              <w:top w:w="0" w:type="dxa"/>
              <w:left w:w="150" w:type="dxa"/>
              <w:bottom w:w="0" w:type="dxa"/>
              <w:right w:w="150" w:type="dxa"/>
            </w:tcMar>
            <w:hideMark/>
          </w:tcPr>
          <w:p w:rsidR="00117168" w:rsidRDefault="00117168">
            <w:pPr>
              <w:spacing w:line="300" w:lineRule="atLeast"/>
              <w:jc w:val="right"/>
              <w:rPr>
                <w:sz w:val="20"/>
                <w:szCs w:val="20"/>
              </w:rPr>
            </w:pPr>
          </w:p>
        </w:tc>
      </w:tr>
      <w:tr w:rsidR="00117168" w:rsidTr="00117168">
        <w:tc>
          <w:tcPr>
            <w:tcW w:w="304" w:type="dxa"/>
            <w:noWrap/>
            <w:tcMar>
              <w:top w:w="0" w:type="dxa"/>
              <w:left w:w="150" w:type="dxa"/>
              <w:bottom w:w="0" w:type="dxa"/>
              <w:right w:w="150" w:type="dxa"/>
            </w:tcMar>
            <w:hideMark/>
          </w:tcPr>
          <w:p w:rsidR="00117168" w:rsidRDefault="00117168">
            <w:pPr>
              <w:spacing w:line="300" w:lineRule="atLeast"/>
              <w:rPr>
                <w:sz w:val="20"/>
                <w:szCs w:val="20"/>
              </w:rPr>
            </w:pPr>
          </w:p>
        </w:tc>
        <w:tc>
          <w:tcPr>
            <w:tcW w:w="0" w:type="auto"/>
            <w:tcMar>
              <w:top w:w="0" w:type="dxa"/>
              <w:left w:w="150" w:type="dxa"/>
              <w:bottom w:w="0" w:type="dxa"/>
              <w:right w:w="150" w:type="dxa"/>
            </w:tcMar>
            <w:hideMark/>
          </w:tcPr>
          <w:p w:rsidR="00117168" w:rsidRDefault="00117168">
            <w:pPr>
              <w:spacing w:line="300" w:lineRule="atLeast"/>
              <w:rPr>
                <w:rFonts w:ascii="Consolas" w:hAnsi="Consolas"/>
                <w:sz w:val="18"/>
                <w:szCs w:val="18"/>
              </w:rPr>
            </w:pPr>
            <w:r>
              <w:rPr>
                <w:rStyle w:val="pl-c"/>
                <w:rFonts w:ascii="Consolas" w:hAnsi="Consolas"/>
                <w:sz w:val="18"/>
                <w:szCs w:val="18"/>
              </w:rPr>
              <w:t># DESCRIPTION</w:t>
            </w:r>
          </w:p>
        </w:tc>
      </w:tr>
      <w:tr w:rsidR="00117168" w:rsidRPr="00D73B59" w:rsidTr="00117168">
        <w:tc>
          <w:tcPr>
            <w:tcW w:w="304" w:type="dxa"/>
            <w:shd w:val="clear" w:color="auto" w:fill="auto"/>
            <w:noWrap/>
            <w:tcMar>
              <w:top w:w="0" w:type="dxa"/>
              <w:left w:w="150" w:type="dxa"/>
              <w:bottom w:w="0" w:type="dxa"/>
              <w:right w:w="150" w:type="dxa"/>
            </w:tcMar>
            <w:hideMark/>
          </w:tcPr>
          <w:p w:rsidR="00117168" w:rsidRDefault="00117168">
            <w:pPr>
              <w:spacing w:line="300" w:lineRule="atLeast"/>
              <w:rPr>
                <w:rFonts w:ascii="Consolas" w:hAnsi="Consolas"/>
                <w:sz w:val="18"/>
                <w:szCs w:val="18"/>
              </w:rPr>
            </w:pPr>
          </w:p>
        </w:tc>
        <w:tc>
          <w:tcPr>
            <w:tcW w:w="0" w:type="auto"/>
            <w:shd w:val="clear" w:color="auto" w:fill="auto"/>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r w:rsidRPr="00117168">
              <w:rPr>
                <w:rStyle w:val="pl-c"/>
                <w:rFonts w:ascii="Consolas" w:hAnsi="Consolas"/>
                <w:sz w:val="18"/>
                <w:szCs w:val="18"/>
                <w:lang w:val="en-US"/>
              </w:rPr>
              <w:t xml:space="preserve">#Like Merge Sort, QuickSort is a Divide and Conquer algorithm. </w:t>
            </w:r>
          </w:p>
        </w:tc>
      </w:tr>
      <w:tr w:rsidR="00117168" w:rsidRPr="00D73B59" w:rsidTr="00117168">
        <w:tc>
          <w:tcPr>
            <w:tcW w:w="304" w:type="dxa"/>
            <w:noWrap/>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p>
        </w:tc>
        <w:tc>
          <w:tcPr>
            <w:tcW w:w="0" w:type="auto"/>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r w:rsidRPr="00117168">
              <w:rPr>
                <w:rStyle w:val="pl-c"/>
                <w:rFonts w:ascii="Consolas" w:hAnsi="Consolas"/>
                <w:sz w:val="18"/>
                <w:szCs w:val="18"/>
                <w:lang w:val="en-US"/>
              </w:rPr>
              <w:t xml:space="preserve">#It picks an element as a pivot and partitions the given array around the picked pivot. </w:t>
            </w:r>
          </w:p>
        </w:tc>
      </w:tr>
      <w:tr w:rsidR="00117168" w:rsidRPr="00D73B59" w:rsidTr="00117168">
        <w:tc>
          <w:tcPr>
            <w:tcW w:w="304" w:type="dxa"/>
            <w:shd w:val="clear" w:color="auto" w:fill="auto"/>
            <w:noWrap/>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p>
        </w:tc>
        <w:tc>
          <w:tcPr>
            <w:tcW w:w="0" w:type="auto"/>
            <w:shd w:val="clear" w:color="auto" w:fill="auto"/>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r w:rsidRPr="00117168">
              <w:rPr>
                <w:rStyle w:val="pl-c"/>
                <w:rFonts w:ascii="Consolas" w:hAnsi="Consolas"/>
                <w:sz w:val="18"/>
                <w:szCs w:val="18"/>
                <w:lang w:val="en-US"/>
              </w:rPr>
              <w:t xml:space="preserve">#There are many different versions of quickSort that pick pivot in different ways. </w:t>
            </w:r>
          </w:p>
        </w:tc>
      </w:tr>
      <w:tr w:rsidR="00117168" w:rsidTr="00117168">
        <w:tc>
          <w:tcPr>
            <w:tcW w:w="304" w:type="dxa"/>
            <w:noWrap/>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p>
        </w:tc>
        <w:tc>
          <w:tcPr>
            <w:tcW w:w="0" w:type="auto"/>
            <w:tcMar>
              <w:top w:w="0" w:type="dxa"/>
              <w:left w:w="150" w:type="dxa"/>
              <w:bottom w:w="0" w:type="dxa"/>
              <w:right w:w="150" w:type="dxa"/>
            </w:tcMar>
            <w:hideMark/>
          </w:tcPr>
          <w:p w:rsidR="00117168" w:rsidRDefault="00117168">
            <w:pPr>
              <w:spacing w:line="300" w:lineRule="atLeast"/>
              <w:rPr>
                <w:rFonts w:ascii="Consolas" w:hAnsi="Consolas"/>
                <w:sz w:val="18"/>
                <w:szCs w:val="18"/>
              </w:rPr>
            </w:pPr>
            <w:r>
              <w:rPr>
                <w:rStyle w:val="pl-c"/>
                <w:rFonts w:ascii="Consolas" w:hAnsi="Consolas"/>
                <w:sz w:val="18"/>
                <w:szCs w:val="18"/>
              </w:rPr>
              <w:t>#</w:t>
            </w:r>
          </w:p>
        </w:tc>
      </w:tr>
      <w:tr w:rsidR="00117168" w:rsidRPr="00D73B59" w:rsidTr="00117168">
        <w:tc>
          <w:tcPr>
            <w:tcW w:w="304" w:type="dxa"/>
            <w:shd w:val="clear" w:color="auto" w:fill="auto"/>
            <w:noWrap/>
            <w:tcMar>
              <w:top w:w="0" w:type="dxa"/>
              <w:left w:w="150" w:type="dxa"/>
              <w:bottom w:w="0" w:type="dxa"/>
              <w:right w:w="150" w:type="dxa"/>
            </w:tcMar>
            <w:hideMark/>
          </w:tcPr>
          <w:p w:rsidR="00117168" w:rsidRDefault="00117168">
            <w:pPr>
              <w:spacing w:line="300" w:lineRule="atLeast"/>
              <w:rPr>
                <w:rFonts w:ascii="Consolas" w:hAnsi="Consolas"/>
                <w:sz w:val="18"/>
                <w:szCs w:val="18"/>
              </w:rPr>
            </w:pPr>
          </w:p>
        </w:tc>
        <w:tc>
          <w:tcPr>
            <w:tcW w:w="0" w:type="auto"/>
            <w:shd w:val="clear" w:color="auto" w:fill="auto"/>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r w:rsidRPr="00117168">
              <w:rPr>
                <w:rStyle w:val="pl-c"/>
                <w:rFonts w:ascii="Consolas" w:hAnsi="Consolas"/>
                <w:sz w:val="18"/>
                <w:szCs w:val="18"/>
                <w:lang w:val="en-US"/>
              </w:rPr>
              <w:t>#Always pick the first element as a pivot.</w:t>
            </w:r>
          </w:p>
        </w:tc>
      </w:tr>
      <w:tr w:rsidR="00117168" w:rsidRPr="00D73B59" w:rsidTr="00117168">
        <w:tc>
          <w:tcPr>
            <w:tcW w:w="304" w:type="dxa"/>
            <w:noWrap/>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p>
        </w:tc>
        <w:tc>
          <w:tcPr>
            <w:tcW w:w="0" w:type="auto"/>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r w:rsidRPr="00117168">
              <w:rPr>
                <w:rStyle w:val="pl-c"/>
                <w:rFonts w:ascii="Consolas" w:hAnsi="Consolas"/>
                <w:sz w:val="18"/>
                <w:szCs w:val="18"/>
                <w:lang w:val="en-US"/>
              </w:rPr>
              <w:t>#Always pick the last element as a pivot (implemented below)</w:t>
            </w:r>
          </w:p>
        </w:tc>
      </w:tr>
      <w:tr w:rsidR="00117168" w:rsidRPr="00D73B59" w:rsidTr="00117168">
        <w:tc>
          <w:tcPr>
            <w:tcW w:w="304" w:type="dxa"/>
            <w:shd w:val="clear" w:color="auto" w:fill="auto"/>
            <w:noWrap/>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p>
        </w:tc>
        <w:tc>
          <w:tcPr>
            <w:tcW w:w="0" w:type="auto"/>
            <w:shd w:val="clear" w:color="auto" w:fill="auto"/>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r w:rsidRPr="00117168">
              <w:rPr>
                <w:rStyle w:val="pl-c"/>
                <w:rFonts w:ascii="Consolas" w:hAnsi="Consolas"/>
                <w:sz w:val="18"/>
                <w:szCs w:val="18"/>
                <w:lang w:val="en-US"/>
              </w:rPr>
              <w:t>#Pick a random element as a pivot.</w:t>
            </w:r>
          </w:p>
        </w:tc>
      </w:tr>
      <w:tr w:rsidR="00117168" w:rsidRPr="00D73B59" w:rsidTr="00117168">
        <w:tc>
          <w:tcPr>
            <w:tcW w:w="304" w:type="dxa"/>
            <w:noWrap/>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p>
        </w:tc>
        <w:tc>
          <w:tcPr>
            <w:tcW w:w="0" w:type="auto"/>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r w:rsidRPr="00117168">
              <w:rPr>
                <w:rStyle w:val="pl-c"/>
                <w:rFonts w:ascii="Consolas" w:hAnsi="Consolas"/>
                <w:sz w:val="18"/>
                <w:szCs w:val="18"/>
                <w:lang w:val="en-US"/>
              </w:rPr>
              <w:t>#Pick median as the pivot.</w:t>
            </w:r>
          </w:p>
        </w:tc>
      </w:tr>
      <w:tr w:rsidR="00117168" w:rsidRPr="00D73B59" w:rsidTr="00117168">
        <w:tc>
          <w:tcPr>
            <w:tcW w:w="304" w:type="dxa"/>
            <w:shd w:val="clear" w:color="auto" w:fill="auto"/>
            <w:noWrap/>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p>
        </w:tc>
        <w:tc>
          <w:tcPr>
            <w:tcW w:w="0" w:type="auto"/>
            <w:shd w:val="clear" w:color="auto" w:fill="auto"/>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r w:rsidRPr="00117168">
              <w:rPr>
                <w:rStyle w:val="pl-c"/>
                <w:rFonts w:ascii="Consolas" w:hAnsi="Consolas"/>
                <w:sz w:val="18"/>
                <w:szCs w:val="18"/>
                <w:lang w:val="en-US"/>
              </w:rPr>
              <w:t xml:space="preserve">#The key process in quickSort is a partition(). </w:t>
            </w:r>
          </w:p>
        </w:tc>
      </w:tr>
      <w:tr w:rsidR="00117168" w:rsidRPr="00D73B59" w:rsidTr="00117168">
        <w:tc>
          <w:tcPr>
            <w:tcW w:w="304" w:type="dxa"/>
            <w:noWrap/>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p>
        </w:tc>
        <w:tc>
          <w:tcPr>
            <w:tcW w:w="0" w:type="auto"/>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r w:rsidRPr="00117168">
              <w:rPr>
                <w:rStyle w:val="pl-c"/>
                <w:rFonts w:ascii="Consolas" w:hAnsi="Consolas"/>
                <w:sz w:val="18"/>
                <w:szCs w:val="18"/>
                <w:lang w:val="en-US"/>
              </w:rPr>
              <w:t>#The target of partitions is, given an array and an element x of an array as the pivot,</w:t>
            </w:r>
          </w:p>
        </w:tc>
      </w:tr>
      <w:tr w:rsidR="00117168" w:rsidRPr="00D73B59" w:rsidTr="00117168">
        <w:tc>
          <w:tcPr>
            <w:tcW w:w="304" w:type="dxa"/>
            <w:shd w:val="clear" w:color="auto" w:fill="auto"/>
            <w:noWrap/>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p>
        </w:tc>
        <w:tc>
          <w:tcPr>
            <w:tcW w:w="0" w:type="auto"/>
            <w:shd w:val="clear" w:color="auto" w:fill="auto"/>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r w:rsidRPr="00117168">
              <w:rPr>
                <w:rStyle w:val="pl-c"/>
                <w:rFonts w:ascii="Consolas" w:hAnsi="Consolas"/>
                <w:sz w:val="18"/>
                <w:szCs w:val="18"/>
                <w:lang w:val="en-US"/>
              </w:rPr>
              <w:t xml:space="preserve">#put x at its correct position in a sorted array and put all smaller elements (smaller than x) before x, </w:t>
            </w:r>
          </w:p>
        </w:tc>
      </w:tr>
      <w:tr w:rsidR="00117168" w:rsidRPr="00D73B59" w:rsidTr="00117168">
        <w:tc>
          <w:tcPr>
            <w:tcW w:w="304" w:type="dxa"/>
            <w:noWrap/>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p>
        </w:tc>
        <w:tc>
          <w:tcPr>
            <w:tcW w:w="0" w:type="auto"/>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r w:rsidRPr="00117168">
              <w:rPr>
                <w:rStyle w:val="pl-c"/>
                <w:rFonts w:ascii="Consolas" w:hAnsi="Consolas"/>
                <w:sz w:val="18"/>
                <w:szCs w:val="18"/>
                <w:lang w:val="en-US"/>
              </w:rPr>
              <w:t>#and put all greater elements (greater than x) after x. All this should be done in linear time.</w:t>
            </w:r>
          </w:p>
        </w:tc>
      </w:tr>
      <w:tr w:rsidR="00117168" w:rsidRPr="00D73B59" w:rsidTr="00117168">
        <w:tc>
          <w:tcPr>
            <w:tcW w:w="304" w:type="dxa"/>
            <w:shd w:val="clear" w:color="auto" w:fill="auto"/>
            <w:noWrap/>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p>
        </w:tc>
        <w:tc>
          <w:tcPr>
            <w:tcW w:w="0" w:type="auto"/>
            <w:shd w:val="clear" w:color="auto" w:fill="auto"/>
            <w:tcMar>
              <w:top w:w="0" w:type="dxa"/>
              <w:left w:w="150" w:type="dxa"/>
              <w:bottom w:w="0" w:type="dxa"/>
              <w:right w:w="150" w:type="dxa"/>
            </w:tcMar>
            <w:hideMark/>
          </w:tcPr>
          <w:p w:rsidR="00117168" w:rsidRPr="00117168" w:rsidRDefault="00117168">
            <w:pPr>
              <w:spacing w:line="300" w:lineRule="atLeast"/>
              <w:jc w:val="right"/>
              <w:rPr>
                <w:sz w:val="20"/>
                <w:szCs w:val="20"/>
                <w:lang w:val="en-US"/>
              </w:rPr>
            </w:pPr>
          </w:p>
        </w:tc>
      </w:tr>
      <w:tr w:rsidR="00117168" w:rsidRPr="00D73B59" w:rsidTr="00117168">
        <w:tc>
          <w:tcPr>
            <w:tcW w:w="304" w:type="dxa"/>
            <w:shd w:val="clear" w:color="auto" w:fill="auto"/>
            <w:noWrap/>
            <w:tcMar>
              <w:top w:w="0" w:type="dxa"/>
              <w:left w:w="150" w:type="dxa"/>
              <w:bottom w:w="0" w:type="dxa"/>
              <w:right w:w="150" w:type="dxa"/>
            </w:tcMar>
            <w:hideMark/>
          </w:tcPr>
          <w:p w:rsidR="00117168" w:rsidRPr="004E57A1" w:rsidRDefault="00117168">
            <w:pPr>
              <w:spacing w:line="300" w:lineRule="atLeast"/>
              <w:rPr>
                <w:rFonts w:ascii="Consolas" w:hAnsi="Consolas"/>
                <w:sz w:val="18"/>
                <w:szCs w:val="18"/>
                <w:lang w:val="en-US"/>
              </w:rPr>
            </w:pPr>
          </w:p>
        </w:tc>
        <w:tc>
          <w:tcPr>
            <w:tcW w:w="0" w:type="auto"/>
            <w:shd w:val="clear" w:color="auto" w:fill="auto"/>
            <w:tcMar>
              <w:top w:w="0" w:type="dxa"/>
              <w:left w:w="150" w:type="dxa"/>
              <w:bottom w:w="0" w:type="dxa"/>
              <w:right w:w="150" w:type="dxa"/>
            </w:tcMar>
            <w:hideMark/>
          </w:tcPr>
          <w:p w:rsidR="00117168" w:rsidRPr="004E57A1" w:rsidRDefault="00117168">
            <w:pPr>
              <w:spacing w:line="300" w:lineRule="atLeast"/>
              <w:jc w:val="right"/>
              <w:rPr>
                <w:sz w:val="20"/>
                <w:szCs w:val="20"/>
                <w:lang w:val="en-US"/>
              </w:rPr>
            </w:pPr>
          </w:p>
        </w:tc>
      </w:tr>
      <w:tr w:rsidR="00117168" w:rsidTr="00117168">
        <w:tc>
          <w:tcPr>
            <w:tcW w:w="304" w:type="dxa"/>
            <w:noWrap/>
            <w:tcMar>
              <w:top w:w="0" w:type="dxa"/>
              <w:left w:w="150" w:type="dxa"/>
              <w:bottom w:w="0" w:type="dxa"/>
              <w:right w:w="150" w:type="dxa"/>
            </w:tcMar>
            <w:hideMark/>
          </w:tcPr>
          <w:p w:rsidR="00117168" w:rsidRPr="004E57A1" w:rsidRDefault="00117168">
            <w:pPr>
              <w:spacing w:line="300" w:lineRule="atLeast"/>
              <w:rPr>
                <w:sz w:val="20"/>
                <w:szCs w:val="20"/>
                <w:lang w:val="en-US"/>
              </w:rPr>
            </w:pPr>
          </w:p>
        </w:tc>
        <w:tc>
          <w:tcPr>
            <w:tcW w:w="0" w:type="auto"/>
            <w:tcMar>
              <w:top w:w="0" w:type="dxa"/>
              <w:left w:w="150" w:type="dxa"/>
              <w:bottom w:w="0" w:type="dxa"/>
              <w:right w:w="150" w:type="dxa"/>
            </w:tcMar>
            <w:hideMark/>
          </w:tcPr>
          <w:p w:rsidR="00117168" w:rsidRDefault="00117168">
            <w:pPr>
              <w:spacing w:line="300" w:lineRule="atLeast"/>
              <w:rPr>
                <w:rFonts w:ascii="Consolas" w:hAnsi="Consolas"/>
                <w:sz w:val="18"/>
                <w:szCs w:val="18"/>
              </w:rPr>
            </w:pPr>
            <w:r>
              <w:rPr>
                <w:rStyle w:val="pl-c"/>
                <w:rFonts w:ascii="Consolas" w:hAnsi="Consolas"/>
                <w:sz w:val="18"/>
                <w:szCs w:val="18"/>
              </w:rPr>
              <w:t># COMPLEXITY</w:t>
            </w:r>
          </w:p>
        </w:tc>
      </w:tr>
      <w:tr w:rsidR="00117168" w:rsidTr="00117168">
        <w:tc>
          <w:tcPr>
            <w:tcW w:w="304" w:type="dxa"/>
            <w:shd w:val="clear" w:color="auto" w:fill="auto"/>
            <w:noWrap/>
            <w:tcMar>
              <w:top w:w="0" w:type="dxa"/>
              <w:left w:w="150" w:type="dxa"/>
              <w:bottom w:w="0" w:type="dxa"/>
              <w:right w:w="150" w:type="dxa"/>
            </w:tcMar>
            <w:hideMark/>
          </w:tcPr>
          <w:p w:rsidR="00117168" w:rsidRDefault="00117168">
            <w:pPr>
              <w:spacing w:line="300" w:lineRule="atLeast"/>
              <w:rPr>
                <w:rFonts w:ascii="Consolas" w:hAnsi="Consolas"/>
                <w:sz w:val="18"/>
                <w:szCs w:val="18"/>
              </w:rPr>
            </w:pPr>
          </w:p>
        </w:tc>
        <w:tc>
          <w:tcPr>
            <w:tcW w:w="0" w:type="auto"/>
            <w:shd w:val="clear" w:color="auto" w:fill="auto"/>
            <w:tcMar>
              <w:top w:w="0" w:type="dxa"/>
              <w:left w:w="150" w:type="dxa"/>
              <w:bottom w:w="0" w:type="dxa"/>
              <w:right w:w="150" w:type="dxa"/>
            </w:tcMar>
            <w:hideMark/>
          </w:tcPr>
          <w:p w:rsidR="00117168" w:rsidRDefault="00117168">
            <w:pPr>
              <w:spacing w:line="300" w:lineRule="atLeast"/>
              <w:jc w:val="right"/>
              <w:rPr>
                <w:sz w:val="20"/>
                <w:szCs w:val="20"/>
              </w:rPr>
            </w:pPr>
          </w:p>
        </w:tc>
      </w:tr>
      <w:tr w:rsidR="00117168" w:rsidRPr="00D73B59" w:rsidTr="00117168">
        <w:tc>
          <w:tcPr>
            <w:tcW w:w="304" w:type="dxa"/>
            <w:noWrap/>
            <w:tcMar>
              <w:top w:w="0" w:type="dxa"/>
              <w:left w:w="150" w:type="dxa"/>
              <w:bottom w:w="0" w:type="dxa"/>
              <w:right w:w="150" w:type="dxa"/>
            </w:tcMar>
            <w:hideMark/>
          </w:tcPr>
          <w:p w:rsidR="00117168" w:rsidRDefault="00117168">
            <w:pPr>
              <w:spacing w:line="300" w:lineRule="atLeast"/>
              <w:rPr>
                <w:sz w:val="20"/>
                <w:szCs w:val="20"/>
              </w:rPr>
            </w:pPr>
          </w:p>
        </w:tc>
        <w:tc>
          <w:tcPr>
            <w:tcW w:w="0" w:type="auto"/>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r w:rsidRPr="00117168">
              <w:rPr>
                <w:rStyle w:val="pl-c"/>
                <w:rFonts w:ascii="Consolas" w:hAnsi="Consolas"/>
                <w:sz w:val="18"/>
                <w:szCs w:val="18"/>
                <w:lang w:val="en-US"/>
              </w:rPr>
              <w:t xml:space="preserve">#Time taken by QuickSort, in general, can be written as follows. </w:t>
            </w:r>
          </w:p>
        </w:tc>
      </w:tr>
      <w:tr w:rsidR="00117168" w:rsidTr="00117168">
        <w:tc>
          <w:tcPr>
            <w:tcW w:w="304" w:type="dxa"/>
            <w:shd w:val="clear" w:color="auto" w:fill="auto"/>
            <w:noWrap/>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p>
        </w:tc>
        <w:tc>
          <w:tcPr>
            <w:tcW w:w="0" w:type="auto"/>
            <w:shd w:val="clear" w:color="auto" w:fill="auto"/>
            <w:tcMar>
              <w:top w:w="0" w:type="dxa"/>
              <w:left w:w="150" w:type="dxa"/>
              <w:bottom w:w="0" w:type="dxa"/>
              <w:right w:w="150" w:type="dxa"/>
            </w:tcMar>
            <w:hideMark/>
          </w:tcPr>
          <w:p w:rsidR="00117168" w:rsidRDefault="00117168">
            <w:pPr>
              <w:spacing w:line="300" w:lineRule="atLeast"/>
              <w:rPr>
                <w:rFonts w:ascii="Consolas" w:hAnsi="Consolas"/>
                <w:sz w:val="18"/>
                <w:szCs w:val="18"/>
              </w:rPr>
            </w:pPr>
            <w:r>
              <w:rPr>
                <w:rStyle w:val="pl-c"/>
                <w:rFonts w:ascii="Consolas" w:hAnsi="Consolas"/>
                <w:sz w:val="18"/>
                <w:szCs w:val="18"/>
              </w:rPr>
              <w:t>#</w:t>
            </w:r>
          </w:p>
        </w:tc>
      </w:tr>
      <w:tr w:rsidR="00117168" w:rsidTr="00117168">
        <w:tc>
          <w:tcPr>
            <w:tcW w:w="304" w:type="dxa"/>
            <w:noWrap/>
            <w:tcMar>
              <w:top w:w="0" w:type="dxa"/>
              <w:left w:w="150" w:type="dxa"/>
              <w:bottom w:w="0" w:type="dxa"/>
              <w:right w:w="150" w:type="dxa"/>
            </w:tcMar>
            <w:hideMark/>
          </w:tcPr>
          <w:p w:rsidR="00117168" w:rsidRDefault="00117168">
            <w:pPr>
              <w:spacing w:line="300" w:lineRule="atLeast"/>
              <w:rPr>
                <w:rFonts w:ascii="Consolas" w:hAnsi="Consolas"/>
                <w:sz w:val="18"/>
                <w:szCs w:val="18"/>
              </w:rPr>
            </w:pPr>
          </w:p>
        </w:tc>
        <w:tc>
          <w:tcPr>
            <w:tcW w:w="0" w:type="auto"/>
            <w:tcMar>
              <w:top w:w="0" w:type="dxa"/>
              <w:left w:w="150" w:type="dxa"/>
              <w:bottom w:w="0" w:type="dxa"/>
              <w:right w:w="150" w:type="dxa"/>
            </w:tcMar>
            <w:hideMark/>
          </w:tcPr>
          <w:p w:rsidR="00117168" w:rsidRDefault="00117168">
            <w:pPr>
              <w:spacing w:line="300" w:lineRule="atLeast"/>
              <w:rPr>
                <w:rFonts w:ascii="Consolas" w:hAnsi="Consolas"/>
                <w:sz w:val="18"/>
                <w:szCs w:val="18"/>
              </w:rPr>
            </w:pPr>
            <w:r>
              <w:rPr>
                <w:rStyle w:val="pl-c"/>
                <w:rFonts w:ascii="Consolas" w:hAnsi="Consolas"/>
                <w:sz w:val="18"/>
                <w:szCs w:val="18"/>
              </w:rPr>
              <w:t># T(n) = T(k) + T(n-k-1) + \theta (n)</w:t>
            </w:r>
          </w:p>
        </w:tc>
      </w:tr>
      <w:tr w:rsidR="00117168" w:rsidTr="00117168">
        <w:tc>
          <w:tcPr>
            <w:tcW w:w="304" w:type="dxa"/>
            <w:shd w:val="clear" w:color="auto" w:fill="auto"/>
            <w:noWrap/>
            <w:tcMar>
              <w:top w:w="0" w:type="dxa"/>
              <w:left w:w="150" w:type="dxa"/>
              <w:bottom w:w="0" w:type="dxa"/>
              <w:right w:w="150" w:type="dxa"/>
            </w:tcMar>
            <w:hideMark/>
          </w:tcPr>
          <w:p w:rsidR="00117168" w:rsidRDefault="00117168">
            <w:pPr>
              <w:spacing w:line="300" w:lineRule="atLeast"/>
              <w:rPr>
                <w:rFonts w:ascii="Consolas" w:hAnsi="Consolas"/>
                <w:sz w:val="18"/>
                <w:szCs w:val="18"/>
              </w:rPr>
            </w:pPr>
          </w:p>
        </w:tc>
        <w:tc>
          <w:tcPr>
            <w:tcW w:w="0" w:type="auto"/>
            <w:shd w:val="clear" w:color="auto" w:fill="auto"/>
            <w:tcMar>
              <w:top w:w="0" w:type="dxa"/>
              <w:left w:w="150" w:type="dxa"/>
              <w:bottom w:w="0" w:type="dxa"/>
              <w:right w:w="150" w:type="dxa"/>
            </w:tcMar>
            <w:hideMark/>
          </w:tcPr>
          <w:p w:rsidR="00117168" w:rsidRDefault="00117168">
            <w:pPr>
              <w:spacing w:line="300" w:lineRule="atLeast"/>
              <w:rPr>
                <w:rFonts w:ascii="Consolas" w:hAnsi="Consolas"/>
                <w:sz w:val="18"/>
                <w:szCs w:val="18"/>
              </w:rPr>
            </w:pPr>
            <w:r>
              <w:rPr>
                <w:rStyle w:val="pl-c"/>
                <w:rFonts w:ascii="Consolas" w:hAnsi="Consolas"/>
                <w:sz w:val="18"/>
                <w:szCs w:val="18"/>
              </w:rPr>
              <w:t>#</w:t>
            </w:r>
          </w:p>
        </w:tc>
      </w:tr>
      <w:tr w:rsidR="00117168" w:rsidRPr="00D73B59" w:rsidTr="00117168">
        <w:tc>
          <w:tcPr>
            <w:tcW w:w="304" w:type="dxa"/>
            <w:noWrap/>
            <w:tcMar>
              <w:top w:w="0" w:type="dxa"/>
              <w:left w:w="150" w:type="dxa"/>
              <w:bottom w:w="0" w:type="dxa"/>
              <w:right w:w="150" w:type="dxa"/>
            </w:tcMar>
            <w:hideMark/>
          </w:tcPr>
          <w:p w:rsidR="00117168" w:rsidRDefault="00117168">
            <w:pPr>
              <w:spacing w:line="300" w:lineRule="atLeast"/>
              <w:rPr>
                <w:rFonts w:ascii="Consolas" w:hAnsi="Consolas"/>
                <w:sz w:val="18"/>
                <w:szCs w:val="18"/>
              </w:rPr>
            </w:pPr>
          </w:p>
        </w:tc>
        <w:tc>
          <w:tcPr>
            <w:tcW w:w="0" w:type="auto"/>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r w:rsidRPr="00117168">
              <w:rPr>
                <w:rStyle w:val="pl-c"/>
                <w:rFonts w:ascii="Consolas" w:hAnsi="Consolas"/>
                <w:sz w:val="18"/>
                <w:szCs w:val="18"/>
                <w:lang w:val="en-US"/>
              </w:rPr>
              <w:t xml:space="preserve">#The first two terms are for two recursive calls, the last term is for the partition process. </w:t>
            </w:r>
          </w:p>
        </w:tc>
      </w:tr>
      <w:tr w:rsidR="00117168" w:rsidRPr="00D73B59" w:rsidTr="00117168">
        <w:tc>
          <w:tcPr>
            <w:tcW w:w="304" w:type="dxa"/>
            <w:shd w:val="clear" w:color="auto" w:fill="auto"/>
            <w:noWrap/>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p>
        </w:tc>
        <w:tc>
          <w:tcPr>
            <w:tcW w:w="0" w:type="auto"/>
            <w:shd w:val="clear" w:color="auto" w:fill="auto"/>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r w:rsidRPr="00117168">
              <w:rPr>
                <w:rStyle w:val="pl-c"/>
                <w:rFonts w:ascii="Consolas" w:hAnsi="Consolas"/>
                <w:sz w:val="18"/>
                <w:szCs w:val="18"/>
                <w:lang w:val="en-US"/>
              </w:rPr>
              <w:t xml:space="preserve"># k is the number of elements that are smaller than the pivot. </w:t>
            </w:r>
          </w:p>
        </w:tc>
      </w:tr>
      <w:tr w:rsidR="00117168" w:rsidTr="00117168">
        <w:tc>
          <w:tcPr>
            <w:tcW w:w="304" w:type="dxa"/>
            <w:noWrap/>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p>
        </w:tc>
        <w:tc>
          <w:tcPr>
            <w:tcW w:w="0" w:type="auto"/>
            <w:tcMar>
              <w:top w:w="0" w:type="dxa"/>
              <w:left w:w="150" w:type="dxa"/>
              <w:bottom w:w="0" w:type="dxa"/>
              <w:right w:w="150" w:type="dxa"/>
            </w:tcMar>
            <w:hideMark/>
          </w:tcPr>
          <w:p w:rsidR="00117168" w:rsidRDefault="00117168">
            <w:pPr>
              <w:spacing w:line="300" w:lineRule="atLeast"/>
              <w:rPr>
                <w:rFonts w:ascii="Consolas" w:hAnsi="Consolas"/>
                <w:sz w:val="18"/>
                <w:szCs w:val="18"/>
              </w:rPr>
            </w:pPr>
            <w:r w:rsidRPr="00117168">
              <w:rPr>
                <w:rStyle w:val="pl-c"/>
                <w:rFonts w:ascii="Consolas" w:hAnsi="Consolas"/>
                <w:sz w:val="18"/>
                <w:szCs w:val="18"/>
                <w:lang w:val="en-US"/>
              </w:rPr>
              <w:t xml:space="preserve">#The time taken by QuickSort depends upon the input array and partition strategy. </w:t>
            </w:r>
            <w:r>
              <w:rPr>
                <w:rStyle w:val="pl-c"/>
                <w:rFonts w:ascii="Consolas" w:hAnsi="Consolas"/>
                <w:sz w:val="18"/>
                <w:szCs w:val="18"/>
              </w:rPr>
              <w:t>Following are three cases.</w:t>
            </w:r>
          </w:p>
        </w:tc>
      </w:tr>
      <w:tr w:rsidR="00117168" w:rsidTr="00117168">
        <w:tc>
          <w:tcPr>
            <w:tcW w:w="304" w:type="dxa"/>
            <w:shd w:val="clear" w:color="auto" w:fill="auto"/>
            <w:noWrap/>
            <w:tcMar>
              <w:top w:w="0" w:type="dxa"/>
              <w:left w:w="150" w:type="dxa"/>
              <w:bottom w:w="0" w:type="dxa"/>
              <w:right w:w="150" w:type="dxa"/>
            </w:tcMar>
            <w:hideMark/>
          </w:tcPr>
          <w:p w:rsidR="00117168" w:rsidRDefault="00117168">
            <w:pPr>
              <w:spacing w:line="300" w:lineRule="atLeast"/>
              <w:rPr>
                <w:rFonts w:ascii="Consolas" w:hAnsi="Consolas"/>
                <w:sz w:val="18"/>
                <w:szCs w:val="18"/>
              </w:rPr>
            </w:pPr>
          </w:p>
        </w:tc>
        <w:tc>
          <w:tcPr>
            <w:tcW w:w="0" w:type="auto"/>
            <w:shd w:val="clear" w:color="auto" w:fill="auto"/>
            <w:tcMar>
              <w:top w:w="0" w:type="dxa"/>
              <w:left w:w="150" w:type="dxa"/>
              <w:bottom w:w="0" w:type="dxa"/>
              <w:right w:w="150" w:type="dxa"/>
            </w:tcMar>
            <w:hideMark/>
          </w:tcPr>
          <w:p w:rsidR="00117168" w:rsidRDefault="00117168">
            <w:pPr>
              <w:spacing w:line="300" w:lineRule="atLeast"/>
              <w:rPr>
                <w:rFonts w:ascii="Consolas" w:hAnsi="Consolas"/>
                <w:sz w:val="18"/>
                <w:szCs w:val="18"/>
              </w:rPr>
            </w:pPr>
            <w:r>
              <w:rPr>
                <w:rStyle w:val="pl-c"/>
                <w:rFonts w:ascii="Consolas" w:hAnsi="Consolas"/>
                <w:sz w:val="18"/>
                <w:szCs w:val="18"/>
              </w:rPr>
              <w:t>#</w:t>
            </w:r>
          </w:p>
        </w:tc>
      </w:tr>
      <w:tr w:rsidR="00117168" w:rsidTr="00117168">
        <w:tc>
          <w:tcPr>
            <w:tcW w:w="304" w:type="dxa"/>
            <w:noWrap/>
            <w:tcMar>
              <w:top w:w="0" w:type="dxa"/>
              <w:left w:w="150" w:type="dxa"/>
              <w:bottom w:w="0" w:type="dxa"/>
              <w:right w:w="150" w:type="dxa"/>
            </w:tcMar>
            <w:hideMark/>
          </w:tcPr>
          <w:p w:rsidR="00117168" w:rsidRDefault="00117168">
            <w:pPr>
              <w:spacing w:line="300" w:lineRule="atLeast"/>
              <w:rPr>
                <w:rFonts w:ascii="Consolas" w:hAnsi="Consolas"/>
                <w:sz w:val="18"/>
                <w:szCs w:val="18"/>
              </w:rPr>
            </w:pPr>
          </w:p>
        </w:tc>
        <w:tc>
          <w:tcPr>
            <w:tcW w:w="0" w:type="auto"/>
            <w:tcMar>
              <w:top w:w="0" w:type="dxa"/>
              <w:left w:w="150" w:type="dxa"/>
              <w:bottom w:w="0" w:type="dxa"/>
              <w:right w:w="150" w:type="dxa"/>
            </w:tcMar>
            <w:hideMark/>
          </w:tcPr>
          <w:p w:rsidR="00117168" w:rsidRDefault="00117168">
            <w:pPr>
              <w:spacing w:line="300" w:lineRule="atLeast"/>
              <w:rPr>
                <w:rFonts w:ascii="Consolas" w:hAnsi="Consolas"/>
                <w:sz w:val="18"/>
                <w:szCs w:val="18"/>
              </w:rPr>
            </w:pPr>
            <w:r>
              <w:rPr>
                <w:rStyle w:val="pl-c"/>
                <w:rFonts w:ascii="Consolas" w:hAnsi="Consolas"/>
                <w:sz w:val="18"/>
                <w:szCs w:val="18"/>
              </w:rPr>
              <w:t xml:space="preserve">#Worst Case: </w:t>
            </w:r>
          </w:p>
        </w:tc>
      </w:tr>
      <w:tr w:rsidR="00117168" w:rsidRPr="00D73B59" w:rsidTr="00117168">
        <w:tc>
          <w:tcPr>
            <w:tcW w:w="304" w:type="dxa"/>
            <w:shd w:val="clear" w:color="auto" w:fill="auto"/>
            <w:noWrap/>
            <w:tcMar>
              <w:top w:w="0" w:type="dxa"/>
              <w:left w:w="150" w:type="dxa"/>
              <w:bottom w:w="0" w:type="dxa"/>
              <w:right w:w="150" w:type="dxa"/>
            </w:tcMar>
            <w:hideMark/>
          </w:tcPr>
          <w:p w:rsidR="00117168" w:rsidRDefault="00117168">
            <w:pPr>
              <w:spacing w:line="300" w:lineRule="atLeast"/>
              <w:rPr>
                <w:rFonts w:ascii="Consolas" w:hAnsi="Consolas"/>
                <w:sz w:val="18"/>
                <w:szCs w:val="18"/>
              </w:rPr>
            </w:pPr>
          </w:p>
        </w:tc>
        <w:tc>
          <w:tcPr>
            <w:tcW w:w="0" w:type="auto"/>
            <w:shd w:val="clear" w:color="auto" w:fill="auto"/>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r w:rsidRPr="00117168">
              <w:rPr>
                <w:rStyle w:val="pl-c"/>
                <w:rFonts w:ascii="Consolas" w:hAnsi="Consolas"/>
                <w:sz w:val="18"/>
                <w:szCs w:val="18"/>
                <w:lang w:val="en-US"/>
              </w:rPr>
              <w:t xml:space="preserve">#The worst case occurs when the partition process always picks the greatest or smallest element as the pivot. </w:t>
            </w:r>
          </w:p>
        </w:tc>
      </w:tr>
      <w:tr w:rsidR="00117168" w:rsidRPr="00D73B59" w:rsidTr="00117168">
        <w:tc>
          <w:tcPr>
            <w:tcW w:w="304" w:type="dxa"/>
            <w:noWrap/>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p>
        </w:tc>
        <w:tc>
          <w:tcPr>
            <w:tcW w:w="0" w:type="auto"/>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r w:rsidRPr="00117168">
              <w:rPr>
                <w:rStyle w:val="pl-c"/>
                <w:rFonts w:ascii="Consolas" w:hAnsi="Consolas"/>
                <w:sz w:val="18"/>
                <w:szCs w:val="18"/>
                <w:lang w:val="en-US"/>
              </w:rPr>
              <w:t xml:space="preserve">#If we consider the above partition strategy where the last element is always picked as a pivot, </w:t>
            </w:r>
          </w:p>
        </w:tc>
      </w:tr>
      <w:tr w:rsidR="00117168" w:rsidRPr="00D73B59" w:rsidTr="00117168">
        <w:tc>
          <w:tcPr>
            <w:tcW w:w="304" w:type="dxa"/>
            <w:shd w:val="clear" w:color="auto" w:fill="auto"/>
            <w:noWrap/>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p>
        </w:tc>
        <w:tc>
          <w:tcPr>
            <w:tcW w:w="0" w:type="auto"/>
            <w:shd w:val="clear" w:color="auto" w:fill="auto"/>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r w:rsidRPr="00117168">
              <w:rPr>
                <w:rStyle w:val="pl-c"/>
                <w:rFonts w:ascii="Consolas" w:hAnsi="Consolas"/>
                <w:sz w:val="18"/>
                <w:szCs w:val="18"/>
                <w:lang w:val="en-US"/>
              </w:rPr>
              <w:t xml:space="preserve">#the worst case would occur when the array is already sorted in increasing or decreasing order. </w:t>
            </w:r>
          </w:p>
        </w:tc>
      </w:tr>
      <w:tr w:rsidR="00117168" w:rsidRPr="00D73B59" w:rsidTr="00117168">
        <w:tc>
          <w:tcPr>
            <w:tcW w:w="304" w:type="dxa"/>
            <w:noWrap/>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p>
        </w:tc>
        <w:tc>
          <w:tcPr>
            <w:tcW w:w="0" w:type="auto"/>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r w:rsidRPr="00117168">
              <w:rPr>
                <w:rStyle w:val="pl-c"/>
                <w:rFonts w:ascii="Consolas" w:hAnsi="Consolas"/>
                <w:sz w:val="18"/>
                <w:szCs w:val="18"/>
                <w:lang w:val="en-US"/>
              </w:rPr>
              <w:t xml:space="preserve">#Following is recurrence for the worst case. </w:t>
            </w:r>
          </w:p>
        </w:tc>
      </w:tr>
      <w:tr w:rsidR="00117168" w:rsidTr="00117168">
        <w:tc>
          <w:tcPr>
            <w:tcW w:w="304" w:type="dxa"/>
            <w:shd w:val="clear" w:color="auto" w:fill="auto"/>
            <w:noWrap/>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p>
        </w:tc>
        <w:tc>
          <w:tcPr>
            <w:tcW w:w="0" w:type="auto"/>
            <w:shd w:val="clear" w:color="auto" w:fill="auto"/>
            <w:tcMar>
              <w:top w:w="0" w:type="dxa"/>
              <w:left w:w="150" w:type="dxa"/>
              <w:bottom w:w="0" w:type="dxa"/>
              <w:right w:w="150" w:type="dxa"/>
            </w:tcMar>
            <w:hideMark/>
          </w:tcPr>
          <w:p w:rsidR="00117168" w:rsidRDefault="00117168">
            <w:pPr>
              <w:spacing w:line="300" w:lineRule="atLeast"/>
              <w:rPr>
                <w:rFonts w:ascii="Consolas" w:hAnsi="Consolas"/>
                <w:sz w:val="18"/>
                <w:szCs w:val="18"/>
              </w:rPr>
            </w:pPr>
            <w:r>
              <w:rPr>
                <w:rStyle w:val="pl-c"/>
                <w:rFonts w:ascii="Consolas" w:hAnsi="Consolas"/>
                <w:sz w:val="18"/>
                <w:szCs w:val="18"/>
              </w:rPr>
              <w:t>#</w:t>
            </w:r>
          </w:p>
        </w:tc>
      </w:tr>
      <w:tr w:rsidR="00117168" w:rsidRPr="00D73B59" w:rsidTr="00117168">
        <w:tc>
          <w:tcPr>
            <w:tcW w:w="304" w:type="dxa"/>
            <w:noWrap/>
            <w:tcMar>
              <w:top w:w="0" w:type="dxa"/>
              <w:left w:w="150" w:type="dxa"/>
              <w:bottom w:w="0" w:type="dxa"/>
              <w:right w:w="150" w:type="dxa"/>
            </w:tcMar>
            <w:hideMark/>
          </w:tcPr>
          <w:p w:rsidR="00117168" w:rsidRDefault="00117168">
            <w:pPr>
              <w:spacing w:line="300" w:lineRule="atLeast"/>
              <w:rPr>
                <w:rFonts w:ascii="Consolas" w:hAnsi="Consolas"/>
                <w:sz w:val="18"/>
                <w:szCs w:val="18"/>
              </w:rPr>
            </w:pPr>
          </w:p>
        </w:tc>
        <w:tc>
          <w:tcPr>
            <w:tcW w:w="0" w:type="auto"/>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r w:rsidRPr="00117168">
              <w:rPr>
                <w:rStyle w:val="pl-c"/>
                <w:rFonts w:ascii="Consolas" w:hAnsi="Consolas"/>
                <w:sz w:val="18"/>
                <w:szCs w:val="18"/>
                <w:lang w:val="en-US"/>
              </w:rPr>
              <w:t># T(n) = T(0) + T(n-1) + \theta(n)</w:t>
            </w:r>
          </w:p>
        </w:tc>
      </w:tr>
      <w:tr w:rsidR="00117168" w:rsidRPr="00D73B59" w:rsidTr="00117168">
        <w:tc>
          <w:tcPr>
            <w:tcW w:w="304" w:type="dxa"/>
            <w:shd w:val="clear" w:color="auto" w:fill="auto"/>
            <w:noWrap/>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p>
        </w:tc>
        <w:tc>
          <w:tcPr>
            <w:tcW w:w="0" w:type="auto"/>
            <w:shd w:val="clear" w:color="auto" w:fill="auto"/>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r w:rsidRPr="00117168">
              <w:rPr>
                <w:rStyle w:val="pl-c"/>
                <w:rFonts w:ascii="Consolas" w:hAnsi="Consolas"/>
                <w:sz w:val="18"/>
                <w:szCs w:val="18"/>
                <w:lang w:val="en-US"/>
              </w:rPr>
              <w:t>#which is equivalent to T(n) = T(n-1) + \theta(n)</w:t>
            </w:r>
          </w:p>
        </w:tc>
      </w:tr>
      <w:tr w:rsidR="00117168" w:rsidTr="00117168">
        <w:tc>
          <w:tcPr>
            <w:tcW w:w="304" w:type="dxa"/>
            <w:noWrap/>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p>
        </w:tc>
        <w:tc>
          <w:tcPr>
            <w:tcW w:w="0" w:type="auto"/>
            <w:tcMar>
              <w:top w:w="0" w:type="dxa"/>
              <w:left w:w="150" w:type="dxa"/>
              <w:bottom w:w="0" w:type="dxa"/>
              <w:right w:w="150" w:type="dxa"/>
            </w:tcMar>
            <w:hideMark/>
          </w:tcPr>
          <w:p w:rsidR="00117168" w:rsidRDefault="00117168">
            <w:pPr>
              <w:spacing w:line="300" w:lineRule="atLeast"/>
              <w:rPr>
                <w:rFonts w:ascii="Consolas" w:hAnsi="Consolas"/>
                <w:sz w:val="18"/>
                <w:szCs w:val="18"/>
              </w:rPr>
            </w:pPr>
            <w:r>
              <w:rPr>
                <w:rStyle w:val="pl-c"/>
                <w:rFonts w:ascii="Consolas" w:hAnsi="Consolas"/>
                <w:sz w:val="18"/>
                <w:szCs w:val="18"/>
              </w:rPr>
              <w:t>#</w:t>
            </w:r>
          </w:p>
        </w:tc>
      </w:tr>
      <w:tr w:rsidR="00117168" w:rsidRPr="00D73B59" w:rsidTr="00117168">
        <w:tc>
          <w:tcPr>
            <w:tcW w:w="304" w:type="dxa"/>
            <w:shd w:val="clear" w:color="auto" w:fill="auto"/>
            <w:noWrap/>
            <w:tcMar>
              <w:top w:w="0" w:type="dxa"/>
              <w:left w:w="150" w:type="dxa"/>
              <w:bottom w:w="0" w:type="dxa"/>
              <w:right w:w="150" w:type="dxa"/>
            </w:tcMar>
            <w:hideMark/>
          </w:tcPr>
          <w:p w:rsidR="00117168" w:rsidRDefault="00117168">
            <w:pPr>
              <w:spacing w:line="300" w:lineRule="atLeast"/>
              <w:rPr>
                <w:rFonts w:ascii="Consolas" w:hAnsi="Consolas"/>
                <w:sz w:val="18"/>
                <w:szCs w:val="18"/>
              </w:rPr>
            </w:pPr>
          </w:p>
        </w:tc>
        <w:tc>
          <w:tcPr>
            <w:tcW w:w="0" w:type="auto"/>
            <w:shd w:val="clear" w:color="auto" w:fill="auto"/>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r w:rsidRPr="00117168">
              <w:rPr>
                <w:rStyle w:val="pl-c"/>
                <w:rFonts w:ascii="Consolas" w:hAnsi="Consolas"/>
                <w:sz w:val="18"/>
                <w:szCs w:val="18"/>
                <w:lang w:val="en-US"/>
              </w:rPr>
              <w:t xml:space="preserve">#The solution to the above recurrence is (n2). </w:t>
            </w:r>
          </w:p>
        </w:tc>
      </w:tr>
      <w:tr w:rsidR="00117168" w:rsidTr="00117168">
        <w:tc>
          <w:tcPr>
            <w:tcW w:w="304" w:type="dxa"/>
            <w:noWrap/>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p>
        </w:tc>
        <w:tc>
          <w:tcPr>
            <w:tcW w:w="0" w:type="auto"/>
            <w:tcMar>
              <w:top w:w="0" w:type="dxa"/>
              <w:left w:w="150" w:type="dxa"/>
              <w:bottom w:w="0" w:type="dxa"/>
              <w:right w:w="150" w:type="dxa"/>
            </w:tcMar>
            <w:hideMark/>
          </w:tcPr>
          <w:p w:rsidR="00117168" w:rsidRDefault="00117168">
            <w:pPr>
              <w:spacing w:line="300" w:lineRule="atLeast"/>
              <w:rPr>
                <w:rFonts w:ascii="Consolas" w:hAnsi="Consolas"/>
                <w:sz w:val="18"/>
                <w:szCs w:val="18"/>
              </w:rPr>
            </w:pPr>
            <w:r>
              <w:rPr>
                <w:rStyle w:val="pl-c"/>
                <w:rFonts w:ascii="Consolas" w:hAnsi="Consolas"/>
                <w:sz w:val="18"/>
                <w:szCs w:val="18"/>
              </w:rPr>
              <w:t>#</w:t>
            </w:r>
          </w:p>
        </w:tc>
      </w:tr>
      <w:tr w:rsidR="00117168" w:rsidTr="00117168">
        <w:tc>
          <w:tcPr>
            <w:tcW w:w="304" w:type="dxa"/>
            <w:shd w:val="clear" w:color="auto" w:fill="auto"/>
            <w:noWrap/>
            <w:tcMar>
              <w:top w:w="0" w:type="dxa"/>
              <w:left w:w="150" w:type="dxa"/>
              <w:bottom w:w="0" w:type="dxa"/>
              <w:right w:w="150" w:type="dxa"/>
            </w:tcMar>
            <w:hideMark/>
          </w:tcPr>
          <w:p w:rsidR="00117168" w:rsidRDefault="00117168">
            <w:pPr>
              <w:spacing w:line="300" w:lineRule="atLeast"/>
              <w:rPr>
                <w:rFonts w:ascii="Consolas" w:hAnsi="Consolas"/>
                <w:sz w:val="18"/>
                <w:szCs w:val="18"/>
              </w:rPr>
            </w:pPr>
          </w:p>
        </w:tc>
        <w:tc>
          <w:tcPr>
            <w:tcW w:w="0" w:type="auto"/>
            <w:shd w:val="clear" w:color="auto" w:fill="auto"/>
            <w:tcMar>
              <w:top w:w="0" w:type="dxa"/>
              <w:left w:w="150" w:type="dxa"/>
              <w:bottom w:w="0" w:type="dxa"/>
              <w:right w:w="150" w:type="dxa"/>
            </w:tcMar>
            <w:hideMark/>
          </w:tcPr>
          <w:p w:rsidR="00117168" w:rsidRDefault="00117168">
            <w:pPr>
              <w:spacing w:line="300" w:lineRule="atLeast"/>
              <w:jc w:val="right"/>
              <w:rPr>
                <w:sz w:val="20"/>
                <w:szCs w:val="20"/>
              </w:rPr>
            </w:pPr>
          </w:p>
        </w:tc>
      </w:tr>
      <w:tr w:rsidR="00117168" w:rsidTr="00117168">
        <w:tc>
          <w:tcPr>
            <w:tcW w:w="304" w:type="dxa"/>
            <w:noWrap/>
            <w:tcMar>
              <w:top w:w="0" w:type="dxa"/>
              <w:left w:w="150" w:type="dxa"/>
              <w:bottom w:w="0" w:type="dxa"/>
              <w:right w:w="150" w:type="dxa"/>
            </w:tcMar>
            <w:hideMark/>
          </w:tcPr>
          <w:p w:rsidR="00117168" w:rsidRDefault="00117168">
            <w:pPr>
              <w:spacing w:line="300" w:lineRule="atLeast"/>
              <w:rPr>
                <w:sz w:val="20"/>
                <w:szCs w:val="20"/>
              </w:rPr>
            </w:pPr>
          </w:p>
        </w:tc>
        <w:tc>
          <w:tcPr>
            <w:tcW w:w="0" w:type="auto"/>
            <w:tcMar>
              <w:top w:w="0" w:type="dxa"/>
              <w:left w:w="150" w:type="dxa"/>
              <w:bottom w:w="0" w:type="dxa"/>
              <w:right w:w="150" w:type="dxa"/>
            </w:tcMar>
            <w:hideMark/>
          </w:tcPr>
          <w:p w:rsidR="00117168" w:rsidRDefault="00117168">
            <w:pPr>
              <w:spacing w:line="300" w:lineRule="atLeast"/>
              <w:rPr>
                <w:rFonts w:ascii="Consolas" w:hAnsi="Consolas"/>
                <w:sz w:val="18"/>
                <w:szCs w:val="18"/>
              </w:rPr>
            </w:pPr>
            <w:r>
              <w:rPr>
                <w:rStyle w:val="pl-c"/>
                <w:rFonts w:ascii="Consolas" w:hAnsi="Consolas"/>
                <w:sz w:val="18"/>
                <w:szCs w:val="18"/>
              </w:rPr>
              <w:t># STABILITY, IN-PLACE</w:t>
            </w:r>
          </w:p>
        </w:tc>
      </w:tr>
      <w:tr w:rsidR="00117168" w:rsidTr="00117168">
        <w:tc>
          <w:tcPr>
            <w:tcW w:w="304" w:type="dxa"/>
            <w:shd w:val="clear" w:color="auto" w:fill="auto"/>
            <w:noWrap/>
            <w:tcMar>
              <w:top w:w="0" w:type="dxa"/>
              <w:left w:w="150" w:type="dxa"/>
              <w:bottom w:w="0" w:type="dxa"/>
              <w:right w:w="150" w:type="dxa"/>
            </w:tcMar>
            <w:hideMark/>
          </w:tcPr>
          <w:p w:rsidR="00117168" w:rsidRDefault="00117168">
            <w:pPr>
              <w:spacing w:line="300" w:lineRule="atLeast"/>
              <w:rPr>
                <w:rFonts w:ascii="Consolas" w:hAnsi="Consolas"/>
                <w:sz w:val="18"/>
                <w:szCs w:val="18"/>
              </w:rPr>
            </w:pPr>
          </w:p>
        </w:tc>
        <w:tc>
          <w:tcPr>
            <w:tcW w:w="0" w:type="auto"/>
            <w:shd w:val="clear" w:color="auto" w:fill="auto"/>
            <w:tcMar>
              <w:top w:w="0" w:type="dxa"/>
              <w:left w:w="150" w:type="dxa"/>
              <w:bottom w:w="0" w:type="dxa"/>
              <w:right w:w="150" w:type="dxa"/>
            </w:tcMar>
            <w:hideMark/>
          </w:tcPr>
          <w:p w:rsidR="00117168" w:rsidRDefault="00117168">
            <w:pPr>
              <w:spacing w:line="300" w:lineRule="atLeast"/>
              <w:rPr>
                <w:rFonts w:ascii="Consolas" w:hAnsi="Consolas"/>
                <w:sz w:val="18"/>
                <w:szCs w:val="18"/>
              </w:rPr>
            </w:pPr>
            <w:r>
              <w:rPr>
                <w:rStyle w:val="pl-c"/>
                <w:rFonts w:ascii="Consolas" w:hAnsi="Consolas"/>
                <w:sz w:val="18"/>
                <w:szCs w:val="18"/>
              </w:rPr>
              <w:t>#</w:t>
            </w:r>
          </w:p>
        </w:tc>
      </w:tr>
      <w:tr w:rsidR="00117168" w:rsidTr="00117168">
        <w:tc>
          <w:tcPr>
            <w:tcW w:w="304" w:type="dxa"/>
            <w:noWrap/>
            <w:tcMar>
              <w:top w:w="0" w:type="dxa"/>
              <w:left w:w="150" w:type="dxa"/>
              <w:bottom w:w="0" w:type="dxa"/>
              <w:right w:w="150" w:type="dxa"/>
            </w:tcMar>
            <w:hideMark/>
          </w:tcPr>
          <w:p w:rsidR="00117168" w:rsidRDefault="00117168">
            <w:pPr>
              <w:spacing w:line="300" w:lineRule="atLeast"/>
              <w:rPr>
                <w:rFonts w:ascii="Consolas" w:hAnsi="Consolas"/>
                <w:sz w:val="18"/>
                <w:szCs w:val="18"/>
              </w:rPr>
            </w:pPr>
          </w:p>
        </w:tc>
        <w:tc>
          <w:tcPr>
            <w:tcW w:w="0" w:type="auto"/>
            <w:tcMar>
              <w:top w:w="0" w:type="dxa"/>
              <w:left w:w="150" w:type="dxa"/>
              <w:bottom w:w="0" w:type="dxa"/>
              <w:right w:w="150" w:type="dxa"/>
            </w:tcMar>
            <w:hideMark/>
          </w:tcPr>
          <w:p w:rsidR="00117168" w:rsidRDefault="00117168">
            <w:pPr>
              <w:spacing w:line="300" w:lineRule="atLeast"/>
              <w:rPr>
                <w:rFonts w:ascii="Consolas" w:hAnsi="Consolas"/>
                <w:sz w:val="18"/>
                <w:szCs w:val="18"/>
              </w:rPr>
            </w:pPr>
            <w:r>
              <w:rPr>
                <w:rStyle w:val="pl-c"/>
                <w:rFonts w:ascii="Consolas" w:hAnsi="Consolas"/>
                <w:sz w:val="18"/>
                <w:szCs w:val="18"/>
              </w:rPr>
              <w:t xml:space="preserve">#Is QuickSort stable? </w:t>
            </w:r>
          </w:p>
        </w:tc>
      </w:tr>
      <w:tr w:rsidR="00117168" w:rsidRPr="00D73B59" w:rsidTr="00117168">
        <w:tc>
          <w:tcPr>
            <w:tcW w:w="304" w:type="dxa"/>
            <w:shd w:val="clear" w:color="auto" w:fill="auto"/>
            <w:noWrap/>
            <w:tcMar>
              <w:top w:w="0" w:type="dxa"/>
              <w:left w:w="150" w:type="dxa"/>
              <w:bottom w:w="0" w:type="dxa"/>
              <w:right w:w="150" w:type="dxa"/>
            </w:tcMar>
            <w:hideMark/>
          </w:tcPr>
          <w:p w:rsidR="00117168" w:rsidRDefault="00117168">
            <w:pPr>
              <w:spacing w:line="300" w:lineRule="atLeast"/>
              <w:rPr>
                <w:rFonts w:ascii="Consolas" w:hAnsi="Consolas"/>
                <w:sz w:val="18"/>
                <w:szCs w:val="18"/>
              </w:rPr>
            </w:pPr>
          </w:p>
        </w:tc>
        <w:tc>
          <w:tcPr>
            <w:tcW w:w="0" w:type="auto"/>
            <w:shd w:val="clear" w:color="auto" w:fill="auto"/>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r w:rsidRPr="00117168">
              <w:rPr>
                <w:rStyle w:val="pl-c"/>
                <w:rFonts w:ascii="Consolas" w:hAnsi="Consolas"/>
                <w:sz w:val="18"/>
                <w:szCs w:val="18"/>
                <w:lang w:val="en-US"/>
              </w:rPr>
              <w:t xml:space="preserve">#The default implementation is not stable. </w:t>
            </w:r>
          </w:p>
        </w:tc>
      </w:tr>
      <w:tr w:rsidR="00117168" w:rsidRPr="00D73B59" w:rsidTr="00117168">
        <w:tc>
          <w:tcPr>
            <w:tcW w:w="304" w:type="dxa"/>
            <w:noWrap/>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p>
        </w:tc>
        <w:tc>
          <w:tcPr>
            <w:tcW w:w="0" w:type="auto"/>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r w:rsidRPr="00117168">
              <w:rPr>
                <w:rStyle w:val="pl-c"/>
                <w:rFonts w:ascii="Consolas" w:hAnsi="Consolas"/>
                <w:sz w:val="18"/>
                <w:szCs w:val="18"/>
                <w:lang w:val="en-US"/>
              </w:rPr>
              <w:t xml:space="preserve">#However any sorting algorithm can be made stable by considering indexes as comparison parameter. </w:t>
            </w:r>
          </w:p>
        </w:tc>
      </w:tr>
      <w:tr w:rsidR="00117168" w:rsidTr="00117168">
        <w:tc>
          <w:tcPr>
            <w:tcW w:w="304" w:type="dxa"/>
            <w:shd w:val="clear" w:color="auto" w:fill="auto"/>
            <w:noWrap/>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p>
        </w:tc>
        <w:tc>
          <w:tcPr>
            <w:tcW w:w="0" w:type="auto"/>
            <w:shd w:val="clear" w:color="auto" w:fill="auto"/>
            <w:tcMar>
              <w:top w:w="0" w:type="dxa"/>
              <w:left w:w="150" w:type="dxa"/>
              <w:bottom w:w="0" w:type="dxa"/>
              <w:right w:w="150" w:type="dxa"/>
            </w:tcMar>
            <w:hideMark/>
          </w:tcPr>
          <w:p w:rsidR="00117168" w:rsidRDefault="00117168">
            <w:pPr>
              <w:spacing w:line="300" w:lineRule="atLeast"/>
              <w:rPr>
                <w:rFonts w:ascii="Consolas" w:hAnsi="Consolas"/>
                <w:sz w:val="18"/>
                <w:szCs w:val="18"/>
              </w:rPr>
            </w:pPr>
            <w:r>
              <w:rPr>
                <w:rStyle w:val="pl-c"/>
                <w:rFonts w:ascii="Consolas" w:hAnsi="Consolas"/>
                <w:sz w:val="18"/>
                <w:szCs w:val="18"/>
              </w:rPr>
              <w:t>#</w:t>
            </w:r>
          </w:p>
        </w:tc>
      </w:tr>
      <w:tr w:rsidR="00117168" w:rsidTr="00117168">
        <w:tc>
          <w:tcPr>
            <w:tcW w:w="304" w:type="dxa"/>
            <w:noWrap/>
            <w:tcMar>
              <w:top w:w="0" w:type="dxa"/>
              <w:left w:w="150" w:type="dxa"/>
              <w:bottom w:w="0" w:type="dxa"/>
              <w:right w:w="150" w:type="dxa"/>
            </w:tcMar>
            <w:hideMark/>
          </w:tcPr>
          <w:p w:rsidR="00117168" w:rsidRDefault="00117168">
            <w:pPr>
              <w:spacing w:line="300" w:lineRule="atLeast"/>
              <w:rPr>
                <w:rFonts w:ascii="Consolas" w:hAnsi="Consolas"/>
                <w:sz w:val="18"/>
                <w:szCs w:val="18"/>
              </w:rPr>
            </w:pPr>
          </w:p>
        </w:tc>
        <w:tc>
          <w:tcPr>
            <w:tcW w:w="0" w:type="auto"/>
            <w:tcMar>
              <w:top w:w="0" w:type="dxa"/>
              <w:left w:w="150" w:type="dxa"/>
              <w:bottom w:w="0" w:type="dxa"/>
              <w:right w:w="150" w:type="dxa"/>
            </w:tcMar>
            <w:hideMark/>
          </w:tcPr>
          <w:p w:rsidR="00117168" w:rsidRDefault="00117168">
            <w:pPr>
              <w:spacing w:line="300" w:lineRule="atLeast"/>
              <w:rPr>
                <w:rFonts w:ascii="Consolas" w:hAnsi="Consolas"/>
                <w:sz w:val="18"/>
                <w:szCs w:val="18"/>
              </w:rPr>
            </w:pPr>
            <w:r>
              <w:rPr>
                <w:rStyle w:val="pl-c"/>
                <w:rFonts w:ascii="Consolas" w:hAnsi="Consolas"/>
                <w:sz w:val="18"/>
                <w:szCs w:val="18"/>
              </w:rPr>
              <w:t xml:space="preserve">#Is QuickSort In-place? </w:t>
            </w:r>
          </w:p>
        </w:tc>
      </w:tr>
      <w:tr w:rsidR="00117168" w:rsidRPr="00D73B59" w:rsidTr="00117168">
        <w:tc>
          <w:tcPr>
            <w:tcW w:w="304" w:type="dxa"/>
            <w:shd w:val="clear" w:color="auto" w:fill="auto"/>
            <w:noWrap/>
            <w:tcMar>
              <w:top w:w="0" w:type="dxa"/>
              <w:left w:w="150" w:type="dxa"/>
              <w:bottom w:w="0" w:type="dxa"/>
              <w:right w:w="150" w:type="dxa"/>
            </w:tcMar>
            <w:hideMark/>
          </w:tcPr>
          <w:p w:rsidR="00117168" w:rsidRDefault="00117168">
            <w:pPr>
              <w:spacing w:line="300" w:lineRule="atLeast"/>
              <w:rPr>
                <w:rFonts w:ascii="Consolas" w:hAnsi="Consolas"/>
                <w:sz w:val="18"/>
                <w:szCs w:val="18"/>
              </w:rPr>
            </w:pPr>
          </w:p>
        </w:tc>
        <w:tc>
          <w:tcPr>
            <w:tcW w:w="0" w:type="auto"/>
            <w:shd w:val="clear" w:color="auto" w:fill="auto"/>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r w:rsidRPr="00117168">
              <w:rPr>
                <w:rStyle w:val="pl-c"/>
                <w:rFonts w:ascii="Consolas" w:hAnsi="Consolas"/>
                <w:sz w:val="18"/>
                <w:szCs w:val="18"/>
                <w:lang w:val="en-US"/>
              </w:rPr>
              <w:t xml:space="preserve">#As per the broad definition of in-place algorithm it qualifies as an in-place sorting algorithm </w:t>
            </w:r>
          </w:p>
        </w:tc>
      </w:tr>
      <w:tr w:rsidR="00117168" w:rsidRPr="00D73B59" w:rsidTr="00117168">
        <w:tc>
          <w:tcPr>
            <w:tcW w:w="304" w:type="dxa"/>
            <w:noWrap/>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p>
        </w:tc>
        <w:tc>
          <w:tcPr>
            <w:tcW w:w="0" w:type="auto"/>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r w:rsidRPr="00117168">
              <w:rPr>
                <w:rStyle w:val="pl-c"/>
                <w:rFonts w:ascii="Consolas" w:hAnsi="Consolas"/>
                <w:sz w:val="18"/>
                <w:szCs w:val="18"/>
                <w:lang w:val="en-US"/>
              </w:rPr>
              <w:t xml:space="preserve">#as it uses extra space only for storing recursive function calls but not for manipulating the input. </w:t>
            </w:r>
          </w:p>
        </w:tc>
      </w:tr>
      <w:tr w:rsidR="00117168" w:rsidRPr="00D73B59" w:rsidTr="00117168">
        <w:tc>
          <w:tcPr>
            <w:tcW w:w="304" w:type="dxa"/>
            <w:shd w:val="clear" w:color="auto" w:fill="auto"/>
            <w:noWrap/>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p>
        </w:tc>
        <w:tc>
          <w:tcPr>
            <w:tcW w:w="0" w:type="auto"/>
            <w:shd w:val="clear" w:color="auto" w:fill="auto"/>
            <w:tcMar>
              <w:top w:w="0" w:type="dxa"/>
              <w:left w:w="150" w:type="dxa"/>
              <w:bottom w:w="0" w:type="dxa"/>
              <w:right w:w="150" w:type="dxa"/>
            </w:tcMar>
            <w:hideMark/>
          </w:tcPr>
          <w:p w:rsidR="00117168" w:rsidRPr="00117168" w:rsidRDefault="00117168">
            <w:pPr>
              <w:spacing w:line="300" w:lineRule="atLeast"/>
              <w:jc w:val="right"/>
              <w:rPr>
                <w:sz w:val="20"/>
                <w:szCs w:val="20"/>
                <w:lang w:val="en-US"/>
              </w:rPr>
            </w:pPr>
          </w:p>
        </w:tc>
      </w:tr>
      <w:tr w:rsidR="00117168" w:rsidTr="00117168">
        <w:tc>
          <w:tcPr>
            <w:tcW w:w="304" w:type="dxa"/>
            <w:noWrap/>
            <w:tcMar>
              <w:top w:w="0" w:type="dxa"/>
              <w:left w:w="150" w:type="dxa"/>
              <w:bottom w:w="0" w:type="dxa"/>
              <w:right w:w="150" w:type="dxa"/>
            </w:tcMar>
            <w:hideMark/>
          </w:tcPr>
          <w:p w:rsidR="00117168" w:rsidRPr="00DF74F0" w:rsidRDefault="00117168">
            <w:pPr>
              <w:spacing w:line="300" w:lineRule="atLeast"/>
              <w:rPr>
                <w:rStyle w:val="pl-c"/>
                <w:rFonts w:ascii="Consolas" w:hAnsi="Consolas"/>
                <w:b/>
                <w:color w:val="FF0000"/>
                <w:sz w:val="18"/>
                <w:szCs w:val="18"/>
                <w:lang w:val="en-US"/>
              </w:rPr>
            </w:pPr>
          </w:p>
        </w:tc>
        <w:tc>
          <w:tcPr>
            <w:tcW w:w="0" w:type="auto"/>
            <w:tcMar>
              <w:top w:w="0" w:type="dxa"/>
              <w:left w:w="150" w:type="dxa"/>
              <w:bottom w:w="0" w:type="dxa"/>
              <w:right w:w="150" w:type="dxa"/>
            </w:tcMar>
            <w:hideMark/>
          </w:tcPr>
          <w:p w:rsidR="00117168" w:rsidRPr="00570EE9" w:rsidRDefault="00117168">
            <w:pPr>
              <w:spacing w:line="300" w:lineRule="atLeast"/>
              <w:rPr>
                <w:rStyle w:val="pl-c"/>
                <w:b/>
                <w:color w:val="FF0000"/>
              </w:rPr>
            </w:pPr>
            <w:r w:rsidRPr="00570EE9">
              <w:rPr>
                <w:rStyle w:val="pl-c"/>
                <w:rFonts w:ascii="Consolas" w:hAnsi="Consolas"/>
                <w:b/>
                <w:color w:val="FF0000"/>
                <w:sz w:val="18"/>
                <w:szCs w:val="18"/>
              </w:rPr>
              <w:t>##################### Heap Sort ###########################################################################</w:t>
            </w:r>
          </w:p>
        </w:tc>
      </w:tr>
      <w:tr w:rsidR="00117168" w:rsidTr="00117168">
        <w:tc>
          <w:tcPr>
            <w:tcW w:w="304" w:type="dxa"/>
            <w:shd w:val="clear" w:color="auto" w:fill="auto"/>
            <w:noWrap/>
            <w:tcMar>
              <w:top w:w="0" w:type="dxa"/>
              <w:left w:w="150" w:type="dxa"/>
              <w:bottom w:w="0" w:type="dxa"/>
              <w:right w:w="150" w:type="dxa"/>
            </w:tcMar>
            <w:hideMark/>
          </w:tcPr>
          <w:p w:rsidR="00117168" w:rsidRDefault="00117168">
            <w:pPr>
              <w:spacing w:line="300" w:lineRule="atLeast"/>
              <w:rPr>
                <w:rFonts w:ascii="Consolas" w:hAnsi="Consolas"/>
                <w:sz w:val="18"/>
                <w:szCs w:val="18"/>
              </w:rPr>
            </w:pPr>
          </w:p>
        </w:tc>
        <w:tc>
          <w:tcPr>
            <w:tcW w:w="0" w:type="auto"/>
            <w:shd w:val="clear" w:color="auto" w:fill="auto"/>
            <w:tcMar>
              <w:top w:w="0" w:type="dxa"/>
              <w:left w:w="150" w:type="dxa"/>
              <w:bottom w:w="0" w:type="dxa"/>
              <w:right w:w="150" w:type="dxa"/>
            </w:tcMar>
            <w:hideMark/>
          </w:tcPr>
          <w:p w:rsidR="00117168" w:rsidRDefault="00117168">
            <w:pPr>
              <w:spacing w:line="300" w:lineRule="atLeast"/>
              <w:jc w:val="right"/>
              <w:rPr>
                <w:sz w:val="20"/>
                <w:szCs w:val="20"/>
              </w:rPr>
            </w:pPr>
          </w:p>
        </w:tc>
      </w:tr>
      <w:tr w:rsidR="00117168" w:rsidTr="00117168">
        <w:tc>
          <w:tcPr>
            <w:tcW w:w="304" w:type="dxa"/>
            <w:noWrap/>
            <w:tcMar>
              <w:top w:w="0" w:type="dxa"/>
              <w:left w:w="150" w:type="dxa"/>
              <w:bottom w:w="0" w:type="dxa"/>
              <w:right w:w="150" w:type="dxa"/>
            </w:tcMar>
            <w:hideMark/>
          </w:tcPr>
          <w:p w:rsidR="00117168" w:rsidRDefault="00117168">
            <w:pPr>
              <w:spacing w:line="300" w:lineRule="atLeast"/>
              <w:rPr>
                <w:sz w:val="20"/>
                <w:szCs w:val="20"/>
              </w:rPr>
            </w:pPr>
          </w:p>
        </w:tc>
        <w:tc>
          <w:tcPr>
            <w:tcW w:w="0" w:type="auto"/>
            <w:tcMar>
              <w:top w:w="0" w:type="dxa"/>
              <w:left w:w="150" w:type="dxa"/>
              <w:bottom w:w="0" w:type="dxa"/>
              <w:right w:w="150" w:type="dxa"/>
            </w:tcMar>
            <w:hideMark/>
          </w:tcPr>
          <w:p w:rsidR="00117168" w:rsidRDefault="00117168">
            <w:pPr>
              <w:spacing w:line="300" w:lineRule="atLeast"/>
              <w:rPr>
                <w:rFonts w:ascii="Consolas" w:hAnsi="Consolas"/>
                <w:sz w:val="18"/>
                <w:szCs w:val="18"/>
              </w:rPr>
            </w:pPr>
            <w:r>
              <w:rPr>
                <w:rStyle w:val="pl-c"/>
                <w:rFonts w:ascii="Consolas" w:hAnsi="Consolas"/>
                <w:sz w:val="18"/>
                <w:szCs w:val="18"/>
              </w:rPr>
              <w:t># DESCRIPTION</w:t>
            </w:r>
          </w:p>
        </w:tc>
      </w:tr>
      <w:tr w:rsidR="00117168" w:rsidTr="00117168">
        <w:tc>
          <w:tcPr>
            <w:tcW w:w="304" w:type="dxa"/>
            <w:shd w:val="clear" w:color="auto" w:fill="auto"/>
            <w:noWrap/>
            <w:tcMar>
              <w:top w:w="0" w:type="dxa"/>
              <w:left w:w="150" w:type="dxa"/>
              <w:bottom w:w="0" w:type="dxa"/>
              <w:right w:w="150" w:type="dxa"/>
            </w:tcMar>
            <w:hideMark/>
          </w:tcPr>
          <w:p w:rsidR="00117168" w:rsidRDefault="00117168">
            <w:pPr>
              <w:spacing w:line="300" w:lineRule="atLeast"/>
              <w:rPr>
                <w:rFonts w:ascii="Consolas" w:hAnsi="Consolas"/>
                <w:sz w:val="18"/>
                <w:szCs w:val="18"/>
              </w:rPr>
            </w:pPr>
          </w:p>
        </w:tc>
        <w:tc>
          <w:tcPr>
            <w:tcW w:w="0" w:type="auto"/>
            <w:shd w:val="clear" w:color="auto" w:fill="auto"/>
            <w:tcMar>
              <w:top w:w="0" w:type="dxa"/>
              <w:left w:w="150" w:type="dxa"/>
              <w:bottom w:w="0" w:type="dxa"/>
              <w:right w:w="150" w:type="dxa"/>
            </w:tcMar>
            <w:hideMark/>
          </w:tcPr>
          <w:p w:rsidR="00117168" w:rsidRDefault="00117168">
            <w:pPr>
              <w:spacing w:line="300" w:lineRule="atLeast"/>
              <w:jc w:val="right"/>
              <w:rPr>
                <w:sz w:val="20"/>
                <w:szCs w:val="20"/>
              </w:rPr>
            </w:pPr>
          </w:p>
        </w:tc>
      </w:tr>
      <w:tr w:rsidR="00117168" w:rsidRPr="00D73B59" w:rsidTr="00117168">
        <w:tc>
          <w:tcPr>
            <w:tcW w:w="304" w:type="dxa"/>
            <w:noWrap/>
            <w:tcMar>
              <w:top w:w="0" w:type="dxa"/>
              <w:left w:w="150" w:type="dxa"/>
              <w:bottom w:w="0" w:type="dxa"/>
              <w:right w:w="150" w:type="dxa"/>
            </w:tcMar>
            <w:hideMark/>
          </w:tcPr>
          <w:p w:rsidR="00117168" w:rsidRDefault="00117168">
            <w:pPr>
              <w:spacing w:line="300" w:lineRule="atLeast"/>
              <w:rPr>
                <w:sz w:val="20"/>
                <w:szCs w:val="20"/>
              </w:rPr>
            </w:pPr>
          </w:p>
        </w:tc>
        <w:tc>
          <w:tcPr>
            <w:tcW w:w="0" w:type="auto"/>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r w:rsidRPr="00117168">
              <w:rPr>
                <w:rStyle w:val="pl-c"/>
                <w:rFonts w:ascii="Consolas" w:hAnsi="Consolas"/>
                <w:sz w:val="18"/>
                <w:szCs w:val="18"/>
                <w:lang w:val="en-US"/>
              </w:rPr>
              <w:t xml:space="preserve">#Heap sort is a comparison-based sorting technique based on Binary Heap data structure. </w:t>
            </w:r>
          </w:p>
        </w:tc>
      </w:tr>
      <w:tr w:rsidR="00117168" w:rsidRPr="00D73B59" w:rsidTr="00117168">
        <w:tc>
          <w:tcPr>
            <w:tcW w:w="304" w:type="dxa"/>
            <w:shd w:val="clear" w:color="auto" w:fill="auto"/>
            <w:noWrap/>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p>
        </w:tc>
        <w:tc>
          <w:tcPr>
            <w:tcW w:w="0" w:type="auto"/>
            <w:shd w:val="clear" w:color="auto" w:fill="auto"/>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r w:rsidRPr="00117168">
              <w:rPr>
                <w:rStyle w:val="pl-c"/>
                <w:rFonts w:ascii="Consolas" w:hAnsi="Consolas"/>
                <w:sz w:val="18"/>
                <w:szCs w:val="18"/>
                <w:lang w:val="en-US"/>
              </w:rPr>
              <w:t xml:space="preserve"># It is similar to the selection sort where we first find the minimum element and place the minimum element at the beginning. </w:t>
            </w:r>
          </w:p>
        </w:tc>
      </w:tr>
      <w:tr w:rsidR="00117168" w:rsidRPr="00D73B59" w:rsidTr="00117168">
        <w:tc>
          <w:tcPr>
            <w:tcW w:w="304" w:type="dxa"/>
            <w:noWrap/>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p>
        </w:tc>
        <w:tc>
          <w:tcPr>
            <w:tcW w:w="0" w:type="auto"/>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r w:rsidRPr="00117168">
              <w:rPr>
                <w:rStyle w:val="pl-c"/>
                <w:rFonts w:ascii="Consolas" w:hAnsi="Consolas"/>
                <w:sz w:val="18"/>
                <w:szCs w:val="18"/>
                <w:lang w:val="en-US"/>
              </w:rPr>
              <w:t># Repeat the same process for the remaining elements.</w:t>
            </w:r>
          </w:p>
        </w:tc>
      </w:tr>
      <w:tr w:rsidR="00117168" w:rsidTr="00117168">
        <w:tc>
          <w:tcPr>
            <w:tcW w:w="304" w:type="dxa"/>
            <w:shd w:val="clear" w:color="auto" w:fill="auto"/>
            <w:noWrap/>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p>
        </w:tc>
        <w:tc>
          <w:tcPr>
            <w:tcW w:w="0" w:type="auto"/>
            <w:shd w:val="clear" w:color="auto" w:fill="auto"/>
            <w:tcMar>
              <w:top w:w="0" w:type="dxa"/>
              <w:left w:w="150" w:type="dxa"/>
              <w:bottom w:w="0" w:type="dxa"/>
              <w:right w:w="150" w:type="dxa"/>
            </w:tcMar>
            <w:hideMark/>
          </w:tcPr>
          <w:p w:rsidR="00117168" w:rsidRDefault="00117168">
            <w:pPr>
              <w:spacing w:line="300" w:lineRule="atLeast"/>
              <w:rPr>
                <w:rFonts w:ascii="Consolas" w:hAnsi="Consolas"/>
                <w:sz w:val="18"/>
                <w:szCs w:val="18"/>
              </w:rPr>
            </w:pPr>
            <w:r>
              <w:rPr>
                <w:rStyle w:val="pl-c"/>
                <w:rFonts w:ascii="Consolas" w:hAnsi="Consolas"/>
                <w:sz w:val="18"/>
                <w:szCs w:val="18"/>
              </w:rPr>
              <w:t>#</w:t>
            </w:r>
          </w:p>
        </w:tc>
      </w:tr>
      <w:tr w:rsidR="00117168" w:rsidRPr="00D73B59" w:rsidTr="00117168">
        <w:tc>
          <w:tcPr>
            <w:tcW w:w="304" w:type="dxa"/>
            <w:noWrap/>
            <w:tcMar>
              <w:top w:w="0" w:type="dxa"/>
              <w:left w:w="150" w:type="dxa"/>
              <w:bottom w:w="0" w:type="dxa"/>
              <w:right w:w="150" w:type="dxa"/>
            </w:tcMar>
            <w:hideMark/>
          </w:tcPr>
          <w:p w:rsidR="00117168" w:rsidRDefault="00117168">
            <w:pPr>
              <w:spacing w:line="300" w:lineRule="atLeast"/>
              <w:rPr>
                <w:rFonts w:ascii="Consolas" w:hAnsi="Consolas"/>
                <w:sz w:val="18"/>
                <w:szCs w:val="18"/>
              </w:rPr>
            </w:pPr>
          </w:p>
        </w:tc>
        <w:tc>
          <w:tcPr>
            <w:tcW w:w="0" w:type="auto"/>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r w:rsidRPr="00117168">
              <w:rPr>
                <w:rStyle w:val="pl-c"/>
                <w:rFonts w:ascii="Consolas" w:hAnsi="Consolas"/>
                <w:sz w:val="18"/>
                <w:szCs w:val="18"/>
                <w:lang w:val="en-US"/>
              </w:rPr>
              <w:t xml:space="preserve">#Heap sort is an in-place algorithm. </w:t>
            </w:r>
          </w:p>
        </w:tc>
      </w:tr>
      <w:tr w:rsidR="00117168" w:rsidRPr="00D73B59" w:rsidTr="00117168">
        <w:tc>
          <w:tcPr>
            <w:tcW w:w="304" w:type="dxa"/>
            <w:shd w:val="clear" w:color="auto" w:fill="auto"/>
            <w:noWrap/>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p>
        </w:tc>
        <w:tc>
          <w:tcPr>
            <w:tcW w:w="0" w:type="auto"/>
            <w:shd w:val="clear" w:color="auto" w:fill="auto"/>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r w:rsidRPr="00117168">
              <w:rPr>
                <w:rStyle w:val="pl-c"/>
                <w:rFonts w:ascii="Consolas" w:hAnsi="Consolas"/>
                <w:sz w:val="18"/>
                <w:szCs w:val="18"/>
                <w:lang w:val="en-US"/>
              </w:rPr>
              <w:t>#Its typical implementation is not stable, but can be made stable (See this)</w:t>
            </w:r>
          </w:p>
        </w:tc>
      </w:tr>
      <w:tr w:rsidR="00117168" w:rsidRPr="00D73B59" w:rsidTr="00117168">
        <w:tc>
          <w:tcPr>
            <w:tcW w:w="304" w:type="dxa"/>
            <w:noWrap/>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p>
        </w:tc>
        <w:tc>
          <w:tcPr>
            <w:tcW w:w="0" w:type="auto"/>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r w:rsidRPr="00117168">
              <w:rPr>
                <w:rStyle w:val="pl-c"/>
                <w:rFonts w:ascii="Consolas" w:hAnsi="Consolas"/>
                <w:sz w:val="18"/>
                <w:szCs w:val="18"/>
                <w:lang w:val="en-US"/>
              </w:rPr>
              <w:t>#Typically 2-3 times slower than well-implemented QuickSort. The reason for slowness is a lack of locality of reference.</w:t>
            </w:r>
          </w:p>
        </w:tc>
      </w:tr>
      <w:tr w:rsidR="00117168" w:rsidTr="00117168">
        <w:tc>
          <w:tcPr>
            <w:tcW w:w="304" w:type="dxa"/>
            <w:shd w:val="clear" w:color="auto" w:fill="auto"/>
            <w:noWrap/>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p>
        </w:tc>
        <w:tc>
          <w:tcPr>
            <w:tcW w:w="0" w:type="auto"/>
            <w:shd w:val="clear" w:color="auto" w:fill="auto"/>
            <w:tcMar>
              <w:top w:w="0" w:type="dxa"/>
              <w:left w:w="150" w:type="dxa"/>
              <w:bottom w:w="0" w:type="dxa"/>
              <w:right w:w="150" w:type="dxa"/>
            </w:tcMar>
            <w:hideMark/>
          </w:tcPr>
          <w:p w:rsidR="00117168" w:rsidRDefault="00117168">
            <w:pPr>
              <w:spacing w:line="300" w:lineRule="atLeast"/>
              <w:rPr>
                <w:rFonts w:ascii="Consolas" w:hAnsi="Consolas"/>
                <w:sz w:val="18"/>
                <w:szCs w:val="18"/>
              </w:rPr>
            </w:pPr>
            <w:r>
              <w:rPr>
                <w:rStyle w:val="pl-c"/>
                <w:rFonts w:ascii="Consolas" w:hAnsi="Consolas"/>
                <w:sz w:val="18"/>
                <w:szCs w:val="18"/>
              </w:rPr>
              <w:t>#Advantages of heapsort:</w:t>
            </w:r>
          </w:p>
        </w:tc>
      </w:tr>
      <w:tr w:rsidR="00117168" w:rsidRPr="00D73B59" w:rsidTr="00117168">
        <w:tc>
          <w:tcPr>
            <w:tcW w:w="304" w:type="dxa"/>
            <w:noWrap/>
            <w:tcMar>
              <w:top w:w="0" w:type="dxa"/>
              <w:left w:w="150" w:type="dxa"/>
              <w:bottom w:w="0" w:type="dxa"/>
              <w:right w:w="150" w:type="dxa"/>
            </w:tcMar>
            <w:hideMark/>
          </w:tcPr>
          <w:p w:rsidR="00117168" w:rsidRDefault="00117168">
            <w:pPr>
              <w:spacing w:line="300" w:lineRule="atLeast"/>
              <w:rPr>
                <w:rFonts w:ascii="Consolas" w:hAnsi="Consolas"/>
                <w:sz w:val="18"/>
                <w:szCs w:val="18"/>
              </w:rPr>
            </w:pPr>
          </w:p>
        </w:tc>
        <w:tc>
          <w:tcPr>
            <w:tcW w:w="0" w:type="auto"/>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r w:rsidRPr="00117168">
              <w:rPr>
                <w:rStyle w:val="pl-c"/>
                <w:rFonts w:ascii="Consolas" w:hAnsi="Consolas"/>
                <w:sz w:val="18"/>
                <w:szCs w:val="18"/>
                <w:lang w:val="en-US"/>
              </w:rPr>
              <w:t xml:space="preserve">#Efficiency – The time required to perform Heap sort increases logarithmically </w:t>
            </w:r>
          </w:p>
        </w:tc>
      </w:tr>
      <w:tr w:rsidR="00117168" w:rsidRPr="00D73B59" w:rsidTr="00117168">
        <w:tc>
          <w:tcPr>
            <w:tcW w:w="304" w:type="dxa"/>
            <w:shd w:val="clear" w:color="auto" w:fill="auto"/>
            <w:noWrap/>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p>
        </w:tc>
        <w:tc>
          <w:tcPr>
            <w:tcW w:w="0" w:type="auto"/>
            <w:shd w:val="clear" w:color="auto" w:fill="auto"/>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r w:rsidRPr="00117168">
              <w:rPr>
                <w:rStyle w:val="pl-c"/>
                <w:rFonts w:ascii="Consolas" w:hAnsi="Consolas"/>
                <w:sz w:val="18"/>
                <w:szCs w:val="18"/>
                <w:lang w:val="en-US"/>
              </w:rPr>
              <w:t xml:space="preserve">#while other algorithms may grow exponentially slower as the number of items to sort increases. </w:t>
            </w:r>
          </w:p>
        </w:tc>
      </w:tr>
      <w:tr w:rsidR="00117168" w:rsidRPr="00D73B59" w:rsidTr="00117168">
        <w:tc>
          <w:tcPr>
            <w:tcW w:w="304" w:type="dxa"/>
            <w:noWrap/>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p>
        </w:tc>
        <w:tc>
          <w:tcPr>
            <w:tcW w:w="0" w:type="auto"/>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r w:rsidRPr="00117168">
              <w:rPr>
                <w:rStyle w:val="pl-c"/>
                <w:rFonts w:ascii="Consolas" w:hAnsi="Consolas"/>
                <w:sz w:val="18"/>
                <w:szCs w:val="18"/>
                <w:lang w:val="en-US"/>
              </w:rPr>
              <w:t>#This sorting algorithm is very efficient.</w:t>
            </w:r>
          </w:p>
        </w:tc>
      </w:tr>
      <w:tr w:rsidR="00117168" w:rsidRPr="00D73B59" w:rsidTr="00117168">
        <w:tc>
          <w:tcPr>
            <w:tcW w:w="304" w:type="dxa"/>
            <w:shd w:val="clear" w:color="auto" w:fill="auto"/>
            <w:noWrap/>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p>
        </w:tc>
        <w:tc>
          <w:tcPr>
            <w:tcW w:w="0" w:type="auto"/>
            <w:shd w:val="clear" w:color="auto" w:fill="auto"/>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r w:rsidRPr="00117168">
              <w:rPr>
                <w:rStyle w:val="pl-c"/>
                <w:rFonts w:ascii="Consolas" w:hAnsi="Consolas"/>
                <w:sz w:val="18"/>
                <w:szCs w:val="18"/>
                <w:lang w:val="en-US"/>
              </w:rPr>
              <w:t xml:space="preserve">#Memory Usage – Memory usage is minimal because apart from what is necessary to hold the initial list of items to be sorted, </w:t>
            </w:r>
          </w:p>
        </w:tc>
      </w:tr>
      <w:tr w:rsidR="00117168" w:rsidRPr="00D73B59" w:rsidTr="00117168">
        <w:tc>
          <w:tcPr>
            <w:tcW w:w="304" w:type="dxa"/>
            <w:noWrap/>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p>
        </w:tc>
        <w:tc>
          <w:tcPr>
            <w:tcW w:w="0" w:type="auto"/>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r w:rsidRPr="00117168">
              <w:rPr>
                <w:rStyle w:val="pl-c"/>
                <w:rFonts w:ascii="Consolas" w:hAnsi="Consolas"/>
                <w:sz w:val="18"/>
                <w:szCs w:val="18"/>
                <w:lang w:val="en-US"/>
              </w:rPr>
              <w:t>#it needs no additional memory space to work</w:t>
            </w:r>
          </w:p>
        </w:tc>
      </w:tr>
      <w:tr w:rsidR="00117168" w:rsidRPr="00D73B59" w:rsidTr="00117168">
        <w:tc>
          <w:tcPr>
            <w:tcW w:w="304" w:type="dxa"/>
            <w:shd w:val="clear" w:color="auto" w:fill="auto"/>
            <w:noWrap/>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p>
        </w:tc>
        <w:tc>
          <w:tcPr>
            <w:tcW w:w="0" w:type="auto"/>
            <w:shd w:val="clear" w:color="auto" w:fill="auto"/>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r w:rsidRPr="00117168">
              <w:rPr>
                <w:rStyle w:val="pl-c"/>
                <w:rFonts w:ascii="Consolas" w:hAnsi="Consolas"/>
                <w:sz w:val="18"/>
                <w:szCs w:val="18"/>
                <w:lang w:val="en-US"/>
              </w:rPr>
              <w:t xml:space="preserve">#Simplicity – It is simpler to understand than other equally efficient sorting algorithms because </w:t>
            </w:r>
          </w:p>
        </w:tc>
      </w:tr>
      <w:tr w:rsidR="00117168" w:rsidRPr="00D73B59" w:rsidTr="00117168">
        <w:tc>
          <w:tcPr>
            <w:tcW w:w="304" w:type="dxa"/>
            <w:noWrap/>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p>
        </w:tc>
        <w:tc>
          <w:tcPr>
            <w:tcW w:w="0" w:type="auto"/>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r w:rsidRPr="00117168">
              <w:rPr>
                <w:rStyle w:val="pl-c"/>
                <w:rFonts w:ascii="Consolas" w:hAnsi="Consolas"/>
                <w:sz w:val="18"/>
                <w:szCs w:val="18"/>
                <w:lang w:val="en-US"/>
              </w:rPr>
              <w:t>#it does not use advanced computer science concepts such as recursion</w:t>
            </w:r>
          </w:p>
        </w:tc>
      </w:tr>
      <w:tr w:rsidR="00117168" w:rsidTr="00117168">
        <w:tc>
          <w:tcPr>
            <w:tcW w:w="304" w:type="dxa"/>
            <w:shd w:val="clear" w:color="auto" w:fill="auto"/>
            <w:noWrap/>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p>
        </w:tc>
        <w:tc>
          <w:tcPr>
            <w:tcW w:w="0" w:type="auto"/>
            <w:shd w:val="clear" w:color="auto" w:fill="auto"/>
            <w:tcMar>
              <w:top w:w="0" w:type="dxa"/>
              <w:left w:w="150" w:type="dxa"/>
              <w:bottom w:w="0" w:type="dxa"/>
              <w:right w:w="150" w:type="dxa"/>
            </w:tcMar>
            <w:hideMark/>
          </w:tcPr>
          <w:p w:rsidR="00117168" w:rsidRDefault="00117168">
            <w:pPr>
              <w:spacing w:line="300" w:lineRule="atLeast"/>
              <w:rPr>
                <w:rFonts w:ascii="Consolas" w:hAnsi="Consolas"/>
                <w:sz w:val="18"/>
                <w:szCs w:val="18"/>
              </w:rPr>
            </w:pPr>
            <w:r>
              <w:rPr>
                <w:rStyle w:val="pl-c"/>
                <w:rFonts w:ascii="Consolas" w:hAnsi="Consolas"/>
                <w:sz w:val="18"/>
                <w:szCs w:val="18"/>
              </w:rPr>
              <w:t>#Applications of HeapSort:</w:t>
            </w:r>
          </w:p>
        </w:tc>
      </w:tr>
      <w:tr w:rsidR="00117168" w:rsidRPr="00D73B59" w:rsidTr="00117168">
        <w:tc>
          <w:tcPr>
            <w:tcW w:w="304" w:type="dxa"/>
            <w:noWrap/>
            <w:tcMar>
              <w:top w:w="0" w:type="dxa"/>
              <w:left w:w="150" w:type="dxa"/>
              <w:bottom w:w="0" w:type="dxa"/>
              <w:right w:w="150" w:type="dxa"/>
            </w:tcMar>
            <w:hideMark/>
          </w:tcPr>
          <w:p w:rsidR="00117168" w:rsidRDefault="00117168">
            <w:pPr>
              <w:spacing w:line="300" w:lineRule="atLeast"/>
              <w:rPr>
                <w:rFonts w:ascii="Consolas" w:hAnsi="Consolas"/>
                <w:sz w:val="18"/>
                <w:szCs w:val="18"/>
              </w:rPr>
            </w:pPr>
          </w:p>
        </w:tc>
        <w:tc>
          <w:tcPr>
            <w:tcW w:w="0" w:type="auto"/>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r w:rsidRPr="00117168">
              <w:rPr>
                <w:rStyle w:val="pl-c"/>
                <w:rFonts w:ascii="Consolas" w:hAnsi="Consolas"/>
                <w:sz w:val="18"/>
                <w:szCs w:val="18"/>
                <w:lang w:val="en-US"/>
              </w:rPr>
              <w:t>#Heapsort is mainly used in hybrid algorithms like the IntroSort.</w:t>
            </w:r>
          </w:p>
        </w:tc>
      </w:tr>
      <w:tr w:rsidR="00117168" w:rsidRPr="00D73B59" w:rsidTr="00117168">
        <w:tc>
          <w:tcPr>
            <w:tcW w:w="304" w:type="dxa"/>
            <w:shd w:val="clear" w:color="auto" w:fill="auto"/>
            <w:noWrap/>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p>
        </w:tc>
        <w:tc>
          <w:tcPr>
            <w:tcW w:w="0" w:type="auto"/>
            <w:shd w:val="clear" w:color="auto" w:fill="auto"/>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r w:rsidRPr="00117168">
              <w:rPr>
                <w:rStyle w:val="pl-c"/>
                <w:rFonts w:ascii="Consolas" w:hAnsi="Consolas"/>
                <w:sz w:val="18"/>
                <w:szCs w:val="18"/>
                <w:lang w:val="en-US"/>
              </w:rPr>
              <w:t xml:space="preserve">#Sort a nearly sorted (or K sorted) array </w:t>
            </w:r>
          </w:p>
        </w:tc>
      </w:tr>
      <w:tr w:rsidR="00117168" w:rsidRPr="00D73B59" w:rsidTr="00117168">
        <w:tc>
          <w:tcPr>
            <w:tcW w:w="304" w:type="dxa"/>
            <w:noWrap/>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p>
        </w:tc>
        <w:tc>
          <w:tcPr>
            <w:tcW w:w="0" w:type="auto"/>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r w:rsidRPr="00117168">
              <w:rPr>
                <w:rStyle w:val="pl-c"/>
                <w:rFonts w:ascii="Consolas" w:hAnsi="Consolas"/>
                <w:sz w:val="18"/>
                <w:szCs w:val="18"/>
                <w:lang w:val="en-US"/>
              </w:rPr>
              <w:t xml:space="preserve">#k largest(or smallest) elements in an array </w:t>
            </w:r>
          </w:p>
        </w:tc>
      </w:tr>
      <w:tr w:rsidR="00117168" w:rsidRPr="00D73B59" w:rsidTr="00117168">
        <w:tc>
          <w:tcPr>
            <w:tcW w:w="304" w:type="dxa"/>
            <w:shd w:val="clear" w:color="auto" w:fill="auto"/>
            <w:noWrap/>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p>
        </w:tc>
        <w:tc>
          <w:tcPr>
            <w:tcW w:w="0" w:type="auto"/>
            <w:shd w:val="clear" w:color="auto" w:fill="auto"/>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r w:rsidRPr="00117168">
              <w:rPr>
                <w:rStyle w:val="pl-c"/>
                <w:rFonts w:ascii="Consolas" w:hAnsi="Consolas"/>
                <w:sz w:val="18"/>
                <w:szCs w:val="18"/>
                <w:lang w:val="en-US"/>
              </w:rPr>
              <w:t xml:space="preserve">#The heap sort algorithm has limited uses because Quicksort and Mergesort are better in practice. </w:t>
            </w:r>
          </w:p>
        </w:tc>
      </w:tr>
      <w:tr w:rsidR="00117168" w:rsidRPr="00D73B59" w:rsidTr="00117168">
        <w:tc>
          <w:tcPr>
            <w:tcW w:w="304" w:type="dxa"/>
            <w:noWrap/>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p>
        </w:tc>
        <w:tc>
          <w:tcPr>
            <w:tcW w:w="0" w:type="auto"/>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r w:rsidRPr="00117168">
              <w:rPr>
                <w:rStyle w:val="pl-c"/>
                <w:rFonts w:ascii="Consolas" w:hAnsi="Consolas"/>
                <w:sz w:val="18"/>
                <w:szCs w:val="18"/>
                <w:lang w:val="en-US"/>
              </w:rPr>
              <w:t xml:space="preserve">#Nevertheless, the Heap data structure itself is enormously used. </w:t>
            </w:r>
          </w:p>
        </w:tc>
      </w:tr>
      <w:tr w:rsidR="00117168" w:rsidRPr="00D73B59" w:rsidTr="00117168">
        <w:tc>
          <w:tcPr>
            <w:tcW w:w="304" w:type="dxa"/>
            <w:shd w:val="clear" w:color="auto" w:fill="auto"/>
            <w:noWrap/>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p>
        </w:tc>
        <w:tc>
          <w:tcPr>
            <w:tcW w:w="0" w:type="auto"/>
            <w:shd w:val="clear" w:color="auto" w:fill="auto"/>
            <w:tcMar>
              <w:top w:w="0" w:type="dxa"/>
              <w:left w:w="150" w:type="dxa"/>
              <w:bottom w:w="0" w:type="dxa"/>
              <w:right w:w="150" w:type="dxa"/>
            </w:tcMar>
            <w:hideMark/>
          </w:tcPr>
          <w:p w:rsidR="00117168" w:rsidRPr="00117168" w:rsidRDefault="00117168">
            <w:pPr>
              <w:spacing w:line="300" w:lineRule="atLeast"/>
              <w:jc w:val="right"/>
              <w:rPr>
                <w:sz w:val="20"/>
                <w:szCs w:val="20"/>
                <w:lang w:val="en-US"/>
              </w:rPr>
            </w:pPr>
          </w:p>
        </w:tc>
      </w:tr>
      <w:tr w:rsidR="00117168" w:rsidRPr="00D73B59" w:rsidTr="00117168">
        <w:tc>
          <w:tcPr>
            <w:tcW w:w="304" w:type="dxa"/>
            <w:noWrap/>
            <w:tcMar>
              <w:top w:w="0" w:type="dxa"/>
              <w:left w:w="150" w:type="dxa"/>
              <w:bottom w:w="0" w:type="dxa"/>
              <w:right w:w="150" w:type="dxa"/>
            </w:tcMar>
            <w:hideMark/>
          </w:tcPr>
          <w:p w:rsidR="00117168" w:rsidRPr="00117168" w:rsidRDefault="00117168">
            <w:pPr>
              <w:spacing w:line="300" w:lineRule="atLeast"/>
              <w:rPr>
                <w:sz w:val="20"/>
                <w:szCs w:val="20"/>
                <w:lang w:val="en-US"/>
              </w:rPr>
            </w:pPr>
          </w:p>
        </w:tc>
        <w:tc>
          <w:tcPr>
            <w:tcW w:w="0" w:type="auto"/>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r w:rsidRPr="00117168">
              <w:rPr>
                <w:rStyle w:val="pl-c"/>
                <w:rFonts w:ascii="Consolas" w:hAnsi="Consolas"/>
                <w:sz w:val="18"/>
                <w:szCs w:val="18"/>
                <w:lang w:val="en-US"/>
              </w:rPr>
              <w:t xml:space="preserve">#What is meant by Heapify? </w:t>
            </w:r>
          </w:p>
        </w:tc>
      </w:tr>
      <w:tr w:rsidR="00117168" w:rsidRPr="00D73B59" w:rsidTr="00117168">
        <w:tc>
          <w:tcPr>
            <w:tcW w:w="304" w:type="dxa"/>
            <w:shd w:val="clear" w:color="auto" w:fill="auto"/>
            <w:noWrap/>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p>
        </w:tc>
        <w:tc>
          <w:tcPr>
            <w:tcW w:w="0" w:type="auto"/>
            <w:shd w:val="clear" w:color="auto" w:fill="auto"/>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r w:rsidRPr="00117168">
              <w:rPr>
                <w:rStyle w:val="pl-c"/>
                <w:rFonts w:ascii="Consolas" w:hAnsi="Consolas"/>
                <w:sz w:val="18"/>
                <w:szCs w:val="18"/>
                <w:lang w:val="en-US"/>
              </w:rPr>
              <w:t xml:space="preserve">#Heapify is the process of creating a heap data structure from a binary tree represented using an array. </w:t>
            </w:r>
          </w:p>
        </w:tc>
      </w:tr>
      <w:tr w:rsidR="00117168" w:rsidRPr="00D73B59" w:rsidTr="00117168">
        <w:tc>
          <w:tcPr>
            <w:tcW w:w="304" w:type="dxa"/>
            <w:noWrap/>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p>
        </w:tc>
        <w:tc>
          <w:tcPr>
            <w:tcW w:w="0" w:type="auto"/>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r w:rsidRPr="00117168">
              <w:rPr>
                <w:rStyle w:val="pl-c"/>
                <w:rFonts w:ascii="Consolas" w:hAnsi="Consolas"/>
                <w:sz w:val="18"/>
                <w:szCs w:val="18"/>
                <w:lang w:val="en-US"/>
              </w:rPr>
              <w:t xml:space="preserve"># It is used to create Min-Heap or Max-heap. Start from the first index of the non-leaf node whose index is given by n/2 – 1. </w:t>
            </w:r>
          </w:p>
        </w:tc>
      </w:tr>
      <w:tr w:rsidR="00117168" w:rsidTr="00117168">
        <w:tc>
          <w:tcPr>
            <w:tcW w:w="304" w:type="dxa"/>
            <w:shd w:val="clear" w:color="auto" w:fill="auto"/>
            <w:noWrap/>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p>
        </w:tc>
        <w:tc>
          <w:tcPr>
            <w:tcW w:w="0" w:type="auto"/>
            <w:shd w:val="clear" w:color="auto" w:fill="auto"/>
            <w:tcMar>
              <w:top w:w="0" w:type="dxa"/>
              <w:left w:w="150" w:type="dxa"/>
              <w:bottom w:w="0" w:type="dxa"/>
              <w:right w:w="150" w:type="dxa"/>
            </w:tcMar>
            <w:hideMark/>
          </w:tcPr>
          <w:p w:rsidR="00117168" w:rsidRDefault="00117168">
            <w:pPr>
              <w:spacing w:line="300" w:lineRule="atLeast"/>
              <w:rPr>
                <w:rFonts w:ascii="Consolas" w:hAnsi="Consolas"/>
                <w:sz w:val="18"/>
                <w:szCs w:val="18"/>
              </w:rPr>
            </w:pPr>
            <w:r>
              <w:rPr>
                <w:rStyle w:val="pl-c"/>
                <w:rFonts w:ascii="Consolas" w:hAnsi="Consolas"/>
                <w:sz w:val="18"/>
                <w:szCs w:val="18"/>
              </w:rPr>
              <w:t># Heapify uses recursion</w:t>
            </w:r>
          </w:p>
        </w:tc>
      </w:tr>
      <w:tr w:rsidR="00117168" w:rsidTr="00117168">
        <w:tc>
          <w:tcPr>
            <w:tcW w:w="304" w:type="dxa"/>
            <w:noWrap/>
            <w:tcMar>
              <w:top w:w="0" w:type="dxa"/>
              <w:left w:w="150" w:type="dxa"/>
              <w:bottom w:w="0" w:type="dxa"/>
              <w:right w:w="150" w:type="dxa"/>
            </w:tcMar>
            <w:hideMark/>
          </w:tcPr>
          <w:p w:rsidR="00117168" w:rsidRDefault="00117168">
            <w:pPr>
              <w:spacing w:line="300" w:lineRule="atLeast"/>
              <w:rPr>
                <w:rFonts w:ascii="Consolas" w:hAnsi="Consolas"/>
                <w:sz w:val="18"/>
                <w:szCs w:val="18"/>
              </w:rPr>
            </w:pPr>
          </w:p>
        </w:tc>
        <w:tc>
          <w:tcPr>
            <w:tcW w:w="0" w:type="auto"/>
            <w:tcMar>
              <w:top w:w="0" w:type="dxa"/>
              <w:left w:w="150" w:type="dxa"/>
              <w:bottom w:w="0" w:type="dxa"/>
              <w:right w:w="150" w:type="dxa"/>
            </w:tcMar>
            <w:hideMark/>
          </w:tcPr>
          <w:p w:rsidR="00117168" w:rsidRDefault="00117168">
            <w:pPr>
              <w:spacing w:line="300" w:lineRule="atLeast"/>
              <w:jc w:val="right"/>
              <w:rPr>
                <w:sz w:val="20"/>
                <w:szCs w:val="20"/>
              </w:rPr>
            </w:pPr>
          </w:p>
        </w:tc>
      </w:tr>
      <w:tr w:rsidR="00117168" w:rsidTr="00117168">
        <w:tc>
          <w:tcPr>
            <w:tcW w:w="304" w:type="dxa"/>
            <w:shd w:val="clear" w:color="auto" w:fill="auto"/>
            <w:noWrap/>
            <w:tcMar>
              <w:top w:w="0" w:type="dxa"/>
              <w:left w:w="150" w:type="dxa"/>
              <w:bottom w:w="0" w:type="dxa"/>
              <w:right w:w="150" w:type="dxa"/>
            </w:tcMar>
            <w:hideMark/>
          </w:tcPr>
          <w:p w:rsidR="00117168" w:rsidRDefault="00117168">
            <w:pPr>
              <w:spacing w:line="300" w:lineRule="atLeast"/>
              <w:rPr>
                <w:rFonts w:ascii="Consolas" w:hAnsi="Consolas"/>
                <w:sz w:val="18"/>
                <w:szCs w:val="18"/>
              </w:rPr>
            </w:pPr>
          </w:p>
        </w:tc>
        <w:tc>
          <w:tcPr>
            <w:tcW w:w="0" w:type="auto"/>
            <w:shd w:val="clear" w:color="auto" w:fill="auto"/>
            <w:tcMar>
              <w:top w:w="0" w:type="dxa"/>
              <w:left w:w="150" w:type="dxa"/>
              <w:bottom w:w="0" w:type="dxa"/>
              <w:right w:w="150" w:type="dxa"/>
            </w:tcMar>
            <w:hideMark/>
          </w:tcPr>
          <w:p w:rsidR="00117168" w:rsidRDefault="00117168">
            <w:pPr>
              <w:spacing w:line="300" w:lineRule="atLeast"/>
              <w:jc w:val="right"/>
              <w:rPr>
                <w:sz w:val="20"/>
                <w:szCs w:val="20"/>
              </w:rPr>
            </w:pPr>
          </w:p>
        </w:tc>
      </w:tr>
      <w:tr w:rsidR="00117168" w:rsidTr="00117168">
        <w:tc>
          <w:tcPr>
            <w:tcW w:w="304" w:type="dxa"/>
            <w:noWrap/>
            <w:tcMar>
              <w:top w:w="0" w:type="dxa"/>
              <w:left w:w="150" w:type="dxa"/>
              <w:bottom w:w="0" w:type="dxa"/>
              <w:right w:w="150" w:type="dxa"/>
            </w:tcMar>
            <w:hideMark/>
          </w:tcPr>
          <w:p w:rsidR="00117168" w:rsidRDefault="00117168">
            <w:pPr>
              <w:spacing w:line="300" w:lineRule="atLeast"/>
              <w:rPr>
                <w:sz w:val="20"/>
                <w:szCs w:val="20"/>
              </w:rPr>
            </w:pPr>
          </w:p>
        </w:tc>
        <w:tc>
          <w:tcPr>
            <w:tcW w:w="0" w:type="auto"/>
            <w:tcMar>
              <w:top w:w="0" w:type="dxa"/>
              <w:left w:w="150" w:type="dxa"/>
              <w:bottom w:w="0" w:type="dxa"/>
              <w:right w:w="150" w:type="dxa"/>
            </w:tcMar>
            <w:hideMark/>
          </w:tcPr>
          <w:p w:rsidR="00117168" w:rsidRDefault="00117168">
            <w:pPr>
              <w:spacing w:line="300" w:lineRule="atLeast"/>
              <w:rPr>
                <w:rFonts w:ascii="Consolas" w:hAnsi="Consolas"/>
                <w:sz w:val="18"/>
                <w:szCs w:val="18"/>
              </w:rPr>
            </w:pPr>
            <w:r>
              <w:rPr>
                <w:rStyle w:val="pl-c"/>
                <w:rFonts w:ascii="Consolas" w:hAnsi="Consolas"/>
                <w:sz w:val="18"/>
                <w:szCs w:val="18"/>
              </w:rPr>
              <w:t># TIME COMPLEXITY</w:t>
            </w:r>
          </w:p>
        </w:tc>
      </w:tr>
      <w:tr w:rsidR="00117168" w:rsidTr="00117168">
        <w:tc>
          <w:tcPr>
            <w:tcW w:w="304" w:type="dxa"/>
            <w:shd w:val="clear" w:color="auto" w:fill="auto"/>
            <w:noWrap/>
            <w:tcMar>
              <w:top w:w="0" w:type="dxa"/>
              <w:left w:w="150" w:type="dxa"/>
              <w:bottom w:w="0" w:type="dxa"/>
              <w:right w:w="150" w:type="dxa"/>
            </w:tcMar>
            <w:hideMark/>
          </w:tcPr>
          <w:p w:rsidR="00117168" w:rsidRDefault="00117168">
            <w:pPr>
              <w:spacing w:line="300" w:lineRule="atLeast"/>
              <w:rPr>
                <w:rFonts w:ascii="Consolas" w:hAnsi="Consolas"/>
                <w:sz w:val="18"/>
                <w:szCs w:val="18"/>
              </w:rPr>
            </w:pPr>
          </w:p>
        </w:tc>
        <w:tc>
          <w:tcPr>
            <w:tcW w:w="0" w:type="auto"/>
            <w:shd w:val="clear" w:color="auto" w:fill="auto"/>
            <w:tcMar>
              <w:top w:w="0" w:type="dxa"/>
              <w:left w:w="150" w:type="dxa"/>
              <w:bottom w:w="0" w:type="dxa"/>
              <w:right w:w="150" w:type="dxa"/>
            </w:tcMar>
            <w:hideMark/>
          </w:tcPr>
          <w:p w:rsidR="00117168" w:rsidRDefault="00117168">
            <w:pPr>
              <w:spacing w:line="300" w:lineRule="atLeast"/>
              <w:jc w:val="right"/>
              <w:rPr>
                <w:sz w:val="20"/>
                <w:szCs w:val="20"/>
              </w:rPr>
            </w:pPr>
          </w:p>
        </w:tc>
      </w:tr>
      <w:tr w:rsidR="00117168" w:rsidRPr="00D73B59" w:rsidTr="00117168">
        <w:tc>
          <w:tcPr>
            <w:tcW w:w="304" w:type="dxa"/>
            <w:noWrap/>
            <w:tcMar>
              <w:top w:w="0" w:type="dxa"/>
              <w:left w:w="150" w:type="dxa"/>
              <w:bottom w:w="0" w:type="dxa"/>
              <w:right w:w="150" w:type="dxa"/>
            </w:tcMar>
            <w:hideMark/>
          </w:tcPr>
          <w:p w:rsidR="00117168" w:rsidRDefault="00117168">
            <w:pPr>
              <w:spacing w:line="300" w:lineRule="atLeast"/>
              <w:rPr>
                <w:sz w:val="20"/>
                <w:szCs w:val="20"/>
              </w:rPr>
            </w:pPr>
          </w:p>
        </w:tc>
        <w:tc>
          <w:tcPr>
            <w:tcW w:w="0" w:type="auto"/>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r w:rsidRPr="00117168">
              <w:rPr>
                <w:rStyle w:val="pl-c"/>
                <w:rFonts w:ascii="Consolas" w:hAnsi="Consolas"/>
                <w:sz w:val="18"/>
                <w:szCs w:val="18"/>
                <w:lang w:val="en-US"/>
              </w:rPr>
              <w:t>#Time Complexity: O(N log N)</w:t>
            </w:r>
          </w:p>
        </w:tc>
      </w:tr>
      <w:tr w:rsidR="00117168" w:rsidTr="00117168">
        <w:tc>
          <w:tcPr>
            <w:tcW w:w="304" w:type="dxa"/>
            <w:shd w:val="clear" w:color="auto" w:fill="auto"/>
            <w:noWrap/>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p>
        </w:tc>
        <w:tc>
          <w:tcPr>
            <w:tcW w:w="0" w:type="auto"/>
            <w:shd w:val="clear" w:color="auto" w:fill="auto"/>
            <w:tcMar>
              <w:top w:w="0" w:type="dxa"/>
              <w:left w:w="150" w:type="dxa"/>
              <w:bottom w:w="0" w:type="dxa"/>
              <w:right w:w="150" w:type="dxa"/>
            </w:tcMar>
            <w:hideMark/>
          </w:tcPr>
          <w:p w:rsidR="00117168" w:rsidRDefault="00117168">
            <w:pPr>
              <w:spacing w:line="300" w:lineRule="atLeast"/>
              <w:rPr>
                <w:rFonts w:ascii="Consolas" w:hAnsi="Consolas"/>
                <w:sz w:val="18"/>
                <w:szCs w:val="18"/>
              </w:rPr>
            </w:pPr>
            <w:r>
              <w:rPr>
                <w:rStyle w:val="pl-c"/>
                <w:rFonts w:ascii="Consolas" w:hAnsi="Consolas"/>
                <w:sz w:val="18"/>
                <w:szCs w:val="18"/>
              </w:rPr>
              <w:t>#Auxiliary Space: O(1)</w:t>
            </w:r>
          </w:p>
        </w:tc>
      </w:tr>
      <w:tr w:rsidR="00117168" w:rsidTr="00117168">
        <w:tc>
          <w:tcPr>
            <w:tcW w:w="304" w:type="dxa"/>
            <w:noWrap/>
            <w:tcMar>
              <w:top w:w="0" w:type="dxa"/>
              <w:left w:w="150" w:type="dxa"/>
              <w:bottom w:w="0" w:type="dxa"/>
              <w:right w:w="150" w:type="dxa"/>
            </w:tcMar>
            <w:hideMark/>
          </w:tcPr>
          <w:p w:rsidR="00117168" w:rsidRDefault="00117168">
            <w:pPr>
              <w:spacing w:line="300" w:lineRule="atLeast"/>
              <w:rPr>
                <w:rFonts w:ascii="Consolas" w:hAnsi="Consolas"/>
                <w:sz w:val="18"/>
                <w:szCs w:val="18"/>
              </w:rPr>
            </w:pPr>
          </w:p>
        </w:tc>
        <w:tc>
          <w:tcPr>
            <w:tcW w:w="0" w:type="auto"/>
            <w:tcMar>
              <w:top w:w="0" w:type="dxa"/>
              <w:left w:w="150" w:type="dxa"/>
              <w:bottom w:w="0" w:type="dxa"/>
              <w:right w:w="150" w:type="dxa"/>
            </w:tcMar>
            <w:hideMark/>
          </w:tcPr>
          <w:p w:rsidR="00117168" w:rsidRDefault="00117168">
            <w:pPr>
              <w:spacing w:line="300" w:lineRule="atLeast"/>
              <w:jc w:val="right"/>
              <w:rPr>
                <w:sz w:val="20"/>
                <w:szCs w:val="20"/>
              </w:rPr>
            </w:pPr>
          </w:p>
        </w:tc>
      </w:tr>
      <w:tr w:rsidR="00117168" w:rsidTr="00117168">
        <w:tc>
          <w:tcPr>
            <w:tcW w:w="304" w:type="dxa"/>
            <w:shd w:val="clear" w:color="auto" w:fill="auto"/>
            <w:noWrap/>
            <w:tcMar>
              <w:top w:w="0" w:type="dxa"/>
              <w:left w:w="150" w:type="dxa"/>
              <w:bottom w:w="0" w:type="dxa"/>
              <w:right w:w="150" w:type="dxa"/>
            </w:tcMar>
            <w:hideMark/>
          </w:tcPr>
          <w:p w:rsidR="00117168" w:rsidRDefault="00117168">
            <w:pPr>
              <w:spacing w:line="300" w:lineRule="atLeast"/>
              <w:rPr>
                <w:sz w:val="20"/>
                <w:szCs w:val="20"/>
              </w:rPr>
            </w:pPr>
          </w:p>
        </w:tc>
        <w:tc>
          <w:tcPr>
            <w:tcW w:w="0" w:type="auto"/>
            <w:shd w:val="clear" w:color="auto" w:fill="auto"/>
            <w:tcMar>
              <w:top w:w="0" w:type="dxa"/>
              <w:left w:w="150" w:type="dxa"/>
              <w:bottom w:w="0" w:type="dxa"/>
              <w:right w:w="150" w:type="dxa"/>
            </w:tcMar>
            <w:hideMark/>
          </w:tcPr>
          <w:p w:rsidR="00117168" w:rsidRDefault="00117168">
            <w:pPr>
              <w:spacing w:line="300" w:lineRule="atLeast"/>
              <w:rPr>
                <w:rFonts w:ascii="Consolas" w:hAnsi="Consolas"/>
                <w:sz w:val="18"/>
                <w:szCs w:val="18"/>
              </w:rPr>
            </w:pPr>
            <w:r>
              <w:rPr>
                <w:rStyle w:val="pl-c"/>
                <w:rFonts w:ascii="Consolas" w:hAnsi="Consolas"/>
                <w:sz w:val="18"/>
                <w:szCs w:val="18"/>
              </w:rPr>
              <w:t># STABILITY</w:t>
            </w:r>
          </w:p>
        </w:tc>
      </w:tr>
      <w:tr w:rsidR="00117168" w:rsidTr="00117168">
        <w:tc>
          <w:tcPr>
            <w:tcW w:w="304" w:type="dxa"/>
            <w:noWrap/>
            <w:tcMar>
              <w:top w:w="0" w:type="dxa"/>
              <w:left w:w="150" w:type="dxa"/>
              <w:bottom w:w="0" w:type="dxa"/>
              <w:right w:w="150" w:type="dxa"/>
            </w:tcMar>
            <w:hideMark/>
          </w:tcPr>
          <w:p w:rsidR="00117168" w:rsidRDefault="00117168">
            <w:pPr>
              <w:spacing w:line="300" w:lineRule="atLeast"/>
              <w:rPr>
                <w:rFonts w:ascii="Consolas" w:hAnsi="Consolas"/>
                <w:sz w:val="18"/>
                <w:szCs w:val="18"/>
              </w:rPr>
            </w:pPr>
          </w:p>
        </w:tc>
        <w:tc>
          <w:tcPr>
            <w:tcW w:w="0" w:type="auto"/>
            <w:tcMar>
              <w:top w:w="0" w:type="dxa"/>
              <w:left w:w="150" w:type="dxa"/>
              <w:bottom w:w="0" w:type="dxa"/>
              <w:right w:w="150" w:type="dxa"/>
            </w:tcMar>
            <w:hideMark/>
          </w:tcPr>
          <w:p w:rsidR="00117168" w:rsidRDefault="00117168">
            <w:pPr>
              <w:spacing w:line="300" w:lineRule="atLeast"/>
              <w:jc w:val="right"/>
              <w:rPr>
                <w:sz w:val="20"/>
                <w:szCs w:val="20"/>
              </w:rPr>
            </w:pPr>
          </w:p>
        </w:tc>
      </w:tr>
      <w:tr w:rsidR="00117168" w:rsidRPr="00D73B59" w:rsidTr="00117168">
        <w:tc>
          <w:tcPr>
            <w:tcW w:w="304" w:type="dxa"/>
            <w:shd w:val="clear" w:color="auto" w:fill="auto"/>
            <w:noWrap/>
            <w:tcMar>
              <w:top w:w="0" w:type="dxa"/>
              <w:left w:w="150" w:type="dxa"/>
              <w:bottom w:w="0" w:type="dxa"/>
              <w:right w:w="150" w:type="dxa"/>
            </w:tcMar>
            <w:hideMark/>
          </w:tcPr>
          <w:p w:rsidR="00117168" w:rsidRDefault="00117168">
            <w:pPr>
              <w:spacing w:line="300" w:lineRule="atLeast"/>
              <w:rPr>
                <w:sz w:val="20"/>
                <w:szCs w:val="20"/>
              </w:rPr>
            </w:pPr>
          </w:p>
        </w:tc>
        <w:tc>
          <w:tcPr>
            <w:tcW w:w="0" w:type="auto"/>
            <w:shd w:val="clear" w:color="auto" w:fill="auto"/>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r w:rsidRPr="00117168">
              <w:rPr>
                <w:rStyle w:val="pl-c"/>
                <w:rFonts w:ascii="Consolas" w:hAnsi="Consolas"/>
                <w:sz w:val="18"/>
                <w:szCs w:val="18"/>
                <w:lang w:val="en-US"/>
              </w:rPr>
              <w:t>#What are the two phases of Heap Sort?</w:t>
            </w:r>
          </w:p>
        </w:tc>
      </w:tr>
      <w:tr w:rsidR="00117168" w:rsidRPr="00D73B59" w:rsidTr="00117168">
        <w:tc>
          <w:tcPr>
            <w:tcW w:w="304" w:type="dxa"/>
            <w:noWrap/>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p>
        </w:tc>
        <w:tc>
          <w:tcPr>
            <w:tcW w:w="0" w:type="auto"/>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r w:rsidRPr="00117168">
              <w:rPr>
                <w:rStyle w:val="pl-c"/>
                <w:rFonts w:ascii="Consolas" w:hAnsi="Consolas"/>
                <w:sz w:val="18"/>
                <w:szCs w:val="18"/>
                <w:lang w:val="en-US"/>
              </w:rPr>
              <w:t xml:space="preserve">#The heap sort algorithm consists of two phases. In the first phase the array is converted into a max heap. </w:t>
            </w:r>
          </w:p>
        </w:tc>
      </w:tr>
      <w:tr w:rsidR="00117168" w:rsidRPr="00D73B59" w:rsidTr="00117168">
        <w:tc>
          <w:tcPr>
            <w:tcW w:w="304" w:type="dxa"/>
            <w:shd w:val="clear" w:color="auto" w:fill="auto"/>
            <w:noWrap/>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p>
        </w:tc>
        <w:tc>
          <w:tcPr>
            <w:tcW w:w="0" w:type="auto"/>
            <w:shd w:val="clear" w:color="auto" w:fill="auto"/>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r w:rsidRPr="00117168">
              <w:rPr>
                <w:rStyle w:val="pl-c"/>
                <w:rFonts w:ascii="Consolas" w:hAnsi="Consolas"/>
                <w:sz w:val="18"/>
                <w:szCs w:val="18"/>
                <w:lang w:val="en-US"/>
              </w:rPr>
              <w:t xml:space="preserve"># And in the second phase the highest element is removed (i.e., the one at the tree root) and </w:t>
            </w:r>
          </w:p>
        </w:tc>
      </w:tr>
      <w:tr w:rsidR="00117168" w:rsidRPr="00D73B59" w:rsidTr="00117168">
        <w:tc>
          <w:tcPr>
            <w:tcW w:w="304" w:type="dxa"/>
            <w:noWrap/>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p>
        </w:tc>
        <w:tc>
          <w:tcPr>
            <w:tcW w:w="0" w:type="auto"/>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r w:rsidRPr="00117168">
              <w:rPr>
                <w:rStyle w:val="pl-c"/>
                <w:rFonts w:ascii="Consolas" w:hAnsi="Consolas"/>
                <w:sz w:val="18"/>
                <w:szCs w:val="18"/>
                <w:lang w:val="en-US"/>
              </w:rPr>
              <w:t># the remaining elements are used to create a new max heap.</w:t>
            </w:r>
          </w:p>
        </w:tc>
      </w:tr>
      <w:tr w:rsidR="00117168" w:rsidTr="00117168">
        <w:tc>
          <w:tcPr>
            <w:tcW w:w="304" w:type="dxa"/>
            <w:shd w:val="clear" w:color="auto" w:fill="auto"/>
            <w:noWrap/>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p>
        </w:tc>
        <w:tc>
          <w:tcPr>
            <w:tcW w:w="0" w:type="auto"/>
            <w:shd w:val="clear" w:color="auto" w:fill="auto"/>
            <w:tcMar>
              <w:top w:w="0" w:type="dxa"/>
              <w:left w:w="150" w:type="dxa"/>
              <w:bottom w:w="0" w:type="dxa"/>
              <w:right w:w="150" w:type="dxa"/>
            </w:tcMar>
            <w:hideMark/>
          </w:tcPr>
          <w:p w:rsidR="00117168" w:rsidRDefault="00117168">
            <w:pPr>
              <w:spacing w:line="300" w:lineRule="atLeast"/>
              <w:rPr>
                <w:rFonts w:ascii="Consolas" w:hAnsi="Consolas"/>
                <w:sz w:val="18"/>
                <w:szCs w:val="18"/>
              </w:rPr>
            </w:pPr>
            <w:r>
              <w:rPr>
                <w:rStyle w:val="pl-c"/>
                <w:rFonts w:ascii="Consolas" w:hAnsi="Consolas"/>
                <w:sz w:val="18"/>
                <w:szCs w:val="18"/>
              </w:rPr>
              <w:t>#</w:t>
            </w:r>
          </w:p>
        </w:tc>
      </w:tr>
      <w:tr w:rsidR="00117168" w:rsidRPr="00D73B59" w:rsidTr="00117168">
        <w:tc>
          <w:tcPr>
            <w:tcW w:w="304" w:type="dxa"/>
            <w:noWrap/>
            <w:tcMar>
              <w:top w:w="0" w:type="dxa"/>
              <w:left w:w="150" w:type="dxa"/>
              <w:bottom w:w="0" w:type="dxa"/>
              <w:right w:w="150" w:type="dxa"/>
            </w:tcMar>
            <w:hideMark/>
          </w:tcPr>
          <w:p w:rsidR="00117168" w:rsidRDefault="00117168">
            <w:pPr>
              <w:spacing w:line="300" w:lineRule="atLeast"/>
              <w:rPr>
                <w:rFonts w:ascii="Consolas" w:hAnsi="Consolas"/>
                <w:sz w:val="18"/>
                <w:szCs w:val="18"/>
              </w:rPr>
            </w:pPr>
          </w:p>
        </w:tc>
        <w:tc>
          <w:tcPr>
            <w:tcW w:w="0" w:type="auto"/>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r w:rsidRPr="00117168">
              <w:rPr>
                <w:rStyle w:val="pl-c"/>
                <w:rFonts w:ascii="Consolas" w:hAnsi="Consolas"/>
                <w:sz w:val="18"/>
                <w:szCs w:val="18"/>
                <w:lang w:val="en-US"/>
              </w:rPr>
              <w:t>#Why Heap Sort is not stable?</w:t>
            </w:r>
          </w:p>
        </w:tc>
      </w:tr>
      <w:tr w:rsidR="00117168" w:rsidRPr="00D73B59" w:rsidTr="00117168">
        <w:tc>
          <w:tcPr>
            <w:tcW w:w="304" w:type="dxa"/>
            <w:shd w:val="clear" w:color="auto" w:fill="auto"/>
            <w:noWrap/>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p>
        </w:tc>
        <w:tc>
          <w:tcPr>
            <w:tcW w:w="0" w:type="auto"/>
            <w:shd w:val="clear" w:color="auto" w:fill="auto"/>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r w:rsidRPr="00117168">
              <w:rPr>
                <w:rStyle w:val="pl-c"/>
                <w:rFonts w:ascii="Consolas" w:hAnsi="Consolas"/>
                <w:sz w:val="18"/>
                <w:szCs w:val="18"/>
                <w:lang w:val="en-US"/>
              </w:rPr>
              <w:t xml:space="preserve">#Heap sort algorithm is not a stable algorithm. This algorithm is not stable because the operations </w:t>
            </w:r>
          </w:p>
        </w:tc>
      </w:tr>
      <w:tr w:rsidR="00117168" w:rsidRPr="00D73B59" w:rsidTr="00117168">
        <w:tc>
          <w:tcPr>
            <w:tcW w:w="304" w:type="dxa"/>
            <w:noWrap/>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p>
        </w:tc>
        <w:tc>
          <w:tcPr>
            <w:tcW w:w="0" w:type="auto"/>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r w:rsidRPr="00117168">
              <w:rPr>
                <w:rStyle w:val="pl-c"/>
                <w:rFonts w:ascii="Consolas" w:hAnsi="Consolas"/>
                <w:sz w:val="18"/>
                <w:szCs w:val="18"/>
                <w:lang w:val="en-US"/>
              </w:rPr>
              <w:t># that are performed in a heap can change the relative ordering of the equivalent keys.</w:t>
            </w:r>
          </w:p>
        </w:tc>
      </w:tr>
      <w:tr w:rsidR="00117168" w:rsidTr="00117168">
        <w:tc>
          <w:tcPr>
            <w:tcW w:w="304" w:type="dxa"/>
            <w:shd w:val="clear" w:color="auto" w:fill="auto"/>
            <w:noWrap/>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p>
        </w:tc>
        <w:tc>
          <w:tcPr>
            <w:tcW w:w="0" w:type="auto"/>
            <w:shd w:val="clear" w:color="auto" w:fill="auto"/>
            <w:tcMar>
              <w:top w:w="0" w:type="dxa"/>
              <w:left w:w="150" w:type="dxa"/>
              <w:bottom w:w="0" w:type="dxa"/>
              <w:right w:w="150" w:type="dxa"/>
            </w:tcMar>
            <w:hideMark/>
          </w:tcPr>
          <w:p w:rsidR="00117168" w:rsidRDefault="00117168">
            <w:pPr>
              <w:spacing w:line="300" w:lineRule="atLeast"/>
              <w:rPr>
                <w:rFonts w:ascii="Consolas" w:hAnsi="Consolas"/>
                <w:sz w:val="18"/>
                <w:szCs w:val="18"/>
              </w:rPr>
            </w:pPr>
            <w:r>
              <w:rPr>
                <w:rStyle w:val="pl-c"/>
                <w:rFonts w:ascii="Consolas" w:hAnsi="Consolas"/>
                <w:sz w:val="18"/>
                <w:szCs w:val="18"/>
              </w:rPr>
              <w:t>#</w:t>
            </w:r>
          </w:p>
        </w:tc>
      </w:tr>
      <w:tr w:rsidR="00117168" w:rsidRPr="00D73B59" w:rsidTr="00117168">
        <w:tc>
          <w:tcPr>
            <w:tcW w:w="304" w:type="dxa"/>
            <w:noWrap/>
            <w:tcMar>
              <w:top w:w="0" w:type="dxa"/>
              <w:left w:w="150" w:type="dxa"/>
              <w:bottom w:w="0" w:type="dxa"/>
              <w:right w:w="150" w:type="dxa"/>
            </w:tcMar>
            <w:hideMark/>
          </w:tcPr>
          <w:p w:rsidR="00117168" w:rsidRDefault="00117168">
            <w:pPr>
              <w:spacing w:line="300" w:lineRule="atLeast"/>
              <w:rPr>
                <w:rFonts w:ascii="Consolas" w:hAnsi="Consolas"/>
                <w:sz w:val="18"/>
                <w:szCs w:val="18"/>
              </w:rPr>
            </w:pPr>
          </w:p>
        </w:tc>
        <w:tc>
          <w:tcPr>
            <w:tcW w:w="0" w:type="auto"/>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r w:rsidRPr="00117168">
              <w:rPr>
                <w:rStyle w:val="pl-c"/>
                <w:rFonts w:ascii="Consolas" w:hAnsi="Consolas"/>
                <w:sz w:val="18"/>
                <w:szCs w:val="18"/>
                <w:lang w:val="en-US"/>
              </w:rPr>
              <w:t>#Is Heap Sort an example of “Divide and Conquer” algorithm?</w:t>
            </w:r>
          </w:p>
        </w:tc>
      </w:tr>
      <w:tr w:rsidR="00117168" w:rsidRPr="00D73B59" w:rsidTr="00117168">
        <w:tc>
          <w:tcPr>
            <w:tcW w:w="304" w:type="dxa"/>
            <w:shd w:val="clear" w:color="auto" w:fill="auto"/>
            <w:noWrap/>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p>
        </w:tc>
        <w:tc>
          <w:tcPr>
            <w:tcW w:w="0" w:type="auto"/>
            <w:shd w:val="clear" w:color="auto" w:fill="auto"/>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r w:rsidRPr="00117168">
              <w:rPr>
                <w:rStyle w:val="pl-c"/>
                <w:rFonts w:ascii="Consolas" w:hAnsi="Consolas"/>
                <w:sz w:val="18"/>
                <w:szCs w:val="18"/>
                <w:lang w:val="en-US"/>
              </w:rPr>
              <w:t xml:space="preserve">#Heap sort is NOT at all a Divide and Conquer algorithm. It uses a heap data structure to efficiently sort its element </w:t>
            </w:r>
          </w:p>
        </w:tc>
      </w:tr>
      <w:tr w:rsidR="00117168" w:rsidRPr="00D73B59" w:rsidTr="00117168">
        <w:tc>
          <w:tcPr>
            <w:tcW w:w="304" w:type="dxa"/>
            <w:noWrap/>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p>
        </w:tc>
        <w:tc>
          <w:tcPr>
            <w:tcW w:w="0" w:type="auto"/>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r w:rsidRPr="00117168">
              <w:rPr>
                <w:rStyle w:val="pl-c"/>
                <w:rFonts w:ascii="Consolas" w:hAnsi="Consolas"/>
                <w:sz w:val="18"/>
                <w:szCs w:val="18"/>
                <w:lang w:val="en-US"/>
              </w:rPr>
              <w:t>#and not a “divide and conquer approach” to sort the elements.</w:t>
            </w:r>
          </w:p>
        </w:tc>
      </w:tr>
      <w:tr w:rsidR="00117168" w:rsidTr="00117168">
        <w:tc>
          <w:tcPr>
            <w:tcW w:w="304" w:type="dxa"/>
            <w:shd w:val="clear" w:color="auto" w:fill="auto"/>
            <w:noWrap/>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p>
        </w:tc>
        <w:tc>
          <w:tcPr>
            <w:tcW w:w="0" w:type="auto"/>
            <w:shd w:val="clear" w:color="auto" w:fill="auto"/>
            <w:tcMar>
              <w:top w:w="0" w:type="dxa"/>
              <w:left w:w="150" w:type="dxa"/>
              <w:bottom w:w="0" w:type="dxa"/>
              <w:right w:w="150" w:type="dxa"/>
            </w:tcMar>
            <w:hideMark/>
          </w:tcPr>
          <w:p w:rsidR="00117168" w:rsidRDefault="00117168">
            <w:pPr>
              <w:spacing w:line="300" w:lineRule="atLeast"/>
              <w:rPr>
                <w:rFonts w:ascii="Consolas" w:hAnsi="Consolas"/>
                <w:sz w:val="18"/>
                <w:szCs w:val="18"/>
              </w:rPr>
            </w:pPr>
            <w:r>
              <w:rPr>
                <w:rStyle w:val="pl-c"/>
                <w:rFonts w:ascii="Consolas" w:hAnsi="Consolas"/>
                <w:sz w:val="18"/>
                <w:szCs w:val="18"/>
              </w:rPr>
              <w:t>#</w:t>
            </w:r>
          </w:p>
        </w:tc>
      </w:tr>
      <w:tr w:rsidR="00117168" w:rsidRPr="00D73B59" w:rsidTr="00117168">
        <w:tc>
          <w:tcPr>
            <w:tcW w:w="304" w:type="dxa"/>
            <w:noWrap/>
            <w:tcMar>
              <w:top w:w="0" w:type="dxa"/>
              <w:left w:w="150" w:type="dxa"/>
              <w:bottom w:w="0" w:type="dxa"/>
              <w:right w:w="150" w:type="dxa"/>
            </w:tcMar>
            <w:hideMark/>
          </w:tcPr>
          <w:p w:rsidR="00117168" w:rsidRDefault="00117168">
            <w:pPr>
              <w:spacing w:line="300" w:lineRule="atLeast"/>
              <w:rPr>
                <w:rFonts w:ascii="Consolas" w:hAnsi="Consolas"/>
                <w:sz w:val="18"/>
                <w:szCs w:val="18"/>
              </w:rPr>
            </w:pPr>
          </w:p>
        </w:tc>
        <w:tc>
          <w:tcPr>
            <w:tcW w:w="0" w:type="auto"/>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r w:rsidRPr="00117168">
              <w:rPr>
                <w:rStyle w:val="pl-c"/>
                <w:rFonts w:ascii="Consolas" w:hAnsi="Consolas"/>
                <w:sz w:val="18"/>
                <w:szCs w:val="18"/>
                <w:lang w:val="en-US"/>
              </w:rPr>
              <w:t>#Which sorting algorithm is better – Heap sort or Merge Sort?</w:t>
            </w:r>
          </w:p>
        </w:tc>
      </w:tr>
      <w:tr w:rsidR="00117168" w:rsidRPr="00D73B59" w:rsidTr="00117168">
        <w:tc>
          <w:tcPr>
            <w:tcW w:w="304" w:type="dxa"/>
            <w:shd w:val="clear" w:color="auto" w:fill="auto"/>
            <w:noWrap/>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p>
        </w:tc>
        <w:tc>
          <w:tcPr>
            <w:tcW w:w="0" w:type="auto"/>
            <w:shd w:val="clear" w:color="auto" w:fill="auto"/>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r w:rsidRPr="00117168">
              <w:rPr>
                <w:rStyle w:val="pl-c"/>
                <w:rFonts w:ascii="Consolas" w:hAnsi="Consolas"/>
                <w:sz w:val="18"/>
                <w:szCs w:val="18"/>
                <w:lang w:val="en-US"/>
              </w:rPr>
              <w:t xml:space="preserve">#The answer lies in the comparison of their time complexity and space requirement. </w:t>
            </w:r>
          </w:p>
        </w:tc>
      </w:tr>
      <w:tr w:rsidR="00117168" w:rsidRPr="00D73B59" w:rsidTr="00117168">
        <w:tc>
          <w:tcPr>
            <w:tcW w:w="304" w:type="dxa"/>
            <w:noWrap/>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p>
        </w:tc>
        <w:tc>
          <w:tcPr>
            <w:tcW w:w="0" w:type="auto"/>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r w:rsidRPr="00117168">
              <w:rPr>
                <w:rStyle w:val="pl-c"/>
                <w:rFonts w:ascii="Consolas" w:hAnsi="Consolas"/>
                <w:sz w:val="18"/>
                <w:szCs w:val="18"/>
                <w:lang w:val="en-US"/>
              </w:rPr>
              <w:t>#The Merge sort is slightly faster than the Heap sort. But on the other hand merge sort takes extra memory. Depending on the requirement, one should choose which one to use.</w:t>
            </w:r>
          </w:p>
        </w:tc>
      </w:tr>
      <w:tr w:rsidR="00117168" w:rsidTr="00117168">
        <w:tc>
          <w:tcPr>
            <w:tcW w:w="304" w:type="dxa"/>
            <w:shd w:val="clear" w:color="auto" w:fill="auto"/>
            <w:noWrap/>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p>
        </w:tc>
        <w:tc>
          <w:tcPr>
            <w:tcW w:w="0" w:type="auto"/>
            <w:shd w:val="clear" w:color="auto" w:fill="auto"/>
            <w:tcMar>
              <w:top w:w="0" w:type="dxa"/>
              <w:left w:w="150" w:type="dxa"/>
              <w:bottom w:w="0" w:type="dxa"/>
              <w:right w:w="150" w:type="dxa"/>
            </w:tcMar>
            <w:hideMark/>
          </w:tcPr>
          <w:p w:rsidR="00117168" w:rsidRDefault="00117168">
            <w:pPr>
              <w:spacing w:line="300" w:lineRule="atLeast"/>
              <w:rPr>
                <w:rFonts w:ascii="Consolas" w:hAnsi="Consolas"/>
                <w:sz w:val="18"/>
                <w:szCs w:val="18"/>
              </w:rPr>
            </w:pPr>
            <w:r>
              <w:rPr>
                <w:rStyle w:val="pl-c"/>
                <w:rFonts w:ascii="Consolas" w:hAnsi="Consolas"/>
                <w:sz w:val="18"/>
                <w:szCs w:val="18"/>
              </w:rPr>
              <w:t>#</w:t>
            </w:r>
          </w:p>
        </w:tc>
      </w:tr>
      <w:tr w:rsidR="00117168" w:rsidRPr="00D73B59" w:rsidTr="00117168">
        <w:tc>
          <w:tcPr>
            <w:tcW w:w="304" w:type="dxa"/>
            <w:noWrap/>
            <w:tcMar>
              <w:top w:w="0" w:type="dxa"/>
              <w:left w:w="150" w:type="dxa"/>
              <w:bottom w:w="0" w:type="dxa"/>
              <w:right w:w="150" w:type="dxa"/>
            </w:tcMar>
            <w:hideMark/>
          </w:tcPr>
          <w:p w:rsidR="00117168" w:rsidRDefault="00117168">
            <w:pPr>
              <w:spacing w:line="300" w:lineRule="atLeast"/>
              <w:rPr>
                <w:rFonts w:ascii="Consolas" w:hAnsi="Consolas"/>
                <w:sz w:val="18"/>
                <w:szCs w:val="18"/>
              </w:rPr>
            </w:pPr>
          </w:p>
        </w:tc>
        <w:tc>
          <w:tcPr>
            <w:tcW w:w="0" w:type="auto"/>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r w:rsidRPr="00117168">
              <w:rPr>
                <w:rStyle w:val="pl-c"/>
                <w:rFonts w:ascii="Consolas" w:hAnsi="Consolas"/>
                <w:sz w:val="18"/>
                <w:szCs w:val="18"/>
                <w:lang w:val="en-US"/>
              </w:rPr>
              <w:t>#Why Heap sort better than Selection sort?</w:t>
            </w:r>
          </w:p>
        </w:tc>
      </w:tr>
      <w:tr w:rsidR="00117168" w:rsidRPr="00D73B59" w:rsidTr="00117168">
        <w:tc>
          <w:tcPr>
            <w:tcW w:w="304" w:type="dxa"/>
            <w:shd w:val="clear" w:color="auto" w:fill="auto"/>
            <w:noWrap/>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p>
        </w:tc>
        <w:tc>
          <w:tcPr>
            <w:tcW w:w="0" w:type="auto"/>
            <w:shd w:val="clear" w:color="auto" w:fill="auto"/>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r w:rsidRPr="00117168">
              <w:rPr>
                <w:rStyle w:val="pl-c"/>
                <w:rFonts w:ascii="Consolas" w:hAnsi="Consolas"/>
                <w:sz w:val="18"/>
                <w:szCs w:val="18"/>
                <w:lang w:val="en-US"/>
              </w:rPr>
              <w:t xml:space="preserve">#Heap sort is similar to selection sort, but with a better way to get the maximum element. </w:t>
            </w:r>
          </w:p>
        </w:tc>
      </w:tr>
      <w:tr w:rsidR="00117168" w:rsidRPr="00D73B59" w:rsidTr="00117168">
        <w:tc>
          <w:tcPr>
            <w:tcW w:w="304" w:type="dxa"/>
            <w:noWrap/>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p>
        </w:tc>
        <w:tc>
          <w:tcPr>
            <w:tcW w:w="0" w:type="auto"/>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r w:rsidRPr="00117168">
              <w:rPr>
                <w:rStyle w:val="pl-c"/>
                <w:rFonts w:ascii="Consolas" w:hAnsi="Consolas"/>
                <w:sz w:val="18"/>
                <w:szCs w:val="18"/>
                <w:lang w:val="en-US"/>
              </w:rPr>
              <w:t># It takes advantage of the heap data structure to get the maximum element in constant time.</w:t>
            </w:r>
          </w:p>
        </w:tc>
      </w:tr>
      <w:tr w:rsidR="00117168" w:rsidRPr="00D73B59" w:rsidTr="00117168">
        <w:tc>
          <w:tcPr>
            <w:tcW w:w="304" w:type="dxa"/>
            <w:shd w:val="clear" w:color="auto" w:fill="auto"/>
            <w:noWrap/>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p>
        </w:tc>
        <w:tc>
          <w:tcPr>
            <w:tcW w:w="0" w:type="auto"/>
            <w:shd w:val="clear" w:color="auto" w:fill="auto"/>
            <w:tcMar>
              <w:top w:w="0" w:type="dxa"/>
              <w:left w:w="150" w:type="dxa"/>
              <w:bottom w:w="0" w:type="dxa"/>
              <w:right w:w="150" w:type="dxa"/>
            </w:tcMar>
            <w:hideMark/>
          </w:tcPr>
          <w:p w:rsidR="00117168" w:rsidRPr="00117168" w:rsidRDefault="00117168">
            <w:pPr>
              <w:spacing w:line="300" w:lineRule="atLeast"/>
              <w:jc w:val="right"/>
              <w:rPr>
                <w:sz w:val="20"/>
                <w:szCs w:val="20"/>
                <w:lang w:val="en-US"/>
              </w:rPr>
            </w:pPr>
          </w:p>
        </w:tc>
      </w:tr>
      <w:tr w:rsidR="00117168" w:rsidTr="00117168">
        <w:tc>
          <w:tcPr>
            <w:tcW w:w="304" w:type="dxa"/>
            <w:noWrap/>
            <w:tcMar>
              <w:top w:w="0" w:type="dxa"/>
              <w:left w:w="150" w:type="dxa"/>
              <w:bottom w:w="0" w:type="dxa"/>
              <w:right w:w="150" w:type="dxa"/>
            </w:tcMar>
            <w:hideMark/>
          </w:tcPr>
          <w:p w:rsidR="00117168" w:rsidRPr="00117168" w:rsidRDefault="00117168">
            <w:pPr>
              <w:spacing w:line="300" w:lineRule="atLeast"/>
              <w:rPr>
                <w:sz w:val="20"/>
                <w:szCs w:val="20"/>
                <w:lang w:val="en-US"/>
              </w:rPr>
            </w:pPr>
          </w:p>
        </w:tc>
        <w:tc>
          <w:tcPr>
            <w:tcW w:w="0" w:type="auto"/>
            <w:tcMar>
              <w:top w:w="0" w:type="dxa"/>
              <w:left w:w="150" w:type="dxa"/>
              <w:bottom w:w="0" w:type="dxa"/>
              <w:right w:w="150" w:type="dxa"/>
            </w:tcMar>
            <w:hideMark/>
          </w:tcPr>
          <w:p w:rsidR="00117168" w:rsidRPr="00570EE9" w:rsidRDefault="00117168" w:rsidP="00ED6E5B">
            <w:pPr>
              <w:spacing w:line="300" w:lineRule="atLeast"/>
              <w:rPr>
                <w:rFonts w:ascii="Consolas" w:hAnsi="Consolas"/>
                <w:b/>
                <w:color w:val="FF0000"/>
                <w:sz w:val="18"/>
                <w:szCs w:val="18"/>
              </w:rPr>
            </w:pPr>
            <w:r w:rsidRPr="00570EE9">
              <w:rPr>
                <w:rStyle w:val="pl-c"/>
                <w:rFonts w:ascii="Consolas" w:hAnsi="Consolas"/>
                <w:b/>
                <w:color w:val="FF0000"/>
                <w:sz w:val="18"/>
                <w:szCs w:val="18"/>
              </w:rPr>
              <w:t xml:space="preserve">########################### Counting Sort ###########################  </w:t>
            </w:r>
          </w:p>
        </w:tc>
      </w:tr>
      <w:tr w:rsidR="00117168" w:rsidTr="00117168">
        <w:tc>
          <w:tcPr>
            <w:tcW w:w="304" w:type="dxa"/>
            <w:shd w:val="clear" w:color="auto" w:fill="auto"/>
            <w:noWrap/>
            <w:tcMar>
              <w:top w:w="0" w:type="dxa"/>
              <w:left w:w="150" w:type="dxa"/>
              <w:bottom w:w="0" w:type="dxa"/>
              <w:right w:w="150" w:type="dxa"/>
            </w:tcMar>
            <w:hideMark/>
          </w:tcPr>
          <w:p w:rsidR="00117168" w:rsidRDefault="00117168">
            <w:pPr>
              <w:spacing w:line="300" w:lineRule="atLeast"/>
              <w:rPr>
                <w:rFonts w:ascii="Consolas" w:hAnsi="Consolas"/>
                <w:sz w:val="18"/>
                <w:szCs w:val="18"/>
              </w:rPr>
            </w:pPr>
          </w:p>
        </w:tc>
        <w:tc>
          <w:tcPr>
            <w:tcW w:w="0" w:type="auto"/>
            <w:shd w:val="clear" w:color="auto" w:fill="auto"/>
            <w:tcMar>
              <w:top w:w="0" w:type="dxa"/>
              <w:left w:w="150" w:type="dxa"/>
              <w:bottom w:w="0" w:type="dxa"/>
              <w:right w:w="150" w:type="dxa"/>
            </w:tcMar>
            <w:hideMark/>
          </w:tcPr>
          <w:p w:rsidR="00117168" w:rsidRDefault="00117168">
            <w:pPr>
              <w:spacing w:line="300" w:lineRule="atLeast"/>
              <w:jc w:val="right"/>
              <w:rPr>
                <w:sz w:val="20"/>
                <w:szCs w:val="20"/>
              </w:rPr>
            </w:pPr>
          </w:p>
        </w:tc>
      </w:tr>
      <w:tr w:rsidR="00117168" w:rsidTr="00117168">
        <w:tc>
          <w:tcPr>
            <w:tcW w:w="304" w:type="dxa"/>
            <w:noWrap/>
            <w:tcMar>
              <w:top w:w="0" w:type="dxa"/>
              <w:left w:w="150" w:type="dxa"/>
              <w:bottom w:w="0" w:type="dxa"/>
              <w:right w:w="150" w:type="dxa"/>
            </w:tcMar>
            <w:hideMark/>
          </w:tcPr>
          <w:p w:rsidR="00117168" w:rsidRDefault="00117168">
            <w:pPr>
              <w:spacing w:line="300" w:lineRule="atLeast"/>
              <w:rPr>
                <w:sz w:val="20"/>
                <w:szCs w:val="20"/>
              </w:rPr>
            </w:pPr>
          </w:p>
        </w:tc>
        <w:tc>
          <w:tcPr>
            <w:tcW w:w="0" w:type="auto"/>
            <w:tcMar>
              <w:top w:w="0" w:type="dxa"/>
              <w:left w:w="150" w:type="dxa"/>
              <w:bottom w:w="0" w:type="dxa"/>
              <w:right w:w="150" w:type="dxa"/>
            </w:tcMar>
            <w:hideMark/>
          </w:tcPr>
          <w:p w:rsidR="00117168" w:rsidRDefault="00117168">
            <w:pPr>
              <w:spacing w:line="300" w:lineRule="atLeast"/>
              <w:rPr>
                <w:rFonts w:ascii="Consolas" w:hAnsi="Consolas"/>
                <w:sz w:val="18"/>
                <w:szCs w:val="18"/>
              </w:rPr>
            </w:pPr>
            <w:r>
              <w:rPr>
                <w:rStyle w:val="pl-c"/>
                <w:rFonts w:ascii="Consolas" w:hAnsi="Consolas"/>
                <w:sz w:val="18"/>
                <w:szCs w:val="18"/>
              </w:rPr>
              <w:t># DESCRIPTION</w:t>
            </w:r>
          </w:p>
        </w:tc>
      </w:tr>
      <w:tr w:rsidR="00117168" w:rsidTr="00117168">
        <w:tc>
          <w:tcPr>
            <w:tcW w:w="304" w:type="dxa"/>
            <w:shd w:val="clear" w:color="auto" w:fill="auto"/>
            <w:noWrap/>
            <w:tcMar>
              <w:top w:w="0" w:type="dxa"/>
              <w:left w:w="150" w:type="dxa"/>
              <w:bottom w:w="0" w:type="dxa"/>
              <w:right w:w="150" w:type="dxa"/>
            </w:tcMar>
            <w:hideMark/>
          </w:tcPr>
          <w:p w:rsidR="00117168" w:rsidRDefault="00117168">
            <w:pPr>
              <w:spacing w:line="300" w:lineRule="atLeast"/>
              <w:rPr>
                <w:rFonts w:ascii="Consolas" w:hAnsi="Consolas"/>
                <w:sz w:val="18"/>
                <w:szCs w:val="18"/>
              </w:rPr>
            </w:pPr>
          </w:p>
        </w:tc>
        <w:tc>
          <w:tcPr>
            <w:tcW w:w="0" w:type="auto"/>
            <w:shd w:val="clear" w:color="auto" w:fill="auto"/>
            <w:tcMar>
              <w:top w:w="0" w:type="dxa"/>
              <w:left w:w="150" w:type="dxa"/>
              <w:bottom w:w="0" w:type="dxa"/>
              <w:right w:w="150" w:type="dxa"/>
            </w:tcMar>
            <w:hideMark/>
          </w:tcPr>
          <w:p w:rsidR="00117168" w:rsidRDefault="00117168">
            <w:pPr>
              <w:spacing w:line="300" w:lineRule="atLeast"/>
              <w:jc w:val="right"/>
              <w:rPr>
                <w:sz w:val="20"/>
                <w:szCs w:val="20"/>
              </w:rPr>
            </w:pPr>
          </w:p>
        </w:tc>
      </w:tr>
      <w:tr w:rsidR="00117168" w:rsidTr="00117168">
        <w:tc>
          <w:tcPr>
            <w:tcW w:w="304" w:type="dxa"/>
            <w:noWrap/>
            <w:tcMar>
              <w:top w:w="0" w:type="dxa"/>
              <w:left w:w="150" w:type="dxa"/>
              <w:bottom w:w="0" w:type="dxa"/>
              <w:right w:w="150" w:type="dxa"/>
            </w:tcMar>
            <w:hideMark/>
          </w:tcPr>
          <w:p w:rsidR="00117168" w:rsidRDefault="00117168">
            <w:pPr>
              <w:spacing w:line="300" w:lineRule="atLeast"/>
              <w:rPr>
                <w:sz w:val="20"/>
                <w:szCs w:val="20"/>
              </w:rPr>
            </w:pPr>
          </w:p>
        </w:tc>
        <w:tc>
          <w:tcPr>
            <w:tcW w:w="0" w:type="auto"/>
            <w:tcMar>
              <w:top w:w="0" w:type="dxa"/>
              <w:left w:w="150" w:type="dxa"/>
              <w:bottom w:w="0" w:type="dxa"/>
              <w:right w:w="150" w:type="dxa"/>
            </w:tcMar>
            <w:hideMark/>
          </w:tcPr>
          <w:p w:rsidR="00117168" w:rsidRDefault="00117168">
            <w:pPr>
              <w:spacing w:line="300" w:lineRule="atLeast"/>
              <w:jc w:val="right"/>
              <w:rPr>
                <w:sz w:val="20"/>
                <w:szCs w:val="20"/>
              </w:rPr>
            </w:pPr>
          </w:p>
        </w:tc>
      </w:tr>
      <w:tr w:rsidR="00117168" w:rsidRPr="00117168" w:rsidTr="00117168">
        <w:tc>
          <w:tcPr>
            <w:tcW w:w="304" w:type="dxa"/>
            <w:shd w:val="clear" w:color="auto" w:fill="auto"/>
            <w:noWrap/>
            <w:tcMar>
              <w:top w:w="0" w:type="dxa"/>
              <w:left w:w="150" w:type="dxa"/>
              <w:bottom w:w="0" w:type="dxa"/>
              <w:right w:w="150" w:type="dxa"/>
            </w:tcMar>
            <w:hideMark/>
          </w:tcPr>
          <w:p w:rsidR="00117168" w:rsidRPr="00117168" w:rsidRDefault="00117168">
            <w:pPr>
              <w:spacing w:line="300" w:lineRule="atLeast"/>
              <w:rPr>
                <w:rFonts w:ascii="Consolas" w:hAnsi="Consolas"/>
                <w:sz w:val="18"/>
                <w:szCs w:val="18"/>
                <w:lang w:val="en-US"/>
              </w:rPr>
            </w:pPr>
          </w:p>
        </w:tc>
        <w:tc>
          <w:tcPr>
            <w:tcW w:w="0" w:type="auto"/>
            <w:shd w:val="clear" w:color="auto" w:fill="auto"/>
            <w:tcMar>
              <w:top w:w="0" w:type="dxa"/>
              <w:left w:w="150" w:type="dxa"/>
              <w:bottom w:w="0" w:type="dxa"/>
              <w:right w:w="150" w:type="dxa"/>
            </w:tcMar>
            <w:hideMark/>
          </w:tcPr>
          <w:p w:rsidR="00117168" w:rsidRPr="00117168" w:rsidRDefault="00117168">
            <w:pPr>
              <w:spacing w:line="300" w:lineRule="atLeast"/>
              <w:jc w:val="right"/>
              <w:rPr>
                <w:sz w:val="20"/>
                <w:szCs w:val="20"/>
                <w:lang w:val="en-US"/>
              </w:rPr>
            </w:pPr>
          </w:p>
        </w:tc>
      </w:tr>
      <w:tr w:rsidR="00117168" w:rsidRPr="00117168" w:rsidTr="00117168">
        <w:tc>
          <w:tcPr>
            <w:tcW w:w="304" w:type="dxa"/>
            <w:noWrap/>
            <w:tcMar>
              <w:top w:w="0" w:type="dxa"/>
              <w:left w:w="150" w:type="dxa"/>
              <w:bottom w:w="0" w:type="dxa"/>
              <w:right w:w="150" w:type="dxa"/>
            </w:tcMar>
            <w:hideMark/>
          </w:tcPr>
          <w:p w:rsidR="00117168" w:rsidRPr="00117168" w:rsidRDefault="00117168">
            <w:pPr>
              <w:spacing w:line="300" w:lineRule="atLeast"/>
              <w:rPr>
                <w:sz w:val="20"/>
                <w:szCs w:val="20"/>
                <w:lang w:val="en-US"/>
              </w:rPr>
            </w:pPr>
          </w:p>
        </w:tc>
        <w:tc>
          <w:tcPr>
            <w:tcW w:w="0" w:type="auto"/>
            <w:tcMar>
              <w:top w:w="0" w:type="dxa"/>
              <w:left w:w="150" w:type="dxa"/>
              <w:bottom w:w="0" w:type="dxa"/>
              <w:right w:w="150" w:type="dxa"/>
            </w:tcMar>
            <w:hideMark/>
          </w:tcPr>
          <w:p w:rsidR="00117168" w:rsidRPr="00117168" w:rsidRDefault="00117168">
            <w:pPr>
              <w:spacing w:line="300" w:lineRule="atLeast"/>
              <w:jc w:val="right"/>
              <w:rPr>
                <w:sz w:val="20"/>
                <w:szCs w:val="20"/>
                <w:lang w:val="en-US"/>
              </w:rPr>
            </w:pPr>
          </w:p>
        </w:tc>
      </w:tr>
      <w:tr w:rsidR="00117168" w:rsidTr="00117168">
        <w:tc>
          <w:tcPr>
            <w:tcW w:w="304" w:type="dxa"/>
            <w:shd w:val="clear" w:color="auto" w:fill="auto"/>
            <w:noWrap/>
            <w:tcMar>
              <w:top w:w="0" w:type="dxa"/>
              <w:left w:w="150" w:type="dxa"/>
              <w:bottom w:w="0" w:type="dxa"/>
              <w:right w:w="150" w:type="dxa"/>
            </w:tcMar>
            <w:hideMark/>
          </w:tcPr>
          <w:p w:rsidR="00117168" w:rsidRPr="00570EE9" w:rsidRDefault="00117168">
            <w:pPr>
              <w:spacing w:line="300" w:lineRule="atLeast"/>
              <w:rPr>
                <w:rStyle w:val="pl-c"/>
                <w:rFonts w:ascii="Consolas" w:hAnsi="Consolas"/>
                <w:b/>
                <w:color w:val="FF0000"/>
                <w:sz w:val="18"/>
                <w:szCs w:val="18"/>
              </w:rPr>
            </w:pPr>
          </w:p>
        </w:tc>
        <w:tc>
          <w:tcPr>
            <w:tcW w:w="0" w:type="auto"/>
            <w:shd w:val="clear" w:color="auto" w:fill="auto"/>
            <w:tcMar>
              <w:top w:w="0" w:type="dxa"/>
              <w:left w:w="150" w:type="dxa"/>
              <w:bottom w:w="0" w:type="dxa"/>
              <w:right w:w="150" w:type="dxa"/>
            </w:tcMar>
            <w:hideMark/>
          </w:tcPr>
          <w:p w:rsidR="00117168" w:rsidRPr="00570EE9" w:rsidRDefault="00117168">
            <w:pPr>
              <w:spacing w:line="300" w:lineRule="atLeast"/>
              <w:rPr>
                <w:rStyle w:val="pl-c"/>
                <w:b/>
                <w:color w:val="FF0000"/>
              </w:rPr>
            </w:pPr>
            <w:r w:rsidRPr="00570EE9">
              <w:rPr>
                <w:rStyle w:val="pl-c"/>
                <w:rFonts w:ascii="Consolas" w:hAnsi="Consolas"/>
                <w:b/>
                <w:color w:val="FF0000"/>
                <w:sz w:val="18"/>
                <w:szCs w:val="18"/>
              </w:rPr>
              <w:t>####################### Radix Sort ########################################</w:t>
            </w:r>
          </w:p>
        </w:tc>
      </w:tr>
      <w:tr w:rsidR="00117168" w:rsidTr="00117168">
        <w:tc>
          <w:tcPr>
            <w:tcW w:w="304" w:type="dxa"/>
            <w:noWrap/>
            <w:tcMar>
              <w:top w:w="0" w:type="dxa"/>
              <w:left w:w="150" w:type="dxa"/>
              <w:bottom w:w="0" w:type="dxa"/>
              <w:right w:w="150" w:type="dxa"/>
            </w:tcMar>
            <w:hideMark/>
          </w:tcPr>
          <w:p w:rsidR="00117168" w:rsidRDefault="00117168">
            <w:pPr>
              <w:spacing w:line="300" w:lineRule="atLeast"/>
              <w:rPr>
                <w:rFonts w:ascii="Consolas" w:hAnsi="Consolas"/>
                <w:sz w:val="18"/>
                <w:szCs w:val="18"/>
              </w:rPr>
            </w:pPr>
          </w:p>
        </w:tc>
        <w:tc>
          <w:tcPr>
            <w:tcW w:w="0" w:type="auto"/>
            <w:tcMar>
              <w:top w:w="0" w:type="dxa"/>
              <w:left w:w="150" w:type="dxa"/>
              <w:bottom w:w="0" w:type="dxa"/>
              <w:right w:w="150" w:type="dxa"/>
            </w:tcMar>
            <w:hideMark/>
          </w:tcPr>
          <w:p w:rsidR="00117168" w:rsidRDefault="00117168">
            <w:pPr>
              <w:spacing w:line="300" w:lineRule="atLeast"/>
              <w:jc w:val="right"/>
              <w:rPr>
                <w:sz w:val="20"/>
                <w:szCs w:val="20"/>
              </w:rPr>
            </w:pPr>
          </w:p>
        </w:tc>
      </w:tr>
      <w:tr w:rsidR="00117168" w:rsidTr="00117168">
        <w:tc>
          <w:tcPr>
            <w:tcW w:w="304" w:type="dxa"/>
            <w:shd w:val="clear" w:color="auto" w:fill="auto"/>
            <w:noWrap/>
            <w:tcMar>
              <w:top w:w="0" w:type="dxa"/>
              <w:left w:w="150" w:type="dxa"/>
              <w:bottom w:w="0" w:type="dxa"/>
              <w:right w:w="150" w:type="dxa"/>
            </w:tcMar>
            <w:hideMark/>
          </w:tcPr>
          <w:p w:rsidR="00117168" w:rsidRDefault="00117168">
            <w:pPr>
              <w:spacing w:line="300" w:lineRule="atLeast"/>
              <w:rPr>
                <w:sz w:val="20"/>
                <w:szCs w:val="20"/>
              </w:rPr>
            </w:pPr>
          </w:p>
        </w:tc>
        <w:tc>
          <w:tcPr>
            <w:tcW w:w="0" w:type="auto"/>
            <w:shd w:val="clear" w:color="auto" w:fill="auto"/>
            <w:tcMar>
              <w:top w:w="0" w:type="dxa"/>
              <w:left w:w="150" w:type="dxa"/>
              <w:bottom w:w="0" w:type="dxa"/>
              <w:right w:w="150" w:type="dxa"/>
            </w:tcMar>
            <w:hideMark/>
          </w:tcPr>
          <w:p w:rsidR="00117168" w:rsidRDefault="00117168">
            <w:pPr>
              <w:spacing w:line="300" w:lineRule="atLeast"/>
              <w:rPr>
                <w:rFonts w:ascii="Consolas" w:hAnsi="Consolas"/>
                <w:sz w:val="18"/>
                <w:szCs w:val="18"/>
              </w:rPr>
            </w:pPr>
            <w:r>
              <w:rPr>
                <w:rStyle w:val="pl-c"/>
                <w:rFonts w:ascii="Consolas" w:hAnsi="Consolas"/>
                <w:sz w:val="18"/>
                <w:szCs w:val="18"/>
              </w:rPr>
              <w:t># DESCRIPTION</w:t>
            </w:r>
          </w:p>
        </w:tc>
      </w:tr>
      <w:tr w:rsidR="00117168" w:rsidTr="00117168">
        <w:tc>
          <w:tcPr>
            <w:tcW w:w="304" w:type="dxa"/>
            <w:noWrap/>
            <w:tcMar>
              <w:top w:w="0" w:type="dxa"/>
              <w:left w:w="150" w:type="dxa"/>
              <w:bottom w:w="0" w:type="dxa"/>
              <w:right w:w="150" w:type="dxa"/>
            </w:tcMar>
            <w:hideMark/>
          </w:tcPr>
          <w:p w:rsidR="00117168" w:rsidRDefault="00117168">
            <w:pPr>
              <w:spacing w:line="300" w:lineRule="atLeast"/>
              <w:rPr>
                <w:rFonts w:ascii="Consolas" w:hAnsi="Consolas"/>
                <w:sz w:val="18"/>
                <w:szCs w:val="18"/>
              </w:rPr>
            </w:pPr>
          </w:p>
        </w:tc>
        <w:tc>
          <w:tcPr>
            <w:tcW w:w="0" w:type="auto"/>
            <w:tcMar>
              <w:top w:w="0" w:type="dxa"/>
              <w:left w:w="150" w:type="dxa"/>
              <w:bottom w:w="0" w:type="dxa"/>
              <w:right w:w="150" w:type="dxa"/>
            </w:tcMar>
            <w:hideMark/>
          </w:tcPr>
          <w:p w:rsidR="00117168" w:rsidRDefault="00117168">
            <w:pPr>
              <w:spacing w:line="300" w:lineRule="atLeast"/>
              <w:jc w:val="right"/>
              <w:rPr>
                <w:sz w:val="20"/>
                <w:szCs w:val="20"/>
              </w:rPr>
            </w:pPr>
          </w:p>
        </w:tc>
      </w:tr>
      <w:tr w:rsidR="00117168" w:rsidTr="00117168">
        <w:tc>
          <w:tcPr>
            <w:tcW w:w="304" w:type="dxa"/>
            <w:noWrap/>
            <w:tcMar>
              <w:top w:w="0" w:type="dxa"/>
              <w:left w:w="150" w:type="dxa"/>
              <w:bottom w:w="0" w:type="dxa"/>
              <w:right w:w="150" w:type="dxa"/>
            </w:tcMar>
            <w:hideMark/>
          </w:tcPr>
          <w:p w:rsidR="00117168" w:rsidRDefault="00117168">
            <w:pPr>
              <w:spacing w:line="300" w:lineRule="atLeast"/>
              <w:rPr>
                <w:rFonts w:ascii="Consolas" w:hAnsi="Consolas"/>
                <w:sz w:val="18"/>
                <w:szCs w:val="18"/>
              </w:rPr>
            </w:pPr>
          </w:p>
        </w:tc>
        <w:tc>
          <w:tcPr>
            <w:tcW w:w="0" w:type="auto"/>
            <w:tcMar>
              <w:top w:w="0" w:type="dxa"/>
              <w:left w:w="150" w:type="dxa"/>
              <w:bottom w:w="0" w:type="dxa"/>
              <w:right w:w="150" w:type="dxa"/>
            </w:tcMar>
            <w:hideMark/>
          </w:tcPr>
          <w:p w:rsidR="00117168" w:rsidRDefault="00117168" w:rsidP="00117168">
            <w:pPr>
              <w:spacing w:line="300" w:lineRule="atLeast"/>
              <w:rPr>
                <w:sz w:val="20"/>
                <w:szCs w:val="20"/>
              </w:rPr>
            </w:pPr>
          </w:p>
        </w:tc>
      </w:tr>
      <w:tr w:rsidR="00117168" w:rsidTr="00570EE9">
        <w:trPr>
          <w:trHeight w:val="80"/>
        </w:trPr>
        <w:tc>
          <w:tcPr>
            <w:tcW w:w="304" w:type="dxa"/>
            <w:shd w:val="clear" w:color="auto" w:fill="auto"/>
            <w:noWrap/>
            <w:tcMar>
              <w:top w:w="0" w:type="dxa"/>
              <w:left w:w="150" w:type="dxa"/>
              <w:bottom w:w="0" w:type="dxa"/>
              <w:right w:w="150" w:type="dxa"/>
            </w:tcMar>
            <w:hideMark/>
          </w:tcPr>
          <w:p w:rsidR="00117168" w:rsidRDefault="00117168">
            <w:pPr>
              <w:spacing w:line="300" w:lineRule="atLeast"/>
              <w:rPr>
                <w:sz w:val="20"/>
                <w:szCs w:val="20"/>
              </w:rPr>
            </w:pPr>
          </w:p>
        </w:tc>
        <w:tc>
          <w:tcPr>
            <w:tcW w:w="0" w:type="auto"/>
            <w:shd w:val="clear" w:color="auto" w:fill="auto"/>
            <w:tcMar>
              <w:top w:w="0" w:type="dxa"/>
              <w:left w:w="150" w:type="dxa"/>
              <w:bottom w:w="0" w:type="dxa"/>
              <w:right w:w="150" w:type="dxa"/>
            </w:tcMar>
            <w:hideMark/>
          </w:tcPr>
          <w:p w:rsidR="00117168" w:rsidRPr="00570EE9" w:rsidRDefault="00117168">
            <w:pPr>
              <w:spacing w:line="300" w:lineRule="atLeast"/>
              <w:rPr>
                <w:rStyle w:val="pl-c"/>
                <w:b/>
                <w:color w:val="FF0000"/>
              </w:rPr>
            </w:pPr>
            <w:r w:rsidRPr="00570EE9">
              <w:rPr>
                <w:rStyle w:val="pl-c"/>
                <w:rFonts w:ascii="Consolas" w:hAnsi="Consolas"/>
                <w:b/>
                <w:color w:val="FF0000"/>
                <w:sz w:val="18"/>
                <w:szCs w:val="18"/>
              </w:rPr>
              <w:t>####################### Bucket Sort ########################################</w:t>
            </w:r>
          </w:p>
        </w:tc>
      </w:tr>
      <w:tr w:rsidR="00117168" w:rsidTr="00117168">
        <w:tc>
          <w:tcPr>
            <w:tcW w:w="304" w:type="dxa"/>
            <w:noWrap/>
            <w:tcMar>
              <w:top w:w="0" w:type="dxa"/>
              <w:left w:w="150" w:type="dxa"/>
              <w:bottom w:w="0" w:type="dxa"/>
              <w:right w:w="150" w:type="dxa"/>
            </w:tcMar>
            <w:hideMark/>
          </w:tcPr>
          <w:p w:rsidR="00117168" w:rsidRDefault="00117168">
            <w:pPr>
              <w:spacing w:line="300" w:lineRule="atLeast"/>
              <w:rPr>
                <w:rFonts w:ascii="Consolas" w:hAnsi="Consolas"/>
                <w:sz w:val="18"/>
                <w:szCs w:val="18"/>
              </w:rPr>
            </w:pPr>
          </w:p>
        </w:tc>
        <w:tc>
          <w:tcPr>
            <w:tcW w:w="0" w:type="auto"/>
            <w:tcMar>
              <w:top w:w="0" w:type="dxa"/>
              <w:left w:w="150" w:type="dxa"/>
              <w:bottom w:w="0" w:type="dxa"/>
              <w:right w:w="150" w:type="dxa"/>
            </w:tcMar>
            <w:hideMark/>
          </w:tcPr>
          <w:p w:rsidR="00117168" w:rsidRDefault="00117168">
            <w:pPr>
              <w:spacing w:line="300" w:lineRule="atLeast"/>
              <w:jc w:val="right"/>
              <w:rPr>
                <w:sz w:val="20"/>
                <w:szCs w:val="20"/>
              </w:rPr>
            </w:pPr>
          </w:p>
        </w:tc>
      </w:tr>
      <w:tr w:rsidR="00117168" w:rsidTr="00117168">
        <w:tc>
          <w:tcPr>
            <w:tcW w:w="304" w:type="dxa"/>
            <w:shd w:val="clear" w:color="auto" w:fill="auto"/>
            <w:noWrap/>
            <w:tcMar>
              <w:top w:w="0" w:type="dxa"/>
              <w:left w:w="150" w:type="dxa"/>
              <w:bottom w:w="0" w:type="dxa"/>
              <w:right w:w="150" w:type="dxa"/>
            </w:tcMar>
            <w:hideMark/>
          </w:tcPr>
          <w:p w:rsidR="00117168" w:rsidRDefault="00117168">
            <w:pPr>
              <w:spacing w:line="300" w:lineRule="atLeast"/>
              <w:rPr>
                <w:sz w:val="20"/>
                <w:szCs w:val="20"/>
              </w:rPr>
            </w:pPr>
          </w:p>
        </w:tc>
        <w:tc>
          <w:tcPr>
            <w:tcW w:w="0" w:type="auto"/>
            <w:shd w:val="clear" w:color="auto" w:fill="auto"/>
            <w:tcMar>
              <w:top w:w="0" w:type="dxa"/>
              <w:left w:w="150" w:type="dxa"/>
              <w:bottom w:w="0" w:type="dxa"/>
              <w:right w:w="150" w:type="dxa"/>
            </w:tcMar>
            <w:hideMark/>
          </w:tcPr>
          <w:p w:rsidR="00117168" w:rsidRDefault="00117168">
            <w:pPr>
              <w:spacing w:line="300" w:lineRule="atLeast"/>
              <w:rPr>
                <w:rFonts w:ascii="Consolas" w:hAnsi="Consolas"/>
                <w:sz w:val="18"/>
                <w:szCs w:val="18"/>
              </w:rPr>
            </w:pPr>
            <w:r>
              <w:rPr>
                <w:rStyle w:val="pl-c"/>
                <w:rFonts w:ascii="Consolas" w:hAnsi="Consolas"/>
                <w:sz w:val="18"/>
                <w:szCs w:val="18"/>
              </w:rPr>
              <w:t># DESCRIPTION</w:t>
            </w:r>
          </w:p>
        </w:tc>
      </w:tr>
      <w:tr w:rsidR="00117168" w:rsidTr="00117168">
        <w:tc>
          <w:tcPr>
            <w:tcW w:w="304" w:type="dxa"/>
            <w:noWrap/>
            <w:tcMar>
              <w:top w:w="0" w:type="dxa"/>
              <w:left w:w="150" w:type="dxa"/>
              <w:bottom w:w="0" w:type="dxa"/>
              <w:right w:w="150" w:type="dxa"/>
            </w:tcMar>
            <w:hideMark/>
          </w:tcPr>
          <w:p w:rsidR="00117168" w:rsidRDefault="00117168">
            <w:pPr>
              <w:spacing w:line="300" w:lineRule="atLeast"/>
              <w:rPr>
                <w:rFonts w:ascii="Consolas" w:hAnsi="Consolas"/>
                <w:sz w:val="18"/>
                <w:szCs w:val="18"/>
              </w:rPr>
            </w:pPr>
          </w:p>
        </w:tc>
        <w:tc>
          <w:tcPr>
            <w:tcW w:w="0" w:type="auto"/>
            <w:tcMar>
              <w:top w:w="0" w:type="dxa"/>
              <w:left w:w="150" w:type="dxa"/>
              <w:bottom w:w="0" w:type="dxa"/>
              <w:right w:w="150" w:type="dxa"/>
            </w:tcMar>
            <w:hideMark/>
          </w:tcPr>
          <w:p w:rsidR="00117168" w:rsidRDefault="00117168">
            <w:pPr>
              <w:spacing w:line="300" w:lineRule="atLeast"/>
              <w:jc w:val="right"/>
              <w:rPr>
                <w:sz w:val="20"/>
                <w:szCs w:val="20"/>
              </w:rPr>
            </w:pPr>
          </w:p>
        </w:tc>
      </w:tr>
    </w:tbl>
    <w:p w:rsidR="00117168" w:rsidRPr="00117168" w:rsidRDefault="00117168" w:rsidP="00117168">
      <w:pPr>
        <w:rPr>
          <w:lang w:val="en-US"/>
        </w:rPr>
      </w:pPr>
    </w:p>
    <w:p w:rsidR="00CC6D7C" w:rsidRDefault="00CC6D7C" w:rsidP="00725F96">
      <w:pPr>
        <w:pStyle w:val="Heading2"/>
        <w:jc w:val="both"/>
        <w:rPr>
          <w:rStyle w:val="IntenseEmphasis"/>
          <w:lang w:val="en-US"/>
        </w:rPr>
      </w:pPr>
      <w:r w:rsidRPr="005B3F71">
        <w:rPr>
          <w:rStyle w:val="IntenseEmphasis"/>
          <w:lang w:val="en-US"/>
        </w:rPr>
        <w:t>Other algorithms, algorithm efficiency</w:t>
      </w:r>
    </w:p>
    <w:p w:rsidR="00737D4D" w:rsidRDefault="00737D4D" w:rsidP="00737D4D">
      <w:pPr>
        <w:rPr>
          <w:lang w:val="en-US"/>
        </w:rPr>
      </w:pPr>
    </w:p>
    <w:p w:rsidR="00737D4D" w:rsidRPr="00737D4D" w:rsidRDefault="00737D4D" w:rsidP="00737D4D">
      <w:pPr>
        <w:ind w:left="426"/>
        <w:rPr>
          <w:b/>
          <w:lang w:val="en-US"/>
        </w:rPr>
      </w:pPr>
      <w:r w:rsidRPr="00737D4D">
        <w:rPr>
          <w:b/>
          <w:lang w:val="en-US"/>
        </w:rPr>
        <w:t>Strings Manipulation</w:t>
      </w:r>
    </w:p>
    <w:p w:rsidR="00737D4D" w:rsidRPr="00737D4D" w:rsidRDefault="00737D4D" w:rsidP="00737D4D">
      <w:pPr>
        <w:ind w:left="426"/>
        <w:rPr>
          <w:b/>
          <w:lang w:val="en-US"/>
        </w:rPr>
      </w:pPr>
      <w:r w:rsidRPr="00737D4D">
        <w:rPr>
          <w:b/>
          <w:lang w:val="en-US"/>
        </w:rPr>
        <w:t>1. Reverse Integer</w:t>
      </w:r>
    </w:p>
    <w:p w:rsidR="00737D4D" w:rsidRPr="00737D4D" w:rsidRDefault="00737D4D" w:rsidP="00737D4D">
      <w:pPr>
        <w:rPr>
          <w:lang w:val="en-US"/>
        </w:rPr>
      </w:pPr>
    </w:p>
    <w:tbl>
      <w:tblPr>
        <w:tblW w:w="8931" w:type="dxa"/>
        <w:tblCellMar>
          <w:left w:w="0" w:type="dxa"/>
          <w:right w:w="0" w:type="dxa"/>
        </w:tblCellMar>
        <w:tblLook w:val="04A0" w:firstRow="1" w:lastRow="0" w:firstColumn="1" w:lastColumn="0" w:noHBand="0" w:noVBand="1"/>
      </w:tblPr>
      <w:tblGrid>
        <w:gridCol w:w="36"/>
        <w:gridCol w:w="5577"/>
        <w:gridCol w:w="3318"/>
      </w:tblGrid>
      <w:tr w:rsidR="00737D4D" w:rsidRPr="00D73B59" w:rsidTr="00737D4D">
        <w:tc>
          <w:tcPr>
            <w:tcW w:w="8931" w:type="dxa"/>
            <w:gridSpan w:val="3"/>
            <w:tcBorders>
              <w:top w:val="nil"/>
              <w:left w:val="nil"/>
              <w:bottom w:val="nil"/>
              <w:right w:val="nil"/>
            </w:tcBorders>
            <w:tcMar>
              <w:top w:w="60" w:type="dxa"/>
              <w:left w:w="0" w:type="dxa"/>
              <w:bottom w:w="0" w:type="dxa"/>
              <w:right w:w="0" w:type="dxa"/>
            </w:tcMar>
            <w:hideMark/>
          </w:tcPr>
          <w:p w:rsidR="00737D4D" w:rsidRPr="00737D4D" w:rsidRDefault="00737D4D" w:rsidP="00737D4D">
            <w:pPr>
              <w:spacing w:after="0" w:line="300" w:lineRule="atLeast"/>
              <w:rPr>
                <w:rFonts w:ascii="Consolas" w:eastAsia="Times New Roman" w:hAnsi="Consolas" w:cs="Times New Roman"/>
                <w:color w:val="333333"/>
                <w:sz w:val="18"/>
                <w:szCs w:val="18"/>
                <w:lang w:val="en-US" w:eastAsia="pl-PL"/>
              </w:rPr>
            </w:pPr>
            <w:r>
              <w:rPr>
                <w:rFonts w:ascii="Consolas" w:eastAsia="Times New Roman" w:hAnsi="Consolas" w:cs="Times New Roman"/>
                <w:color w:val="6A737D"/>
                <w:sz w:val="18"/>
                <w:szCs w:val="18"/>
                <w:lang w:val="en-US" w:eastAsia="pl-PL"/>
              </w:rPr>
              <w:lastRenderedPageBreak/>
              <w:t xml:space="preserve">  </w:t>
            </w:r>
            <w:r w:rsidRPr="00737D4D">
              <w:rPr>
                <w:rFonts w:ascii="Consolas" w:eastAsia="Times New Roman" w:hAnsi="Consolas" w:cs="Times New Roman"/>
                <w:color w:val="6A737D"/>
                <w:sz w:val="18"/>
                <w:szCs w:val="18"/>
                <w:lang w:val="en-US" w:eastAsia="pl-PL"/>
              </w:rPr>
              <w:t># Given an integer, return the integer with reversed digits.</w:t>
            </w:r>
          </w:p>
        </w:tc>
      </w:tr>
      <w:tr w:rsidR="00737D4D" w:rsidRPr="00D73B59" w:rsidTr="00737D4D">
        <w:trPr>
          <w:gridAfter w:val="1"/>
          <w:wAfter w:w="3318" w:type="dxa"/>
        </w:trPr>
        <w:tc>
          <w:tcPr>
            <w:tcW w:w="20" w:type="dxa"/>
            <w:shd w:val="clear" w:color="auto" w:fill="auto"/>
            <w:noWrap/>
            <w:hideMark/>
          </w:tcPr>
          <w:p w:rsidR="00737D4D" w:rsidRPr="00737D4D" w:rsidRDefault="00737D4D" w:rsidP="00737D4D">
            <w:pPr>
              <w:spacing w:after="0" w:line="300" w:lineRule="atLeast"/>
              <w:rPr>
                <w:rFonts w:ascii="Consolas" w:eastAsia="Times New Roman" w:hAnsi="Consolas" w:cs="Times New Roman"/>
                <w:color w:val="333333"/>
                <w:sz w:val="18"/>
                <w:szCs w:val="18"/>
                <w:lang w:val="en-US" w:eastAsia="pl-PL"/>
              </w:rPr>
            </w:pPr>
          </w:p>
        </w:tc>
        <w:tc>
          <w:tcPr>
            <w:tcW w:w="0" w:type="auto"/>
            <w:tcBorders>
              <w:top w:val="nil"/>
              <w:left w:val="nil"/>
              <w:bottom w:val="nil"/>
              <w:right w:val="nil"/>
            </w:tcBorders>
            <w:shd w:val="clear" w:color="auto" w:fill="auto"/>
            <w:hideMark/>
          </w:tcPr>
          <w:p w:rsidR="00737D4D" w:rsidRPr="00737D4D" w:rsidRDefault="00737D4D" w:rsidP="00737D4D">
            <w:pPr>
              <w:spacing w:after="0" w:line="300" w:lineRule="atLeast"/>
              <w:ind w:left="120"/>
              <w:rPr>
                <w:rFonts w:ascii="Consolas" w:eastAsia="Times New Roman" w:hAnsi="Consolas" w:cs="Times New Roman"/>
                <w:color w:val="333333"/>
                <w:sz w:val="18"/>
                <w:szCs w:val="18"/>
                <w:lang w:val="en-US" w:eastAsia="pl-PL"/>
              </w:rPr>
            </w:pPr>
            <w:r w:rsidRPr="00737D4D">
              <w:rPr>
                <w:rFonts w:ascii="Consolas" w:eastAsia="Times New Roman" w:hAnsi="Consolas" w:cs="Times New Roman"/>
                <w:color w:val="6A737D"/>
                <w:sz w:val="18"/>
                <w:szCs w:val="18"/>
                <w:lang w:val="en-US" w:eastAsia="pl-PL"/>
              </w:rPr>
              <w:t># Note: The integer could be either positive or negative.</w:t>
            </w:r>
          </w:p>
        </w:tc>
      </w:tr>
      <w:tr w:rsidR="00737D4D" w:rsidRPr="00D73B59" w:rsidTr="00737D4D">
        <w:trPr>
          <w:gridAfter w:val="1"/>
          <w:wAfter w:w="3318" w:type="dxa"/>
        </w:trPr>
        <w:tc>
          <w:tcPr>
            <w:tcW w:w="20" w:type="dxa"/>
            <w:noWrap/>
            <w:hideMark/>
          </w:tcPr>
          <w:p w:rsidR="00737D4D" w:rsidRPr="00737D4D" w:rsidRDefault="00737D4D" w:rsidP="00737D4D">
            <w:pPr>
              <w:spacing w:after="0" w:line="300" w:lineRule="atLeast"/>
              <w:rPr>
                <w:rFonts w:ascii="Consolas" w:eastAsia="Times New Roman" w:hAnsi="Consolas" w:cs="Times New Roman"/>
                <w:color w:val="333333"/>
                <w:sz w:val="18"/>
                <w:szCs w:val="18"/>
                <w:lang w:val="en-US" w:eastAsia="pl-PL"/>
              </w:rPr>
            </w:pPr>
          </w:p>
        </w:tc>
        <w:tc>
          <w:tcPr>
            <w:tcW w:w="0" w:type="auto"/>
            <w:tcBorders>
              <w:top w:val="nil"/>
              <w:left w:val="nil"/>
              <w:bottom w:val="nil"/>
              <w:right w:val="nil"/>
            </w:tcBorders>
            <w:hideMark/>
          </w:tcPr>
          <w:p w:rsidR="00737D4D" w:rsidRPr="00737D4D" w:rsidRDefault="00737D4D" w:rsidP="00737D4D">
            <w:pPr>
              <w:spacing w:after="0" w:line="300" w:lineRule="atLeast"/>
              <w:ind w:left="120"/>
              <w:jc w:val="right"/>
              <w:rPr>
                <w:rFonts w:ascii="Times New Roman" w:eastAsia="Times New Roman" w:hAnsi="Times New Roman" w:cs="Times New Roman"/>
                <w:sz w:val="20"/>
                <w:szCs w:val="20"/>
                <w:lang w:val="en-US" w:eastAsia="pl-PL"/>
              </w:rPr>
            </w:pPr>
          </w:p>
        </w:tc>
      </w:tr>
      <w:tr w:rsidR="00737D4D" w:rsidRPr="00737D4D" w:rsidTr="00737D4D">
        <w:trPr>
          <w:gridAfter w:val="1"/>
          <w:wAfter w:w="3318" w:type="dxa"/>
        </w:trPr>
        <w:tc>
          <w:tcPr>
            <w:tcW w:w="20" w:type="dxa"/>
            <w:shd w:val="clear" w:color="auto" w:fill="auto"/>
            <w:noWrap/>
            <w:hideMark/>
          </w:tcPr>
          <w:p w:rsidR="00737D4D" w:rsidRPr="00737D4D" w:rsidRDefault="00737D4D" w:rsidP="00737D4D">
            <w:pPr>
              <w:spacing w:after="0" w:line="300" w:lineRule="atLeast"/>
              <w:rPr>
                <w:rFonts w:ascii="Times New Roman" w:eastAsia="Times New Roman" w:hAnsi="Times New Roman" w:cs="Times New Roman"/>
                <w:sz w:val="20"/>
                <w:szCs w:val="20"/>
                <w:lang w:val="en-US" w:eastAsia="pl-PL"/>
              </w:rPr>
            </w:pPr>
          </w:p>
        </w:tc>
        <w:tc>
          <w:tcPr>
            <w:tcW w:w="0" w:type="auto"/>
            <w:tcBorders>
              <w:top w:val="nil"/>
              <w:left w:val="nil"/>
              <w:bottom w:val="nil"/>
              <w:right w:val="nil"/>
            </w:tcBorders>
            <w:shd w:val="clear" w:color="auto" w:fill="auto"/>
            <w:hideMark/>
          </w:tcPr>
          <w:p w:rsidR="00737D4D" w:rsidRPr="00737D4D" w:rsidRDefault="00737D4D" w:rsidP="00737D4D">
            <w:pPr>
              <w:spacing w:after="0" w:line="300" w:lineRule="atLeast"/>
              <w:ind w:left="120"/>
              <w:rPr>
                <w:rFonts w:ascii="Consolas" w:eastAsia="Times New Roman" w:hAnsi="Consolas" w:cs="Times New Roman"/>
                <w:color w:val="333333"/>
                <w:sz w:val="18"/>
                <w:szCs w:val="18"/>
                <w:lang w:eastAsia="pl-PL"/>
              </w:rPr>
            </w:pPr>
            <w:r w:rsidRPr="00737D4D">
              <w:rPr>
                <w:rFonts w:ascii="Consolas" w:eastAsia="Times New Roman" w:hAnsi="Consolas" w:cs="Times New Roman"/>
                <w:color w:val="D73A49"/>
                <w:sz w:val="18"/>
                <w:szCs w:val="18"/>
                <w:lang w:eastAsia="pl-PL"/>
              </w:rPr>
              <w:t>def</w:t>
            </w:r>
            <w:r w:rsidRPr="00737D4D">
              <w:rPr>
                <w:rFonts w:ascii="Consolas" w:eastAsia="Times New Roman" w:hAnsi="Consolas" w:cs="Times New Roman"/>
                <w:color w:val="333333"/>
                <w:sz w:val="18"/>
                <w:szCs w:val="18"/>
                <w:lang w:eastAsia="pl-PL"/>
              </w:rPr>
              <w:t xml:space="preserve"> </w:t>
            </w:r>
            <w:r w:rsidRPr="00737D4D">
              <w:rPr>
                <w:rFonts w:ascii="Consolas" w:eastAsia="Times New Roman" w:hAnsi="Consolas" w:cs="Times New Roman"/>
                <w:color w:val="6F42C1"/>
                <w:sz w:val="18"/>
                <w:szCs w:val="18"/>
                <w:lang w:eastAsia="pl-PL"/>
              </w:rPr>
              <w:t>solution</w:t>
            </w:r>
            <w:r w:rsidRPr="00737D4D">
              <w:rPr>
                <w:rFonts w:ascii="Consolas" w:eastAsia="Times New Roman" w:hAnsi="Consolas" w:cs="Times New Roman"/>
                <w:color w:val="333333"/>
                <w:sz w:val="18"/>
                <w:szCs w:val="18"/>
                <w:lang w:eastAsia="pl-PL"/>
              </w:rPr>
              <w:t>(x):</w:t>
            </w:r>
          </w:p>
        </w:tc>
      </w:tr>
      <w:tr w:rsidR="00737D4D" w:rsidRPr="00737D4D" w:rsidTr="00737D4D">
        <w:trPr>
          <w:gridAfter w:val="1"/>
          <w:wAfter w:w="3318" w:type="dxa"/>
        </w:trPr>
        <w:tc>
          <w:tcPr>
            <w:tcW w:w="20" w:type="dxa"/>
            <w:noWrap/>
            <w:hideMark/>
          </w:tcPr>
          <w:p w:rsidR="00737D4D" w:rsidRPr="00737D4D" w:rsidRDefault="00737D4D" w:rsidP="00737D4D">
            <w:pPr>
              <w:spacing w:after="0" w:line="300" w:lineRule="atLeast"/>
              <w:rPr>
                <w:rFonts w:ascii="Consolas" w:eastAsia="Times New Roman" w:hAnsi="Consolas" w:cs="Times New Roman"/>
                <w:color w:val="333333"/>
                <w:sz w:val="18"/>
                <w:szCs w:val="18"/>
                <w:lang w:eastAsia="pl-PL"/>
              </w:rPr>
            </w:pPr>
          </w:p>
        </w:tc>
        <w:tc>
          <w:tcPr>
            <w:tcW w:w="0" w:type="auto"/>
            <w:tcBorders>
              <w:top w:val="nil"/>
              <w:left w:val="nil"/>
              <w:bottom w:val="nil"/>
              <w:right w:val="nil"/>
            </w:tcBorders>
            <w:hideMark/>
          </w:tcPr>
          <w:p w:rsidR="00737D4D" w:rsidRPr="00737D4D" w:rsidRDefault="00737D4D" w:rsidP="00737D4D">
            <w:pPr>
              <w:spacing w:after="0" w:line="300" w:lineRule="atLeast"/>
              <w:ind w:left="120"/>
              <w:rPr>
                <w:rFonts w:ascii="Consolas" w:eastAsia="Times New Roman" w:hAnsi="Consolas" w:cs="Times New Roman"/>
                <w:color w:val="333333"/>
                <w:sz w:val="18"/>
                <w:szCs w:val="18"/>
                <w:lang w:eastAsia="pl-PL"/>
              </w:rPr>
            </w:pPr>
            <w:r w:rsidRPr="00737D4D">
              <w:rPr>
                <w:rFonts w:ascii="Consolas" w:eastAsia="Times New Roman" w:hAnsi="Consolas" w:cs="Times New Roman"/>
                <w:color w:val="333333"/>
                <w:sz w:val="18"/>
                <w:szCs w:val="18"/>
                <w:lang w:eastAsia="pl-PL"/>
              </w:rPr>
              <w:t xml:space="preserve">string </w:t>
            </w:r>
            <w:r w:rsidRPr="00737D4D">
              <w:rPr>
                <w:rFonts w:ascii="Consolas" w:eastAsia="Times New Roman" w:hAnsi="Consolas" w:cs="Times New Roman"/>
                <w:color w:val="005CC5"/>
                <w:sz w:val="18"/>
                <w:szCs w:val="18"/>
                <w:lang w:eastAsia="pl-PL"/>
              </w:rPr>
              <w:t>=</w:t>
            </w:r>
            <w:r w:rsidRPr="00737D4D">
              <w:rPr>
                <w:rFonts w:ascii="Consolas" w:eastAsia="Times New Roman" w:hAnsi="Consolas" w:cs="Times New Roman"/>
                <w:color w:val="333333"/>
                <w:sz w:val="18"/>
                <w:szCs w:val="18"/>
                <w:lang w:eastAsia="pl-PL"/>
              </w:rPr>
              <w:t xml:space="preserve"> </w:t>
            </w:r>
            <w:r w:rsidRPr="00737D4D">
              <w:rPr>
                <w:rFonts w:ascii="Consolas" w:eastAsia="Times New Roman" w:hAnsi="Consolas" w:cs="Times New Roman"/>
                <w:color w:val="6F42C1"/>
                <w:sz w:val="18"/>
                <w:szCs w:val="18"/>
                <w:lang w:eastAsia="pl-PL"/>
              </w:rPr>
              <w:t>str</w:t>
            </w:r>
            <w:r w:rsidRPr="00737D4D">
              <w:rPr>
                <w:rFonts w:ascii="Consolas" w:eastAsia="Times New Roman" w:hAnsi="Consolas" w:cs="Times New Roman"/>
                <w:color w:val="333333"/>
                <w:sz w:val="18"/>
                <w:szCs w:val="18"/>
                <w:lang w:eastAsia="pl-PL"/>
              </w:rPr>
              <w:t>(x)</w:t>
            </w:r>
          </w:p>
        </w:tc>
      </w:tr>
      <w:tr w:rsidR="00737D4D" w:rsidRPr="00737D4D" w:rsidTr="00737D4D">
        <w:trPr>
          <w:gridAfter w:val="1"/>
          <w:wAfter w:w="3318" w:type="dxa"/>
        </w:trPr>
        <w:tc>
          <w:tcPr>
            <w:tcW w:w="20" w:type="dxa"/>
            <w:shd w:val="clear" w:color="auto" w:fill="auto"/>
            <w:noWrap/>
            <w:hideMark/>
          </w:tcPr>
          <w:p w:rsidR="00737D4D" w:rsidRPr="00737D4D" w:rsidRDefault="00737D4D" w:rsidP="00737D4D">
            <w:pPr>
              <w:spacing w:after="0" w:line="300" w:lineRule="atLeast"/>
              <w:rPr>
                <w:rFonts w:ascii="Consolas" w:eastAsia="Times New Roman" w:hAnsi="Consolas" w:cs="Times New Roman"/>
                <w:color w:val="333333"/>
                <w:sz w:val="18"/>
                <w:szCs w:val="18"/>
                <w:lang w:eastAsia="pl-PL"/>
              </w:rPr>
            </w:pPr>
          </w:p>
        </w:tc>
        <w:tc>
          <w:tcPr>
            <w:tcW w:w="0" w:type="auto"/>
            <w:tcBorders>
              <w:top w:val="nil"/>
              <w:left w:val="nil"/>
              <w:bottom w:val="nil"/>
              <w:right w:val="nil"/>
            </w:tcBorders>
            <w:shd w:val="clear" w:color="auto" w:fill="auto"/>
            <w:hideMark/>
          </w:tcPr>
          <w:p w:rsidR="00737D4D" w:rsidRPr="00737D4D" w:rsidRDefault="00737D4D" w:rsidP="00737D4D">
            <w:pPr>
              <w:spacing w:after="0" w:line="300" w:lineRule="atLeast"/>
              <w:ind w:left="120"/>
              <w:jc w:val="right"/>
              <w:rPr>
                <w:rFonts w:ascii="Times New Roman" w:eastAsia="Times New Roman" w:hAnsi="Times New Roman" w:cs="Times New Roman"/>
                <w:sz w:val="20"/>
                <w:szCs w:val="20"/>
                <w:lang w:eastAsia="pl-PL"/>
              </w:rPr>
            </w:pPr>
          </w:p>
        </w:tc>
      </w:tr>
      <w:tr w:rsidR="00737D4D" w:rsidRPr="00737D4D" w:rsidTr="00737D4D">
        <w:trPr>
          <w:gridAfter w:val="1"/>
          <w:wAfter w:w="3318" w:type="dxa"/>
        </w:trPr>
        <w:tc>
          <w:tcPr>
            <w:tcW w:w="20" w:type="dxa"/>
            <w:noWrap/>
            <w:hideMark/>
          </w:tcPr>
          <w:p w:rsidR="00737D4D" w:rsidRPr="00737D4D" w:rsidRDefault="00737D4D" w:rsidP="00737D4D">
            <w:pPr>
              <w:spacing w:after="0" w:line="300" w:lineRule="atLeast"/>
              <w:rPr>
                <w:rFonts w:ascii="Times New Roman" w:eastAsia="Times New Roman" w:hAnsi="Times New Roman" w:cs="Times New Roman"/>
                <w:sz w:val="20"/>
                <w:szCs w:val="20"/>
                <w:lang w:eastAsia="pl-PL"/>
              </w:rPr>
            </w:pPr>
          </w:p>
        </w:tc>
        <w:tc>
          <w:tcPr>
            <w:tcW w:w="0" w:type="auto"/>
            <w:tcBorders>
              <w:top w:val="nil"/>
              <w:left w:val="nil"/>
              <w:bottom w:val="nil"/>
              <w:right w:val="nil"/>
            </w:tcBorders>
            <w:hideMark/>
          </w:tcPr>
          <w:p w:rsidR="00737D4D" w:rsidRPr="00737D4D" w:rsidRDefault="002A0F0F" w:rsidP="002A0F0F">
            <w:pPr>
              <w:spacing w:after="0" w:line="300" w:lineRule="atLeast"/>
              <w:rPr>
                <w:rFonts w:ascii="Consolas" w:eastAsia="Times New Roman" w:hAnsi="Consolas" w:cs="Times New Roman"/>
                <w:color w:val="333333"/>
                <w:sz w:val="18"/>
                <w:szCs w:val="18"/>
                <w:lang w:eastAsia="pl-PL"/>
              </w:rPr>
            </w:pPr>
            <w:r>
              <w:rPr>
                <w:rFonts w:ascii="Consolas" w:eastAsia="Times New Roman" w:hAnsi="Consolas" w:cs="Times New Roman"/>
                <w:color w:val="D73A49"/>
                <w:sz w:val="18"/>
                <w:szCs w:val="18"/>
                <w:lang w:eastAsia="pl-PL"/>
              </w:rPr>
              <w:t xml:space="preserve"> </w:t>
            </w:r>
            <w:r w:rsidR="00737D4D" w:rsidRPr="00737D4D">
              <w:rPr>
                <w:rFonts w:ascii="Consolas" w:eastAsia="Times New Roman" w:hAnsi="Consolas" w:cs="Times New Roman"/>
                <w:color w:val="D73A49"/>
                <w:sz w:val="18"/>
                <w:szCs w:val="18"/>
                <w:lang w:eastAsia="pl-PL"/>
              </w:rPr>
              <w:t>if</w:t>
            </w:r>
            <w:r w:rsidR="00737D4D" w:rsidRPr="00737D4D">
              <w:rPr>
                <w:rFonts w:ascii="Consolas" w:eastAsia="Times New Roman" w:hAnsi="Consolas" w:cs="Times New Roman"/>
                <w:color w:val="333333"/>
                <w:sz w:val="18"/>
                <w:szCs w:val="18"/>
                <w:lang w:eastAsia="pl-PL"/>
              </w:rPr>
              <w:t xml:space="preserve"> string[</w:t>
            </w:r>
            <w:r w:rsidR="00737D4D" w:rsidRPr="00737D4D">
              <w:rPr>
                <w:rFonts w:ascii="Consolas" w:eastAsia="Times New Roman" w:hAnsi="Consolas" w:cs="Times New Roman"/>
                <w:color w:val="005CC5"/>
                <w:sz w:val="18"/>
                <w:szCs w:val="18"/>
                <w:lang w:eastAsia="pl-PL"/>
              </w:rPr>
              <w:t>0</w:t>
            </w:r>
            <w:r w:rsidR="00737D4D" w:rsidRPr="00737D4D">
              <w:rPr>
                <w:rFonts w:ascii="Consolas" w:eastAsia="Times New Roman" w:hAnsi="Consolas" w:cs="Times New Roman"/>
                <w:color w:val="333333"/>
                <w:sz w:val="18"/>
                <w:szCs w:val="18"/>
                <w:lang w:eastAsia="pl-PL"/>
              </w:rPr>
              <w:t xml:space="preserve">] </w:t>
            </w:r>
            <w:r w:rsidR="00737D4D" w:rsidRPr="00737D4D">
              <w:rPr>
                <w:rFonts w:ascii="Consolas" w:eastAsia="Times New Roman" w:hAnsi="Consolas" w:cs="Times New Roman"/>
                <w:color w:val="005CC5"/>
                <w:sz w:val="18"/>
                <w:szCs w:val="18"/>
                <w:lang w:eastAsia="pl-PL"/>
              </w:rPr>
              <w:t>==</w:t>
            </w:r>
            <w:r w:rsidR="00737D4D" w:rsidRPr="00737D4D">
              <w:rPr>
                <w:rFonts w:ascii="Consolas" w:eastAsia="Times New Roman" w:hAnsi="Consolas" w:cs="Times New Roman"/>
                <w:color w:val="333333"/>
                <w:sz w:val="18"/>
                <w:szCs w:val="18"/>
                <w:lang w:eastAsia="pl-PL"/>
              </w:rPr>
              <w:t xml:space="preserve"> </w:t>
            </w:r>
            <w:r w:rsidR="00737D4D" w:rsidRPr="00737D4D">
              <w:rPr>
                <w:rFonts w:ascii="Consolas" w:eastAsia="Times New Roman" w:hAnsi="Consolas" w:cs="Times New Roman"/>
                <w:color w:val="032F62"/>
                <w:sz w:val="18"/>
                <w:szCs w:val="18"/>
                <w:lang w:eastAsia="pl-PL"/>
              </w:rPr>
              <w:t>'-'</w:t>
            </w:r>
            <w:r w:rsidR="00737D4D" w:rsidRPr="00737D4D">
              <w:rPr>
                <w:rFonts w:ascii="Consolas" w:eastAsia="Times New Roman" w:hAnsi="Consolas" w:cs="Times New Roman"/>
                <w:color w:val="333333"/>
                <w:sz w:val="18"/>
                <w:szCs w:val="18"/>
                <w:lang w:eastAsia="pl-PL"/>
              </w:rPr>
              <w:t>:</w:t>
            </w:r>
          </w:p>
        </w:tc>
      </w:tr>
      <w:tr w:rsidR="00737D4D" w:rsidRPr="00D73B59" w:rsidTr="00737D4D">
        <w:trPr>
          <w:gridAfter w:val="1"/>
          <w:wAfter w:w="3318" w:type="dxa"/>
        </w:trPr>
        <w:tc>
          <w:tcPr>
            <w:tcW w:w="20" w:type="dxa"/>
            <w:shd w:val="clear" w:color="auto" w:fill="auto"/>
            <w:noWrap/>
            <w:hideMark/>
          </w:tcPr>
          <w:p w:rsidR="00737D4D" w:rsidRPr="00737D4D" w:rsidRDefault="00737D4D" w:rsidP="00737D4D">
            <w:pPr>
              <w:spacing w:after="0" w:line="300" w:lineRule="atLeast"/>
              <w:rPr>
                <w:rFonts w:ascii="Consolas" w:eastAsia="Times New Roman" w:hAnsi="Consolas" w:cs="Times New Roman"/>
                <w:color w:val="333333"/>
                <w:sz w:val="18"/>
                <w:szCs w:val="18"/>
                <w:lang w:eastAsia="pl-PL"/>
              </w:rPr>
            </w:pPr>
          </w:p>
        </w:tc>
        <w:tc>
          <w:tcPr>
            <w:tcW w:w="0" w:type="auto"/>
            <w:tcBorders>
              <w:top w:val="nil"/>
              <w:left w:val="nil"/>
              <w:bottom w:val="nil"/>
              <w:right w:val="nil"/>
            </w:tcBorders>
            <w:shd w:val="clear" w:color="auto" w:fill="auto"/>
            <w:hideMark/>
          </w:tcPr>
          <w:p w:rsidR="00737D4D" w:rsidRPr="00737D4D" w:rsidRDefault="00737D4D" w:rsidP="00737D4D">
            <w:pPr>
              <w:spacing w:after="0" w:line="300" w:lineRule="atLeast"/>
              <w:ind w:left="120"/>
              <w:rPr>
                <w:rFonts w:ascii="Consolas" w:eastAsia="Times New Roman" w:hAnsi="Consolas" w:cs="Times New Roman"/>
                <w:color w:val="333333"/>
                <w:sz w:val="18"/>
                <w:szCs w:val="18"/>
                <w:lang w:val="en-US" w:eastAsia="pl-PL"/>
              </w:rPr>
            </w:pPr>
            <w:r w:rsidRPr="00737D4D">
              <w:rPr>
                <w:rFonts w:ascii="Consolas" w:eastAsia="Times New Roman" w:hAnsi="Consolas" w:cs="Times New Roman"/>
                <w:color w:val="D73A49"/>
                <w:sz w:val="18"/>
                <w:szCs w:val="18"/>
                <w:lang w:val="en-US" w:eastAsia="pl-PL"/>
              </w:rPr>
              <w:t>return</w:t>
            </w:r>
            <w:r w:rsidRPr="00737D4D">
              <w:rPr>
                <w:rFonts w:ascii="Consolas" w:eastAsia="Times New Roman" w:hAnsi="Consolas" w:cs="Times New Roman"/>
                <w:color w:val="333333"/>
                <w:sz w:val="18"/>
                <w:szCs w:val="18"/>
                <w:lang w:val="en-US" w:eastAsia="pl-PL"/>
              </w:rPr>
              <w:t xml:space="preserve"> </w:t>
            </w:r>
            <w:r w:rsidRPr="00737D4D">
              <w:rPr>
                <w:rFonts w:ascii="Consolas" w:eastAsia="Times New Roman" w:hAnsi="Consolas" w:cs="Times New Roman"/>
                <w:color w:val="6F42C1"/>
                <w:sz w:val="18"/>
                <w:szCs w:val="18"/>
                <w:lang w:val="en-US" w:eastAsia="pl-PL"/>
              </w:rPr>
              <w:t>int</w:t>
            </w:r>
            <w:r w:rsidRPr="00737D4D">
              <w:rPr>
                <w:rFonts w:ascii="Consolas" w:eastAsia="Times New Roman" w:hAnsi="Consolas" w:cs="Times New Roman"/>
                <w:color w:val="333333"/>
                <w:sz w:val="18"/>
                <w:szCs w:val="18"/>
                <w:lang w:val="en-US" w:eastAsia="pl-PL"/>
              </w:rPr>
              <w:t>(</w:t>
            </w:r>
            <w:r w:rsidRPr="00737D4D">
              <w:rPr>
                <w:rFonts w:ascii="Consolas" w:eastAsia="Times New Roman" w:hAnsi="Consolas" w:cs="Times New Roman"/>
                <w:color w:val="032F62"/>
                <w:sz w:val="18"/>
                <w:szCs w:val="18"/>
                <w:lang w:val="en-US" w:eastAsia="pl-PL"/>
              </w:rPr>
              <w:t>'-'</w:t>
            </w:r>
            <w:r w:rsidRPr="00737D4D">
              <w:rPr>
                <w:rFonts w:ascii="Consolas" w:eastAsia="Times New Roman" w:hAnsi="Consolas" w:cs="Times New Roman"/>
                <w:color w:val="005CC5"/>
                <w:sz w:val="18"/>
                <w:szCs w:val="18"/>
                <w:lang w:val="en-US" w:eastAsia="pl-PL"/>
              </w:rPr>
              <w:t>+</w:t>
            </w:r>
            <w:r w:rsidRPr="00737D4D">
              <w:rPr>
                <w:rFonts w:ascii="Consolas" w:eastAsia="Times New Roman" w:hAnsi="Consolas" w:cs="Times New Roman"/>
                <w:color w:val="333333"/>
                <w:sz w:val="18"/>
                <w:szCs w:val="18"/>
                <w:lang w:val="en-US" w:eastAsia="pl-PL"/>
              </w:rPr>
              <w:t>string[:</w:t>
            </w:r>
            <w:r w:rsidRPr="00737D4D">
              <w:rPr>
                <w:rFonts w:ascii="Consolas" w:eastAsia="Times New Roman" w:hAnsi="Consolas" w:cs="Times New Roman"/>
                <w:color w:val="005CC5"/>
                <w:sz w:val="18"/>
                <w:szCs w:val="18"/>
                <w:lang w:val="en-US" w:eastAsia="pl-PL"/>
              </w:rPr>
              <w:t>0</w:t>
            </w:r>
            <w:r w:rsidRPr="00737D4D">
              <w:rPr>
                <w:rFonts w:ascii="Consolas" w:eastAsia="Times New Roman" w:hAnsi="Consolas" w:cs="Times New Roman"/>
                <w:color w:val="333333"/>
                <w:sz w:val="18"/>
                <w:szCs w:val="18"/>
                <w:lang w:val="en-US" w:eastAsia="pl-PL"/>
              </w:rPr>
              <w:t>:</w:t>
            </w:r>
            <w:r w:rsidRPr="00737D4D">
              <w:rPr>
                <w:rFonts w:ascii="Consolas" w:eastAsia="Times New Roman" w:hAnsi="Consolas" w:cs="Times New Roman"/>
                <w:color w:val="005CC5"/>
                <w:sz w:val="18"/>
                <w:szCs w:val="18"/>
                <w:lang w:val="en-US" w:eastAsia="pl-PL"/>
              </w:rPr>
              <w:t>-1</w:t>
            </w:r>
            <w:r w:rsidRPr="00737D4D">
              <w:rPr>
                <w:rFonts w:ascii="Consolas" w:eastAsia="Times New Roman" w:hAnsi="Consolas" w:cs="Times New Roman"/>
                <w:color w:val="333333"/>
                <w:sz w:val="18"/>
                <w:szCs w:val="18"/>
                <w:lang w:val="en-US" w:eastAsia="pl-PL"/>
              </w:rPr>
              <w:t>])</w:t>
            </w:r>
          </w:p>
        </w:tc>
      </w:tr>
      <w:tr w:rsidR="00737D4D" w:rsidRPr="00737D4D" w:rsidTr="00737D4D">
        <w:trPr>
          <w:gridAfter w:val="1"/>
          <w:wAfter w:w="3318" w:type="dxa"/>
        </w:trPr>
        <w:tc>
          <w:tcPr>
            <w:tcW w:w="20" w:type="dxa"/>
            <w:noWrap/>
            <w:hideMark/>
          </w:tcPr>
          <w:p w:rsidR="00737D4D" w:rsidRPr="00737D4D" w:rsidRDefault="00737D4D" w:rsidP="00737D4D">
            <w:pPr>
              <w:spacing w:after="0" w:line="300" w:lineRule="atLeast"/>
              <w:rPr>
                <w:rFonts w:ascii="Consolas" w:eastAsia="Times New Roman" w:hAnsi="Consolas" w:cs="Times New Roman"/>
                <w:color w:val="333333"/>
                <w:sz w:val="18"/>
                <w:szCs w:val="18"/>
                <w:lang w:val="en-US" w:eastAsia="pl-PL"/>
              </w:rPr>
            </w:pPr>
          </w:p>
        </w:tc>
        <w:tc>
          <w:tcPr>
            <w:tcW w:w="0" w:type="auto"/>
            <w:tcBorders>
              <w:top w:val="nil"/>
              <w:left w:val="nil"/>
              <w:bottom w:val="nil"/>
              <w:right w:val="nil"/>
            </w:tcBorders>
            <w:hideMark/>
          </w:tcPr>
          <w:p w:rsidR="00737D4D" w:rsidRPr="00737D4D" w:rsidRDefault="00737D4D" w:rsidP="00737D4D">
            <w:pPr>
              <w:spacing w:after="0" w:line="300" w:lineRule="atLeast"/>
              <w:ind w:left="120"/>
              <w:rPr>
                <w:rFonts w:ascii="Consolas" w:eastAsia="Times New Roman" w:hAnsi="Consolas" w:cs="Times New Roman"/>
                <w:color w:val="333333"/>
                <w:sz w:val="18"/>
                <w:szCs w:val="18"/>
                <w:lang w:eastAsia="pl-PL"/>
              </w:rPr>
            </w:pPr>
            <w:r w:rsidRPr="00737D4D">
              <w:rPr>
                <w:rFonts w:ascii="Consolas" w:eastAsia="Times New Roman" w:hAnsi="Consolas" w:cs="Times New Roman"/>
                <w:color w:val="D73A49"/>
                <w:sz w:val="18"/>
                <w:szCs w:val="18"/>
                <w:lang w:eastAsia="pl-PL"/>
              </w:rPr>
              <w:t>else</w:t>
            </w:r>
            <w:r w:rsidRPr="00737D4D">
              <w:rPr>
                <w:rFonts w:ascii="Consolas" w:eastAsia="Times New Roman" w:hAnsi="Consolas" w:cs="Times New Roman"/>
                <w:color w:val="333333"/>
                <w:sz w:val="18"/>
                <w:szCs w:val="18"/>
                <w:lang w:eastAsia="pl-PL"/>
              </w:rPr>
              <w:t>:</w:t>
            </w:r>
          </w:p>
        </w:tc>
      </w:tr>
      <w:tr w:rsidR="00737D4D" w:rsidRPr="00737D4D" w:rsidTr="00737D4D">
        <w:trPr>
          <w:gridAfter w:val="1"/>
          <w:wAfter w:w="3318" w:type="dxa"/>
        </w:trPr>
        <w:tc>
          <w:tcPr>
            <w:tcW w:w="20" w:type="dxa"/>
            <w:shd w:val="clear" w:color="auto" w:fill="auto"/>
            <w:noWrap/>
            <w:hideMark/>
          </w:tcPr>
          <w:p w:rsidR="00737D4D" w:rsidRPr="00737D4D" w:rsidRDefault="00737D4D" w:rsidP="00737D4D">
            <w:pPr>
              <w:spacing w:after="0" w:line="300" w:lineRule="atLeast"/>
              <w:rPr>
                <w:rFonts w:ascii="Consolas" w:eastAsia="Times New Roman" w:hAnsi="Consolas" w:cs="Times New Roman"/>
                <w:color w:val="333333"/>
                <w:sz w:val="18"/>
                <w:szCs w:val="18"/>
                <w:lang w:eastAsia="pl-PL"/>
              </w:rPr>
            </w:pPr>
          </w:p>
        </w:tc>
        <w:tc>
          <w:tcPr>
            <w:tcW w:w="0" w:type="auto"/>
            <w:tcBorders>
              <w:top w:val="nil"/>
              <w:left w:val="nil"/>
              <w:bottom w:val="nil"/>
              <w:right w:val="nil"/>
            </w:tcBorders>
            <w:shd w:val="clear" w:color="auto" w:fill="auto"/>
            <w:hideMark/>
          </w:tcPr>
          <w:p w:rsidR="00737D4D" w:rsidRPr="00737D4D" w:rsidRDefault="00737D4D" w:rsidP="00737D4D">
            <w:pPr>
              <w:spacing w:after="0" w:line="300" w:lineRule="atLeast"/>
              <w:ind w:left="120"/>
              <w:rPr>
                <w:rFonts w:ascii="Consolas" w:eastAsia="Times New Roman" w:hAnsi="Consolas" w:cs="Times New Roman"/>
                <w:color w:val="333333"/>
                <w:sz w:val="18"/>
                <w:szCs w:val="18"/>
                <w:lang w:eastAsia="pl-PL"/>
              </w:rPr>
            </w:pPr>
            <w:r w:rsidRPr="00737D4D">
              <w:rPr>
                <w:rFonts w:ascii="Consolas" w:eastAsia="Times New Roman" w:hAnsi="Consolas" w:cs="Times New Roman"/>
                <w:color w:val="D73A49"/>
                <w:sz w:val="18"/>
                <w:szCs w:val="18"/>
                <w:lang w:eastAsia="pl-PL"/>
              </w:rPr>
              <w:t>return</w:t>
            </w:r>
            <w:r w:rsidRPr="00737D4D">
              <w:rPr>
                <w:rFonts w:ascii="Consolas" w:eastAsia="Times New Roman" w:hAnsi="Consolas" w:cs="Times New Roman"/>
                <w:color w:val="333333"/>
                <w:sz w:val="18"/>
                <w:szCs w:val="18"/>
                <w:lang w:eastAsia="pl-PL"/>
              </w:rPr>
              <w:t xml:space="preserve"> </w:t>
            </w:r>
            <w:r w:rsidRPr="00737D4D">
              <w:rPr>
                <w:rFonts w:ascii="Consolas" w:eastAsia="Times New Roman" w:hAnsi="Consolas" w:cs="Times New Roman"/>
                <w:color w:val="6F42C1"/>
                <w:sz w:val="18"/>
                <w:szCs w:val="18"/>
                <w:lang w:eastAsia="pl-PL"/>
              </w:rPr>
              <w:t>int</w:t>
            </w:r>
            <w:r w:rsidRPr="00737D4D">
              <w:rPr>
                <w:rFonts w:ascii="Consolas" w:eastAsia="Times New Roman" w:hAnsi="Consolas" w:cs="Times New Roman"/>
                <w:color w:val="333333"/>
                <w:sz w:val="18"/>
                <w:szCs w:val="18"/>
                <w:lang w:eastAsia="pl-PL"/>
              </w:rPr>
              <w:t>(string[::</w:t>
            </w:r>
            <w:r w:rsidRPr="00737D4D">
              <w:rPr>
                <w:rFonts w:ascii="Consolas" w:eastAsia="Times New Roman" w:hAnsi="Consolas" w:cs="Times New Roman"/>
                <w:color w:val="005CC5"/>
                <w:sz w:val="18"/>
                <w:szCs w:val="18"/>
                <w:lang w:eastAsia="pl-PL"/>
              </w:rPr>
              <w:t>-1</w:t>
            </w:r>
            <w:r w:rsidRPr="00737D4D">
              <w:rPr>
                <w:rFonts w:ascii="Consolas" w:eastAsia="Times New Roman" w:hAnsi="Consolas" w:cs="Times New Roman"/>
                <w:color w:val="333333"/>
                <w:sz w:val="18"/>
                <w:szCs w:val="18"/>
                <w:lang w:eastAsia="pl-PL"/>
              </w:rPr>
              <w:t>])</w:t>
            </w:r>
          </w:p>
        </w:tc>
      </w:tr>
      <w:tr w:rsidR="00737D4D" w:rsidRPr="00737D4D" w:rsidTr="00737D4D">
        <w:trPr>
          <w:gridAfter w:val="1"/>
          <w:wAfter w:w="3318" w:type="dxa"/>
        </w:trPr>
        <w:tc>
          <w:tcPr>
            <w:tcW w:w="20" w:type="dxa"/>
            <w:noWrap/>
            <w:hideMark/>
          </w:tcPr>
          <w:p w:rsidR="00737D4D" w:rsidRPr="00737D4D" w:rsidRDefault="00737D4D" w:rsidP="00737D4D">
            <w:pPr>
              <w:spacing w:after="0" w:line="300" w:lineRule="atLeast"/>
              <w:rPr>
                <w:rFonts w:ascii="Consolas" w:eastAsia="Times New Roman" w:hAnsi="Consolas" w:cs="Times New Roman"/>
                <w:color w:val="333333"/>
                <w:sz w:val="18"/>
                <w:szCs w:val="18"/>
                <w:lang w:eastAsia="pl-PL"/>
              </w:rPr>
            </w:pPr>
          </w:p>
        </w:tc>
        <w:tc>
          <w:tcPr>
            <w:tcW w:w="0" w:type="auto"/>
            <w:tcBorders>
              <w:top w:val="nil"/>
              <w:left w:val="nil"/>
              <w:bottom w:val="nil"/>
              <w:right w:val="nil"/>
            </w:tcBorders>
            <w:hideMark/>
          </w:tcPr>
          <w:p w:rsidR="00737D4D" w:rsidRPr="00737D4D" w:rsidRDefault="00737D4D" w:rsidP="00737D4D">
            <w:pPr>
              <w:spacing w:after="0" w:line="300" w:lineRule="atLeast"/>
              <w:ind w:left="120"/>
              <w:jc w:val="right"/>
              <w:rPr>
                <w:rFonts w:ascii="Times New Roman" w:eastAsia="Times New Roman" w:hAnsi="Times New Roman" w:cs="Times New Roman"/>
                <w:sz w:val="20"/>
                <w:szCs w:val="20"/>
                <w:lang w:eastAsia="pl-PL"/>
              </w:rPr>
            </w:pPr>
          </w:p>
        </w:tc>
      </w:tr>
      <w:tr w:rsidR="00737D4D" w:rsidRPr="00737D4D" w:rsidTr="00737D4D">
        <w:trPr>
          <w:gridAfter w:val="1"/>
          <w:wAfter w:w="3318" w:type="dxa"/>
        </w:trPr>
        <w:tc>
          <w:tcPr>
            <w:tcW w:w="20" w:type="dxa"/>
            <w:shd w:val="clear" w:color="auto" w:fill="auto"/>
            <w:noWrap/>
            <w:hideMark/>
          </w:tcPr>
          <w:p w:rsidR="00737D4D" w:rsidRPr="00737D4D" w:rsidRDefault="00737D4D" w:rsidP="00737D4D">
            <w:pPr>
              <w:spacing w:after="0" w:line="300" w:lineRule="atLeast"/>
              <w:rPr>
                <w:rFonts w:ascii="Times New Roman" w:eastAsia="Times New Roman" w:hAnsi="Times New Roman" w:cs="Times New Roman"/>
                <w:sz w:val="20"/>
                <w:szCs w:val="20"/>
                <w:lang w:eastAsia="pl-PL"/>
              </w:rPr>
            </w:pPr>
          </w:p>
        </w:tc>
        <w:tc>
          <w:tcPr>
            <w:tcW w:w="0" w:type="auto"/>
            <w:tcBorders>
              <w:top w:val="nil"/>
              <w:left w:val="nil"/>
              <w:bottom w:val="nil"/>
              <w:right w:val="nil"/>
            </w:tcBorders>
            <w:shd w:val="clear" w:color="auto" w:fill="auto"/>
            <w:hideMark/>
          </w:tcPr>
          <w:p w:rsidR="00737D4D" w:rsidRPr="00737D4D" w:rsidRDefault="00737D4D" w:rsidP="00737D4D">
            <w:pPr>
              <w:spacing w:after="0" w:line="300" w:lineRule="atLeast"/>
              <w:ind w:left="120"/>
              <w:rPr>
                <w:rFonts w:ascii="Consolas" w:eastAsia="Times New Roman" w:hAnsi="Consolas" w:cs="Times New Roman"/>
                <w:color w:val="333333"/>
                <w:sz w:val="18"/>
                <w:szCs w:val="18"/>
                <w:lang w:eastAsia="pl-PL"/>
              </w:rPr>
            </w:pPr>
            <w:r w:rsidRPr="00737D4D">
              <w:rPr>
                <w:rFonts w:ascii="Consolas" w:eastAsia="Times New Roman" w:hAnsi="Consolas" w:cs="Times New Roman"/>
                <w:color w:val="6F42C1"/>
                <w:sz w:val="18"/>
                <w:szCs w:val="18"/>
                <w:lang w:eastAsia="pl-PL"/>
              </w:rPr>
              <w:t>print</w:t>
            </w:r>
            <w:r w:rsidRPr="00737D4D">
              <w:rPr>
                <w:rFonts w:ascii="Consolas" w:eastAsia="Times New Roman" w:hAnsi="Consolas" w:cs="Times New Roman"/>
                <w:color w:val="333333"/>
                <w:sz w:val="18"/>
                <w:szCs w:val="18"/>
                <w:lang w:eastAsia="pl-PL"/>
              </w:rPr>
              <w:t>(</w:t>
            </w:r>
            <w:r w:rsidRPr="00737D4D">
              <w:rPr>
                <w:rFonts w:ascii="Consolas" w:eastAsia="Times New Roman" w:hAnsi="Consolas" w:cs="Times New Roman"/>
                <w:color w:val="6F42C1"/>
                <w:sz w:val="18"/>
                <w:szCs w:val="18"/>
                <w:lang w:eastAsia="pl-PL"/>
              </w:rPr>
              <w:t>solution</w:t>
            </w:r>
            <w:r w:rsidRPr="00737D4D">
              <w:rPr>
                <w:rFonts w:ascii="Consolas" w:eastAsia="Times New Roman" w:hAnsi="Consolas" w:cs="Times New Roman"/>
                <w:color w:val="333333"/>
                <w:sz w:val="18"/>
                <w:szCs w:val="18"/>
                <w:lang w:eastAsia="pl-PL"/>
              </w:rPr>
              <w:t>(</w:t>
            </w:r>
            <w:r w:rsidRPr="00737D4D">
              <w:rPr>
                <w:rFonts w:ascii="Consolas" w:eastAsia="Times New Roman" w:hAnsi="Consolas" w:cs="Times New Roman"/>
                <w:color w:val="005CC5"/>
                <w:sz w:val="18"/>
                <w:szCs w:val="18"/>
                <w:lang w:eastAsia="pl-PL"/>
              </w:rPr>
              <w:t>-231</w:t>
            </w:r>
            <w:r w:rsidRPr="00737D4D">
              <w:rPr>
                <w:rFonts w:ascii="Consolas" w:eastAsia="Times New Roman" w:hAnsi="Consolas" w:cs="Times New Roman"/>
                <w:color w:val="333333"/>
                <w:sz w:val="18"/>
                <w:szCs w:val="18"/>
                <w:lang w:eastAsia="pl-PL"/>
              </w:rPr>
              <w:t>))</w:t>
            </w:r>
          </w:p>
        </w:tc>
      </w:tr>
      <w:tr w:rsidR="00737D4D" w:rsidRPr="00737D4D" w:rsidTr="00737D4D">
        <w:trPr>
          <w:gridAfter w:val="1"/>
          <w:wAfter w:w="3318" w:type="dxa"/>
        </w:trPr>
        <w:tc>
          <w:tcPr>
            <w:tcW w:w="20" w:type="dxa"/>
            <w:noWrap/>
            <w:hideMark/>
          </w:tcPr>
          <w:p w:rsidR="00737D4D" w:rsidRPr="00737D4D" w:rsidRDefault="00737D4D" w:rsidP="00737D4D">
            <w:pPr>
              <w:spacing w:after="0" w:line="300" w:lineRule="atLeast"/>
              <w:rPr>
                <w:rFonts w:ascii="Consolas" w:eastAsia="Times New Roman" w:hAnsi="Consolas" w:cs="Times New Roman"/>
                <w:color w:val="333333"/>
                <w:sz w:val="18"/>
                <w:szCs w:val="18"/>
                <w:lang w:eastAsia="pl-PL"/>
              </w:rPr>
            </w:pPr>
          </w:p>
        </w:tc>
        <w:tc>
          <w:tcPr>
            <w:tcW w:w="0" w:type="auto"/>
            <w:tcBorders>
              <w:top w:val="nil"/>
              <w:left w:val="nil"/>
              <w:bottom w:val="nil"/>
              <w:right w:val="nil"/>
            </w:tcBorders>
            <w:hideMark/>
          </w:tcPr>
          <w:p w:rsidR="00737D4D" w:rsidRPr="00737D4D" w:rsidRDefault="00737D4D" w:rsidP="00737D4D">
            <w:pPr>
              <w:spacing w:after="0" w:line="300" w:lineRule="atLeast"/>
              <w:ind w:left="120"/>
              <w:rPr>
                <w:rFonts w:ascii="Consolas" w:eastAsia="Times New Roman" w:hAnsi="Consolas" w:cs="Times New Roman"/>
                <w:color w:val="333333"/>
                <w:sz w:val="18"/>
                <w:szCs w:val="18"/>
                <w:lang w:eastAsia="pl-PL"/>
              </w:rPr>
            </w:pPr>
            <w:r w:rsidRPr="00737D4D">
              <w:rPr>
                <w:rFonts w:ascii="Consolas" w:eastAsia="Times New Roman" w:hAnsi="Consolas" w:cs="Times New Roman"/>
                <w:color w:val="6F42C1"/>
                <w:sz w:val="18"/>
                <w:szCs w:val="18"/>
                <w:lang w:eastAsia="pl-PL"/>
              </w:rPr>
              <w:t>print</w:t>
            </w:r>
            <w:r w:rsidRPr="00737D4D">
              <w:rPr>
                <w:rFonts w:ascii="Consolas" w:eastAsia="Times New Roman" w:hAnsi="Consolas" w:cs="Times New Roman"/>
                <w:color w:val="333333"/>
                <w:sz w:val="18"/>
                <w:szCs w:val="18"/>
                <w:lang w:eastAsia="pl-PL"/>
              </w:rPr>
              <w:t>(</w:t>
            </w:r>
            <w:r w:rsidRPr="00737D4D">
              <w:rPr>
                <w:rFonts w:ascii="Consolas" w:eastAsia="Times New Roman" w:hAnsi="Consolas" w:cs="Times New Roman"/>
                <w:color w:val="6F42C1"/>
                <w:sz w:val="18"/>
                <w:szCs w:val="18"/>
                <w:lang w:eastAsia="pl-PL"/>
              </w:rPr>
              <w:t>solution</w:t>
            </w:r>
            <w:r w:rsidRPr="00737D4D">
              <w:rPr>
                <w:rFonts w:ascii="Consolas" w:eastAsia="Times New Roman" w:hAnsi="Consolas" w:cs="Times New Roman"/>
                <w:color w:val="333333"/>
                <w:sz w:val="18"/>
                <w:szCs w:val="18"/>
                <w:lang w:eastAsia="pl-PL"/>
              </w:rPr>
              <w:t>(</w:t>
            </w:r>
            <w:r w:rsidRPr="00737D4D">
              <w:rPr>
                <w:rFonts w:ascii="Consolas" w:eastAsia="Times New Roman" w:hAnsi="Consolas" w:cs="Times New Roman"/>
                <w:color w:val="005CC5"/>
                <w:sz w:val="18"/>
                <w:szCs w:val="18"/>
                <w:lang w:eastAsia="pl-PL"/>
              </w:rPr>
              <w:t>345</w:t>
            </w:r>
            <w:r w:rsidRPr="00737D4D">
              <w:rPr>
                <w:rFonts w:ascii="Consolas" w:eastAsia="Times New Roman" w:hAnsi="Consolas" w:cs="Times New Roman"/>
                <w:color w:val="333333"/>
                <w:sz w:val="18"/>
                <w:szCs w:val="18"/>
                <w:lang w:eastAsia="pl-PL"/>
              </w:rPr>
              <w:t>))</w:t>
            </w:r>
          </w:p>
        </w:tc>
      </w:tr>
    </w:tbl>
    <w:p w:rsidR="00737D4D" w:rsidRDefault="00737D4D" w:rsidP="00737D4D">
      <w:pPr>
        <w:ind w:left="426"/>
        <w:rPr>
          <w:lang w:val="en-US"/>
        </w:rPr>
      </w:pPr>
    </w:p>
    <w:p w:rsidR="00737D4D" w:rsidRPr="00737D4D" w:rsidRDefault="00737D4D" w:rsidP="002A0F0F">
      <w:pPr>
        <w:ind w:left="426"/>
        <w:jc w:val="both"/>
        <w:rPr>
          <w:lang w:val="en-US"/>
        </w:rPr>
      </w:pPr>
      <w:r w:rsidRPr="00737D4D">
        <w:rPr>
          <w:lang w:val="en-US"/>
        </w:rPr>
        <w:t>A warm-up algorithm, that will help you practicing your slicing skills. In effect the only tricky bit is to make sure you are taking into account the case when the integer is negative. I have seen this problem presented in many different ways but it usually is the starting point for more complex requests.</w:t>
      </w:r>
    </w:p>
    <w:p w:rsidR="00737D4D" w:rsidRPr="00737D4D" w:rsidRDefault="00737D4D" w:rsidP="00737D4D">
      <w:pPr>
        <w:ind w:left="426"/>
        <w:rPr>
          <w:lang w:val="en-US"/>
        </w:rPr>
      </w:pPr>
    </w:p>
    <w:p w:rsidR="00737D4D" w:rsidRPr="00737D4D" w:rsidRDefault="00737D4D" w:rsidP="00737D4D">
      <w:pPr>
        <w:ind w:left="426"/>
        <w:rPr>
          <w:b/>
          <w:lang w:val="en-US"/>
        </w:rPr>
      </w:pPr>
      <w:r w:rsidRPr="00737D4D">
        <w:rPr>
          <w:b/>
          <w:lang w:val="en-US"/>
        </w:rPr>
        <w:t>2. Average Words Length</w:t>
      </w:r>
    </w:p>
    <w:tbl>
      <w:tblPr>
        <w:tblW w:w="0" w:type="auto"/>
        <w:tblCellMar>
          <w:left w:w="0" w:type="dxa"/>
          <w:right w:w="0" w:type="dxa"/>
        </w:tblCellMar>
        <w:tblLook w:val="04A0" w:firstRow="1" w:lastRow="0" w:firstColumn="1" w:lastColumn="0" w:noHBand="0" w:noVBand="1"/>
      </w:tblPr>
      <w:tblGrid>
        <w:gridCol w:w="907"/>
        <w:gridCol w:w="7882"/>
      </w:tblGrid>
      <w:tr w:rsidR="00737D4D" w:rsidRPr="00D73B59" w:rsidTr="0052000A">
        <w:tc>
          <w:tcPr>
            <w:tcW w:w="8789" w:type="dxa"/>
            <w:gridSpan w:val="2"/>
            <w:tcBorders>
              <w:top w:val="nil"/>
              <w:left w:val="nil"/>
              <w:bottom w:val="nil"/>
              <w:right w:val="nil"/>
            </w:tcBorders>
            <w:tcMar>
              <w:top w:w="60" w:type="dxa"/>
              <w:left w:w="0" w:type="dxa"/>
              <w:bottom w:w="0" w:type="dxa"/>
              <w:right w:w="0" w:type="dxa"/>
            </w:tcMar>
            <w:hideMark/>
          </w:tcPr>
          <w:p w:rsidR="00737D4D" w:rsidRPr="00737D4D" w:rsidRDefault="00737D4D" w:rsidP="00737D4D">
            <w:pPr>
              <w:spacing w:after="0" w:line="300" w:lineRule="atLeast"/>
              <w:rPr>
                <w:rFonts w:ascii="Consolas" w:eastAsia="Times New Roman" w:hAnsi="Consolas" w:cs="Times New Roman"/>
                <w:color w:val="333333"/>
                <w:sz w:val="18"/>
                <w:szCs w:val="18"/>
                <w:lang w:val="en-US" w:eastAsia="pl-PL"/>
              </w:rPr>
            </w:pPr>
            <w:r w:rsidRPr="00737D4D">
              <w:rPr>
                <w:rFonts w:ascii="Consolas" w:eastAsia="Times New Roman" w:hAnsi="Consolas" w:cs="Times New Roman"/>
                <w:color w:val="6A737D"/>
                <w:sz w:val="18"/>
                <w:szCs w:val="18"/>
                <w:lang w:val="en-US" w:eastAsia="pl-PL"/>
              </w:rPr>
              <w:t xml:space="preserve"># For a given sentence, return the average word length. </w:t>
            </w:r>
          </w:p>
        </w:tc>
      </w:tr>
      <w:tr w:rsidR="00737D4D" w:rsidRPr="00D73B59" w:rsidTr="0052000A">
        <w:tc>
          <w:tcPr>
            <w:tcW w:w="891" w:type="dxa"/>
            <w:shd w:val="clear" w:color="auto" w:fill="auto"/>
            <w:noWrap/>
            <w:hideMark/>
          </w:tcPr>
          <w:p w:rsidR="00737D4D" w:rsidRPr="00737D4D" w:rsidRDefault="00737D4D" w:rsidP="00737D4D">
            <w:pPr>
              <w:spacing w:after="0" w:line="300" w:lineRule="atLeast"/>
              <w:rPr>
                <w:rFonts w:ascii="Consolas" w:eastAsia="Times New Roman" w:hAnsi="Consolas" w:cs="Times New Roman"/>
                <w:color w:val="333333"/>
                <w:sz w:val="18"/>
                <w:szCs w:val="18"/>
                <w:lang w:val="en-US" w:eastAsia="pl-PL"/>
              </w:rPr>
            </w:pPr>
          </w:p>
        </w:tc>
        <w:tc>
          <w:tcPr>
            <w:tcW w:w="0" w:type="auto"/>
            <w:tcBorders>
              <w:top w:val="nil"/>
              <w:left w:val="nil"/>
              <w:bottom w:val="nil"/>
              <w:right w:val="nil"/>
            </w:tcBorders>
            <w:shd w:val="clear" w:color="auto" w:fill="auto"/>
            <w:hideMark/>
          </w:tcPr>
          <w:p w:rsidR="00737D4D" w:rsidRPr="00737D4D" w:rsidRDefault="00737D4D" w:rsidP="00737D4D">
            <w:pPr>
              <w:spacing w:after="0" w:line="300" w:lineRule="atLeast"/>
              <w:rPr>
                <w:rFonts w:ascii="Consolas" w:eastAsia="Times New Roman" w:hAnsi="Consolas" w:cs="Times New Roman"/>
                <w:color w:val="333333"/>
                <w:sz w:val="18"/>
                <w:szCs w:val="18"/>
                <w:lang w:val="en-US" w:eastAsia="pl-PL"/>
              </w:rPr>
            </w:pPr>
            <w:r w:rsidRPr="00737D4D">
              <w:rPr>
                <w:rFonts w:ascii="Consolas" w:eastAsia="Times New Roman" w:hAnsi="Consolas" w:cs="Times New Roman"/>
                <w:color w:val="6A737D"/>
                <w:sz w:val="18"/>
                <w:szCs w:val="18"/>
                <w:lang w:val="en-US" w:eastAsia="pl-PL"/>
              </w:rPr>
              <w:t># Note: Remember to remove punctuation first.</w:t>
            </w:r>
          </w:p>
        </w:tc>
      </w:tr>
      <w:tr w:rsidR="00737D4D" w:rsidRPr="00D73B59" w:rsidTr="0052000A">
        <w:tc>
          <w:tcPr>
            <w:tcW w:w="891" w:type="dxa"/>
            <w:noWrap/>
            <w:hideMark/>
          </w:tcPr>
          <w:p w:rsidR="00737D4D" w:rsidRPr="00737D4D" w:rsidRDefault="00737D4D" w:rsidP="00737D4D">
            <w:pPr>
              <w:spacing w:after="0" w:line="300" w:lineRule="atLeast"/>
              <w:rPr>
                <w:rFonts w:ascii="Consolas" w:eastAsia="Times New Roman" w:hAnsi="Consolas" w:cs="Times New Roman"/>
                <w:color w:val="333333"/>
                <w:sz w:val="18"/>
                <w:szCs w:val="18"/>
                <w:lang w:val="en-US" w:eastAsia="pl-PL"/>
              </w:rPr>
            </w:pPr>
          </w:p>
        </w:tc>
        <w:tc>
          <w:tcPr>
            <w:tcW w:w="0" w:type="auto"/>
            <w:tcBorders>
              <w:top w:val="nil"/>
              <w:left w:val="nil"/>
              <w:bottom w:val="nil"/>
              <w:right w:val="nil"/>
            </w:tcBorders>
            <w:hideMark/>
          </w:tcPr>
          <w:p w:rsidR="00737D4D" w:rsidRPr="00737D4D" w:rsidRDefault="00737D4D" w:rsidP="00737D4D">
            <w:pPr>
              <w:spacing w:after="0" w:line="300" w:lineRule="atLeast"/>
              <w:jc w:val="right"/>
              <w:rPr>
                <w:rFonts w:ascii="Times New Roman" w:eastAsia="Times New Roman" w:hAnsi="Times New Roman" w:cs="Times New Roman"/>
                <w:sz w:val="20"/>
                <w:szCs w:val="20"/>
                <w:lang w:val="en-US" w:eastAsia="pl-PL"/>
              </w:rPr>
            </w:pPr>
          </w:p>
        </w:tc>
      </w:tr>
      <w:tr w:rsidR="00737D4D" w:rsidRPr="00D73B59" w:rsidTr="0052000A">
        <w:tc>
          <w:tcPr>
            <w:tcW w:w="891" w:type="dxa"/>
            <w:shd w:val="clear" w:color="auto" w:fill="auto"/>
            <w:noWrap/>
            <w:hideMark/>
          </w:tcPr>
          <w:p w:rsidR="00737D4D" w:rsidRPr="00737D4D" w:rsidRDefault="00737D4D" w:rsidP="00737D4D">
            <w:pPr>
              <w:spacing w:after="0" w:line="300" w:lineRule="atLeast"/>
              <w:rPr>
                <w:rFonts w:ascii="Times New Roman" w:eastAsia="Times New Roman" w:hAnsi="Times New Roman" w:cs="Times New Roman"/>
                <w:sz w:val="20"/>
                <w:szCs w:val="20"/>
                <w:lang w:val="en-US" w:eastAsia="pl-PL"/>
              </w:rPr>
            </w:pPr>
          </w:p>
        </w:tc>
        <w:tc>
          <w:tcPr>
            <w:tcW w:w="0" w:type="auto"/>
            <w:tcBorders>
              <w:top w:val="nil"/>
              <w:left w:val="nil"/>
              <w:bottom w:val="nil"/>
              <w:right w:val="nil"/>
            </w:tcBorders>
            <w:shd w:val="clear" w:color="auto" w:fill="auto"/>
            <w:hideMark/>
          </w:tcPr>
          <w:p w:rsidR="00737D4D" w:rsidRPr="00737D4D" w:rsidRDefault="00737D4D" w:rsidP="00737D4D">
            <w:pPr>
              <w:spacing w:after="0" w:line="300" w:lineRule="atLeast"/>
              <w:rPr>
                <w:rFonts w:ascii="Consolas" w:eastAsia="Times New Roman" w:hAnsi="Consolas" w:cs="Times New Roman"/>
                <w:color w:val="333333"/>
                <w:sz w:val="18"/>
                <w:szCs w:val="18"/>
                <w:lang w:val="en-US" w:eastAsia="pl-PL"/>
              </w:rPr>
            </w:pPr>
            <w:r w:rsidRPr="00737D4D">
              <w:rPr>
                <w:rFonts w:ascii="Consolas" w:eastAsia="Times New Roman" w:hAnsi="Consolas" w:cs="Times New Roman"/>
                <w:color w:val="333333"/>
                <w:sz w:val="18"/>
                <w:szCs w:val="18"/>
                <w:lang w:val="en-US" w:eastAsia="pl-PL"/>
              </w:rPr>
              <w:t xml:space="preserve">sentence1 </w:t>
            </w:r>
            <w:r w:rsidRPr="00737D4D">
              <w:rPr>
                <w:rFonts w:ascii="Consolas" w:eastAsia="Times New Roman" w:hAnsi="Consolas" w:cs="Times New Roman"/>
                <w:color w:val="005CC5"/>
                <w:sz w:val="18"/>
                <w:szCs w:val="18"/>
                <w:lang w:val="en-US" w:eastAsia="pl-PL"/>
              </w:rPr>
              <w:t>=</w:t>
            </w:r>
            <w:r w:rsidRPr="00737D4D">
              <w:rPr>
                <w:rFonts w:ascii="Consolas" w:eastAsia="Times New Roman" w:hAnsi="Consolas" w:cs="Times New Roman"/>
                <w:color w:val="333333"/>
                <w:sz w:val="18"/>
                <w:szCs w:val="18"/>
                <w:lang w:val="en-US" w:eastAsia="pl-PL"/>
              </w:rPr>
              <w:t xml:space="preserve"> </w:t>
            </w:r>
            <w:r w:rsidRPr="00737D4D">
              <w:rPr>
                <w:rFonts w:ascii="Consolas" w:eastAsia="Times New Roman" w:hAnsi="Consolas" w:cs="Times New Roman"/>
                <w:color w:val="032F62"/>
                <w:sz w:val="18"/>
                <w:szCs w:val="18"/>
                <w:lang w:val="en-US" w:eastAsia="pl-PL"/>
              </w:rPr>
              <w:t>"Hi all, my name is Tom...I am originally from Australia."</w:t>
            </w:r>
          </w:p>
        </w:tc>
      </w:tr>
      <w:tr w:rsidR="00737D4D" w:rsidRPr="00D73B59" w:rsidTr="0052000A">
        <w:tc>
          <w:tcPr>
            <w:tcW w:w="891" w:type="dxa"/>
            <w:noWrap/>
            <w:hideMark/>
          </w:tcPr>
          <w:p w:rsidR="00737D4D" w:rsidRPr="00737D4D" w:rsidRDefault="00737D4D" w:rsidP="00737D4D">
            <w:pPr>
              <w:spacing w:after="0" w:line="300" w:lineRule="atLeast"/>
              <w:rPr>
                <w:rFonts w:ascii="Consolas" w:eastAsia="Times New Roman" w:hAnsi="Consolas" w:cs="Times New Roman"/>
                <w:color w:val="333333"/>
                <w:sz w:val="18"/>
                <w:szCs w:val="18"/>
                <w:lang w:val="en-US" w:eastAsia="pl-PL"/>
              </w:rPr>
            </w:pPr>
          </w:p>
        </w:tc>
        <w:tc>
          <w:tcPr>
            <w:tcW w:w="0" w:type="auto"/>
            <w:tcBorders>
              <w:top w:val="nil"/>
              <w:left w:val="nil"/>
              <w:bottom w:val="nil"/>
              <w:right w:val="nil"/>
            </w:tcBorders>
            <w:hideMark/>
          </w:tcPr>
          <w:p w:rsidR="00737D4D" w:rsidRPr="00737D4D" w:rsidRDefault="00737D4D" w:rsidP="00737D4D">
            <w:pPr>
              <w:spacing w:after="0" w:line="300" w:lineRule="atLeast"/>
              <w:rPr>
                <w:rFonts w:ascii="Consolas" w:eastAsia="Times New Roman" w:hAnsi="Consolas" w:cs="Times New Roman"/>
                <w:color w:val="333333"/>
                <w:sz w:val="18"/>
                <w:szCs w:val="18"/>
                <w:lang w:val="en-US" w:eastAsia="pl-PL"/>
              </w:rPr>
            </w:pPr>
            <w:r w:rsidRPr="00737D4D">
              <w:rPr>
                <w:rFonts w:ascii="Consolas" w:eastAsia="Times New Roman" w:hAnsi="Consolas" w:cs="Times New Roman"/>
                <w:color w:val="333333"/>
                <w:sz w:val="18"/>
                <w:szCs w:val="18"/>
                <w:lang w:val="en-US" w:eastAsia="pl-PL"/>
              </w:rPr>
              <w:t xml:space="preserve">sentence2 </w:t>
            </w:r>
            <w:r w:rsidRPr="00737D4D">
              <w:rPr>
                <w:rFonts w:ascii="Consolas" w:eastAsia="Times New Roman" w:hAnsi="Consolas" w:cs="Times New Roman"/>
                <w:color w:val="005CC5"/>
                <w:sz w:val="18"/>
                <w:szCs w:val="18"/>
                <w:lang w:val="en-US" w:eastAsia="pl-PL"/>
              </w:rPr>
              <w:t>=</w:t>
            </w:r>
            <w:r w:rsidRPr="00737D4D">
              <w:rPr>
                <w:rFonts w:ascii="Consolas" w:eastAsia="Times New Roman" w:hAnsi="Consolas" w:cs="Times New Roman"/>
                <w:color w:val="333333"/>
                <w:sz w:val="18"/>
                <w:szCs w:val="18"/>
                <w:lang w:val="en-US" w:eastAsia="pl-PL"/>
              </w:rPr>
              <w:t xml:space="preserve"> </w:t>
            </w:r>
            <w:r w:rsidRPr="00737D4D">
              <w:rPr>
                <w:rFonts w:ascii="Consolas" w:eastAsia="Times New Roman" w:hAnsi="Consolas" w:cs="Times New Roman"/>
                <w:color w:val="032F62"/>
                <w:sz w:val="18"/>
                <w:szCs w:val="18"/>
                <w:lang w:val="en-US" w:eastAsia="pl-PL"/>
              </w:rPr>
              <w:t>"I need to work very hard to learn more about algorithms in Python!"</w:t>
            </w:r>
          </w:p>
        </w:tc>
      </w:tr>
      <w:tr w:rsidR="00737D4D" w:rsidRPr="00D73B59" w:rsidTr="0052000A">
        <w:tc>
          <w:tcPr>
            <w:tcW w:w="891" w:type="dxa"/>
            <w:shd w:val="clear" w:color="auto" w:fill="auto"/>
            <w:noWrap/>
            <w:hideMark/>
          </w:tcPr>
          <w:p w:rsidR="00737D4D" w:rsidRPr="00737D4D" w:rsidRDefault="00737D4D" w:rsidP="00737D4D">
            <w:pPr>
              <w:spacing w:after="0" w:line="300" w:lineRule="atLeast"/>
              <w:rPr>
                <w:rFonts w:ascii="Consolas" w:eastAsia="Times New Roman" w:hAnsi="Consolas" w:cs="Times New Roman"/>
                <w:color w:val="333333"/>
                <w:sz w:val="18"/>
                <w:szCs w:val="18"/>
                <w:lang w:val="en-US" w:eastAsia="pl-PL"/>
              </w:rPr>
            </w:pPr>
          </w:p>
        </w:tc>
        <w:tc>
          <w:tcPr>
            <w:tcW w:w="0" w:type="auto"/>
            <w:tcBorders>
              <w:top w:val="nil"/>
              <w:left w:val="nil"/>
              <w:bottom w:val="nil"/>
              <w:right w:val="nil"/>
            </w:tcBorders>
            <w:shd w:val="clear" w:color="auto" w:fill="auto"/>
            <w:hideMark/>
          </w:tcPr>
          <w:p w:rsidR="00737D4D" w:rsidRPr="00737D4D" w:rsidRDefault="00737D4D" w:rsidP="00737D4D">
            <w:pPr>
              <w:spacing w:after="0" w:line="300" w:lineRule="atLeast"/>
              <w:jc w:val="right"/>
              <w:rPr>
                <w:rFonts w:ascii="Times New Roman" w:eastAsia="Times New Roman" w:hAnsi="Times New Roman" w:cs="Times New Roman"/>
                <w:sz w:val="20"/>
                <w:szCs w:val="20"/>
                <w:lang w:val="en-US" w:eastAsia="pl-PL"/>
              </w:rPr>
            </w:pPr>
          </w:p>
        </w:tc>
      </w:tr>
      <w:tr w:rsidR="00737D4D" w:rsidRPr="00737D4D" w:rsidTr="0052000A">
        <w:tc>
          <w:tcPr>
            <w:tcW w:w="891" w:type="dxa"/>
            <w:noWrap/>
            <w:hideMark/>
          </w:tcPr>
          <w:p w:rsidR="00737D4D" w:rsidRPr="00737D4D" w:rsidRDefault="00737D4D" w:rsidP="00737D4D">
            <w:pPr>
              <w:spacing w:after="0" w:line="300" w:lineRule="atLeast"/>
              <w:rPr>
                <w:rFonts w:ascii="Times New Roman" w:eastAsia="Times New Roman" w:hAnsi="Times New Roman" w:cs="Times New Roman"/>
                <w:sz w:val="20"/>
                <w:szCs w:val="20"/>
                <w:lang w:val="en-US" w:eastAsia="pl-PL"/>
              </w:rPr>
            </w:pPr>
          </w:p>
        </w:tc>
        <w:tc>
          <w:tcPr>
            <w:tcW w:w="0" w:type="auto"/>
            <w:tcBorders>
              <w:top w:val="nil"/>
              <w:left w:val="nil"/>
              <w:bottom w:val="nil"/>
              <w:right w:val="nil"/>
            </w:tcBorders>
            <w:hideMark/>
          </w:tcPr>
          <w:p w:rsidR="00737D4D" w:rsidRPr="00737D4D" w:rsidRDefault="00737D4D" w:rsidP="00737D4D">
            <w:pPr>
              <w:spacing w:after="0" w:line="300" w:lineRule="atLeast"/>
              <w:rPr>
                <w:rFonts w:ascii="Consolas" w:eastAsia="Times New Roman" w:hAnsi="Consolas" w:cs="Times New Roman"/>
                <w:color w:val="333333"/>
                <w:sz w:val="18"/>
                <w:szCs w:val="18"/>
                <w:lang w:eastAsia="pl-PL"/>
              </w:rPr>
            </w:pPr>
            <w:r w:rsidRPr="00737D4D">
              <w:rPr>
                <w:rFonts w:ascii="Consolas" w:eastAsia="Times New Roman" w:hAnsi="Consolas" w:cs="Times New Roman"/>
                <w:color w:val="D73A49"/>
                <w:sz w:val="18"/>
                <w:szCs w:val="18"/>
                <w:lang w:eastAsia="pl-PL"/>
              </w:rPr>
              <w:t>def</w:t>
            </w:r>
            <w:r w:rsidRPr="00737D4D">
              <w:rPr>
                <w:rFonts w:ascii="Consolas" w:eastAsia="Times New Roman" w:hAnsi="Consolas" w:cs="Times New Roman"/>
                <w:color w:val="333333"/>
                <w:sz w:val="18"/>
                <w:szCs w:val="18"/>
                <w:lang w:eastAsia="pl-PL"/>
              </w:rPr>
              <w:t xml:space="preserve"> </w:t>
            </w:r>
            <w:r w:rsidRPr="00737D4D">
              <w:rPr>
                <w:rFonts w:ascii="Consolas" w:eastAsia="Times New Roman" w:hAnsi="Consolas" w:cs="Times New Roman"/>
                <w:color w:val="6F42C1"/>
                <w:sz w:val="18"/>
                <w:szCs w:val="18"/>
                <w:lang w:eastAsia="pl-PL"/>
              </w:rPr>
              <w:t>solution</w:t>
            </w:r>
            <w:r w:rsidRPr="00737D4D">
              <w:rPr>
                <w:rFonts w:ascii="Consolas" w:eastAsia="Times New Roman" w:hAnsi="Consolas" w:cs="Times New Roman"/>
                <w:color w:val="333333"/>
                <w:sz w:val="18"/>
                <w:szCs w:val="18"/>
                <w:lang w:eastAsia="pl-PL"/>
              </w:rPr>
              <w:t>(sentence):</w:t>
            </w:r>
          </w:p>
        </w:tc>
      </w:tr>
      <w:tr w:rsidR="00737D4D" w:rsidRPr="00737D4D" w:rsidTr="0052000A">
        <w:tc>
          <w:tcPr>
            <w:tcW w:w="891" w:type="dxa"/>
            <w:shd w:val="clear" w:color="auto" w:fill="auto"/>
            <w:noWrap/>
            <w:hideMark/>
          </w:tcPr>
          <w:p w:rsidR="00737D4D" w:rsidRPr="00737D4D" w:rsidRDefault="00737D4D" w:rsidP="00737D4D">
            <w:pPr>
              <w:spacing w:after="0" w:line="300" w:lineRule="atLeast"/>
              <w:rPr>
                <w:rFonts w:ascii="Consolas" w:eastAsia="Times New Roman" w:hAnsi="Consolas" w:cs="Times New Roman"/>
                <w:color w:val="333333"/>
                <w:sz w:val="18"/>
                <w:szCs w:val="18"/>
                <w:lang w:eastAsia="pl-PL"/>
              </w:rPr>
            </w:pPr>
          </w:p>
        </w:tc>
        <w:tc>
          <w:tcPr>
            <w:tcW w:w="0" w:type="auto"/>
            <w:tcBorders>
              <w:top w:val="nil"/>
              <w:left w:val="nil"/>
              <w:bottom w:val="nil"/>
              <w:right w:val="nil"/>
            </w:tcBorders>
            <w:shd w:val="clear" w:color="auto" w:fill="auto"/>
            <w:hideMark/>
          </w:tcPr>
          <w:p w:rsidR="00737D4D" w:rsidRPr="00737D4D" w:rsidRDefault="00737D4D" w:rsidP="00737D4D">
            <w:pPr>
              <w:spacing w:after="0" w:line="300" w:lineRule="atLeast"/>
              <w:rPr>
                <w:rFonts w:ascii="Consolas" w:eastAsia="Times New Roman" w:hAnsi="Consolas" w:cs="Times New Roman"/>
                <w:color w:val="333333"/>
                <w:sz w:val="18"/>
                <w:szCs w:val="18"/>
                <w:lang w:eastAsia="pl-PL"/>
              </w:rPr>
            </w:pPr>
            <w:r w:rsidRPr="00737D4D">
              <w:rPr>
                <w:rFonts w:ascii="Consolas" w:eastAsia="Times New Roman" w:hAnsi="Consolas" w:cs="Times New Roman"/>
                <w:color w:val="D73A49"/>
                <w:sz w:val="18"/>
                <w:szCs w:val="18"/>
                <w:lang w:eastAsia="pl-PL"/>
              </w:rPr>
              <w:t>for</w:t>
            </w:r>
            <w:r w:rsidRPr="00737D4D">
              <w:rPr>
                <w:rFonts w:ascii="Consolas" w:eastAsia="Times New Roman" w:hAnsi="Consolas" w:cs="Times New Roman"/>
                <w:color w:val="333333"/>
                <w:sz w:val="18"/>
                <w:szCs w:val="18"/>
                <w:lang w:eastAsia="pl-PL"/>
              </w:rPr>
              <w:t xml:space="preserve"> p </w:t>
            </w:r>
            <w:r w:rsidRPr="00737D4D">
              <w:rPr>
                <w:rFonts w:ascii="Consolas" w:eastAsia="Times New Roman" w:hAnsi="Consolas" w:cs="Times New Roman"/>
                <w:color w:val="005CC5"/>
                <w:sz w:val="18"/>
                <w:szCs w:val="18"/>
                <w:lang w:eastAsia="pl-PL"/>
              </w:rPr>
              <w:t>in</w:t>
            </w:r>
            <w:r w:rsidRPr="00737D4D">
              <w:rPr>
                <w:rFonts w:ascii="Consolas" w:eastAsia="Times New Roman" w:hAnsi="Consolas" w:cs="Times New Roman"/>
                <w:color w:val="333333"/>
                <w:sz w:val="18"/>
                <w:szCs w:val="18"/>
                <w:lang w:eastAsia="pl-PL"/>
              </w:rPr>
              <w:t xml:space="preserve"> </w:t>
            </w:r>
            <w:r w:rsidRPr="00737D4D">
              <w:rPr>
                <w:rFonts w:ascii="Consolas" w:eastAsia="Times New Roman" w:hAnsi="Consolas" w:cs="Times New Roman"/>
                <w:color w:val="032F62"/>
                <w:sz w:val="18"/>
                <w:szCs w:val="18"/>
                <w:lang w:eastAsia="pl-PL"/>
              </w:rPr>
              <w:t>"!?',;."</w:t>
            </w:r>
            <w:r w:rsidRPr="00737D4D">
              <w:rPr>
                <w:rFonts w:ascii="Consolas" w:eastAsia="Times New Roman" w:hAnsi="Consolas" w:cs="Times New Roman"/>
                <w:color w:val="333333"/>
                <w:sz w:val="18"/>
                <w:szCs w:val="18"/>
                <w:lang w:eastAsia="pl-PL"/>
              </w:rPr>
              <w:t>:</w:t>
            </w:r>
          </w:p>
        </w:tc>
      </w:tr>
      <w:tr w:rsidR="00737D4D" w:rsidRPr="00D73B59" w:rsidTr="0052000A">
        <w:tc>
          <w:tcPr>
            <w:tcW w:w="891" w:type="dxa"/>
            <w:noWrap/>
            <w:hideMark/>
          </w:tcPr>
          <w:p w:rsidR="00737D4D" w:rsidRPr="00737D4D" w:rsidRDefault="00737D4D" w:rsidP="00737D4D">
            <w:pPr>
              <w:spacing w:after="0" w:line="300" w:lineRule="atLeast"/>
              <w:rPr>
                <w:rFonts w:ascii="Consolas" w:eastAsia="Times New Roman" w:hAnsi="Consolas" w:cs="Times New Roman"/>
                <w:color w:val="333333"/>
                <w:sz w:val="18"/>
                <w:szCs w:val="18"/>
                <w:lang w:eastAsia="pl-PL"/>
              </w:rPr>
            </w:pPr>
          </w:p>
        </w:tc>
        <w:tc>
          <w:tcPr>
            <w:tcW w:w="0" w:type="auto"/>
            <w:tcBorders>
              <w:top w:val="nil"/>
              <w:left w:val="nil"/>
              <w:bottom w:val="nil"/>
              <w:right w:val="nil"/>
            </w:tcBorders>
            <w:hideMark/>
          </w:tcPr>
          <w:p w:rsidR="00737D4D" w:rsidRPr="00737D4D" w:rsidRDefault="00737D4D" w:rsidP="00737D4D">
            <w:pPr>
              <w:spacing w:after="0" w:line="300" w:lineRule="atLeast"/>
              <w:rPr>
                <w:rFonts w:ascii="Consolas" w:eastAsia="Times New Roman" w:hAnsi="Consolas" w:cs="Times New Roman"/>
                <w:color w:val="333333"/>
                <w:sz w:val="18"/>
                <w:szCs w:val="18"/>
                <w:lang w:val="en-US" w:eastAsia="pl-PL"/>
              </w:rPr>
            </w:pPr>
            <w:r w:rsidRPr="00737D4D">
              <w:rPr>
                <w:rFonts w:ascii="Consolas" w:eastAsia="Times New Roman" w:hAnsi="Consolas" w:cs="Times New Roman"/>
                <w:color w:val="333333"/>
                <w:sz w:val="18"/>
                <w:szCs w:val="18"/>
                <w:lang w:val="en-US" w:eastAsia="pl-PL"/>
              </w:rPr>
              <w:t xml:space="preserve">sentence </w:t>
            </w:r>
            <w:r w:rsidRPr="00737D4D">
              <w:rPr>
                <w:rFonts w:ascii="Consolas" w:eastAsia="Times New Roman" w:hAnsi="Consolas" w:cs="Times New Roman"/>
                <w:color w:val="005CC5"/>
                <w:sz w:val="18"/>
                <w:szCs w:val="18"/>
                <w:lang w:val="en-US" w:eastAsia="pl-PL"/>
              </w:rPr>
              <w:t>=</w:t>
            </w:r>
            <w:r w:rsidRPr="00737D4D">
              <w:rPr>
                <w:rFonts w:ascii="Consolas" w:eastAsia="Times New Roman" w:hAnsi="Consolas" w:cs="Times New Roman"/>
                <w:color w:val="333333"/>
                <w:sz w:val="18"/>
                <w:szCs w:val="18"/>
                <w:lang w:val="en-US" w:eastAsia="pl-PL"/>
              </w:rPr>
              <w:t xml:space="preserve"> sentence.</w:t>
            </w:r>
            <w:r w:rsidRPr="00737D4D">
              <w:rPr>
                <w:rFonts w:ascii="Consolas" w:eastAsia="Times New Roman" w:hAnsi="Consolas" w:cs="Times New Roman"/>
                <w:color w:val="6F42C1"/>
                <w:sz w:val="18"/>
                <w:szCs w:val="18"/>
                <w:lang w:val="en-US" w:eastAsia="pl-PL"/>
              </w:rPr>
              <w:t>replace</w:t>
            </w:r>
            <w:r w:rsidRPr="00737D4D">
              <w:rPr>
                <w:rFonts w:ascii="Consolas" w:eastAsia="Times New Roman" w:hAnsi="Consolas" w:cs="Times New Roman"/>
                <w:color w:val="333333"/>
                <w:sz w:val="18"/>
                <w:szCs w:val="18"/>
                <w:lang w:val="en-US" w:eastAsia="pl-PL"/>
              </w:rPr>
              <w:t xml:space="preserve">(p, </w:t>
            </w:r>
            <w:r w:rsidRPr="00737D4D">
              <w:rPr>
                <w:rFonts w:ascii="Consolas" w:eastAsia="Times New Roman" w:hAnsi="Consolas" w:cs="Times New Roman"/>
                <w:color w:val="032F62"/>
                <w:sz w:val="18"/>
                <w:szCs w:val="18"/>
                <w:lang w:val="en-US" w:eastAsia="pl-PL"/>
              </w:rPr>
              <w:t>''</w:t>
            </w:r>
            <w:r w:rsidRPr="00737D4D">
              <w:rPr>
                <w:rFonts w:ascii="Consolas" w:eastAsia="Times New Roman" w:hAnsi="Consolas" w:cs="Times New Roman"/>
                <w:color w:val="333333"/>
                <w:sz w:val="18"/>
                <w:szCs w:val="18"/>
                <w:lang w:val="en-US" w:eastAsia="pl-PL"/>
              </w:rPr>
              <w:t>)</w:t>
            </w:r>
          </w:p>
        </w:tc>
      </w:tr>
      <w:tr w:rsidR="00737D4D" w:rsidRPr="00737D4D" w:rsidTr="0052000A">
        <w:tc>
          <w:tcPr>
            <w:tcW w:w="891" w:type="dxa"/>
            <w:shd w:val="clear" w:color="auto" w:fill="auto"/>
            <w:noWrap/>
            <w:hideMark/>
          </w:tcPr>
          <w:p w:rsidR="00737D4D" w:rsidRPr="00737D4D" w:rsidRDefault="00737D4D" w:rsidP="00737D4D">
            <w:pPr>
              <w:spacing w:after="0" w:line="300" w:lineRule="atLeast"/>
              <w:rPr>
                <w:rFonts w:ascii="Consolas" w:eastAsia="Times New Roman" w:hAnsi="Consolas" w:cs="Times New Roman"/>
                <w:color w:val="333333"/>
                <w:sz w:val="18"/>
                <w:szCs w:val="18"/>
                <w:lang w:val="en-US" w:eastAsia="pl-PL"/>
              </w:rPr>
            </w:pPr>
          </w:p>
        </w:tc>
        <w:tc>
          <w:tcPr>
            <w:tcW w:w="0" w:type="auto"/>
            <w:tcBorders>
              <w:top w:val="nil"/>
              <w:left w:val="nil"/>
              <w:bottom w:val="nil"/>
              <w:right w:val="nil"/>
            </w:tcBorders>
            <w:shd w:val="clear" w:color="auto" w:fill="auto"/>
            <w:hideMark/>
          </w:tcPr>
          <w:p w:rsidR="00737D4D" w:rsidRPr="00737D4D" w:rsidRDefault="00737D4D" w:rsidP="00737D4D">
            <w:pPr>
              <w:spacing w:after="0" w:line="300" w:lineRule="atLeast"/>
              <w:rPr>
                <w:rFonts w:ascii="Consolas" w:eastAsia="Times New Roman" w:hAnsi="Consolas" w:cs="Times New Roman"/>
                <w:color w:val="333333"/>
                <w:sz w:val="18"/>
                <w:szCs w:val="18"/>
                <w:lang w:eastAsia="pl-PL"/>
              </w:rPr>
            </w:pPr>
            <w:r w:rsidRPr="00737D4D">
              <w:rPr>
                <w:rFonts w:ascii="Consolas" w:eastAsia="Times New Roman" w:hAnsi="Consolas" w:cs="Times New Roman"/>
                <w:color w:val="333333"/>
                <w:sz w:val="18"/>
                <w:szCs w:val="18"/>
                <w:lang w:eastAsia="pl-PL"/>
              </w:rPr>
              <w:t xml:space="preserve">words </w:t>
            </w:r>
            <w:r w:rsidRPr="00737D4D">
              <w:rPr>
                <w:rFonts w:ascii="Consolas" w:eastAsia="Times New Roman" w:hAnsi="Consolas" w:cs="Times New Roman"/>
                <w:color w:val="005CC5"/>
                <w:sz w:val="18"/>
                <w:szCs w:val="18"/>
                <w:lang w:eastAsia="pl-PL"/>
              </w:rPr>
              <w:t>=</w:t>
            </w:r>
            <w:r w:rsidRPr="00737D4D">
              <w:rPr>
                <w:rFonts w:ascii="Consolas" w:eastAsia="Times New Roman" w:hAnsi="Consolas" w:cs="Times New Roman"/>
                <w:color w:val="333333"/>
                <w:sz w:val="18"/>
                <w:szCs w:val="18"/>
                <w:lang w:eastAsia="pl-PL"/>
              </w:rPr>
              <w:t xml:space="preserve"> sentence.</w:t>
            </w:r>
            <w:r w:rsidRPr="00737D4D">
              <w:rPr>
                <w:rFonts w:ascii="Consolas" w:eastAsia="Times New Roman" w:hAnsi="Consolas" w:cs="Times New Roman"/>
                <w:color w:val="6F42C1"/>
                <w:sz w:val="18"/>
                <w:szCs w:val="18"/>
                <w:lang w:eastAsia="pl-PL"/>
              </w:rPr>
              <w:t>split</w:t>
            </w:r>
            <w:r w:rsidRPr="00737D4D">
              <w:rPr>
                <w:rFonts w:ascii="Consolas" w:eastAsia="Times New Roman" w:hAnsi="Consolas" w:cs="Times New Roman"/>
                <w:color w:val="333333"/>
                <w:sz w:val="18"/>
                <w:szCs w:val="18"/>
                <w:lang w:eastAsia="pl-PL"/>
              </w:rPr>
              <w:t>()</w:t>
            </w:r>
          </w:p>
        </w:tc>
      </w:tr>
      <w:tr w:rsidR="00737D4D" w:rsidRPr="00D73B59" w:rsidTr="0052000A">
        <w:tc>
          <w:tcPr>
            <w:tcW w:w="891" w:type="dxa"/>
            <w:noWrap/>
            <w:hideMark/>
          </w:tcPr>
          <w:p w:rsidR="00737D4D" w:rsidRPr="00737D4D" w:rsidRDefault="00737D4D" w:rsidP="00737D4D">
            <w:pPr>
              <w:spacing w:after="0" w:line="300" w:lineRule="atLeast"/>
              <w:rPr>
                <w:rFonts w:ascii="Consolas" w:eastAsia="Times New Roman" w:hAnsi="Consolas" w:cs="Times New Roman"/>
                <w:color w:val="333333"/>
                <w:sz w:val="18"/>
                <w:szCs w:val="18"/>
                <w:lang w:eastAsia="pl-PL"/>
              </w:rPr>
            </w:pPr>
          </w:p>
        </w:tc>
        <w:tc>
          <w:tcPr>
            <w:tcW w:w="0" w:type="auto"/>
            <w:tcBorders>
              <w:top w:val="nil"/>
              <w:left w:val="nil"/>
              <w:bottom w:val="nil"/>
              <w:right w:val="nil"/>
            </w:tcBorders>
            <w:hideMark/>
          </w:tcPr>
          <w:p w:rsidR="00737D4D" w:rsidRPr="00737D4D" w:rsidRDefault="00737D4D" w:rsidP="00737D4D">
            <w:pPr>
              <w:spacing w:after="0" w:line="300" w:lineRule="atLeast"/>
              <w:rPr>
                <w:rFonts w:ascii="Consolas" w:eastAsia="Times New Roman" w:hAnsi="Consolas" w:cs="Times New Roman"/>
                <w:color w:val="333333"/>
                <w:sz w:val="18"/>
                <w:szCs w:val="18"/>
                <w:lang w:val="en-US" w:eastAsia="pl-PL"/>
              </w:rPr>
            </w:pPr>
            <w:r w:rsidRPr="00737D4D">
              <w:rPr>
                <w:rFonts w:ascii="Consolas" w:eastAsia="Times New Roman" w:hAnsi="Consolas" w:cs="Times New Roman"/>
                <w:color w:val="D73A49"/>
                <w:sz w:val="18"/>
                <w:szCs w:val="18"/>
                <w:lang w:val="en-US" w:eastAsia="pl-PL"/>
              </w:rPr>
              <w:t>return</w:t>
            </w:r>
            <w:r w:rsidRPr="00737D4D">
              <w:rPr>
                <w:rFonts w:ascii="Consolas" w:eastAsia="Times New Roman" w:hAnsi="Consolas" w:cs="Times New Roman"/>
                <w:color w:val="333333"/>
                <w:sz w:val="18"/>
                <w:szCs w:val="18"/>
                <w:lang w:val="en-US" w:eastAsia="pl-PL"/>
              </w:rPr>
              <w:t xml:space="preserve"> </w:t>
            </w:r>
            <w:r w:rsidRPr="00737D4D">
              <w:rPr>
                <w:rFonts w:ascii="Consolas" w:eastAsia="Times New Roman" w:hAnsi="Consolas" w:cs="Times New Roman"/>
                <w:color w:val="6F42C1"/>
                <w:sz w:val="18"/>
                <w:szCs w:val="18"/>
                <w:lang w:val="en-US" w:eastAsia="pl-PL"/>
              </w:rPr>
              <w:t>round</w:t>
            </w:r>
            <w:r w:rsidRPr="00737D4D">
              <w:rPr>
                <w:rFonts w:ascii="Consolas" w:eastAsia="Times New Roman" w:hAnsi="Consolas" w:cs="Times New Roman"/>
                <w:color w:val="333333"/>
                <w:sz w:val="18"/>
                <w:szCs w:val="18"/>
                <w:lang w:val="en-US" w:eastAsia="pl-PL"/>
              </w:rPr>
              <w:t>(</w:t>
            </w:r>
            <w:r w:rsidRPr="00737D4D">
              <w:rPr>
                <w:rFonts w:ascii="Consolas" w:eastAsia="Times New Roman" w:hAnsi="Consolas" w:cs="Times New Roman"/>
                <w:color w:val="6F42C1"/>
                <w:sz w:val="18"/>
                <w:szCs w:val="18"/>
                <w:lang w:val="en-US" w:eastAsia="pl-PL"/>
              </w:rPr>
              <w:t>sum</w:t>
            </w:r>
            <w:r w:rsidRPr="00737D4D">
              <w:rPr>
                <w:rFonts w:ascii="Consolas" w:eastAsia="Times New Roman" w:hAnsi="Consolas" w:cs="Times New Roman"/>
                <w:color w:val="333333"/>
                <w:sz w:val="18"/>
                <w:szCs w:val="18"/>
                <w:lang w:val="en-US" w:eastAsia="pl-PL"/>
              </w:rPr>
              <w:t>(</w:t>
            </w:r>
            <w:r w:rsidRPr="00737D4D">
              <w:rPr>
                <w:rFonts w:ascii="Consolas" w:eastAsia="Times New Roman" w:hAnsi="Consolas" w:cs="Times New Roman"/>
                <w:color w:val="6F42C1"/>
                <w:sz w:val="18"/>
                <w:szCs w:val="18"/>
                <w:lang w:val="en-US" w:eastAsia="pl-PL"/>
              </w:rPr>
              <w:t>len</w:t>
            </w:r>
            <w:r w:rsidRPr="00737D4D">
              <w:rPr>
                <w:rFonts w:ascii="Consolas" w:eastAsia="Times New Roman" w:hAnsi="Consolas" w:cs="Times New Roman"/>
                <w:color w:val="333333"/>
                <w:sz w:val="18"/>
                <w:szCs w:val="18"/>
                <w:lang w:val="en-US" w:eastAsia="pl-PL"/>
              </w:rPr>
              <w:t xml:space="preserve">(word) </w:t>
            </w:r>
            <w:r w:rsidRPr="00737D4D">
              <w:rPr>
                <w:rFonts w:ascii="Consolas" w:eastAsia="Times New Roman" w:hAnsi="Consolas" w:cs="Times New Roman"/>
                <w:color w:val="D73A49"/>
                <w:sz w:val="18"/>
                <w:szCs w:val="18"/>
                <w:lang w:val="en-US" w:eastAsia="pl-PL"/>
              </w:rPr>
              <w:t>for</w:t>
            </w:r>
            <w:r w:rsidRPr="00737D4D">
              <w:rPr>
                <w:rFonts w:ascii="Consolas" w:eastAsia="Times New Roman" w:hAnsi="Consolas" w:cs="Times New Roman"/>
                <w:color w:val="333333"/>
                <w:sz w:val="18"/>
                <w:szCs w:val="18"/>
                <w:lang w:val="en-US" w:eastAsia="pl-PL"/>
              </w:rPr>
              <w:t xml:space="preserve"> word </w:t>
            </w:r>
            <w:r w:rsidRPr="00737D4D">
              <w:rPr>
                <w:rFonts w:ascii="Consolas" w:eastAsia="Times New Roman" w:hAnsi="Consolas" w:cs="Times New Roman"/>
                <w:color w:val="005CC5"/>
                <w:sz w:val="18"/>
                <w:szCs w:val="18"/>
                <w:lang w:val="en-US" w:eastAsia="pl-PL"/>
              </w:rPr>
              <w:t>in</w:t>
            </w:r>
            <w:r w:rsidRPr="00737D4D">
              <w:rPr>
                <w:rFonts w:ascii="Consolas" w:eastAsia="Times New Roman" w:hAnsi="Consolas" w:cs="Times New Roman"/>
                <w:color w:val="333333"/>
                <w:sz w:val="18"/>
                <w:szCs w:val="18"/>
                <w:lang w:val="en-US" w:eastAsia="pl-PL"/>
              </w:rPr>
              <w:t xml:space="preserve"> words)</w:t>
            </w:r>
            <w:r w:rsidRPr="00737D4D">
              <w:rPr>
                <w:rFonts w:ascii="Consolas" w:eastAsia="Times New Roman" w:hAnsi="Consolas" w:cs="Times New Roman"/>
                <w:color w:val="005CC5"/>
                <w:sz w:val="18"/>
                <w:szCs w:val="18"/>
                <w:lang w:val="en-US" w:eastAsia="pl-PL"/>
              </w:rPr>
              <w:t>/</w:t>
            </w:r>
            <w:r w:rsidRPr="00737D4D">
              <w:rPr>
                <w:rFonts w:ascii="Consolas" w:eastAsia="Times New Roman" w:hAnsi="Consolas" w:cs="Times New Roman"/>
                <w:color w:val="6F42C1"/>
                <w:sz w:val="18"/>
                <w:szCs w:val="18"/>
                <w:lang w:val="en-US" w:eastAsia="pl-PL"/>
              </w:rPr>
              <w:t>len</w:t>
            </w:r>
            <w:r w:rsidRPr="00737D4D">
              <w:rPr>
                <w:rFonts w:ascii="Consolas" w:eastAsia="Times New Roman" w:hAnsi="Consolas" w:cs="Times New Roman"/>
                <w:color w:val="333333"/>
                <w:sz w:val="18"/>
                <w:szCs w:val="18"/>
                <w:lang w:val="en-US" w:eastAsia="pl-PL"/>
              </w:rPr>
              <w:t>(words),</w:t>
            </w:r>
            <w:r w:rsidRPr="00737D4D">
              <w:rPr>
                <w:rFonts w:ascii="Consolas" w:eastAsia="Times New Roman" w:hAnsi="Consolas" w:cs="Times New Roman"/>
                <w:color w:val="005CC5"/>
                <w:sz w:val="18"/>
                <w:szCs w:val="18"/>
                <w:lang w:val="en-US" w:eastAsia="pl-PL"/>
              </w:rPr>
              <w:t>2</w:t>
            </w:r>
            <w:r w:rsidRPr="00737D4D">
              <w:rPr>
                <w:rFonts w:ascii="Consolas" w:eastAsia="Times New Roman" w:hAnsi="Consolas" w:cs="Times New Roman"/>
                <w:color w:val="333333"/>
                <w:sz w:val="18"/>
                <w:szCs w:val="18"/>
                <w:lang w:val="en-US" w:eastAsia="pl-PL"/>
              </w:rPr>
              <w:t>)</w:t>
            </w:r>
          </w:p>
        </w:tc>
      </w:tr>
      <w:tr w:rsidR="00737D4D" w:rsidRPr="00D73B59" w:rsidTr="0052000A">
        <w:tc>
          <w:tcPr>
            <w:tcW w:w="891" w:type="dxa"/>
            <w:shd w:val="clear" w:color="auto" w:fill="auto"/>
            <w:noWrap/>
            <w:hideMark/>
          </w:tcPr>
          <w:p w:rsidR="00737D4D" w:rsidRPr="00737D4D" w:rsidRDefault="00737D4D" w:rsidP="00737D4D">
            <w:pPr>
              <w:spacing w:after="0" w:line="300" w:lineRule="atLeast"/>
              <w:rPr>
                <w:rFonts w:ascii="Consolas" w:eastAsia="Times New Roman" w:hAnsi="Consolas" w:cs="Times New Roman"/>
                <w:color w:val="333333"/>
                <w:sz w:val="18"/>
                <w:szCs w:val="18"/>
                <w:lang w:val="en-US" w:eastAsia="pl-PL"/>
              </w:rPr>
            </w:pPr>
          </w:p>
        </w:tc>
        <w:tc>
          <w:tcPr>
            <w:tcW w:w="0" w:type="auto"/>
            <w:tcBorders>
              <w:top w:val="nil"/>
              <w:left w:val="nil"/>
              <w:bottom w:val="nil"/>
              <w:right w:val="nil"/>
            </w:tcBorders>
            <w:shd w:val="clear" w:color="auto" w:fill="auto"/>
            <w:hideMark/>
          </w:tcPr>
          <w:p w:rsidR="00737D4D" w:rsidRPr="00737D4D" w:rsidRDefault="00737D4D" w:rsidP="00737D4D">
            <w:pPr>
              <w:spacing w:after="0" w:line="300" w:lineRule="atLeast"/>
              <w:jc w:val="right"/>
              <w:rPr>
                <w:rFonts w:ascii="Times New Roman" w:eastAsia="Times New Roman" w:hAnsi="Times New Roman" w:cs="Times New Roman"/>
                <w:sz w:val="20"/>
                <w:szCs w:val="20"/>
                <w:lang w:val="en-US" w:eastAsia="pl-PL"/>
              </w:rPr>
            </w:pPr>
          </w:p>
        </w:tc>
      </w:tr>
      <w:tr w:rsidR="00737D4D" w:rsidRPr="00737D4D" w:rsidTr="0052000A">
        <w:tc>
          <w:tcPr>
            <w:tcW w:w="891" w:type="dxa"/>
            <w:noWrap/>
            <w:hideMark/>
          </w:tcPr>
          <w:p w:rsidR="00737D4D" w:rsidRPr="00737D4D" w:rsidRDefault="00737D4D" w:rsidP="00737D4D">
            <w:pPr>
              <w:spacing w:after="0" w:line="300" w:lineRule="atLeast"/>
              <w:rPr>
                <w:rFonts w:ascii="Times New Roman" w:eastAsia="Times New Roman" w:hAnsi="Times New Roman" w:cs="Times New Roman"/>
                <w:sz w:val="20"/>
                <w:szCs w:val="20"/>
                <w:lang w:val="en-US" w:eastAsia="pl-PL"/>
              </w:rPr>
            </w:pPr>
          </w:p>
        </w:tc>
        <w:tc>
          <w:tcPr>
            <w:tcW w:w="0" w:type="auto"/>
            <w:tcBorders>
              <w:top w:val="nil"/>
              <w:left w:val="nil"/>
              <w:bottom w:val="nil"/>
              <w:right w:val="nil"/>
            </w:tcBorders>
            <w:hideMark/>
          </w:tcPr>
          <w:p w:rsidR="00737D4D" w:rsidRPr="00737D4D" w:rsidRDefault="00737D4D" w:rsidP="00737D4D">
            <w:pPr>
              <w:spacing w:after="0" w:line="300" w:lineRule="atLeast"/>
              <w:rPr>
                <w:rFonts w:ascii="Consolas" w:eastAsia="Times New Roman" w:hAnsi="Consolas" w:cs="Times New Roman"/>
                <w:color w:val="333333"/>
                <w:sz w:val="18"/>
                <w:szCs w:val="18"/>
                <w:lang w:eastAsia="pl-PL"/>
              </w:rPr>
            </w:pPr>
            <w:r w:rsidRPr="00737D4D">
              <w:rPr>
                <w:rFonts w:ascii="Consolas" w:eastAsia="Times New Roman" w:hAnsi="Consolas" w:cs="Times New Roman"/>
                <w:color w:val="6F42C1"/>
                <w:sz w:val="18"/>
                <w:szCs w:val="18"/>
                <w:lang w:eastAsia="pl-PL"/>
              </w:rPr>
              <w:t>print</w:t>
            </w:r>
            <w:r w:rsidRPr="00737D4D">
              <w:rPr>
                <w:rFonts w:ascii="Consolas" w:eastAsia="Times New Roman" w:hAnsi="Consolas" w:cs="Times New Roman"/>
                <w:color w:val="333333"/>
                <w:sz w:val="18"/>
                <w:szCs w:val="18"/>
                <w:lang w:eastAsia="pl-PL"/>
              </w:rPr>
              <w:t>(</w:t>
            </w:r>
            <w:r w:rsidRPr="00737D4D">
              <w:rPr>
                <w:rFonts w:ascii="Consolas" w:eastAsia="Times New Roman" w:hAnsi="Consolas" w:cs="Times New Roman"/>
                <w:color w:val="6F42C1"/>
                <w:sz w:val="18"/>
                <w:szCs w:val="18"/>
                <w:lang w:eastAsia="pl-PL"/>
              </w:rPr>
              <w:t>solution</w:t>
            </w:r>
            <w:r w:rsidRPr="00737D4D">
              <w:rPr>
                <w:rFonts w:ascii="Consolas" w:eastAsia="Times New Roman" w:hAnsi="Consolas" w:cs="Times New Roman"/>
                <w:color w:val="333333"/>
                <w:sz w:val="18"/>
                <w:szCs w:val="18"/>
                <w:lang w:eastAsia="pl-PL"/>
              </w:rPr>
              <w:t>(sentence1))</w:t>
            </w:r>
          </w:p>
        </w:tc>
      </w:tr>
      <w:tr w:rsidR="00737D4D" w:rsidRPr="00737D4D" w:rsidTr="0052000A">
        <w:tc>
          <w:tcPr>
            <w:tcW w:w="891" w:type="dxa"/>
            <w:shd w:val="clear" w:color="auto" w:fill="auto"/>
            <w:noWrap/>
            <w:hideMark/>
          </w:tcPr>
          <w:p w:rsidR="00737D4D" w:rsidRPr="00737D4D" w:rsidRDefault="00737D4D" w:rsidP="00737D4D">
            <w:pPr>
              <w:spacing w:after="0" w:line="300" w:lineRule="atLeast"/>
              <w:rPr>
                <w:rFonts w:ascii="Consolas" w:eastAsia="Times New Roman" w:hAnsi="Consolas" w:cs="Times New Roman"/>
                <w:color w:val="333333"/>
                <w:sz w:val="18"/>
                <w:szCs w:val="18"/>
                <w:lang w:eastAsia="pl-PL"/>
              </w:rPr>
            </w:pPr>
          </w:p>
        </w:tc>
        <w:tc>
          <w:tcPr>
            <w:tcW w:w="0" w:type="auto"/>
            <w:tcBorders>
              <w:top w:val="nil"/>
              <w:left w:val="nil"/>
              <w:bottom w:val="nil"/>
              <w:right w:val="nil"/>
            </w:tcBorders>
            <w:shd w:val="clear" w:color="auto" w:fill="auto"/>
            <w:hideMark/>
          </w:tcPr>
          <w:p w:rsidR="00737D4D" w:rsidRPr="00737D4D" w:rsidRDefault="00737D4D" w:rsidP="00737D4D">
            <w:pPr>
              <w:spacing w:after="0" w:line="300" w:lineRule="atLeast"/>
              <w:rPr>
                <w:rFonts w:ascii="Consolas" w:eastAsia="Times New Roman" w:hAnsi="Consolas" w:cs="Times New Roman"/>
                <w:color w:val="333333"/>
                <w:sz w:val="18"/>
                <w:szCs w:val="18"/>
                <w:lang w:eastAsia="pl-PL"/>
              </w:rPr>
            </w:pPr>
            <w:r w:rsidRPr="00737D4D">
              <w:rPr>
                <w:rFonts w:ascii="Consolas" w:eastAsia="Times New Roman" w:hAnsi="Consolas" w:cs="Times New Roman"/>
                <w:color w:val="6F42C1"/>
                <w:sz w:val="18"/>
                <w:szCs w:val="18"/>
                <w:lang w:eastAsia="pl-PL"/>
              </w:rPr>
              <w:t>print</w:t>
            </w:r>
            <w:r w:rsidRPr="00737D4D">
              <w:rPr>
                <w:rFonts w:ascii="Consolas" w:eastAsia="Times New Roman" w:hAnsi="Consolas" w:cs="Times New Roman"/>
                <w:color w:val="333333"/>
                <w:sz w:val="18"/>
                <w:szCs w:val="18"/>
                <w:lang w:eastAsia="pl-PL"/>
              </w:rPr>
              <w:t>(</w:t>
            </w:r>
            <w:r w:rsidRPr="00737D4D">
              <w:rPr>
                <w:rFonts w:ascii="Consolas" w:eastAsia="Times New Roman" w:hAnsi="Consolas" w:cs="Times New Roman"/>
                <w:color w:val="6F42C1"/>
                <w:sz w:val="18"/>
                <w:szCs w:val="18"/>
                <w:lang w:eastAsia="pl-PL"/>
              </w:rPr>
              <w:t>solution</w:t>
            </w:r>
            <w:r w:rsidRPr="00737D4D">
              <w:rPr>
                <w:rFonts w:ascii="Consolas" w:eastAsia="Times New Roman" w:hAnsi="Consolas" w:cs="Times New Roman"/>
                <w:color w:val="333333"/>
                <w:sz w:val="18"/>
                <w:szCs w:val="18"/>
                <w:lang w:eastAsia="pl-PL"/>
              </w:rPr>
              <w:t>(sentence2))</w:t>
            </w:r>
          </w:p>
        </w:tc>
      </w:tr>
    </w:tbl>
    <w:p w:rsidR="00737D4D" w:rsidRDefault="00737D4D" w:rsidP="00737D4D">
      <w:pPr>
        <w:ind w:left="426"/>
        <w:rPr>
          <w:lang w:val="en-US"/>
        </w:rPr>
      </w:pPr>
    </w:p>
    <w:p w:rsidR="00737D4D" w:rsidRPr="00737D4D" w:rsidRDefault="00737D4D" w:rsidP="00286EBA">
      <w:pPr>
        <w:ind w:left="426"/>
        <w:jc w:val="both"/>
        <w:rPr>
          <w:lang w:val="en-US"/>
        </w:rPr>
      </w:pPr>
      <w:r w:rsidRPr="00737D4D">
        <w:rPr>
          <w:lang w:val="en-US"/>
        </w:rPr>
        <w:t>Algorithms that require you to apply some simple calculations using strings are very common, therefore it is important to get familiar with methods like .</w:t>
      </w:r>
      <w:r w:rsidRPr="00286EBA">
        <w:rPr>
          <w:b/>
          <w:lang w:val="en-US"/>
        </w:rPr>
        <w:t>replace</w:t>
      </w:r>
      <w:r w:rsidRPr="00737D4D">
        <w:rPr>
          <w:lang w:val="en-US"/>
        </w:rPr>
        <w:t>() and .</w:t>
      </w:r>
      <w:r w:rsidRPr="00286EBA">
        <w:rPr>
          <w:b/>
          <w:lang w:val="en-US"/>
        </w:rPr>
        <w:t>split</w:t>
      </w:r>
      <w:r w:rsidRPr="00737D4D">
        <w:rPr>
          <w:lang w:val="en-US"/>
        </w:rPr>
        <w:t>()</w:t>
      </w:r>
      <w:r w:rsidR="00286EBA">
        <w:rPr>
          <w:lang w:val="en-US"/>
        </w:rPr>
        <w:t xml:space="preserve"> </w:t>
      </w:r>
      <w:r w:rsidRPr="00737D4D">
        <w:rPr>
          <w:lang w:val="en-US"/>
        </w:rPr>
        <w:t>that in this case helped me removing the unwanted characters and create a list of words, the length of which can be easily measured and summed.</w:t>
      </w:r>
    </w:p>
    <w:p w:rsidR="00737D4D" w:rsidRPr="00737D4D" w:rsidRDefault="00737D4D" w:rsidP="00737D4D">
      <w:pPr>
        <w:ind w:left="426"/>
        <w:rPr>
          <w:lang w:val="en-US"/>
        </w:rPr>
      </w:pPr>
    </w:p>
    <w:p w:rsidR="00737D4D" w:rsidRPr="00737D4D" w:rsidRDefault="00737D4D" w:rsidP="00737D4D">
      <w:pPr>
        <w:ind w:left="426"/>
        <w:rPr>
          <w:b/>
          <w:lang w:val="en-US"/>
        </w:rPr>
      </w:pPr>
      <w:r w:rsidRPr="00737D4D">
        <w:rPr>
          <w:b/>
          <w:lang w:val="en-US"/>
        </w:rPr>
        <w:t>3. Add Strings</w:t>
      </w:r>
    </w:p>
    <w:tbl>
      <w:tblPr>
        <w:tblW w:w="8931" w:type="dxa"/>
        <w:tblCellMar>
          <w:left w:w="0" w:type="dxa"/>
          <w:right w:w="0" w:type="dxa"/>
        </w:tblCellMar>
        <w:tblLook w:val="04A0" w:firstRow="1" w:lastRow="0" w:firstColumn="1" w:lastColumn="0" w:noHBand="0" w:noVBand="1"/>
      </w:tblPr>
      <w:tblGrid>
        <w:gridCol w:w="1105"/>
        <w:gridCol w:w="7684"/>
        <w:gridCol w:w="142"/>
      </w:tblGrid>
      <w:tr w:rsidR="00737D4D" w:rsidRPr="00D73B59" w:rsidTr="0052000A">
        <w:tc>
          <w:tcPr>
            <w:tcW w:w="8931" w:type="dxa"/>
            <w:gridSpan w:val="3"/>
            <w:tcBorders>
              <w:top w:val="nil"/>
              <w:left w:val="nil"/>
              <w:bottom w:val="nil"/>
              <w:right w:val="nil"/>
            </w:tcBorders>
            <w:tcMar>
              <w:top w:w="60" w:type="dxa"/>
              <w:left w:w="0" w:type="dxa"/>
              <w:bottom w:w="0" w:type="dxa"/>
              <w:right w:w="0" w:type="dxa"/>
            </w:tcMar>
            <w:hideMark/>
          </w:tcPr>
          <w:p w:rsidR="00737D4D" w:rsidRPr="00737D4D" w:rsidRDefault="00737D4D" w:rsidP="00737D4D">
            <w:pPr>
              <w:spacing w:after="0" w:line="300" w:lineRule="atLeast"/>
              <w:rPr>
                <w:rFonts w:ascii="Consolas" w:eastAsia="Times New Roman" w:hAnsi="Consolas" w:cs="Times New Roman"/>
                <w:color w:val="333333"/>
                <w:sz w:val="18"/>
                <w:szCs w:val="18"/>
                <w:lang w:val="en-US" w:eastAsia="pl-PL"/>
              </w:rPr>
            </w:pPr>
            <w:r w:rsidRPr="00737D4D">
              <w:rPr>
                <w:rFonts w:ascii="Consolas" w:eastAsia="Times New Roman" w:hAnsi="Consolas" w:cs="Times New Roman"/>
                <w:color w:val="6A737D"/>
                <w:sz w:val="18"/>
                <w:szCs w:val="18"/>
                <w:lang w:val="en-US" w:eastAsia="pl-PL"/>
              </w:rPr>
              <w:t># Given two non-negative integers num1 and num2 represented as string, return the sum of num1 and num2.</w:t>
            </w:r>
          </w:p>
        </w:tc>
      </w:tr>
      <w:tr w:rsidR="00737D4D" w:rsidRPr="00D73B59" w:rsidTr="0052000A">
        <w:trPr>
          <w:gridAfter w:val="1"/>
          <w:wAfter w:w="142" w:type="dxa"/>
        </w:trPr>
        <w:tc>
          <w:tcPr>
            <w:tcW w:w="1089" w:type="dxa"/>
            <w:shd w:val="clear" w:color="auto" w:fill="auto"/>
            <w:noWrap/>
            <w:hideMark/>
          </w:tcPr>
          <w:p w:rsidR="00737D4D" w:rsidRPr="00737D4D" w:rsidRDefault="00737D4D" w:rsidP="00737D4D">
            <w:pPr>
              <w:spacing w:after="0" w:line="300" w:lineRule="atLeast"/>
              <w:rPr>
                <w:rFonts w:ascii="Consolas" w:eastAsia="Times New Roman" w:hAnsi="Consolas" w:cs="Times New Roman"/>
                <w:color w:val="333333"/>
                <w:sz w:val="18"/>
                <w:szCs w:val="18"/>
                <w:lang w:val="en-US" w:eastAsia="pl-PL"/>
              </w:rPr>
            </w:pPr>
          </w:p>
        </w:tc>
        <w:tc>
          <w:tcPr>
            <w:tcW w:w="0" w:type="auto"/>
            <w:tcBorders>
              <w:top w:val="nil"/>
              <w:left w:val="nil"/>
              <w:bottom w:val="nil"/>
              <w:right w:val="nil"/>
            </w:tcBorders>
            <w:shd w:val="clear" w:color="auto" w:fill="auto"/>
            <w:hideMark/>
          </w:tcPr>
          <w:p w:rsidR="00737D4D" w:rsidRPr="00737D4D" w:rsidRDefault="00737D4D" w:rsidP="00737D4D">
            <w:pPr>
              <w:spacing w:after="0" w:line="300" w:lineRule="atLeast"/>
              <w:rPr>
                <w:rFonts w:ascii="Consolas" w:eastAsia="Times New Roman" w:hAnsi="Consolas" w:cs="Times New Roman"/>
                <w:color w:val="333333"/>
                <w:sz w:val="18"/>
                <w:szCs w:val="18"/>
                <w:lang w:val="en-US" w:eastAsia="pl-PL"/>
              </w:rPr>
            </w:pPr>
            <w:r w:rsidRPr="00737D4D">
              <w:rPr>
                <w:rFonts w:ascii="Consolas" w:eastAsia="Times New Roman" w:hAnsi="Consolas" w:cs="Times New Roman"/>
                <w:color w:val="6A737D"/>
                <w:sz w:val="18"/>
                <w:szCs w:val="18"/>
                <w:lang w:val="en-US" w:eastAsia="pl-PL"/>
              </w:rPr>
              <w:t># You must not use any built-in BigInteger library or convert the inputs to integer directly.</w:t>
            </w:r>
          </w:p>
        </w:tc>
      </w:tr>
      <w:tr w:rsidR="00737D4D" w:rsidRPr="00D73B59" w:rsidTr="0052000A">
        <w:trPr>
          <w:gridAfter w:val="1"/>
          <w:wAfter w:w="142" w:type="dxa"/>
        </w:trPr>
        <w:tc>
          <w:tcPr>
            <w:tcW w:w="1089" w:type="dxa"/>
            <w:noWrap/>
            <w:hideMark/>
          </w:tcPr>
          <w:p w:rsidR="00737D4D" w:rsidRPr="00737D4D" w:rsidRDefault="00737D4D" w:rsidP="00737D4D">
            <w:pPr>
              <w:spacing w:after="0" w:line="300" w:lineRule="atLeast"/>
              <w:rPr>
                <w:rFonts w:ascii="Consolas" w:eastAsia="Times New Roman" w:hAnsi="Consolas" w:cs="Times New Roman"/>
                <w:color w:val="333333"/>
                <w:sz w:val="18"/>
                <w:szCs w:val="18"/>
                <w:lang w:val="en-US" w:eastAsia="pl-PL"/>
              </w:rPr>
            </w:pPr>
          </w:p>
        </w:tc>
        <w:tc>
          <w:tcPr>
            <w:tcW w:w="0" w:type="auto"/>
            <w:tcBorders>
              <w:top w:val="nil"/>
              <w:left w:val="nil"/>
              <w:bottom w:val="nil"/>
              <w:right w:val="nil"/>
            </w:tcBorders>
            <w:hideMark/>
          </w:tcPr>
          <w:p w:rsidR="00737D4D" w:rsidRPr="00737D4D" w:rsidRDefault="00737D4D" w:rsidP="00737D4D">
            <w:pPr>
              <w:spacing w:after="0" w:line="300" w:lineRule="atLeast"/>
              <w:jc w:val="right"/>
              <w:rPr>
                <w:rFonts w:ascii="Times New Roman" w:eastAsia="Times New Roman" w:hAnsi="Times New Roman" w:cs="Times New Roman"/>
                <w:sz w:val="20"/>
                <w:szCs w:val="20"/>
                <w:lang w:val="en-US" w:eastAsia="pl-PL"/>
              </w:rPr>
            </w:pPr>
          </w:p>
        </w:tc>
      </w:tr>
      <w:tr w:rsidR="00737D4D" w:rsidRPr="00737D4D" w:rsidTr="0052000A">
        <w:trPr>
          <w:gridAfter w:val="1"/>
          <w:wAfter w:w="142" w:type="dxa"/>
        </w:trPr>
        <w:tc>
          <w:tcPr>
            <w:tcW w:w="1089" w:type="dxa"/>
            <w:shd w:val="clear" w:color="auto" w:fill="auto"/>
            <w:noWrap/>
            <w:hideMark/>
          </w:tcPr>
          <w:p w:rsidR="00737D4D" w:rsidRPr="00737D4D" w:rsidRDefault="00737D4D" w:rsidP="00737D4D">
            <w:pPr>
              <w:spacing w:after="0" w:line="300" w:lineRule="atLeast"/>
              <w:rPr>
                <w:rFonts w:ascii="Times New Roman" w:eastAsia="Times New Roman" w:hAnsi="Times New Roman" w:cs="Times New Roman"/>
                <w:sz w:val="20"/>
                <w:szCs w:val="20"/>
                <w:lang w:val="en-US" w:eastAsia="pl-PL"/>
              </w:rPr>
            </w:pPr>
          </w:p>
        </w:tc>
        <w:tc>
          <w:tcPr>
            <w:tcW w:w="0" w:type="auto"/>
            <w:tcBorders>
              <w:top w:val="nil"/>
              <w:left w:val="nil"/>
              <w:bottom w:val="nil"/>
              <w:right w:val="nil"/>
            </w:tcBorders>
            <w:shd w:val="clear" w:color="auto" w:fill="auto"/>
            <w:hideMark/>
          </w:tcPr>
          <w:p w:rsidR="00737D4D" w:rsidRPr="00737D4D" w:rsidRDefault="00737D4D" w:rsidP="00737D4D">
            <w:pPr>
              <w:spacing w:after="0" w:line="300" w:lineRule="atLeast"/>
              <w:rPr>
                <w:rFonts w:ascii="Consolas" w:eastAsia="Times New Roman" w:hAnsi="Consolas" w:cs="Times New Roman"/>
                <w:color w:val="333333"/>
                <w:sz w:val="18"/>
                <w:szCs w:val="18"/>
                <w:lang w:eastAsia="pl-PL"/>
              </w:rPr>
            </w:pPr>
            <w:r w:rsidRPr="00737D4D">
              <w:rPr>
                <w:rFonts w:ascii="Consolas" w:eastAsia="Times New Roman" w:hAnsi="Consolas" w:cs="Times New Roman"/>
                <w:color w:val="6A737D"/>
                <w:sz w:val="18"/>
                <w:szCs w:val="18"/>
                <w:lang w:eastAsia="pl-PL"/>
              </w:rPr>
              <w:t>#Notes:</w:t>
            </w:r>
          </w:p>
        </w:tc>
      </w:tr>
      <w:tr w:rsidR="00737D4D" w:rsidRPr="00D73B59" w:rsidTr="0052000A">
        <w:trPr>
          <w:gridAfter w:val="1"/>
          <w:wAfter w:w="142" w:type="dxa"/>
        </w:trPr>
        <w:tc>
          <w:tcPr>
            <w:tcW w:w="1089" w:type="dxa"/>
            <w:noWrap/>
            <w:hideMark/>
          </w:tcPr>
          <w:p w:rsidR="00737D4D" w:rsidRPr="00737D4D" w:rsidRDefault="00737D4D" w:rsidP="00737D4D">
            <w:pPr>
              <w:spacing w:after="0" w:line="300" w:lineRule="atLeast"/>
              <w:rPr>
                <w:rFonts w:ascii="Consolas" w:eastAsia="Times New Roman" w:hAnsi="Consolas" w:cs="Times New Roman"/>
                <w:color w:val="333333"/>
                <w:sz w:val="18"/>
                <w:szCs w:val="18"/>
                <w:lang w:eastAsia="pl-PL"/>
              </w:rPr>
            </w:pPr>
          </w:p>
        </w:tc>
        <w:tc>
          <w:tcPr>
            <w:tcW w:w="0" w:type="auto"/>
            <w:tcBorders>
              <w:top w:val="nil"/>
              <w:left w:val="nil"/>
              <w:bottom w:val="nil"/>
              <w:right w:val="nil"/>
            </w:tcBorders>
            <w:hideMark/>
          </w:tcPr>
          <w:p w:rsidR="00737D4D" w:rsidRPr="00737D4D" w:rsidRDefault="00737D4D" w:rsidP="00737D4D">
            <w:pPr>
              <w:spacing w:after="0" w:line="300" w:lineRule="atLeast"/>
              <w:rPr>
                <w:rFonts w:ascii="Consolas" w:eastAsia="Times New Roman" w:hAnsi="Consolas" w:cs="Times New Roman"/>
                <w:color w:val="333333"/>
                <w:sz w:val="18"/>
                <w:szCs w:val="18"/>
                <w:lang w:val="en-US" w:eastAsia="pl-PL"/>
              </w:rPr>
            </w:pPr>
            <w:r w:rsidRPr="00737D4D">
              <w:rPr>
                <w:rFonts w:ascii="Consolas" w:eastAsia="Times New Roman" w:hAnsi="Consolas" w:cs="Times New Roman"/>
                <w:color w:val="6A737D"/>
                <w:sz w:val="18"/>
                <w:szCs w:val="18"/>
                <w:lang w:val="en-US" w:eastAsia="pl-PL"/>
              </w:rPr>
              <w:t>#Both num1 and num2 contains only digits 0-9.</w:t>
            </w:r>
          </w:p>
        </w:tc>
      </w:tr>
      <w:tr w:rsidR="00737D4D" w:rsidRPr="00D73B59" w:rsidTr="0052000A">
        <w:trPr>
          <w:gridAfter w:val="1"/>
          <w:wAfter w:w="142" w:type="dxa"/>
        </w:trPr>
        <w:tc>
          <w:tcPr>
            <w:tcW w:w="1089" w:type="dxa"/>
            <w:shd w:val="clear" w:color="auto" w:fill="auto"/>
            <w:noWrap/>
            <w:hideMark/>
          </w:tcPr>
          <w:p w:rsidR="00737D4D" w:rsidRPr="00737D4D" w:rsidRDefault="00737D4D" w:rsidP="00737D4D">
            <w:pPr>
              <w:spacing w:after="0" w:line="300" w:lineRule="atLeast"/>
              <w:rPr>
                <w:rFonts w:ascii="Consolas" w:eastAsia="Times New Roman" w:hAnsi="Consolas" w:cs="Times New Roman"/>
                <w:color w:val="333333"/>
                <w:sz w:val="18"/>
                <w:szCs w:val="18"/>
                <w:lang w:val="en-US" w:eastAsia="pl-PL"/>
              </w:rPr>
            </w:pPr>
          </w:p>
        </w:tc>
        <w:tc>
          <w:tcPr>
            <w:tcW w:w="0" w:type="auto"/>
            <w:tcBorders>
              <w:top w:val="nil"/>
              <w:left w:val="nil"/>
              <w:bottom w:val="nil"/>
              <w:right w:val="nil"/>
            </w:tcBorders>
            <w:shd w:val="clear" w:color="auto" w:fill="auto"/>
            <w:hideMark/>
          </w:tcPr>
          <w:p w:rsidR="00737D4D" w:rsidRPr="00737D4D" w:rsidRDefault="00737D4D" w:rsidP="00737D4D">
            <w:pPr>
              <w:spacing w:after="0" w:line="300" w:lineRule="atLeast"/>
              <w:rPr>
                <w:rFonts w:ascii="Consolas" w:eastAsia="Times New Roman" w:hAnsi="Consolas" w:cs="Times New Roman"/>
                <w:color w:val="333333"/>
                <w:sz w:val="18"/>
                <w:szCs w:val="18"/>
                <w:lang w:val="en-US" w:eastAsia="pl-PL"/>
              </w:rPr>
            </w:pPr>
            <w:r w:rsidRPr="00737D4D">
              <w:rPr>
                <w:rFonts w:ascii="Consolas" w:eastAsia="Times New Roman" w:hAnsi="Consolas" w:cs="Times New Roman"/>
                <w:color w:val="6A737D"/>
                <w:sz w:val="18"/>
                <w:szCs w:val="18"/>
                <w:lang w:val="en-US" w:eastAsia="pl-PL"/>
              </w:rPr>
              <w:t>#Both num1 and num2 does not contain any leading zero.</w:t>
            </w:r>
          </w:p>
        </w:tc>
      </w:tr>
      <w:tr w:rsidR="00737D4D" w:rsidRPr="00D73B59" w:rsidTr="0052000A">
        <w:trPr>
          <w:gridAfter w:val="1"/>
          <w:wAfter w:w="142" w:type="dxa"/>
        </w:trPr>
        <w:tc>
          <w:tcPr>
            <w:tcW w:w="1089" w:type="dxa"/>
            <w:noWrap/>
            <w:hideMark/>
          </w:tcPr>
          <w:p w:rsidR="00737D4D" w:rsidRPr="00737D4D" w:rsidRDefault="00737D4D" w:rsidP="00737D4D">
            <w:pPr>
              <w:spacing w:after="0" w:line="300" w:lineRule="atLeast"/>
              <w:rPr>
                <w:rFonts w:ascii="Consolas" w:eastAsia="Times New Roman" w:hAnsi="Consolas" w:cs="Times New Roman"/>
                <w:color w:val="333333"/>
                <w:sz w:val="18"/>
                <w:szCs w:val="18"/>
                <w:lang w:val="en-US" w:eastAsia="pl-PL"/>
              </w:rPr>
            </w:pPr>
          </w:p>
        </w:tc>
        <w:tc>
          <w:tcPr>
            <w:tcW w:w="0" w:type="auto"/>
            <w:tcBorders>
              <w:top w:val="nil"/>
              <w:left w:val="nil"/>
              <w:bottom w:val="nil"/>
              <w:right w:val="nil"/>
            </w:tcBorders>
            <w:hideMark/>
          </w:tcPr>
          <w:p w:rsidR="00737D4D" w:rsidRPr="00737D4D" w:rsidRDefault="00737D4D" w:rsidP="00737D4D">
            <w:pPr>
              <w:spacing w:after="0" w:line="300" w:lineRule="atLeast"/>
              <w:jc w:val="right"/>
              <w:rPr>
                <w:rFonts w:ascii="Times New Roman" w:eastAsia="Times New Roman" w:hAnsi="Times New Roman" w:cs="Times New Roman"/>
                <w:sz w:val="20"/>
                <w:szCs w:val="20"/>
                <w:lang w:val="en-US" w:eastAsia="pl-PL"/>
              </w:rPr>
            </w:pPr>
          </w:p>
        </w:tc>
      </w:tr>
      <w:tr w:rsidR="00737D4D" w:rsidRPr="00737D4D" w:rsidTr="0052000A">
        <w:trPr>
          <w:gridAfter w:val="1"/>
          <w:wAfter w:w="142" w:type="dxa"/>
        </w:trPr>
        <w:tc>
          <w:tcPr>
            <w:tcW w:w="1089" w:type="dxa"/>
            <w:shd w:val="clear" w:color="auto" w:fill="auto"/>
            <w:noWrap/>
            <w:hideMark/>
          </w:tcPr>
          <w:p w:rsidR="00737D4D" w:rsidRPr="00737D4D" w:rsidRDefault="00737D4D" w:rsidP="00737D4D">
            <w:pPr>
              <w:spacing w:after="0" w:line="300" w:lineRule="atLeast"/>
              <w:rPr>
                <w:rFonts w:ascii="Times New Roman" w:eastAsia="Times New Roman" w:hAnsi="Times New Roman" w:cs="Times New Roman"/>
                <w:sz w:val="20"/>
                <w:szCs w:val="20"/>
                <w:lang w:val="en-US" w:eastAsia="pl-PL"/>
              </w:rPr>
            </w:pPr>
          </w:p>
        </w:tc>
        <w:tc>
          <w:tcPr>
            <w:tcW w:w="0" w:type="auto"/>
            <w:tcBorders>
              <w:top w:val="nil"/>
              <w:left w:val="nil"/>
              <w:bottom w:val="nil"/>
              <w:right w:val="nil"/>
            </w:tcBorders>
            <w:shd w:val="clear" w:color="auto" w:fill="auto"/>
            <w:hideMark/>
          </w:tcPr>
          <w:p w:rsidR="00737D4D" w:rsidRPr="00737D4D" w:rsidRDefault="00737D4D" w:rsidP="00737D4D">
            <w:pPr>
              <w:spacing w:after="0" w:line="300" w:lineRule="atLeast"/>
              <w:rPr>
                <w:rFonts w:ascii="Consolas" w:eastAsia="Times New Roman" w:hAnsi="Consolas" w:cs="Times New Roman"/>
                <w:color w:val="333333"/>
                <w:sz w:val="18"/>
                <w:szCs w:val="18"/>
                <w:lang w:eastAsia="pl-PL"/>
              </w:rPr>
            </w:pPr>
            <w:r w:rsidRPr="00737D4D">
              <w:rPr>
                <w:rFonts w:ascii="Consolas" w:eastAsia="Times New Roman" w:hAnsi="Consolas" w:cs="Times New Roman"/>
                <w:color w:val="333333"/>
                <w:sz w:val="18"/>
                <w:szCs w:val="18"/>
                <w:lang w:eastAsia="pl-PL"/>
              </w:rPr>
              <w:t xml:space="preserve">num1 </w:t>
            </w:r>
            <w:r w:rsidRPr="00737D4D">
              <w:rPr>
                <w:rFonts w:ascii="Consolas" w:eastAsia="Times New Roman" w:hAnsi="Consolas" w:cs="Times New Roman"/>
                <w:color w:val="005CC5"/>
                <w:sz w:val="18"/>
                <w:szCs w:val="18"/>
                <w:lang w:eastAsia="pl-PL"/>
              </w:rPr>
              <w:t>=</w:t>
            </w:r>
            <w:r w:rsidRPr="00737D4D">
              <w:rPr>
                <w:rFonts w:ascii="Consolas" w:eastAsia="Times New Roman" w:hAnsi="Consolas" w:cs="Times New Roman"/>
                <w:color w:val="333333"/>
                <w:sz w:val="18"/>
                <w:szCs w:val="18"/>
                <w:lang w:eastAsia="pl-PL"/>
              </w:rPr>
              <w:t xml:space="preserve"> </w:t>
            </w:r>
            <w:r w:rsidRPr="00737D4D">
              <w:rPr>
                <w:rFonts w:ascii="Consolas" w:eastAsia="Times New Roman" w:hAnsi="Consolas" w:cs="Times New Roman"/>
                <w:color w:val="032F62"/>
                <w:sz w:val="18"/>
                <w:szCs w:val="18"/>
                <w:lang w:eastAsia="pl-PL"/>
              </w:rPr>
              <w:t>'364'</w:t>
            </w:r>
          </w:p>
        </w:tc>
      </w:tr>
      <w:tr w:rsidR="00737D4D" w:rsidRPr="00737D4D" w:rsidTr="0052000A">
        <w:trPr>
          <w:gridAfter w:val="1"/>
          <w:wAfter w:w="142" w:type="dxa"/>
        </w:trPr>
        <w:tc>
          <w:tcPr>
            <w:tcW w:w="1089" w:type="dxa"/>
            <w:noWrap/>
            <w:hideMark/>
          </w:tcPr>
          <w:p w:rsidR="00737D4D" w:rsidRPr="00737D4D" w:rsidRDefault="00737D4D" w:rsidP="00737D4D">
            <w:pPr>
              <w:spacing w:after="0" w:line="300" w:lineRule="atLeast"/>
              <w:rPr>
                <w:rFonts w:ascii="Consolas" w:eastAsia="Times New Roman" w:hAnsi="Consolas" w:cs="Times New Roman"/>
                <w:color w:val="333333"/>
                <w:sz w:val="18"/>
                <w:szCs w:val="18"/>
                <w:lang w:eastAsia="pl-PL"/>
              </w:rPr>
            </w:pPr>
          </w:p>
        </w:tc>
        <w:tc>
          <w:tcPr>
            <w:tcW w:w="0" w:type="auto"/>
            <w:tcBorders>
              <w:top w:val="nil"/>
              <w:left w:val="nil"/>
              <w:bottom w:val="nil"/>
              <w:right w:val="nil"/>
            </w:tcBorders>
            <w:hideMark/>
          </w:tcPr>
          <w:p w:rsidR="00737D4D" w:rsidRPr="00737D4D" w:rsidRDefault="00737D4D" w:rsidP="00737D4D">
            <w:pPr>
              <w:spacing w:after="0" w:line="300" w:lineRule="atLeast"/>
              <w:rPr>
                <w:rFonts w:ascii="Consolas" w:eastAsia="Times New Roman" w:hAnsi="Consolas" w:cs="Times New Roman"/>
                <w:color w:val="333333"/>
                <w:sz w:val="18"/>
                <w:szCs w:val="18"/>
                <w:lang w:eastAsia="pl-PL"/>
              </w:rPr>
            </w:pPr>
            <w:r w:rsidRPr="00737D4D">
              <w:rPr>
                <w:rFonts w:ascii="Consolas" w:eastAsia="Times New Roman" w:hAnsi="Consolas" w:cs="Times New Roman"/>
                <w:color w:val="333333"/>
                <w:sz w:val="18"/>
                <w:szCs w:val="18"/>
                <w:lang w:eastAsia="pl-PL"/>
              </w:rPr>
              <w:t xml:space="preserve">num2 </w:t>
            </w:r>
            <w:r w:rsidRPr="00737D4D">
              <w:rPr>
                <w:rFonts w:ascii="Consolas" w:eastAsia="Times New Roman" w:hAnsi="Consolas" w:cs="Times New Roman"/>
                <w:color w:val="005CC5"/>
                <w:sz w:val="18"/>
                <w:szCs w:val="18"/>
                <w:lang w:eastAsia="pl-PL"/>
              </w:rPr>
              <w:t>=</w:t>
            </w:r>
            <w:r w:rsidRPr="00737D4D">
              <w:rPr>
                <w:rFonts w:ascii="Consolas" w:eastAsia="Times New Roman" w:hAnsi="Consolas" w:cs="Times New Roman"/>
                <w:color w:val="333333"/>
                <w:sz w:val="18"/>
                <w:szCs w:val="18"/>
                <w:lang w:eastAsia="pl-PL"/>
              </w:rPr>
              <w:t xml:space="preserve"> </w:t>
            </w:r>
            <w:r w:rsidRPr="00737D4D">
              <w:rPr>
                <w:rFonts w:ascii="Consolas" w:eastAsia="Times New Roman" w:hAnsi="Consolas" w:cs="Times New Roman"/>
                <w:color w:val="032F62"/>
                <w:sz w:val="18"/>
                <w:szCs w:val="18"/>
                <w:lang w:eastAsia="pl-PL"/>
              </w:rPr>
              <w:t>'1836'</w:t>
            </w:r>
          </w:p>
        </w:tc>
      </w:tr>
      <w:tr w:rsidR="00737D4D" w:rsidRPr="00737D4D" w:rsidTr="0052000A">
        <w:trPr>
          <w:gridAfter w:val="1"/>
          <w:wAfter w:w="142" w:type="dxa"/>
        </w:trPr>
        <w:tc>
          <w:tcPr>
            <w:tcW w:w="1089" w:type="dxa"/>
            <w:shd w:val="clear" w:color="auto" w:fill="auto"/>
            <w:noWrap/>
            <w:hideMark/>
          </w:tcPr>
          <w:p w:rsidR="00737D4D" w:rsidRPr="00737D4D" w:rsidRDefault="00737D4D" w:rsidP="00737D4D">
            <w:pPr>
              <w:spacing w:after="0" w:line="300" w:lineRule="atLeast"/>
              <w:rPr>
                <w:rFonts w:ascii="Consolas" w:eastAsia="Times New Roman" w:hAnsi="Consolas" w:cs="Times New Roman"/>
                <w:color w:val="333333"/>
                <w:sz w:val="18"/>
                <w:szCs w:val="18"/>
                <w:lang w:eastAsia="pl-PL"/>
              </w:rPr>
            </w:pPr>
          </w:p>
        </w:tc>
        <w:tc>
          <w:tcPr>
            <w:tcW w:w="0" w:type="auto"/>
            <w:tcBorders>
              <w:top w:val="nil"/>
              <w:left w:val="nil"/>
              <w:bottom w:val="nil"/>
              <w:right w:val="nil"/>
            </w:tcBorders>
            <w:shd w:val="clear" w:color="auto" w:fill="auto"/>
            <w:hideMark/>
          </w:tcPr>
          <w:p w:rsidR="00737D4D" w:rsidRPr="00737D4D" w:rsidRDefault="00737D4D" w:rsidP="00737D4D">
            <w:pPr>
              <w:spacing w:after="0" w:line="300" w:lineRule="atLeast"/>
              <w:jc w:val="right"/>
              <w:rPr>
                <w:rFonts w:ascii="Times New Roman" w:eastAsia="Times New Roman" w:hAnsi="Times New Roman" w:cs="Times New Roman"/>
                <w:sz w:val="20"/>
                <w:szCs w:val="20"/>
                <w:lang w:eastAsia="pl-PL"/>
              </w:rPr>
            </w:pPr>
          </w:p>
        </w:tc>
      </w:tr>
      <w:tr w:rsidR="00737D4D" w:rsidRPr="00737D4D" w:rsidTr="0052000A">
        <w:trPr>
          <w:gridAfter w:val="1"/>
          <w:wAfter w:w="142" w:type="dxa"/>
        </w:trPr>
        <w:tc>
          <w:tcPr>
            <w:tcW w:w="1089" w:type="dxa"/>
            <w:noWrap/>
            <w:hideMark/>
          </w:tcPr>
          <w:p w:rsidR="00737D4D" w:rsidRPr="00737D4D" w:rsidRDefault="00737D4D" w:rsidP="00737D4D">
            <w:pPr>
              <w:spacing w:after="0" w:line="300" w:lineRule="atLeast"/>
              <w:rPr>
                <w:rFonts w:ascii="Times New Roman" w:eastAsia="Times New Roman" w:hAnsi="Times New Roman" w:cs="Times New Roman"/>
                <w:sz w:val="20"/>
                <w:szCs w:val="20"/>
                <w:lang w:eastAsia="pl-PL"/>
              </w:rPr>
            </w:pPr>
          </w:p>
        </w:tc>
        <w:tc>
          <w:tcPr>
            <w:tcW w:w="0" w:type="auto"/>
            <w:tcBorders>
              <w:top w:val="nil"/>
              <w:left w:val="nil"/>
              <w:bottom w:val="nil"/>
              <w:right w:val="nil"/>
            </w:tcBorders>
            <w:hideMark/>
          </w:tcPr>
          <w:p w:rsidR="00737D4D" w:rsidRPr="00737D4D" w:rsidRDefault="00737D4D" w:rsidP="00737D4D">
            <w:pPr>
              <w:spacing w:after="0" w:line="300" w:lineRule="atLeast"/>
              <w:rPr>
                <w:rFonts w:ascii="Consolas" w:eastAsia="Times New Roman" w:hAnsi="Consolas" w:cs="Times New Roman"/>
                <w:color w:val="333333"/>
                <w:sz w:val="18"/>
                <w:szCs w:val="18"/>
                <w:lang w:eastAsia="pl-PL"/>
              </w:rPr>
            </w:pPr>
            <w:r w:rsidRPr="00737D4D">
              <w:rPr>
                <w:rFonts w:ascii="Consolas" w:eastAsia="Times New Roman" w:hAnsi="Consolas" w:cs="Times New Roman"/>
                <w:color w:val="6A737D"/>
                <w:sz w:val="18"/>
                <w:szCs w:val="18"/>
                <w:lang w:eastAsia="pl-PL"/>
              </w:rPr>
              <w:t xml:space="preserve"># Approach 1: </w:t>
            </w:r>
          </w:p>
        </w:tc>
      </w:tr>
      <w:tr w:rsidR="00737D4D" w:rsidRPr="00737D4D" w:rsidTr="0052000A">
        <w:trPr>
          <w:gridAfter w:val="1"/>
          <w:wAfter w:w="142" w:type="dxa"/>
        </w:trPr>
        <w:tc>
          <w:tcPr>
            <w:tcW w:w="1089" w:type="dxa"/>
            <w:shd w:val="clear" w:color="auto" w:fill="auto"/>
            <w:noWrap/>
            <w:hideMark/>
          </w:tcPr>
          <w:p w:rsidR="00737D4D" w:rsidRPr="00737D4D" w:rsidRDefault="00737D4D" w:rsidP="00737D4D">
            <w:pPr>
              <w:spacing w:after="0" w:line="300" w:lineRule="atLeast"/>
              <w:rPr>
                <w:rFonts w:ascii="Consolas" w:eastAsia="Times New Roman" w:hAnsi="Consolas" w:cs="Times New Roman"/>
                <w:color w:val="333333"/>
                <w:sz w:val="18"/>
                <w:szCs w:val="18"/>
                <w:lang w:eastAsia="pl-PL"/>
              </w:rPr>
            </w:pPr>
          </w:p>
        </w:tc>
        <w:tc>
          <w:tcPr>
            <w:tcW w:w="0" w:type="auto"/>
            <w:tcBorders>
              <w:top w:val="nil"/>
              <w:left w:val="nil"/>
              <w:bottom w:val="nil"/>
              <w:right w:val="nil"/>
            </w:tcBorders>
            <w:shd w:val="clear" w:color="auto" w:fill="auto"/>
            <w:hideMark/>
          </w:tcPr>
          <w:p w:rsidR="00737D4D" w:rsidRPr="00737D4D" w:rsidRDefault="00737D4D" w:rsidP="00737D4D">
            <w:pPr>
              <w:spacing w:after="0" w:line="300" w:lineRule="atLeast"/>
              <w:rPr>
                <w:rFonts w:ascii="Consolas" w:eastAsia="Times New Roman" w:hAnsi="Consolas" w:cs="Times New Roman"/>
                <w:color w:val="333333"/>
                <w:sz w:val="18"/>
                <w:szCs w:val="18"/>
                <w:lang w:eastAsia="pl-PL"/>
              </w:rPr>
            </w:pPr>
            <w:r w:rsidRPr="00737D4D">
              <w:rPr>
                <w:rFonts w:ascii="Consolas" w:eastAsia="Times New Roman" w:hAnsi="Consolas" w:cs="Times New Roman"/>
                <w:color w:val="D73A49"/>
                <w:sz w:val="18"/>
                <w:szCs w:val="18"/>
                <w:lang w:eastAsia="pl-PL"/>
              </w:rPr>
              <w:t>def</w:t>
            </w:r>
            <w:r w:rsidRPr="00737D4D">
              <w:rPr>
                <w:rFonts w:ascii="Consolas" w:eastAsia="Times New Roman" w:hAnsi="Consolas" w:cs="Times New Roman"/>
                <w:color w:val="333333"/>
                <w:sz w:val="18"/>
                <w:szCs w:val="18"/>
                <w:lang w:eastAsia="pl-PL"/>
              </w:rPr>
              <w:t xml:space="preserve"> </w:t>
            </w:r>
            <w:r w:rsidRPr="00737D4D">
              <w:rPr>
                <w:rFonts w:ascii="Consolas" w:eastAsia="Times New Roman" w:hAnsi="Consolas" w:cs="Times New Roman"/>
                <w:color w:val="6F42C1"/>
                <w:sz w:val="18"/>
                <w:szCs w:val="18"/>
                <w:lang w:eastAsia="pl-PL"/>
              </w:rPr>
              <w:t>solution</w:t>
            </w:r>
            <w:r w:rsidRPr="00737D4D">
              <w:rPr>
                <w:rFonts w:ascii="Consolas" w:eastAsia="Times New Roman" w:hAnsi="Consolas" w:cs="Times New Roman"/>
                <w:color w:val="333333"/>
                <w:sz w:val="18"/>
                <w:szCs w:val="18"/>
                <w:lang w:eastAsia="pl-PL"/>
              </w:rPr>
              <w:t>(num1,num2):</w:t>
            </w:r>
          </w:p>
        </w:tc>
      </w:tr>
      <w:tr w:rsidR="00737D4D" w:rsidRPr="00737D4D" w:rsidTr="0052000A">
        <w:trPr>
          <w:gridAfter w:val="1"/>
          <w:wAfter w:w="142" w:type="dxa"/>
        </w:trPr>
        <w:tc>
          <w:tcPr>
            <w:tcW w:w="1089" w:type="dxa"/>
            <w:noWrap/>
            <w:hideMark/>
          </w:tcPr>
          <w:p w:rsidR="00737D4D" w:rsidRPr="00737D4D" w:rsidRDefault="00737D4D" w:rsidP="00737D4D">
            <w:pPr>
              <w:spacing w:after="0" w:line="300" w:lineRule="atLeast"/>
              <w:rPr>
                <w:rFonts w:ascii="Consolas" w:eastAsia="Times New Roman" w:hAnsi="Consolas" w:cs="Times New Roman"/>
                <w:color w:val="333333"/>
                <w:sz w:val="18"/>
                <w:szCs w:val="18"/>
                <w:lang w:eastAsia="pl-PL"/>
              </w:rPr>
            </w:pPr>
          </w:p>
        </w:tc>
        <w:tc>
          <w:tcPr>
            <w:tcW w:w="0" w:type="auto"/>
            <w:tcBorders>
              <w:top w:val="nil"/>
              <w:left w:val="nil"/>
              <w:bottom w:val="nil"/>
              <w:right w:val="nil"/>
            </w:tcBorders>
            <w:hideMark/>
          </w:tcPr>
          <w:p w:rsidR="00737D4D" w:rsidRPr="00737D4D" w:rsidRDefault="00737D4D" w:rsidP="00737D4D">
            <w:pPr>
              <w:spacing w:after="0" w:line="300" w:lineRule="atLeast"/>
              <w:rPr>
                <w:rFonts w:ascii="Consolas" w:eastAsia="Times New Roman" w:hAnsi="Consolas" w:cs="Times New Roman"/>
                <w:color w:val="333333"/>
                <w:sz w:val="18"/>
                <w:szCs w:val="18"/>
                <w:lang w:eastAsia="pl-PL"/>
              </w:rPr>
            </w:pPr>
            <w:r w:rsidRPr="00737D4D">
              <w:rPr>
                <w:rFonts w:ascii="Consolas" w:eastAsia="Times New Roman" w:hAnsi="Consolas" w:cs="Times New Roman"/>
                <w:color w:val="6F42C1"/>
                <w:sz w:val="18"/>
                <w:szCs w:val="18"/>
                <w:lang w:eastAsia="pl-PL"/>
              </w:rPr>
              <w:t>eval</w:t>
            </w:r>
            <w:r w:rsidRPr="00737D4D">
              <w:rPr>
                <w:rFonts w:ascii="Consolas" w:eastAsia="Times New Roman" w:hAnsi="Consolas" w:cs="Times New Roman"/>
                <w:color w:val="333333"/>
                <w:sz w:val="18"/>
                <w:szCs w:val="18"/>
                <w:lang w:eastAsia="pl-PL"/>
              </w:rPr>
              <w:t xml:space="preserve">(num1) </w:t>
            </w:r>
            <w:r w:rsidRPr="00737D4D">
              <w:rPr>
                <w:rFonts w:ascii="Consolas" w:eastAsia="Times New Roman" w:hAnsi="Consolas" w:cs="Times New Roman"/>
                <w:color w:val="005CC5"/>
                <w:sz w:val="18"/>
                <w:szCs w:val="18"/>
                <w:lang w:eastAsia="pl-PL"/>
              </w:rPr>
              <w:t>+</w:t>
            </w:r>
            <w:r w:rsidRPr="00737D4D">
              <w:rPr>
                <w:rFonts w:ascii="Consolas" w:eastAsia="Times New Roman" w:hAnsi="Consolas" w:cs="Times New Roman"/>
                <w:color w:val="333333"/>
                <w:sz w:val="18"/>
                <w:szCs w:val="18"/>
                <w:lang w:eastAsia="pl-PL"/>
              </w:rPr>
              <w:t xml:space="preserve"> </w:t>
            </w:r>
            <w:r w:rsidRPr="00737D4D">
              <w:rPr>
                <w:rFonts w:ascii="Consolas" w:eastAsia="Times New Roman" w:hAnsi="Consolas" w:cs="Times New Roman"/>
                <w:color w:val="6F42C1"/>
                <w:sz w:val="18"/>
                <w:szCs w:val="18"/>
                <w:lang w:eastAsia="pl-PL"/>
              </w:rPr>
              <w:t>eval</w:t>
            </w:r>
            <w:r w:rsidRPr="00737D4D">
              <w:rPr>
                <w:rFonts w:ascii="Consolas" w:eastAsia="Times New Roman" w:hAnsi="Consolas" w:cs="Times New Roman"/>
                <w:color w:val="333333"/>
                <w:sz w:val="18"/>
                <w:szCs w:val="18"/>
                <w:lang w:eastAsia="pl-PL"/>
              </w:rPr>
              <w:t>(num2)</w:t>
            </w:r>
          </w:p>
        </w:tc>
      </w:tr>
      <w:tr w:rsidR="00737D4D" w:rsidRPr="00D73B59" w:rsidTr="0052000A">
        <w:trPr>
          <w:gridAfter w:val="1"/>
          <w:wAfter w:w="142" w:type="dxa"/>
        </w:trPr>
        <w:tc>
          <w:tcPr>
            <w:tcW w:w="1089" w:type="dxa"/>
            <w:shd w:val="clear" w:color="auto" w:fill="auto"/>
            <w:noWrap/>
            <w:hideMark/>
          </w:tcPr>
          <w:p w:rsidR="00737D4D" w:rsidRPr="00737D4D" w:rsidRDefault="00737D4D" w:rsidP="00737D4D">
            <w:pPr>
              <w:spacing w:after="0" w:line="300" w:lineRule="atLeast"/>
              <w:rPr>
                <w:rFonts w:ascii="Consolas" w:eastAsia="Times New Roman" w:hAnsi="Consolas" w:cs="Times New Roman"/>
                <w:color w:val="333333"/>
                <w:sz w:val="18"/>
                <w:szCs w:val="18"/>
                <w:lang w:eastAsia="pl-PL"/>
              </w:rPr>
            </w:pPr>
          </w:p>
        </w:tc>
        <w:tc>
          <w:tcPr>
            <w:tcW w:w="0" w:type="auto"/>
            <w:tcBorders>
              <w:top w:val="nil"/>
              <w:left w:val="nil"/>
              <w:bottom w:val="nil"/>
              <w:right w:val="nil"/>
            </w:tcBorders>
            <w:shd w:val="clear" w:color="auto" w:fill="auto"/>
            <w:hideMark/>
          </w:tcPr>
          <w:p w:rsidR="00737D4D" w:rsidRPr="00737D4D" w:rsidRDefault="00737D4D" w:rsidP="00737D4D">
            <w:pPr>
              <w:spacing w:after="0" w:line="300" w:lineRule="atLeast"/>
              <w:rPr>
                <w:rFonts w:ascii="Consolas" w:eastAsia="Times New Roman" w:hAnsi="Consolas" w:cs="Times New Roman"/>
                <w:color w:val="333333"/>
                <w:sz w:val="18"/>
                <w:szCs w:val="18"/>
                <w:lang w:val="en-US" w:eastAsia="pl-PL"/>
              </w:rPr>
            </w:pPr>
            <w:r w:rsidRPr="00737D4D">
              <w:rPr>
                <w:rFonts w:ascii="Consolas" w:eastAsia="Times New Roman" w:hAnsi="Consolas" w:cs="Times New Roman"/>
                <w:color w:val="D73A49"/>
                <w:sz w:val="18"/>
                <w:szCs w:val="18"/>
                <w:lang w:val="en-US" w:eastAsia="pl-PL"/>
              </w:rPr>
              <w:t>return</w:t>
            </w:r>
            <w:r w:rsidRPr="00737D4D">
              <w:rPr>
                <w:rFonts w:ascii="Consolas" w:eastAsia="Times New Roman" w:hAnsi="Consolas" w:cs="Times New Roman"/>
                <w:color w:val="333333"/>
                <w:sz w:val="18"/>
                <w:szCs w:val="18"/>
                <w:lang w:val="en-US" w:eastAsia="pl-PL"/>
              </w:rPr>
              <w:t xml:space="preserve"> </w:t>
            </w:r>
            <w:r w:rsidRPr="00737D4D">
              <w:rPr>
                <w:rFonts w:ascii="Consolas" w:eastAsia="Times New Roman" w:hAnsi="Consolas" w:cs="Times New Roman"/>
                <w:color w:val="6F42C1"/>
                <w:sz w:val="18"/>
                <w:szCs w:val="18"/>
                <w:lang w:val="en-US" w:eastAsia="pl-PL"/>
              </w:rPr>
              <w:t>str</w:t>
            </w:r>
            <w:r w:rsidRPr="00737D4D">
              <w:rPr>
                <w:rFonts w:ascii="Consolas" w:eastAsia="Times New Roman" w:hAnsi="Consolas" w:cs="Times New Roman"/>
                <w:color w:val="333333"/>
                <w:sz w:val="18"/>
                <w:szCs w:val="18"/>
                <w:lang w:val="en-US" w:eastAsia="pl-PL"/>
              </w:rPr>
              <w:t>(</w:t>
            </w:r>
            <w:r w:rsidRPr="00737D4D">
              <w:rPr>
                <w:rFonts w:ascii="Consolas" w:eastAsia="Times New Roman" w:hAnsi="Consolas" w:cs="Times New Roman"/>
                <w:color w:val="6F42C1"/>
                <w:sz w:val="18"/>
                <w:szCs w:val="18"/>
                <w:lang w:val="en-US" w:eastAsia="pl-PL"/>
              </w:rPr>
              <w:t>eval</w:t>
            </w:r>
            <w:r w:rsidRPr="00737D4D">
              <w:rPr>
                <w:rFonts w:ascii="Consolas" w:eastAsia="Times New Roman" w:hAnsi="Consolas" w:cs="Times New Roman"/>
                <w:color w:val="333333"/>
                <w:sz w:val="18"/>
                <w:szCs w:val="18"/>
                <w:lang w:val="en-US" w:eastAsia="pl-PL"/>
              </w:rPr>
              <w:t xml:space="preserve">(num1) </w:t>
            </w:r>
            <w:r w:rsidRPr="00737D4D">
              <w:rPr>
                <w:rFonts w:ascii="Consolas" w:eastAsia="Times New Roman" w:hAnsi="Consolas" w:cs="Times New Roman"/>
                <w:color w:val="005CC5"/>
                <w:sz w:val="18"/>
                <w:szCs w:val="18"/>
                <w:lang w:val="en-US" w:eastAsia="pl-PL"/>
              </w:rPr>
              <w:t>+</w:t>
            </w:r>
            <w:r w:rsidRPr="00737D4D">
              <w:rPr>
                <w:rFonts w:ascii="Consolas" w:eastAsia="Times New Roman" w:hAnsi="Consolas" w:cs="Times New Roman"/>
                <w:color w:val="333333"/>
                <w:sz w:val="18"/>
                <w:szCs w:val="18"/>
                <w:lang w:val="en-US" w:eastAsia="pl-PL"/>
              </w:rPr>
              <w:t xml:space="preserve"> </w:t>
            </w:r>
            <w:r w:rsidRPr="00737D4D">
              <w:rPr>
                <w:rFonts w:ascii="Consolas" w:eastAsia="Times New Roman" w:hAnsi="Consolas" w:cs="Times New Roman"/>
                <w:color w:val="6F42C1"/>
                <w:sz w:val="18"/>
                <w:szCs w:val="18"/>
                <w:lang w:val="en-US" w:eastAsia="pl-PL"/>
              </w:rPr>
              <w:t>eval</w:t>
            </w:r>
            <w:r w:rsidRPr="00737D4D">
              <w:rPr>
                <w:rFonts w:ascii="Consolas" w:eastAsia="Times New Roman" w:hAnsi="Consolas" w:cs="Times New Roman"/>
                <w:color w:val="333333"/>
                <w:sz w:val="18"/>
                <w:szCs w:val="18"/>
                <w:lang w:val="en-US" w:eastAsia="pl-PL"/>
              </w:rPr>
              <w:t>(num2))</w:t>
            </w:r>
          </w:p>
        </w:tc>
      </w:tr>
      <w:tr w:rsidR="00737D4D" w:rsidRPr="00D73B59" w:rsidTr="0052000A">
        <w:trPr>
          <w:gridAfter w:val="1"/>
          <w:wAfter w:w="142" w:type="dxa"/>
        </w:trPr>
        <w:tc>
          <w:tcPr>
            <w:tcW w:w="1089" w:type="dxa"/>
            <w:noWrap/>
            <w:hideMark/>
          </w:tcPr>
          <w:p w:rsidR="00737D4D" w:rsidRPr="00737D4D" w:rsidRDefault="00737D4D" w:rsidP="00737D4D">
            <w:pPr>
              <w:spacing w:after="0" w:line="300" w:lineRule="atLeast"/>
              <w:rPr>
                <w:rFonts w:ascii="Consolas" w:eastAsia="Times New Roman" w:hAnsi="Consolas" w:cs="Times New Roman"/>
                <w:color w:val="333333"/>
                <w:sz w:val="18"/>
                <w:szCs w:val="18"/>
                <w:lang w:val="en-US" w:eastAsia="pl-PL"/>
              </w:rPr>
            </w:pPr>
          </w:p>
        </w:tc>
        <w:tc>
          <w:tcPr>
            <w:tcW w:w="0" w:type="auto"/>
            <w:tcBorders>
              <w:top w:val="nil"/>
              <w:left w:val="nil"/>
              <w:bottom w:val="nil"/>
              <w:right w:val="nil"/>
            </w:tcBorders>
            <w:hideMark/>
          </w:tcPr>
          <w:p w:rsidR="00737D4D" w:rsidRPr="00737D4D" w:rsidRDefault="00737D4D" w:rsidP="00737D4D">
            <w:pPr>
              <w:spacing w:after="0" w:line="300" w:lineRule="atLeast"/>
              <w:jc w:val="right"/>
              <w:rPr>
                <w:rFonts w:ascii="Times New Roman" w:eastAsia="Times New Roman" w:hAnsi="Times New Roman" w:cs="Times New Roman"/>
                <w:sz w:val="20"/>
                <w:szCs w:val="20"/>
                <w:lang w:val="en-US" w:eastAsia="pl-PL"/>
              </w:rPr>
            </w:pPr>
          </w:p>
        </w:tc>
      </w:tr>
      <w:tr w:rsidR="00737D4D" w:rsidRPr="00737D4D" w:rsidTr="0052000A">
        <w:trPr>
          <w:gridAfter w:val="1"/>
          <w:wAfter w:w="142" w:type="dxa"/>
        </w:trPr>
        <w:tc>
          <w:tcPr>
            <w:tcW w:w="1089" w:type="dxa"/>
            <w:shd w:val="clear" w:color="auto" w:fill="auto"/>
            <w:noWrap/>
            <w:hideMark/>
          </w:tcPr>
          <w:p w:rsidR="00737D4D" w:rsidRPr="00737D4D" w:rsidRDefault="00737D4D" w:rsidP="00737D4D">
            <w:pPr>
              <w:spacing w:after="0" w:line="300" w:lineRule="atLeast"/>
              <w:rPr>
                <w:rFonts w:ascii="Times New Roman" w:eastAsia="Times New Roman" w:hAnsi="Times New Roman" w:cs="Times New Roman"/>
                <w:sz w:val="20"/>
                <w:szCs w:val="20"/>
                <w:lang w:val="en-US" w:eastAsia="pl-PL"/>
              </w:rPr>
            </w:pPr>
          </w:p>
        </w:tc>
        <w:tc>
          <w:tcPr>
            <w:tcW w:w="0" w:type="auto"/>
            <w:tcBorders>
              <w:top w:val="nil"/>
              <w:left w:val="nil"/>
              <w:bottom w:val="nil"/>
              <w:right w:val="nil"/>
            </w:tcBorders>
            <w:shd w:val="clear" w:color="auto" w:fill="auto"/>
            <w:hideMark/>
          </w:tcPr>
          <w:p w:rsidR="00737D4D" w:rsidRPr="00737D4D" w:rsidRDefault="00737D4D" w:rsidP="00737D4D">
            <w:pPr>
              <w:spacing w:after="0" w:line="300" w:lineRule="atLeast"/>
              <w:rPr>
                <w:rFonts w:ascii="Consolas" w:eastAsia="Times New Roman" w:hAnsi="Consolas" w:cs="Times New Roman"/>
                <w:color w:val="333333"/>
                <w:sz w:val="18"/>
                <w:szCs w:val="18"/>
                <w:lang w:eastAsia="pl-PL"/>
              </w:rPr>
            </w:pPr>
            <w:r w:rsidRPr="00737D4D">
              <w:rPr>
                <w:rFonts w:ascii="Consolas" w:eastAsia="Times New Roman" w:hAnsi="Consolas" w:cs="Times New Roman"/>
                <w:color w:val="6F42C1"/>
                <w:sz w:val="18"/>
                <w:szCs w:val="18"/>
                <w:lang w:eastAsia="pl-PL"/>
              </w:rPr>
              <w:t>print</w:t>
            </w:r>
            <w:r w:rsidRPr="00737D4D">
              <w:rPr>
                <w:rFonts w:ascii="Consolas" w:eastAsia="Times New Roman" w:hAnsi="Consolas" w:cs="Times New Roman"/>
                <w:color w:val="333333"/>
                <w:sz w:val="18"/>
                <w:szCs w:val="18"/>
                <w:lang w:eastAsia="pl-PL"/>
              </w:rPr>
              <w:t>(</w:t>
            </w:r>
            <w:r w:rsidRPr="00737D4D">
              <w:rPr>
                <w:rFonts w:ascii="Consolas" w:eastAsia="Times New Roman" w:hAnsi="Consolas" w:cs="Times New Roman"/>
                <w:color w:val="6F42C1"/>
                <w:sz w:val="18"/>
                <w:szCs w:val="18"/>
                <w:lang w:eastAsia="pl-PL"/>
              </w:rPr>
              <w:t>solution</w:t>
            </w:r>
            <w:r w:rsidRPr="00737D4D">
              <w:rPr>
                <w:rFonts w:ascii="Consolas" w:eastAsia="Times New Roman" w:hAnsi="Consolas" w:cs="Times New Roman"/>
                <w:color w:val="333333"/>
                <w:sz w:val="18"/>
                <w:szCs w:val="18"/>
                <w:lang w:eastAsia="pl-PL"/>
              </w:rPr>
              <w:t>(num1,num2))</w:t>
            </w:r>
          </w:p>
        </w:tc>
      </w:tr>
      <w:tr w:rsidR="00737D4D" w:rsidRPr="00737D4D" w:rsidTr="0052000A">
        <w:trPr>
          <w:gridAfter w:val="1"/>
          <w:wAfter w:w="142" w:type="dxa"/>
        </w:trPr>
        <w:tc>
          <w:tcPr>
            <w:tcW w:w="1089" w:type="dxa"/>
            <w:noWrap/>
            <w:hideMark/>
          </w:tcPr>
          <w:p w:rsidR="00737D4D" w:rsidRPr="00737D4D" w:rsidRDefault="00737D4D" w:rsidP="00737D4D">
            <w:pPr>
              <w:spacing w:after="0" w:line="300" w:lineRule="atLeast"/>
              <w:rPr>
                <w:rFonts w:ascii="Consolas" w:eastAsia="Times New Roman" w:hAnsi="Consolas" w:cs="Times New Roman"/>
                <w:color w:val="333333"/>
                <w:sz w:val="18"/>
                <w:szCs w:val="18"/>
                <w:lang w:eastAsia="pl-PL"/>
              </w:rPr>
            </w:pPr>
          </w:p>
        </w:tc>
        <w:tc>
          <w:tcPr>
            <w:tcW w:w="0" w:type="auto"/>
            <w:tcBorders>
              <w:top w:val="nil"/>
              <w:left w:val="nil"/>
              <w:bottom w:val="nil"/>
              <w:right w:val="nil"/>
            </w:tcBorders>
            <w:hideMark/>
          </w:tcPr>
          <w:p w:rsidR="00737D4D" w:rsidRPr="00737D4D" w:rsidRDefault="00737D4D" w:rsidP="00737D4D">
            <w:pPr>
              <w:spacing w:after="0" w:line="300" w:lineRule="atLeast"/>
              <w:jc w:val="right"/>
              <w:rPr>
                <w:rFonts w:ascii="Times New Roman" w:eastAsia="Times New Roman" w:hAnsi="Times New Roman" w:cs="Times New Roman"/>
                <w:sz w:val="20"/>
                <w:szCs w:val="20"/>
                <w:lang w:eastAsia="pl-PL"/>
              </w:rPr>
            </w:pPr>
          </w:p>
        </w:tc>
      </w:tr>
      <w:tr w:rsidR="00737D4D" w:rsidRPr="00737D4D" w:rsidTr="0052000A">
        <w:trPr>
          <w:gridAfter w:val="1"/>
          <w:wAfter w:w="142" w:type="dxa"/>
        </w:trPr>
        <w:tc>
          <w:tcPr>
            <w:tcW w:w="1089" w:type="dxa"/>
            <w:shd w:val="clear" w:color="auto" w:fill="auto"/>
            <w:noWrap/>
            <w:hideMark/>
          </w:tcPr>
          <w:p w:rsidR="00737D4D" w:rsidRPr="00737D4D" w:rsidRDefault="00737D4D" w:rsidP="00737D4D">
            <w:pPr>
              <w:spacing w:after="0" w:line="300" w:lineRule="atLeast"/>
              <w:rPr>
                <w:rFonts w:ascii="Times New Roman" w:eastAsia="Times New Roman" w:hAnsi="Times New Roman" w:cs="Times New Roman"/>
                <w:sz w:val="20"/>
                <w:szCs w:val="20"/>
                <w:lang w:eastAsia="pl-PL"/>
              </w:rPr>
            </w:pPr>
          </w:p>
        </w:tc>
        <w:tc>
          <w:tcPr>
            <w:tcW w:w="0" w:type="auto"/>
            <w:tcBorders>
              <w:top w:val="nil"/>
              <w:left w:val="nil"/>
              <w:bottom w:val="nil"/>
              <w:right w:val="nil"/>
            </w:tcBorders>
            <w:shd w:val="clear" w:color="auto" w:fill="auto"/>
            <w:hideMark/>
          </w:tcPr>
          <w:p w:rsidR="00737D4D" w:rsidRPr="00737D4D" w:rsidRDefault="00737D4D" w:rsidP="00737D4D">
            <w:pPr>
              <w:spacing w:after="0" w:line="300" w:lineRule="atLeast"/>
              <w:rPr>
                <w:rFonts w:ascii="Consolas" w:eastAsia="Times New Roman" w:hAnsi="Consolas" w:cs="Times New Roman"/>
                <w:color w:val="333333"/>
                <w:sz w:val="18"/>
                <w:szCs w:val="18"/>
                <w:lang w:eastAsia="pl-PL"/>
              </w:rPr>
            </w:pPr>
            <w:r w:rsidRPr="00737D4D">
              <w:rPr>
                <w:rFonts w:ascii="Consolas" w:eastAsia="Times New Roman" w:hAnsi="Consolas" w:cs="Times New Roman"/>
                <w:color w:val="6A737D"/>
                <w:sz w:val="18"/>
                <w:szCs w:val="18"/>
                <w:lang w:eastAsia="pl-PL"/>
              </w:rPr>
              <w:t xml:space="preserve">#Approach2 </w:t>
            </w:r>
          </w:p>
        </w:tc>
      </w:tr>
      <w:tr w:rsidR="00737D4D" w:rsidRPr="00D73B59" w:rsidTr="0052000A">
        <w:trPr>
          <w:gridAfter w:val="1"/>
          <w:wAfter w:w="142" w:type="dxa"/>
        </w:trPr>
        <w:tc>
          <w:tcPr>
            <w:tcW w:w="1089" w:type="dxa"/>
            <w:noWrap/>
            <w:hideMark/>
          </w:tcPr>
          <w:p w:rsidR="00737D4D" w:rsidRPr="00737D4D" w:rsidRDefault="00737D4D" w:rsidP="00737D4D">
            <w:pPr>
              <w:spacing w:after="0" w:line="300" w:lineRule="atLeast"/>
              <w:rPr>
                <w:rFonts w:ascii="Consolas" w:eastAsia="Times New Roman" w:hAnsi="Consolas" w:cs="Times New Roman"/>
                <w:color w:val="333333"/>
                <w:sz w:val="18"/>
                <w:szCs w:val="18"/>
                <w:lang w:eastAsia="pl-PL"/>
              </w:rPr>
            </w:pPr>
          </w:p>
        </w:tc>
        <w:tc>
          <w:tcPr>
            <w:tcW w:w="0" w:type="auto"/>
            <w:tcBorders>
              <w:top w:val="nil"/>
              <w:left w:val="nil"/>
              <w:bottom w:val="nil"/>
              <w:right w:val="nil"/>
            </w:tcBorders>
            <w:hideMark/>
          </w:tcPr>
          <w:p w:rsidR="00737D4D" w:rsidRPr="00737D4D" w:rsidRDefault="00737D4D" w:rsidP="00737D4D">
            <w:pPr>
              <w:spacing w:after="0" w:line="300" w:lineRule="atLeast"/>
              <w:rPr>
                <w:rFonts w:ascii="Consolas" w:eastAsia="Times New Roman" w:hAnsi="Consolas" w:cs="Times New Roman"/>
                <w:color w:val="333333"/>
                <w:sz w:val="18"/>
                <w:szCs w:val="18"/>
                <w:lang w:val="en-US" w:eastAsia="pl-PL"/>
              </w:rPr>
            </w:pPr>
            <w:r w:rsidRPr="00737D4D">
              <w:rPr>
                <w:rFonts w:ascii="Consolas" w:eastAsia="Times New Roman" w:hAnsi="Consolas" w:cs="Times New Roman"/>
                <w:color w:val="6A737D"/>
                <w:sz w:val="18"/>
                <w:szCs w:val="18"/>
                <w:lang w:val="en-US" w:eastAsia="pl-PL"/>
              </w:rPr>
              <w:t xml:space="preserve">#Given a string of length one, the ord() function returns an integer representing the Unicode code point of the character </w:t>
            </w:r>
          </w:p>
        </w:tc>
      </w:tr>
      <w:tr w:rsidR="00737D4D" w:rsidRPr="00D73B59" w:rsidTr="0052000A">
        <w:trPr>
          <w:gridAfter w:val="1"/>
          <w:wAfter w:w="142" w:type="dxa"/>
        </w:trPr>
        <w:tc>
          <w:tcPr>
            <w:tcW w:w="1089" w:type="dxa"/>
            <w:shd w:val="clear" w:color="auto" w:fill="auto"/>
            <w:noWrap/>
            <w:hideMark/>
          </w:tcPr>
          <w:p w:rsidR="00737D4D" w:rsidRPr="00737D4D" w:rsidRDefault="00737D4D" w:rsidP="00737D4D">
            <w:pPr>
              <w:spacing w:after="0" w:line="300" w:lineRule="atLeast"/>
              <w:rPr>
                <w:rFonts w:ascii="Consolas" w:eastAsia="Times New Roman" w:hAnsi="Consolas" w:cs="Times New Roman"/>
                <w:color w:val="333333"/>
                <w:sz w:val="18"/>
                <w:szCs w:val="18"/>
                <w:lang w:val="en-US" w:eastAsia="pl-PL"/>
              </w:rPr>
            </w:pPr>
          </w:p>
        </w:tc>
        <w:tc>
          <w:tcPr>
            <w:tcW w:w="0" w:type="auto"/>
            <w:tcBorders>
              <w:top w:val="nil"/>
              <w:left w:val="nil"/>
              <w:bottom w:val="nil"/>
              <w:right w:val="nil"/>
            </w:tcBorders>
            <w:shd w:val="clear" w:color="auto" w:fill="auto"/>
            <w:hideMark/>
          </w:tcPr>
          <w:p w:rsidR="00737D4D" w:rsidRPr="00737D4D" w:rsidRDefault="00737D4D" w:rsidP="00737D4D">
            <w:pPr>
              <w:spacing w:after="0" w:line="300" w:lineRule="atLeast"/>
              <w:rPr>
                <w:rFonts w:ascii="Consolas" w:eastAsia="Times New Roman" w:hAnsi="Consolas" w:cs="Times New Roman"/>
                <w:color w:val="333333"/>
                <w:sz w:val="18"/>
                <w:szCs w:val="18"/>
                <w:lang w:val="en-US" w:eastAsia="pl-PL"/>
              </w:rPr>
            </w:pPr>
            <w:r w:rsidRPr="00737D4D">
              <w:rPr>
                <w:rFonts w:ascii="Consolas" w:eastAsia="Times New Roman" w:hAnsi="Consolas" w:cs="Times New Roman"/>
                <w:color w:val="6A737D"/>
                <w:sz w:val="18"/>
                <w:szCs w:val="18"/>
                <w:lang w:val="en-US" w:eastAsia="pl-PL"/>
              </w:rPr>
              <w:t>#when the argument is a unicode object, or the value of the byte when the argument is an 8-bit string.</w:t>
            </w:r>
          </w:p>
        </w:tc>
      </w:tr>
      <w:tr w:rsidR="00737D4D" w:rsidRPr="00D73B59" w:rsidTr="0052000A">
        <w:trPr>
          <w:gridAfter w:val="1"/>
          <w:wAfter w:w="142" w:type="dxa"/>
        </w:trPr>
        <w:tc>
          <w:tcPr>
            <w:tcW w:w="1089" w:type="dxa"/>
            <w:noWrap/>
            <w:hideMark/>
          </w:tcPr>
          <w:p w:rsidR="00737D4D" w:rsidRPr="00737D4D" w:rsidRDefault="00737D4D" w:rsidP="00737D4D">
            <w:pPr>
              <w:spacing w:after="0" w:line="300" w:lineRule="atLeast"/>
              <w:rPr>
                <w:rFonts w:ascii="Consolas" w:eastAsia="Times New Roman" w:hAnsi="Consolas" w:cs="Times New Roman"/>
                <w:color w:val="333333"/>
                <w:sz w:val="18"/>
                <w:szCs w:val="18"/>
                <w:lang w:val="en-US" w:eastAsia="pl-PL"/>
              </w:rPr>
            </w:pPr>
          </w:p>
        </w:tc>
        <w:tc>
          <w:tcPr>
            <w:tcW w:w="0" w:type="auto"/>
            <w:tcBorders>
              <w:top w:val="nil"/>
              <w:left w:val="nil"/>
              <w:bottom w:val="nil"/>
              <w:right w:val="nil"/>
            </w:tcBorders>
            <w:hideMark/>
          </w:tcPr>
          <w:p w:rsidR="00737D4D" w:rsidRPr="00737D4D" w:rsidRDefault="00737D4D" w:rsidP="00737D4D">
            <w:pPr>
              <w:spacing w:after="0" w:line="300" w:lineRule="atLeast"/>
              <w:jc w:val="right"/>
              <w:rPr>
                <w:rFonts w:ascii="Times New Roman" w:eastAsia="Times New Roman" w:hAnsi="Times New Roman" w:cs="Times New Roman"/>
                <w:sz w:val="20"/>
                <w:szCs w:val="20"/>
                <w:lang w:val="en-US" w:eastAsia="pl-PL"/>
              </w:rPr>
            </w:pPr>
          </w:p>
        </w:tc>
      </w:tr>
      <w:tr w:rsidR="00737D4D" w:rsidRPr="00737D4D" w:rsidTr="0052000A">
        <w:trPr>
          <w:gridAfter w:val="1"/>
          <w:wAfter w:w="142" w:type="dxa"/>
        </w:trPr>
        <w:tc>
          <w:tcPr>
            <w:tcW w:w="1089" w:type="dxa"/>
            <w:shd w:val="clear" w:color="auto" w:fill="auto"/>
            <w:noWrap/>
            <w:hideMark/>
          </w:tcPr>
          <w:p w:rsidR="00737D4D" w:rsidRPr="00737D4D" w:rsidRDefault="00737D4D" w:rsidP="00737D4D">
            <w:pPr>
              <w:spacing w:after="0" w:line="300" w:lineRule="atLeast"/>
              <w:rPr>
                <w:rFonts w:ascii="Times New Roman" w:eastAsia="Times New Roman" w:hAnsi="Times New Roman" w:cs="Times New Roman"/>
                <w:sz w:val="20"/>
                <w:szCs w:val="20"/>
                <w:lang w:val="en-US" w:eastAsia="pl-PL"/>
              </w:rPr>
            </w:pPr>
          </w:p>
        </w:tc>
        <w:tc>
          <w:tcPr>
            <w:tcW w:w="0" w:type="auto"/>
            <w:tcBorders>
              <w:top w:val="nil"/>
              <w:left w:val="nil"/>
              <w:bottom w:val="nil"/>
              <w:right w:val="nil"/>
            </w:tcBorders>
            <w:shd w:val="clear" w:color="auto" w:fill="auto"/>
            <w:hideMark/>
          </w:tcPr>
          <w:p w:rsidR="00737D4D" w:rsidRPr="00737D4D" w:rsidRDefault="00737D4D" w:rsidP="00737D4D">
            <w:pPr>
              <w:spacing w:after="0" w:line="300" w:lineRule="atLeast"/>
              <w:rPr>
                <w:rFonts w:ascii="Consolas" w:eastAsia="Times New Roman" w:hAnsi="Consolas" w:cs="Times New Roman"/>
                <w:color w:val="333333"/>
                <w:sz w:val="18"/>
                <w:szCs w:val="18"/>
                <w:lang w:eastAsia="pl-PL"/>
              </w:rPr>
            </w:pPr>
            <w:r w:rsidRPr="00737D4D">
              <w:rPr>
                <w:rFonts w:ascii="Consolas" w:eastAsia="Times New Roman" w:hAnsi="Consolas" w:cs="Times New Roman"/>
                <w:color w:val="D73A49"/>
                <w:sz w:val="18"/>
                <w:szCs w:val="18"/>
                <w:lang w:eastAsia="pl-PL"/>
              </w:rPr>
              <w:t>def</w:t>
            </w:r>
            <w:r w:rsidRPr="00737D4D">
              <w:rPr>
                <w:rFonts w:ascii="Consolas" w:eastAsia="Times New Roman" w:hAnsi="Consolas" w:cs="Times New Roman"/>
                <w:color w:val="333333"/>
                <w:sz w:val="18"/>
                <w:szCs w:val="18"/>
                <w:lang w:eastAsia="pl-PL"/>
              </w:rPr>
              <w:t xml:space="preserve"> </w:t>
            </w:r>
            <w:r w:rsidRPr="00737D4D">
              <w:rPr>
                <w:rFonts w:ascii="Consolas" w:eastAsia="Times New Roman" w:hAnsi="Consolas" w:cs="Times New Roman"/>
                <w:color w:val="6F42C1"/>
                <w:sz w:val="18"/>
                <w:szCs w:val="18"/>
                <w:lang w:eastAsia="pl-PL"/>
              </w:rPr>
              <w:t>solution</w:t>
            </w:r>
            <w:r w:rsidRPr="00737D4D">
              <w:rPr>
                <w:rFonts w:ascii="Consolas" w:eastAsia="Times New Roman" w:hAnsi="Consolas" w:cs="Times New Roman"/>
                <w:color w:val="333333"/>
                <w:sz w:val="18"/>
                <w:szCs w:val="18"/>
                <w:lang w:eastAsia="pl-PL"/>
              </w:rPr>
              <w:t>(num1, num2):</w:t>
            </w:r>
          </w:p>
        </w:tc>
      </w:tr>
      <w:tr w:rsidR="00737D4D" w:rsidRPr="00737D4D" w:rsidTr="0052000A">
        <w:trPr>
          <w:gridAfter w:val="1"/>
          <w:wAfter w:w="142" w:type="dxa"/>
        </w:trPr>
        <w:tc>
          <w:tcPr>
            <w:tcW w:w="1089" w:type="dxa"/>
            <w:noWrap/>
            <w:hideMark/>
          </w:tcPr>
          <w:p w:rsidR="00737D4D" w:rsidRPr="00737D4D" w:rsidRDefault="00737D4D" w:rsidP="00737D4D">
            <w:pPr>
              <w:spacing w:after="0" w:line="300" w:lineRule="atLeast"/>
              <w:rPr>
                <w:rFonts w:ascii="Consolas" w:eastAsia="Times New Roman" w:hAnsi="Consolas" w:cs="Times New Roman"/>
                <w:color w:val="333333"/>
                <w:sz w:val="18"/>
                <w:szCs w:val="18"/>
                <w:lang w:eastAsia="pl-PL"/>
              </w:rPr>
            </w:pPr>
          </w:p>
        </w:tc>
        <w:tc>
          <w:tcPr>
            <w:tcW w:w="0" w:type="auto"/>
            <w:tcBorders>
              <w:top w:val="nil"/>
              <w:left w:val="nil"/>
              <w:bottom w:val="nil"/>
              <w:right w:val="nil"/>
            </w:tcBorders>
            <w:hideMark/>
          </w:tcPr>
          <w:p w:rsidR="00737D4D" w:rsidRPr="00737D4D" w:rsidRDefault="00737D4D" w:rsidP="00737D4D">
            <w:pPr>
              <w:spacing w:after="0" w:line="300" w:lineRule="atLeast"/>
              <w:rPr>
                <w:rFonts w:ascii="Consolas" w:eastAsia="Times New Roman" w:hAnsi="Consolas" w:cs="Times New Roman"/>
                <w:color w:val="333333"/>
                <w:sz w:val="18"/>
                <w:szCs w:val="18"/>
                <w:lang w:eastAsia="pl-PL"/>
              </w:rPr>
            </w:pPr>
            <w:r w:rsidRPr="00737D4D">
              <w:rPr>
                <w:rFonts w:ascii="Consolas" w:eastAsia="Times New Roman" w:hAnsi="Consolas" w:cs="Times New Roman"/>
                <w:color w:val="333333"/>
                <w:sz w:val="18"/>
                <w:szCs w:val="18"/>
                <w:lang w:eastAsia="pl-PL"/>
              </w:rPr>
              <w:t xml:space="preserve">n1, n2 </w:t>
            </w:r>
            <w:r w:rsidRPr="00737D4D">
              <w:rPr>
                <w:rFonts w:ascii="Consolas" w:eastAsia="Times New Roman" w:hAnsi="Consolas" w:cs="Times New Roman"/>
                <w:color w:val="005CC5"/>
                <w:sz w:val="18"/>
                <w:szCs w:val="18"/>
                <w:lang w:eastAsia="pl-PL"/>
              </w:rPr>
              <w:t>=</w:t>
            </w:r>
            <w:r w:rsidRPr="00737D4D">
              <w:rPr>
                <w:rFonts w:ascii="Consolas" w:eastAsia="Times New Roman" w:hAnsi="Consolas" w:cs="Times New Roman"/>
                <w:color w:val="333333"/>
                <w:sz w:val="18"/>
                <w:szCs w:val="18"/>
                <w:lang w:eastAsia="pl-PL"/>
              </w:rPr>
              <w:t xml:space="preserve"> </w:t>
            </w:r>
            <w:r w:rsidRPr="00737D4D">
              <w:rPr>
                <w:rFonts w:ascii="Consolas" w:eastAsia="Times New Roman" w:hAnsi="Consolas" w:cs="Times New Roman"/>
                <w:color w:val="005CC5"/>
                <w:sz w:val="18"/>
                <w:szCs w:val="18"/>
                <w:lang w:eastAsia="pl-PL"/>
              </w:rPr>
              <w:t>0</w:t>
            </w:r>
            <w:r w:rsidRPr="00737D4D">
              <w:rPr>
                <w:rFonts w:ascii="Consolas" w:eastAsia="Times New Roman" w:hAnsi="Consolas" w:cs="Times New Roman"/>
                <w:color w:val="333333"/>
                <w:sz w:val="18"/>
                <w:szCs w:val="18"/>
                <w:lang w:eastAsia="pl-PL"/>
              </w:rPr>
              <w:t xml:space="preserve">, </w:t>
            </w:r>
            <w:r w:rsidRPr="00737D4D">
              <w:rPr>
                <w:rFonts w:ascii="Consolas" w:eastAsia="Times New Roman" w:hAnsi="Consolas" w:cs="Times New Roman"/>
                <w:color w:val="005CC5"/>
                <w:sz w:val="18"/>
                <w:szCs w:val="18"/>
                <w:lang w:eastAsia="pl-PL"/>
              </w:rPr>
              <w:t>0</w:t>
            </w:r>
          </w:p>
        </w:tc>
      </w:tr>
      <w:tr w:rsidR="00737D4D" w:rsidRPr="00D73B59" w:rsidTr="0052000A">
        <w:trPr>
          <w:gridAfter w:val="1"/>
          <w:wAfter w:w="142" w:type="dxa"/>
        </w:trPr>
        <w:tc>
          <w:tcPr>
            <w:tcW w:w="1089" w:type="dxa"/>
            <w:shd w:val="clear" w:color="auto" w:fill="auto"/>
            <w:noWrap/>
            <w:hideMark/>
          </w:tcPr>
          <w:p w:rsidR="00737D4D" w:rsidRPr="00737D4D" w:rsidRDefault="00737D4D" w:rsidP="00737D4D">
            <w:pPr>
              <w:spacing w:after="0" w:line="300" w:lineRule="atLeast"/>
              <w:rPr>
                <w:rFonts w:ascii="Consolas" w:eastAsia="Times New Roman" w:hAnsi="Consolas" w:cs="Times New Roman"/>
                <w:color w:val="333333"/>
                <w:sz w:val="18"/>
                <w:szCs w:val="18"/>
                <w:lang w:eastAsia="pl-PL"/>
              </w:rPr>
            </w:pPr>
          </w:p>
        </w:tc>
        <w:tc>
          <w:tcPr>
            <w:tcW w:w="0" w:type="auto"/>
            <w:tcBorders>
              <w:top w:val="nil"/>
              <w:left w:val="nil"/>
              <w:bottom w:val="nil"/>
              <w:right w:val="nil"/>
            </w:tcBorders>
            <w:shd w:val="clear" w:color="auto" w:fill="auto"/>
            <w:hideMark/>
          </w:tcPr>
          <w:p w:rsidR="00737D4D" w:rsidRPr="00737D4D" w:rsidRDefault="00737D4D" w:rsidP="00737D4D">
            <w:pPr>
              <w:spacing w:after="0" w:line="300" w:lineRule="atLeast"/>
              <w:rPr>
                <w:rFonts w:ascii="Consolas" w:eastAsia="Times New Roman" w:hAnsi="Consolas" w:cs="Times New Roman"/>
                <w:color w:val="333333"/>
                <w:sz w:val="18"/>
                <w:szCs w:val="18"/>
                <w:lang w:val="en-US" w:eastAsia="pl-PL"/>
              </w:rPr>
            </w:pPr>
            <w:r w:rsidRPr="00737D4D">
              <w:rPr>
                <w:rFonts w:ascii="Consolas" w:eastAsia="Times New Roman" w:hAnsi="Consolas" w:cs="Times New Roman"/>
                <w:color w:val="333333"/>
                <w:sz w:val="18"/>
                <w:szCs w:val="18"/>
                <w:lang w:val="en-US" w:eastAsia="pl-PL"/>
              </w:rPr>
              <w:t xml:space="preserve">m1, m2 </w:t>
            </w:r>
            <w:r w:rsidRPr="00737D4D">
              <w:rPr>
                <w:rFonts w:ascii="Consolas" w:eastAsia="Times New Roman" w:hAnsi="Consolas" w:cs="Times New Roman"/>
                <w:color w:val="005CC5"/>
                <w:sz w:val="18"/>
                <w:szCs w:val="18"/>
                <w:lang w:val="en-US" w:eastAsia="pl-PL"/>
              </w:rPr>
              <w:t>=</w:t>
            </w:r>
            <w:r w:rsidRPr="00737D4D">
              <w:rPr>
                <w:rFonts w:ascii="Consolas" w:eastAsia="Times New Roman" w:hAnsi="Consolas" w:cs="Times New Roman"/>
                <w:color w:val="333333"/>
                <w:sz w:val="18"/>
                <w:szCs w:val="18"/>
                <w:lang w:val="en-US" w:eastAsia="pl-PL"/>
              </w:rPr>
              <w:t xml:space="preserve"> </w:t>
            </w:r>
            <w:r w:rsidRPr="00737D4D">
              <w:rPr>
                <w:rFonts w:ascii="Consolas" w:eastAsia="Times New Roman" w:hAnsi="Consolas" w:cs="Times New Roman"/>
                <w:color w:val="005CC5"/>
                <w:sz w:val="18"/>
                <w:szCs w:val="18"/>
                <w:lang w:val="en-US" w:eastAsia="pl-PL"/>
              </w:rPr>
              <w:t>10**</w:t>
            </w:r>
            <w:r w:rsidRPr="00737D4D">
              <w:rPr>
                <w:rFonts w:ascii="Consolas" w:eastAsia="Times New Roman" w:hAnsi="Consolas" w:cs="Times New Roman"/>
                <w:color w:val="333333"/>
                <w:sz w:val="18"/>
                <w:szCs w:val="18"/>
                <w:lang w:val="en-US" w:eastAsia="pl-PL"/>
              </w:rPr>
              <w:t>(</w:t>
            </w:r>
            <w:r w:rsidRPr="00737D4D">
              <w:rPr>
                <w:rFonts w:ascii="Consolas" w:eastAsia="Times New Roman" w:hAnsi="Consolas" w:cs="Times New Roman"/>
                <w:color w:val="6F42C1"/>
                <w:sz w:val="18"/>
                <w:szCs w:val="18"/>
                <w:lang w:val="en-US" w:eastAsia="pl-PL"/>
              </w:rPr>
              <w:t>len</w:t>
            </w:r>
            <w:r w:rsidRPr="00737D4D">
              <w:rPr>
                <w:rFonts w:ascii="Consolas" w:eastAsia="Times New Roman" w:hAnsi="Consolas" w:cs="Times New Roman"/>
                <w:color w:val="333333"/>
                <w:sz w:val="18"/>
                <w:szCs w:val="18"/>
                <w:lang w:val="en-US" w:eastAsia="pl-PL"/>
              </w:rPr>
              <w:t>(num1)</w:t>
            </w:r>
            <w:r w:rsidRPr="00737D4D">
              <w:rPr>
                <w:rFonts w:ascii="Consolas" w:eastAsia="Times New Roman" w:hAnsi="Consolas" w:cs="Times New Roman"/>
                <w:color w:val="005CC5"/>
                <w:sz w:val="18"/>
                <w:szCs w:val="18"/>
                <w:lang w:val="en-US" w:eastAsia="pl-PL"/>
              </w:rPr>
              <w:t>-1</w:t>
            </w:r>
            <w:r w:rsidRPr="00737D4D">
              <w:rPr>
                <w:rFonts w:ascii="Consolas" w:eastAsia="Times New Roman" w:hAnsi="Consolas" w:cs="Times New Roman"/>
                <w:color w:val="333333"/>
                <w:sz w:val="18"/>
                <w:szCs w:val="18"/>
                <w:lang w:val="en-US" w:eastAsia="pl-PL"/>
              </w:rPr>
              <w:t xml:space="preserve">), </w:t>
            </w:r>
            <w:r w:rsidRPr="00737D4D">
              <w:rPr>
                <w:rFonts w:ascii="Consolas" w:eastAsia="Times New Roman" w:hAnsi="Consolas" w:cs="Times New Roman"/>
                <w:color w:val="005CC5"/>
                <w:sz w:val="18"/>
                <w:szCs w:val="18"/>
                <w:lang w:val="en-US" w:eastAsia="pl-PL"/>
              </w:rPr>
              <w:t>10**</w:t>
            </w:r>
            <w:r w:rsidRPr="00737D4D">
              <w:rPr>
                <w:rFonts w:ascii="Consolas" w:eastAsia="Times New Roman" w:hAnsi="Consolas" w:cs="Times New Roman"/>
                <w:color w:val="333333"/>
                <w:sz w:val="18"/>
                <w:szCs w:val="18"/>
                <w:lang w:val="en-US" w:eastAsia="pl-PL"/>
              </w:rPr>
              <w:t>(</w:t>
            </w:r>
            <w:r w:rsidRPr="00737D4D">
              <w:rPr>
                <w:rFonts w:ascii="Consolas" w:eastAsia="Times New Roman" w:hAnsi="Consolas" w:cs="Times New Roman"/>
                <w:color w:val="6F42C1"/>
                <w:sz w:val="18"/>
                <w:szCs w:val="18"/>
                <w:lang w:val="en-US" w:eastAsia="pl-PL"/>
              </w:rPr>
              <w:t>len</w:t>
            </w:r>
            <w:r w:rsidRPr="00737D4D">
              <w:rPr>
                <w:rFonts w:ascii="Consolas" w:eastAsia="Times New Roman" w:hAnsi="Consolas" w:cs="Times New Roman"/>
                <w:color w:val="333333"/>
                <w:sz w:val="18"/>
                <w:szCs w:val="18"/>
                <w:lang w:val="en-US" w:eastAsia="pl-PL"/>
              </w:rPr>
              <w:t>(num2)</w:t>
            </w:r>
            <w:r w:rsidRPr="00737D4D">
              <w:rPr>
                <w:rFonts w:ascii="Consolas" w:eastAsia="Times New Roman" w:hAnsi="Consolas" w:cs="Times New Roman"/>
                <w:color w:val="005CC5"/>
                <w:sz w:val="18"/>
                <w:szCs w:val="18"/>
                <w:lang w:val="en-US" w:eastAsia="pl-PL"/>
              </w:rPr>
              <w:t>-1</w:t>
            </w:r>
            <w:r w:rsidRPr="00737D4D">
              <w:rPr>
                <w:rFonts w:ascii="Consolas" w:eastAsia="Times New Roman" w:hAnsi="Consolas" w:cs="Times New Roman"/>
                <w:color w:val="333333"/>
                <w:sz w:val="18"/>
                <w:szCs w:val="18"/>
                <w:lang w:val="en-US" w:eastAsia="pl-PL"/>
              </w:rPr>
              <w:t>)</w:t>
            </w:r>
          </w:p>
        </w:tc>
      </w:tr>
      <w:tr w:rsidR="00737D4D" w:rsidRPr="00D73B59" w:rsidTr="0052000A">
        <w:trPr>
          <w:gridAfter w:val="1"/>
          <w:wAfter w:w="142" w:type="dxa"/>
        </w:trPr>
        <w:tc>
          <w:tcPr>
            <w:tcW w:w="1089" w:type="dxa"/>
            <w:noWrap/>
            <w:hideMark/>
          </w:tcPr>
          <w:p w:rsidR="00737D4D" w:rsidRPr="00737D4D" w:rsidRDefault="00737D4D" w:rsidP="00737D4D">
            <w:pPr>
              <w:spacing w:after="0" w:line="300" w:lineRule="atLeast"/>
              <w:rPr>
                <w:rFonts w:ascii="Consolas" w:eastAsia="Times New Roman" w:hAnsi="Consolas" w:cs="Times New Roman"/>
                <w:color w:val="333333"/>
                <w:sz w:val="18"/>
                <w:szCs w:val="18"/>
                <w:lang w:val="en-US" w:eastAsia="pl-PL"/>
              </w:rPr>
            </w:pPr>
          </w:p>
        </w:tc>
        <w:tc>
          <w:tcPr>
            <w:tcW w:w="0" w:type="auto"/>
            <w:tcBorders>
              <w:top w:val="nil"/>
              <w:left w:val="nil"/>
              <w:bottom w:val="nil"/>
              <w:right w:val="nil"/>
            </w:tcBorders>
            <w:hideMark/>
          </w:tcPr>
          <w:p w:rsidR="00737D4D" w:rsidRPr="00737D4D" w:rsidRDefault="00737D4D" w:rsidP="00737D4D">
            <w:pPr>
              <w:spacing w:after="0" w:line="300" w:lineRule="atLeast"/>
              <w:jc w:val="right"/>
              <w:rPr>
                <w:rFonts w:ascii="Times New Roman" w:eastAsia="Times New Roman" w:hAnsi="Times New Roman" w:cs="Times New Roman"/>
                <w:sz w:val="20"/>
                <w:szCs w:val="20"/>
                <w:lang w:val="en-US" w:eastAsia="pl-PL"/>
              </w:rPr>
            </w:pPr>
          </w:p>
        </w:tc>
      </w:tr>
      <w:tr w:rsidR="00737D4D" w:rsidRPr="00737D4D" w:rsidTr="0052000A">
        <w:trPr>
          <w:gridAfter w:val="1"/>
          <w:wAfter w:w="142" w:type="dxa"/>
        </w:trPr>
        <w:tc>
          <w:tcPr>
            <w:tcW w:w="1089" w:type="dxa"/>
            <w:shd w:val="clear" w:color="auto" w:fill="auto"/>
            <w:noWrap/>
            <w:hideMark/>
          </w:tcPr>
          <w:p w:rsidR="00737D4D" w:rsidRPr="00737D4D" w:rsidRDefault="00737D4D" w:rsidP="00737D4D">
            <w:pPr>
              <w:spacing w:after="0" w:line="300" w:lineRule="atLeast"/>
              <w:rPr>
                <w:rFonts w:ascii="Times New Roman" w:eastAsia="Times New Roman" w:hAnsi="Times New Roman" w:cs="Times New Roman"/>
                <w:sz w:val="20"/>
                <w:szCs w:val="20"/>
                <w:lang w:val="en-US" w:eastAsia="pl-PL"/>
              </w:rPr>
            </w:pPr>
          </w:p>
        </w:tc>
        <w:tc>
          <w:tcPr>
            <w:tcW w:w="0" w:type="auto"/>
            <w:tcBorders>
              <w:top w:val="nil"/>
              <w:left w:val="nil"/>
              <w:bottom w:val="nil"/>
              <w:right w:val="nil"/>
            </w:tcBorders>
            <w:shd w:val="clear" w:color="auto" w:fill="auto"/>
            <w:hideMark/>
          </w:tcPr>
          <w:p w:rsidR="00737D4D" w:rsidRPr="00737D4D" w:rsidRDefault="00737D4D" w:rsidP="00737D4D">
            <w:pPr>
              <w:spacing w:after="0" w:line="300" w:lineRule="atLeast"/>
              <w:rPr>
                <w:rFonts w:ascii="Consolas" w:eastAsia="Times New Roman" w:hAnsi="Consolas" w:cs="Times New Roman"/>
                <w:color w:val="333333"/>
                <w:sz w:val="18"/>
                <w:szCs w:val="18"/>
                <w:lang w:eastAsia="pl-PL"/>
              </w:rPr>
            </w:pPr>
            <w:r w:rsidRPr="00737D4D">
              <w:rPr>
                <w:rFonts w:ascii="Consolas" w:eastAsia="Times New Roman" w:hAnsi="Consolas" w:cs="Times New Roman"/>
                <w:color w:val="D73A49"/>
                <w:sz w:val="18"/>
                <w:szCs w:val="18"/>
                <w:lang w:eastAsia="pl-PL"/>
              </w:rPr>
              <w:t>for</w:t>
            </w:r>
            <w:r w:rsidRPr="00737D4D">
              <w:rPr>
                <w:rFonts w:ascii="Consolas" w:eastAsia="Times New Roman" w:hAnsi="Consolas" w:cs="Times New Roman"/>
                <w:color w:val="333333"/>
                <w:sz w:val="18"/>
                <w:szCs w:val="18"/>
                <w:lang w:eastAsia="pl-PL"/>
              </w:rPr>
              <w:t xml:space="preserve"> i </w:t>
            </w:r>
            <w:r w:rsidRPr="00737D4D">
              <w:rPr>
                <w:rFonts w:ascii="Consolas" w:eastAsia="Times New Roman" w:hAnsi="Consolas" w:cs="Times New Roman"/>
                <w:color w:val="005CC5"/>
                <w:sz w:val="18"/>
                <w:szCs w:val="18"/>
                <w:lang w:eastAsia="pl-PL"/>
              </w:rPr>
              <w:t>in</w:t>
            </w:r>
            <w:r w:rsidRPr="00737D4D">
              <w:rPr>
                <w:rFonts w:ascii="Consolas" w:eastAsia="Times New Roman" w:hAnsi="Consolas" w:cs="Times New Roman"/>
                <w:color w:val="333333"/>
                <w:sz w:val="18"/>
                <w:szCs w:val="18"/>
                <w:lang w:eastAsia="pl-PL"/>
              </w:rPr>
              <w:t xml:space="preserve"> num1:</w:t>
            </w:r>
          </w:p>
        </w:tc>
      </w:tr>
      <w:tr w:rsidR="00737D4D" w:rsidRPr="00737D4D" w:rsidTr="0052000A">
        <w:trPr>
          <w:gridAfter w:val="1"/>
          <w:wAfter w:w="142" w:type="dxa"/>
        </w:trPr>
        <w:tc>
          <w:tcPr>
            <w:tcW w:w="1089" w:type="dxa"/>
            <w:noWrap/>
            <w:hideMark/>
          </w:tcPr>
          <w:p w:rsidR="00737D4D" w:rsidRPr="00737D4D" w:rsidRDefault="00737D4D" w:rsidP="00737D4D">
            <w:pPr>
              <w:spacing w:after="0" w:line="300" w:lineRule="atLeast"/>
              <w:rPr>
                <w:rFonts w:ascii="Consolas" w:eastAsia="Times New Roman" w:hAnsi="Consolas" w:cs="Times New Roman"/>
                <w:color w:val="333333"/>
                <w:sz w:val="18"/>
                <w:szCs w:val="18"/>
                <w:lang w:eastAsia="pl-PL"/>
              </w:rPr>
            </w:pPr>
          </w:p>
        </w:tc>
        <w:tc>
          <w:tcPr>
            <w:tcW w:w="0" w:type="auto"/>
            <w:tcBorders>
              <w:top w:val="nil"/>
              <w:left w:val="nil"/>
              <w:bottom w:val="nil"/>
              <w:right w:val="nil"/>
            </w:tcBorders>
            <w:hideMark/>
          </w:tcPr>
          <w:p w:rsidR="00737D4D" w:rsidRPr="00737D4D" w:rsidRDefault="00737D4D" w:rsidP="00737D4D">
            <w:pPr>
              <w:spacing w:after="0" w:line="300" w:lineRule="atLeast"/>
              <w:rPr>
                <w:rFonts w:ascii="Consolas" w:eastAsia="Times New Roman" w:hAnsi="Consolas" w:cs="Times New Roman"/>
                <w:color w:val="333333"/>
                <w:sz w:val="18"/>
                <w:szCs w:val="18"/>
                <w:lang w:eastAsia="pl-PL"/>
              </w:rPr>
            </w:pPr>
            <w:r w:rsidRPr="00737D4D">
              <w:rPr>
                <w:rFonts w:ascii="Consolas" w:eastAsia="Times New Roman" w:hAnsi="Consolas" w:cs="Times New Roman"/>
                <w:color w:val="333333"/>
                <w:sz w:val="18"/>
                <w:szCs w:val="18"/>
                <w:lang w:eastAsia="pl-PL"/>
              </w:rPr>
              <w:t xml:space="preserve">n1 </w:t>
            </w:r>
            <w:r w:rsidRPr="00737D4D">
              <w:rPr>
                <w:rFonts w:ascii="Consolas" w:eastAsia="Times New Roman" w:hAnsi="Consolas" w:cs="Times New Roman"/>
                <w:color w:val="005CC5"/>
                <w:sz w:val="18"/>
                <w:szCs w:val="18"/>
                <w:lang w:eastAsia="pl-PL"/>
              </w:rPr>
              <w:t>+=</w:t>
            </w:r>
            <w:r w:rsidRPr="00737D4D">
              <w:rPr>
                <w:rFonts w:ascii="Consolas" w:eastAsia="Times New Roman" w:hAnsi="Consolas" w:cs="Times New Roman"/>
                <w:color w:val="333333"/>
                <w:sz w:val="18"/>
                <w:szCs w:val="18"/>
                <w:lang w:eastAsia="pl-PL"/>
              </w:rPr>
              <w:t xml:space="preserve"> (</w:t>
            </w:r>
            <w:r w:rsidRPr="00737D4D">
              <w:rPr>
                <w:rFonts w:ascii="Consolas" w:eastAsia="Times New Roman" w:hAnsi="Consolas" w:cs="Times New Roman"/>
                <w:color w:val="6F42C1"/>
                <w:sz w:val="18"/>
                <w:szCs w:val="18"/>
                <w:lang w:eastAsia="pl-PL"/>
              </w:rPr>
              <w:t>ord</w:t>
            </w:r>
            <w:r w:rsidRPr="00737D4D">
              <w:rPr>
                <w:rFonts w:ascii="Consolas" w:eastAsia="Times New Roman" w:hAnsi="Consolas" w:cs="Times New Roman"/>
                <w:color w:val="333333"/>
                <w:sz w:val="18"/>
                <w:szCs w:val="18"/>
                <w:lang w:eastAsia="pl-PL"/>
              </w:rPr>
              <w:t xml:space="preserve">(i) </w:t>
            </w:r>
            <w:r w:rsidRPr="00737D4D">
              <w:rPr>
                <w:rFonts w:ascii="Consolas" w:eastAsia="Times New Roman" w:hAnsi="Consolas" w:cs="Times New Roman"/>
                <w:color w:val="005CC5"/>
                <w:sz w:val="18"/>
                <w:szCs w:val="18"/>
                <w:lang w:eastAsia="pl-PL"/>
              </w:rPr>
              <w:t>-</w:t>
            </w:r>
            <w:r w:rsidRPr="00737D4D">
              <w:rPr>
                <w:rFonts w:ascii="Consolas" w:eastAsia="Times New Roman" w:hAnsi="Consolas" w:cs="Times New Roman"/>
                <w:color w:val="333333"/>
                <w:sz w:val="18"/>
                <w:szCs w:val="18"/>
                <w:lang w:eastAsia="pl-PL"/>
              </w:rPr>
              <w:t xml:space="preserve"> </w:t>
            </w:r>
            <w:r w:rsidRPr="00737D4D">
              <w:rPr>
                <w:rFonts w:ascii="Consolas" w:eastAsia="Times New Roman" w:hAnsi="Consolas" w:cs="Times New Roman"/>
                <w:color w:val="6F42C1"/>
                <w:sz w:val="18"/>
                <w:szCs w:val="18"/>
                <w:lang w:eastAsia="pl-PL"/>
              </w:rPr>
              <w:t>ord</w:t>
            </w:r>
            <w:r w:rsidRPr="00737D4D">
              <w:rPr>
                <w:rFonts w:ascii="Consolas" w:eastAsia="Times New Roman" w:hAnsi="Consolas" w:cs="Times New Roman"/>
                <w:color w:val="333333"/>
                <w:sz w:val="18"/>
                <w:szCs w:val="18"/>
                <w:lang w:eastAsia="pl-PL"/>
              </w:rPr>
              <w:t>(</w:t>
            </w:r>
            <w:r w:rsidRPr="00737D4D">
              <w:rPr>
                <w:rFonts w:ascii="Consolas" w:eastAsia="Times New Roman" w:hAnsi="Consolas" w:cs="Times New Roman"/>
                <w:color w:val="032F62"/>
                <w:sz w:val="18"/>
                <w:szCs w:val="18"/>
                <w:lang w:eastAsia="pl-PL"/>
              </w:rPr>
              <w:t>"0"</w:t>
            </w:r>
            <w:r w:rsidRPr="00737D4D">
              <w:rPr>
                <w:rFonts w:ascii="Consolas" w:eastAsia="Times New Roman" w:hAnsi="Consolas" w:cs="Times New Roman"/>
                <w:color w:val="333333"/>
                <w:sz w:val="18"/>
                <w:szCs w:val="18"/>
                <w:lang w:eastAsia="pl-PL"/>
              </w:rPr>
              <w:t xml:space="preserve">)) </w:t>
            </w:r>
            <w:r w:rsidRPr="00737D4D">
              <w:rPr>
                <w:rFonts w:ascii="Consolas" w:eastAsia="Times New Roman" w:hAnsi="Consolas" w:cs="Times New Roman"/>
                <w:color w:val="005CC5"/>
                <w:sz w:val="18"/>
                <w:szCs w:val="18"/>
                <w:lang w:eastAsia="pl-PL"/>
              </w:rPr>
              <w:t>*</w:t>
            </w:r>
            <w:r w:rsidRPr="00737D4D">
              <w:rPr>
                <w:rFonts w:ascii="Consolas" w:eastAsia="Times New Roman" w:hAnsi="Consolas" w:cs="Times New Roman"/>
                <w:color w:val="333333"/>
                <w:sz w:val="18"/>
                <w:szCs w:val="18"/>
                <w:lang w:eastAsia="pl-PL"/>
              </w:rPr>
              <w:t xml:space="preserve"> m1 </w:t>
            </w:r>
          </w:p>
        </w:tc>
      </w:tr>
      <w:tr w:rsidR="00737D4D" w:rsidRPr="00737D4D" w:rsidTr="0052000A">
        <w:trPr>
          <w:gridAfter w:val="1"/>
          <w:wAfter w:w="142" w:type="dxa"/>
        </w:trPr>
        <w:tc>
          <w:tcPr>
            <w:tcW w:w="1089" w:type="dxa"/>
            <w:shd w:val="clear" w:color="auto" w:fill="auto"/>
            <w:noWrap/>
            <w:hideMark/>
          </w:tcPr>
          <w:p w:rsidR="00737D4D" w:rsidRPr="00737D4D" w:rsidRDefault="00737D4D" w:rsidP="00737D4D">
            <w:pPr>
              <w:spacing w:after="0" w:line="300" w:lineRule="atLeast"/>
              <w:rPr>
                <w:rFonts w:ascii="Consolas" w:eastAsia="Times New Roman" w:hAnsi="Consolas" w:cs="Times New Roman"/>
                <w:color w:val="333333"/>
                <w:sz w:val="18"/>
                <w:szCs w:val="18"/>
                <w:lang w:eastAsia="pl-PL"/>
              </w:rPr>
            </w:pPr>
          </w:p>
        </w:tc>
        <w:tc>
          <w:tcPr>
            <w:tcW w:w="0" w:type="auto"/>
            <w:tcBorders>
              <w:top w:val="nil"/>
              <w:left w:val="nil"/>
              <w:bottom w:val="nil"/>
              <w:right w:val="nil"/>
            </w:tcBorders>
            <w:shd w:val="clear" w:color="auto" w:fill="auto"/>
            <w:hideMark/>
          </w:tcPr>
          <w:p w:rsidR="00737D4D" w:rsidRPr="00737D4D" w:rsidRDefault="00737D4D" w:rsidP="00737D4D">
            <w:pPr>
              <w:spacing w:after="0" w:line="300" w:lineRule="atLeast"/>
              <w:rPr>
                <w:rFonts w:ascii="Consolas" w:eastAsia="Times New Roman" w:hAnsi="Consolas" w:cs="Times New Roman"/>
                <w:color w:val="333333"/>
                <w:sz w:val="18"/>
                <w:szCs w:val="18"/>
                <w:lang w:eastAsia="pl-PL"/>
              </w:rPr>
            </w:pPr>
            <w:r w:rsidRPr="00737D4D">
              <w:rPr>
                <w:rFonts w:ascii="Consolas" w:eastAsia="Times New Roman" w:hAnsi="Consolas" w:cs="Times New Roman"/>
                <w:color w:val="333333"/>
                <w:sz w:val="18"/>
                <w:szCs w:val="18"/>
                <w:lang w:eastAsia="pl-PL"/>
              </w:rPr>
              <w:t xml:space="preserve">m1 </w:t>
            </w:r>
            <w:r w:rsidRPr="00737D4D">
              <w:rPr>
                <w:rFonts w:ascii="Consolas" w:eastAsia="Times New Roman" w:hAnsi="Consolas" w:cs="Times New Roman"/>
                <w:color w:val="005CC5"/>
                <w:sz w:val="18"/>
                <w:szCs w:val="18"/>
                <w:lang w:eastAsia="pl-PL"/>
              </w:rPr>
              <w:t>=</w:t>
            </w:r>
            <w:r w:rsidRPr="00737D4D">
              <w:rPr>
                <w:rFonts w:ascii="Consolas" w:eastAsia="Times New Roman" w:hAnsi="Consolas" w:cs="Times New Roman"/>
                <w:color w:val="333333"/>
                <w:sz w:val="18"/>
                <w:szCs w:val="18"/>
                <w:lang w:eastAsia="pl-PL"/>
              </w:rPr>
              <w:t xml:space="preserve"> m1</w:t>
            </w:r>
            <w:r w:rsidRPr="00737D4D">
              <w:rPr>
                <w:rFonts w:ascii="Consolas" w:eastAsia="Times New Roman" w:hAnsi="Consolas" w:cs="Times New Roman"/>
                <w:color w:val="005CC5"/>
                <w:sz w:val="18"/>
                <w:szCs w:val="18"/>
                <w:lang w:eastAsia="pl-PL"/>
              </w:rPr>
              <w:t>//10</w:t>
            </w:r>
            <w:r w:rsidRPr="00737D4D">
              <w:rPr>
                <w:rFonts w:ascii="Consolas" w:eastAsia="Times New Roman" w:hAnsi="Consolas" w:cs="Times New Roman"/>
                <w:color w:val="333333"/>
                <w:sz w:val="18"/>
                <w:szCs w:val="18"/>
                <w:lang w:eastAsia="pl-PL"/>
              </w:rPr>
              <w:t xml:space="preserve"> </w:t>
            </w:r>
          </w:p>
        </w:tc>
      </w:tr>
      <w:tr w:rsidR="00737D4D" w:rsidRPr="00737D4D" w:rsidTr="0052000A">
        <w:trPr>
          <w:gridAfter w:val="1"/>
          <w:wAfter w:w="142" w:type="dxa"/>
        </w:trPr>
        <w:tc>
          <w:tcPr>
            <w:tcW w:w="1089" w:type="dxa"/>
            <w:noWrap/>
            <w:hideMark/>
          </w:tcPr>
          <w:p w:rsidR="00737D4D" w:rsidRPr="00737D4D" w:rsidRDefault="00737D4D" w:rsidP="00737D4D">
            <w:pPr>
              <w:spacing w:after="0" w:line="300" w:lineRule="atLeast"/>
              <w:rPr>
                <w:rFonts w:ascii="Consolas" w:eastAsia="Times New Roman" w:hAnsi="Consolas" w:cs="Times New Roman"/>
                <w:color w:val="333333"/>
                <w:sz w:val="18"/>
                <w:szCs w:val="18"/>
                <w:lang w:eastAsia="pl-PL"/>
              </w:rPr>
            </w:pPr>
          </w:p>
        </w:tc>
        <w:tc>
          <w:tcPr>
            <w:tcW w:w="0" w:type="auto"/>
            <w:tcBorders>
              <w:top w:val="nil"/>
              <w:left w:val="nil"/>
              <w:bottom w:val="nil"/>
              <w:right w:val="nil"/>
            </w:tcBorders>
            <w:hideMark/>
          </w:tcPr>
          <w:p w:rsidR="00737D4D" w:rsidRPr="00737D4D" w:rsidRDefault="00737D4D" w:rsidP="00737D4D">
            <w:pPr>
              <w:spacing w:after="0" w:line="300" w:lineRule="atLeast"/>
              <w:jc w:val="right"/>
              <w:rPr>
                <w:rFonts w:ascii="Times New Roman" w:eastAsia="Times New Roman" w:hAnsi="Times New Roman" w:cs="Times New Roman"/>
                <w:sz w:val="20"/>
                <w:szCs w:val="20"/>
                <w:lang w:eastAsia="pl-PL"/>
              </w:rPr>
            </w:pPr>
          </w:p>
        </w:tc>
      </w:tr>
      <w:tr w:rsidR="00737D4D" w:rsidRPr="00737D4D" w:rsidTr="0052000A">
        <w:trPr>
          <w:gridAfter w:val="1"/>
          <w:wAfter w:w="142" w:type="dxa"/>
        </w:trPr>
        <w:tc>
          <w:tcPr>
            <w:tcW w:w="1089" w:type="dxa"/>
            <w:shd w:val="clear" w:color="auto" w:fill="auto"/>
            <w:noWrap/>
            <w:hideMark/>
          </w:tcPr>
          <w:p w:rsidR="00737D4D" w:rsidRPr="00737D4D" w:rsidRDefault="00737D4D" w:rsidP="00737D4D">
            <w:pPr>
              <w:spacing w:after="0" w:line="300" w:lineRule="atLeast"/>
              <w:rPr>
                <w:rFonts w:ascii="Times New Roman" w:eastAsia="Times New Roman" w:hAnsi="Times New Roman" w:cs="Times New Roman"/>
                <w:sz w:val="20"/>
                <w:szCs w:val="20"/>
                <w:lang w:eastAsia="pl-PL"/>
              </w:rPr>
            </w:pPr>
          </w:p>
        </w:tc>
        <w:tc>
          <w:tcPr>
            <w:tcW w:w="0" w:type="auto"/>
            <w:tcBorders>
              <w:top w:val="nil"/>
              <w:left w:val="nil"/>
              <w:bottom w:val="nil"/>
              <w:right w:val="nil"/>
            </w:tcBorders>
            <w:shd w:val="clear" w:color="auto" w:fill="auto"/>
            <w:hideMark/>
          </w:tcPr>
          <w:p w:rsidR="00737D4D" w:rsidRPr="00737D4D" w:rsidRDefault="00737D4D" w:rsidP="00737D4D">
            <w:pPr>
              <w:spacing w:after="0" w:line="300" w:lineRule="atLeast"/>
              <w:rPr>
                <w:rFonts w:ascii="Consolas" w:eastAsia="Times New Roman" w:hAnsi="Consolas" w:cs="Times New Roman"/>
                <w:color w:val="333333"/>
                <w:sz w:val="18"/>
                <w:szCs w:val="18"/>
                <w:lang w:eastAsia="pl-PL"/>
              </w:rPr>
            </w:pPr>
            <w:r w:rsidRPr="00737D4D">
              <w:rPr>
                <w:rFonts w:ascii="Consolas" w:eastAsia="Times New Roman" w:hAnsi="Consolas" w:cs="Times New Roman"/>
                <w:color w:val="D73A49"/>
                <w:sz w:val="18"/>
                <w:szCs w:val="18"/>
                <w:lang w:eastAsia="pl-PL"/>
              </w:rPr>
              <w:t>for</w:t>
            </w:r>
            <w:r w:rsidRPr="00737D4D">
              <w:rPr>
                <w:rFonts w:ascii="Consolas" w:eastAsia="Times New Roman" w:hAnsi="Consolas" w:cs="Times New Roman"/>
                <w:color w:val="333333"/>
                <w:sz w:val="18"/>
                <w:szCs w:val="18"/>
                <w:lang w:eastAsia="pl-PL"/>
              </w:rPr>
              <w:t xml:space="preserve"> i </w:t>
            </w:r>
            <w:r w:rsidRPr="00737D4D">
              <w:rPr>
                <w:rFonts w:ascii="Consolas" w:eastAsia="Times New Roman" w:hAnsi="Consolas" w:cs="Times New Roman"/>
                <w:color w:val="005CC5"/>
                <w:sz w:val="18"/>
                <w:szCs w:val="18"/>
                <w:lang w:eastAsia="pl-PL"/>
              </w:rPr>
              <w:t>in</w:t>
            </w:r>
            <w:r w:rsidRPr="00737D4D">
              <w:rPr>
                <w:rFonts w:ascii="Consolas" w:eastAsia="Times New Roman" w:hAnsi="Consolas" w:cs="Times New Roman"/>
                <w:color w:val="333333"/>
                <w:sz w:val="18"/>
                <w:szCs w:val="18"/>
                <w:lang w:eastAsia="pl-PL"/>
              </w:rPr>
              <w:t xml:space="preserve"> num2:</w:t>
            </w:r>
          </w:p>
        </w:tc>
      </w:tr>
      <w:tr w:rsidR="00737D4D" w:rsidRPr="00737D4D" w:rsidTr="0052000A">
        <w:trPr>
          <w:gridAfter w:val="1"/>
          <w:wAfter w:w="142" w:type="dxa"/>
        </w:trPr>
        <w:tc>
          <w:tcPr>
            <w:tcW w:w="1089" w:type="dxa"/>
            <w:noWrap/>
            <w:hideMark/>
          </w:tcPr>
          <w:p w:rsidR="00737D4D" w:rsidRPr="00737D4D" w:rsidRDefault="00737D4D" w:rsidP="00737D4D">
            <w:pPr>
              <w:spacing w:after="0" w:line="300" w:lineRule="atLeast"/>
              <w:rPr>
                <w:rFonts w:ascii="Consolas" w:eastAsia="Times New Roman" w:hAnsi="Consolas" w:cs="Times New Roman"/>
                <w:color w:val="333333"/>
                <w:sz w:val="18"/>
                <w:szCs w:val="18"/>
                <w:lang w:eastAsia="pl-PL"/>
              </w:rPr>
            </w:pPr>
          </w:p>
        </w:tc>
        <w:tc>
          <w:tcPr>
            <w:tcW w:w="0" w:type="auto"/>
            <w:tcBorders>
              <w:top w:val="nil"/>
              <w:left w:val="nil"/>
              <w:bottom w:val="nil"/>
              <w:right w:val="nil"/>
            </w:tcBorders>
            <w:hideMark/>
          </w:tcPr>
          <w:p w:rsidR="00737D4D" w:rsidRPr="00737D4D" w:rsidRDefault="00737D4D" w:rsidP="00737D4D">
            <w:pPr>
              <w:spacing w:after="0" w:line="300" w:lineRule="atLeast"/>
              <w:rPr>
                <w:rFonts w:ascii="Consolas" w:eastAsia="Times New Roman" w:hAnsi="Consolas" w:cs="Times New Roman"/>
                <w:color w:val="333333"/>
                <w:sz w:val="18"/>
                <w:szCs w:val="18"/>
                <w:lang w:eastAsia="pl-PL"/>
              </w:rPr>
            </w:pPr>
            <w:r w:rsidRPr="00737D4D">
              <w:rPr>
                <w:rFonts w:ascii="Consolas" w:eastAsia="Times New Roman" w:hAnsi="Consolas" w:cs="Times New Roman"/>
                <w:color w:val="333333"/>
                <w:sz w:val="18"/>
                <w:szCs w:val="18"/>
                <w:lang w:eastAsia="pl-PL"/>
              </w:rPr>
              <w:t xml:space="preserve">n2 </w:t>
            </w:r>
            <w:r w:rsidRPr="00737D4D">
              <w:rPr>
                <w:rFonts w:ascii="Consolas" w:eastAsia="Times New Roman" w:hAnsi="Consolas" w:cs="Times New Roman"/>
                <w:color w:val="005CC5"/>
                <w:sz w:val="18"/>
                <w:szCs w:val="18"/>
                <w:lang w:eastAsia="pl-PL"/>
              </w:rPr>
              <w:t>+=</w:t>
            </w:r>
            <w:r w:rsidRPr="00737D4D">
              <w:rPr>
                <w:rFonts w:ascii="Consolas" w:eastAsia="Times New Roman" w:hAnsi="Consolas" w:cs="Times New Roman"/>
                <w:color w:val="333333"/>
                <w:sz w:val="18"/>
                <w:szCs w:val="18"/>
                <w:lang w:eastAsia="pl-PL"/>
              </w:rPr>
              <w:t xml:space="preserve"> (</w:t>
            </w:r>
            <w:r w:rsidRPr="00737D4D">
              <w:rPr>
                <w:rFonts w:ascii="Consolas" w:eastAsia="Times New Roman" w:hAnsi="Consolas" w:cs="Times New Roman"/>
                <w:color w:val="6F42C1"/>
                <w:sz w:val="18"/>
                <w:szCs w:val="18"/>
                <w:lang w:eastAsia="pl-PL"/>
              </w:rPr>
              <w:t>ord</w:t>
            </w:r>
            <w:r w:rsidRPr="00737D4D">
              <w:rPr>
                <w:rFonts w:ascii="Consolas" w:eastAsia="Times New Roman" w:hAnsi="Consolas" w:cs="Times New Roman"/>
                <w:color w:val="333333"/>
                <w:sz w:val="18"/>
                <w:szCs w:val="18"/>
                <w:lang w:eastAsia="pl-PL"/>
              </w:rPr>
              <w:t xml:space="preserve">(i) </w:t>
            </w:r>
            <w:r w:rsidRPr="00737D4D">
              <w:rPr>
                <w:rFonts w:ascii="Consolas" w:eastAsia="Times New Roman" w:hAnsi="Consolas" w:cs="Times New Roman"/>
                <w:color w:val="005CC5"/>
                <w:sz w:val="18"/>
                <w:szCs w:val="18"/>
                <w:lang w:eastAsia="pl-PL"/>
              </w:rPr>
              <w:t>-</w:t>
            </w:r>
            <w:r w:rsidRPr="00737D4D">
              <w:rPr>
                <w:rFonts w:ascii="Consolas" w:eastAsia="Times New Roman" w:hAnsi="Consolas" w:cs="Times New Roman"/>
                <w:color w:val="333333"/>
                <w:sz w:val="18"/>
                <w:szCs w:val="18"/>
                <w:lang w:eastAsia="pl-PL"/>
              </w:rPr>
              <w:t xml:space="preserve"> </w:t>
            </w:r>
            <w:r w:rsidRPr="00737D4D">
              <w:rPr>
                <w:rFonts w:ascii="Consolas" w:eastAsia="Times New Roman" w:hAnsi="Consolas" w:cs="Times New Roman"/>
                <w:color w:val="6F42C1"/>
                <w:sz w:val="18"/>
                <w:szCs w:val="18"/>
                <w:lang w:eastAsia="pl-PL"/>
              </w:rPr>
              <w:t>ord</w:t>
            </w:r>
            <w:r w:rsidRPr="00737D4D">
              <w:rPr>
                <w:rFonts w:ascii="Consolas" w:eastAsia="Times New Roman" w:hAnsi="Consolas" w:cs="Times New Roman"/>
                <w:color w:val="333333"/>
                <w:sz w:val="18"/>
                <w:szCs w:val="18"/>
                <w:lang w:eastAsia="pl-PL"/>
              </w:rPr>
              <w:t>(</w:t>
            </w:r>
            <w:r w:rsidRPr="00737D4D">
              <w:rPr>
                <w:rFonts w:ascii="Consolas" w:eastAsia="Times New Roman" w:hAnsi="Consolas" w:cs="Times New Roman"/>
                <w:color w:val="032F62"/>
                <w:sz w:val="18"/>
                <w:szCs w:val="18"/>
                <w:lang w:eastAsia="pl-PL"/>
              </w:rPr>
              <w:t>"0"</w:t>
            </w:r>
            <w:r w:rsidRPr="00737D4D">
              <w:rPr>
                <w:rFonts w:ascii="Consolas" w:eastAsia="Times New Roman" w:hAnsi="Consolas" w:cs="Times New Roman"/>
                <w:color w:val="333333"/>
                <w:sz w:val="18"/>
                <w:szCs w:val="18"/>
                <w:lang w:eastAsia="pl-PL"/>
              </w:rPr>
              <w:t xml:space="preserve">)) </w:t>
            </w:r>
            <w:r w:rsidRPr="00737D4D">
              <w:rPr>
                <w:rFonts w:ascii="Consolas" w:eastAsia="Times New Roman" w:hAnsi="Consolas" w:cs="Times New Roman"/>
                <w:color w:val="005CC5"/>
                <w:sz w:val="18"/>
                <w:szCs w:val="18"/>
                <w:lang w:eastAsia="pl-PL"/>
              </w:rPr>
              <w:t>*</w:t>
            </w:r>
            <w:r w:rsidRPr="00737D4D">
              <w:rPr>
                <w:rFonts w:ascii="Consolas" w:eastAsia="Times New Roman" w:hAnsi="Consolas" w:cs="Times New Roman"/>
                <w:color w:val="333333"/>
                <w:sz w:val="18"/>
                <w:szCs w:val="18"/>
                <w:lang w:eastAsia="pl-PL"/>
              </w:rPr>
              <w:t xml:space="preserve"> m2</w:t>
            </w:r>
          </w:p>
        </w:tc>
      </w:tr>
      <w:tr w:rsidR="00737D4D" w:rsidRPr="00737D4D" w:rsidTr="0052000A">
        <w:trPr>
          <w:gridAfter w:val="1"/>
          <w:wAfter w:w="142" w:type="dxa"/>
        </w:trPr>
        <w:tc>
          <w:tcPr>
            <w:tcW w:w="1089" w:type="dxa"/>
            <w:shd w:val="clear" w:color="auto" w:fill="auto"/>
            <w:noWrap/>
            <w:hideMark/>
          </w:tcPr>
          <w:p w:rsidR="00737D4D" w:rsidRPr="00737D4D" w:rsidRDefault="00737D4D" w:rsidP="00737D4D">
            <w:pPr>
              <w:spacing w:after="0" w:line="300" w:lineRule="atLeast"/>
              <w:rPr>
                <w:rFonts w:ascii="Consolas" w:eastAsia="Times New Roman" w:hAnsi="Consolas" w:cs="Times New Roman"/>
                <w:color w:val="333333"/>
                <w:sz w:val="18"/>
                <w:szCs w:val="18"/>
                <w:lang w:eastAsia="pl-PL"/>
              </w:rPr>
            </w:pPr>
          </w:p>
        </w:tc>
        <w:tc>
          <w:tcPr>
            <w:tcW w:w="0" w:type="auto"/>
            <w:tcBorders>
              <w:top w:val="nil"/>
              <w:left w:val="nil"/>
              <w:bottom w:val="nil"/>
              <w:right w:val="nil"/>
            </w:tcBorders>
            <w:shd w:val="clear" w:color="auto" w:fill="auto"/>
            <w:hideMark/>
          </w:tcPr>
          <w:p w:rsidR="00737D4D" w:rsidRPr="00737D4D" w:rsidRDefault="00737D4D" w:rsidP="00737D4D">
            <w:pPr>
              <w:spacing w:after="0" w:line="300" w:lineRule="atLeast"/>
              <w:rPr>
                <w:rFonts w:ascii="Consolas" w:eastAsia="Times New Roman" w:hAnsi="Consolas" w:cs="Times New Roman"/>
                <w:color w:val="333333"/>
                <w:sz w:val="18"/>
                <w:szCs w:val="18"/>
                <w:lang w:eastAsia="pl-PL"/>
              </w:rPr>
            </w:pPr>
            <w:r w:rsidRPr="00737D4D">
              <w:rPr>
                <w:rFonts w:ascii="Consolas" w:eastAsia="Times New Roman" w:hAnsi="Consolas" w:cs="Times New Roman"/>
                <w:color w:val="333333"/>
                <w:sz w:val="18"/>
                <w:szCs w:val="18"/>
                <w:lang w:eastAsia="pl-PL"/>
              </w:rPr>
              <w:t xml:space="preserve">m2 </w:t>
            </w:r>
            <w:r w:rsidRPr="00737D4D">
              <w:rPr>
                <w:rFonts w:ascii="Consolas" w:eastAsia="Times New Roman" w:hAnsi="Consolas" w:cs="Times New Roman"/>
                <w:color w:val="005CC5"/>
                <w:sz w:val="18"/>
                <w:szCs w:val="18"/>
                <w:lang w:eastAsia="pl-PL"/>
              </w:rPr>
              <w:t>=</w:t>
            </w:r>
            <w:r w:rsidRPr="00737D4D">
              <w:rPr>
                <w:rFonts w:ascii="Consolas" w:eastAsia="Times New Roman" w:hAnsi="Consolas" w:cs="Times New Roman"/>
                <w:color w:val="333333"/>
                <w:sz w:val="18"/>
                <w:szCs w:val="18"/>
                <w:lang w:eastAsia="pl-PL"/>
              </w:rPr>
              <w:t xml:space="preserve"> m2</w:t>
            </w:r>
            <w:r w:rsidRPr="00737D4D">
              <w:rPr>
                <w:rFonts w:ascii="Consolas" w:eastAsia="Times New Roman" w:hAnsi="Consolas" w:cs="Times New Roman"/>
                <w:color w:val="005CC5"/>
                <w:sz w:val="18"/>
                <w:szCs w:val="18"/>
                <w:lang w:eastAsia="pl-PL"/>
              </w:rPr>
              <w:t>//10</w:t>
            </w:r>
          </w:p>
        </w:tc>
      </w:tr>
      <w:tr w:rsidR="00737D4D" w:rsidRPr="00737D4D" w:rsidTr="0052000A">
        <w:trPr>
          <w:gridAfter w:val="1"/>
          <w:wAfter w:w="142" w:type="dxa"/>
        </w:trPr>
        <w:tc>
          <w:tcPr>
            <w:tcW w:w="1089" w:type="dxa"/>
            <w:noWrap/>
            <w:hideMark/>
          </w:tcPr>
          <w:p w:rsidR="00737D4D" w:rsidRPr="00737D4D" w:rsidRDefault="00737D4D" w:rsidP="00737D4D">
            <w:pPr>
              <w:spacing w:after="0" w:line="300" w:lineRule="atLeast"/>
              <w:rPr>
                <w:rFonts w:ascii="Consolas" w:eastAsia="Times New Roman" w:hAnsi="Consolas" w:cs="Times New Roman"/>
                <w:color w:val="333333"/>
                <w:sz w:val="18"/>
                <w:szCs w:val="18"/>
                <w:lang w:eastAsia="pl-PL"/>
              </w:rPr>
            </w:pPr>
          </w:p>
        </w:tc>
        <w:tc>
          <w:tcPr>
            <w:tcW w:w="0" w:type="auto"/>
            <w:tcBorders>
              <w:top w:val="nil"/>
              <w:left w:val="nil"/>
              <w:bottom w:val="nil"/>
              <w:right w:val="nil"/>
            </w:tcBorders>
            <w:hideMark/>
          </w:tcPr>
          <w:p w:rsidR="00737D4D" w:rsidRPr="00737D4D" w:rsidRDefault="00737D4D" w:rsidP="00737D4D">
            <w:pPr>
              <w:spacing w:after="0" w:line="300" w:lineRule="atLeast"/>
              <w:jc w:val="right"/>
              <w:rPr>
                <w:rFonts w:ascii="Times New Roman" w:eastAsia="Times New Roman" w:hAnsi="Times New Roman" w:cs="Times New Roman"/>
                <w:sz w:val="20"/>
                <w:szCs w:val="20"/>
                <w:lang w:eastAsia="pl-PL"/>
              </w:rPr>
            </w:pPr>
          </w:p>
        </w:tc>
      </w:tr>
      <w:tr w:rsidR="00737D4D" w:rsidRPr="00737D4D" w:rsidTr="0052000A">
        <w:trPr>
          <w:gridAfter w:val="1"/>
          <w:wAfter w:w="142" w:type="dxa"/>
        </w:trPr>
        <w:tc>
          <w:tcPr>
            <w:tcW w:w="1089" w:type="dxa"/>
            <w:shd w:val="clear" w:color="auto" w:fill="auto"/>
            <w:noWrap/>
            <w:hideMark/>
          </w:tcPr>
          <w:p w:rsidR="00737D4D" w:rsidRPr="00737D4D" w:rsidRDefault="00737D4D" w:rsidP="00737D4D">
            <w:pPr>
              <w:spacing w:after="0" w:line="300" w:lineRule="atLeast"/>
              <w:rPr>
                <w:rFonts w:ascii="Times New Roman" w:eastAsia="Times New Roman" w:hAnsi="Times New Roman" w:cs="Times New Roman"/>
                <w:sz w:val="20"/>
                <w:szCs w:val="20"/>
                <w:lang w:eastAsia="pl-PL"/>
              </w:rPr>
            </w:pPr>
          </w:p>
        </w:tc>
        <w:tc>
          <w:tcPr>
            <w:tcW w:w="0" w:type="auto"/>
            <w:tcBorders>
              <w:top w:val="nil"/>
              <w:left w:val="nil"/>
              <w:bottom w:val="nil"/>
              <w:right w:val="nil"/>
            </w:tcBorders>
            <w:shd w:val="clear" w:color="auto" w:fill="auto"/>
            <w:hideMark/>
          </w:tcPr>
          <w:p w:rsidR="00737D4D" w:rsidRPr="00737D4D" w:rsidRDefault="00737D4D" w:rsidP="00737D4D">
            <w:pPr>
              <w:spacing w:after="0" w:line="300" w:lineRule="atLeast"/>
              <w:rPr>
                <w:rFonts w:ascii="Consolas" w:eastAsia="Times New Roman" w:hAnsi="Consolas" w:cs="Times New Roman"/>
                <w:color w:val="333333"/>
                <w:sz w:val="18"/>
                <w:szCs w:val="18"/>
                <w:lang w:eastAsia="pl-PL"/>
              </w:rPr>
            </w:pPr>
            <w:r w:rsidRPr="00737D4D">
              <w:rPr>
                <w:rFonts w:ascii="Consolas" w:eastAsia="Times New Roman" w:hAnsi="Consolas" w:cs="Times New Roman"/>
                <w:color w:val="D73A49"/>
                <w:sz w:val="18"/>
                <w:szCs w:val="18"/>
                <w:lang w:eastAsia="pl-PL"/>
              </w:rPr>
              <w:t>return</w:t>
            </w:r>
            <w:r w:rsidRPr="00737D4D">
              <w:rPr>
                <w:rFonts w:ascii="Consolas" w:eastAsia="Times New Roman" w:hAnsi="Consolas" w:cs="Times New Roman"/>
                <w:color w:val="333333"/>
                <w:sz w:val="18"/>
                <w:szCs w:val="18"/>
                <w:lang w:eastAsia="pl-PL"/>
              </w:rPr>
              <w:t xml:space="preserve"> </w:t>
            </w:r>
            <w:r w:rsidRPr="00737D4D">
              <w:rPr>
                <w:rFonts w:ascii="Consolas" w:eastAsia="Times New Roman" w:hAnsi="Consolas" w:cs="Times New Roman"/>
                <w:color w:val="6F42C1"/>
                <w:sz w:val="18"/>
                <w:szCs w:val="18"/>
                <w:lang w:eastAsia="pl-PL"/>
              </w:rPr>
              <w:t>str</w:t>
            </w:r>
            <w:r w:rsidRPr="00737D4D">
              <w:rPr>
                <w:rFonts w:ascii="Consolas" w:eastAsia="Times New Roman" w:hAnsi="Consolas" w:cs="Times New Roman"/>
                <w:color w:val="333333"/>
                <w:sz w:val="18"/>
                <w:szCs w:val="18"/>
                <w:lang w:eastAsia="pl-PL"/>
              </w:rPr>
              <w:t xml:space="preserve">(n1 </w:t>
            </w:r>
            <w:r w:rsidRPr="00737D4D">
              <w:rPr>
                <w:rFonts w:ascii="Consolas" w:eastAsia="Times New Roman" w:hAnsi="Consolas" w:cs="Times New Roman"/>
                <w:color w:val="005CC5"/>
                <w:sz w:val="18"/>
                <w:szCs w:val="18"/>
                <w:lang w:eastAsia="pl-PL"/>
              </w:rPr>
              <w:t>+</w:t>
            </w:r>
            <w:r w:rsidRPr="00737D4D">
              <w:rPr>
                <w:rFonts w:ascii="Consolas" w:eastAsia="Times New Roman" w:hAnsi="Consolas" w:cs="Times New Roman"/>
                <w:color w:val="333333"/>
                <w:sz w:val="18"/>
                <w:szCs w:val="18"/>
                <w:lang w:eastAsia="pl-PL"/>
              </w:rPr>
              <w:t xml:space="preserve"> n2)</w:t>
            </w:r>
          </w:p>
        </w:tc>
      </w:tr>
      <w:tr w:rsidR="00737D4D" w:rsidRPr="00737D4D" w:rsidTr="0052000A">
        <w:trPr>
          <w:gridAfter w:val="1"/>
          <w:wAfter w:w="142" w:type="dxa"/>
        </w:trPr>
        <w:tc>
          <w:tcPr>
            <w:tcW w:w="1089" w:type="dxa"/>
            <w:noWrap/>
            <w:hideMark/>
          </w:tcPr>
          <w:p w:rsidR="00737D4D" w:rsidRPr="00737D4D" w:rsidRDefault="00737D4D" w:rsidP="00737D4D">
            <w:pPr>
              <w:spacing w:after="0" w:line="300" w:lineRule="atLeast"/>
              <w:rPr>
                <w:rFonts w:ascii="Consolas" w:eastAsia="Times New Roman" w:hAnsi="Consolas" w:cs="Times New Roman"/>
                <w:color w:val="333333"/>
                <w:sz w:val="18"/>
                <w:szCs w:val="18"/>
                <w:lang w:eastAsia="pl-PL"/>
              </w:rPr>
            </w:pPr>
          </w:p>
        </w:tc>
        <w:tc>
          <w:tcPr>
            <w:tcW w:w="0" w:type="auto"/>
            <w:tcBorders>
              <w:top w:val="nil"/>
              <w:left w:val="nil"/>
              <w:bottom w:val="nil"/>
              <w:right w:val="nil"/>
            </w:tcBorders>
            <w:hideMark/>
          </w:tcPr>
          <w:p w:rsidR="00737D4D" w:rsidRPr="00737D4D" w:rsidRDefault="00737D4D" w:rsidP="00737D4D">
            <w:pPr>
              <w:spacing w:after="0" w:line="300" w:lineRule="atLeast"/>
              <w:rPr>
                <w:rFonts w:ascii="Consolas" w:eastAsia="Times New Roman" w:hAnsi="Consolas" w:cs="Times New Roman"/>
                <w:color w:val="333333"/>
                <w:sz w:val="18"/>
                <w:szCs w:val="18"/>
                <w:lang w:eastAsia="pl-PL"/>
              </w:rPr>
            </w:pPr>
            <w:r w:rsidRPr="00737D4D">
              <w:rPr>
                <w:rFonts w:ascii="Consolas" w:eastAsia="Times New Roman" w:hAnsi="Consolas" w:cs="Times New Roman"/>
                <w:color w:val="6F42C1"/>
                <w:sz w:val="18"/>
                <w:szCs w:val="18"/>
                <w:lang w:eastAsia="pl-PL"/>
              </w:rPr>
              <w:t>print</w:t>
            </w:r>
            <w:r w:rsidRPr="00737D4D">
              <w:rPr>
                <w:rFonts w:ascii="Consolas" w:eastAsia="Times New Roman" w:hAnsi="Consolas" w:cs="Times New Roman"/>
                <w:color w:val="333333"/>
                <w:sz w:val="18"/>
                <w:szCs w:val="18"/>
                <w:lang w:eastAsia="pl-PL"/>
              </w:rPr>
              <w:t>(</w:t>
            </w:r>
            <w:r w:rsidRPr="00737D4D">
              <w:rPr>
                <w:rFonts w:ascii="Consolas" w:eastAsia="Times New Roman" w:hAnsi="Consolas" w:cs="Times New Roman"/>
                <w:color w:val="6F42C1"/>
                <w:sz w:val="18"/>
                <w:szCs w:val="18"/>
                <w:lang w:eastAsia="pl-PL"/>
              </w:rPr>
              <w:t>solution</w:t>
            </w:r>
            <w:r w:rsidRPr="00737D4D">
              <w:rPr>
                <w:rFonts w:ascii="Consolas" w:eastAsia="Times New Roman" w:hAnsi="Consolas" w:cs="Times New Roman"/>
                <w:color w:val="333333"/>
                <w:sz w:val="18"/>
                <w:szCs w:val="18"/>
                <w:lang w:eastAsia="pl-PL"/>
              </w:rPr>
              <w:t>(num1, num2))</w:t>
            </w:r>
          </w:p>
        </w:tc>
      </w:tr>
    </w:tbl>
    <w:p w:rsidR="00737D4D" w:rsidRDefault="00737D4D" w:rsidP="00737D4D">
      <w:pPr>
        <w:rPr>
          <w:lang w:val="en-US"/>
        </w:rPr>
      </w:pPr>
    </w:p>
    <w:p w:rsidR="00737D4D" w:rsidRPr="00737D4D" w:rsidRDefault="00737D4D" w:rsidP="00286EBA">
      <w:pPr>
        <w:ind w:left="426"/>
        <w:jc w:val="both"/>
        <w:rPr>
          <w:lang w:val="en-US"/>
        </w:rPr>
      </w:pPr>
      <w:r w:rsidRPr="00737D4D">
        <w:rPr>
          <w:lang w:val="en-US"/>
        </w:rPr>
        <w:t>I find both approaches equally sharp: the first one for its brevity and the intuition of using the eval( )method to dynamically evaluate string-based inputs and the second one for the smart use of the ord( ) function to re-build the two strings as actual numbers trough the Unicode code points of their characters. If I really had to chose in between the two, I would probably go for the second approach as it looks more complex at first but it often comes handy in solving “Medium” and “Hard” algorithms that require more advanced string manipulation and calculations.</w:t>
      </w:r>
    </w:p>
    <w:p w:rsidR="00737D4D" w:rsidRPr="00737D4D" w:rsidRDefault="00737D4D" w:rsidP="00737D4D">
      <w:pPr>
        <w:ind w:left="426"/>
        <w:rPr>
          <w:lang w:val="en-US"/>
        </w:rPr>
      </w:pPr>
    </w:p>
    <w:p w:rsidR="00737D4D" w:rsidRPr="00737D4D" w:rsidRDefault="00737D4D" w:rsidP="00737D4D">
      <w:pPr>
        <w:ind w:left="426"/>
        <w:rPr>
          <w:b/>
          <w:lang w:val="en-US"/>
        </w:rPr>
      </w:pPr>
      <w:r w:rsidRPr="00737D4D">
        <w:rPr>
          <w:b/>
          <w:lang w:val="en-US"/>
        </w:rPr>
        <w:t>4. First Unique Character</w:t>
      </w:r>
    </w:p>
    <w:tbl>
      <w:tblPr>
        <w:tblW w:w="0" w:type="auto"/>
        <w:tblCellMar>
          <w:left w:w="0" w:type="dxa"/>
          <w:right w:w="0" w:type="dxa"/>
        </w:tblCellMar>
        <w:tblLook w:val="04A0" w:firstRow="1" w:lastRow="0" w:firstColumn="1" w:lastColumn="0" w:noHBand="0" w:noVBand="1"/>
      </w:tblPr>
      <w:tblGrid>
        <w:gridCol w:w="907"/>
        <w:gridCol w:w="7882"/>
      </w:tblGrid>
      <w:tr w:rsidR="00737D4D" w:rsidRPr="00D73B59" w:rsidTr="0052000A">
        <w:tc>
          <w:tcPr>
            <w:tcW w:w="8505" w:type="dxa"/>
            <w:gridSpan w:val="2"/>
            <w:tcBorders>
              <w:top w:val="nil"/>
              <w:left w:val="nil"/>
              <w:bottom w:val="nil"/>
              <w:right w:val="nil"/>
            </w:tcBorders>
            <w:tcMar>
              <w:top w:w="60" w:type="dxa"/>
              <w:left w:w="0" w:type="dxa"/>
              <w:bottom w:w="0" w:type="dxa"/>
              <w:right w:w="0" w:type="dxa"/>
            </w:tcMar>
            <w:hideMark/>
          </w:tcPr>
          <w:p w:rsidR="00737D4D" w:rsidRPr="00737D4D" w:rsidRDefault="00737D4D" w:rsidP="00737D4D">
            <w:pPr>
              <w:spacing w:after="0" w:line="300" w:lineRule="atLeast"/>
              <w:rPr>
                <w:rFonts w:ascii="Consolas" w:eastAsia="Times New Roman" w:hAnsi="Consolas" w:cs="Times New Roman"/>
                <w:color w:val="333333"/>
                <w:sz w:val="18"/>
                <w:szCs w:val="18"/>
                <w:lang w:val="en-US" w:eastAsia="pl-PL"/>
              </w:rPr>
            </w:pPr>
            <w:r w:rsidRPr="00737D4D">
              <w:rPr>
                <w:rFonts w:ascii="Consolas" w:eastAsia="Times New Roman" w:hAnsi="Consolas" w:cs="Times New Roman"/>
                <w:color w:val="6A737D"/>
                <w:sz w:val="18"/>
                <w:szCs w:val="18"/>
                <w:lang w:val="en-US" w:eastAsia="pl-PL"/>
              </w:rPr>
              <w:t xml:space="preserve"># Given a string, find the first non-repeating character in it and return its index. </w:t>
            </w:r>
          </w:p>
        </w:tc>
      </w:tr>
      <w:tr w:rsidR="00737D4D" w:rsidRPr="00D73B59" w:rsidTr="0052000A">
        <w:tc>
          <w:tcPr>
            <w:tcW w:w="891" w:type="dxa"/>
            <w:shd w:val="clear" w:color="auto" w:fill="auto"/>
            <w:noWrap/>
            <w:hideMark/>
          </w:tcPr>
          <w:p w:rsidR="00737D4D" w:rsidRPr="00737D4D" w:rsidRDefault="00737D4D" w:rsidP="00737D4D">
            <w:pPr>
              <w:spacing w:after="0" w:line="300" w:lineRule="atLeast"/>
              <w:rPr>
                <w:rFonts w:ascii="Consolas" w:eastAsia="Times New Roman" w:hAnsi="Consolas" w:cs="Times New Roman"/>
                <w:color w:val="333333"/>
                <w:sz w:val="18"/>
                <w:szCs w:val="18"/>
                <w:lang w:val="en-US" w:eastAsia="pl-PL"/>
              </w:rPr>
            </w:pPr>
          </w:p>
        </w:tc>
        <w:tc>
          <w:tcPr>
            <w:tcW w:w="0" w:type="auto"/>
            <w:tcBorders>
              <w:top w:val="nil"/>
              <w:left w:val="nil"/>
              <w:bottom w:val="nil"/>
              <w:right w:val="nil"/>
            </w:tcBorders>
            <w:shd w:val="clear" w:color="auto" w:fill="auto"/>
            <w:hideMark/>
          </w:tcPr>
          <w:p w:rsidR="00737D4D" w:rsidRPr="00737D4D" w:rsidRDefault="00737D4D" w:rsidP="00737D4D">
            <w:pPr>
              <w:spacing w:after="0" w:line="300" w:lineRule="atLeast"/>
              <w:rPr>
                <w:rFonts w:ascii="Consolas" w:eastAsia="Times New Roman" w:hAnsi="Consolas" w:cs="Times New Roman"/>
                <w:color w:val="333333"/>
                <w:sz w:val="18"/>
                <w:szCs w:val="18"/>
                <w:lang w:val="en-US" w:eastAsia="pl-PL"/>
              </w:rPr>
            </w:pPr>
            <w:r w:rsidRPr="00737D4D">
              <w:rPr>
                <w:rFonts w:ascii="Consolas" w:eastAsia="Times New Roman" w:hAnsi="Consolas" w:cs="Times New Roman"/>
                <w:color w:val="6A737D"/>
                <w:sz w:val="18"/>
                <w:szCs w:val="18"/>
                <w:lang w:val="en-US" w:eastAsia="pl-PL"/>
              </w:rPr>
              <w:t># If it doesn't exist, return -1. # Note: all the input strings are already lowercase.</w:t>
            </w:r>
          </w:p>
        </w:tc>
      </w:tr>
      <w:tr w:rsidR="00737D4D" w:rsidRPr="00D73B59" w:rsidTr="0052000A">
        <w:tc>
          <w:tcPr>
            <w:tcW w:w="891" w:type="dxa"/>
            <w:noWrap/>
            <w:hideMark/>
          </w:tcPr>
          <w:p w:rsidR="00737D4D" w:rsidRPr="00737D4D" w:rsidRDefault="00737D4D" w:rsidP="00737D4D">
            <w:pPr>
              <w:spacing w:after="0" w:line="300" w:lineRule="atLeast"/>
              <w:rPr>
                <w:rFonts w:ascii="Consolas" w:eastAsia="Times New Roman" w:hAnsi="Consolas" w:cs="Times New Roman"/>
                <w:color w:val="333333"/>
                <w:sz w:val="18"/>
                <w:szCs w:val="18"/>
                <w:lang w:val="en-US" w:eastAsia="pl-PL"/>
              </w:rPr>
            </w:pPr>
          </w:p>
        </w:tc>
        <w:tc>
          <w:tcPr>
            <w:tcW w:w="0" w:type="auto"/>
            <w:tcBorders>
              <w:top w:val="nil"/>
              <w:left w:val="nil"/>
              <w:bottom w:val="nil"/>
              <w:right w:val="nil"/>
            </w:tcBorders>
            <w:hideMark/>
          </w:tcPr>
          <w:p w:rsidR="00737D4D" w:rsidRPr="00737D4D" w:rsidRDefault="00737D4D" w:rsidP="00737D4D">
            <w:pPr>
              <w:spacing w:after="0" w:line="300" w:lineRule="atLeast"/>
              <w:jc w:val="right"/>
              <w:rPr>
                <w:rFonts w:ascii="Times New Roman" w:eastAsia="Times New Roman" w:hAnsi="Times New Roman" w:cs="Times New Roman"/>
                <w:sz w:val="20"/>
                <w:szCs w:val="20"/>
                <w:lang w:val="en-US" w:eastAsia="pl-PL"/>
              </w:rPr>
            </w:pPr>
          </w:p>
        </w:tc>
      </w:tr>
      <w:tr w:rsidR="00737D4D" w:rsidRPr="00737D4D" w:rsidTr="0052000A">
        <w:tc>
          <w:tcPr>
            <w:tcW w:w="891" w:type="dxa"/>
            <w:shd w:val="clear" w:color="auto" w:fill="auto"/>
            <w:noWrap/>
            <w:hideMark/>
          </w:tcPr>
          <w:p w:rsidR="00737D4D" w:rsidRPr="00737D4D" w:rsidRDefault="00737D4D" w:rsidP="00737D4D">
            <w:pPr>
              <w:spacing w:after="0" w:line="300" w:lineRule="atLeast"/>
              <w:rPr>
                <w:rFonts w:ascii="Times New Roman" w:eastAsia="Times New Roman" w:hAnsi="Times New Roman" w:cs="Times New Roman"/>
                <w:sz w:val="20"/>
                <w:szCs w:val="20"/>
                <w:lang w:val="en-US" w:eastAsia="pl-PL"/>
              </w:rPr>
            </w:pPr>
          </w:p>
        </w:tc>
        <w:tc>
          <w:tcPr>
            <w:tcW w:w="0" w:type="auto"/>
            <w:tcBorders>
              <w:top w:val="nil"/>
              <w:left w:val="nil"/>
              <w:bottom w:val="nil"/>
              <w:right w:val="nil"/>
            </w:tcBorders>
            <w:shd w:val="clear" w:color="auto" w:fill="auto"/>
            <w:hideMark/>
          </w:tcPr>
          <w:p w:rsidR="00737D4D" w:rsidRPr="00737D4D" w:rsidRDefault="00737D4D" w:rsidP="00737D4D">
            <w:pPr>
              <w:spacing w:after="0" w:line="300" w:lineRule="atLeast"/>
              <w:rPr>
                <w:rFonts w:ascii="Consolas" w:eastAsia="Times New Roman" w:hAnsi="Consolas" w:cs="Times New Roman"/>
                <w:color w:val="333333"/>
                <w:sz w:val="18"/>
                <w:szCs w:val="18"/>
                <w:lang w:eastAsia="pl-PL"/>
              </w:rPr>
            </w:pPr>
            <w:r w:rsidRPr="00737D4D">
              <w:rPr>
                <w:rFonts w:ascii="Consolas" w:eastAsia="Times New Roman" w:hAnsi="Consolas" w:cs="Times New Roman"/>
                <w:color w:val="6A737D"/>
                <w:sz w:val="18"/>
                <w:szCs w:val="18"/>
                <w:lang w:eastAsia="pl-PL"/>
              </w:rPr>
              <w:t>#Approach 1</w:t>
            </w:r>
          </w:p>
        </w:tc>
      </w:tr>
      <w:tr w:rsidR="00737D4D" w:rsidRPr="00737D4D" w:rsidTr="0052000A">
        <w:tc>
          <w:tcPr>
            <w:tcW w:w="891" w:type="dxa"/>
            <w:noWrap/>
            <w:hideMark/>
          </w:tcPr>
          <w:p w:rsidR="00737D4D" w:rsidRPr="00737D4D" w:rsidRDefault="00737D4D" w:rsidP="00737D4D">
            <w:pPr>
              <w:spacing w:after="0" w:line="300" w:lineRule="atLeast"/>
              <w:rPr>
                <w:rFonts w:ascii="Consolas" w:eastAsia="Times New Roman" w:hAnsi="Consolas" w:cs="Times New Roman"/>
                <w:color w:val="333333"/>
                <w:sz w:val="18"/>
                <w:szCs w:val="18"/>
                <w:lang w:eastAsia="pl-PL"/>
              </w:rPr>
            </w:pPr>
          </w:p>
        </w:tc>
        <w:tc>
          <w:tcPr>
            <w:tcW w:w="0" w:type="auto"/>
            <w:tcBorders>
              <w:top w:val="nil"/>
              <w:left w:val="nil"/>
              <w:bottom w:val="nil"/>
              <w:right w:val="nil"/>
            </w:tcBorders>
            <w:hideMark/>
          </w:tcPr>
          <w:p w:rsidR="00737D4D" w:rsidRPr="00737D4D" w:rsidRDefault="00737D4D" w:rsidP="00737D4D">
            <w:pPr>
              <w:spacing w:after="0" w:line="300" w:lineRule="atLeast"/>
              <w:rPr>
                <w:rFonts w:ascii="Consolas" w:eastAsia="Times New Roman" w:hAnsi="Consolas" w:cs="Times New Roman"/>
                <w:color w:val="333333"/>
                <w:sz w:val="18"/>
                <w:szCs w:val="18"/>
                <w:lang w:eastAsia="pl-PL"/>
              </w:rPr>
            </w:pPr>
            <w:r w:rsidRPr="00737D4D">
              <w:rPr>
                <w:rFonts w:ascii="Consolas" w:eastAsia="Times New Roman" w:hAnsi="Consolas" w:cs="Times New Roman"/>
                <w:color w:val="D73A49"/>
                <w:sz w:val="18"/>
                <w:szCs w:val="18"/>
                <w:lang w:eastAsia="pl-PL"/>
              </w:rPr>
              <w:t>def</w:t>
            </w:r>
            <w:r w:rsidRPr="00737D4D">
              <w:rPr>
                <w:rFonts w:ascii="Consolas" w:eastAsia="Times New Roman" w:hAnsi="Consolas" w:cs="Times New Roman"/>
                <w:color w:val="333333"/>
                <w:sz w:val="18"/>
                <w:szCs w:val="18"/>
                <w:lang w:eastAsia="pl-PL"/>
              </w:rPr>
              <w:t xml:space="preserve"> </w:t>
            </w:r>
            <w:r w:rsidRPr="00737D4D">
              <w:rPr>
                <w:rFonts w:ascii="Consolas" w:eastAsia="Times New Roman" w:hAnsi="Consolas" w:cs="Times New Roman"/>
                <w:color w:val="6F42C1"/>
                <w:sz w:val="18"/>
                <w:szCs w:val="18"/>
                <w:lang w:eastAsia="pl-PL"/>
              </w:rPr>
              <w:t>solution</w:t>
            </w:r>
            <w:r w:rsidRPr="00737D4D">
              <w:rPr>
                <w:rFonts w:ascii="Consolas" w:eastAsia="Times New Roman" w:hAnsi="Consolas" w:cs="Times New Roman"/>
                <w:color w:val="333333"/>
                <w:sz w:val="18"/>
                <w:szCs w:val="18"/>
                <w:lang w:eastAsia="pl-PL"/>
              </w:rPr>
              <w:t>(s):</w:t>
            </w:r>
          </w:p>
        </w:tc>
      </w:tr>
      <w:tr w:rsidR="00737D4D" w:rsidRPr="00737D4D" w:rsidTr="0052000A">
        <w:tc>
          <w:tcPr>
            <w:tcW w:w="891" w:type="dxa"/>
            <w:shd w:val="clear" w:color="auto" w:fill="auto"/>
            <w:noWrap/>
            <w:hideMark/>
          </w:tcPr>
          <w:p w:rsidR="00737D4D" w:rsidRPr="00737D4D" w:rsidRDefault="00737D4D" w:rsidP="00737D4D">
            <w:pPr>
              <w:spacing w:after="0" w:line="300" w:lineRule="atLeast"/>
              <w:rPr>
                <w:rFonts w:ascii="Consolas" w:eastAsia="Times New Roman" w:hAnsi="Consolas" w:cs="Times New Roman"/>
                <w:color w:val="333333"/>
                <w:sz w:val="18"/>
                <w:szCs w:val="18"/>
                <w:lang w:eastAsia="pl-PL"/>
              </w:rPr>
            </w:pPr>
          </w:p>
        </w:tc>
        <w:tc>
          <w:tcPr>
            <w:tcW w:w="0" w:type="auto"/>
            <w:tcBorders>
              <w:top w:val="nil"/>
              <w:left w:val="nil"/>
              <w:bottom w:val="nil"/>
              <w:right w:val="nil"/>
            </w:tcBorders>
            <w:shd w:val="clear" w:color="auto" w:fill="auto"/>
            <w:hideMark/>
          </w:tcPr>
          <w:p w:rsidR="00737D4D" w:rsidRPr="00737D4D" w:rsidRDefault="00737D4D" w:rsidP="00737D4D">
            <w:pPr>
              <w:spacing w:after="0" w:line="300" w:lineRule="atLeast"/>
              <w:rPr>
                <w:rFonts w:ascii="Consolas" w:eastAsia="Times New Roman" w:hAnsi="Consolas" w:cs="Times New Roman"/>
                <w:color w:val="333333"/>
                <w:sz w:val="18"/>
                <w:szCs w:val="18"/>
                <w:lang w:eastAsia="pl-PL"/>
              </w:rPr>
            </w:pPr>
            <w:r w:rsidRPr="00737D4D">
              <w:rPr>
                <w:rFonts w:ascii="Consolas" w:eastAsia="Times New Roman" w:hAnsi="Consolas" w:cs="Times New Roman"/>
                <w:color w:val="333333"/>
                <w:sz w:val="18"/>
                <w:szCs w:val="18"/>
                <w:lang w:eastAsia="pl-PL"/>
              </w:rPr>
              <w:t xml:space="preserve">frequency </w:t>
            </w:r>
            <w:r w:rsidRPr="00737D4D">
              <w:rPr>
                <w:rFonts w:ascii="Consolas" w:eastAsia="Times New Roman" w:hAnsi="Consolas" w:cs="Times New Roman"/>
                <w:color w:val="005CC5"/>
                <w:sz w:val="18"/>
                <w:szCs w:val="18"/>
                <w:lang w:eastAsia="pl-PL"/>
              </w:rPr>
              <w:t>=</w:t>
            </w:r>
            <w:r w:rsidRPr="00737D4D">
              <w:rPr>
                <w:rFonts w:ascii="Consolas" w:eastAsia="Times New Roman" w:hAnsi="Consolas" w:cs="Times New Roman"/>
                <w:color w:val="333333"/>
                <w:sz w:val="18"/>
                <w:szCs w:val="18"/>
                <w:lang w:eastAsia="pl-PL"/>
              </w:rPr>
              <w:t xml:space="preserve"> {}</w:t>
            </w:r>
          </w:p>
        </w:tc>
      </w:tr>
      <w:tr w:rsidR="00737D4D" w:rsidRPr="00737D4D" w:rsidTr="0052000A">
        <w:tc>
          <w:tcPr>
            <w:tcW w:w="891" w:type="dxa"/>
            <w:noWrap/>
            <w:hideMark/>
          </w:tcPr>
          <w:p w:rsidR="00737D4D" w:rsidRPr="00737D4D" w:rsidRDefault="00737D4D" w:rsidP="00737D4D">
            <w:pPr>
              <w:spacing w:after="0" w:line="300" w:lineRule="atLeast"/>
              <w:rPr>
                <w:rFonts w:ascii="Consolas" w:eastAsia="Times New Roman" w:hAnsi="Consolas" w:cs="Times New Roman"/>
                <w:color w:val="333333"/>
                <w:sz w:val="18"/>
                <w:szCs w:val="18"/>
                <w:lang w:eastAsia="pl-PL"/>
              </w:rPr>
            </w:pPr>
          </w:p>
        </w:tc>
        <w:tc>
          <w:tcPr>
            <w:tcW w:w="0" w:type="auto"/>
            <w:tcBorders>
              <w:top w:val="nil"/>
              <w:left w:val="nil"/>
              <w:bottom w:val="nil"/>
              <w:right w:val="nil"/>
            </w:tcBorders>
            <w:hideMark/>
          </w:tcPr>
          <w:p w:rsidR="00737D4D" w:rsidRPr="00737D4D" w:rsidRDefault="00737D4D" w:rsidP="00737D4D">
            <w:pPr>
              <w:spacing w:after="0" w:line="300" w:lineRule="atLeast"/>
              <w:rPr>
                <w:rFonts w:ascii="Consolas" w:eastAsia="Times New Roman" w:hAnsi="Consolas" w:cs="Times New Roman"/>
                <w:color w:val="333333"/>
                <w:sz w:val="18"/>
                <w:szCs w:val="18"/>
                <w:lang w:eastAsia="pl-PL"/>
              </w:rPr>
            </w:pPr>
            <w:r w:rsidRPr="00737D4D">
              <w:rPr>
                <w:rFonts w:ascii="Consolas" w:eastAsia="Times New Roman" w:hAnsi="Consolas" w:cs="Times New Roman"/>
                <w:color w:val="D73A49"/>
                <w:sz w:val="18"/>
                <w:szCs w:val="18"/>
                <w:lang w:eastAsia="pl-PL"/>
              </w:rPr>
              <w:t>for</w:t>
            </w:r>
            <w:r w:rsidRPr="00737D4D">
              <w:rPr>
                <w:rFonts w:ascii="Consolas" w:eastAsia="Times New Roman" w:hAnsi="Consolas" w:cs="Times New Roman"/>
                <w:color w:val="333333"/>
                <w:sz w:val="18"/>
                <w:szCs w:val="18"/>
                <w:lang w:eastAsia="pl-PL"/>
              </w:rPr>
              <w:t xml:space="preserve"> i </w:t>
            </w:r>
            <w:r w:rsidRPr="00737D4D">
              <w:rPr>
                <w:rFonts w:ascii="Consolas" w:eastAsia="Times New Roman" w:hAnsi="Consolas" w:cs="Times New Roman"/>
                <w:color w:val="005CC5"/>
                <w:sz w:val="18"/>
                <w:szCs w:val="18"/>
                <w:lang w:eastAsia="pl-PL"/>
              </w:rPr>
              <w:t>in</w:t>
            </w:r>
            <w:r w:rsidRPr="00737D4D">
              <w:rPr>
                <w:rFonts w:ascii="Consolas" w:eastAsia="Times New Roman" w:hAnsi="Consolas" w:cs="Times New Roman"/>
                <w:color w:val="333333"/>
                <w:sz w:val="18"/>
                <w:szCs w:val="18"/>
                <w:lang w:eastAsia="pl-PL"/>
              </w:rPr>
              <w:t xml:space="preserve"> s:</w:t>
            </w:r>
          </w:p>
        </w:tc>
      </w:tr>
      <w:tr w:rsidR="00737D4D" w:rsidRPr="00D73B59" w:rsidTr="0052000A">
        <w:tc>
          <w:tcPr>
            <w:tcW w:w="891" w:type="dxa"/>
            <w:shd w:val="clear" w:color="auto" w:fill="auto"/>
            <w:noWrap/>
            <w:hideMark/>
          </w:tcPr>
          <w:p w:rsidR="00737D4D" w:rsidRPr="00737D4D" w:rsidRDefault="00737D4D" w:rsidP="00737D4D">
            <w:pPr>
              <w:spacing w:after="0" w:line="300" w:lineRule="atLeast"/>
              <w:rPr>
                <w:rFonts w:ascii="Consolas" w:eastAsia="Times New Roman" w:hAnsi="Consolas" w:cs="Times New Roman"/>
                <w:color w:val="333333"/>
                <w:sz w:val="18"/>
                <w:szCs w:val="18"/>
                <w:lang w:eastAsia="pl-PL"/>
              </w:rPr>
            </w:pPr>
          </w:p>
        </w:tc>
        <w:tc>
          <w:tcPr>
            <w:tcW w:w="0" w:type="auto"/>
            <w:tcBorders>
              <w:top w:val="nil"/>
              <w:left w:val="nil"/>
              <w:bottom w:val="nil"/>
              <w:right w:val="nil"/>
            </w:tcBorders>
            <w:shd w:val="clear" w:color="auto" w:fill="auto"/>
            <w:hideMark/>
          </w:tcPr>
          <w:p w:rsidR="00737D4D" w:rsidRPr="00737D4D" w:rsidRDefault="00737D4D" w:rsidP="00737D4D">
            <w:pPr>
              <w:spacing w:after="0" w:line="300" w:lineRule="atLeast"/>
              <w:rPr>
                <w:rFonts w:ascii="Consolas" w:eastAsia="Times New Roman" w:hAnsi="Consolas" w:cs="Times New Roman"/>
                <w:color w:val="333333"/>
                <w:sz w:val="18"/>
                <w:szCs w:val="18"/>
                <w:lang w:val="en-US" w:eastAsia="pl-PL"/>
              </w:rPr>
            </w:pPr>
            <w:r w:rsidRPr="00737D4D">
              <w:rPr>
                <w:rFonts w:ascii="Consolas" w:eastAsia="Times New Roman" w:hAnsi="Consolas" w:cs="Times New Roman"/>
                <w:color w:val="D73A49"/>
                <w:sz w:val="18"/>
                <w:szCs w:val="18"/>
                <w:lang w:val="en-US" w:eastAsia="pl-PL"/>
              </w:rPr>
              <w:t>if</w:t>
            </w:r>
            <w:r w:rsidRPr="00737D4D">
              <w:rPr>
                <w:rFonts w:ascii="Consolas" w:eastAsia="Times New Roman" w:hAnsi="Consolas" w:cs="Times New Roman"/>
                <w:color w:val="333333"/>
                <w:sz w:val="18"/>
                <w:szCs w:val="18"/>
                <w:lang w:val="en-US" w:eastAsia="pl-PL"/>
              </w:rPr>
              <w:t xml:space="preserve"> i </w:t>
            </w:r>
            <w:r w:rsidRPr="00737D4D">
              <w:rPr>
                <w:rFonts w:ascii="Consolas" w:eastAsia="Times New Roman" w:hAnsi="Consolas" w:cs="Times New Roman"/>
                <w:color w:val="005CC5"/>
                <w:sz w:val="18"/>
                <w:szCs w:val="18"/>
                <w:lang w:val="en-US" w:eastAsia="pl-PL"/>
              </w:rPr>
              <w:t>not</w:t>
            </w:r>
            <w:r w:rsidRPr="00737D4D">
              <w:rPr>
                <w:rFonts w:ascii="Consolas" w:eastAsia="Times New Roman" w:hAnsi="Consolas" w:cs="Times New Roman"/>
                <w:color w:val="333333"/>
                <w:sz w:val="18"/>
                <w:szCs w:val="18"/>
                <w:lang w:val="en-US" w:eastAsia="pl-PL"/>
              </w:rPr>
              <w:t xml:space="preserve"> </w:t>
            </w:r>
            <w:r w:rsidRPr="00737D4D">
              <w:rPr>
                <w:rFonts w:ascii="Consolas" w:eastAsia="Times New Roman" w:hAnsi="Consolas" w:cs="Times New Roman"/>
                <w:color w:val="005CC5"/>
                <w:sz w:val="18"/>
                <w:szCs w:val="18"/>
                <w:lang w:val="en-US" w:eastAsia="pl-PL"/>
              </w:rPr>
              <w:t>in</w:t>
            </w:r>
            <w:r w:rsidRPr="00737D4D">
              <w:rPr>
                <w:rFonts w:ascii="Consolas" w:eastAsia="Times New Roman" w:hAnsi="Consolas" w:cs="Times New Roman"/>
                <w:color w:val="333333"/>
                <w:sz w:val="18"/>
                <w:szCs w:val="18"/>
                <w:lang w:val="en-US" w:eastAsia="pl-PL"/>
              </w:rPr>
              <w:t xml:space="preserve"> frequency:</w:t>
            </w:r>
          </w:p>
        </w:tc>
      </w:tr>
      <w:tr w:rsidR="00737D4D" w:rsidRPr="00737D4D" w:rsidTr="0052000A">
        <w:tc>
          <w:tcPr>
            <w:tcW w:w="891" w:type="dxa"/>
            <w:noWrap/>
            <w:hideMark/>
          </w:tcPr>
          <w:p w:rsidR="00737D4D" w:rsidRPr="00737D4D" w:rsidRDefault="00737D4D" w:rsidP="00737D4D">
            <w:pPr>
              <w:spacing w:after="0" w:line="300" w:lineRule="atLeast"/>
              <w:rPr>
                <w:rFonts w:ascii="Consolas" w:eastAsia="Times New Roman" w:hAnsi="Consolas" w:cs="Times New Roman"/>
                <w:color w:val="333333"/>
                <w:sz w:val="18"/>
                <w:szCs w:val="18"/>
                <w:lang w:val="en-US" w:eastAsia="pl-PL"/>
              </w:rPr>
            </w:pPr>
          </w:p>
        </w:tc>
        <w:tc>
          <w:tcPr>
            <w:tcW w:w="0" w:type="auto"/>
            <w:tcBorders>
              <w:top w:val="nil"/>
              <w:left w:val="nil"/>
              <w:bottom w:val="nil"/>
              <w:right w:val="nil"/>
            </w:tcBorders>
            <w:hideMark/>
          </w:tcPr>
          <w:p w:rsidR="00737D4D" w:rsidRPr="00737D4D" w:rsidRDefault="00737D4D" w:rsidP="00737D4D">
            <w:pPr>
              <w:spacing w:after="0" w:line="300" w:lineRule="atLeast"/>
              <w:rPr>
                <w:rFonts w:ascii="Consolas" w:eastAsia="Times New Roman" w:hAnsi="Consolas" w:cs="Times New Roman"/>
                <w:color w:val="333333"/>
                <w:sz w:val="18"/>
                <w:szCs w:val="18"/>
                <w:lang w:eastAsia="pl-PL"/>
              </w:rPr>
            </w:pPr>
            <w:r w:rsidRPr="00737D4D">
              <w:rPr>
                <w:rFonts w:ascii="Consolas" w:eastAsia="Times New Roman" w:hAnsi="Consolas" w:cs="Times New Roman"/>
                <w:color w:val="333333"/>
                <w:sz w:val="18"/>
                <w:szCs w:val="18"/>
                <w:lang w:eastAsia="pl-PL"/>
              </w:rPr>
              <w:t xml:space="preserve">frequency[i] </w:t>
            </w:r>
            <w:r w:rsidRPr="00737D4D">
              <w:rPr>
                <w:rFonts w:ascii="Consolas" w:eastAsia="Times New Roman" w:hAnsi="Consolas" w:cs="Times New Roman"/>
                <w:color w:val="005CC5"/>
                <w:sz w:val="18"/>
                <w:szCs w:val="18"/>
                <w:lang w:eastAsia="pl-PL"/>
              </w:rPr>
              <w:t>=</w:t>
            </w:r>
            <w:r w:rsidRPr="00737D4D">
              <w:rPr>
                <w:rFonts w:ascii="Consolas" w:eastAsia="Times New Roman" w:hAnsi="Consolas" w:cs="Times New Roman"/>
                <w:color w:val="333333"/>
                <w:sz w:val="18"/>
                <w:szCs w:val="18"/>
                <w:lang w:eastAsia="pl-PL"/>
              </w:rPr>
              <w:t xml:space="preserve"> </w:t>
            </w:r>
            <w:r w:rsidRPr="00737D4D">
              <w:rPr>
                <w:rFonts w:ascii="Consolas" w:eastAsia="Times New Roman" w:hAnsi="Consolas" w:cs="Times New Roman"/>
                <w:color w:val="005CC5"/>
                <w:sz w:val="18"/>
                <w:szCs w:val="18"/>
                <w:lang w:eastAsia="pl-PL"/>
              </w:rPr>
              <w:t>1</w:t>
            </w:r>
          </w:p>
        </w:tc>
      </w:tr>
      <w:tr w:rsidR="00737D4D" w:rsidRPr="00737D4D" w:rsidTr="0052000A">
        <w:tc>
          <w:tcPr>
            <w:tcW w:w="891" w:type="dxa"/>
            <w:shd w:val="clear" w:color="auto" w:fill="auto"/>
            <w:noWrap/>
            <w:hideMark/>
          </w:tcPr>
          <w:p w:rsidR="00737D4D" w:rsidRPr="00737D4D" w:rsidRDefault="00737D4D" w:rsidP="00737D4D">
            <w:pPr>
              <w:spacing w:after="0" w:line="300" w:lineRule="atLeast"/>
              <w:rPr>
                <w:rFonts w:ascii="Consolas" w:eastAsia="Times New Roman" w:hAnsi="Consolas" w:cs="Times New Roman"/>
                <w:color w:val="333333"/>
                <w:sz w:val="18"/>
                <w:szCs w:val="18"/>
                <w:lang w:eastAsia="pl-PL"/>
              </w:rPr>
            </w:pPr>
          </w:p>
        </w:tc>
        <w:tc>
          <w:tcPr>
            <w:tcW w:w="0" w:type="auto"/>
            <w:tcBorders>
              <w:top w:val="nil"/>
              <w:left w:val="nil"/>
              <w:bottom w:val="nil"/>
              <w:right w:val="nil"/>
            </w:tcBorders>
            <w:shd w:val="clear" w:color="auto" w:fill="auto"/>
            <w:hideMark/>
          </w:tcPr>
          <w:p w:rsidR="00737D4D" w:rsidRPr="00737D4D" w:rsidRDefault="00737D4D" w:rsidP="00737D4D">
            <w:pPr>
              <w:spacing w:after="0" w:line="300" w:lineRule="atLeast"/>
              <w:rPr>
                <w:rFonts w:ascii="Consolas" w:eastAsia="Times New Roman" w:hAnsi="Consolas" w:cs="Times New Roman"/>
                <w:color w:val="333333"/>
                <w:sz w:val="18"/>
                <w:szCs w:val="18"/>
                <w:lang w:eastAsia="pl-PL"/>
              </w:rPr>
            </w:pPr>
            <w:r w:rsidRPr="00737D4D">
              <w:rPr>
                <w:rFonts w:ascii="Consolas" w:eastAsia="Times New Roman" w:hAnsi="Consolas" w:cs="Times New Roman"/>
                <w:color w:val="D73A49"/>
                <w:sz w:val="18"/>
                <w:szCs w:val="18"/>
                <w:lang w:eastAsia="pl-PL"/>
              </w:rPr>
              <w:t>else</w:t>
            </w:r>
            <w:r w:rsidRPr="00737D4D">
              <w:rPr>
                <w:rFonts w:ascii="Consolas" w:eastAsia="Times New Roman" w:hAnsi="Consolas" w:cs="Times New Roman"/>
                <w:color w:val="333333"/>
                <w:sz w:val="18"/>
                <w:szCs w:val="18"/>
                <w:lang w:eastAsia="pl-PL"/>
              </w:rPr>
              <w:t>:</w:t>
            </w:r>
          </w:p>
        </w:tc>
      </w:tr>
      <w:tr w:rsidR="00737D4D" w:rsidRPr="00737D4D" w:rsidTr="0052000A">
        <w:tc>
          <w:tcPr>
            <w:tcW w:w="891" w:type="dxa"/>
            <w:noWrap/>
            <w:hideMark/>
          </w:tcPr>
          <w:p w:rsidR="00737D4D" w:rsidRPr="00737D4D" w:rsidRDefault="00737D4D" w:rsidP="00737D4D">
            <w:pPr>
              <w:spacing w:after="0" w:line="300" w:lineRule="atLeast"/>
              <w:rPr>
                <w:rFonts w:ascii="Consolas" w:eastAsia="Times New Roman" w:hAnsi="Consolas" w:cs="Times New Roman"/>
                <w:color w:val="333333"/>
                <w:sz w:val="18"/>
                <w:szCs w:val="18"/>
                <w:lang w:eastAsia="pl-PL"/>
              </w:rPr>
            </w:pPr>
          </w:p>
        </w:tc>
        <w:tc>
          <w:tcPr>
            <w:tcW w:w="0" w:type="auto"/>
            <w:tcBorders>
              <w:top w:val="nil"/>
              <w:left w:val="nil"/>
              <w:bottom w:val="nil"/>
              <w:right w:val="nil"/>
            </w:tcBorders>
            <w:hideMark/>
          </w:tcPr>
          <w:p w:rsidR="00737D4D" w:rsidRPr="00737D4D" w:rsidRDefault="00737D4D" w:rsidP="00737D4D">
            <w:pPr>
              <w:spacing w:after="0" w:line="300" w:lineRule="atLeast"/>
              <w:rPr>
                <w:rFonts w:ascii="Consolas" w:eastAsia="Times New Roman" w:hAnsi="Consolas" w:cs="Times New Roman"/>
                <w:color w:val="333333"/>
                <w:sz w:val="18"/>
                <w:szCs w:val="18"/>
                <w:lang w:eastAsia="pl-PL"/>
              </w:rPr>
            </w:pPr>
            <w:r w:rsidRPr="00737D4D">
              <w:rPr>
                <w:rFonts w:ascii="Consolas" w:eastAsia="Times New Roman" w:hAnsi="Consolas" w:cs="Times New Roman"/>
                <w:color w:val="333333"/>
                <w:sz w:val="18"/>
                <w:szCs w:val="18"/>
                <w:lang w:eastAsia="pl-PL"/>
              </w:rPr>
              <w:t xml:space="preserve">frequency[i] </w:t>
            </w:r>
            <w:r w:rsidRPr="00737D4D">
              <w:rPr>
                <w:rFonts w:ascii="Consolas" w:eastAsia="Times New Roman" w:hAnsi="Consolas" w:cs="Times New Roman"/>
                <w:color w:val="005CC5"/>
                <w:sz w:val="18"/>
                <w:szCs w:val="18"/>
                <w:lang w:eastAsia="pl-PL"/>
              </w:rPr>
              <w:t>+=1</w:t>
            </w:r>
          </w:p>
        </w:tc>
      </w:tr>
      <w:tr w:rsidR="00737D4D" w:rsidRPr="00D73B59" w:rsidTr="0052000A">
        <w:tc>
          <w:tcPr>
            <w:tcW w:w="891" w:type="dxa"/>
            <w:shd w:val="clear" w:color="auto" w:fill="auto"/>
            <w:noWrap/>
            <w:hideMark/>
          </w:tcPr>
          <w:p w:rsidR="00737D4D" w:rsidRPr="00737D4D" w:rsidRDefault="00737D4D" w:rsidP="00737D4D">
            <w:pPr>
              <w:spacing w:after="0" w:line="300" w:lineRule="atLeast"/>
              <w:rPr>
                <w:rFonts w:ascii="Consolas" w:eastAsia="Times New Roman" w:hAnsi="Consolas" w:cs="Times New Roman"/>
                <w:color w:val="333333"/>
                <w:sz w:val="18"/>
                <w:szCs w:val="18"/>
                <w:lang w:eastAsia="pl-PL"/>
              </w:rPr>
            </w:pPr>
          </w:p>
        </w:tc>
        <w:tc>
          <w:tcPr>
            <w:tcW w:w="0" w:type="auto"/>
            <w:tcBorders>
              <w:top w:val="nil"/>
              <w:left w:val="nil"/>
              <w:bottom w:val="nil"/>
              <w:right w:val="nil"/>
            </w:tcBorders>
            <w:shd w:val="clear" w:color="auto" w:fill="auto"/>
            <w:hideMark/>
          </w:tcPr>
          <w:p w:rsidR="00737D4D" w:rsidRPr="00737D4D" w:rsidRDefault="00737D4D" w:rsidP="00737D4D">
            <w:pPr>
              <w:spacing w:after="0" w:line="300" w:lineRule="atLeast"/>
              <w:rPr>
                <w:rFonts w:ascii="Consolas" w:eastAsia="Times New Roman" w:hAnsi="Consolas" w:cs="Times New Roman"/>
                <w:color w:val="333333"/>
                <w:sz w:val="18"/>
                <w:szCs w:val="18"/>
                <w:lang w:val="en-US" w:eastAsia="pl-PL"/>
              </w:rPr>
            </w:pPr>
            <w:r w:rsidRPr="00737D4D">
              <w:rPr>
                <w:rFonts w:ascii="Consolas" w:eastAsia="Times New Roman" w:hAnsi="Consolas" w:cs="Times New Roman"/>
                <w:color w:val="D73A49"/>
                <w:sz w:val="18"/>
                <w:szCs w:val="18"/>
                <w:lang w:val="en-US" w:eastAsia="pl-PL"/>
              </w:rPr>
              <w:t>for</w:t>
            </w:r>
            <w:r w:rsidRPr="00737D4D">
              <w:rPr>
                <w:rFonts w:ascii="Consolas" w:eastAsia="Times New Roman" w:hAnsi="Consolas" w:cs="Times New Roman"/>
                <w:color w:val="333333"/>
                <w:sz w:val="18"/>
                <w:szCs w:val="18"/>
                <w:lang w:val="en-US" w:eastAsia="pl-PL"/>
              </w:rPr>
              <w:t xml:space="preserve"> i </w:t>
            </w:r>
            <w:r w:rsidRPr="00737D4D">
              <w:rPr>
                <w:rFonts w:ascii="Consolas" w:eastAsia="Times New Roman" w:hAnsi="Consolas" w:cs="Times New Roman"/>
                <w:color w:val="005CC5"/>
                <w:sz w:val="18"/>
                <w:szCs w:val="18"/>
                <w:lang w:val="en-US" w:eastAsia="pl-PL"/>
              </w:rPr>
              <w:t>in</w:t>
            </w:r>
            <w:r w:rsidRPr="00737D4D">
              <w:rPr>
                <w:rFonts w:ascii="Consolas" w:eastAsia="Times New Roman" w:hAnsi="Consolas" w:cs="Times New Roman"/>
                <w:color w:val="333333"/>
                <w:sz w:val="18"/>
                <w:szCs w:val="18"/>
                <w:lang w:val="en-US" w:eastAsia="pl-PL"/>
              </w:rPr>
              <w:t xml:space="preserve"> </w:t>
            </w:r>
            <w:r w:rsidRPr="00737D4D">
              <w:rPr>
                <w:rFonts w:ascii="Consolas" w:eastAsia="Times New Roman" w:hAnsi="Consolas" w:cs="Times New Roman"/>
                <w:color w:val="6F42C1"/>
                <w:sz w:val="18"/>
                <w:szCs w:val="18"/>
                <w:lang w:val="en-US" w:eastAsia="pl-PL"/>
              </w:rPr>
              <w:t>range</w:t>
            </w:r>
            <w:r w:rsidRPr="00737D4D">
              <w:rPr>
                <w:rFonts w:ascii="Consolas" w:eastAsia="Times New Roman" w:hAnsi="Consolas" w:cs="Times New Roman"/>
                <w:color w:val="333333"/>
                <w:sz w:val="18"/>
                <w:szCs w:val="18"/>
                <w:lang w:val="en-US" w:eastAsia="pl-PL"/>
              </w:rPr>
              <w:t>(</w:t>
            </w:r>
            <w:r w:rsidRPr="00737D4D">
              <w:rPr>
                <w:rFonts w:ascii="Consolas" w:eastAsia="Times New Roman" w:hAnsi="Consolas" w:cs="Times New Roman"/>
                <w:color w:val="6F42C1"/>
                <w:sz w:val="18"/>
                <w:szCs w:val="18"/>
                <w:lang w:val="en-US" w:eastAsia="pl-PL"/>
              </w:rPr>
              <w:t>len</w:t>
            </w:r>
            <w:r w:rsidRPr="00737D4D">
              <w:rPr>
                <w:rFonts w:ascii="Consolas" w:eastAsia="Times New Roman" w:hAnsi="Consolas" w:cs="Times New Roman"/>
                <w:color w:val="333333"/>
                <w:sz w:val="18"/>
                <w:szCs w:val="18"/>
                <w:lang w:val="en-US" w:eastAsia="pl-PL"/>
              </w:rPr>
              <w:t>(s)):</w:t>
            </w:r>
          </w:p>
        </w:tc>
      </w:tr>
      <w:tr w:rsidR="00737D4D" w:rsidRPr="00737D4D" w:rsidTr="0052000A">
        <w:tc>
          <w:tcPr>
            <w:tcW w:w="891" w:type="dxa"/>
            <w:noWrap/>
            <w:hideMark/>
          </w:tcPr>
          <w:p w:rsidR="00737D4D" w:rsidRPr="00737D4D" w:rsidRDefault="00737D4D" w:rsidP="00737D4D">
            <w:pPr>
              <w:spacing w:after="0" w:line="300" w:lineRule="atLeast"/>
              <w:rPr>
                <w:rFonts w:ascii="Consolas" w:eastAsia="Times New Roman" w:hAnsi="Consolas" w:cs="Times New Roman"/>
                <w:color w:val="333333"/>
                <w:sz w:val="18"/>
                <w:szCs w:val="18"/>
                <w:lang w:val="en-US" w:eastAsia="pl-PL"/>
              </w:rPr>
            </w:pPr>
          </w:p>
        </w:tc>
        <w:tc>
          <w:tcPr>
            <w:tcW w:w="0" w:type="auto"/>
            <w:tcBorders>
              <w:top w:val="nil"/>
              <w:left w:val="nil"/>
              <w:bottom w:val="nil"/>
              <w:right w:val="nil"/>
            </w:tcBorders>
            <w:hideMark/>
          </w:tcPr>
          <w:p w:rsidR="00737D4D" w:rsidRPr="00737D4D" w:rsidRDefault="00737D4D" w:rsidP="00737D4D">
            <w:pPr>
              <w:spacing w:after="0" w:line="300" w:lineRule="atLeast"/>
              <w:rPr>
                <w:rFonts w:ascii="Consolas" w:eastAsia="Times New Roman" w:hAnsi="Consolas" w:cs="Times New Roman"/>
                <w:color w:val="333333"/>
                <w:sz w:val="18"/>
                <w:szCs w:val="18"/>
                <w:lang w:eastAsia="pl-PL"/>
              </w:rPr>
            </w:pPr>
            <w:r w:rsidRPr="00737D4D">
              <w:rPr>
                <w:rFonts w:ascii="Consolas" w:eastAsia="Times New Roman" w:hAnsi="Consolas" w:cs="Times New Roman"/>
                <w:color w:val="D73A49"/>
                <w:sz w:val="18"/>
                <w:szCs w:val="18"/>
                <w:lang w:eastAsia="pl-PL"/>
              </w:rPr>
              <w:t>if</w:t>
            </w:r>
            <w:r w:rsidRPr="00737D4D">
              <w:rPr>
                <w:rFonts w:ascii="Consolas" w:eastAsia="Times New Roman" w:hAnsi="Consolas" w:cs="Times New Roman"/>
                <w:color w:val="333333"/>
                <w:sz w:val="18"/>
                <w:szCs w:val="18"/>
                <w:lang w:eastAsia="pl-PL"/>
              </w:rPr>
              <w:t xml:space="preserve"> frequency[s[i]] </w:t>
            </w:r>
            <w:r w:rsidRPr="00737D4D">
              <w:rPr>
                <w:rFonts w:ascii="Consolas" w:eastAsia="Times New Roman" w:hAnsi="Consolas" w:cs="Times New Roman"/>
                <w:color w:val="005CC5"/>
                <w:sz w:val="18"/>
                <w:szCs w:val="18"/>
                <w:lang w:eastAsia="pl-PL"/>
              </w:rPr>
              <w:t>==</w:t>
            </w:r>
            <w:r w:rsidRPr="00737D4D">
              <w:rPr>
                <w:rFonts w:ascii="Consolas" w:eastAsia="Times New Roman" w:hAnsi="Consolas" w:cs="Times New Roman"/>
                <w:color w:val="333333"/>
                <w:sz w:val="18"/>
                <w:szCs w:val="18"/>
                <w:lang w:eastAsia="pl-PL"/>
              </w:rPr>
              <w:t xml:space="preserve"> </w:t>
            </w:r>
            <w:r w:rsidRPr="00737D4D">
              <w:rPr>
                <w:rFonts w:ascii="Consolas" w:eastAsia="Times New Roman" w:hAnsi="Consolas" w:cs="Times New Roman"/>
                <w:color w:val="005CC5"/>
                <w:sz w:val="18"/>
                <w:szCs w:val="18"/>
                <w:lang w:eastAsia="pl-PL"/>
              </w:rPr>
              <w:t>1</w:t>
            </w:r>
            <w:r w:rsidRPr="00737D4D">
              <w:rPr>
                <w:rFonts w:ascii="Consolas" w:eastAsia="Times New Roman" w:hAnsi="Consolas" w:cs="Times New Roman"/>
                <w:color w:val="333333"/>
                <w:sz w:val="18"/>
                <w:szCs w:val="18"/>
                <w:lang w:eastAsia="pl-PL"/>
              </w:rPr>
              <w:t>:</w:t>
            </w:r>
          </w:p>
        </w:tc>
      </w:tr>
      <w:tr w:rsidR="00737D4D" w:rsidRPr="00737D4D" w:rsidTr="0052000A">
        <w:tc>
          <w:tcPr>
            <w:tcW w:w="891" w:type="dxa"/>
            <w:shd w:val="clear" w:color="auto" w:fill="auto"/>
            <w:noWrap/>
            <w:hideMark/>
          </w:tcPr>
          <w:p w:rsidR="00737D4D" w:rsidRPr="00737D4D" w:rsidRDefault="00737D4D" w:rsidP="00737D4D">
            <w:pPr>
              <w:spacing w:after="0" w:line="300" w:lineRule="atLeast"/>
              <w:rPr>
                <w:rFonts w:ascii="Consolas" w:eastAsia="Times New Roman" w:hAnsi="Consolas" w:cs="Times New Roman"/>
                <w:color w:val="333333"/>
                <w:sz w:val="18"/>
                <w:szCs w:val="18"/>
                <w:lang w:eastAsia="pl-PL"/>
              </w:rPr>
            </w:pPr>
          </w:p>
        </w:tc>
        <w:tc>
          <w:tcPr>
            <w:tcW w:w="0" w:type="auto"/>
            <w:tcBorders>
              <w:top w:val="nil"/>
              <w:left w:val="nil"/>
              <w:bottom w:val="nil"/>
              <w:right w:val="nil"/>
            </w:tcBorders>
            <w:shd w:val="clear" w:color="auto" w:fill="auto"/>
            <w:hideMark/>
          </w:tcPr>
          <w:p w:rsidR="00737D4D" w:rsidRPr="00737D4D" w:rsidRDefault="00737D4D" w:rsidP="00737D4D">
            <w:pPr>
              <w:spacing w:after="0" w:line="300" w:lineRule="atLeast"/>
              <w:rPr>
                <w:rFonts w:ascii="Consolas" w:eastAsia="Times New Roman" w:hAnsi="Consolas" w:cs="Times New Roman"/>
                <w:color w:val="333333"/>
                <w:sz w:val="18"/>
                <w:szCs w:val="18"/>
                <w:lang w:eastAsia="pl-PL"/>
              </w:rPr>
            </w:pPr>
            <w:r w:rsidRPr="00737D4D">
              <w:rPr>
                <w:rFonts w:ascii="Consolas" w:eastAsia="Times New Roman" w:hAnsi="Consolas" w:cs="Times New Roman"/>
                <w:color w:val="D73A49"/>
                <w:sz w:val="18"/>
                <w:szCs w:val="18"/>
                <w:lang w:eastAsia="pl-PL"/>
              </w:rPr>
              <w:t>return</w:t>
            </w:r>
            <w:r w:rsidRPr="00737D4D">
              <w:rPr>
                <w:rFonts w:ascii="Consolas" w:eastAsia="Times New Roman" w:hAnsi="Consolas" w:cs="Times New Roman"/>
                <w:color w:val="333333"/>
                <w:sz w:val="18"/>
                <w:szCs w:val="18"/>
                <w:lang w:eastAsia="pl-PL"/>
              </w:rPr>
              <w:t xml:space="preserve"> i</w:t>
            </w:r>
          </w:p>
        </w:tc>
      </w:tr>
      <w:tr w:rsidR="00737D4D" w:rsidRPr="00737D4D" w:rsidTr="0052000A">
        <w:tc>
          <w:tcPr>
            <w:tcW w:w="891" w:type="dxa"/>
            <w:noWrap/>
            <w:hideMark/>
          </w:tcPr>
          <w:p w:rsidR="00737D4D" w:rsidRPr="00737D4D" w:rsidRDefault="00737D4D" w:rsidP="00737D4D">
            <w:pPr>
              <w:spacing w:after="0" w:line="300" w:lineRule="atLeast"/>
              <w:rPr>
                <w:rFonts w:ascii="Consolas" w:eastAsia="Times New Roman" w:hAnsi="Consolas" w:cs="Times New Roman"/>
                <w:color w:val="333333"/>
                <w:sz w:val="18"/>
                <w:szCs w:val="18"/>
                <w:lang w:eastAsia="pl-PL"/>
              </w:rPr>
            </w:pPr>
          </w:p>
        </w:tc>
        <w:tc>
          <w:tcPr>
            <w:tcW w:w="0" w:type="auto"/>
            <w:tcBorders>
              <w:top w:val="nil"/>
              <w:left w:val="nil"/>
              <w:bottom w:val="nil"/>
              <w:right w:val="nil"/>
            </w:tcBorders>
            <w:hideMark/>
          </w:tcPr>
          <w:p w:rsidR="00737D4D" w:rsidRPr="00737D4D" w:rsidRDefault="00737D4D" w:rsidP="00737D4D">
            <w:pPr>
              <w:spacing w:after="0" w:line="300" w:lineRule="atLeast"/>
              <w:rPr>
                <w:rFonts w:ascii="Consolas" w:eastAsia="Times New Roman" w:hAnsi="Consolas" w:cs="Times New Roman"/>
                <w:color w:val="333333"/>
                <w:sz w:val="18"/>
                <w:szCs w:val="18"/>
                <w:lang w:eastAsia="pl-PL"/>
              </w:rPr>
            </w:pPr>
            <w:r w:rsidRPr="00737D4D">
              <w:rPr>
                <w:rFonts w:ascii="Consolas" w:eastAsia="Times New Roman" w:hAnsi="Consolas" w:cs="Times New Roman"/>
                <w:color w:val="D73A49"/>
                <w:sz w:val="18"/>
                <w:szCs w:val="18"/>
                <w:lang w:eastAsia="pl-PL"/>
              </w:rPr>
              <w:t>return</w:t>
            </w:r>
            <w:r w:rsidRPr="00737D4D">
              <w:rPr>
                <w:rFonts w:ascii="Consolas" w:eastAsia="Times New Roman" w:hAnsi="Consolas" w:cs="Times New Roman"/>
                <w:color w:val="333333"/>
                <w:sz w:val="18"/>
                <w:szCs w:val="18"/>
                <w:lang w:eastAsia="pl-PL"/>
              </w:rPr>
              <w:t xml:space="preserve"> </w:t>
            </w:r>
            <w:r w:rsidRPr="00737D4D">
              <w:rPr>
                <w:rFonts w:ascii="Consolas" w:eastAsia="Times New Roman" w:hAnsi="Consolas" w:cs="Times New Roman"/>
                <w:color w:val="005CC5"/>
                <w:sz w:val="18"/>
                <w:szCs w:val="18"/>
                <w:lang w:eastAsia="pl-PL"/>
              </w:rPr>
              <w:t>-1</w:t>
            </w:r>
          </w:p>
        </w:tc>
      </w:tr>
      <w:tr w:rsidR="00737D4D" w:rsidRPr="00737D4D" w:rsidTr="0052000A">
        <w:tc>
          <w:tcPr>
            <w:tcW w:w="891" w:type="dxa"/>
            <w:shd w:val="clear" w:color="auto" w:fill="auto"/>
            <w:noWrap/>
            <w:hideMark/>
          </w:tcPr>
          <w:p w:rsidR="00737D4D" w:rsidRPr="00737D4D" w:rsidRDefault="00737D4D" w:rsidP="00737D4D">
            <w:pPr>
              <w:spacing w:after="0" w:line="300" w:lineRule="atLeast"/>
              <w:rPr>
                <w:rFonts w:ascii="Consolas" w:eastAsia="Times New Roman" w:hAnsi="Consolas" w:cs="Times New Roman"/>
                <w:color w:val="333333"/>
                <w:sz w:val="18"/>
                <w:szCs w:val="18"/>
                <w:lang w:eastAsia="pl-PL"/>
              </w:rPr>
            </w:pPr>
          </w:p>
        </w:tc>
        <w:tc>
          <w:tcPr>
            <w:tcW w:w="0" w:type="auto"/>
            <w:tcBorders>
              <w:top w:val="nil"/>
              <w:left w:val="nil"/>
              <w:bottom w:val="nil"/>
              <w:right w:val="nil"/>
            </w:tcBorders>
            <w:shd w:val="clear" w:color="auto" w:fill="auto"/>
            <w:hideMark/>
          </w:tcPr>
          <w:p w:rsidR="00737D4D" w:rsidRPr="00737D4D" w:rsidRDefault="00737D4D" w:rsidP="00737D4D">
            <w:pPr>
              <w:spacing w:after="0" w:line="300" w:lineRule="atLeast"/>
              <w:jc w:val="right"/>
              <w:rPr>
                <w:rFonts w:ascii="Times New Roman" w:eastAsia="Times New Roman" w:hAnsi="Times New Roman" w:cs="Times New Roman"/>
                <w:sz w:val="20"/>
                <w:szCs w:val="20"/>
                <w:lang w:eastAsia="pl-PL"/>
              </w:rPr>
            </w:pPr>
          </w:p>
        </w:tc>
      </w:tr>
      <w:tr w:rsidR="00737D4D" w:rsidRPr="00737D4D" w:rsidTr="0052000A">
        <w:tc>
          <w:tcPr>
            <w:tcW w:w="891" w:type="dxa"/>
            <w:noWrap/>
            <w:hideMark/>
          </w:tcPr>
          <w:p w:rsidR="00737D4D" w:rsidRPr="00737D4D" w:rsidRDefault="00737D4D" w:rsidP="00737D4D">
            <w:pPr>
              <w:spacing w:after="0" w:line="300" w:lineRule="atLeast"/>
              <w:rPr>
                <w:rFonts w:ascii="Times New Roman" w:eastAsia="Times New Roman" w:hAnsi="Times New Roman" w:cs="Times New Roman"/>
                <w:sz w:val="20"/>
                <w:szCs w:val="20"/>
                <w:lang w:eastAsia="pl-PL"/>
              </w:rPr>
            </w:pPr>
          </w:p>
        </w:tc>
        <w:tc>
          <w:tcPr>
            <w:tcW w:w="0" w:type="auto"/>
            <w:tcBorders>
              <w:top w:val="nil"/>
              <w:left w:val="nil"/>
              <w:bottom w:val="nil"/>
              <w:right w:val="nil"/>
            </w:tcBorders>
            <w:hideMark/>
          </w:tcPr>
          <w:p w:rsidR="00737D4D" w:rsidRPr="00737D4D" w:rsidRDefault="00737D4D" w:rsidP="00737D4D">
            <w:pPr>
              <w:spacing w:after="0" w:line="300" w:lineRule="atLeast"/>
              <w:rPr>
                <w:rFonts w:ascii="Consolas" w:eastAsia="Times New Roman" w:hAnsi="Consolas" w:cs="Times New Roman"/>
                <w:color w:val="333333"/>
                <w:sz w:val="18"/>
                <w:szCs w:val="18"/>
                <w:lang w:eastAsia="pl-PL"/>
              </w:rPr>
            </w:pPr>
            <w:r w:rsidRPr="00737D4D">
              <w:rPr>
                <w:rFonts w:ascii="Consolas" w:eastAsia="Times New Roman" w:hAnsi="Consolas" w:cs="Times New Roman"/>
                <w:color w:val="6F42C1"/>
                <w:sz w:val="18"/>
                <w:szCs w:val="18"/>
                <w:lang w:eastAsia="pl-PL"/>
              </w:rPr>
              <w:t>print</w:t>
            </w:r>
            <w:r w:rsidRPr="00737D4D">
              <w:rPr>
                <w:rFonts w:ascii="Consolas" w:eastAsia="Times New Roman" w:hAnsi="Consolas" w:cs="Times New Roman"/>
                <w:color w:val="333333"/>
                <w:sz w:val="18"/>
                <w:szCs w:val="18"/>
                <w:lang w:eastAsia="pl-PL"/>
              </w:rPr>
              <w:t>(</w:t>
            </w:r>
            <w:r w:rsidRPr="00737D4D">
              <w:rPr>
                <w:rFonts w:ascii="Consolas" w:eastAsia="Times New Roman" w:hAnsi="Consolas" w:cs="Times New Roman"/>
                <w:color w:val="6F42C1"/>
                <w:sz w:val="18"/>
                <w:szCs w:val="18"/>
                <w:lang w:eastAsia="pl-PL"/>
              </w:rPr>
              <w:t>solution</w:t>
            </w:r>
            <w:r w:rsidRPr="00737D4D">
              <w:rPr>
                <w:rFonts w:ascii="Consolas" w:eastAsia="Times New Roman" w:hAnsi="Consolas" w:cs="Times New Roman"/>
                <w:color w:val="333333"/>
                <w:sz w:val="18"/>
                <w:szCs w:val="18"/>
                <w:lang w:eastAsia="pl-PL"/>
              </w:rPr>
              <w:t>(</w:t>
            </w:r>
            <w:r w:rsidRPr="00737D4D">
              <w:rPr>
                <w:rFonts w:ascii="Consolas" w:eastAsia="Times New Roman" w:hAnsi="Consolas" w:cs="Times New Roman"/>
                <w:color w:val="032F62"/>
                <w:sz w:val="18"/>
                <w:szCs w:val="18"/>
                <w:lang w:eastAsia="pl-PL"/>
              </w:rPr>
              <w:t>'alphabet'</w:t>
            </w:r>
            <w:r w:rsidRPr="00737D4D">
              <w:rPr>
                <w:rFonts w:ascii="Consolas" w:eastAsia="Times New Roman" w:hAnsi="Consolas" w:cs="Times New Roman"/>
                <w:color w:val="333333"/>
                <w:sz w:val="18"/>
                <w:szCs w:val="18"/>
                <w:lang w:eastAsia="pl-PL"/>
              </w:rPr>
              <w:t>))</w:t>
            </w:r>
          </w:p>
        </w:tc>
      </w:tr>
      <w:tr w:rsidR="00737D4D" w:rsidRPr="00737D4D" w:rsidTr="0052000A">
        <w:tc>
          <w:tcPr>
            <w:tcW w:w="891" w:type="dxa"/>
            <w:shd w:val="clear" w:color="auto" w:fill="auto"/>
            <w:noWrap/>
            <w:hideMark/>
          </w:tcPr>
          <w:p w:rsidR="00737D4D" w:rsidRPr="00737D4D" w:rsidRDefault="00737D4D" w:rsidP="00737D4D">
            <w:pPr>
              <w:spacing w:after="0" w:line="300" w:lineRule="atLeast"/>
              <w:rPr>
                <w:rFonts w:ascii="Consolas" w:eastAsia="Times New Roman" w:hAnsi="Consolas" w:cs="Times New Roman"/>
                <w:color w:val="333333"/>
                <w:sz w:val="18"/>
                <w:szCs w:val="18"/>
                <w:lang w:eastAsia="pl-PL"/>
              </w:rPr>
            </w:pPr>
          </w:p>
        </w:tc>
        <w:tc>
          <w:tcPr>
            <w:tcW w:w="0" w:type="auto"/>
            <w:tcBorders>
              <w:top w:val="nil"/>
              <w:left w:val="nil"/>
              <w:bottom w:val="nil"/>
              <w:right w:val="nil"/>
            </w:tcBorders>
            <w:shd w:val="clear" w:color="auto" w:fill="auto"/>
            <w:hideMark/>
          </w:tcPr>
          <w:p w:rsidR="00737D4D" w:rsidRPr="00737D4D" w:rsidRDefault="00737D4D" w:rsidP="00737D4D">
            <w:pPr>
              <w:spacing w:after="0" w:line="300" w:lineRule="atLeast"/>
              <w:rPr>
                <w:rFonts w:ascii="Consolas" w:eastAsia="Times New Roman" w:hAnsi="Consolas" w:cs="Times New Roman"/>
                <w:color w:val="333333"/>
                <w:sz w:val="18"/>
                <w:szCs w:val="18"/>
                <w:lang w:eastAsia="pl-PL"/>
              </w:rPr>
            </w:pPr>
            <w:r w:rsidRPr="00737D4D">
              <w:rPr>
                <w:rFonts w:ascii="Consolas" w:eastAsia="Times New Roman" w:hAnsi="Consolas" w:cs="Times New Roman"/>
                <w:color w:val="6F42C1"/>
                <w:sz w:val="18"/>
                <w:szCs w:val="18"/>
                <w:lang w:eastAsia="pl-PL"/>
              </w:rPr>
              <w:t>print</w:t>
            </w:r>
            <w:r w:rsidRPr="00737D4D">
              <w:rPr>
                <w:rFonts w:ascii="Consolas" w:eastAsia="Times New Roman" w:hAnsi="Consolas" w:cs="Times New Roman"/>
                <w:color w:val="333333"/>
                <w:sz w:val="18"/>
                <w:szCs w:val="18"/>
                <w:lang w:eastAsia="pl-PL"/>
              </w:rPr>
              <w:t>(</w:t>
            </w:r>
            <w:r w:rsidRPr="00737D4D">
              <w:rPr>
                <w:rFonts w:ascii="Consolas" w:eastAsia="Times New Roman" w:hAnsi="Consolas" w:cs="Times New Roman"/>
                <w:color w:val="6F42C1"/>
                <w:sz w:val="18"/>
                <w:szCs w:val="18"/>
                <w:lang w:eastAsia="pl-PL"/>
              </w:rPr>
              <w:t>solution</w:t>
            </w:r>
            <w:r w:rsidRPr="00737D4D">
              <w:rPr>
                <w:rFonts w:ascii="Consolas" w:eastAsia="Times New Roman" w:hAnsi="Consolas" w:cs="Times New Roman"/>
                <w:color w:val="333333"/>
                <w:sz w:val="18"/>
                <w:szCs w:val="18"/>
                <w:lang w:eastAsia="pl-PL"/>
              </w:rPr>
              <w:t>(</w:t>
            </w:r>
            <w:r w:rsidRPr="00737D4D">
              <w:rPr>
                <w:rFonts w:ascii="Consolas" w:eastAsia="Times New Roman" w:hAnsi="Consolas" w:cs="Times New Roman"/>
                <w:color w:val="032F62"/>
                <w:sz w:val="18"/>
                <w:szCs w:val="18"/>
                <w:lang w:eastAsia="pl-PL"/>
              </w:rPr>
              <w:t>'barbados'</w:t>
            </w:r>
            <w:r w:rsidRPr="00737D4D">
              <w:rPr>
                <w:rFonts w:ascii="Consolas" w:eastAsia="Times New Roman" w:hAnsi="Consolas" w:cs="Times New Roman"/>
                <w:color w:val="333333"/>
                <w:sz w:val="18"/>
                <w:szCs w:val="18"/>
                <w:lang w:eastAsia="pl-PL"/>
              </w:rPr>
              <w:t>))</w:t>
            </w:r>
          </w:p>
        </w:tc>
      </w:tr>
      <w:tr w:rsidR="00737D4D" w:rsidRPr="00737D4D" w:rsidTr="0052000A">
        <w:tc>
          <w:tcPr>
            <w:tcW w:w="891" w:type="dxa"/>
            <w:noWrap/>
            <w:hideMark/>
          </w:tcPr>
          <w:p w:rsidR="00737D4D" w:rsidRPr="00737D4D" w:rsidRDefault="00737D4D" w:rsidP="00737D4D">
            <w:pPr>
              <w:spacing w:after="0" w:line="300" w:lineRule="atLeast"/>
              <w:rPr>
                <w:rFonts w:ascii="Consolas" w:eastAsia="Times New Roman" w:hAnsi="Consolas" w:cs="Times New Roman"/>
                <w:color w:val="333333"/>
                <w:sz w:val="18"/>
                <w:szCs w:val="18"/>
                <w:lang w:eastAsia="pl-PL"/>
              </w:rPr>
            </w:pPr>
          </w:p>
        </w:tc>
        <w:tc>
          <w:tcPr>
            <w:tcW w:w="0" w:type="auto"/>
            <w:tcBorders>
              <w:top w:val="nil"/>
              <w:left w:val="nil"/>
              <w:bottom w:val="nil"/>
              <w:right w:val="nil"/>
            </w:tcBorders>
            <w:hideMark/>
          </w:tcPr>
          <w:p w:rsidR="00737D4D" w:rsidRPr="00737D4D" w:rsidRDefault="00737D4D" w:rsidP="00737D4D">
            <w:pPr>
              <w:spacing w:after="0" w:line="300" w:lineRule="atLeast"/>
              <w:rPr>
                <w:rFonts w:ascii="Consolas" w:eastAsia="Times New Roman" w:hAnsi="Consolas" w:cs="Times New Roman"/>
                <w:color w:val="333333"/>
                <w:sz w:val="18"/>
                <w:szCs w:val="18"/>
                <w:lang w:eastAsia="pl-PL"/>
              </w:rPr>
            </w:pPr>
            <w:r w:rsidRPr="00737D4D">
              <w:rPr>
                <w:rFonts w:ascii="Consolas" w:eastAsia="Times New Roman" w:hAnsi="Consolas" w:cs="Times New Roman"/>
                <w:color w:val="6F42C1"/>
                <w:sz w:val="18"/>
                <w:szCs w:val="18"/>
                <w:lang w:eastAsia="pl-PL"/>
              </w:rPr>
              <w:t>print</w:t>
            </w:r>
            <w:r w:rsidRPr="00737D4D">
              <w:rPr>
                <w:rFonts w:ascii="Consolas" w:eastAsia="Times New Roman" w:hAnsi="Consolas" w:cs="Times New Roman"/>
                <w:color w:val="333333"/>
                <w:sz w:val="18"/>
                <w:szCs w:val="18"/>
                <w:lang w:eastAsia="pl-PL"/>
              </w:rPr>
              <w:t>(</w:t>
            </w:r>
            <w:r w:rsidRPr="00737D4D">
              <w:rPr>
                <w:rFonts w:ascii="Consolas" w:eastAsia="Times New Roman" w:hAnsi="Consolas" w:cs="Times New Roman"/>
                <w:color w:val="6F42C1"/>
                <w:sz w:val="18"/>
                <w:szCs w:val="18"/>
                <w:lang w:eastAsia="pl-PL"/>
              </w:rPr>
              <w:t>solution</w:t>
            </w:r>
            <w:r w:rsidRPr="00737D4D">
              <w:rPr>
                <w:rFonts w:ascii="Consolas" w:eastAsia="Times New Roman" w:hAnsi="Consolas" w:cs="Times New Roman"/>
                <w:color w:val="333333"/>
                <w:sz w:val="18"/>
                <w:szCs w:val="18"/>
                <w:lang w:eastAsia="pl-PL"/>
              </w:rPr>
              <w:t>(</w:t>
            </w:r>
            <w:r w:rsidRPr="00737D4D">
              <w:rPr>
                <w:rFonts w:ascii="Consolas" w:eastAsia="Times New Roman" w:hAnsi="Consolas" w:cs="Times New Roman"/>
                <w:color w:val="032F62"/>
                <w:sz w:val="18"/>
                <w:szCs w:val="18"/>
                <w:lang w:eastAsia="pl-PL"/>
              </w:rPr>
              <w:t>'crunchy'</w:t>
            </w:r>
            <w:r w:rsidRPr="00737D4D">
              <w:rPr>
                <w:rFonts w:ascii="Consolas" w:eastAsia="Times New Roman" w:hAnsi="Consolas" w:cs="Times New Roman"/>
                <w:color w:val="333333"/>
                <w:sz w:val="18"/>
                <w:szCs w:val="18"/>
                <w:lang w:eastAsia="pl-PL"/>
              </w:rPr>
              <w:t>))</w:t>
            </w:r>
          </w:p>
        </w:tc>
      </w:tr>
      <w:tr w:rsidR="00737D4D" w:rsidRPr="00737D4D" w:rsidTr="0052000A">
        <w:tc>
          <w:tcPr>
            <w:tcW w:w="891" w:type="dxa"/>
            <w:shd w:val="clear" w:color="auto" w:fill="auto"/>
            <w:noWrap/>
            <w:hideMark/>
          </w:tcPr>
          <w:p w:rsidR="00737D4D" w:rsidRPr="00737D4D" w:rsidRDefault="00737D4D" w:rsidP="00737D4D">
            <w:pPr>
              <w:spacing w:after="0" w:line="300" w:lineRule="atLeast"/>
              <w:rPr>
                <w:rFonts w:ascii="Consolas" w:eastAsia="Times New Roman" w:hAnsi="Consolas" w:cs="Times New Roman"/>
                <w:color w:val="333333"/>
                <w:sz w:val="18"/>
                <w:szCs w:val="18"/>
                <w:lang w:eastAsia="pl-PL"/>
              </w:rPr>
            </w:pPr>
          </w:p>
        </w:tc>
        <w:tc>
          <w:tcPr>
            <w:tcW w:w="0" w:type="auto"/>
            <w:tcBorders>
              <w:top w:val="nil"/>
              <w:left w:val="nil"/>
              <w:bottom w:val="nil"/>
              <w:right w:val="nil"/>
            </w:tcBorders>
            <w:shd w:val="clear" w:color="auto" w:fill="auto"/>
            <w:hideMark/>
          </w:tcPr>
          <w:p w:rsidR="00737D4D" w:rsidRPr="00737D4D" w:rsidRDefault="00737D4D" w:rsidP="00737D4D">
            <w:pPr>
              <w:spacing w:after="0" w:line="300" w:lineRule="atLeast"/>
              <w:jc w:val="right"/>
              <w:rPr>
                <w:rFonts w:ascii="Times New Roman" w:eastAsia="Times New Roman" w:hAnsi="Times New Roman" w:cs="Times New Roman"/>
                <w:sz w:val="20"/>
                <w:szCs w:val="20"/>
                <w:lang w:eastAsia="pl-PL"/>
              </w:rPr>
            </w:pPr>
          </w:p>
        </w:tc>
      </w:tr>
      <w:tr w:rsidR="00737D4D" w:rsidRPr="00737D4D" w:rsidTr="0052000A">
        <w:tc>
          <w:tcPr>
            <w:tcW w:w="891" w:type="dxa"/>
            <w:noWrap/>
            <w:hideMark/>
          </w:tcPr>
          <w:p w:rsidR="00737D4D" w:rsidRPr="00737D4D" w:rsidRDefault="00737D4D" w:rsidP="00737D4D">
            <w:pPr>
              <w:spacing w:after="0" w:line="300" w:lineRule="atLeast"/>
              <w:rPr>
                <w:rFonts w:ascii="Times New Roman" w:eastAsia="Times New Roman" w:hAnsi="Times New Roman" w:cs="Times New Roman"/>
                <w:sz w:val="20"/>
                <w:szCs w:val="20"/>
                <w:lang w:eastAsia="pl-PL"/>
              </w:rPr>
            </w:pPr>
          </w:p>
        </w:tc>
        <w:tc>
          <w:tcPr>
            <w:tcW w:w="0" w:type="auto"/>
            <w:tcBorders>
              <w:top w:val="nil"/>
              <w:left w:val="nil"/>
              <w:bottom w:val="nil"/>
              <w:right w:val="nil"/>
            </w:tcBorders>
            <w:hideMark/>
          </w:tcPr>
          <w:p w:rsidR="00737D4D" w:rsidRPr="00737D4D" w:rsidRDefault="00737D4D" w:rsidP="00737D4D">
            <w:pPr>
              <w:spacing w:after="0" w:line="300" w:lineRule="atLeast"/>
              <w:rPr>
                <w:rFonts w:ascii="Consolas" w:eastAsia="Times New Roman" w:hAnsi="Consolas" w:cs="Times New Roman"/>
                <w:color w:val="333333"/>
                <w:sz w:val="18"/>
                <w:szCs w:val="18"/>
                <w:lang w:eastAsia="pl-PL"/>
              </w:rPr>
            </w:pPr>
            <w:r w:rsidRPr="00737D4D">
              <w:rPr>
                <w:rFonts w:ascii="Consolas" w:eastAsia="Times New Roman" w:hAnsi="Consolas" w:cs="Times New Roman"/>
                <w:color w:val="6F42C1"/>
                <w:sz w:val="18"/>
                <w:szCs w:val="18"/>
                <w:lang w:eastAsia="pl-PL"/>
              </w:rPr>
              <w:t>print</w:t>
            </w:r>
            <w:r w:rsidRPr="00737D4D">
              <w:rPr>
                <w:rFonts w:ascii="Consolas" w:eastAsia="Times New Roman" w:hAnsi="Consolas" w:cs="Times New Roman"/>
                <w:color w:val="333333"/>
                <w:sz w:val="18"/>
                <w:szCs w:val="18"/>
                <w:lang w:eastAsia="pl-PL"/>
              </w:rPr>
              <w:t>(</w:t>
            </w:r>
            <w:r w:rsidRPr="00737D4D">
              <w:rPr>
                <w:rFonts w:ascii="Consolas" w:eastAsia="Times New Roman" w:hAnsi="Consolas" w:cs="Times New Roman"/>
                <w:color w:val="032F62"/>
                <w:sz w:val="18"/>
                <w:szCs w:val="18"/>
                <w:lang w:eastAsia="pl-PL"/>
              </w:rPr>
              <w:t>'###'</w:t>
            </w:r>
            <w:r w:rsidRPr="00737D4D">
              <w:rPr>
                <w:rFonts w:ascii="Consolas" w:eastAsia="Times New Roman" w:hAnsi="Consolas" w:cs="Times New Roman"/>
                <w:color w:val="333333"/>
                <w:sz w:val="18"/>
                <w:szCs w:val="18"/>
                <w:lang w:eastAsia="pl-PL"/>
              </w:rPr>
              <w:t>)</w:t>
            </w:r>
          </w:p>
        </w:tc>
      </w:tr>
      <w:tr w:rsidR="00737D4D" w:rsidRPr="00737D4D" w:rsidTr="0052000A">
        <w:tc>
          <w:tcPr>
            <w:tcW w:w="891" w:type="dxa"/>
            <w:shd w:val="clear" w:color="auto" w:fill="auto"/>
            <w:noWrap/>
            <w:hideMark/>
          </w:tcPr>
          <w:p w:rsidR="00737D4D" w:rsidRPr="00737D4D" w:rsidRDefault="00737D4D" w:rsidP="00737D4D">
            <w:pPr>
              <w:spacing w:after="0" w:line="300" w:lineRule="atLeast"/>
              <w:rPr>
                <w:rFonts w:ascii="Consolas" w:eastAsia="Times New Roman" w:hAnsi="Consolas" w:cs="Times New Roman"/>
                <w:color w:val="333333"/>
                <w:sz w:val="18"/>
                <w:szCs w:val="18"/>
                <w:lang w:eastAsia="pl-PL"/>
              </w:rPr>
            </w:pPr>
          </w:p>
        </w:tc>
        <w:tc>
          <w:tcPr>
            <w:tcW w:w="0" w:type="auto"/>
            <w:tcBorders>
              <w:top w:val="nil"/>
              <w:left w:val="nil"/>
              <w:bottom w:val="nil"/>
              <w:right w:val="nil"/>
            </w:tcBorders>
            <w:shd w:val="clear" w:color="auto" w:fill="auto"/>
            <w:hideMark/>
          </w:tcPr>
          <w:p w:rsidR="00737D4D" w:rsidRPr="00737D4D" w:rsidRDefault="00737D4D" w:rsidP="00737D4D">
            <w:pPr>
              <w:spacing w:after="0" w:line="300" w:lineRule="atLeast"/>
              <w:jc w:val="right"/>
              <w:rPr>
                <w:rFonts w:ascii="Times New Roman" w:eastAsia="Times New Roman" w:hAnsi="Times New Roman" w:cs="Times New Roman"/>
                <w:sz w:val="20"/>
                <w:szCs w:val="20"/>
                <w:lang w:eastAsia="pl-PL"/>
              </w:rPr>
            </w:pPr>
          </w:p>
        </w:tc>
      </w:tr>
      <w:tr w:rsidR="00737D4D" w:rsidRPr="00737D4D" w:rsidTr="0052000A">
        <w:tc>
          <w:tcPr>
            <w:tcW w:w="891" w:type="dxa"/>
            <w:noWrap/>
            <w:hideMark/>
          </w:tcPr>
          <w:p w:rsidR="00737D4D" w:rsidRPr="00737D4D" w:rsidRDefault="00737D4D" w:rsidP="00737D4D">
            <w:pPr>
              <w:spacing w:after="0" w:line="300" w:lineRule="atLeast"/>
              <w:rPr>
                <w:rFonts w:ascii="Times New Roman" w:eastAsia="Times New Roman" w:hAnsi="Times New Roman" w:cs="Times New Roman"/>
                <w:sz w:val="20"/>
                <w:szCs w:val="20"/>
                <w:lang w:eastAsia="pl-PL"/>
              </w:rPr>
            </w:pPr>
          </w:p>
        </w:tc>
        <w:tc>
          <w:tcPr>
            <w:tcW w:w="0" w:type="auto"/>
            <w:tcBorders>
              <w:top w:val="nil"/>
              <w:left w:val="nil"/>
              <w:bottom w:val="nil"/>
              <w:right w:val="nil"/>
            </w:tcBorders>
            <w:hideMark/>
          </w:tcPr>
          <w:p w:rsidR="00737D4D" w:rsidRPr="00737D4D" w:rsidRDefault="00737D4D" w:rsidP="00737D4D">
            <w:pPr>
              <w:spacing w:after="0" w:line="300" w:lineRule="atLeast"/>
              <w:rPr>
                <w:rFonts w:ascii="Consolas" w:eastAsia="Times New Roman" w:hAnsi="Consolas" w:cs="Times New Roman"/>
                <w:color w:val="333333"/>
                <w:sz w:val="18"/>
                <w:szCs w:val="18"/>
                <w:lang w:eastAsia="pl-PL"/>
              </w:rPr>
            </w:pPr>
            <w:r w:rsidRPr="00737D4D">
              <w:rPr>
                <w:rFonts w:ascii="Consolas" w:eastAsia="Times New Roman" w:hAnsi="Consolas" w:cs="Times New Roman"/>
                <w:color w:val="6A737D"/>
                <w:sz w:val="18"/>
                <w:szCs w:val="18"/>
                <w:lang w:eastAsia="pl-PL"/>
              </w:rPr>
              <w:t>#Approach 2</w:t>
            </w:r>
          </w:p>
        </w:tc>
      </w:tr>
      <w:tr w:rsidR="00737D4D" w:rsidRPr="00737D4D" w:rsidTr="0052000A">
        <w:tc>
          <w:tcPr>
            <w:tcW w:w="891" w:type="dxa"/>
            <w:shd w:val="clear" w:color="auto" w:fill="auto"/>
            <w:noWrap/>
            <w:hideMark/>
          </w:tcPr>
          <w:p w:rsidR="00737D4D" w:rsidRPr="00737D4D" w:rsidRDefault="00737D4D" w:rsidP="00737D4D">
            <w:pPr>
              <w:spacing w:after="0" w:line="300" w:lineRule="atLeast"/>
              <w:rPr>
                <w:rFonts w:ascii="Consolas" w:eastAsia="Times New Roman" w:hAnsi="Consolas" w:cs="Times New Roman"/>
                <w:color w:val="333333"/>
                <w:sz w:val="18"/>
                <w:szCs w:val="18"/>
                <w:lang w:eastAsia="pl-PL"/>
              </w:rPr>
            </w:pPr>
          </w:p>
        </w:tc>
        <w:tc>
          <w:tcPr>
            <w:tcW w:w="0" w:type="auto"/>
            <w:tcBorders>
              <w:top w:val="nil"/>
              <w:left w:val="nil"/>
              <w:bottom w:val="nil"/>
              <w:right w:val="nil"/>
            </w:tcBorders>
            <w:shd w:val="clear" w:color="auto" w:fill="auto"/>
            <w:hideMark/>
          </w:tcPr>
          <w:p w:rsidR="00737D4D" w:rsidRPr="00737D4D" w:rsidRDefault="00737D4D" w:rsidP="00737D4D">
            <w:pPr>
              <w:spacing w:after="0" w:line="300" w:lineRule="atLeast"/>
              <w:rPr>
                <w:rFonts w:ascii="Consolas" w:eastAsia="Times New Roman" w:hAnsi="Consolas" w:cs="Times New Roman"/>
                <w:color w:val="333333"/>
                <w:sz w:val="18"/>
                <w:szCs w:val="18"/>
                <w:lang w:eastAsia="pl-PL"/>
              </w:rPr>
            </w:pPr>
            <w:r w:rsidRPr="00737D4D">
              <w:rPr>
                <w:rFonts w:ascii="Consolas" w:eastAsia="Times New Roman" w:hAnsi="Consolas" w:cs="Times New Roman"/>
                <w:color w:val="D73A49"/>
                <w:sz w:val="18"/>
                <w:szCs w:val="18"/>
                <w:lang w:eastAsia="pl-PL"/>
              </w:rPr>
              <w:t>import</w:t>
            </w:r>
            <w:r w:rsidRPr="00737D4D">
              <w:rPr>
                <w:rFonts w:ascii="Consolas" w:eastAsia="Times New Roman" w:hAnsi="Consolas" w:cs="Times New Roman"/>
                <w:color w:val="333333"/>
                <w:sz w:val="18"/>
                <w:szCs w:val="18"/>
                <w:lang w:eastAsia="pl-PL"/>
              </w:rPr>
              <w:t xml:space="preserve"> collections</w:t>
            </w:r>
          </w:p>
        </w:tc>
      </w:tr>
      <w:tr w:rsidR="00737D4D" w:rsidRPr="00737D4D" w:rsidTr="0052000A">
        <w:tc>
          <w:tcPr>
            <w:tcW w:w="891" w:type="dxa"/>
            <w:noWrap/>
            <w:hideMark/>
          </w:tcPr>
          <w:p w:rsidR="00737D4D" w:rsidRPr="00737D4D" w:rsidRDefault="00737D4D" w:rsidP="00737D4D">
            <w:pPr>
              <w:spacing w:after="0" w:line="300" w:lineRule="atLeast"/>
              <w:rPr>
                <w:rFonts w:ascii="Consolas" w:eastAsia="Times New Roman" w:hAnsi="Consolas" w:cs="Times New Roman"/>
                <w:color w:val="333333"/>
                <w:sz w:val="18"/>
                <w:szCs w:val="18"/>
                <w:lang w:eastAsia="pl-PL"/>
              </w:rPr>
            </w:pPr>
          </w:p>
        </w:tc>
        <w:tc>
          <w:tcPr>
            <w:tcW w:w="0" w:type="auto"/>
            <w:tcBorders>
              <w:top w:val="nil"/>
              <w:left w:val="nil"/>
              <w:bottom w:val="nil"/>
              <w:right w:val="nil"/>
            </w:tcBorders>
            <w:hideMark/>
          </w:tcPr>
          <w:p w:rsidR="00737D4D" w:rsidRPr="00737D4D" w:rsidRDefault="00737D4D" w:rsidP="00737D4D">
            <w:pPr>
              <w:spacing w:after="0" w:line="300" w:lineRule="atLeast"/>
              <w:jc w:val="right"/>
              <w:rPr>
                <w:rFonts w:ascii="Times New Roman" w:eastAsia="Times New Roman" w:hAnsi="Times New Roman" w:cs="Times New Roman"/>
                <w:sz w:val="20"/>
                <w:szCs w:val="20"/>
                <w:lang w:eastAsia="pl-PL"/>
              </w:rPr>
            </w:pPr>
          </w:p>
        </w:tc>
      </w:tr>
      <w:tr w:rsidR="00737D4D" w:rsidRPr="00737D4D" w:rsidTr="0052000A">
        <w:tc>
          <w:tcPr>
            <w:tcW w:w="891" w:type="dxa"/>
            <w:shd w:val="clear" w:color="auto" w:fill="auto"/>
            <w:noWrap/>
            <w:hideMark/>
          </w:tcPr>
          <w:p w:rsidR="00737D4D" w:rsidRPr="00737D4D" w:rsidRDefault="00737D4D" w:rsidP="00737D4D">
            <w:pPr>
              <w:spacing w:after="0" w:line="300" w:lineRule="atLeast"/>
              <w:rPr>
                <w:rFonts w:ascii="Times New Roman" w:eastAsia="Times New Roman" w:hAnsi="Times New Roman" w:cs="Times New Roman"/>
                <w:sz w:val="20"/>
                <w:szCs w:val="20"/>
                <w:lang w:eastAsia="pl-PL"/>
              </w:rPr>
            </w:pPr>
          </w:p>
        </w:tc>
        <w:tc>
          <w:tcPr>
            <w:tcW w:w="0" w:type="auto"/>
            <w:tcBorders>
              <w:top w:val="nil"/>
              <w:left w:val="nil"/>
              <w:bottom w:val="nil"/>
              <w:right w:val="nil"/>
            </w:tcBorders>
            <w:shd w:val="clear" w:color="auto" w:fill="auto"/>
            <w:hideMark/>
          </w:tcPr>
          <w:p w:rsidR="00737D4D" w:rsidRPr="00737D4D" w:rsidRDefault="00737D4D" w:rsidP="00737D4D">
            <w:pPr>
              <w:spacing w:after="0" w:line="300" w:lineRule="atLeast"/>
              <w:rPr>
                <w:rFonts w:ascii="Consolas" w:eastAsia="Times New Roman" w:hAnsi="Consolas" w:cs="Times New Roman"/>
                <w:color w:val="333333"/>
                <w:sz w:val="18"/>
                <w:szCs w:val="18"/>
                <w:lang w:eastAsia="pl-PL"/>
              </w:rPr>
            </w:pPr>
            <w:r w:rsidRPr="00737D4D">
              <w:rPr>
                <w:rFonts w:ascii="Consolas" w:eastAsia="Times New Roman" w:hAnsi="Consolas" w:cs="Times New Roman"/>
                <w:color w:val="D73A49"/>
                <w:sz w:val="18"/>
                <w:szCs w:val="18"/>
                <w:lang w:eastAsia="pl-PL"/>
              </w:rPr>
              <w:t>def</w:t>
            </w:r>
            <w:r w:rsidRPr="00737D4D">
              <w:rPr>
                <w:rFonts w:ascii="Consolas" w:eastAsia="Times New Roman" w:hAnsi="Consolas" w:cs="Times New Roman"/>
                <w:color w:val="333333"/>
                <w:sz w:val="18"/>
                <w:szCs w:val="18"/>
                <w:lang w:eastAsia="pl-PL"/>
              </w:rPr>
              <w:t xml:space="preserve"> </w:t>
            </w:r>
            <w:r w:rsidRPr="00737D4D">
              <w:rPr>
                <w:rFonts w:ascii="Consolas" w:eastAsia="Times New Roman" w:hAnsi="Consolas" w:cs="Times New Roman"/>
                <w:color w:val="6F42C1"/>
                <w:sz w:val="18"/>
                <w:szCs w:val="18"/>
                <w:lang w:eastAsia="pl-PL"/>
              </w:rPr>
              <w:t>solution</w:t>
            </w:r>
            <w:r w:rsidRPr="00737D4D">
              <w:rPr>
                <w:rFonts w:ascii="Consolas" w:eastAsia="Times New Roman" w:hAnsi="Consolas" w:cs="Times New Roman"/>
                <w:color w:val="333333"/>
                <w:sz w:val="18"/>
                <w:szCs w:val="18"/>
                <w:lang w:eastAsia="pl-PL"/>
              </w:rPr>
              <w:t>(s):</w:t>
            </w:r>
          </w:p>
        </w:tc>
      </w:tr>
      <w:tr w:rsidR="00737D4D" w:rsidRPr="00D73B59" w:rsidTr="0052000A">
        <w:tc>
          <w:tcPr>
            <w:tcW w:w="891" w:type="dxa"/>
            <w:noWrap/>
            <w:hideMark/>
          </w:tcPr>
          <w:p w:rsidR="00737D4D" w:rsidRPr="00737D4D" w:rsidRDefault="00737D4D" w:rsidP="00737D4D">
            <w:pPr>
              <w:spacing w:after="0" w:line="300" w:lineRule="atLeast"/>
              <w:rPr>
                <w:rFonts w:ascii="Consolas" w:eastAsia="Times New Roman" w:hAnsi="Consolas" w:cs="Times New Roman"/>
                <w:color w:val="333333"/>
                <w:sz w:val="18"/>
                <w:szCs w:val="18"/>
                <w:lang w:eastAsia="pl-PL"/>
              </w:rPr>
            </w:pPr>
          </w:p>
        </w:tc>
        <w:tc>
          <w:tcPr>
            <w:tcW w:w="0" w:type="auto"/>
            <w:tcBorders>
              <w:top w:val="nil"/>
              <w:left w:val="nil"/>
              <w:bottom w:val="nil"/>
              <w:right w:val="nil"/>
            </w:tcBorders>
            <w:hideMark/>
          </w:tcPr>
          <w:p w:rsidR="00737D4D" w:rsidRPr="00737D4D" w:rsidRDefault="00737D4D" w:rsidP="00737D4D">
            <w:pPr>
              <w:spacing w:after="0" w:line="300" w:lineRule="atLeast"/>
              <w:rPr>
                <w:rFonts w:ascii="Consolas" w:eastAsia="Times New Roman" w:hAnsi="Consolas" w:cs="Times New Roman"/>
                <w:color w:val="333333"/>
                <w:sz w:val="18"/>
                <w:szCs w:val="18"/>
                <w:lang w:val="en-US" w:eastAsia="pl-PL"/>
              </w:rPr>
            </w:pPr>
            <w:r w:rsidRPr="00737D4D">
              <w:rPr>
                <w:rFonts w:ascii="Consolas" w:eastAsia="Times New Roman" w:hAnsi="Consolas" w:cs="Times New Roman"/>
                <w:color w:val="6A737D"/>
                <w:sz w:val="18"/>
                <w:szCs w:val="18"/>
                <w:lang w:val="en-US" w:eastAsia="pl-PL"/>
              </w:rPr>
              <w:t># build hash map : character and how often it appears</w:t>
            </w:r>
          </w:p>
        </w:tc>
      </w:tr>
      <w:tr w:rsidR="00737D4D" w:rsidRPr="00D73B59" w:rsidTr="0052000A">
        <w:tc>
          <w:tcPr>
            <w:tcW w:w="891" w:type="dxa"/>
            <w:shd w:val="clear" w:color="auto" w:fill="auto"/>
            <w:noWrap/>
            <w:hideMark/>
          </w:tcPr>
          <w:p w:rsidR="00737D4D" w:rsidRPr="00737D4D" w:rsidRDefault="00737D4D" w:rsidP="00737D4D">
            <w:pPr>
              <w:spacing w:after="0" w:line="300" w:lineRule="atLeast"/>
              <w:rPr>
                <w:rFonts w:ascii="Consolas" w:eastAsia="Times New Roman" w:hAnsi="Consolas" w:cs="Times New Roman"/>
                <w:color w:val="333333"/>
                <w:sz w:val="18"/>
                <w:szCs w:val="18"/>
                <w:lang w:val="en-US" w:eastAsia="pl-PL"/>
              </w:rPr>
            </w:pPr>
          </w:p>
        </w:tc>
        <w:tc>
          <w:tcPr>
            <w:tcW w:w="0" w:type="auto"/>
            <w:tcBorders>
              <w:top w:val="nil"/>
              <w:left w:val="nil"/>
              <w:bottom w:val="nil"/>
              <w:right w:val="nil"/>
            </w:tcBorders>
            <w:shd w:val="clear" w:color="auto" w:fill="auto"/>
            <w:hideMark/>
          </w:tcPr>
          <w:p w:rsidR="00737D4D" w:rsidRPr="00737D4D" w:rsidRDefault="00737D4D" w:rsidP="00737D4D">
            <w:pPr>
              <w:spacing w:after="0" w:line="300" w:lineRule="atLeast"/>
              <w:rPr>
                <w:rFonts w:ascii="Consolas" w:eastAsia="Times New Roman" w:hAnsi="Consolas" w:cs="Times New Roman"/>
                <w:color w:val="333333"/>
                <w:sz w:val="18"/>
                <w:szCs w:val="18"/>
                <w:lang w:val="en-US" w:eastAsia="pl-PL"/>
              </w:rPr>
            </w:pPr>
            <w:r w:rsidRPr="00737D4D">
              <w:rPr>
                <w:rFonts w:ascii="Consolas" w:eastAsia="Times New Roman" w:hAnsi="Consolas" w:cs="Times New Roman"/>
                <w:color w:val="333333"/>
                <w:sz w:val="18"/>
                <w:szCs w:val="18"/>
                <w:lang w:val="en-US" w:eastAsia="pl-PL"/>
              </w:rPr>
              <w:t xml:space="preserve">count </w:t>
            </w:r>
            <w:r w:rsidRPr="00737D4D">
              <w:rPr>
                <w:rFonts w:ascii="Consolas" w:eastAsia="Times New Roman" w:hAnsi="Consolas" w:cs="Times New Roman"/>
                <w:color w:val="005CC5"/>
                <w:sz w:val="18"/>
                <w:szCs w:val="18"/>
                <w:lang w:val="en-US" w:eastAsia="pl-PL"/>
              </w:rPr>
              <w:t>=</w:t>
            </w:r>
            <w:r w:rsidRPr="00737D4D">
              <w:rPr>
                <w:rFonts w:ascii="Consolas" w:eastAsia="Times New Roman" w:hAnsi="Consolas" w:cs="Times New Roman"/>
                <w:color w:val="333333"/>
                <w:sz w:val="18"/>
                <w:szCs w:val="18"/>
                <w:lang w:val="en-US" w:eastAsia="pl-PL"/>
              </w:rPr>
              <w:t xml:space="preserve"> collections.</w:t>
            </w:r>
            <w:r w:rsidRPr="00737D4D">
              <w:rPr>
                <w:rFonts w:ascii="Consolas" w:eastAsia="Times New Roman" w:hAnsi="Consolas" w:cs="Times New Roman"/>
                <w:color w:val="E36209"/>
                <w:sz w:val="18"/>
                <w:szCs w:val="18"/>
                <w:lang w:val="en-US" w:eastAsia="pl-PL"/>
              </w:rPr>
              <w:t>Counter</w:t>
            </w:r>
            <w:r w:rsidRPr="00737D4D">
              <w:rPr>
                <w:rFonts w:ascii="Consolas" w:eastAsia="Times New Roman" w:hAnsi="Consolas" w:cs="Times New Roman"/>
                <w:color w:val="333333"/>
                <w:sz w:val="18"/>
                <w:szCs w:val="18"/>
                <w:lang w:val="en-US" w:eastAsia="pl-PL"/>
              </w:rPr>
              <w:t xml:space="preserve">(s) </w:t>
            </w:r>
            <w:r w:rsidRPr="00737D4D">
              <w:rPr>
                <w:rFonts w:ascii="Consolas" w:eastAsia="Times New Roman" w:hAnsi="Consolas" w:cs="Times New Roman"/>
                <w:color w:val="6A737D"/>
                <w:sz w:val="18"/>
                <w:szCs w:val="18"/>
                <w:lang w:val="en-US" w:eastAsia="pl-PL"/>
              </w:rPr>
              <w:t xml:space="preserve"># &lt;-- gives back a dictionary with words occurrence count </w:t>
            </w:r>
          </w:p>
        </w:tc>
      </w:tr>
      <w:tr w:rsidR="00737D4D" w:rsidRPr="00D73B59" w:rsidTr="0052000A">
        <w:tc>
          <w:tcPr>
            <w:tcW w:w="891" w:type="dxa"/>
            <w:noWrap/>
            <w:hideMark/>
          </w:tcPr>
          <w:p w:rsidR="00737D4D" w:rsidRPr="00737D4D" w:rsidRDefault="00737D4D" w:rsidP="00737D4D">
            <w:pPr>
              <w:spacing w:after="0" w:line="300" w:lineRule="atLeast"/>
              <w:rPr>
                <w:rFonts w:ascii="Consolas" w:eastAsia="Times New Roman" w:hAnsi="Consolas" w:cs="Times New Roman"/>
                <w:color w:val="333333"/>
                <w:sz w:val="18"/>
                <w:szCs w:val="18"/>
                <w:lang w:val="en-US" w:eastAsia="pl-PL"/>
              </w:rPr>
            </w:pPr>
          </w:p>
        </w:tc>
        <w:tc>
          <w:tcPr>
            <w:tcW w:w="0" w:type="auto"/>
            <w:tcBorders>
              <w:top w:val="nil"/>
              <w:left w:val="nil"/>
              <w:bottom w:val="nil"/>
              <w:right w:val="nil"/>
            </w:tcBorders>
            <w:hideMark/>
          </w:tcPr>
          <w:p w:rsidR="00737D4D" w:rsidRPr="00737D4D" w:rsidRDefault="00737D4D" w:rsidP="00737D4D">
            <w:pPr>
              <w:spacing w:after="0" w:line="300" w:lineRule="atLeast"/>
              <w:rPr>
                <w:rFonts w:ascii="Consolas" w:eastAsia="Times New Roman" w:hAnsi="Consolas" w:cs="Times New Roman"/>
                <w:color w:val="333333"/>
                <w:sz w:val="18"/>
                <w:szCs w:val="18"/>
                <w:lang w:val="en-US" w:eastAsia="pl-PL"/>
              </w:rPr>
            </w:pPr>
            <w:r w:rsidRPr="00737D4D">
              <w:rPr>
                <w:rFonts w:ascii="Consolas" w:eastAsia="Times New Roman" w:hAnsi="Consolas" w:cs="Times New Roman"/>
                <w:color w:val="6A737D"/>
                <w:sz w:val="18"/>
                <w:szCs w:val="18"/>
                <w:lang w:val="en-US" w:eastAsia="pl-PL"/>
              </w:rPr>
              <w:t>#Counter({'l': 1, 'e': 3, 't': 1, 'c': 1, 'o': 1, 'd': 1})</w:t>
            </w:r>
          </w:p>
        </w:tc>
      </w:tr>
      <w:tr w:rsidR="00737D4D" w:rsidRPr="00737D4D" w:rsidTr="0052000A">
        <w:tc>
          <w:tcPr>
            <w:tcW w:w="891" w:type="dxa"/>
            <w:shd w:val="clear" w:color="auto" w:fill="auto"/>
            <w:noWrap/>
            <w:hideMark/>
          </w:tcPr>
          <w:p w:rsidR="00737D4D" w:rsidRPr="00737D4D" w:rsidRDefault="00737D4D" w:rsidP="00737D4D">
            <w:pPr>
              <w:spacing w:after="0" w:line="300" w:lineRule="atLeast"/>
              <w:rPr>
                <w:rFonts w:ascii="Consolas" w:eastAsia="Times New Roman" w:hAnsi="Consolas" w:cs="Times New Roman"/>
                <w:color w:val="333333"/>
                <w:sz w:val="18"/>
                <w:szCs w:val="18"/>
                <w:lang w:val="en-US" w:eastAsia="pl-PL"/>
              </w:rPr>
            </w:pPr>
          </w:p>
        </w:tc>
        <w:tc>
          <w:tcPr>
            <w:tcW w:w="0" w:type="auto"/>
            <w:tcBorders>
              <w:top w:val="nil"/>
              <w:left w:val="nil"/>
              <w:bottom w:val="nil"/>
              <w:right w:val="nil"/>
            </w:tcBorders>
            <w:shd w:val="clear" w:color="auto" w:fill="auto"/>
            <w:hideMark/>
          </w:tcPr>
          <w:p w:rsidR="00737D4D" w:rsidRPr="00737D4D" w:rsidRDefault="00737D4D" w:rsidP="00737D4D">
            <w:pPr>
              <w:spacing w:after="0" w:line="300" w:lineRule="atLeast"/>
              <w:rPr>
                <w:rFonts w:ascii="Consolas" w:eastAsia="Times New Roman" w:hAnsi="Consolas" w:cs="Times New Roman"/>
                <w:color w:val="333333"/>
                <w:sz w:val="18"/>
                <w:szCs w:val="18"/>
                <w:lang w:eastAsia="pl-PL"/>
              </w:rPr>
            </w:pPr>
            <w:r w:rsidRPr="00737D4D">
              <w:rPr>
                <w:rFonts w:ascii="Consolas" w:eastAsia="Times New Roman" w:hAnsi="Consolas" w:cs="Times New Roman"/>
                <w:color w:val="6A737D"/>
                <w:sz w:val="18"/>
                <w:szCs w:val="18"/>
                <w:lang w:eastAsia="pl-PL"/>
              </w:rPr>
              <w:t># find the index</w:t>
            </w:r>
          </w:p>
        </w:tc>
      </w:tr>
      <w:tr w:rsidR="00737D4D" w:rsidRPr="00D73B59" w:rsidTr="0052000A">
        <w:tc>
          <w:tcPr>
            <w:tcW w:w="891" w:type="dxa"/>
            <w:noWrap/>
            <w:hideMark/>
          </w:tcPr>
          <w:p w:rsidR="00737D4D" w:rsidRPr="00737D4D" w:rsidRDefault="00737D4D" w:rsidP="00737D4D">
            <w:pPr>
              <w:spacing w:after="0" w:line="300" w:lineRule="atLeast"/>
              <w:rPr>
                <w:rFonts w:ascii="Consolas" w:eastAsia="Times New Roman" w:hAnsi="Consolas" w:cs="Times New Roman"/>
                <w:color w:val="333333"/>
                <w:sz w:val="18"/>
                <w:szCs w:val="18"/>
                <w:lang w:eastAsia="pl-PL"/>
              </w:rPr>
            </w:pPr>
          </w:p>
        </w:tc>
        <w:tc>
          <w:tcPr>
            <w:tcW w:w="0" w:type="auto"/>
            <w:tcBorders>
              <w:top w:val="nil"/>
              <w:left w:val="nil"/>
              <w:bottom w:val="nil"/>
              <w:right w:val="nil"/>
            </w:tcBorders>
            <w:hideMark/>
          </w:tcPr>
          <w:p w:rsidR="00737D4D" w:rsidRPr="00737D4D" w:rsidRDefault="00737D4D" w:rsidP="00737D4D">
            <w:pPr>
              <w:spacing w:after="0" w:line="300" w:lineRule="atLeast"/>
              <w:rPr>
                <w:rFonts w:ascii="Consolas" w:eastAsia="Times New Roman" w:hAnsi="Consolas" w:cs="Times New Roman"/>
                <w:color w:val="333333"/>
                <w:sz w:val="18"/>
                <w:szCs w:val="18"/>
                <w:lang w:val="en-US" w:eastAsia="pl-PL"/>
              </w:rPr>
            </w:pPr>
            <w:r w:rsidRPr="00737D4D">
              <w:rPr>
                <w:rFonts w:ascii="Consolas" w:eastAsia="Times New Roman" w:hAnsi="Consolas" w:cs="Times New Roman"/>
                <w:color w:val="D73A49"/>
                <w:sz w:val="18"/>
                <w:szCs w:val="18"/>
                <w:lang w:val="en-US" w:eastAsia="pl-PL"/>
              </w:rPr>
              <w:t>for</w:t>
            </w:r>
            <w:r w:rsidRPr="00737D4D">
              <w:rPr>
                <w:rFonts w:ascii="Consolas" w:eastAsia="Times New Roman" w:hAnsi="Consolas" w:cs="Times New Roman"/>
                <w:color w:val="333333"/>
                <w:sz w:val="18"/>
                <w:szCs w:val="18"/>
                <w:lang w:val="en-US" w:eastAsia="pl-PL"/>
              </w:rPr>
              <w:t xml:space="preserve"> idx, ch </w:t>
            </w:r>
            <w:r w:rsidRPr="00737D4D">
              <w:rPr>
                <w:rFonts w:ascii="Consolas" w:eastAsia="Times New Roman" w:hAnsi="Consolas" w:cs="Times New Roman"/>
                <w:color w:val="005CC5"/>
                <w:sz w:val="18"/>
                <w:szCs w:val="18"/>
                <w:lang w:val="en-US" w:eastAsia="pl-PL"/>
              </w:rPr>
              <w:t>in</w:t>
            </w:r>
            <w:r w:rsidRPr="00737D4D">
              <w:rPr>
                <w:rFonts w:ascii="Consolas" w:eastAsia="Times New Roman" w:hAnsi="Consolas" w:cs="Times New Roman"/>
                <w:color w:val="333333"/>
                <w:sz w:val="18"/>
                <w:szCs w:val="18"/>
                <w:lang w:val="en-US" w:eastAsia="pl-PL"/>
              </w:rPr>
              <w:t xml:space="preserve"> </w:t>
            </w:r>
            <w:r w:rsidRPr="00737D4D">
              <w:rPr>
                <w:rFonts w:ascii="Consolas" w:eastAsia="Times New Roman" w:hAnsi="Consolas" w:cs="Times New Roman"/>
                <w:color w:val="6F42C1"/>
                <w:sz w:val="18"/>
                <w:szCs w:val="18"/>
                <w:lang w:val="en-US" w:eastAsia="pl-PL"/>
              </w:rPr>
              <w:t>enumerate</w:t>
            </w:r>
            <w:r w:rsidRPr="00737D4D">
              <w:rPr>
                <w:rFonts w:ascii="Consolas" w:eastAsia="Times New Roman" w:hAnsi="Consolas" w:cs="Times New Roman"/>
                <w:color w:val="333333"/>
                <w:sz w:val="18"/>
                <w:szCs w:val="18"/>
                <w:lang w:val="en-US" w:eastAsia="pl-PL"/>
              </w:rPr>
              <w:t>(s):</w:t>
            </w:r>
          </w:p>
        </w:tc>
      </w:tr>
      <w:tr w:rsidR="00737D4D" w:rsidRPr="00737D4D" w:rsidTr="0052000A">
        <w:tc>
          <w:tcPr>
            <w:tcW w:w="891" w:type="dxa"/>
            <w:shd w:val="clear" w:color="auto" w:fill="auto"/>
            <w:noWrap/>
            <w:hideMark/>
          </w:tcPr>
          <w:p w:rsidR="00737D4D" w:rsidRPr="00737D4D" w:rsidRDefault="00737D4D" w:rsidP="00737D4D">
            <w:pPr>
              <w:spacing w:after="0" w:line="300" w:lineRule="atLeast"/>
              <w:rPr>
                <w:rFonts w:ascii="Consolas" w:eastAsia="Times New Roman" w:hAnsi="Consolas" w:cs="Times New Roman"/>
                <w:color w:val="333333"/>
                <w:sz w:val="18"/>
                <w:szCs w:val="18"/>
                <w:lang w:val="en-US" w:eastAsia="pl-PL"/>
              </w:rPr>
            </w:pPr>
          </w:p>
        </w:tc>
        <w:tc>
          <w:tcPr>
            <w:tcW w:w="0" w:type="auto"/>
            <w:tcBorders>
              <w:top w:val="nil"/>
              <w:left w:val="nil"/>
              <w:bottom w:val="nil"/>
              <w:right w:val="nil"/>
            </w:tcBorders>
            <w:shd w:val="clear" w:color="auto" w:fill="auto"/>
            <w:hideMark/>
          </w:tcPr>
          <w:p w:rsidR="00737D4D" w:rsidRPr="00737D4D" w:rsidRDefault="00737D4D" w:rsidP="00737D4D">
            <w:pPr>
              <w:spacing w:after="0" w:line="300" w:lineRule="atLeast"/>
              <w:rPr>
                <w:rFonts w:ascii="Consolas" w:eastAsia="Times New Roman" w:hAnsi="Consolas" w:cs="Times New Roman"/>
                <w:color w:val="333333"/>
                <w:sz w:val="18"/>
                <w:szCs w:val="18"/>
                <w:lang w:eastAsia="pl-PL"/>
              </w:rPr>
            </w:pPr>
            <w:r w:rsidRPr="00737D4D">
              <w:rPr>
                <w:rFonts w:ascii="Consolas" w:eastAsia="Times New Roman" w:hAnsi="Consolas" w:cs="Times New Roman"/>
                <w:color w:val="D73A49"/>
                <w:sz w:val="18"/>
                <w:szCs w:val="18"/>
                <w:lang w:eastAsia="pl-PL"/>
              </w:rPr>
              <w:t>if</w:t>
            </w:r>
            <w:r w:rsidRPr="00737D4D">
              <w:rPr>
                <w:rFonts w:ascii="Consolas" w:eastAsia="Times New Roman" w:hAnsi="Consolas" w:cs="Times New Roman"/>
                <w:color w:val="333333"/>
                <w:sz w:val="18"/>
                <w:szCs w:val="18"/>
                <w:lang w:eastAsia="pl-PL"/>
              </w:rPr>
              <w:t xml:space="preserve"> count[ch] </w:t>
            </w:r>
            <w:r w:rsidRPr="00737D4D">
              <w:rPr>
                <w:rFonts w:ascii="Consolas" w:eastAsia="Times New Roman" w:hAnsi="Consolas" w:cs="Times New Roman"/>
                <w:color w:val="005CC5"/>
                <w:sz w:val="18"/>
                <w:szCs w:val="18"/>
                <w:lang w:eastAsia="pl-PL"/>
              </w:rPr>
              <w:t>==</w:t>
            </w:r>
            <w:r w:rsidRPr="00737D4D">
              <w:rPr>
                <w:rFonts w:ascii="Consolas" w:eastAsia="Times New Roman" w:hAnsi="Consolas" w:cs="Times New Roman"/>
                <w:color w:val="333333"/>
                <w:sz w:val="18"/>
                <w:szCs w:val="18"/>
                <w:lang w:eastAsia="pl-PL"/>
              </w:rPr>
              <w:t xml:space="preserve"> </w:t>
            </w:r>
            <w:r w:rsidRPr="00737D4D">
              <w:rPr>
                <w:rFonts w:ascii="Consolas" w:eastAsia="Times New Roman" w:hAnsi="Consolas" w:cs="Times New Roman"/>
                <w:color w:val="005CC5"/>
                <w:sz w:val="18"/>
                <w:szCs w:val="18"/>
                <w:lang w:eastAsia="pl-PL"/>
              </w:rPr>
              <w:t>1</w:t>
            </w:r>
            <w:r w:rsidRPr="00737D4D">
              <w:rPr>
                <w:rFonts w:ascii="Consolas" w:eastAsia="Times New Roman" w:hAnsi="Consolas" w:cs="Times New Roman"/>
                <w:color w:val="333333"/>
                <w:sz w:val="18"/>
                <w:szCs w:val="18"/>
                <w:lang w:eastAsia="pl-PL"/>
              </w:rPr>
              <w:t>:</w:t>
            </w:r>
          </w:p>
        </w:tc>
      </w:tr>
      <w:tr w:rsidR="00737D4D" w:rsidRPr="00737D4D" w:rsidTr="0052000A">
        <w:tc>
          <w:tcPr>
            <w:tcW w:w="891" w:type="dxa"/>
            <w:noWrap/>
            <w:hideMark/>
          </w:tcPr>
          <w:p w:rsidR="00737D4D" w:rsidRPr="00737D4D" w:rsidRDefault="00737D4D" w:rsidP="00737D4D">
            <w:pPr>
              <w:spacing w:after="0" w:line="300" w:lineRule="atLeast"/>
              <w:rPr>
                <w:rFonts w:ascii="Consolas" w:eastAsia="Times New Roman" w:hAnsi="Consolas" w:cs="Times New Roman"/>
                <w:color w:val="333333"/>
                <w:sz w:val="18"/>
                <w:szCs w:val="18"/>
                <w:lang w:eastAsia="pl-PL"/>
              </w:rPr>
            </w:pPr>
          </w:p>
        </w:tc>
        <w:tc>
          <w:tcPr>
            <w:tcW w:w="0" w:type="auto"/>
            <w:tcBorders>
              <w:top w:val="nil"/>
              <w:left w:val="nil"/>
              <w:bottom w:val="nil"/>
              <w:right w:val="nil"/>
            </w:tcBorders>
            <w:hideMark/>
          </w:tcPr>
          <w:p w:rsidR="00737D4D" w:rsidRPr="00737D4D" w:rsidRDefault="00737D4D" w:rsidP="00737D4D">
            <w:pPr>
              <w:spacing w:after="0" w:line="300" w:lineRule="atLeast"/>
              <w:rPr>
                <w:rFonts w:ascii="Consolas" w:eastAsia="Times New Roman" w:hAnsi="Consolas" w:cs="Times New Roman"/>
                <w:color w:val="333333"/>
                <w:sz w:val="18"/>
                <w:szCs w:val="18"/>
                <w:lang w:eastAsia="pl-PL"/>
              </w:rPr>
            </w:pPr>
            <w:r w:rsidRPr="00737D4D">
              <w:rPr>
                <w:rFonts w:ascii="Consolas" w:eastAsia="Times New Roman" w:hAnsi="Consolas" w:cs="Times New Roman"/>
                <w:color w:val="D73A49"/>
                <w:sz w:val="18"/>
                <w:szCs w:val="18"/>
                <w:lang w:eastAsia="pl-PL"/>
              </w:rPr>
              <w:t>return</w:t>
            </w:r>
            <w:r w:rsidRPr="00737D4D">
              <w:rPr>
                <w:rFonts w:ascii="Consolas" w:eastAsia="Times New Roman" w:hAnsi="Consolas" w:cs="Times New Roman"/>
                <w:color w:val="333333"/>
                <w:sz w:val="18"/>
                <w:szCs w:val="18"/>
                <w:lang w:eastAsia="pl-PL"/>
              </w:rPr>
              <w:t xml:space="preserve"> idx </w:t>
            </w:r>
          </w:p>
        </w:tc>
      </w:tr>
      <w:tr w:rsidR="00737D4D" w:rsidRPr="00737D4D" w:rsidTr="0052000A">
        <w:tc>
          <w:tcPr>
            <w:tcW w:w="891" w:type="dxa"/>
            <w:shd w:val="clear" w:color="auto" w:fill="auto"/>
            <w:noWrap/>
            <w:hideMark/>
          </w:tcPr>
          <w:p w:rsidR="00737D4D" w:rsidRPr="00737D4D" w:rsidRDefault="00737D4D" w:rsidP="00737D4D">
            <w:pPr>
              <w:spacing w:after="0" w:line="300" w:lineRule="atLeast"/>
              <w:rPr>
                <w:rFonts w:ascii="Consolas" w:eastAsia="Times New Roman" w:hAnsi="Consolas" w:cs="Times New Roman"/>
                <w:color w:val="333333"/>
                <w:sz w:val="18"/>
                <w:szCs w:val="18"/>
                <w:lang w:eastAsia="pl-PL"/>
              </w:rPr>
            </w:pPr>
          </w:p>
        </w:tc>
        <w:tc>
          <w:tcPr>
            <w:tcW w:w="0" w:type="auto"/>
            <w:tcBorders>
              <w:top w:val="nil"/>
              <w:left w:val="nil"/>
              <w:bottom w:val="nil"/>
              <w:right w:val="nil"/>
            </w:tcBorders>
            <w:shd w:val="clear" w:color="auto" w:fill="auto"/>
            <w:hideMark/>
          </w:tcPr>
          <w:p w:rsidR="00737D4D" w:rsidRPr="00737D4D" w:rsidRDefault="00737D4D" w:rsidP="00737D4D">
            <w:pPr>
              <w:spacing w:after="0" w:line="300" w:lineRule="atLeast"/>
              <w:rPr>
                <w:rFonts w:ascii="Consolas" w:eastAsia="Times New Roman" w:hAnsi="Consolas" w:cs="Times New Roman"/>
                <w:color w:val="333333"/>
                <w:sz w:val="18"/>
                <w:szCs w:val="18"/>
                <w:lang w:eastAsia="pl-PL"/>
              </w:rPr>
            </w:pPr>
            <w:r w:rsidRPr="00737D4D">
              <w:rPr>
                <w:rFonts w:ascii="Consolas" w:eastAsia="Times New Roman" w:hAnsi="Consolas" w:cs="Times New Roman"/>
                <w:color w:val="D73A49"/>
                <w:sz w:val="18"/>
                <w:szCs w:val="18"/>
                <w:lang w:eastAsia="pl-PL"/>
              </w:rPr>
              <w:t>return</w:t>
            </w:r>
            <w:r w:rsidRPr="00737D4D">
              <w:rPr>
                <w:rFonts w:ascii="Consolas" w:eastAsia="Times New Roman" w:hAnsi="Consolas" w:cs="Times New Roman"/>
                <w:color w:val="333333"/>
                <w:sz w:val="18"/>
                <w:szCs w:val="18"/>
                <w:lang w:eastAsia="pl-PL"/>
              </w:rPr>
              <w:t xml:space="preserve"> </w:t>
            </w:r>
            <w:r w:rsidRPr="00737D4D">
              <w:rPr>
                <w:rFonts w:ascii="Consolas" w:eastAsia="Times New Roman" w:hAnsi="Consolas" w:cs="Times New Roman"/>
                <w:color w:val="005CC5"/>
                <w:sz w:val="18"/>
                <w:szCs w:val="18"/>
                <w:lang w:eastAsia="pl-PL"/>
              </w:rPr>
              <w:t>-1</w:t>
            </w:r>
          </w:p>
        </w:tc>
      </w:tr>
      <w:tr w:rsidR="00737D4D" w:rsidRPr="00737D4D" w:rsidTr="0052000A">
        <w:tc>
          <w:tcPr>
            <w:tcW w:w="891" w:type="dxa"/>
            <w:noWrap/>
            <w:hideMark/>
          </w:tcPr>
          <w:p w:rsidR="00737D4D" w:rsidRPr="00737D4D" w:rsidRDefault="00737D4D" w:rsidP="00737D4D">
            <w:pPr>
              <w:spacing w:after="0" w:line="300" w:lineRule="atLeast"/>
              <w:rPr>
                <w:rFonts w:ascii="Consolas" w:eastAsia="Times New Roman" w:hAnsi="Consolas" w:cs="Times New Roman"/>
                <w:color w:val="333333"/>
                <w:sz w:val="18"/>
                <w:szCs w:val="18"/>
                <w:lang w:eastAsia="pl-PL"/>
              </w:rPr>
            </w:pPr>
          </w:p>
        </w:tc>
        <w:tc>
          <w:tcPr>
            <w:tcW w:w="0" w:type="auto"/>
            <w:tcBorders>
              <w:top w:val="nil"/>
              <w:left w:val="nil"/>
              <w:bottom w:val="nil"/>
              <w:right w:val="nil"/>
            </w:tcBorders>
            <w:hideMark/>
          </w:tcPr>
          <w:p w:rsidR="00737D4D" w:rsidRPr="00737D4D" w:rsidRDefault="00737D4D" w:rsidP="00737D4D">
            <w:pPr>
              <w:spacing w:after="0" w:line="300" w:lineRule="atLeast"/>
              <w:jc w:val="right"/>
              <w:rPr>
                <w:rFonts w:ascii="Times New Roman" w:eastAsia="Times New Roman" w:hAnsi="Times New Roman" w:cs="Times New Roman"/>
                <w:sz w:val="20"/>
                <w:szCs w:val="20"/>
                <w:lang w:eastAsia="pl-PL"/>
              </w:rPr>
            </w:pPr>
          </w:p>
        </w:tc>
      </w:tr>
      <w:tr w:rsidR="00737D4D" w:rsidRPr="00737D4D" w:rsidTr="0052000A">
        <w:tc>
          <w:tcPr>
            <w:tcW w:w="891" w:type="dxa"/>
            <w:shd w:val="clear" w:color="auto" w:fill="auto"/>
            <w:noWrap/>
            <w:hideMark/>
          </w:tcPr>
          <w:p w:rsidR="00737D4D" w:rsidRPr="00737D4D" w:rsidRDefault="00737D4D" w:rsidP="00737D4D">
            <w:pPr>
              <w:spacing w:after="0" w:line="300" w:lineRule="atLeast"/>
              <w:rPr>
                <w:rFonts w:ascii="Times New Roman" w:eastAsia="Times New Roman" w:hAnsi="Times New Roman" w:cs="Times New Roman"/>
                <w:sz w:val="20"/>
                <w:szCs w:val="20"/>
                <w:lang w:eastAsia="pl-PL"/>
              </w:rPr>
            </w:pPr>
          </w:p>
        </w:tc>
        <w:tc>
          <w:tcPr>
            <w:tcW w:w="0" w:type="auto"/>
            <w:tcBorders>
              <w:top w:val="nil"/>
              <w:left w:val="nil"/>
              <w:bottom w:val="nil"/>
              <w:right w:val="nil"/>
            </w:tcBorders>
            <w:shd w:val="clear" w:color="auto" w:fill="auto"/>
            <w:hideMark/>
          </w:tcPr>
          <w:p w:rsidR="00737D4D" w:rsidRPr="00737D4D" w:rsidRDefault="00737D4D" w:rsidP="00737D4D">
            <w:pPr>
              <w:spacing w:after="0" w:line="300" w:lineRule="atLeast"/>
              <w:rPr>
                <w:rFonts w:ascii="Consolas" w:eastAsia="Times New Roman" w:hAnsi="Consolas" w:cs="Times New Roman"/>
                <w:color w:val="333333"/>
                <w:sz w:val="18"/>
                <w:szCs w:val="18"/>
                <w:lang w:eastAsia="pl-PL"/>
              </w:rPr>
            </w:pPr>
            <w:r w:rsidRPr="00737D4D">
              <w:rPr>
                <w:rFonts w:ascii="Consolas" w:eastAsia="Times New Roman" w:hAnsi="Consolas" w:cs="Times New Roman"/>
                <w:color w:val="6F42C1"/>
                <w:sz w:val="18"/>
                <w:szCs w:val="18"/>
                <w:lang w:eastAsia="pl-PL"/>
              </w:rPr>
              <w:t>print</w:t>
            </w:r>
            <w:r w:rsidRPr="00737D4D">
              <w:rPr>
                <w:rFonts w:ascii="Consolas" w:eastAsia="Times New Roman" w:hAnsi="Consolas" w:cs="Times New Roman"/>
                <w:color w:val="333333"/>
                <w:sz w:val="18"/>
                <w:szCs w:val="18"/>
                <w:lang w:eastAsia="pl-PL"/>
              </w:rPr>
              <w:t>(</w:t>
            </w:r>
            <w:r w:rsidRPr="00737D4D">
              <w:rPr>
                <w:rFonts w:ascii="Consolas" w:eastAsia="Times New Roman" w:hAnsi="Consolas" w:cs="Times New Roman"/>
                <w:color w:val="6F42C1"/>
                <w:sz w:val="18"/>
                <w:szCs w:val="18"/>
                <w:lang w:eastAsia="pl-PL"/>
              </w:rPr>
              <w:t>solution</w:t>
            </w:r>
            <w:r w:rsidRPr="00737D4D">
              <w:rPr>
                <w:rFonts w:ascii="Consolas" w:eastAsia="Times New Roman" w:hAnsi="Consolas" w:cs="Times New Roman"/>
                <w:color w:val="333333"/>
                <w:sz w:val="18"/>
                <w:szCs w:val="18"/>
                <w:lang w:eastAsia="pl-PL"/>
              </w:rPr>
              <w:t>(</w:t>
            </w:r>
            <w:r w:rsidRPr="00737D4D">
              <w:rPr>
                <w:rFonts w:ascii="Consolas" w:eastAsia="Times New Roman" w:hAnsi="Consolas" w:cs="Times New Roman"/>
                <w:color w:val="032F62"/>
                <w:sz w:val="18"/>
                <w:szCs w:val="18"/>
                <w:lang w:eastAsia="pl-PL"/>
              </w:rPr>
              <w:t>'alphabet'</w:t>
            </w:r>
            <w:r w:rsidRPr="00737D4D">
              <w:rPr>
                <w:rFonts w:ascii="Consolas" w:eastAsia="Times New Roman" w:hAnsi="Consolas" w:cs="Times New Roman"/>
                <w:color w:val="333333"/>
                <w:sz w:val="18"/>
                <w:szCs w:val="18"/>
                <w:lang w:eastAsia="pl-PL"/>
              </w:rPr>
              <w:t>))</w:t>
            </w:r>
          </w:p>
        </w:tc>
      </w:tr>
      <w:tr w:rsidR="00737D4D" w:rsidRPr="00737D4D" w:rsidTr="0052000A">
        <w:tc>
          <w:tcPr>
            <w:tcW w:w="891" w:type="dxa"/>
            <w:noWrap/>
            <w:hideMark/>
          </w:tcPr>
          <w:p w:rsidR="00737D4D" w:rsidRPr="00737D4D" w:rsidRDefault="00737D4D" w:rsidP="00737D4D">
            <w:pPr>
              <w:spacing w:after="0" w:line="300" w:lineRule="atLeast"/>
              <w:rPr>
                <w:rFonts w:ascii="Consolas" w:eastAsia="Times New Roman" w:hAnsi="Consolas" w:cs="Times New Roman"/>
                <w:color w:val="333333"/>
                <w:sz w:val="18"/>
                <w:szCs w:val="18"/>
                <w:lang w:eastAsia="pl-PL"/>
              </w:rPr>
            </w:pPr>
          </w:p>
        </w:tc>
        <w:tc>
          <w:tcPr>
            <w:tcW w:w="0" w:type="auto"/>
            <w:tcBorders>
              <w:top w:val="nil"/>
              <w:left w:val="nil"/>
              <w:bottom w:val="nil"/>
              <w:right w:val="nil"/>
            </w:tcBorders>
            <w:hideMark/>
          </w:tcPr>
          <w:p w:rsidR="00737D4D" w:rsidRPr="00737D4D" w:rsidRDefault="00737D4D" w:rsidP="00737D4D">
            <w:pPr>
              <w:spacing w:after="0" w:line="300" w:lineRule="atLeast"/>
              <w:rPr>
                <w:rFonts w:ascii="Consolas" w:eastAsia="Times New Roman" w:hAnsi="Consolas" w:cs="Times New Roman"/>
                <w:color w:val="333333"/>
                <w:sz w:val="18"/>
                <w:szCs w:val="18"/>
                <w:lang w:eastAsia="pl-PL"/>
              </w:rPr>
            </w:pPr>
            <w:r w:rsidRPr="00737D4D">
              <w:rPr>
                <w:rFonts w:ascii="Consolas" w:eastAsia="Times New Roman" w:hAnsi="Consolas" w:cs="Times New Roman"/>
                <w:color w:val="6F42C1"/>
                <w:sz w:val="18"/>
                <w:szCs w:val="18"/>
                <w:lang w:eastAsia="pl-PL"/>
              </w:rPr>
              <w:t>print</w:t>
            </w:r>
            <w:r w:rsidRPr="00737D4D">
              <w:rPr>
                <w:rFonts w:ascii="Consolas" w:eastAsia="Times New Roman" w:hAnsi="Consolas" w:cs="Times New Roman"/>
                <w:color w:val="333333"/>
                <w:sz w:val="18"/>
                <w:szCs w:val="18"/>
                <w:lang w:eastAsia="pl-PL"/>
              </w:rPr>
              <w:t>(</w:t>
            </w:r>
            <w:r w:rsidRPr="00737D4D">
              <w:rPr>
                <w:rFonts w:ascii="Consolas" w:eastAsia="Times New Roman" w:hAnsi="Consolas" w:cs="Times New Roman"/>
                <w:color w:val="6F42C1"/>
                <w:sz w:val="18"/>
                <w:szCs w:val="18"/>
                <w:lang w:eastAsia="pl-PL"/>
              </w:rPr>
              <w:t>solution</w:t>
            </w:r>
            <w:r w:rsidRPr="00737D4D">
              <w:rPr>
                <w:rFonts w:ascii="Consolas" w:eastAsia="Times New Roman" w:hAnsi="Consolas" w:cs="Times New Roman"/>
                <w:color w:val="333333"/>
                <w:sz w:val="18"/>
                <w:szCs w:val="18"/>
                <w:lang w:eastAsia="pl-PL"/>
              </w:rPr>
              <w:t>(</w:t>
            </w:r>
            <w:r w:rsidRPr="00737D4D">
              <w:rPr>
                <w:rFonts w:ascii="Consolas" w:eastAsia="Times New Roman" w:hAnsi="Consolas" w:cs="Times New Roman"/>
                <w:color w:val="032F62"/>
                <w:sz w:val="18"/>
                <w:szCs w:val="18"/>
                <w:lang w:eastAsia="pl-PL"/>
              </w:rPr>
              <w:t>'barbados'</w:t>
            </w:r>
            <w:r w:rsidRPr="00737D4D">
              <w:rPr>
                <w:rFonts w:ascii="Consolas" w:eastAsia="Times New Roman" w:hAnsi="Consolas" w:cs="Times New Roman"/>
                <w:color w:val="333333"/>
                <w:sz w:val="18"/>
                <w:szCs w:val="18"/>
                <w:lang w:eastAsia="pl-PL"/>
              </w:rPr>
              <w:t>))</w:t>
            </w:r>
          </w:p>
        </w:tc>
      </w:tr>
      <w:tr w:rsidR="00737D4D" w:rsidRPr="00737D4D" w:rsidTr="0052000A">
        <w:tc>
          <w:tcPr>
            <w:tcW w:w="891" w:type="dxa"/>
            <w:shd w:val="clear" w:color="auto" w:fill="auto"/>
            <w:noWrap/>
            <w:hideMark/>
          </w:tcPr>
          <w:p w:rsidR="00737D4D" w:rsidRPr="00737D4D" w:rsidRDefault="00737D4D" w:rsidP="00737D4D">
            <w:pPr>
              <w:spacing w:after="0" w:line="300" w:lineRule="atLeast"/>
              <w:rPr>
                <w:rFonts w:ascii="Consolas" w:eastAsia="Times New Roman" w:hAnsi="Consolas" w:cs="Times New Roman"/>
                <w:color w:val="333333"/>
                <w:sz w:val="18"/>
                <w:szCs w:val="18"/>
                <w:lang w:eastAsia="pl-PL"/>
              </w:rPr>
            </w:pPr>
          </w:p>
        </w:tc>
        <w:tc>
          <w:tcPr>
            <w:tcW w:w="0" w:type="auto"/>
            <w:tcBorders>
              <w:top w:val="nil"/>
              <w:left w:val="nil"/>
              <w:bottom w:val="nil"/>
              <w:right w:val="nil"/>
            </w:tcBorders>
            <w:shd w:val="clear" w:color="auto" w:fill="auto"/>
            <w:hideMark/>
          </w:tcPr>
          <w:p w:rsidR="00737D4D" w:rsidRPr="00737D4D" w:rsidRDefault="00737D4D" w:rsidP="00737D4D">
            <w:pPr>
              <w:spacing w:after="0" w:line="300" w:lineRule="atLeast"/>
              <w:rPr>
                <w:rFonts w:ascii="Consolas" w:eastAsia="Times New Roman" w:hAnsi="Consolas" w:cs="Times New Roman"/>
                <w:color w:val="333333"/>
                <w:sz w:val="18"/>
                <w:szCs w:val="18"/>
                <w:lang w:eastAsia="pl-PL"/>
              </w:rPr>
            </w:pPr>
            <w:r w:rsidRPr="00737D4D">
              <w:rPr>
                <w:rFonts w:ascii="Consolas" w:eastAsia="Times New Roman" w:hAnsi="Consolas" w:cs="Times New Roman"/>
                <w:color w:val="6F42C1"/>
                <w:sz w:val="18"/>
                <w:szCs w:val="18"/>
                <w:lang w:eastAsia="pl-PL"/>
              </w:rPr>
              <w:t>print</w:t>
            </w:r>
            <w:r w:rsidRPr="00737D4D">
              <w:rPr>
                <w:rFonts w:ascii="Consolas" w:eastAsia="Times New Roman" w:hAnsi="Consolas" w:cs="Times New Roman"/>
                <w:color w:val="333333"/>
                <w:sz w:val="18"/>
                <w:szCs w:val="18"/>
                <w:lang w:eastAsia="pl-PL"/>
              </w:rPr>
              <w:t>(</w:t>
            </w:r>
            <w:r w:rsidRPr="00737D4D">
              <w:rPr>
                <w:rFonts w:ascii="Consolas" w:eastAsia="Times New Roman" w:hAnsi="Consolas" w:cs="Times New Roman"/>
                <w:color w:val="6F42C1"/>
                <w:sz w:val="18"/>
                <w:szCs w:val="18"/>
                <w:lang w:eastAsia="pl-PL"/>
              </w:rPr>
              <w:t>solution</w:t>
            </w:r>
            <w:r w:rsidRPr="00737D4D">
              <w:rPr>
                <w:rFonts w:ascii="Consolas" w:eastAsia="Times New Roman" w:hAnsi="Consolas" w:cs="Times New Roman"/>
                <w:color w:val="333333"/>
                <w:sz w:val="18"/>
                <w:szCs w:val="18"/>
                <w:lang w:eastAsia="pl-PL"/>
              </w:rPr>
              <w:t>(</w:t>
            </w:r>
            <w:r w:rsidRPr="00737D4D">
              <w:rPr>
                <w:rFonts w:ascii="Consolas" w:eastAsia="Times New Roman" w:hAnsi="Consolas" w:cs="Times New Roman"/>
                <w:color w:val="032F62"/>
                <w:sz w:val="18"/>
                <w:szCs w:val="18"/>
                <w:lang w:eastAsia="pl-PL"/>
              </w:rPr>
              <w:t>'crunchy'</w:t>
            </w:r>
            <w:r w:rsidRPr="00737D4D">
              <w:rPr>
                <w:rFonts w:ascii="Consolas" w:eastAsia="Times New Roman" w:hAnsi="Consolas" w:cs="Times New Roman"/>
                <w:color w:val="333333"/>
                <w:sz w:val="18"/>
                <w:szCs w:val="18"/>
                <w:lang w:eastAsia="pl-PL"/>
              </w:rPr>
              <w:t>))</w:t>
            </w:r>
          </w:p>
        </w:tc>
      </w:tr>
    </w:tbl>
    <w:p w:rsidR="00737D4D" w:rsidRPr="00737D4D" w:rsidRDefault="00737D4D" w:rsidP="00737D4D">
      <w:pPr>
        <w:ind w:left="426"/>
        <w:rPr>
          <w:lang w:val="en-US"/>
        </w:rPr>
      </w:pPr>
    </w:p>
    <w:p w:rsidR="00737D4D" w:rsidRPr="00737D4D" w:rsidRDefault="00737D4D" w:rsidP="00286EBA">
      <w:pPr>
        <w:ind w:left="426"/>
        <w:jc w:val="both"/>
        <w:rPr>
          <w:lang w:val="en-US"/>
        </w:rPr>
      </w:pPr>
      <w:r w:rsidRPr="00737D4D">
        <w:rPr>
          <w:lang w:val="en-US"/>
        </w:rPr>
        <w:t>Also in this case, two potential solutions are provided and I guess that, if you are pretty new to algorithms, the first approach looks a bit more familiar as it builds as simple counter starting from an empty dictionary.</w:t>
      </w:r>
    </w:p>
    <w:p w:rsidR="00737D4D" w:rsidRPr="00737D4D" w:rsidRDefault="00737D4D" w:rsidP="00286EBA">
      <w:pPr>
        <w:ind w:left="426"/>
        <w:jc w:val="both"/>
        <w:rPr>
          <w:lang w:val="en-US"/>
        </w:rPr>
      </w:pPr>
      <w:r w:rsidRPr="00737D4D">
        <w:rPr>
          <w:lang w:val="en-US"/>
        </w:rPr>
        <w:t>However understanding the second approach will help you much more in the longer term and this is because in this algorithm I simply used collection.Counter(s)instead of building a chars counter myself and replaced range(len(s)) with enumerate(s), a function that can help you identify the index more elegantly.</w:t>
      </w:r>
    </w:p>
    <w:p w:rsidR="00737D4D" w:rsidRPr="00737D4D" w:rsidRDefault="00737D4D" w:rsidP="00737D4D">
      <w:pPr>
        <w:ind w:left="426"/>
        <w:rPr>
          <w:lang w:val="en-US"/>
        </w:rPr>
      </w:pPr>
    </w:p>
    <w:p w:rsidR="00737D4D" w:rsidRPr="00737D4D" w:rsidRDefault="00737D4D" w:rsidP="00737D4D">
      <w:pPr>
        <w:ind w:left="426"/>
        <w:rPr>
          <w:b/>
          <w:lang w:val="en-US"/>
        </w:rPr>
      </w:pPr>
      <w:r w:rsidRPr="00737D4D">
        <w:rPr>
          <w:b/>
          <w:lang w:val="en-US"/>
        </w:rPr>
        <w:t>5. Valid Palindrome</w:t>
      </w:r>
    </w:p>
    <w:tbl>
      <w:tblPr>
        <w:tblW w:w="9072" w:type="dxa"/>
        <w:tblCellMar>
          <w:left w:w="0" w:type="dxa"/>
          <w:right w:w="0" w:type="dxa"/>
        </w:tblCellMar>
        <w:tblLook w:val="04A0" w:firstRow="1" w:lastRow="0" w:firstColumn="1" w:lastColumn="0" w:noHBand="0" w:noVBand="1"/>
      </w:tblPr>
      <w:tblGrid>
        <w:gridCol w:w="1105"/>
        <w:gridCol w:w="5527"/>
        <w:gridCol w:w="2440"/>
      </w:tblGrid>
      <w:tr w:rsidR="00737D4D" w:rsidRPr="00737D4D" w:rsidTr="0052000A">
        <w:tc>
          <w:tcPr>
            <w:tcW w:w="9072" w:type="dxa"/>
            <w:gridSpan w:val="3"/>
            <w:tcBorders>
              <w:top w:val="nil"/>
              <w:left w:val="nil"/>
              <w:bottom w:val="nil"/>
              <w:right w:val="nil"/>
            </w:tcBorders>
            <w:tcMar>
              <w:top w:w="60" w:type="dxa"/>
              <w:left w:w="0" w:type="dxa"/>
              <w:bottom w:w="0" w:type="dxa"/>
              <w:right w:w="0" w:type="dxa"/>
            </w:tcMar>
            <w:hideMark/>
          </w:tcPr>
          <w:p w:rsidR="00737D4D" w:rsidRPr="00737D4D" w:rsidRDefault="00737D4D" w:rsidP="00737D4D">
            <w:pPr>
              <w:spacing w:after="0" w:line="300" w:lineRule="atLeast"/>
              <w:rPr>
                <w:rFonts w:ascii="Consolas" w:eastAsia="Times New Roman" w:hAnsi="Consolas" w:cs="Times New Roman"/>
                <w:color w:val="333333"/>
                <w:sz w:val="18"/>
                <w:szCs w:val="18"/>
                <w:lang w:eastAsia="pl-PL"/>
              </w:rPr>
            </w:pPr>
            <w:r w:rsidRPr="00737D4D">
              <w:rPr>
                <w:rFonts w:ascii="Consolas" w:eastAsia="Times New Roman" w:hAnsi="Consolas" w:cs="Times New Roman"/>
                <w:color w:val="6A737D"/>
                <w:sz w:val="18"/>
                <w:szCs w:val="18"/>
                <w:lang w:val="en-US" w:eastAsia="pl-PL"/>
              </w:rPr>
              <w:t xml:space="preserve"># Given a non-empty string s, you may delete at most one character. </w:t>
            </w:r>
            <w:r w:rsidRPr="00737D4D">
              <w:rPr>
                <w:rFonts w:ascii="Consolas" w:eastAsia="Times New Roman" w:hAnsi="Consolas" w:cs="Times New Roman"/>
                <w:color w:val="6A737D"/>
                <w:sz w:val="18"/>
                <w:szCs w:val="18"/>
                <w:lang w:eastAsia="pl-PL"/>
              </w:rPr>
              <w:t>Judge whether you can make it a palindrome.</w:t>
            </w:r>
          </w:p>
        </w:tc>
      </w:tr>
      <w:tr w:rsidR="00737D4D" w:rsidRPr="00D73B59" w:rsidTr="0052000A">
        <w:trPr>
          <w:gridAfter w:val="1"/>
          <w:wAfter w:w="2440" w:type="dxa"/>
        </w:trPr>
        <w:tc>
          <w:tcPr>
            <w:tcW w:w="1089" w:type="dxa"/>
            <w:shd w:val="clear" w:color="auto" w:fill="auto"/>
            <w:noWrap/>
            <w:hideMark/>
          </w:tcPr>
          <w:p w:rsidR="00737D4D" w:rsidRPr="00737D4D" w:rsidRDefault="00737D4D" w:rsidP="00737D4D">
            <w:pPr>
              <w:spacing w:after="0" w:line="300" w:lineRule="atLeast"/>
              <w:rPr>
                <w:rFonts w:ascii="Consolas" w:eastAsia="Times New Roman" w:hAnsi="Consolas" w:cs="Times New Roman"/>
                <w:color w:val="333333"/>
                <w:sz w:val="18"/>
                <w:szCs w:val="18"/>
                <w:lang w:eastAsia="pl-PL"/>
              </w:rPr>
            </w:pPr>
          </w:p>
        </w:tc>
        <w:tc>
          <w:tcPr>
            <w:tcW w:w="0" w:type="auto"/>
            <w:tcBorders>
              <w:top w:val="nil"/>
              <w:left w:val="nil"/>
              <w:bottom w:val="nil"/>
              <w:right w:val="nil"/>
            </w:tcBorders>
            <w:shd w:val="clear" w:color="auto" w:fill="auto"/>
            <w:hideMark/>
          </w:tcPr>
          <w:p w:rsidR="00737D4D" w:rsidRPr="00737D4D" w:rsidRDefault="00737D4D" w:rsidP="00737D4D">
            <w:pPr>
              <w:spacing w:after="0" w:line="300" w:lineRule="atLeast"/>
              <w:rPr>
                <w:rFonts w:ascii="Consolas" w:eastAsia="Times New Roman" w:hAnsi="Consolas" w:cs="Times New Roman"/>
                <w:color w:val="333333"/>
                <w:sz w:val="18"/>
                <w:szCs w:val="18"/>
                <w:lang w:val="en-US" w:eastAsia="pl-PL"/>
              </w:rPr>
            </w:pPr>
            <w:r w:rsidRPr="00737D4D">
              <w:rPr>
                <w:rFonts w:ascii="Consolas" w:eastAsia="Times New Roman" w:hAnsi="Consolas" w:cs="Times New Roman"/>
                <w:color w:val="6A737D"/>
                <w:sz w:val="18"/>
                <w:szCs w:val="18"/>
                <w:lang w:val="en-US" w:eastAsia="pl-PL"/>
              </w:rPr>
              <w:t># The string will only contain lowercase characters a-z.</w:t>
            </w:r>
          </w:p>
        </w:tc>
      </w:tr>
      <w:tr w:rsidR="00737D4D" w:rsidRPr="00D73B59" w:rsidTr="0052000A">
        <w:trPr>
          <w:gridAfter w:val="1"/>
          <w:wAfter w:w="2440" w:type="dxa"/>
        </w:trPr>
        <w:tc>
          <w:tcPr>
            <w:tcW w:w="1089" w:type="dxa"/>
            <w:noWrap/>
            <w:hideMark/>
          </w:tcPr>
          <w:p w:rsidR="00737D4D" w:rsidRPr="00737D4D" w:rsidRDefault="00737D4D" w:rsidP="00737D4D">
            <w:pPr>
              <w:spacing w:after="0" w:line="300" w:lineRule="atLeast"/>
              <w:rPr>
                <w:rFonts w:ascii="Consolas" w:eastAsia="Times New Roman" w:hAnsi="Consolas" w:cs="Times New Roman"/>
                <w:color w:val="333333"/>
                <w:sz w:val="18"/>
                <w:szCs w:val="18"/>
                <w:lang w:val="en-US" w:eastAsia="pl-PL"/>
              </w:rPr>
            </w:pPr>
          </w:p>
        </w:tc>
        <w:tc>
          <w:tcPr>
            <w:tcW w:w="0" w:type="auto"/>
            <w:tcBorders>
              <w:top w:val="nil"/>
              <w:left w:val="nil"/>
              <w:bottom w:val="nil"/>
              <w:right w:val="nil"/>
            </w:tcBorders>
            <w:hideMark/>
          </w:tcPr>
          <w:p w:rsidR="00737D4D" w:rsidRPr="00737D4D" w:rsidRDefault="00737D4D" w:rsidP="00737D4D">
            <w:pPr>
              <w:spacing w:after="0" w:line="300" w:lineRule="atLeast"/>
              <w:jc w:val="right"/>
              <w:rPr>
                <w:rFonts w:ascii="Times New Roman" w:eastAsia="Times New Roman" w:hAnsi="Times New Roman" w:cs="Times New Roman"/>
                <w:sz w:val="20"/>
                <w:szCs w:val="20"/>
                <w:lang w:val="en-US" w:eastAsia="pl-PL"/>
              </w:rPr>
            </w:pPr>
          </w:p>
        </w:tc>
      </w:tr>
      <w:tr w:rsidR="00737D4D" w:rsidRPr="00737D4D" w:rsidTr="0052000A">
        <w:trPr>
          <w:gridAfter w:val="1"/>
          <w:wAfter w:w="2440" w:type="dxa"/>
        </w:trPr>
        <w:tc>
          <w:tcPr>
            <w:tcW w:w="1089" w:type="dxa"/>
            <w:shd w:val="clear" w:color="auto" w:fill="auto"/>
            <w:noWrap/>
            <w:hideMark/>
          </w:tcPr>
          <w:p w:rsidR="00737D4D" w:rsidRPr="00737D4D" w:rsidRDefault="00737D4D" w:rsidP="00737D4D">
            <w:pPr>
              <w:spacing w:after="0" w:line="300" w:lineRule="atLeast"/>
              <w:rPr>
                <w:rFonts w:ascii="Times New Roman" w:eastAsia="Times New Roman" w:hAnsi="Times New Roman" w:cs="Times New Roman"/>
                <w:sz w:val="20"/>
                <w:szCs w:val="20"/>
                <w:lang w:val="en-US" w:eastAsia="pl-PL"/>
              </w:rPr>
            </w:pPr>
          </w:p>
        </w:tc>
        <w:tc>
          <w:tcPr>
            <w:tcW w:w="0" w:type="auto"/>
            <w:tcBorders>
              <w:top w:val="nil"/>
              <w:left w:val="nil"/>
              <w:bottom w:val="nil"/>
              <w:right w:val="nil"/>
            </w:tcBorders>
            <w:shd w:val="clear" w:color="auto" w:fill="auto"/>
            <w:hideMark/>
          </w:tcPr>
          <w:p w:rsidR="00737D4D" w:rsidRPr="00737D4D" w:rsidRDefault="00737D4D" w:rsidP="00737D4D">
            <w:pPr>
              <w:spacing w:after="0" w:line="300" w:lineRule="atLeast"/>
              <w:rPr>
                <w:rFonts w:ascii="Consolas" w:eastAsia="Times New Roman" w:hAnsi="Consolas" w:cs="Times New Roman"/>
                <w:color w:val="333333"/>
                <w:sz w:val="18"/>
                <w:szCs w:val="18"/>
                <w:lang w:eastAsia="pl-PL"/>
              </w:rPr>
            </w:pPr>
            <w:r w:rsidRPr="00737D4D">
              <w:rPr>
                <w:rFonts w:ascii="Consolas" w:eastAsia="Times New Roman" w:hAnsi="Consolas" w:cs="Times New Roman"/>
                <w:color w:val="333333"/>
                <w:sz w:val="18"/>
                <w:szCs w:val="18"/>
                <w:lang w:eastAsia="pl-PL"/>
              </w:rPr>
              <w:t xml:space="preserve">s </w:t>
            </w:r>
            <w:r w:rsidRPr="00737D4D">
              <w:rPr>
                <w:rFonts w:ascii="Consolas" w:eastAsia="Times New Roman" w:hAnsi="Consolas" w:cs="Times New Roman"/>
                <w:color w:val="005CC5"/>
                <w:sz w:val="18"/>
                <w:szCs w:val="18"/>
                <w:lang w:eastAsia="pl-PL"/>
              </w:rPr>
              <w:t>=</w:t>
            </w:r>
            <w:r w:rsidRPr="00737D4D">
              <w:rPr>
                <w:rFonts w:ascii="Consolas" w:eastAsia="Times New Roman" w:hAnsi="Consolas" w:cs="Times New Roman"/>
                <w:color w:val="333333"/>
                <w:sz w:val="18"/>
                <w:szCs w:val="18"/>
                <w:lang w:eastAsia="pl-PL"/>
              </w:rPr>
              <w:t xml:space="preserve"> </w:t>
            </w:r>
            <w:r w:rsidRPr="00737D4D">
              <w:rPr>
                <w:rFonts w:ascii="Consolas" w:eastAsia="Times New Roman" w:hAnsi="Consolas" w:cs="Times New Roman"/>
                <w:color w:val="032F62"/>
                <w:sz w:val="18"/>
                <w:szCs w:val="18"/>
                <w:lang w:eastAsia="pl-PL"/>
              </w:rPr>
              <w:t>'radkar'</w:t>
            </w:r>
          </w:p>
        </w:tc>
      </w:tr>
      <w:tr w:rsidR="00737D4D" w:rsidRPr="00737D4D" w:rsidTr="0052000A">
        <w:trPr>
          <w:gridAfter w:val="1"/>
          <w:wAfter w:w="2440" w:type="dxa"/>
        </w:trPr>
        <w:tc>
          <w:tcPr>
            <w:tcW w:w="1089" w:type="dxa"/>
            <w:noWrap/>
            <w:hideMark/>
          </w:tcPr>
          <w:p w:rsidR="00737D4D" w:rsidRPr="00737D4D" w:rsidRDefault="00737D4D" w:rsidP="00737D4D">
            <w:pPr>
              <w:spacing w:after="0" w:line="300" w:lineRule="atLeast"/>
              <w:rPr>
                <w:rFonts w:ascii="Consolas" w:eastAsia="Times New Roman" w:hAnsi="Consolas" w:cs="Times New Roman"/>
                <w:color w:val="333333"/>
                <w:sz w:val="18"/>
                <w:szCs w:val="18"/>
                <w:lang w:eastAsia="pl-PL"/>
              </w:rPr>
            </w:pPr>
          </w:p>
        </w:tc>
        <w:tc>
          <w:tcPr>
            <w:tcW w:w="0" w:type="auto"/>
            <w:tcBorders>
              <w:top w:val="nil"/>
              <w:left w:val="nil"/>
              <w:bottom w:val="nil"/>
              <w:right w:val="nil"/>
            </w:tcBorders>
            <w:hideMark/>
          </w:tcPr>
          <w:p w:rsidR="00737D4D" w:rsidRPr="00737D4D" w:rsidRDefault="00737D4D" w:rsidP="00737D4D">
            <w:pPr>
              <w:spacing w:after="0" w:line="300" w:lineRule="atLeast"/>
              <w:rPr>
                <w:rFonts w:ascii="Consolas" w:eastAsia="Times New Roman" w:hAnsi="Consolas" w:cs="Times New Roman"/>
                <w:color w:val="333333"/>
                <w:sz w:val="18"/>
                <w:szCs w:val="18"/>
                <w:lang w:eastAsia="pl-PL"/>
              </w:rPr>
            </w:pPr>
            <w:r w:rsidRPr="00737D4D">
              <w:rPr>
                <w:rFonts w:ascii="Consolas" w:eastAsia="Times New Roman" w:hAnsi="Consolas" w:cs="Times New Roman"/>
                <w:color w:val="D73A49"/>
                <w:sz w:val="18"/>
                <w:szCs w:val="18"/>
                <w:lang w:eastAsia="pl-PL"/>
              </w:rPr>
              <w:t>def</w:t>
            </w:r>
            <w:r w:rsidRPr="00737D4D">
              <w:rPr>
                <w:rFonts w:ascii="Consolas" w:eastAsia="Times New Roman" w:hAnsi="Consolas" w:cs="Times New Roman"/>
                <w:color w:val="333333"/>
                <w:sz w:val="18"/>
                <w:szCs w:val="18"/>
                <w:lang w:eastAsia="pl-PL"/>
              </w:rPr>
              <w:t xml:space="preserve"> </w:t>
            </w:r>
            <w:r w:rsidRPr="00737D4D">
              <w:rPr>
                <w:rFonts w:ascii="Consolas" w:eastAsia="Times New Roman" w:hAnsi="Consolas" w:cs="Times New Roman"/>
                <w:color w:val="6F42C1"/>
                <w:sz w:val="18"/>
                <w:szCs w:val="18"/>
                <w:lang w:eastAsia="pl-PL"/>
              </w:rPr>
              <w:t>solution</w:t>
            </w:r>
            <w:r w:rsidRPr="00737D4D">
              <w:rPr>
                <w:rFonts w:ascii="Consolas" w:eastAsia="Times New Roman" w:hAnsi="Consolas" w:cs="Times New Roman"/>
                <w:color w:val="333333"/>
                <w:sz w:val="18"/>
                <w:szCs w:val="18"/>
                <w:lang w:eastAsia="pl-PL"/>
              </w:rPr>
              <w:t>(s):</w:t>
            </w:r>
          </w:p>
        </w:tc>
      </w:tr>
      <w:tr w:rsidR="00737D4D" w:rsidRPr="00D73B59" w:rsidTr="0052000A">
        <w:trPr>
          <w:gridAfter w:val="1"/>
          <w:wAfter w:w="2440" w:type="dxa"/>
        </w:trPr>
        <w:tc>
          <w:tcPr>
            <w:tcW w:w="1089" w:type="dxa"/>
            <w:shd w:val="clear" w:color="auto" w:fill="auto"/>
            <w:noWrap/>
            <w:hideMark/>
          </w:tcPr>
          <w:p w:rsidR="00737D4D" w:rsidRPr="00737D4D" w:rsidRDefault="00737D4D" w:rsidP="00737D4D">
            <w:pPr>
              <w:spacing w:after="0" w:line="300" w:lineRule="atLeast"/>
              <w:rPr>
                <w:rFonts w:ascii="Consolas" w:eastAsia="Times New Roman" w:hAnsi="Consolas" w:cs="Times New Roman"/>
                <w:color w:val="333333"/>
                <w:sz w:val="18"/>
                <w:szCs w:val="18"/>
                <w:lang w:eastAsia="pl-PL"/>
              </w:rPr>
            </w:pPr>
          </w:p>
        </w:tc>
        <w:tc>
          <w:tcPr>
            <w:tcW w:w="0" w:type="auto"/>
            <w:tcBorders>
              <w:top w:val="nil"/>
              <w:left w:val="nil"/>
              <w:bottom w:val="nil"/>
              <w:right w:val="nil"/>
            </w:tcBorders>
            <w:shd w:val="clear" w:color="auto" w:fill="auto"/>
            <w:hideMark/>
          </w:tcPr>
          <w:p w:rsidR="00737D4D" w:rsidRPr="00737D4D" w:rsidRDefault="00737D4D" w:rsidP="00737D4D">
            <w:pPr>
              <w:spacing w:after="0" w:line="300" w:lineRule="atLeast"/>
              <w:rPr>
                <w:rFonts w:ascii="Consolas" w:eastAsia="Times New Roman" w:hAnsi="Consolas" w:cs="Times New Roman"/>
                <w:color w:val="333333"/>
                <w:sz w:val="18"/>
                <w:szCs w:val="18"/>
                <w:lang w:val="en-US" w:eastAsia="pl-PL"/>
              </w:rPr>
            </w:pPr>
            <w:r w:rsidRPr="00737D4D">
              <w:rPr>
                <w:rFonts w:ascii="Consolas" w:eastAsia="Times New Roman" w:hAnsi="Consolas" w:cs="Times New Roman"/>
                <w:color w:val="D73A49"/>
                <w:sz w:val="18"/>
                <w:szCs w:val="18"/>
                <w:lang w:val="en-US" w:eastAsia="pl-PL"/>
              </w:rPr>
              <w:t>for</w:t>
            </w:r>
            <w:r w:rsidRPr="00737D4D">
              <w:rPr>
                <w:rFonts w:ascii="Consolas" w:eastAsia="Times New Roman" w:hAnsi="Consolas" w:cs="Times New Roman"/>
                <w:color w:val="333333"/>
                <w:sz w:val="18"/>
                <w:szCs w:val="18"/>
                <w:lang w:val="en-US" w:eastAsia="pl-PL"/>
              </w:rPr>
              <w:t xml:space="preserve"> i </w:t>
            </w:r>
            <w:r w:rsidRPr="00737D4D">
              <w:rPr>
                <w:rFonts w:ascii="Consolas" w:eastAsia="Times New Roman" w:hAnsi="Consolas" w:cs="Times New Roman"/>
                <w:color w:val="005CC5"/>
                <w:sz w:val="18"/>
                <w:szCs w:val="18"/>
                <w:lang w:val="en-US" w:eastAsia="pl-PL"/>
              </w:rPr>
              <w:t>in</w:t>
            </w:r>
            <w:r w:rsidRPr="00737D4D">
              <w:rPr>
                <w:rFonts w:ascii="Consolas" w:eastAsia="Times New Roman" w:hAnsi="Consolas" w:cs="Times New Roman"/>
                <w:color w:val="333333"/>
                <w:sz w:val="18"/>
                <w:szCs w:val="18"/>
                <w:lang w:val="en-US" w:eastAsia="pl-PL"/>
              </w:rPr>
              <w:t xml:space="preserve"> </w:t>
            </w:r>
            <w:r w:rsidRPr="00737D4D">
              <w:rPr>
                <w:rFonts w:ascii="Consolas" w:eastAsia="Times New Roman" w:hAnsi="Consolas" w:cs="Times New Roman"/>
                <w:color w:val="6F42C1"/>
                <w:sz w:val="18"/>
                <w:szCs w:val="18"/>
                <w:lang w:val="en-US" w:eastAsia="pl-PL"/>
              </w:rPr>
              <w:t>range</w:t>
            </w:r>
            <w:r w:rsidRPr="00737D4D">
              <w:rPr>
                <w:rFonts w:ascii="Consolas" w:eastAsia="Times New Roman" w:hAnsi="Consolas" w:cs="Times New Roman"/>
                <w:color w:val="333333"/>
                <w:sz w:val="18"/>
                <w:szCs w:val="18"/>
                <w:lang w:val="en-US" w:eastAsia="pl-PL"/>
              </w:rPr>
              <w:t>(</w:t>
            </w:r>
            <w:r w:rsidRPr="00737D4D">
              <w:rPr>
                <w:rFonts w:ascii="Consolas" w:eastAsia="Times New Roman" w:hAnsi="Consolas" w:cs="Times New Roman"/>
                <w:color w:val="6F42C1"/>
                <w:sz w:val="18"/>
                <w:szCs w:val="18"/>
                <w:lang w:val="en-US" w:eastAsia="pl-PL"/>
              </w:rPr>
              <w:t>len</w:t>
            </w:r>
            <w:r w:rsidRPr="00737D4D">
              <w:rPr>
                <w:rFonts w:ascii="Consolas" w:eastAsia="Times New Roman" w:hAnsi="Consolas" w:cs="Times New Roman"/>
                <w:color w:val="333333"/>
                <w:sz w:val="18"/>
                <w:szCs w:val="18"/>
                <w:lang w:val="en-US" w:eastAsia="pl-PL"/>
              </w:rPr>
              <w:t>(s)):</w:t>
            </w:r>
          </w:p>
        </w:tc>
      </w:tr>
      <w:tr w:rsidR="00737D4D" w:rsidRPr="00737D4D" w:rsidTr="0052000A">
        <w:trPr>
          <w:gridAfter w:val="1"/>
          <w:wAfter w:w="2440" w:type="dxa"/>
        </w:trPr>
        <w:tc>
          <w:tcPr>
            <w:tcW w:w="1089" w:type="dxa"/>
            <w:noWrap/>
            <w:hideMark/>
          </w:tcPr>
          <w:p w:rsidR="00737D4D" w:rsidRPr="00737D4D" w:rsidRDefault="00737D4D" w:rsidP="00737D4D">
            <w:pPr>
              <w:spacing w:after="0" w:line="300" w:lineRule="atLeast"/>
              <w:rPr>
                <w:rFonts w:ascii="Consolas" w:eastAsia="Times New Roman" w:hAnsi="Consolas" w:cs="Times New Roman"/>
                <w:color w:val="333333"/>
                <w:sz w:val="18"/>
                <w:szCs w:val="18"/>
                <w:lang w:val="en-US" w:eastAsia="pl-PL"/>
              </w:rPr>
            </w:pPr>
          </w:p>
        </w:tc>
        <w:tc>
          <w:tcPr>
            <w:tcW w:w="0" w:type="auto"/>
            <w:tcBorders>
              <w:top w:val="nil"/>
              <w:left w:val="nil"/>
              <w:bottom w:val="nil"/>
              <w:right w:val="nil"/>
            </w:tcBorders>
            <w:hideMark/>
          </w:tcPr>
          <w:p w:rsidR="00737D4D" w:rsidRPr="00737D4D" w:rsidRDefault="00737D4D" w:rsidP="00737D4D">
            <w:pPr>
              <w:spacing w:after="0" w:line="300" w:lineRule="atLeast"/>
              <w:rPr>
                <w:rFonts w:ascii="Consolas" w:eastAsia="Times New Roman" w:hAnsi="Consolas" w:cs="Times New Roman"/>
                <w:color w:val="333333"/>
                <w:sz w:val="18"/>
                <w:szCs w:val="18"/>
                <w:lang w:eastAsia="pl-PL"/>
              </w:rPr>
            </w:pPr>
            <w:r w:rsidRPr="00737D4D">
              <w:rPr>
                <w:rFonts w:ascii="Consolas" w:eastAsia="Times New Roman" w:hAnsi="Consolas" w:cs="Times New Roman"/>
                <w:color w:val="333333"/>
                <w:sz w:val="18"/>
                <w:szCs w:val="18"/>
                <w:lang w:eastAsia="pl-PL"/>
              </w:rPr>
              <w:t xml:space="preserve">t </w:t>
            </w:r>
            <w:r w:rsidRPr="00737D4D">
              <w:rPr>
                <w:rFonts w:ascii="Consolas" w:eastAsia="Times New Roman" w:hAnsi="Consolas" w:cs="Times New Roman"/>
                <w:color w:val="005CC5"/>
                <w:sz w:val="18"/>
                <w:szCs w:val="18"/>
                <w:lang w:eastAsia="pl-PL"/>
              </w:rPr>
              <w:t>=</w:t>
            </w:r>
            <w:r w:rsidRPr="00737D4D">
              <w:rPr>
                <w:rFonts w:ascii="Consolas" w:eastAsia="Times New Roman" w:hAnsi="Consolas" w:cs="Times New Roman"/>
                <w:color w:val="333333"/>
                <w:sz w:val="18"/>
                <w:szCs w:val="18"/>
                <w:lang w:eastAsia="pl-PL"/>
              </w:rPr>
              <w:t xml:space="preserve"> s[:i] </w:t>
            </w:r>
            <w:r w:rsidRPr="00737D4D">
              <w:rPr>
                <w:rFonts w:ascii="Consolas" w:eastAsia="Times New Roman" w:hAnsi="Consolas" w:cs="Times New Roman"/>
                <w:color w:val="005CC5"/>
                <w:sz w:val="18"/>
                <w:szCs w:val="18"/>
                <w:lang w:eastAsia="pl-PL"/>
              </w:rPr>
              <w:t>+</w:t>
            </w:r>
            <w:r w:rsidRPr="00737D4D">
              <w:rPr>
                <w:rFonts w:ascii="Consolas" w:eastAsia="Times New Roman" w:hAnsi="Consolas" w:cs="Times New Roman"/>
                <w:color w:val="333333"/>
                <w:sz w:val="18"/>
                <w:szCs w:val="18"/>
                <w:lang w:eastAsia="pl-PL"/>
              </w:rPr>
              <w:t xml:space="preserve"> s[i</w:t>
            </w:r>
            <w:r w:rsidRPr="00737D4D">
              <w:rPr>
                <w:rFonts w:ascii="Consolas" w:eastAsia="Times New Roman" w:hAnsi="Consolas" w:cs="Times New Roman"/>
                <w:color w:val="005CC5"/>
                <w:sz w:val="18"/>
                <w:szCs w:val="18"/>
                <w:lang w:eastAsia="pl-PL"/>
              </w:rPr>
              <w:t>+1</w:t>
            </w:r>
            <w:r w:rsidRPr="00737D4D">
              <w:rPr>
                <w:rFonts w:ascii="Consolas" w:eastAsia="Times New Roman" w:hAnsi="Consolas" w:cs="Times New Roman"/>
                <w:color w:val="333333"/>
                <w:sz w:val="18"/>
                <w:szCs w:val="18"/>
                <w:lang w:eastAsia="pl-PL"/>
              </w:rPr>
              <w:t>:]</w:t>
            </w:r>
          </w:p>
        </w:tc>
      </w:tr>
      <w:tr w:rsidR="00737D4D" w:rsidRPr="00D73B59" w:rsidTr="0052000A">
        <w:trPr>
          <w:gridAfter w:val="1"/>
          <w:wAfter w:w="2440" w:type="dxa"/>
        </w:trPr>
        <w:tc>
          <w:tcPr>
            <w:tcW w:w="1089" w:type="dxa"/>
            <w:shd w:val="clear" w:color="auto" w:fill="auto"/>
            <w:noWrap/>
            <w:hideMark/>
          </w:tcPr>
          <w:p w:rsidR="00737D4D" w:rsidRPr="00737D4D" w:rsidRDefault="00737D4D" w:rsidP="00737D4D">
            <w:pPr>
              <w:spacing w:after="0" w:line="300" w:lineRule="atLeast"/>
              <w:rPr>
                <w:rFonts w:ascii="Consolas" w:eastAsia="Times New Roman" w:hAnsi="Consolas" w:cs="Times New Roman"/>
                <w:color w:val="333333"/>
                <w:sz w:val="18"/>
                <w:szCs w:val="18"/>
                <w:lang w:eastAsia="pl-PL"/>
              </w:rPr>
            </w:pPr>
          </w:p>
        </w:tc>
        <w:tc>
          <w:tcPr>
            <w:tcW w:w="0" w:type="auto"/>
            <w:tcBorders>
              <w:top w:val="nil"/>
              <w:left w:val="nil"/>
              <w:bottom w:val="nil"/>
              <w:right w:val="nil"/>
            </w:tcBorders>
            <w:shd w:val="clear" w:color="auto" w:fill="auto"/>
            <w:hideMark/>
          </w:tcPr>
          <w:p w:rsidR="00737D4D" w:rsidRPr="00737D4D" w:rsidRDefault="00737D4D" w:rsidP="00737D4D">
            <w:pPr>
              <w:spacing w:after="0" w:line="300" w:lineRule="atLeast"/>
              <w:rPr>
                <w:rFonts w:ascii="Consolas" w:eastAsia="Times New Roman" w:hAnsi="Consolas" w:cs="Times New Roman"/>
                <w:color w:val="333333"/>
                <w:sz w:val="18"/>
                <w:szCs w:val="18"/>
                <w:lang w:val="en-US" w:eastAsia="pl-PL"/>
              </w:rPr>
            </w:pPr>
            <w:r w:rsidRPr="00737D4D">
              <w:rPr>
                <w:rFonts w:ascii="Consolas" w:eastAsia="Times New Roman" w:hAnsi="Consolas" w:cs="Times New Roman"/>
                <w:color w:val="D73A49"/>
                <w:sz w:val="18"/>
                <w:szCs w:val="18"/>
                <w:lang w:val="en-US" w:eastAsia="pl-PL"/>
              </w:rPr>
              <w:t>if</w:t>
            </w:r>
            <w:r w:rsidRPr="00737D4D">
              <w:rPr>
                <w:rFonts w:ascii="Consolas" w:eastAsia="Times New Roman" w:hAnsi="Consolas" w:cs="Times New Roman"/>
                <w:color w:val="333333"/>
                <w:sz w:val="18"/>
                <w:szCs w:val="18"/>
                <w:lang w:val="en-US" w:eastAsia="pl-PL"/>
              </w:rPr>
              <w:t xml:space="preserve"> t </w:t>
            </w:r>
            <w:r w:rsidRPr="00737D4D">
              <w:rPr>
                <w:rFonts w:ascii="Consolas" w:eastAsia="Times New Roman" w:hAnsi="Consolas" w:cs="Times New Roman"/>
                <w:color w:val="005CC5"/>
                <w:sz w:val="18"/>
                <w:szCs w:val="18"/>
                <w:lang w:val="en-US" w:eastAsia="pl-PL"/>
              </w:rPr>
              <w:t>==</w:t>
            </w:r>
            <w:r w:rsidRPr="00737D4D">
              <w:rPr>
                <w:rFonts w:ascii="Consolas" w:eastAsia="Times New Roman" w:hAnsi="Consolas" w:cs="Times New Roman"/>
                <w:color w:val="333333"/>
                <w:sz w:val="18"/>
                <w:szCs w:val="18"/>
                <w:lang w:val="en-US" w:eastAsia="pl-PL"/>
              </w:rPr>
              <w:t xml:space="preserve"> t[::</w:t>
            </w:r>
            <w:r w:rsidRPr="00737D4D">
              <w:rPr>
                <w:rFonts w:ascii="Consolas" w:eastAsia="Times New Roman" w:hAnsi="Consolas" w:cs="Times New Roman"/>
                <w:color w:val="005CC5"/>
                <w:sz w:val="18"/>
                <w:szCs w:val="18"/>
                <w:lang w:val="en-US" w:eastAsia="pl-PL"/>
              </w:rPr>
              <w:t>-1</w:t>
            </w:r>
            <w:r w:rsidRPr="00737D4D">
              <w:rPr>
                <w:rFonts w:ascii="Consolas" w:eastAsia="Times New Roman" w:hAnsi="Consolas" w:cs="Times New Roman"/>
                <w:color w:val="333333"/>
                <w:sz w:val="18"/>
                <w:szCs w:val="18"/>
                <w:lang w:val="en-US" w:eastAsia="pl-PL"/>
              </w:rPr>
              <w:t xml:space="preserve">]: </w:t>
            </w:r>
            <w:r w:rsidRPr="00737D4D">
              <w:rPr>
                <w:rFonts w:ascii="Consolas" w:eastAsia="Times New Roman" w:hAnsi="Consolas" w:cs="Times New Roman"/>
                <w:color w:val="D73A49"/>
                <w:sz w:val="18"/>
                <w:szCs w:val="18"/>
                <w:lang w:val="en-US" w:eastAsia="pl-PL"/>
              </w:rPr>
              <w:t>return</w:t>
            </w:r>
            <w:r w:rsidRPr="00737D4D">
              <w:rPr>
                <w:rFonts w:ascii="Consolas" w:eastAsia="Times New Roman" w:hAnsi="Consolas" w:cs="Times New Roman"/>
                <w:color w:val="333333"/>
                <w:sz w:val="18"/>
                <w:szCs w:val="18"/>
                <w:lang w:val="en-US" w:eastAsia="pl-PL"/>
              </w:rPr>
              <w:t xml:space="preserve"> </w:t>
            </w:r>
            <w:r w:rsidRPr="00737D4D">
              <w:rPr>
                <w:rFonts w:ascii="Consolas" w:eastAsia="Times New Roman" w:hAnsi="Consolas" w:cs="Times New Roman"/>
                <w:color w:val="005CC5"/>
                <w:sz w:val="18"/>
                <w:szCs w:val="18"/>
                <w:lang w:val="en-US" w:eastAsia="pl-PL"/>
              </w:rPr>
              <w:t>True</w:t>
            </w:r>
          </w:p>
        </w:tc>
      </w:tr>
      <w:tr w:rsidR="00737D4D" w:rsidRPr="00D73B59" w:rsidTr="0052000A">
        <w:trPr>
          <w:gridAfter w:val="1"/>
          <w:wAfter w:w="2440" w:type="dxa"/>
        </w:trPr>
        <w:tc>
          <w:tcPr>
            <w:tcW w:w="1089" w:type="dxa"/>
            <w:noWrap/>
            <w:hideMark/>
          </w:tcPr>
          <w:p w:rsidR="00737D4D" w:rsidRPr="00737D4D" w:rsidRDefault="00737D4D" w:rsidP="00737D4D">
            <w:pPr>
              <w:spacing w:after="0" w:line="300" w:lineRule="atLeast"/>
              <w:rPr>
                <w:rFonts w:ascii="Consolas" w:eastAsia="Times New Roman" w:hAnsi="Consolas" w:cs="Times New Roman"/>
                <w:color w:val="333333"/>
                <w:sz w:val="18"/>
                <w:szCs w:val="18"/>
                <w:lang w:val="en-US" w:eastAsia="pl-PL"/>
              </w:rPr>
            </w:pPr>
          </w:p>
        </w:tc>
        <w:tc>
          <w:tcPr>
            <w:tcW w:w="0" w:type="auto"/>
            <w:tcBorders>
              <w:top w:val="nil"/>
              <w:left w:val="nil"/>
              <w:bottom w:val="nil"/>
              <w:right w:val="nil"/>
            </w:tcBorders>
            <w:hideMark/>
          </w:tcPr>
          <w:p w:rsidR="00737D4D" w:rsidRPr="00737D4D" w:rsidRDefault="00737D4D" w:rsidP="00737D4D">
            <w:pPr>
              <w:spacing w:after="0" w:line="300" w:lineRule="atLeast"/>
              <w:jc w:val="right"/>
              <w:rPr>
                <w:rFonts w:ascii="Times New Roman" w:eastAsia="Times New Roman" w:hAnsi="Times New Roman" w:cs="Times New Roman"/>
                <w:sz w:val="20"/>
                <w:szCs w:val="20"/>
                <w:lang w:val="en-US" w:eastAsia="pl-PL"/>
              </w:rPr>
            </w:pPr>
          </w:p>
        </w:tc>
      </w:tr>
      <w:tr w:rsidR="00737D4D" w:rsidRPr="00737D4D" w:rsidTr="0052000A">
        <w:trPr>
          <w:gridAfter w:val="1"/>
          <w:wAfter w:w="2440" w:type="dxa"/>
        </w:trPr>
        <w:tc>
          <w:tcPr>
            <w:tcW w:w="1089" w:type="dxa"/>
            <w:shd w:val="clear" w:color="auto" w:fill="auto"/>
            <w:noWrap/>
            <w:hideMark/>
          </w:tcPr>
          <w:p w:rsidR="00737D4D" w:rsidRPr="00737D4D" w:rsidRDefault="00737D4D" w:rsidP="00737D4D">
            <w:pPr>
              <w:spacing w:after="0" w:line="300" w:lineRule="atLeast"/>
              <w:rPr>
                <w:rFonts w:ascii="Times New Roman" w:eastAsia="Times New Roman" w:hAnsi="Times New Roman" w:cs="Times New Roman"/>
                <w:sz w:val="20"/>
                <w:szCs w:val="20"/>
                <w:lang w:val="en-US" w:eastAsia="pl-PL"/>
              </w:rPr>
            </w:pPr>
          </w:p>
        </w:tc>
        <w:tc>
          <w:tcPr>
            <w:tcW w:w="0" w:type="auto"/>
            <w:tcBorders>
              <w:top w:val="nil"/>
              <w:left w:val="nil"/>
              <w:bottom w:val="nil"/>
              <w:right w:val="nil"/>
            </w:tcBorders>
            <w:shd w:val="clear" w:color="auto" w:fill="auto"/>
            <w:hideMark/>
          </w:tcPr>
          <w:p w:rsidR="00737D4D" w:rsidRPr="00737D4D" w:rsidRDefault="00737D4D" w:rsidP="00737D4D">
            <w:pPr>
              <w:spacing w:after="0" w:line="300" w:lineRule="atLeast"/>
              <w:rPr>
                <w:rFonts w:ascii="Consolas" w:eastAsia="Times New Roman" w:hAnsi="Consolas" w:cs="Times New Roman"/>
                <w:color w:val="333333"/>
                <w:sz w:val="18"/>
                <w:szCs w:val="18"/>
                <w:lang w:eastAsia="pl-PL"/>
              </w:rPr>
            </w:pPr>
            <w:r w:rsidRPr="00737D4D">
              <w:rPr>
                <w:rFonts w:ascii="Consolas" w:eastAsia="Times New Roman" w:hAnsi="Consolas" w:cs="Times New Roman"/>
                <w:color w:val="D73A49"/>
                <w:sz w:val="18"/>
                <w:szCs w:val="18"/>
                <w:lang w:eastAsia="pl-PL"/>
              </w:rPr>
              <w:t>return</w:t>
            </w:r>
            <w:r w:rsidRPr="00737D4D">
              <w:rPr>
                <w:rFonts w:ascii="Consolas" w:eastAsia="Times New Roman" w:hAnsi="Consolas" w:cs="Times New Roman"/>
                <w:color w:val="333333"/>
                <w:sz w:val="18"/>
                <w:szCs w:val="18"/>
                <w:lang w:eastAsia="pl-PL"/>
              </w:rPr>
              <w:t xml:space="preserve"> s </w:t>
            </w:r>
            <w:r w:rsidRPr="00737D4D">
              <w:rPr>
                <w:rFonts w:ascii="Consolas" w:eastAsia="Times New Roman" w:hAnsi="Consolas" w:cs="Times New Roman"/>
                <w:color w:val="005CC5"/>
                <w:sz w:val="18"/>
                <w:szCs w:val="18"/>
                <w:lang w:eastAsia="pl-PL"/>
              </w:rPr>
              <w:t>==</w:t>
            </w:r>
            <w:r w:rsidRPr="00737D4D">
              <w:rPr>
                <w:rFonts w:ascii="Consolas" w:eastAsia="Times New Roman" w:hAnsi="Consolas" w:cs="Times New Roman"/>
                <w:color w:val="333333"/>
                <w:sz w:val="18"/>
                <w:szCs w:val="18"/>
                <w:lang w:eastAsia="pl-PL"/>
              </w:rPr>
              <w:t xml:space="preserve"> s[::</w:t>
            </w:r>
            <w:r w:rsidRPr="00737D4D">
              <w:rPr>
                <w:rFonts w:ascii="Consolas" w:eastAsia="Times New Roman" w:hAnsi="Consolas" w:cs="Times New Roman"/>
                <w:color w:val="005CC5"/>
                <w:sz w:val="18"/>
                <w:szCs w:val="18"/>
                <w:lang w:eastAsia="pl-PL"/>
              </w:rPr>
              <w:t>-1</w:t>
            </w:r>
            <w:r w:rsidRPr="00737D4D">
              <w:rPr>
                <w:rFonts w:ascii="Consolas" w:eastAsia="Times New Roman" w:hAnsi="Consolas" w:cs="Times New Roman"/>
                <w:color w:val="333333"/>
                <w:sz w:val="18"/>
                <w:szCs w:val="18"/>
                <w:lang w:eastAsia="pl-PL"/>
              </w:rPr>
              <w:t>]</w:t>
            </w:r>
          </w:p>
        </w:tc>
      </w:tr>
      <w:tr w:rsidR="00737D4D" w:rsidRPr="00737D4D" w:rsidTr="0052000A">
        <w:trPr>
          <w:gridAfter w:val="1"/>
          <w:wAfter w:w="2440" w:type="dxa"/>
        </w:trPr>
        <w:tc>
          <w:tcPr>
            <w:tcW w:w="1089" w:type="dxa"/>
            <w:noWrap/>
            <w:hideMark/>
          </w:tcPr>
          <w:p w:rsidR="00737D4D" w:rsidRPr="00737D4D" w:rsidRDefault="00737D4D" w:rsidP="00737D4D">
            <w:pPr>
              <w:spacing w:after="0" w:line="300" w:lineRule="atLeast"/>
              <w:rPr>
                <w:rFonts w:ascii="Consolas" w:eastAsia="Times New Roman" w:hAnsi="Consolas" w:cs="Times New Roman"/>
                <w:color w:val="333333"/>
                <w:sz w:val="18"/>
                <w:szCs w:val="18"/>
                <w:lang w:eastAsia="pl-PL"/>
              </w:rPr>
            </w:pPr>
          </w:p>
        </w:tc>
        <w:tc>
          <w:tcPr>
            <w:tcW w:w="0" w:type="auto"/>
            <w:tcBorders>
              <w:top w:val="nil"/>
              <w:left w:val="nil"/>
              <w:bottom w:val="nil"/>
              <w:right w:val="nil"/>
            </w:tcBorders>
            <w:hideMark/>
          </w:tcPr>
          <w:p w:rsidR="00737D4D" w:rsidRPr="00737D4D" w:rsidRDefault="00737D4D" w:rsidP="00737D4D">
            <w:pPr>
              <w:spacing w:after="0" w:line="300" w:lineRule="atLeast"/>
              <w:jc w:val="right"/>
              <w:rPr>
                <w:rFonts w:ascii="Times New Roman" w:eastAsia="Times New Roman" w:hAnsi="Times New Roman" w:cs="Times New Roman"/>
                <w:sz w:val="20"/>
                <w:szCs w:val="20"/>
                <w:lang w:eastAsia="pl-PL"/>
              </w:rPr>
            </w:pPr>
          </w:p>
        </w:tc>
      </w:tr>
      <w:tr w:rsidR="00737D4D" w:rsidRPr="00737D4D" w:rsidTr="0052000A">
        <w:trPr>
          <w:gridAfter w:val="1"/>
          <w:wAfter w:w="2440" w:type="dxa"/>
        </w:trPr>
        <w:tc>
          <w:tcPr>
            <w:tcW w:w="1089" w:type="dxa"/>
            <w:shd w:val="clear" w:color="auto" w:fill="auto"/>
            <w:noWrap/>
            <w:hideMark/>
          </w:tcPr>
          <w:p w:rsidR="00737D4D" w:rsidRPr="00737D4D" w:rsidRDefault="00737D4D" w:rsidP="00737D4D">
            <w:pPr>
              <w:spacing w:after="0" w:line="300" w:lineRule="atLeast"/>
              <w:rPr>
                <w:rFonts w:ascii="Times New Roman" w:eastAsia="Times New Roman" w:hAnsi="Times New Roman" w:cs="Times New Roman"/>
                <w:sz w:val="20"/>
                <w:szCs w:val="20"/>
                <w:lang w:eastAsia="pl-PL"/>
              </w:rPr>
            </w:pPr>
          </w:p>
        </w:tc>
        <w:tc>
          <w:tcPr>
            <w:tcW w:w="0" w:type="auto"/>
            <w:tcBorders>
              <w:top w:val="nil"/>
              <w:left w:val="nil"/>
              <w:bottom w:val="nil"/>
              <w:right w:val="nil"/>
            </w:tcBorders>
            <w:shd w:val="clear" w:color="auto" w:fill="auto"/>
            <w:hideMark/>
          </w:tcPr>
          <w:p w:rsidR="00737D4D" w:rsidRPr="00737D4D" w:rsidRDefault="00737D4D" w:rsidP="00737D4D">
            <w:pPr>
              <w:spacing w:after="0" w:line="300" w:lineRule="atLeast"/>
              <w:rPr>
                <w:rFonts w:ascii="Consolas" w:eastAsia="Times New Roman" w:hAnsi="Consolas" w:cs="Times New Roman"/>
                <w:color w:val="333333"/>
                <w:sz w:val="18"/>
                <w:szCs w:val="18"/>
                <w:lang w:eastAsia="pl-PL"/>
              </w:rPr>
            </w:pPr>
            <w:r w:rsidRPr="00737D4D">
              <w:rPr>
                <w:rFonts w:ascii="Consolas" w:eastAsia="Times New Roman" w:hAnsi="Consolas" w:cs="Times New Roman"/>
                <w:color w:val="6F42C1"/>
                <w:sz w:val="18"/>
                <w:szCs w:val="18"/>
                <w:lang w:eastAsia="pl-PL"/>
              </w:rPr>
              <w:t>solution</w:t>
            </w:r>
            <w:r w:rsidRPr="00737D4D">
              <w:rPr>
                <w:rFonts w:ascii="Consolas" w:eastAsia="Times New Roman" w:hAnsi="Consolas" w:cs="Times New Roman"/>
                <w:color w:val="333333"/>
                <w:sz w:val="18"/>
                <w:szCs w:val="18"/>
                <w:lang w:eastAsia="pl-PL"/>
              </w:rPr>
              <w:t>(s)</w:t>
            </w:r>
          </w:p>
        </w:tc>
      </w:tr>
    </w:tbl>
    <w:p w:rsidR="00737D4D" w:rsidRPr="00737D4D" w:rsidRDefault="00737D4D" w:rsidP="00737D4D">
      <w:pPr>
        <w:ind w:left="426"/>
        <w:rPr>
          <w:lang w:val="en-US"/>
        </w:rPr>
      </w:pPr>
    </w:p>
    <w:p w:rsidR="00737D4D" w:rsidRPr="00737D4D" w:rsidRDefault="00737D4D" w:rsidP="00DE5D16">
      <w:pPr>
        <w:jc w:val="both"/>
        <w:rPr>
          <w:lang w:val="en-US"/>
        </w:rPr>
      </w:pPr>
      <w:r w:rsidRPr="00737D4D">
        <w:rPr>
          <w:lang w:val="en-US"/>
        </w:rPr>
        <w:t>The “Valid Palindrome” problem is a real classic and you will probably find it repeatedly under many different flavors. In this case, the task is to check weather by removing at most one character, the string matches with its reversed counterpart. When s = ‘radkar’ the function returns Trueas by excluding the ‘k’ we obtain the word ‘radar’ that is a palindrome.</w:t>
      </w:r>
    </w:p>
    <w:p w:rsidR="00737D4D" w:rsidRPr="00737D4D" w:rsidRDefault="00737D4D" w:rsidP="00737D4D">
      <w:pPr>
        <w:ind w:left="426"/>
        <w:rPr>
          <w:lang w:val="en-US"/>
        </w:rPr>
      </w:pPr>
    </w:p>
    <w:p w:rsidR="00737D4D" w:rsidRPr="00737D4D" w:rsidRDefault="00737D4D" w:rsidP="00737D4D">
      <w:pPr>
        <w:ind w:left="426"/>
        <w:rPr>
          <w:b/>
          <w:lang w:val="en-US"/>
        </w:rPr>
      </w:pPr>
      <w:r w:rsidRPr="00737D4D">
        <w:rPr>
          <w:b/>
          <w:lang w:val="en-US"/>
        </w:rPr>
        <w:t>Arrays</w:t>
      </w:r>
    </w:p>
    <w:p w:rsidR="00737D4D" w:rsidRPr="00737D4D" w:rsidRDefault="00737D4D" w:rsidP="00737D4D">
      <w:pPr>
        <w:ind w:left="426"/>
        <w:rPr>
          <w:b/>
          <w:lang w:val="en-US"/>
        </w:rPr>
      </w:pPr>
      <w:r w:rsidRPr="00737D4D">
        <w:rPr>
          <w:b/>
          <w:lang w:val="en-US"/>
        </w:rPr>
        <w:t>6. Monotonic Array</w:t>
      </w:r>
    </w:p>
    <w:tbl>
      <w:tblPr>
        <w:tblW w:w="8931" w:type="dxa"/>
        <w:tblCellMar>
          <w:left w:w="0" w:type="dxa"/>
          <w:right w:w="0" w:type="dxa"/>
        </w:tblCellMar>
        <w:tblLook w:val="04A0" w:firstRow="1" w:lastRow="0" w:firstColumn="1" w:lastColumn="0" w:noHBand="0" w:noVBand="1"/>
      </w:tblPr>
      <w:tblGrid>
        <w:gridCol w:w="907"/>
        <w:gridCol w:w="6714"/>
        <w:gridCol w:w="1310"/>
      </w:tblGrid>
      <w:tr w:rsidR="00737D4D" w:rsidRPr="00D73B59" w:rsidTr="0052000A">
        <w:tc>
          <w:tcPr>
            <w:tcW w:w="8931" w:type="dxa"/>
            <w:gridSpan w:val="3"/>
            <w:tcBorders>
              <w:top w:val="nil"/>
              <w:left w:val="nil"/>
              <w:bottom w:val="nil"/>
              <w:right w:val="nil"/>
            </w:tcBorders>
            <w:tcMar>
              <w:top w:w="60" w:type="dxa"/>
              <w:left w:w="0" w:type="dxa"/>
              <w:bottom w:w="0" w:type="dxa"/>
              <w:right w:w="0" w:type="dxa"/>
            </w:tcMar>
            <w:hideMark/>
          </w:tcPr>
          <w:p w:rsidR="00737D4D" w:rsidRPr="00737D4D" w:rsidRDefault="00737D4D" w:rsidP="00737D4D">
            <w:pPr>
              <w:spacing w:after="0" w:line="300" w:lineRule="atLeast"/>
              <w:rPr>
                <w:rFonts w:ascii="Consolas" w:eastAsia="Times New Roman" w:hAnsi="Consolas" w:cs="Times New Roman"/>
                <w:color w:val="333333"/>
                <w:sz w:val="18"/>
                <w:szCs w:val="18"/>
                <w:lang w:val="en-US" w:eastAsia="pl-PL"/>
              </w:rPr>
            </w:pPr>
            <w:r w:rsidRPr="00737D4D">
              <w:rPr>
                <w:rFonts w:ascii="Consolas" w:eastAsia="Times New Roman" w:hAnsi="Consolas" w:cs="Times New Roman"/>
                <w:color w:val="6A737D"/>
                <w:sz w:val="18"/>
                <w:szCs w:val="18"/>
                <w:lang w:val="en-US" w:eastAsia="pl-PL"/>
              </w:rPr>
              <w:t># Given an array of integers, determine whether the array is monotonic or not.</w:t>
            </w:r>
          </w:p>
        </w:tc>
      </w:tr>
      <w:tr w:rsidR="00737D4D" w:rsidRPr="00737D4D" w:rsidTr="0052000A">
        <w:trPr>
          <w:gridAfter w:val="1"/>
          <w:wAfter w:w="1310" w:type="dxa"/>
        </w:trPr>
        <w:tc>
          <w:tcPr>
            <w:tcW w:w="891" w:type="dxa"/>
            <w:shd w:val="clear" w:color="auto" w:fill="auto"/>
            <w:noWrap/>
            <w:hideMark/>
          </w:tcPr>
          <w:p w:rsidR="00737D4D" w:rsidRPr="00737D4D" w:rsidRDefault="00737D4D" w:rsidP="00737D4D">
            <w:pPr>
              <w:spacing w:after="0" w:line="300" w:lineRule="atLeast"/>
              <w:rPr>
                <w:rFonts w:ascii="Consolas" w:eastAsia="Times New Roman" w:hAnsi="Consolas" w:cs="Times New Roman"/>
                <w:color w:val="333333"/>
                <w:sz w:val="18"/>
                <w:szCs w:val="18"/>
                <w:lang w:val="en-US" w:eastAsia="pl-PL"/>
              </w:rPr>
            </w:pPr>
          </w:p>
        </w:tc>
        <w:tc>
          <w:tcPr>
            <w:tcW w:w="0" w:type="auto"/>
            <w:tcBorders>
              <w:top w:val="nil"/>
              <w:left w:val="nil"/>
              <w:bottom w:val="nil"/>
              <w:right w:val="nil"/>
            </w:tcBorders>
            <w:shd w:val="clear" w:color="auto" w:fill="auto"/>
            <w:hideMark/>
          </w:tcPr>
          <w:p w:rsidR="00737D4D" w:rsidRPr="00737D4D" w:rsidRDefault="00737D4D" w:rsidP="00737D4D">
            <w:pPr>
              <w:spacing w:after="0" w:line="300" w:lineRule="atLeast"/>
              <w:rPr>
                <w:rFonts w:ascii="Consolas" w:eastAsia="Times New Roman" w:hAnsi="Consolas" w:cs="Times New Roman"/>
                <w:color w:val="333333"/>
                <w:sz w:val="18"/>
                <w:szCs w:val="18"/>
                <w:lang w:eastAsia="pl-PL"/>
              </w:rPr>
            </w:pPr>
            <w:r w:rsidRPr="00737D4D">
              <w:rPr>
                <w:rFonts w:ascii="Consolas" w:eastAsia="Times New Roman" w:hAnsi="Consolas" w:cs="Times New Roman"/>
                <w:color w:val="E36209"/>
                <w:sz w:val="18"/>
                <w:szCs w:val="18"/>
                <w:lang w:eastAsia="pl-PL"/>
              </w:rPr>
              <w:t>A</w:t>
            </w:r>
            <w:r w:rsidRPr="00737D4D">
              <w:rPr>
                <w:rFonts w:ascii="Consolas" w:eastAsia="Times New Roman" w:hAnsi="Consolas" w:cs="Times New Roman"/>
                <w:color w:val="333333"/>
                <w:sz w:val="18"/>
                <w:szCs w:val="18"/>
                <w:lang w:eastAsia="pl-PL"/>
              </w:rPr>
              <w:t xml:space="preserve"> </w:t>
            </w:r>
            <w:r w:rsidRPr="00737D4D">
              <w:rPr>
                <w:rFonts w:ascii="Consolas" w:eastAsia="Times New Roman" w:hAnsi="Consolas" w:cs="Times New Roman"/>
                <w:color w:val="005CC5"/>
                <w:sz w:val="18"/>
                <w:szCs w:val="18"/>
                <w:lang w:eastAsia="pl-PL"/>
              </w:rPr>
              <w:t>=</w:t>
            </w:r>
            <w:r w:rsidRPr="00737D4D">
              <w:rPr>
                <w:rFonts w:ascii="Consolas" w:eastAsia="Times New Roman" w:hAnsi="Consolas" w:cs="Times New Roman"/>
                <w:color w:val="333333"/>
                <w:sz w:val="18"/>
                <w:szCs w:val="18"/>
                <w:lang w:eastAsia="pl-PL"/>
              </w:rPr>
              <w:t xml:space="preserve"> [</w:t>
            </w:r>
            <w:r w:rsidRPr="00737D4D">
              <w:rPr>
                <w:rFonts w:ascii="Consolas" w:eastAsia="Times New Roman" w:hAnsi="Consolas" w:cs="Times New Roman"/>
                <w:color w:val="005CC5"/>
                <w:sz w:val="18"/>
                <w:szCs w:val="18"/>
                <w:lang w:eastAsia="pl-PL"/>
              </w:rPr>
              <w:t>6</w:t>
            </w:r>
            <w:r w:rsidRPr="00737D4D">
              <w:rPr>
                <w:rFonts w:ascii="Consolas" w:eastAsia="Times New Roman" w:hAnsi="Consolas" w:cs="Times New Roman"/>
                <w:color w:val="333333"/>
                <w:sz w:val="18"/>
                <w:szCs w:val="18"/>
                <w:lang w:eastAsia="pl-PL"/>
              </w:rPr>
              <w:t xml:space="preserve">, </w:t>
            </w:r>
            <w:r w:rsidRPr="00737D4D">
              <w:rPr>
                <w:rFonts w:ascii="Consolas" w:eastAsia="Times New Roman" w:hAnsi="Consolas" w:cs="Times New Roman"/>
                <w:color w:val="005CC5"/>
                <w:sz w:val="18"/>
                <w:szCs w:val="18"/>
                <w:lang w:eastAsia="pl-PL"/>
              </w:rPr>
              <w:t>5</w:t>
            </w:r>
            <w:r w:rsidRPr="00737D4D">
              <w:rPr>
                <w:rFonts w:ascii="Consolas" w:eastAsia="Times New Roman" w:hAnsi="Consolas" w:cs="Times New Roman"/>
                <w:color w:val="333333"/>
                <w:sz w:val="18"/>
                <w:szCs w:val="18"/>
                <w:lang w:eastAsia="pl-PL"/>
              </w:rPr>
              <w:t xml:space="preserve">, </w:t>
            </w:r>
            <w:r w:rsidRPr="00737D4D">
              <w:rPr>
                <w:rFonts w:ascii="Consolas" w:eastAsia="Times New Roman" w:hAnsi="Consolas" w:cs="Times New Roman"/>
                <w:color w:val="005CC5"/>
                <w:sz w:val="18"/>
                <w:szCs w:val="18"/>
                <w:lang w:eastAsia="pl-PL"/>
              </w:rPr>
              <w:t>4</w:t>
            </w:r>
            <w:r w:rsidRPr="00737D4D">
              <w:rPr>
                <w:rFonts w:ascii="Consolas" w:eastAsia="Times New Roman" w:hAnsi="Consolas" w:cs="Times New Roman"/>
                <w:color w:val="333333"/>
                <w:sz w:val="18"/>
                <w:szCs w:val="18"/>
                <w:lang w:eastAsia="pl-PL"/>
              </w:rPr>
              <w:t xml:space="preserve">, </w:t>
            </w:r>
            <w:r w:rsidRPr="00737D4D">
              <w:rPr>
                <w:rFonts w:ascii="Consolas" w:eastAsia="Times New Roman" w:hAnsi="Consolas" w:cs="Times New Roman"/>
                <w:color w:val="005CC5"/>
                <w:sz w:val="18"/>
                <w:szCs w:val="18"/>
                <w:lang w:eastAsia="pl-PL"/>
              </w:rPr>
              <w:t>4</w:t>
            </w:r>
            <w:r w:rsidRPr="00737D4D">
              <w:rPr>
                <w:rFonts w:ascii="Consolas" w:eastAsia="Times New Roman" w:hAnsi="Consolas" w:cs="Times New Roman"/>
                <w:color w:val="333333"/>
                <w:sz w:val="18"/>
                <w:szCs w:val="18"/>
                <w:lang w:eastAsia="pl-PL"/>
              </w:rPr>
              <w:t xml:space="preserve">] </w:t>
            </w:r>
          </w:p>
        </w:tc>
      </w:tr>
      <w:tr w:rsidR="00737D4D" w:rsidRPr="00737D4D" w:rsidTr="0052000A">
        <w:trPr>
          <w:gridAfter w:val="1"/>
          <w:wAfter w:w="1310" w:type="dxa"/>
        </w:trPr>
        <w:tc>
          <w:tcPr>
            <w:tcW w:w="891" w:type="dxa"/>
            <w:noWrap/>
            <w:hideMark/>
          </w:tcPr>
          <w:p w:rsidR="00737D4D" w:rsidRPr="00737D4D" w:rsidRDefault="00737D4D" w:rsidP="00737D4D">
            <w:pPr>
              <w:spacing w:after="0" w:line="300" w:lineRule="atLeast"/>
              <w:rPr>
                <w:rFonts w:ascii="Consolas" w:eastAsia="Times New Roman" w:hAnsi="Consolas" w:cs="Times New Roman"/>
                <w:color w:val="333333"/>
                <w:sz w:val="18"/>
                <w:szCs w:val="18"/>
                <w:lang w:eastAsia="pl-PL"/>
              </w:rPr>
            </w:pPr>
          </w:p>
        </w:tc>
        <w:tc>
          <w:tcPr>
            <w:tcW w:w="0" w:type="auto"/>
            <w:tcBorders>
              <w:top w:val="nil"/>
              <w:left w:val="nil"/>
              <w:bottom w:val="nil"/>
              <w:right w:val="nil"/>
            </w:tcBorders>
            <w:hideMark/>
          </w:tcPr>
          <w:p w:rsidR="00737D4D" w:rsidRPr="00737D4D" w:rsidRDefault="00737D4D" w:rsidP="00737D4D">
            <w:pPr>
              <w:spacing w:after="0" w:line="300" w:lineRule="atLeast"/>
              <w:rPr>
                <w:rFonts w:ascii="Consolas" w:eastAsia="Times New Roman" w:hAnsi="Consolas" w:cs="Times New Roman"/>
                <w:color w:val="333333"/>
                <w:sz w:val="18"/>
                <w:szCs w:val="18"/>
                <w:lang w:eastAsia="pl-PL"/>
              </w:rPr>
            </w:pPr>
            <w:r w:rsidRPr="00737D4D">
              <w:rPr>
                <w:rFonts w:ascii="Consolas" w:eastAsia="Times New Roman" w:hAnsi="Consolas" w:cs="Times New Roman"/>
                <w:color w:val="E36209"/>
                <w:sz w:val="18"/>
                <w:szCs w:val="18"/>
                <w:lang w:eastAsia="pl-PL"/>
              </w:rPr>
              <w:t>B</w:t>
            </w:r>
            <w:r w:rsidRPr="00737D4D">
              <w:rPr>
                <w:rFonts w:ascii="Consolas" w:eastAsia="Times New Roman" w:hAnsi="Consolas" w:cs="Times New Roman"/>
                <w:color w:val="333333"/>
                <w:sz w:val="18"/>
                <w:szCs w:val="18"/>
                <w:lang w:eastAsia="pl-PL"/>
              </w:rPr>
              <w:t xml:space="preserve"> </w:t>
            </w:r>
            <w:r w:rsidRPr="00737D4D">
              <w:rPr>
                <w:rFonts w:ascii="Consolas" w:eastAsia="Times New Roman" w:hAnsi="Consolas" w:cs="Times New Roman"/>
                <w:color w:val="005CC5"/>
                <w:sz w:val="18"/>
                <w:szCs w:val="18"/>
                <w:lang w:eastAsia="pl-PL"/>
              </w:rPr>
              <w:t>=</w:t>
            </w:r>
            <w:r w:rsidRPr="00737D4D">
              <w:rPr>
                <w:rFonts w:ascii="Consolas" w:eastAsia="Times New Roman" w:hAnsi="Consolas" w:cs="Times New Roman"/>
                <w:color w:val="333333"/>
                <w:sz w:val="18"/>
                <w:szCs w:val="18"/>
                <w:lang w:eastAsia="pl-PL"/>
              </w:rPr>
              <w:t xml:space="preserve"> [</w:t>
            </w:r>
            <w:r w:rsidRPr="00737D4D">
              <w:rPr>
                <w:rFonts w:ascii="Consolas" w:eastAsia="Times New Roman" w:hAnsi="Consolas" w:cs="Times New Roman"/>
                <w:color w:val="005CC5"/>
                <w:sz w:val="18"/>
                <w:szCs w:val="18"/>
                <w:lang w:eastAsia="pl-PL"/>
              </w:rPr>
              <w:t>1</w:t>
            </w:r>
            <w:r w:rsidRPr="00737D4D">
              <w:rPr>
                <w:rFonts w:ascii="Consolas" w:eastAsia="Times New Roman" w:hAnsi="Consolas" w:cs="Times New Roman"/>
                <w:color w:val="333333"/>
                <w:sz w:val="18"/>
                <w:szCs w:val="18"/>
                <w:lang w:eastAsia="pl-PL"/>
              </w:rPr>
              <w:t>,</w:t>
            </w:r>
            <w:r w:rsidRPr="00737D4D">
              <w:rPr>
                <w:rFonts w:ascii="Consolas" w:eastAsia="Times New Roman" w:hAnsi="Consolas" w:cs="Times New Roman"/>
                <w:color w:val="005CC5"/>
                <w:sz w:val="18"/>
                <w:szCs w:val="18"/>
                <w:lang w:eastAsia="pl-PL"/>
              </w:rPr>
              <w:t>1</w:t>
            </w:r>
            <w:r w:rsidRPr="00737D4D">
              <w:rPr>
                <w:rFonts w:ascii="Consolas" w:eastAsia="Times New Roman" w:hAnsi="Consolas" w:cs="Times New Roman"/>
                <w:color w:val="333333"/>
                <w:sz w:val="18"/>
                <w:szCs w:val="18"/>
                <w:lang w:eastAsia="pl-PL"/>
              </w:rPr>
              <w:t>,</w:t>
            </w:r>
            <w:r w:rsidRPr="00737D4D">
              <w:rPr>
                <w:rFonts w:ascii="Consolas" w:eastAsia="Times New Roman" w:hAnsi="Consolas" w:cs="Times New Roman"/>
                <w:color w:val="005CC5"/>
                <w:sz w:val="18"/>
                <w:szCs w:val="18"/>
                <w:lang w:eastAsia="pl-PL"/>
              </w:rPr>
              <w:t>1</w:t>
            </w:r>
            <w:r w:rsidRPr="00737D4D">
              <w:rPr>
                <w:rFonts w:ascii="Consolas" w:eastAsia="Times New Roman" w:hAnsi="Consolas" w:cs="Times New Roman"/>
                <w:color w:val="333333"/>
                <w:sz w:val="18"/>
                <w:szCs w:val="18"/>
                <w:lang w:eastAsia="pl-PL"/>
              </w:rPr>
              <w:t>,</w:t>
            </w:r>
            <w:r w:rsidRPr="00737D4D">
              <w:rPr>
                <w:rFonts w:ascii="Consolas" w:eastAsia="Times New Roman" w:hAnsi="Consolas" w:cs="Times New Roman"/>
                <w:color w:val="005CC5"/>
                <w:sz w:val="18"/>
                <w:szCs w:val="18"/>
                <w:lang w:eastAsia="pl-PL"/>
              </w:rPr>
              <w:t>3</w:t>
            </w:r>
            <w:r w:rsidRPr="00737D4D">
              <w:rPr>
                <w:rFonts w:ascii="Consolas" w:eastAsia="Times New Roman" w:hAnsi="Consolas" w:cs="Times New Roman"/>
                <w:color w:val="333333"/>
                <w:sz w:val="18"/>
                <w:szCs w:val="18"/>
                <w:lang w:eastAsia="pl-PL"/>
              </w:rPr>
              <w:t>,</w:t>
            </w:r>
            <w:r w:rsidRPr="00737D4D">
              <w:rPr>
                <w:rFonts w:ascii="Consolas" w:eastAsia="Times New Roman" w:hAnsi="Consolas" w:cs="Times New Roman"/>
                <w:color w:val="005CC5"/>
                <w:sz w:val="18"/>
                <w:szCs w:val="18"/>
                <w:lang w:eastAsia="pl-PL"/>
              </w:rPr>
              <w:t>3</w:t>
            </w:r>
            <w:r w:rsidRPr="00737D4D">
              <w:rPr>
                <w:rFonts w:ascii="Consolas" w:eastAsia="Times New Roman" w:hAnsi="Consolas" w:cs="Times New Roman"/>
                <w:color w:val="333333"/>
                <w:sz w:val="18"/>
                <w:szCs w:val="18"/>
                <w:lang w:eastAsia="pl-PL"/>
              </w:rPr>
              <w:t>,</w:t>
            </w:r>
            <w:r w:rsidRPr="00737D4D">
              <w:rPr>
                <w:rFonts w:ascii="Consolas" w:eastAsia="Times New Roman" w:hAnsi="Consolas" w:cs="Times New Roman"/>
                <w:color w:val="005CC5"/>
                <w:sz w:val="18"/>
                <w:szCs w:val="18"/>
                <w:lang w:eastAsia="pl-PL"/>
              </w:rPr>
              <w:t>4</w:t>
            </w:r>
            <w:r w:rsidRPr="00737D4D">
              <w:rPr>
                <w:rFonts w:ascii="Consolas" w:eastAsia="Times New Roman" w:hAnsi="Consolas" w:cs="Times New Roman"/>
                <w:color w:val="333333"/>
                <w:sz w:val="18"/>
                <w:szCs w:val="18"/>
                <w:lang w:eastAsia="pl-PL"/>
              </w:rPr>
              <w:t>,</w:t>
            </w:r>
            <w:r w:rsidRPr="00737D4D">
              <w:rPr>
                <w:rFonts w:ascii="Consolas" w:eastAsia="Times New Roman" w:hAnsi="Consolas" w:cs="Times New Roman"/>
                <w:color w:val="005CC5"/>
                <w:sz w:val="18"/>
                <w:szCs w:val="18"/>
                <w:lang w:eastAsia="pl-PL"/>
              </w:rPr>
              <w:t>3</w:t>
            </w:r>
            <w:r w:rsidRPr="00737D4D">
              <w:rPr>
                <w:rFonts w:ascii="Consolas" w:eastAsia="Times New Roman" w:hAnsi="Consolas" w:cs="Times New Roman"/>
                <w:color w:val="333333"/>
                <w:sz w:val="18"/>
                <w:szCs w:val="18"/>
                <w:lang w:eastAsia="pl-PL"/>
              </w:rPr>
              <w:t>,</w:t>
            </w:r>
            <w:r w:rsidRPr="00737D4D">
              <w:rPr>
                <w:rFonts w:ascii="Consolas" w:eastAsia="Times New Roman" w:hAnsi="Consolas" w:cs="Times New Roman"/>
                <w:color w:val="005CC5"/>
                <w:sz w:val="18"/>
                <w:szCs w:val="18"/>
                <w:lang w:eastAsia="pl-PL"/>
              </w:rPr>
              <w:t>2</w:t>
            </w:r>
            <w:r w:rsidRPr="00737D4D">
              <w:rPr>
                <w:rFonts w:ascii="Consolas" w:eastAsia="Times New Roman" w:hAnsi="Consolas" w:cs="Times New Roman"/>
                <w:color w:val="333333"/>
                <w:sz w:val="18"/>
                <w:szCs w:val="18"/>
                <w:lang w:eastAsia="pl-PL"/>
              </w:rPr>
              <w:t>,</w:t>
            </w:r>
            <w:r w:rsidRPr="00737D4D">
              <w:rPr>
                <w:rFonts w:ascii="Consolas" w:eastAsia="Times New Roman" w:hAnsi="Consolas" w:cs="Times New Roman"/>
                <w:color w:val="005CC5"/>
                <w:sz w:val="18"/>
                <w:szCs w:val="18"/>
                <w:lang w:eastAsia="pl-PL"/>
              </w:rPr>
              <w:t>4</w:t>
            </w:r>
            <w:r w:rsidRPr="00737D4D">
              <w:rPr>
                <w:rFonts w:ascii="Consolas" w:eastAsia="Times New Roman" w:hAnsi="Consolas" w:cs="Times New Roman"/>
                <w:color w:val="333333"/>
                <w:sz w:val="18"/>
                <w:szCs w:val="18"/>
                <w:lang w:eastAsia="pl-PL"/>
              </w:rPr>
              <w:t>,</w:t>
            </w:r>
            <w:r w:rsidRPr="00737D4D">
              <w:rPr>
                <w:rFonts w:ascii="Consolas" w:eastAsia="Times New Roman" w:hAnsi="Consolas" w:cs="Times New Roman"/>
                <w:color w:val="005CC5"/>
                <w:sz w:val="18"/>
                <w:szCs w:val="18"/>
                <w:lang w:eastAsia="pl-PL"/>
              </w:rPr>
              <w:t>2</w:t>
            </w:r>
            <w:r w:rsidRPr="00737D4D">
              <w:rPr>
                <w:rFonts w:ascii="Consolas" w:eastAsia="Times New Roman" w:hAnsi="Consolas" w:cs="Times New Roman"/>
                <w:color w:val="333333"/>
                <w:sz w:val="18"/>
                <w:szCs w:val="18"/>
                <w:lang w:eastAsia="pl-PL"/>
              </w:rPr>
              <w:t>]</w:t>
            </w:r>
          </w:p>
        </w:tc>
      </w:tr>
      <w:tr w:rsidR="00737D4D" w:rsidRPr="00737D4D" w:rsidTr="0052000A">
        <w:trPr>
          <w:gridAfter w:val="1"/>
          <w:wAfter w:w="1310" w:type="dxa"/>
        </w:trPr>
        <w:tc>
          <w:tcPr>
            <w:tcW w:w="891" w:type="dxa"/>
            <w:shd w:val="clear" w:color="auto" w:fill="auto"/>
            <w:noWrap/>
            <w:hideMark/>
          </w:tcPr>
          <w:p w:rsidR="00737D4D" w:rsidRPr="00737D4D" w:rsidRDefault="00737D4D" w:rsidP="00737D4D">
            <w:pPr>
              <w:spacing w:after="0" w:line="300" w:lineRule="atLeast"/>
              <w:rPr>
                <w:rFonts w:ascii="Consolas" w:eastAsia="Times New Roman" w:hAnsi="Consolas" w:cs="Times New Roman"/>
                <w:color w:val="333333"/>
                <w:sz w:val="18"/>
                <w:szCs w:val="18"/>
                <w:lang w:eastAsia="pl-PL"/>
              </w:rPr>
            </w:pPr>
          </w:p>
        </w:tc>
        <w:tc>
          <w:tcPr>
            <w:tcW w:w="0" w:type="auto"/>
            <w:tcBorders>
              <w:top w:val="nil"/>
              <w:left w:val="nil"/>
              <w:bottom w:val="nil"/>
              <w:right w:val="nil"/>
            </w:tcBorders>
            <w:shd w:val="clear" w:color="auto" w:fill="auto"/>
            <w:hideMark/>
          </w:tcPr>
          <w:p w:rsidR="00737D4D" w:rsidRPr="00737D4D" w:rsidRDefault="00737D4D" w:rsidP="00737D4D">
            <w:pPr>
              <w:spacing w:after="0" w:line="300" w:lineRule="atLeast"/>
              <w:rPr>
                <w:rFonts w:ascii="Consolas" w:eastAsia="Times New Roman" w:hAnsi="Consolas" w:cs="Times New Roman"/>
                <w:color w:val="333333"/>
                <w:sz w:val="18"/>
                <w:szCs w:val="18"/>
                <w:lang w:eastAsia="pl-PL"/>
              </w:rPr>
            </w:pPr>
            <w:r w:rsidRPr="00737D4D">
              <w:rPr>
                <w:rFonts w:ascii="Consolas" w:eastAsia="Times New Roman" w:hAnsi="Consolas" w:cs="Times New Roman"/>
                <w:color w:val="E36209"/>
                <w:sz w:val="18"/>
                <w:szCs w:val="18"/>
                <w:lang w:eastAsia="pl-PL"/>
              </w:rPr>
              <w:t>C</w:t>
            </w:r>
            <w:r w:rsidRPr="00737D4D">
              <w:rPr>
                <w:rFonts w:ascii="Consolas" w:eastAsia="Times New Roman" w:hAnsi="Consolas" w:cs="Times New Roman"/>
                <w:color w:val="333333"/>
                <w:sz w:val="18"/>
                <w:szCs w:val="18"/>
                <w:lang w:eastAsia="pl-PL"/>
              </w:rPr>
              <w:t xml:space="preserve"> </w:t>
            </w:r>
            <w:r w:rsidRPr="00737D4D">
              <w:rPr>
                <w:rFonts w:ascii="Consolas" w:eastAsia="Times New Roman" w:hAnsi="Consolas" w:cs="Times New Roman"/>
                <w:color w:val="005CC5"/>
                <w:sz w:val="18"/>
                <w:szCs w:val="18"/>
                <w:lang w:eastAsia="pl-PL"/>
              </w:rPr>
              <w:t>=</w:t>
            </w:r>
            <w:r w:rsidRPr="00737D4D">
              <w:rPr>
                <w:rFonts w:ascii="Consolas" w:eastAsia="Times New Roman" w:hAnsi="Consolas" w:cs="Times New Roman"/>
                <w:color w:val="333333"/>
                <w:sz w:val="18"/>
                <w:szCs w:val="18"/>
                <w:lang w:eastAsia="pl-PL"/>
              </w:rPr>
              <w:t xml:space="preserve"> [</w:t>
            </w:r>
            <w:r w:rsidRPr="00737D4D">
              <w:rPr>
                <w:rFonts w:ascii="Consolas" w:eastAsia="Times New Roman" w:hAnsi="Consolas" w:cs="Times New Roman"/>
                <w:color w:val="005CC5"/>
                <w:sz w:val="18"/>
                <w:szCs w:val="18"/>
                <w:lang w:eastAsia="pl-PL"/>
              </w:rPr>
              <w:t>1</w:t>
            </w:r>
            <w:r w:rsidRPr="00737D4D">
              <w:rPr>
                <w:rFonts w:ascii="Consolas" w:eastAsia="Times New Roman" w:hAnsi="Consolas" w:cs="Times New Roman"/>
                <w:color w:val="333333"/>
                <w:sz w:val="18"/>
                <w:szCs w:val="18"/>
                <w:lang w:eastAsia="pl-PL"/>
              </w:rPr>
              <w:t>,</w:t>
            </w:r>
            <w:r w:rsidRPr="00737D4D">
              <w:rPr>
                <w:rFonts w:ascii="Consolas" w:eastAsia="Times New Roman" w:hAnsi="Consolas" w:cs="Times New Roman"/>
                <w:color w:val="005CC5"/>
                <w:sz w:val="18"/>
                <w:szCs w:val="18"/>
                <w:lang w:eastAsia="pl-PL"/>
              </w:rPr>
              <w:t>1</w:t>
            </w:r>
            <w:r w:rsidRPr="00737D4D">
              <w:rPr>
                <w:rFonts w:ascii="Consolas" w:eastAsia="Times New Roman" w:hAnsi="Consolas" w:cs="Times New Roman"/>
                <w:color w:val="333333"/>
                <w:sz w:val="18"/>
                <w:szCs w:val="18"/>
                <w:lang w:eastAsia="pl-PL"/>
              </w:rPr>
              <w:t>,</w:t>
            </w:r>
            <w:r w:rsidRPr="00737D4D">
              <w:rPr>
                <w:rFonts w:ascii="Consolas" w:eastAsia="Times New Roman" w:hAnsi="Consolas" w:cs="Times New Roman"/>
                <w:color w:val="005CC5"/>
                <w:sz w:val="18"/>
                <w:szCs w:val="18"/>
                <w:lang w:eastAsia="pl-PL"/>
              </w:rPr>
              <w:t>2</w:t>
            </w:r>
            <w:r w:rsidRPr="00737D4D">
              <w:rPr>
                <w:rFonts w:ascii="Consolas" w:eastAsia="Times New Roman" w:hAnsi="Consolas" w:cs="Times New Roman"/>
                <w:color w:val="333333"/>
                <w:sz w:val="18"/>
                <w:szCs w:val="18"/>
                <w:lang w:eastAsia="pl-PL"/>
              </w:rPr>
              <w:t>,</w:t>
            </w:r>
            <w:r w:rsidRPr="00737D4D">
              <w:rPr>
                <w:rFonts w:ascii="Consolas" w:eastAsia="Times New Roman" w:hAnsi="Consolas" w:cs="Times New Roman"/>
                <w:color w:val="005CC5"/>
                <w:sz w:val="18"/>
                <w:szCs w:val="18"/>
                <w:lang w:eastAsia="pl-PL"/>
              </w:rPr>
              <w:t>3</w:t>
            </w:r>
            <w:r w:rsidRPr="00737D4D">
              <w:rPr>
                <w:rFonts w:ascii="Consolas" w:eastAsia="Times New Roman" w:hAnsi="Consolas" w:cs="Times New Roman"/>
                <w:color w:val="333333"/>
                <w:sz w:val="18"/>
                <w:szCs w:val="18"/>
                <w:lang w:eastAsia="pl-PL"/>
              </w:rPr>
              <w:t>,</w:t>
            </w:r>
            <w:r w:rsidRPr="00737D4D">
              <w:rPr>
                <w:rFonts w:ascii="Consolas" w:eastAsia="Times New Roman" w:hAnsi="Consolas" w:cs="Times New Roman"/>
                <w:color w:val="005CC5"/>
                <w:sz w:val="18"/>
                <w:szCs w:val="18"/>
                <w:lang w:eastAsia="pl-PL"/>
              </w:rPr>
              <w:t>7</w:t>
            </w:r>
            <w:r w:rsidRPr="00737D4D">
              <w:rPr>
                <w:rFonts w:ascii="Consolas" w:eastAsia="Times New Roman" w:hAnsi="Consolas" w:cs="Times New Roman"/>
                <w:color w:val="333333"/>
                <w:sz w:val="18"/>
                <w:szCs w:val="18"/>
                <w:lang w:eastAsia="pl-PL"/>
              </w:rPr>
              <w:t>]</w:t>
            </w:r>
          </w:p>
        </w:tc>
      </w:tr>
      <w:tr w:rsidR="00737D4D" w:rsidRPr="00737D4D" w:rsidTr="0052000A">
        <w:trPr>
          <w:gridAfter w:val="1"/>
          <w:wAfter w:w="1310" w:type="dxa"/>
        </w:trPr>
        <w:tc>
          <w:tcPr>
            <w:tcW w:w="891" w:type="dxa"/>
            <w:noWrap/>
            <w:hideMark/>
          </w:tcPr>
          <w:p w:rsidR="00737D4D" w:rsidRPr="00737D4D" w:rsidRDefault="00737D4D" w:rsidP="00737D4D">
            <w:pPr>
              <w:spacing w:after="0" w:line="300" w:lineRule="atLeast"/>
              <w:rPr>
                <w:rFonts w:ascii="Consolas" w:eastAsia="Times New Roman" w:hAnsi="Consolas" w:cs="Times New Roman"/>
                <w:color w:val="333333"/>
                <w:sz w:val="18"/>
                <w:szCs w:val="18"/>
                <w:lang w:eastAsia="pl-PL"/>
              </w:rPr>
            </w:pPr>
          </w:p>
        </w:tc>
        <w:tc>
          <w:tcPr>
            <w:tcW w:w="0" w:type="auto"/>
            <w:tcBorders>
              <w:top w:val="nil"/>
              <w:left w:val="nil"/>
              <w:bottom w:val="nil"/>
              <w:right w:val="nil"/>
            </w:tcBorders>
            <w:hideMark/>
          </w:tcPr>
          <w:p w:rsidR="00737D4D" w:rsidRPr="00737D4D" w:rsidRDefault="00737D4D" w:rsidP="00737D4D">
            <w:pPr>
              <w:spacing w:after="0" w:line="300" w:lineRule="atLeast"/>
              <w:jc w:val="right"/>
              <w:rPr>
                <w:rFonts w:ascii="Times New Roman" w:eastAsia="Times New Roman" w:hAnsi="Times New Roman" w:cs="Times New Roman"/>
                <w:sz w:val="20"/>
                <w:szCs w:val="20"/>
                <w:lang w:eastAsia="pl-PL"/>
              </w:rPr>
            </w:pPr>
          </w:p>
        </w:tc>
      </w:tr>
      <w:tr w:rsidR="00737D4D" w:rsidRPr="00737D4D" w:rsidTr="0052000A">
        <w:trPr>
          <w:gridAfter w:val="1"/>
          <w:wAfter w:w="1310" w:type="dxa"/>
        </w:trPr>
        <w:tc>
          <w:tcPr>
            <w:tcW w:w="891" w:type="dxa"/>
            <w:shd w:val="clear" w:color="auto" w:fill="auto"/>
            <w:noWrap/>
            <w:hideMark/>
          </w:tcPr>
          <w:p w:rsidR="00737D4D" w:rsidRPr="00737D4D" w:rsidRDefault="00737D4D" w:rsidP="00737D4D">
            <w:pPr>
              <w:spacing w:after="0" w:line="300" w:lineRule="atLeast"/>
              <w:rPr>
                <w:rFonts w:ascii="Times New Roman" w:eastAsia="Times New Roman" w:hAnsi="Times New Roman" w:cs="Times New Roman"/>
                <w:sz w:val="20"/>
                <w:szCs w:val="20"/>
                <w:lang w:eastAsia="pl-PL"/>
              </w:rPr>
            </w:pPr>
          </w:p>
        </w:tc>
        <w:tc>
          <w:tcPr>
            <w:tcW w:w="0" w:type="auto"/>
            <w:tcBorders>
              <w:top w:val="nil"/>
              <w:left w:val="nil"/>
              <w:bottom w:val="nil"/>
              <w:right w:val="nil"/>
            </w:tcBorders>
            <w:shd w:val="clear" w:color="auto" w:fill="auto"/>
            <w:hideMark/>
          </w:tcPr>
          <w:p w:rsidR="00737D4D" w:rsidRPr="00737D4D" w:rsidRDefault="00737D4D" w:rsidP="00737D4D">
            <w:pPr>
              <w:spacing w:after="0" w:line="300" w:lineRule="atLeast"/>
              <w:rPr>
                <w:rFonts w:ascii="Consolas" w:eastAsia="Times New Roman" w:hAnsi="Consolas" w:cs="Times New Roman"/>
                <w:color w:val="333333"/>
                <w:sz w:val="18"/>
                <w:szCs w:val="18"/>
                <w:lang w:eastAsia="pl-PL"/>
              </w:rPr>
            </w:pPr>
            <w:r w:rsidRPr="00737D4D">
              <w:rPr>
                <w:rFonts w:ascii="Consolas" w:eastAsia="Times New Roman" w:hAnsi="Consolas" w:cs="Times New Roman"/>
                <w:color w:val="D73A49"/>
                <w:sz w:val="18"/>
                <w:szCs w:val="18"/>
                <w:lang w:eastAsia="pl-PL"/>
              </w:rPr>
              <w:t>def</w:t>
            </w:r>
            <w:r w:rsidRPr="00737D4D">
              <w:rPr>
                <w:rFonts w:ascii="Consolas" w:eastAsia="Times New Roman" w:hAnsi="Consolas" w:cs="Times New Roman"/>
                <w:color w:val="333333"/>
                <w:sz w:val="18"/>
                <w:szCs w:val="18"/>
                <w:lang w:eastAsia="pl-PL"/>
              </w:rPr>
              <w:t xml:space="preserve"> </w:t>
            </w:r>
            <w:r w:rsidRPr="00737D4D">
              <w:rPr>
                <w:rFonts w:ascii="Consolas" w:eastAsia="Times New Roman" w:hAnsi="Consolas" w:cs="Times New Roman"/>
                <w:color w:val="6F42C1"/>
                <w:sz w:val="18"/>
                <w:szCs w:val="18"/>
                <w:lang w:eastAsia="pl-PL"/>
              </w:rPr>
              <w:t>solution</w:t>
            </w:r>
            <w:r w:rsidRPr="00737D4D">
              <w:rPr>
                <w:rFonts w:ascii="Consolas" w:eastAsia="Times New Roman" w:hAnsi="Consolas" w:cs="Times New Roman"/>
                <w:color w:val="333333"/>
                <w:sz w:val="18"/>
                <w:szCs w:val="18"/>
                <w:lang w:eastAsia="pl-PL"/>
              </w:rPr>
              <w:t xml:space="preserve">(nums): </w:t>
            </w:r>
          </w:p>
        </w:tc>
      </w:tr>
      <w:tr w:rsidR="00737D4D" w:rsidRPr="00D73B59" w:rsidTr="0052000A">
        <w:trPr>
          <w:gridAfter w:val="1"/>
          <w:wAfter w:w="1310" w:type="dxa"/>
        </w:trPr>
        <w:tc>
          <w:tcPr>
            <w:tcW w:w="891" w:type="dxa"/>
            <w:noWrap/>
            <w:hideMark/>
          </w:tcPr>
          <w:p w:rsidR="00737D4D" w:rsidRPr="00737D4D" w:rsidRDefault="00737D4D" w:rsidP="00737D4D">
            <w:pPr>
              <w:spacing w:after="0" w:line="300" w:lineRule="atLeast"/>
              <w:rPr>
                <w:rFonts w:ascii="Consolas" w:eastAsia="Times New Roman" w:hAnsi="Consolas" w:cs="Times New Roman"/>
                <w:color w:val="333333"/>
                <w:sz w:val="18"/>
                <w:szCs w:val="18"/>
                <w:lang w:eastAsia="pl-PL"/>
              </w:rPr>
            </w:pPr>
          </w:p>
        </w:tc>
        <w:tc>
          <w:tcPr>
            <w:tcW w:w="0" w:type="auto"/>
            <w:tcBorders>
              <w:top w:val="nil"/>
              <w:left w:val="nil"/>
              <w:bottom w:val="nil"/>
              <w:right w:val="nil"/>
            </w:tcBorders>
            <w:hideMark/>
          </w:tcPr>
          <w:p w:rsidR="00737D4D" w:rsidRPr="00737D4D" w:rsidRDefault="00737D4D" w:rsidP="00737D4D">
            <w:pPr>
              <w:spacing w:after="0" w:line="300" w:lineRule="atLeast"/>
              <w:rPr>
                <w:rFonts w:ascii="Consolas" w:eastAsia="Times New Roman" w:hAnsi="Consolas" w:cs="Times New Roman"/>
                <w:color w:val="333333"/>
                <w:sz w:val="18"/>
                <w:szCs w:val="18"/>
                <w:lang w:val="en-US" w:eastAsia="pl-PL"/>
              </w:rPr>
            </w:pPr>
            <w:r w:rsidRPr="00737D4D">
              <w:rPr>
                <w:rFonts w:ascii="Consolas" w:eastAsia="Times New Roman" w:hAnsi="Consolas" w:cs="Times New Roman"/>
                <w:color w:val="D73A49"/>
                <w:sz w:val="18"/>
                <w:szCs w:val="18"/>
                <w:lang w:val="en-US" w:eastAsia="pl-PL"/>
              </w:rPr>
              <w:t>return</w:t>
            </w:r>
            <w:r w:rsidRPr="00737D4D">
              <w:rPr>
                <w:rFonts w:ascii="Consolas" w:eastAsia="Times New Roman" w:hAnsi="Consolas" w:cs="Times New Roman"/>
                <w:color w:val="333333"/>
                <w:sz w:val="18"/>
                <w:szCs w:val="18"/>
                <w:lang w:val="en-US" w:eastAsia="pl-PL"/>
              </w:rPr>
              <w:t xml:space="preserve"> (</w:t>
            </w:r>
            <w:r w:rsidRPr="00737D4D">
              <w:rPr>
                <w:rFonts w:ascii="Consolas" w:eastAsia="Times New Roman" w:hAnsi="Consolas" w:cs="Times New Roman"/>
                <w:color w:val="6F42C1"/>
                <w:sz w:val="18"/>
                <w:szCs w:val="18"/>
                <w:lang w:val="en-US" w:eastAsia="pl-PL"/>
              </w:rPr>
              <w:t>all</w:t>
            </w:r>
            <w:r w:rsidRPr="00737D4D">
              <w:rPr>
                <w:rFonts w:ascii="Consolas" w:eastAsia="Times New Roman" w:hAnsi="Consolas" w:cs="Times New Roman"/>
                <w:color w:val="333333"/>
                <w:sz w:val="18"/>
                <w:szCs w:val="18"/>
                <w:lang w:val="en-US" w:eastAsia="pl-PL"/>
              </w:rPr>
              <w:t xml:space="preserve">(nums[i] </w:t>
            </w:r>
            <w:r w:rsidRPr="00737D4D">
              <w:rPr>
                <w:rFonts w:ascii="Consolas" w:eastAsia="Times New Roman" w:hAnsi="Consolas" w:cs="Times New Roman"/>
                <w:color w:val="005CC5"/>
                <w:sz w:val="18"/>
                <w:szCs w:val="18"/>
                <w:lang w:val="en-US" w:eastAsia="pl-PL"/>
              </w:rPr>
              <w:t>&lt;=</w:t>
            </w:r>
            <w:r w:rsidRPr="00737D4D">
              <w:rPr>
                <w:rFonts w:ascii="Consolas" w:eastAsia="Times New Roman" w:hAnsi="Consolas" w:cs="Times New Roman"/>
                <w:color w:val="333333"/>
                <w:sz w:val="18"/>
                <w:szCs w:val="18"/>
                <w:lang w:val="en-US" w:eastAsia="pl-PL"/>
              </w:rPr>
              <w:t xml:space="preserve"> nums[i </w:t>
            </w:r>
            <w:r w:rsidRPr="00737D4D">
              <w:rPr>
                <w:rFonts w:ascii="Consolas" w:eastAsia="Times New Roman" w:hAnsi="Consolas" w:cs="Times New Roman"/>
                <w:color w:val="005CC5"/>
                <w:sz w:val="18"/>
                <w:szCs w:val="18"/>
                <w:lang w:val="en-US" w:eastAsia="pl-PL"/>
              </w:rPr>
              <w:t>+</w:t>
            </w:r>
            <w:r w:rsidRPr="00737D4D">
              <w:rPr>
                <w:rFonts w:ascii="Consolas" w:eastAsia="Times New Roman" w:hAnsi="Consolas" w:cs="Times New Roman"/>
                <w:color w:val="333333"/>
                <w:sz w:val="18"/>
                <w:szCs w:val="18"/>
                <w:lang w:val="en-US" w:eastAsia="pl-PL"/>
              </w:rPr>
              <w:t xml:space="preserve"> </w:t>
            </w:r>
            <w:r w:rsidRPr="00737D4D">
              <w:rPr>
                <w:rFonts w:ascii="Consolas" w:eastAsia="Times New Roman" w:hAnsi="Consolas" w:cs="Times New Roman"/>
                <w:color w:val="005CC5"/>
                <w:sz w:val="18"/>
                <w:szCs w:val="18"/>
                <w:lang w:val="en-US" w:eastAsia="pl-PL"/>
              </w:rPr>
              <w:t>1</w:t>
            </w:r>
            <w:r w:rsidRPr="00737D4D">
              <w:rPr>
                <w:rFonts w:ascii="Consolas" w:eastAsia="Times New Roman" w:hAnsi="Consolas" w:cs="Times New Roman"/>
                <w:color w:val="333333"/>
                <w:sz w:val="18"/>
                <w:szCs w:val="18"/>
                <w:lang w:val="en-US" w:eastAsia="pl-PL"/>
              </w:rPr>
              <w:t xml:space="preserve">] </w:t>
            </w:r>
            <w:r w:rsidRPr="00737D4D">
              <w:rPr>
                <w:rFonts w:ascii="Consolas" w:eastAsia="Times New Roman" w:hAnsi="Consolas" w:cs="Times New Roman"/>
                <w:color w:val="D73A49"/>
                <w:sz w:val="18"/>
                <w:szCs w:val="18"/>
                <w:lang w:val="en-US" w:eastAsia="pl-PL"/>
              </w:rPr>
              <w:t>for</w:t>
            </w:r>
            <w:r w:rsidRPr="00737D4D">
              <w:rPr>
                <w:rFonts w:ascii="Consolas" w:eastAsia="Times New Roman" w:hAnsi="Consolas" w:cs="Times New Roman"/>
                <w:color w:val="333333"/>
                <w:sz w:val="18"/>
                <w:szCs w:val="18"/>
                <w:lang w:val="en-US" w:eastAsia="pl-PL"/>
              </w:rPr>
              <w:t xml:space="preserve"> i </w:t>
            </w:r>
            <w:r w:rsidRPr="00737D4D">
              <w:rPr>
                <w:rFonts w:ascii="Consolas" w:eastAsia="Times New Roman" w:hAnsi="Consolas" w:cs="Times New Roman"/>
                <w:color w:val="005CC5"/>
                <w:sz w:val="18"/>
                <w:szCs w:val="18"/>
                <w:lang w:val="en-US" w:eastAsia="pl-PL"/>
              </w:rPr>
              <w:t>in</w:t>
            </w:r>
            <w:r w:rsidRPr="00737D4D">
              <w:rPr>
                <w:rFonts w:ascii="Consolas" w:eastAsia="Times New Roman" w:hAnsi="Consolas" w:cs="Times New Roman"/>
                <w:color w:val="333333"/>
                <w:sz w:val="18"/>
                <w:szCs w:val="18"/>
                <w:lang w:val="en-US" w:eastAsia="pl-PL"/>
              </w:rPr>
              <w:t xml:space="preserve"> </w:t>
            </w:r>
            <w:r w:rsidRPr="00737D4D">
              <w:rPr>
                <w:rFonts w:ascii="Consolas" w:eastAsia="Times New Roman" w:hAnsi="Consolas" w:cs="Times New Roman"/>
                <w:color w:val="6F42C1"/>
                <w:sz w:val="18"/>
                <w:szCs w:val="18"/>
                <w:lang w:val="en-US" w:eastAsia="pl-PL"/>
              </w:rPr>
              <w:t>range</w:t>
            </w:r>
            <w:r w:rsidRPr="00737D4D">
              <w:rPr>
                <w:rFonts w:ascii="Consolas" w:eastAsia="Times New Roman" w:hAnsi="Consolas" w:cs="Times New Roman"/>
                <w:color w:val="333333"/>
                <w:sz w:val="18"/>
                <w:szCs w:val="18"/>
                <w:lang w:val="en-US" w:eastAsia="pl-PL"/>
              </w:rPr>
              <w:t>(</w:t>
            </w:r>
            <w:r w:rsidRPr="00737D4D">
              <w:rPr>
                <w:rFonts w:ascii="Consolas" w:eastAsia="Times New Roman" w:hAnsi="Consolas" w:cs="Times New Roman"/>
                <w:color w:val="6F42C1"/>
                <w:sz w:val="18"/>
                <w:szCs w:val="18"/>
                <w:lang w:val="en-US" w:eastAsia="pl-PL"/>
              </w:rPr>
              <w:t>len</w:t>
            </w:r>
            <w:r w:rsidRPr="00737D4D">
              <w:rPr>
                <w:rFonts w:ascii="Consolas" w:eastAsia="Times New Roman" w:hAnsi="Consolas" w:cs="Times New Roman"/>
                <w:color w:val="333333"/>
                <w:sz w:val="18"/>
                <w:szCs w:val="18"/>
                <w:lang w:val="en-US" w:eastAsia="pl-PL"/>
              </w:rPr>
              <w:t xml:space="preserve">(nums) </w:t>
            </w:r>
            <w:r w:rsidRPr="00737D4D">
              <w:rPr>
                <w:rFonts w:ascii="Consolas" w:eastAsia="Times New Roman" w:hAnsi="Consolas" w:cs="Times New Roman"/>
                <w:color w:val="005CC5"/>
                <w:sz w:val="18"/>
                <w:szCs w:val="18"/>
                <w:lang w:val="en-US" w:eastAsia="pl-PL"/>
              </w:rPr>
              <w:t>-</w:t>
            </w:r>
            <w:r w:rsidRPr="00737D4D">
              <w:rPr>
                <w:rFonts w:ascii="Consolas" w:eastAsia="Times New Roman" w:hAnsi="Consolas" w:cs="Times New Roman"/>
                <w:color w:val="333333"/>
                <w:sz w:val="18"/>
                <w:szCs w:val="18"/>
                <w:lang w:val="en-US" w:eastAsia="pl-PL"/>
              </w:rPr>
              <w:t xml:space="preserve"> </w:t>
            </w:r>
            <w:r w:rsidRPr="00737D4D">
              <w:rPr>
                <w:rFonts w:ascii="Consolas" w:eastAsia="Times New Roman" w:hAnsi="Consolas" w:cs="Times New Roman"/>
                <w:color w:val="005CC5"/>
                <w:sz w:val="18"/>
                <w:szCs w:val="18"/>
                <w:lang w:val="en-US" w:eastAsia="pl-PL"/>
              </w:rPr>
              <w:t>1</w:t>
            </w:r>
            <w:r w:rsidRPr="00737D4D">
              <w:rPr>
                <w:rFonts w:ascii="Consolas" w:eastAsia="Times New Roman" w:hAnsi="Consolas" w:cs="Times New Roman"/>
                <w:color w:val="333333"/>
                <w:sz w:val="18"/>
                <w:szCs w:val="18"/>
                <w:lang w:val="en-US" w:eastAsia="pl-PL"/>
              </w:rPr>
              <w:t xml:space="preserve">)) </w:t>
            </w:r>
            <w:r w:rsidRPr="00737D4D">
              <w:rPr>
                <w:rFonts w:ascii="Consolas" w:eastAsia="Times New Roman" w:hAnsi="Consolas" w:cs="Times New Roman"/>
                <w:color w:val="005CC5"/>
                <w:sz w:val="18"/>
                <w:szCs w:val="18"/>
                <w:lang w:val="en-US" w:eastAsia="pl-PL"/>
              </w:rPr>
              <w:t>or</w:t>
            </w:r>
            <w:r w:rsidRPr="00737D4D">
              <w:rPr>
                <w:rFonts w:ascii="Consolas" w:eastAsia="Times New Roman" w:hAnsi="Consolas" w:cs="Times New Roman"/>
                <w:color w:val="333333"/>
                <w:sz w:val="18"/>
                <w:szCs w:val="18"/>
                <w:lang w:val="en-US" w:eastAsia="pl-PL"/>
              </w:rPr>
              <w:t xml:space="preserve"> </w:t>
            </w:r>
          </w:p>
        </w:tc>
      </w:tr>
      <w:tr w:rsidR="00737D4D" w:rsidRPr="00D73B59" w:rsidTr="0052000A">
        <w:trPr>
          <w:gridAfter w:val="1"/>
          <w:wAfter w:w="1310" w:type="dxa"/>
        </w:trPr>
        <w:tc>
          <w:tcPr>
            <w:tcW w:w="891" w:type="dxa"/>
            <w:shd w:val="clear" w:color="auto" w:fill="auto"/>
            <w:noWrap/>
            <w:hideMark/>
          </w:tcPr>
          <w:p w:rsidR="00737D4D" w:rsidRPr="00737D4D" w:rsidRDefault="00737D4D" w:rsidP="00737D4D">
            <w:pPr>
              <w:spacing w:after="0" w:line="300" w:lineRule="atLeast"/>
              <w:rPr>
                <w:rFonts w:ascii="Consolas" w:eastAsia="Times New Roman" w:hAnsi="Consolas" w:cs="Times New Roman"/>
                <w:color w:val="333333"/>
                <w:sz w:val="18"/>
                <w:szCs w:val="18"/>
                <w:lang w:val="en-US" w:eastAsia="pl-PL"/>
              </w:rPr>
            </w:pPr>
          </w:p>
        </w:tc>
        <w:tc>
          <w:tcPr>
            <w:tcW w:w="0" w:type="auto"/>
            <w:tcBorders>
              <w:top w:val="nil"/>
              <w:left w:val="nil"/>
              <w:bottom w:val="nil"/>
              <w:right w:val="nil"/>
            </w:tcBorders>
            <w:shd w:val="clear" w:color="auto" w:fill="auto"/>
            <w:hideMark/>
          </w:tcPr>
          <w:p w:rsidR="00737D4D" w:rsidRPr="00737D4D" w:rsidRDefault="00737D4D" w:rsidP="00737D4D">
            <w:pPr>
              <w:spacing w:after="0" w:line="300" w:lineRule="atLeast"/>
              <w:rPr>
                <w:rFonts w:ascii="Consolas" w:eastAsia="Times New Roman" w:hAnsi="Consolas" w:cs="Times New Roman"/>
                <w:color w:val="333333"/>
                <w:sz w:val="18"/>
                <w:szCs w:val="18"/>
                <w:lang w:val="en-US" w:eastAsia="pl-PL"/>
              </w:rPr>
            </w:pPr>
            <w:r w:rsidRPr="00737D4D">
              <w:rPr>
                <w:rFonts w:ascii="Consolas" w:eastAsia="Times New Roman" w:hAnsi="Consolas" w:cs="Times New Roman"/>
                <w:color w:val="6F42C1"/>
                <w:sz w:val="18"/>
                <w:szCs w:val="18"/>
                <w:lang w:val="en-US" w:eastAsia="pl-PL"/>
              </w:rPr>
              <w:t>all</w:t>
            </w:r>
            <w:r w:rsidRPr="00737D4D">
              <w:rPr>
                <w:rFonts w:ascii="Consolas" w:eastAsia="Times New Roman" w:hAnsi="Consolas" w:cs="Times New Roman"/>
                <w:color w:val="333333"/>
                <w:sz w:val="18"/>
                <w:szCs w:val="18"/>
                <w:lang w:val="en-US" w:eastAsia="pl-PL"/>
              </w:rPr>
              <w:t xml:space="preserve">(nums[i] </w:t>
            </w:r>
            <w:r w:rsidRPr="00737D4D">
              <w:rPr>
                <w:rFonts w:ascii="Consolas" w:eastAsia="Times New Roman" w:hAnsi="Consolas" w:cs="Times New Roman"/>
                <w:color w:val="005CC5"/>
                <w:sz w:val="18"/>
                <w:szCs w:val="18"/>
                <w:lang w:val="en-US" w:eastAsia="pl-PL"/>
              </w:rPr>
              <w:t>&gt;=</w:t>
            </w:r>
            <w:r w:rsidRPr="00737D4D">
              <w:rPr>
                <w:rFonts w:ascii="Consolas" w:eastAsia="Times New Roman" w:hAnsi="Consolas" w:cs="Times New Roman"/>
                <w:color w:val="333333"/>
                <w:sz w:val="18"/>
                <w:szCs w:val="18"/>
                <w:lang w:val="en-US" w:eastAsia="pl-PL"/>
              </w:rPr>
              <w:t xml:space="preserve"> nums[i </w:t>
            </w:r>
            <w:r w:rsidRPr="00737D4D">
              <w:rPr>
                <w:rFonts w:ascii="Consolas" w:eastAsia="Times New Roman" w:hAnsi="Consolas" w:cs="Times New Roman"/>
                <w:color w:val="005CC5"/>
                <w:sz w:val="18"/>
                <w:szCs w:val="18"/>
                <w:lang w:val="en-US" w:eastAsia="pl-PL"/>
              </w:rPr>
              <w:t>+</w:t>
            </w:r>
            <w:r w:rsidRPr="00737D4D">
              <w:rPr>
                <w:rFonts w:ascii="Consolas" w:eastAsia="Times New Roman" w:hAnsi="Consolas" w:cs="Times New Roman"/>
                <w:color w:val="333333"/>
                <w:sz w:val="18"/>
                <w:szCs w:val="18"/>
                <w:lang w:val="en-US" w:eastAsia="pl-PL"/>
              </w:rPr>
              <w:t xml:space="preserve"> </w:t>
            </w:r>
            <w:r w:rsidRPr="00737D4D">
              <w:rPr>
                <w:rFonts w:ascii="Consolas" w:eastAsia="Times New Roman" w:hAnsi="Consolas" w:cs="Times New Roman"/>
                <w:color w:val="005CC5"/>
                <w:sz w:val="18"/>
                <w:szCs w:val="18"/>
                <w:lang w:val="en-US" w:eastAsia="pl-PL"/>
              </w:rPr>
              <w:t>1</w:t>
            </w:r>
            <w:r w:rsidRPr="00737D4D">
              <w:rPr>
                <w:rFonts w:ascii="Consolas" w:eastAsia="Times New Roman" w:hAnsi="Consolas" w:cs="Times New Roman"/>
                <w:color w:val="333333"/>
                <w:sz w:val="18"/>
                <w:szCs w:val="18"/>
                <w:lang w:val="en-US" w:eastAsia="pl-PL"/>
              </w:rPr>
              <w:t xml:space="preserve">] </w:t>
            </w:r>
            <w:r w:rsidRPr="00737D4D">
              <w:rPr>
                <w:rFonts w:ascii="Consolas" w:eastAsia="Times New Roman" w:hAnsi="Consolas" w:cs="Times New Roman"/>
                <w:color w:val="D73A49"/>
                <w:sz w:val="18"/>
                <w:szCs w:val="18"/>
                <w:lang w:val="en-US" w:eastAsia="pl-PL"/>
              </w:rPr>
              <w:t>for</w:t>
            </w:r>
            <w:r w:rsidRPr="00737D4D">
              <w:rPr>
                <w:rFonts w:ascii="Consolas" w:eastAsia="Times New Roman" w:hAnsi="Consolas" w:cs="Times New Roman"/>
                <w:color w:val="333333"/>
                <w:sz w:val="18"/>
                <w:szCs w:val="18"/>
                <w:lang w:val="en-US" w:eastAsia="pl-PL"/>
              </w:rPr>
              <w:t xml:space="preserve"> i </w:t>
            </w:r>
            <w:r w:rsidRPr="00737D4D">
              <w:rPr>
                <w:rFonts w:ascii="Consolas" w:eastAsia="Times New Roman" w:hAnsi="Consolas" w:cs="Times New Roman"/>
                <w:color w:val="005CC5"/>
                <w:sz w:val="18"/>
                <w:szCs w:val="18"/>
                <w:lang w:val="en-US" w:eastAsia="pl-PL"/>
              </w:rPr>
              <w:t>in</w:t>
            </w:r>
            <w:r w:rsidRPr="00737D4D">
              <w:rPr>
                <w:rFonts w:ascii="Consolas" w:eastAsia="Times New Roman" w:hAnsi="Consolas" w:cs="Times New Roman"/>
                <w:color w:val="333333"/>
                <w:sz w:val="18"/>
                <w:szCs w:val="18"/>
                <w:lang w:val="en-US" w:eastAsia="pl-PL"/>
              </w:rPr>
              <w:t xml:space="preserve"> </w:t>
            </w:r>
            <w:r w:rsidRPr="00737D4D">
              <w:rPr>
                <w:rFonts w:ascii="Consolas" w:eastAsia="Times New Roman" w:hAnsi="Consolas" w:cs="Times New Roman"/>
                <w:color w:val="6F42C1"/>
                <w:sz w:val="18"/>
                <w:szCs w:val="18"/>
                <w:lang w:val="en-US" w:eastAsia="pl-PL"/>
              </w:rPr>
              <w:t>range</w:t>
            </w:r>
            <w:r w:rsidRPr="00737D4D">
              <w:rPr>
                <w:rFonts w:ascii="Consolas" w:eastAsia="Times New Roman" w:hAnsi="Consolas" w:cs="Times New Roman"/>
                <w:color w:val="333333"/>
                <w:sz w:val="18"/>
                <w:szCs w:val="18"/>
                <w:lang w:val="en-US" w:eastAsia="pl-PL"/>
              </w:rPr>
              <w:t>(</w:t>
            </w:r>
            <w:r w:rsidRPr="00737D4D">
              <w:rPr>
                <w:rFonts w:ascii="Consolas" w:eastAsia="Times New Roman" w:hAnsi="Consolas" w:cs="Times New Roman"/>
                <w:color w:val="6F42C1"/>
                <w:sz w:val="18"/>
                <w:szCs w:val="18"/>
                <w:lang w:val="en-US" w:eastAsia="pl-PL"/>
              </w:rPr>
              <w:t>len</w:t>
            </w:r>
            <w:r w:rsidRPr="00737D4D">
              <w:rPr>
                <w:rFonts w:ascii="Consolas" w:eastAsia="Times New Roman" w:hAnsi="Consolas" w:cs="Times New Roman"/>
                <w:color w:val="333333"/>
                <w:sz w:val="18"/>
                <w:szCs w:val="18"/>
                <w:lang w:val="en-US" w:eastAsia="pl-PL"/>
              </w:rPr>
              <w:t xml:space="preserve">(nums) </w:t>
            </w:r>
            <w:r w:rsidRPr="00737D4D">
              <w:rPr>
                <w:rFonts w:ascii="Consolas" w:eastAsia="Times New Roman" w:hAnsi="Consolas" w:cs="Times New Roman"/>
                <w:color w:val="005CC5"/>
                <w:sz w:val="18"/>
                <w:szCs w:val="18"/>
                <w:lang w:val="en-US" w:eastAsia="pl-PL"/>
              </w:rPr>
              <w:t>-</w:t>
            </w:r>
            <w:r w:rsidRPr="00737D4D">
              <w:rPr>
                <w:rFonts w:ascii="Consolas" w:eastAsia="Times New Roman" w:hAnsi="Consolas" w:cs="Times New Roman"/>
                <w:color w:val="333333"/>
                <w:sz w:val="18"/>
                <w:szCs w:val="18"/>
                <w:lang w:val="en-US" w:eastAsia="pl-PL"/>
              </w:rPr>
              <w:t xml:space="preserve"> </w:t>
            </w:r>
            <w:r w:rsidRPr="00737D4D">
              <w:rPr>
                <w:rFonts w:ascii="Consolas" w:eastAsia="Times New Roman" w:hAnsi="Consolas" w:cs="Times New Roman"/>
                <w:color w:val="005CC5"/>
                <w:sz w:val="18"/>
                <w:szCs w:val="18"/>
                <w:lang w:val="en-US" w:eastAsia="pl-PL"/>
              </w:rPr>
              <w:t>1</w:t>
            </w:r>
            <w:r w:rsidRPr="00737D4D">
              <w:rPr>
                <w:rFonts w:ascii="Consolas" w:eastAsia="Times New Roman" w:hAnsi="Consolas" w:cs="Times New Roman"/>
                <w:color w:val="333333"/>
                <w:sz w:val="18"/>
                <w:szCs w:val="18"/>
                <w:lang w:val="en-US" w:eastAsia="pl-PL"/>
              </w:rPr>
              <w:t xml:space="preserve">))) </w:t>
            </w:r>
          </w:p>
        </w:tc>
      </w:tr>
      <w:tr w:rsidR="00737D4D" w:rsidRPr="00D73B59" w:rsidTr="0052000A">
        <w:trPr>
          <w:gridAfter w:val="1"/>
          <w:wAfter w:w="1310" w:type="dxa"/>
        </w:trPr>
        <w:tc>
          <w:tcPr>
            <w:tcW w:w="891" w:type="dxa"/>
            <w:noWrap/>
            <w:hideMark/>
          </w:tcPr>
          <w:p w:rsidR="00737D4D" w:rsidRPr="00737D4D" w:rsidRDefault="00737D4D" w:rsidP="00737D4D">
            <w:pPr>
              <w:spacing w:after="0" w:line="300" w:lineRule="atLeast"/>
              <w:rPr>
                <w:rFonts w:ascii="Consolas" w:eastAsia="Times New Roman" w:hAnsi="Consolas" w:cs="Times New Roman"/>
                <w:color w:val="333333"/>
                <w:sz w:val="18"/>
                <w:szCs w:val="18"/>
                <w:lang w:val="en-US" w:eastAsia="pl-PL"/>
              </w:rPr>
            </w:pPr>
          </w:p>
        </w:tc>
        <w:tc>
          <w:tcPr>
            <w:tcW w:w="0" w:type="auto"/>
            <w:tcBorders>
              <w:top w:val="nil"/>
              <w:left w:val="nil"/>
              <w:bottom w:val="nil"/>
              <w:right w:val="nil"/>
            </w:tcBorders>
            <w:hideMark/>
          </w:tcPr>
          <w:p w:rsidR="00737D4D" w:rsidRPr="00737D4D" w:rsidRDefault="00737D4D" w:rsidP="00737D4D">
            <w:pPr>
              <w:spacing w:after="0" w:line="300" w:lineRule="atLeast"/>
              <w:jc w:val="right"/>
              <w:rPr>
                <w:rFonts w:ascii="Times New Roman" w:eastAsia="Times New Roman" w:hAnsi="Times New Roman" w:cs="Times New Roman"/>
                <w:sz w:val="20"/>
                <w:szCs w:val="20"/>
                <w:lang w:val="en-US" w:eastAsia="pl-PL"/>
              </w:rPr>
            </w:pPr>
          </w:p>
        </w:tc>
      </w:tr>
      <w:tr w:rsidR="00737D4D" w:rsidRPr="00737D4D" w:rsidTr="0052000A">
        <w:trPr>
          <w:gridAfter w:val="1"/>
          <w:wAfter w:w="1310" w:type="dxa"/>
        </w:trPr>
        <w:tc>
          <w:tcPr>
            <w:tcW w:w="891" w:type="dxa"/>
            <w:shd w:val="clear" w:color="auto" w:fill="auto"/>
            <w:noWrap/>
            <w:hideMark/>
          </w:tcPr>
          <w:p w:rsidR="00737D4D" w:rsidRPr="00737D4D" w:rsidRDefault="00737D4D" w:rsidP="00737D4D">
            <w:pPr>
              <w:spacing w:after="0" w:line="300" w:lineRule="atLeast"/>
              <w:rPr>
                <w:rFonts w:ascii="Times New Roman" w:eastAsia="Times New Roman" w:hAnsi="Times New Roman" w:cs="Times New Roman"/>
                <w:sz w:val="20"/>
                <w:szCs w:val="20"/>
                <w:lang w:val="en-US" w:eastAsia="pl-PL"/>
              </w:rPr>
            </w:pPr>
          </w:p>
        </w:tc>
        <w:tc>
          <w:tcPr>
            <w:tcW w:w="0" w:type="auto"/>
            <w:tcBorders>
              <w:top w:val="nil"/>
              <w:left w:val="nil"/>
              <w:bottom w:val="nil"/>
              <w:right w:val="nil"/>
            </w:tcBorders>
            <w:shd w:val="clear" w:color="auto" w:fill="auto"/>
            <w:hideMark/>
          </w:tcPr>
          <w:p w:rsidR="00737D4D" w:rsidRPr="00737D4D" w:rsidRDefault="00737D4D" w:rsidP="00737D4D">
            <w:pPr>
              <w:spacing w:after="0" w:line="300" w:lineRule="atLeast"/>
              <w:rPr>
                <w:rFonts w:ascii="Consolas" w:eastAsia="Times New Roman" w:hAnsi="Consolas" w:cs="Times New Roman"/>
                <w:color w:val="333333"/>
                <w:sz w:val="18"/>
                <w:szCs w:val="18"/>
                <w:lang w:eastAsia="pl-PL"/>
              </w:rPr>
            </w:pPr>
            <w:r w:rsidRPr="00737D4D">
              <w:rPr>
                <w:rFonts w:ascii="Consolas" w:eastAsia="Times New Roman" w:hAnsi="Consolas" w:cs="Times New Roman"/>
                <w:color w:val="6F42C1"/>
                <w:sz w:val="18"/>
                <w:szCs w:val="18"/>
                <w:lang w:eastAsia="pl-PL"/>
              </w:rPr>
              <w:t>print</w:t>
            </w:r>
            <w:r w:rsidRPr="00737D4D">
              <w:rPr>
                <w:rFonts w:ascii="Consolas" w:eastAsia="Times New Roman" w:hAnsi="Consolas" w:cs="Times New Roman"/>
                <w:color w:val="333333"/>
                <w:sz w:val="18"/>
                <w:szCs w:val="18"/>
                <w:lang w:eastAsia="pl-PL"/>
              </w:rPr>
              <w:t>(</w:t>
            </w:r>
            <w:r w:rsidRPr="00737D4D">
              <w:rPr>
                <w:rFonts w:ascii="Consolas" w:eastAsia="Times New Roman" w:hAnsi="Consolas" w:cs="Times New Roman"/>
                <w:color w:val="6F42C1"/>
                <w:sz w:val="18"/>
                <w:szCs w:val="18"/>
                <w:lang w:eastAsia="pl-PL"/>
              </w:rPr>
              <w:t>solution</w:t>
            </w:r>
            <w:r w:rsidRPr="00737D4D">
              <w:rPr>
                <w:rFonts w:ascii="Consolas" w:eastAsia="Times New Roman" w:hAnsi="Consolas" w:cs="Times New Roman"/>
                <w:color w:val="333333"/>
                <w:sz w:val="18"/>
                <w:szCs w:val="18"/>
                <w:lang w:eastAsia="pl-PL"/>
              </w:rPr>
              <w:t>(</w:t>
            </w:r>
            <w:r w:rsidRPr="00737D4D">
              <w:rPr>
                <w:rFonts w:ascii="Consolas" w:eastAsia="Times New Roman" w:hAnsi="Consolas" w:cs="Times New Roman"/>
                <w:color w:val="E36209"/>
                <w:sz w:val="18"/>
                <w:szCs w:val="18"/>
                <w:lang w:eastAsia="pl-PL"/>
              </w:rPr>
              <w:t>A</w:t>
            </w:r>
            <w:r w:rsidRPr="00737D4D">
              <w:rPr>
                <w:rFonts w:ascii="Consolas" w:eastAsia="Times New Roman" w:hAnsi="Consolas" w:cs="Times New Roman"/>
                <w:color w:val="333333"/>
                <w:sz w:val="18"/>
                <w:szCs w:val="18"/>
                <w:lang w:eastAsia="pl-PL"/>
              </w:rPr>
              <w:t xml:space="preserve">)) </w:t>
            </w:r>
          </w:p>
        </w:tc>
      </w:tr>
      <w:tr w:rsidR="00737D4D" w:rsidRPr="00737D4D" w:rsidTr="0052000A">
        <w:trPr>
          <w:gridAfter w:val="1"/>
          <w:wAfter w:w="1310" w:type="dxa"/>
        </w:trPr>
        <w:tc>
          <w:tcPr>
            <w:tcW w:w="891" w:type="dxa"/>
            <w:noWrap/>
            <w:hideMark/>
          </w:tcPr>
          <w:p w:rsidR="00737D4D" w:rsidRPr="00737D4D" w:rsidRDefault="00737D4D" w:rsidP="00737D4D">
            <w:pPr>
              <w:spacing w:after="0" w:line="300" w:lineRule="atLeast"/>
              <w:rPr>
                <w:rFonts w:ascii="Consolas" w:eastAsia="Times New Roman" w:hAnsi="Consolas" w:cs="Times New Roman"/>
                <w:color w:val="333333"/>
                <w:sz w:val="18"/>
                <w:szCs w:val="18"/>
                <w:lang w:eastAsia="pl-PL"/>
              </w:rPr>
            </w:pPr>
          </w:p>
        </w:tc>
        <w:tc>
          <w:tcPr>
            <w:tcW w:w="0" w:type="auto"/>
            <w:tcBorders>
              <w:top w:val="nil"/>
              <w:left w:val="nil"/>
              <w:bottom w:val="nil"/>
              <w:right w:val="nil"/>
            </w:tcBorders>
            <w:hideMark/>
          </w:tcPr>
          <w:p w:rsidR="00737D4D" w:rsidRPr="00737D4D" w:rsidRDefault="00737D4D" w:rsidP="00737D4D">
            <w:pPr>
              <w:spacing w:after="0" w:line="300" w:lineRule="atLeast"/>
              <w:rPr>
                <w:rFonts w:ascii="Consolas" w:eastAsia="Times New Roman" w:hAnsi="Consolas" w:cs="Times New Roman"/>
                <w:color w:val="333333"/>
                <w:sz w:val="18"/>
                <w:szCs w:val="18"/>
                <w:lang w:eastAsia="pl-PL"/>
              </w:rPr>
            </w:pPr>
            <w:r w:rsidRPr="00737D4D">
              <w:rPr>
                <w:rFonts w:ascii="Consolas" w:eastAsia="Times New Roman" w:hAnsi="Consolas" w:cs="Times New Roman"/>
                <w:color w:val="6F42C1"/>
                <w:sz w:val="18"/>
                <w:szCs w:val="18"/>
                <w:lang w:eastAsia="pl-PL"/>
              </w:rPr>
              <w:t>print</w:t>
            </w:r>
            <w:r w:rsidRPr="00737D4D">
              <w:rPr>
                <w:rFonts w:ascii="Consolas" w:eastAsia="Times New Roman" w:hAnsi="Consolas" w:cs="Times New Roman"/>
                <w:color w:val="333333"/>
                <w:sz w:val="18"/>
                <w:szCs w:val="18"/>
                <w:lang w:eastAsia="pl-PL"/>
              </w:rPr>
              <w:t>(</w:t>
            </w:r>
            <w:r w:rsidRPr="00737D4D">
              <w:rPr>
                <w:rFonts w:ascii="Consolas" w:eastAsia="Times New Roman" w:hAnsi="Consolas" w:cs="Times New Roman"/>
                <w:color w:val="6F42C1"/>
                <w:sz w:val="18"/>
                <w:szCs w:val="18"/>
                <w:lang w:eastAsia="pl-PL"/>
              </w:rPr>
              <w:t>solution</w:t>
            </w:r>
            <w:r w:rsidRPr="00737D4D">
              <w:rPr>
                <w:rFonts w:ascii="Consolas" w:eastAsia="Times New Roman" w:hAnsi="Consolas" w:cs="Times New Roman"/>
                <w:color w:val="333333"/>
                <w:sz w:val="18"/>
                <w:szCs w:val="18"/>
                <w:lang w:eastAsia="pl-PL"/>
              </w:rPr>
              <w:t>(</w:t>
            </w:r>
            <w:r w:rsidRPr="00737D4D">
              <w:rPr>
                <w:rFonts w:ascii="Consolas" w:eastAsia="Times New Roman" w:hAnsi="Consolas" w:cs="Times New Roman"/>
                <w:color w:val="E36209"/>
                <w:sz w:val="18"/>
                <w:szCs w:val="18"/>
                <w:lang w:eastAsia="pl-PL"/>
              </w:rPr>
              <w:t>B</w:t>
            </w:r>
            <w:r w:rsidRPr="00737D4D">
              <w:rPr>
                <w:rFonts w:ascii="Consolas" w:eastAsia="Times New Roman" w:hAnsi="Consolas" w:cs="Times New Roman"/>
                <w:color w:val="333333"/>
                <w:sz w:val="18"/>
                <w:szCs w:val="18"/>
                <w:lang w:eastAsia="pl-PL"/>
              </w:rPr>
              <w:t xml:space="preserve">)) </w:t>
            </w:r>
          </w:p>
        </w:tc>
      </w:tr>
      <w:tr w:rsidR="00737D4D" w:rsidRPr="00737D4D" w:rsidTr="0052000A">
        <w:trPr>
          <w:gridAfter w:val="1"/>
          <w:wAfter w:w="1310" w:type="dxa"/>
        </w:trPr>
        <w:tc>
          <w:tcPr>
            <w:tcW w:w="891" w:type="dxa"/>
            <w:shd w:val="clear" w:color="auto" w:fill="auto"/>
            <w:noWrap/>
            <w:hideMark/>
          </w:tcPr>
          <w:p w:rsidR="00737D4D" w:rsidRPr="00737D4D" w:rsidRDefault="00737D4D" w:rsidP="00737D4D">
            <w:pPr>
              <w:spacing w:after="0" w:line="300" w:lineRule="atLeast"/>
              <w:rPr>
                <w:rFonts w:ascii="Consolas" w:eastAsia="Times New Roman" w:hAnsi="Consolas" w:cs="Times New Roman"/>
                <w:color w:val="333333"/>
                <w:sz w:val="18"/>
                <w:szCs w:val="18"/>
                <w:lang w:eastAsia="pl-PL"/>
              </w:rPr>
            </w:pPr>
          </w:p>
        </w:tc>
        <w:tc>
          <w:tcPr>
            <w:tcW w:w="0" w:type="auto"/>
            <w:tcBorders>
              <w:top w:val="nil"/>
              <w:left w:val="nil"/>
              <w:bottom w:val="nil"/>
              <w:right w:val="nil"/>
            </w:tcBorders>
            <w:shd w:val="clear" w:color="auto" w:fill="auto"/>
            <w:hideMark/>
          </w:tcPr>
          <w:p w:rsidR="00737D4D" w:rsidRPr="00737D4D" w:rsidRDefault="00737D4D" w:rsidP="00737D4D">
            <w:pPr>
              <w:spacing w:after="0" w:line="300" w:lineRule="atLeast"/>
              <w:rPr>
                <w:rFonts w:ascii="Consolas" w:eastAsia="Times New Roman" w:hAnsi="Consolas" w:cs="Times New Roman"/>
                <w:color w:val="333333"/>
                <w:sz w:val="18"/>
                <w:szCs w:val="18"/>
                <w:lang w:eastAsia="pl-PL"/>
              </w:rPr>
            </w:pPr>
            <w:r w:rsidRPr="00737D4D">
              <w:rPr>
                <w:rFonts w:ascii="Consolas" w:eastAsia="Times New Roman" w:hAnsi="Consolas" w:cs="Times New Roman"/>
                <w:color w:val="6F42C1"/>
                <w:sz w:val="18"/>
                <w:szCs w:val="18"/>
                <w:lang w:eastAsia="pl-PL"/>
              </w:rPr>
              <w:t>print</w:t>
            </w:r>
            <w:r w:rsidRPr="00737D4D">
              <w:rPr>
                <w:rFonts w:ascii="Consolas" w:eastAsia="Times New Roman" w:hAnsi="Consolas" w:cs="Times New Roman"/>
                <w:color w:val="333333"/>
                <w:sz w:val="18"/>
                <w:szCs w:val="18"/>
                <w:lang w:eastAsia="pl-PL"/>
              </w:rPr>
              <w:t>(</w:t>
            </w:r>
            <w:r w:rsidRPr="00737D4D">
              <w:rPr>
                <w:rFonts w:ascii="Consolas" w:eastAsia="Times New Roman" w:hAnsi="Consolas" w:cs="Times New Roman"/>
                <w:color w:val="6F42C1"/>
                <w:sz w:val="18"/>
                <w:szCs w:val="18"/>
                <w:lang w:eastAsia="pl-PL"/>
              </w:rPr>
              <w:t>solution</w:t>
            </w:r>
            <w:r w:rsidRPr="00737D4D">
              <w:rPr>
                <w:rFonts w:ascii="Consolas" w:eastAsia="Times New Roman" w:hAnsi="Consolas" w:cs="Times New Roman"/>
                <w:color w:val="333333"/>
                <w:sz w:val="18"/>
                <w:szCs w:val="18"/>
                <w:lang w:eastAsia="pl-PL"/>
              </w:rPr>
              <w:t>(</w:t>
            </w:r>
            <w:r w:rsidRPr="00737D4D">
              <w:rPr>
                <w:rFonts w:ascii="Consolas" w:eastAsia="Times New Roman" w:hAnsi="Consolas" w:cs="Times New Roman"/>
                <w:color w:val="E36209"/>
                <w:sz w:val="18"/>
                <w:szCs w:val="18"/>
                <w:lang w:eastAsia="pl-PL"/>
              </w:rPr>
              <w:t>C</w:t>
            </w:r>
            <w:r w:rsidRPr="00737D4D">
              <w:rPr>
                <w:rFonts w:ascii="Consolas" w:eastAsia="Times New Roman" w:hAnsi="Consolas" w:cs="Times New Roman"/>
                <w:color w:val="333333"/>
                <w:sz w:val="18"/>
                <w:szCs w:val="18"/>
                <w:lang w:eastAsia="pl-PL"/>
              </w:rPr>
              <w:t xml:space="preserve">)) </w:t>
            </w:r>
          </w:p>
        </w:tc>
      </w:tr>
    </w:tbl>
    <w:p w:rsidR="00737D4D" w:rsidRPr="00737D4D" w:rsidRDefault="00737D4D" w:rsidP="00737D4D">
      <w:pPr>
        <w:ind w:left="426"/>
        <w:rPr>
          <w:lang w:val="en-US"/>
        </w:rPr>
      </w:pPr>
    </w:p>
    <w:p w:rsidR="00737D4D" w:rsidRPr="00737D4D" w:rsidRDefault="00737D4D" w:rsidP="00737D4D">
      <w:pPr>
        <w:ind w:left="426"/>
        <w:rPr>
          <w:lang w:val="en-US"/>
        </w:rPr>
      </w:pPr>
      <w:r w:rsidRPr="00737D4D">
        <w:rPr>
          <w:lang w:val="en-US"/>
        </w:rPr>
        <w:t>This is another very frequently asked problem and the solution provided above is pretty elegant as it can be written as a one-liner. An array is monotonic if and only if it is monotone increasing, or monotone decreasing and in order to assess it, the algorithm above takes advantage of the all() function that returns Trueif all items in an iterable are true, otherwise it returns False. If the iterable object is empty, the all() function also returns True.</w:t>
      </w:r>
    </w:p>
    <w:p w:rsidR="00737D4D" w:rsidRPr="00737D4D" w:rsidRDefault="00737D4D" w:rsidP="00737D4D">
      <w:pPr>
        <w:ind w:left="426"/>
        <w:rPr>
          <w:lang w:val="en-US"/>
        </w:rPr>
      </w:pPr>
    </w:p>
    <w:p w:rsidR="00737D4D" w:rsidRPr="00737D4D" w:rsidRDefault="00737D4D" w:rsidP="00737D4D">
      <w:pPr>
        <w:ind w:left="426"/>
        <w:rPr>
          <w:b/>
          <w:lang w:val="en-US"/>
        </w:rPr>
      </w:pPr>
      <w:r w:rsidRPr="00737D4D">
        <w:rPr>
          <w:b/>
          <w:lang w:val="en-US"/>
        </w:rPr>
        <w:t>7. Move Zeroes</w:t>
      </w:r>
    </w:p>
    <w:tbl>
      <w:tblPr>
        <w:tblW w:w="0" w:type="auto"/>
        <w:tblCellMar>
          <w:left w:w="0" w:type="dxa"/>
          <w:right w:w="0" w:type="dxa"/>
        </w:tblCellMar>
        <w:tblLook w:val="04A0" w:firstRow="1" w:lastRow="0" w:firstColumn="1" w:lastColumn="0" w:noHBand="0" w:noVBand="1"/>
      </w:tblPr>
      <w:tblGrid>
        <w:gridCol w:w="1105"/>
        <w:gridCol w:w="3151"/>
        <w:gridCol w:w="4533"/>
      </w:tblGrid>
      <w:tr w:rsidR="00737D4D" w:rsidRPr="00D73B59" w:rsidTr="0052000A">
        <w:tc>
          <w:tcPr>
            <w:tcW w:w="8789" w:type="dxa"/>
            <w:gridSpan w:val="3"/>
            <w:tcBorders>
              <w:top w:val="nil"/>
              <w:left w:val="nil"/>
              <w:bottom w:val="nil"/>
              <w:right w:val="nil"/>
            </w:tcBorders>
            <w:tcMar>
              <w:top w:w="60" w:type="dxa"/>
              <w:left w:w="0" w:type="dxa"/>
              <w:bottom w:w="0" w:type="dxa"/>
              <w:right w:w="0" w:type="dxa"/>
            </w:tcMar>
            <w:hideMark/>
          </w:tcPr>
          <w:p w:rsidR="00737D4D" w:rsidRPr="00737D4D" w:rsidRDefault="00737D4D" w:rsidP="00737D4D">
            <w:pPr>
              <w:spacing w:after="0" w:line="300" w:lineRule="atLeast"/>
              <w:rPr>
                <w:rFonts w:ascii="Consolas" w:eastAsia="Times New Roman" w:hAnsi="Consolas" w:cs="Times New Roman"/>
                <w:color w:val="333333"/>
                <w:sz w:val="18"/>
                <w:szCs w:val="18"/>
                <w:lang w:val="en-US" w:eastAsia="pl-PL"/>
              </w:rPr>
            </w:pPr>
            <w:r w:rsidRPr="00737D4D">
              <w:rPr>
                <w:rFonts w:ascii="Consolas" w:eastAsia="Times New Roman" w:hAnsi="Consolas" w:cs="Times New Roman"/>
                <w:color w:val="6A737D"/>
                <w:sz w:val="18"/>
                <w:szCs w:val="18"/>
                <w:lang w:val="en-US" w:eastAsia="pl-PL"/>
              </w:rPr>
              <w:t xml:space="preserve">#Given an array nums, write a function to move all zeroes to the end of it while maintaining the relative order of </w:t>
            </w:r>
          </w:p>
        </w:tc>
      </w:tr>
      <w:tr w:rsidR="00737D4D" w:rsidRPr="00737D4D" w:rsidTr="0052000A">
        <w:trPr>
          <w:gridAfter w:val="1"/>
          <w:wAfter w:w="4533" w:type="dxa"/>
        </w:trPr>
        <w:tc>
          <w:tcPr>
            <w:tcW w:w="1089" w:type="dxa"/>
            <w:shd w:val="clear" w:color="auto" w:fill="auto"/>
            <w:noWrap/>
            <w:hideMark/>
          </w:tcPr>
          <w:p w:rsidR="00737D4D" w:rsidRPr="00737D4D" w:rsidRDefault="00737D4D" w:rsidP="00737D4D">
            <w:pPr>
              <w:spacing w:after="0" w:line="300" w:lineRule="atLeast"/>
              <w:rPr>
                <w:rFonts w:ascii="Consolas" w:eastAsia="Times New Roman" w:hAnsi="Consolas" w:cs="Times New Roman"/>
                <w:color w:val="333333"/>
                <w:sz w:val="18"/>
                <w:szCs w:val="18"/>
                <w:lang w:val="en-US" w:eastAsia="pl-PL"/>
              </w:rPr>
            </w:pPr>
          </w:p>
        </w:tc>
        <w:tc>
          <w:tcPr>
            <w:tcW w:w="0" w:type="auto"/>
            <w:tcBorders>
              <w:top w:val="nil"/>
              <w:left w:val="nil"/>
              <w:bottom w:val="nil"/>
              <w:right w:val="nil"/>
            </w:tcBorders>
            <w:shd w:val="clear" w:color="auto" w:fill="auto"/>
            <w:hideMark/>
          </w:tcPr>
          <w:p w:rsidR="00737D4D" w:rsidRPr="00737D4D" w:rsidRDefault="00737D4D" w:rsidP="00737D4D">
            <w:pPr>
              <w:spacing w:after="0" w:line="300" w:lineRule="atLeast"/>
              <w:rPr>
                <w:rFonts w:ascii="Consolas" w:eastAsia="Times New Roman" w:hAnsi="Consolas" w:cs="Times New Roman"/>
                <w:color w:val="333333"/>
                <w:sz w:val="18"/>
                <w:szCs w:val="18"/>
                <w:lang w:eastAsia="pl-PL"/>
              </w:rPr>
            </w:pPr>
            <w:r w:rsidRPr="00737D4D">
              <w:rPr>
                <w:rFonts w:ascii="Consolas" w:eastAsia="Times New Roman" w:hAnsi="Consolas" w:cs="Times New Roman"/>
                <w:color w:val="6A737D"/>
                <w:sz w:val="18"/>
                <w:szCs w:val="18"/>
                <w:lang w:eastAsia="pl-PL"/>
              </w:rPr>
              <w:t>#the non-zero elements.</w:t>
            </w:r>
          </w:p>
        </w:tc>
      </w:tr>
      <w:tr w:rsidR="00737D4D" w:rsidRPr="00737D4D" w:rsidTr="0052000A">
        <w:trPr>
          <w:gridAfter w:val="1"/>
          <w:wAfter w:w="4533" w:type="dxa"/>
        </w:trPr>
        <w:tc>
          <w:tcPr>
            <w:tcW w:w="1089" w:type="dxa"/>
            <w:noWrap/>
            <w:hideMark/>
          </w:tcPr>
          <w:p w:rsidR="00737D4D" w:rsidRPr="00737D4D" w:rsidRDefault="00737D4D" w:rsidP="00737D4D">
            <w:pPr>
              <w:spacing w:after="0" w:line="300" w:lineRule="atLeast"/>
              <w:rPr>
                <w:rFonts w:ascii="Consolas" w:eastAsia="Times New Roman" w:hAnsi="Consolas" w:cs="Times New Roman"/>
                <w:color w:val="333333"/>
                <w:sz w:val="18"/>
                <w:szCs w:val="18"/>
                <w:lang w:eastAsia="pl-PL"/>
              </w:rPr>
            </w:pPr>
          </w:p>
        </w:tc>
        <w:tc>
          <w:tcPr>
            <w:tcW w:w="0" w:type="auto"/>
            <w:tcBorders>
              <w:top w:val="nil"/>
              <w:left w:val="nil"/>
              <w:bottom w:val="nil"/>
              <w:right w:val="nil"/>
            </w:tcBorders>
            <w:hideMark/>
          </w:tcPr>
          <w:p w:rsidR="00737D4D" w:rsidRPr="00737D4D" w:rsidRDefault="00737D4D" w:rsidP="00737D4D">
            <w:pPr>
              <w:spacing w:after="0" w:line="300" w:lineRule="atLeast"/>
              <w:jc w:val="right"/>
              <w:rPr>
                <w:rFonts w:ascii="Times New Roman" w:eastAsia="Times New Roman" w:hAnsi="Times New Roman" w:cs="Times New Roman"/>
                <w:sz w:val="20"/>
                <w:szCs w:val="20"/>
                <w:lang w:eastAsia="pl-PL"/>
              </w:rPr>
            </w:pPr>
          </w:p>
        </w:tc>
      </w:tr>
      <w:tr w:rsidR="00737D4D" w:rsidRPr="00737D4D" w:rsidTr="0052000A">
        <w:trPr>
          <w:gridAfter w:val="1"/>
          <w:wAfter w:w="4533" w:type="dxa"/>
        </w:trPr>
        <w:tc>
          <w:tcPr>
            <w:tcW w:w="1089" w:type="dxa"/>
            <w:shd w:val="clear" w:color="auto" w:fill="auto"/>
            <w:noWrap/>
            <w:hideMark/>
          </w:tcPr>
          <w:p w:rsidR="00737D4D" w:rsidRPr="00737D4D" w:rsidRDefault="00737D4D" w:rsidP="00737D4D">
            <w:pPr>
              <w:spacing w:after="0" w:line="300" w:lineRule="atLeast"/>
              <w:rPr>
                <w:rFonts w:ascii="Times New Roman" w:eastAsia="Times New Roman" w:hAnsi="Times New Roman" w:cs="Times New Roman"/>
                <w:sz w:val="20"/>
                <w:szCs w:val="20"/>
                <w:lang w:eastAsia="pl-PL"/>
              </w:rPr>
            </w:pPr>
          </w:p>
        </w:tc>
        <w:tc>
          <w:tcPr>
            <w:tcW w:w="0" w:type="auto"/>
            <w:tcBorders>
              <w:top w:val="nil"/>
              <w:left w:val="nil"/>
              <w:bottom w:val="nil"/>
              <w:right w:val="nil"/>
            </w:tcBorders>
            <w:shd w:val="clear" w:color="auto" w:fill="auto"/>
            <w:hideMark/>
          </w:tcPr>
          <w:p w:rsidR="00737D4D" w:rsidRPr="00737D4D" w:rsidRDefault="00737D4D" w:rsidP="00737D4D">
            <w:pPr>
              <w:spacing w:after="0" w:line="300" w:lineRule="atLeast"/>
              <w:rPr>
                <w:rFonts w:ascii="Consolas" w:eastAsia="Times New Roman" w:hAnsi="Consolas" w:cs="Times New Roman"/>
                <w:color w:val="333333"/>
                <w:sz w:val="18"/>
                <w:szCs w:val="18"/>
                <w:lang w:eastAsia="pl-PL"/>
              </w:rPr>
            </w:pPr>
            <w:r w:rsidRPr="00737D4D">
              <w:rPr>
                <w:rFonts w:ascii="Consolas" w:eastAsia="Times New Roman" w:hAnsi="Consolas" w:cs="Times New Roman"/>
                <w:color w:val="333333"/>
                <w:sz w:val="18"/>
                <w:szCs w:val="18"/>
                <w:lang w:eastAsia="pl-PL"/>
              </w:rPr>
              <w:t xml:space="preserve">array1 </w:t>
            </w:r>
            <w:r w:rsidRPr="00737D4D">
              <w:rPr>
                <w:rFonts w:ascii="Consolas" w:eastAsia="Times New Roman" w:hAnsi="Consolas" w:cs="Times New Roman"/>
                <w:color w:val="005CC5"/>
                <w:sz w:val="18"/>
                <w:szCs w:val="18"/>
                <w:lang w:eastAsia="pl-PL"/>
              </w:rPr>
              <w:t>=</w:t>
            </w:r>
            <w:r w:rsidRPr="00737D4D">
              <w:rPr>
                <w:rFonts w:ascii="Consolas" w:eastAsia="Times New Roman" w:hAnsi="Consolas" w:cs="Times New Roman"/>
                <w:color w:val="333333"/>
                <w:sz w:val="18"/>
                <w:szCs w:val="18"/>
                <w:lang w:eastAsia="pl-PL"/>
              </w:rPr>
              <w:t xml:space="preserve"> [</w:t>
            </w:r>
            <w:r w:rsidRPr="00737D4D">
              <w:rPr>
                <w:rFonts w:ascii="Consolas" w:eastAsia="Times New Roman" w:hAnsi="Consolas" w:cs="Times New Roman"/>
                <w:color w:val="005CC5"/>
                <w:sz w:val="18"/>
                <w:szCs w:val="18"/>
                <w:lang w:eastAsia="pl-PL"/>
              </w:rPr>
              <w:t>0</w:t>
            </w:r>
            <w:r w:rsidRPr="00737D4D">
              <w:rPr>
                <w:rFonts w:ascii="Consolas" w:eastAsia="Times New Roman" w:hAnsi="Consolas" w:cs="Times New Roman"/>
                <w:color w:val="333333"/>
                <w:sz w:val="18"/>
                <w:szCs w:val="18"/>
                <w:lang w:eastAsia="pl-PL"/>
              </w:rPr>
              <w:t>,</w:t>
            </w:r>
            <w:r w:rsidRPr="00737D4D">
              <w:rPr>
                <w:rFonts w:ascii="Consolas" w:eastAsia="Times New Roman" w:hAnsi="Consolas" w:cs="Times New Roman"/>
                <w:color w:val="005CC5"/>
                <w:sz w:val="18"/>
                <w:szCs w:val="18"/>
                <w:lang w:eastAsia="pl-PL"/>
              </w:rPr>
              <w:t>1</w:t>
            </w:r>
            <w:r w:rsidRPr="00737D4D">
              <w:rPr>
                <w:rFonts w:ascii="Consolas" w:eastAsia="Times New Roman" w:hAnsi="Consolas" w:cs="Times New Roman"/>
                <w:color w:val="333333"/>
                <w:sz w:val="18"/>
                <w:szCs w:val="18"/>
                <w:lang w:eastAsia="pl-PL"/>
              </w:rPr>
              <w:t>,</w:t>
            </w:r>
            <w:r w:rsidRPr="00737D4D">
              <w:rPr>
                <w:rFonts w:ascii="Consolas" w:eastAsia="Times New Roman" w:hAnsi="Consolas" w:cs="Times New Roman"/>
                <w:color w:val="005CC5"/>
                <w:sz w:val="18"/>
                <w:szCs w:val="18"/>
                <w:lang w:eastAsia="pl-PL"/>
              </w:rPr>
              <w:t>0</w:t>
            </w:r>
            <w:r w:rsidRPr="00737D4D">
              <w:rPr>
                <w:rFonts w:ascii="Consolas" w:eastAsia="Times New Roman" w:hAnsi="Consolas" w:cs="Times New Roman"/>
                <w:color w:val="333333"/>
                <w:sz w:val="18"/>
                <w:szCs w:val="18"/>
                <w:lang w:eastAsia="pl-PL"/>
              </w:rPr>
              <w:t>,</w:t>
            </w:r>
            <w:r w:rsidRPr="00737D4D">
              <w:rPr>
                <w:rFonts w:ascii="Consolas" w:eastAsia="Times New Roman" w:hAnsi="Consolas" w:cs="Times New Roman"/>
                <w:color w:val="005CC5"/>
                <w:sz w:val="18"/>
                <w:szCs w:val="18"/>
                <w:lang w:eastAsia="pl-PL"/>
              </w:rPr>
              <w:t>3</w:t>
            </w:r>
            <w:r w:rsidRPr="00737D4D">
              <w:rPr>
                <w:rFonts w:ascii="Consolas" w:eastAsia="Times New Roman" w:hAnsi="Consolas" w:cs="Times New Roman"/>
                <w:color w:val="333333"/>
                <w:sz w:val="18"/>
                <w:szCs w:val="18"/>
                <w:lang w:eastAsia="pl-PL"/>
              </w:rPr>
              <w:t>,</w:t>
            </w:r>
            <w:r w:rsidRPr="00737D4D">
              <w:rPr>
                <w:rFonts w:ascii="Consolas" w:eastAsia="Times New Roman" w:hAnsi="Consolas" w:cs="Times New Roman"/>
                <w:color w:val="005CC5"/>
                <w:sz w:val="18"/>
                <w:szCs w:val="18"/>
                <w:lang w:eastAsia="pl-PL"/>
              </w:rPr>
              <w:t>12</w:t>
            </w:r>
            <w:r w:rsidRPr="00737D4D">
              <w:rPr>
                <w:rFonts w:ascii="Consolas" w:eastAsia="Times New Roman" w:hAnsi="Consolas" w:cs="Times New Roman"/>
                <w:color w:val="333333"/>
                <w:sz w:val="18"/>
                <w:szCs w:val="18"/>
                <w:lang w:eastAsia="pl-PL"/>
              </w:rPr>
              <w:t>]</w:t>
            </w:r>
          </w:p>
        </w:tc>
      </w:tr>
      <w:tr w:rsidR="00737D4D" w:rsidRPr="00737D4D" w:rsidTr="0052000A">
        <w:trPr>
          <w:gridAfter w:val="1"/>
          <w:wAfter w:w="4533" w:type="dxa"/>
        </w:trPr>
        <w:tc>
          <w:tcPr>
            <w:tcW w:w="1089" w:type="dxa"/>
            <w:noWrap/>
            <w:hideMark/>
          </w:tcPr>
          <w:p w:rsidR="00737D4D" w:rsidRPr="00737D4D" w:rsidRDefault="00737D4D" w:rsidP="00737D4D">
            <w:pPr>
              <w:spacing w:after="0" w:line="300" w:lineRule="atLeast"/>
              <w:rPr>
                <w:rFonts w:ascii="Consolas" w:eastAsia="Times New Roman" w:hAnsi="Consolas" w:cs="Times New Roman"/>
                <w:color w:val="333333"/>
                <w:sz w:val="18"/>
                <w:szCs w:val="18"/>
                <w:lang w:eastAsia="pl-PL"/>
              </w:rPr>
            </w:pPr>
          </w:p>
        </w:tc>
        <w:tc>
          <w:tcPr>
            <w:tcW w:w="0" w:type="auto"/>
            <w:tcBorders>
              <w:top w:val="nil"/>
              <w:left w:val="nil"/>
              <w:bottom w:val="nil"/>
              <w:right w:val="nil"/>
            </w:tcBorders>
            <w:hideMark/>
          </w:tcPr>
          <w:p w:rsidR="00737D4D" w:rsidRPr="00737D4D" w:rsidRDefault="00737D4D" w:rsidP="00737D4D">
            <w:pPr>
              <w:spacing w:after="0" w:line="300" w:lineRule="atLeast"/>
              <w:rPr>
                <w:rFonts w:ascii="Consolas" w:eastAsia="Times New Roman" w:hAnsi="Consolas" w:cs="Times New Roman"/>
                <w:color w:val="333333"/>
                <w:sz w:val="18"/>
                <w:szCs w:val="18"/>
                <w:lang w:eastAsia="pl-PL"/>
              </w:rPr>
            </w:pPr>
            <w:r w:rsidRPr="00737D4D">
              <w:rPr>
                <w:rFonts w:ascii="Consolas" w:eastAsia="Times New Roman" w:hAnsi="Consolas" w:cs="Times New Roman"/>
                <w:color w:val="333333"/>
                <w:sz w:val="18"/>
                <w:szCs w:val="18"/>
                <w:lang w:eastAsia="pl-PL"/>
              </w:rPr>
              <w:t xml:space="preserve">array2 </w:t>
            </w:r>
            <w:r w:rsidRPr="00737D4D">
              <w:rPr>
                <w:rFonts w:ascii="Consolas" w:eastAsia="Times New Roman" w:hAnsi="Consolas" w:cs="Times New Roman"/>
                <w:color w:val="005CC5"/>
                <w:sz w:val="18"/>
                <w:szCs w:val="18"/>
                <w:lang w:eastAsia="pl-PL"/>
              </w:rPr>
              <w:t>=</w:t>
            </w:r>
            <w:r w:rsidRPr="00737D4D">
              <w:rPr>
                <w:rFonts w:ascii="Consolas" w:eastAsia="Times New Roman" w:hAnsi="Consolas" w:cs="Times New Roman"/>
                <w:color w:val="333333"/>
                <w:sz w:val="18"/>
                <w:szCs w:val="18"/>
                <w:lang w:eastAsia="pl-PL"/>
              </w:rPr>
              <w:t xml:space="preserve"> [</w:t>
            </w:r>
            <w:r w:rsidRPr="00737D4D">
              <w:rPr>
                <w:rFonts w:ascii="Consolas" w:eastAsia="Times New Roman" w:hAnsi="Consolas" w:cs="Times New Roman"/>
                <w:color w:val="005CC5"/>
                <w:sz w:val="18"/>
                <w:szCs w:val="18"/>
                <w:lang w:eastAsia="pl-PL"/>
              </w:rPr>
              <w:t>1</w:t>
            </w:r>
            <w:r w:rsidRPr="00737D4D">
              <w:rPr>
                <w:rFonts w:ascii="Consolas" w:eastAsia="Times New Roman" w:hAnsi="Consolas" w:cs="Times New Roman"/>
                <w:color w:val="333333"/>
                <w:sz w:val="18"/>
                <w:szCs w:val="18"/>
                <w:lang w:eastAsia="pl-PL"/>
              </w:rPr>
              <w:t>,</w:t>
            </w:r>
            <w:r w:rsidRPr="00737D4D">
              <w:rPr>
                <w:rFonts w:ascii="Consolas" w:eastAsia="Times New Roman" w:hAnsi="Consolas" w:cs="Times New Roman"/>
                <w:color w:val="005CC5"/>
                <w:sz w:val="18"/>
                <w:szCs w:val="18"/>
                <w:lang w:eastAsia="pl-PL"/>
              </w:rPr>
              <w:t>7</w:t>
            </w:r>
            <w:r w:rsidRPr="00737D4D">
              <w:rPr>
                <w:rFonts w:ascii="Consolas" w:eastAsia="Times New Roman" w:hAnsi="Consolas" w:cs="Times New Roman"/>
                <w:color w:val="333333"/>
                <w:sz w:val="18"/>
                <w:szCs w:val="18"/>
                <w:lang w:eastAsia="pl-PL"/>
              </w:rPr>
              <w:t>,</w:t>
            </w:r>
            <w:r w:rsidRPr="00737D4D">
              <w:rPr>
                <w:rFonts w:ascii="Consolas" w:eastAsia="Times New Roman" w:hAnsi="Consolas" w:cs="Times New Roman"/>
                <w:color w:val="005CC5"/>
                <w:sz w:val="18"/>
                <w:szCs w:val="18"/>
                <w:lang w:eastAsia="pl-PL"/>
              </w:rPr>
              <w:t>0</w:t>
            </w:r>
            <w:r w:rsidRPr="00737D4D">
              <w:rPr>
                <w:rFonts w:ascii="Consolas" w:eastAsia="Times New Roman" w:hAnsi="Consolas" w:cs="Times New Roman"/>
                <w:color w:val="333333"/>
                <w:sz w:val="18"/>
                <w:szCs w:val="18"/>
                <w:lang w:eastAsia="pl-PL"/>
              </w:rPr>
              <w:t>,</w:t>
            </w:r>
            <w:r w:rsidRPr="00737D4D">
              <w:rPr>
                <w:rFonts w:ascii="Consolas" w:eastAsia="Times New Roman" w:hAnsi="Consolas" w:cs="Times New Roman"/>
                <w:color w:val="005CC5"/>
                <w:sz w:val="18"/>
                <w:szCs w:val="18"/>
                <w:lang w:eastAsia="pl-PL"/>
              </w:rPr>
              <w:t>0</w:t>
            </w:r>
            <w:r w:rsidRPr="00737D4D">
              <w:rPr>
                <w:rFonts w:ascii="Consolas" w:eastAsia="Times New Roman" w:hAnsi="Consolas" w:cs="Times New Roman"/>
                <w:color w:val="333333"/>
                <w:sz w:val="18"/>
                <w:szCs w:val="18"/>
                <w:lang w:eastAsia="pl-PL"/>
              </w:rPr>
              <w:t>,</w:t>
            </w:r>
            <w:r w:rsidRPr="00737D4D">
              <w:rPr>
                <w:rFonts w:ascii="Consolas" w:eastAsia="Times New Roman" w:hAnsi="Consolas" w:cs="Times New Roman"/>
                <w:color w:val="005CC5"/>
                <w:sz w:val="18"/>
                <w:szCs w:val="18"/>
                <w:lang w:eastAsia="pl-PL"/>
              </w:rPr>
              <w:t>8</w:t>
            </w:r>
            <w:r w:rsidRPr="00737D4D">
              <w:rPr>
                <w:rFonts w:ascii="Consolas" w:eastAsia="Times New Roman" w:hAnsi="Consolas" w:cs="Times New Roman"/>
                <w:color w:val="333333"/>
                <w:sz w:val="18"/>
                <w:szCs w:val="18"/>
                <w:lang w:eastAsia="pl-PL"/>
              </w:rPr>
              <w:t>,</w:t>
            </w:r>
            <w:r w:rsidRPr="00737D4D">
              <w:rPr>
                <w:rFonts w:ascii="Consolas" w:eastAsia="Times New Roman" w:hAnsi="Consolas" w:cs="Times New Roman"/>
                <w:color w:val="005CC5"/>
                <w:sz w:val="18"/>
                <w:szCs w:val="18"/>
                <w:lang w:eastAsia="pl-PL"/>
              </w:rPr>
              <w:t>0</w:t>
            </w:r>
            <w:r w:rsidRPr="00737D4D">
              <w:rPr>
                <w:rFonts w:ascii="Consolas" w:eastAsia="Times New Roman" w:hAnsi="Consolas" w:cs="Times New Roman"/>
                <w:color w:val="333333"/>
                <w:sz w:val="18"/>
                <w:szCs w:val="18"/>
                <w:lang w:eastAsia="pl-PL"/>
              </w:rPr>
              <w:t>,</w:t>
            </w:r>
            <w:r w:rsidRPr="00737D4D">
              <w:rPr>
                <w:rFonts w:ascii="Consolas" w:eastAsia="Times New Roman" w:hAnsi="Consolas" w:cs="Times New Roman"/>
                <w:color w:val="005CC5"/>
                <w:sz w:val="18"/>
                <w:szCs w:val="18"/>
                <w:lang w:eastAsia="pl-PL"/>
              </w:rPr>
              <w:t>10</w:t>
            </w:r>
            <w:r w:rsidRPr="00737D4D">
              <w:rPr>
                <w:rFonts w:ascii="Consolas" w:eastAsia="Times New Roman" w:hAnsi="Consolas" w:cs="Times New Roman"/>
                <w:color w:val="333333"/>
                <w:sz w:val="18"/>
                <w:szCs w:val="18"/>
                <w:lang w:eastAsia="pl-PL"/>
              </w:rPr>
              <w:t>,</w:t>
            </w:r>
            <w:r w:rsidRPr="00737D4D">
              <w:rPr>
                <w:rFonts w:ascii="Consolas" w:eastAsia="Times New Roman" w:hAnsi="Consolas" w:cs="Times New Roman"/>
                <w:color w:val="005CC5"/>
                <w:sz w:val="18"/>
                <w:szCs w:val="18"/>
                <w:lang w:eastAsia="pl-PL"/>
              </w:rPr>
              <w:t>12</w:t>
            </w:r>
            <w:r w:rsidRPr="00737D4D">
              <w:rPr>
                <w:rFonts w:ascii="Consolas" w:eastAsia="Times New Roman" w:hAnsi="Consolas" w:cs="Times New Roman"/>
                <w:color w:val="333333"/>
                <w:sz w:val="18"/>
                <w:szCs w:val="18"/>
                <w:lang w:eastAsia="pl-PL"/>
              </w:rPr>
              <w:t>,</w:t>
            </w:r>
            <w:r w:rsidRPr="00737D4D">
              <w:rPr>
                <w:rFonts w:ascii="Consolas" w:eastAsia="Times New Roman" w:hAnsi="Consolas" w:cs="Times New Roman"/>
                <w:color w:val="005CC5"/>
                <w:sz w:val="18"/>
                <w:szCs w:val="18"/>
                <w:lang w:eastAsia="pl-PL"/>
              </w:rPr>
              <w:t>0</w:t>
            </w:r>
            <w:r w:rsidRPr="00737D4D">
              <w:rPr>
                <w:rFonts w:ascii="Consolas" w:eastAsia="Times New Roman" w:hAnsi="Consolas" w:cs="Times New Roman"/>
                <w:color w:val="333333"/>
                <w:sz w:val="18"/>
                <w:szCs w:val="18"/>
                <w:lang w:eastAsia="pl-PL"/>
              </w:rPr>
              <w:t>,</w:t>
            </w:r>
            <w:r w:rsidRPr="00737D4D">
              <w:rPr>
                <w:rFonts w:ascii="Consolas" w:eastAsia="Times New Roman" w:hAnsi="Consolas" w:cs="Times New Roman"/>
                <w:color w:val="005CC5"/>
                <w:sz w:val="18"/>
                <w:szCs w:val="18"/>
                <w:lang w:eastAsia="pl-PL"/>
              </w:rPr>
              <w:t>4</w:t>
            </w:r>
            <w:r w:rsidRPr="00737D4D">
              <w:rPr>
                <w:rFonts w:ascii="Consolas" w:eastAsia="Times New Roman" w:hAnsi="Consolas" w:cs="Times New Roman"/>
                <w:color w:val="333333"/>
                <w:sz w:val="18"/>
                <w:szCs w:val="18"/>
                <w:lang w:eastAsia="pl-PL"/>
              </w:rPr>
              <w:t>]</w:t>
            </w:r>
          </w:p>
        </w:tc>
      </w:tr>
      <w:tr w:rsidR="00737D4D" w:rsidRPr="00737D4D" w:rsidTr="0052000A">
        <w:trPr>
          <w:gridAfter w:val="1"/>
          <w:wAfter w:w="4533" w:type="dxa"/>
        </w:trPr>
        <w:tc>
          <w:tcPr>
            <w:tcW w:w="1089" w:type="dxa"/>
            <w:shd w:val="clear" w:color="auto" w:fill="auto"/>
            <w:noWrap/>
            <w:hideMark/>
          </w:tcPr>
          <w:p w:rsidR="00737D4D" w:rsidRPr="00737D4D" w:rsidRDefault="00737D4D" w:rsidP="00737D4D">
            <w:pPr>
              <w:spacing w:after="0" w:line="300" w:lineRule="atLeast"/>
              <w:rPr>
                <w:rFonts w:ascii="Consolas" w:eastAsia="Times New Roman" w:hAnsi="Consolas" w:cs="Times New Roman"/>
                <w:color w:val="333333"/>
                <w:sz w:val="18"/>
                <w:szCs w:val="18"/>
                <w:lang w:eastAsia="pl-PL"/>
              </w:rPr>
            </w:pPr>
          </w:p>
        </w:tc>
        <w:tc>
          <w:tcPr>
            <w:tcW w:w="0" w:type="auto"/>
            <w:tcBorders>
              <w:top w:val="nil"/>
              <w:left w:val="nil"/>
              <w:bottom w:val="nil"/>
              <w:right w:val="nil"/>
            </w:tcBorders>
            <w:shd w:val="clear" w:color="auto" w:fill="auto"/>
            <w:hideMark/>
          </w:tcPr>
          <w:p w:rsidR="00737D4D" w:rsidRPr="00737D4D" w:rsidRDefault="00737D4D" w:rsidP="00737D4D">
            <w:pPr>
              <w:spacing w:after="0" w:line="300" w:lineRule="atLeast"/>
              <w:jc w:val="right"/>
              <w:rPr>
                <w:rFonts w:ascii="Times New Roman" w:eastAsia="Times New Roman" w:hAnsi="Times New Roman" w:cs="Times New Roman"/>
                <w:sz w:val="20"/>
                <w:szCs w:val="20"/>
                <w:lang w:eastAsia="pl-PL"/>
              </w:rPr>
            </w:pPr>
          </w:p>
        </w:tc>
      </w:tr>
      <w:tr w:rsidR="00737D4D" w:rsidRPr="00737D4D" w:rsidTr="0052000A">
        <w:trPr>
          <w:gridAfter w:val="1"/>
          <w:wAfter w:w="4533" w:type="dxa"/>
        </w:trPr>
        <w:tc>
          <w:tcPr>
            <w:tcW w:w="1089" w:type="dxa"/>
            <w:noWrap/>
            <w:hideMark/>
          </w:tcPr>
          <w:p w:rsidR="00737D4D" w:rsidRPr="00737D4D" w:rsidRDefault="00737D4D" w:rsidP="00737D4D">
            <w:pPr>
              <w:spacing w:after="0" w:line="300" w:lineRule="atLeast"/>
              <w:rPr>
                <w:rFonts w:ascii="Times New Roman" w:eastAsia="Times New Roman" w:hAnsi="Times New Roman" w:cs="Times New Roman"/>
                <w:sz w:val="20"/>
                <w:szCs w:val="20"/>
                <w:lang w:eastAsia="pl-PL"/>
              </w:rPr>
            </w:pPr>
          </w:p>
        </w:tc>
        <w:tc>
          <w:tcPr>
            <w:tcW w:w="0" w:type="auto"/>
            <w:tcBorders>
              <w:top w:val="nil"/>
              <w:left w:val="nil"/>
              <w:bottom w:val="nil"/>
              <w:right w:val="nil"/>
            </w:tcBorders>
            <w:hideMark/>
          </w:tcPr>
          <w:p w:rsidR="00737D4D" w:rsidRPr="00737D4D" w:rsidRDefault="00737D4D" w:rsidP="00737D4D">
            <w:pPr>
              <w:spacing w:after="0" w:line="300" w:lineRule="atLeast"/>
              <w:rPr>
                <w:rFonts w:ascii="Consolas" w:eastAsia="Times New Roman" w:hAnsi="Consolas" w:cs="Times New Roman"/>
                <w:color w:val="333333"/>
                <w:sz w:val="18"/>
                <w:szCs w:val="18"/>
                <w:lang w:eastAsia="pl-PL"/>
              </w:rPr>
            </w:pPr>
            <w:r w:rsidRPr="00737D4D">
              <w:rPr>
                <w:rFonts w:ascii="Consolas" w:eastAsia="Times New Roman" w:hAnsi="Consolas" w:cs="Times New Roman"/>
                <w:color w:val="D73A49"/>
                <w:sz w:val="18"/>
                <w:szCs w:val="18"/>
                <w:lang w:eastAsia="pl-PL"/>
              </w:rPr>
              <w:t>def</w:t>
            </w:r>
            <w:r w:rsidRPr="00737D4D">
              <w:rPr>
                <w:rFonts w:ascii="Consolas" w:eastAsia="Times New Roman" w:hAnsi="Consolas" w:cs="Times New Roman"/>
                <w:color w:val="333333"/>
                <w:sz w:val="18"/>
                <w:szCs w:val="18"/>
                <w:lang w:eastAsia="pl-PL"/>
              </w:rPr>
              <w:t xml:space="preserve"> </w:t>
            </w:r>
            <w:r w:rsidRPr="00737D4D">
              <w:rPr>
                <w:rFonts w:ascii="Consolas" w:eastAsia="Times New Roman" w:hAnsi="Consolas" w:cs="Times New Roman"/>
                <w:color w:val="6F42C1"/>
                <w:sz w:val="18"/>
                <w:szCs w:val="18"/>
                <w:lang w:eastAsia="pl-PL"/>
              </w:rPr>
              <w:t>solution</w:t>
            </w:r>
            <w:r w:rsidRPr="00737D4D">
              <w:rPr>
                <w:rFonts w:ascii="Consolas" w:eastAsia="Times New Roman" w:hAnsi="Consolas" w:cs="Times New Roman"/>
                <w:color w:val="333333"/>
                <w:sz w:val="18"/>
                <w:szCs w:val="18"/>
                <w:lang w:eastAsia="pl-PL"/>
              </w:rPr>
              <w:t>(nums):</w:t>
            </w:r>
          </w:p>
        </w:tc>
      </w:tr>
      <w:tr w:rsidR="00737D4D" w:rsidRPr="00737D4D" w:rsidTr="0052000A">
        <w:trPr>
          <w:gridAfter w:val="1"/>
          <w:wAfter w:w="4533" w:type="dxa"/>
        </w:trPr>
        <w:tc>
          <w:tcPr>
            <w:tcW w:w="1089" w:type="dxa"/>
            <w:shd w:val="clear" w:color="auto" w:fill="auto"/>
            <w:noWrap/>
            <w:hideMark/>
          </w:tcPr>
          <w:p w:rsidR="00737D4D" w:rsidRPr="00737D4D" w:rsidRDefault="00737D4D" w:rsidP="00737D4D">
            <w:pPr>
              <w:spacing w:after="0" w:line="300" w:lineRule="atLeast"/>
              <w:rPr>
                <w:rFonts w:ascii="Consolas" w:eastAsia="Times New Roman" w:hAnsi="Consolas" w:cs="Times New Roman"/>
                <w:color w:val="333333"/>
                <w:sz w:val="18"/>
                <w:szCs w:val="18"/>
                <w:lang w:eastAsia="pl-PL"/>
              </w:rPr>
            </w:pPr>
          </w:p>
        </w:tc>
        <w:tc>
          <w:tcPr>
            <w:tcW w:w="0" w:type="auto"/>
            <w:tcBorders>
              <w:top w:val="nil"/>
              <w:left w:val="nil"/>
              <w:bottom w:val="nil"/>
              <w:right w:val="nil"/>
            </w:tcBorders>
            <w:shd w:val="clear" w:color="auto" w:fill="auto"/>
            <w:hideMark/>
          </w:tcPr>
          <w:p w:rsidR="00737D4D" w:rsidRPr="00737D4D" w:rsidRDefault="00737D4D" w:rsidP="00737D4D">
            <w:pPr>
              <w:spacing w:after="0" w:line="300" w:lineRule="atLeast"/>
              <w:rPr>
                <w:rFonts w:ascii="Consolas" w:eastAsia="Times New Roman" w:hAnsi="Consolas" w:cs="Times New Roman"/>
                <w:color w:val="333333"/>
                <w:sz w:val="18"/>
                <w:szCs w:val="18"/>
                <w:lang w:eastAsia="pl-PL"/>
              </w:rPr>
            </w:pPr>
            <w:r w:rsidRPr="00737D4D">
              <w:rPr>
                <w:rFonts w:ascii="Consolas" w:eastAsia="Times New Roman" w:hAnsi="Consolas" w:cs="Times New Roman"/>
                <w:color w:val="D73A49"/>
                <w:sz w:val="18"/>
                <w:szCs w:val="18"/>
                <w:lang w:eastAsia="pl-PL"/>
              </w:rPr>
              <w:t>for</w:t>
            </w:r>
            <w:r w:rsidRPr="00737D4D">
              <w:rPr>
                <w:rFonts w:ascii="Consolas" w:eastAsia="Times New Roman" w:hAnsi="Consolas" w:cs="Times New Roman"/>
                <w:color w:val="333333"/>
                <w:sz w:val="18"/>
                <w:szCs w:val="18"/>
                <w:lang w:eastAsia="pl-PL"/>
              </w:rPr>
              <w:t xml:space="preserve"> i </w:t>
            </w:r>
            <w:r w:rsidRPr="00737D4D">
              <w:rPr>
                <w:rFonts w:ascii="Consolas" w:eastAsia="Times New Roman" w:hAnsi="Consolas" w:cs="Times New Roman"/>
                <w:color w:val="005CC5"/>
                <w:sz w:val="18"/>
                <w:szCs w:val="18"/>
                <w:lang w:eastAsia="pl-PL"/>
              </w:rPr>
              <w:t>in</w:t>
            </w:r>
            <w:r w:rsidRPr="00737D4D">
              <w:rPr>
                <w:rFonts w:ascii="Consolas" w:eastAsia="Times New Roman" w:hAnsi="Consolas" w:cs="Times New Roman"/>
                <w:color w:val="333333"/>
                <w:sz w:val="18"/>
                <w:szCs w:val="18"/>
                <w:lang w:eastAsia="pl-PL"/>
              </w:rPr>
              <w:t xml:space="preserve"> nums:</w:t>
            </w:r>
          </w:p>
        </w:tc>
      </w:tr>
      <w:tr w:rsidR="00737D4D" w:rsidRPr="00737D4D" w:rsidTr="0052000A">
        <w:trPr>
          <w:gridAfter w:val="1"/>
          <w:wAfter w:w="4533" w:type="dxa"/>
        </w:trPr>
        <w:tc>
          <w:tcPr>
            <w:tcW w:w="1089" w:type="dxa"/>
            <w:noWrap/>
            <w:hideMark/>
          </w:tcPr>
          <w:p w:rsidR="00737D4D" w:rsidRPr="00737D4D" w:rsidRDefault="00737D4D" w:rsidP="00737D4D">
            <w:pPr>
              <w:spacing w:after="0" w:line="300" w:lineRule="atLeast"/>
              <w:rPr>
                <w:rFonts w:ascii="Consolas" w:eastAsia="Times New Roman" w:hAnsi="Consolas" w:cs="Times New Roman"/>
                <w:color w:val="333333"/>
                <w:sz w:val="18"/>
                <w:szCs w:val="18"/>
                <w:lang w:eastAsia="pl-PL"/>
              </w:rPr>
            </w:pPr>
          </w:p>
        </w:tc>
        <w:tc>
          <w:tcPr>
            <w:tcW w:w="0" w:type="auto"/>
            <w:tcBorders>
              <w:top w:val="nil"/>
              <w:left w:val="nil"/>
              <w:bottom w:val="nil"/>
              <w:right w:val="nil"/>
            </w:tcBorders>
            <w:hideMark/>
          </w:tcPr>
          <w:p w:rsidR="00737D4D" w:rsidRPr="00737D4D" w:rsidRDefault="00737D4D" w:rsidP="00737D4D">
            <w:pPr>
              <w:spacing w:after="0" w:line="300" w:lineRule="atLeast"/>
              <w:rPr>
                <w:rFonts w:ascii="Consolas" w:eastAsia="Times New Roman" w:hAnsi="Consolas" w:cs="Times New Roman"/>
                <w:color w:val="333333"/>
                <w:sz w:val="18"/>
                <w:szCs w:val="18"/>
                <w:lang w:eastAsia="pl-PL"/>
              </w:rPr>
            </w:pPr>
            <w:r w:rsidRPr="00737D4D">
              <w:rPr>
                <w:rFonts w:ascii="Consolas" w:eastAsia="Times New Roman" w:hAnsi="Consolas" w:cs="Times New Roman"/>
                <w:color w:val="D73A49"/>
                <w:sz w:val="18"/>
                <w:szCs w:val="18"/>
                <w:lang w:eastAsia="pl-PL"/>
              </w:rPr>
              <w:t>if</w:t>
            </w:r>
            <w:r w:rsidRPr="00737D4D">
              <w:rPr>
                <w:rFonts w:ascii="Consolas" w:eastAsia="Times New Roman" w:hAnsi="Consolas" w:cs="Times New Roman"/>
                <w:color w:val="333333"/>
                <w:sz w:val="18"/>
                <w:szCs w:val="18"/>
                <w:lang w:eastAsia="pl-PL"/>
              </w:rPr>
              <w:t xml:space="preserve"> </w:t>
            </w:r>
            <w:r w:rsidRPr="00737D4D">
              <w:rPr>
                <w:rFonts w:ascii="Consolas" w:eastAsia="Times New Roman" w:hAnsi="Consolas" w:cs="Times New Roman"/>
                <w:color w:val="005CC5"/>
                <w:sz w:val="18"/>
                <w:szCs w:val="18"/>
                <w:lang w:eastAsia="pl-PL"/>
              </w:rPr>
              <w:t>0</w:t>
            </w:r>
            <w:r w:rsidRPr="00737D4D">
              <w:rPr>
                <w:rFonts w:ascii="Consolas" w:eastAsia="Times New Roman" w:hAnsi="Consolas" w:cs="Times New Roman"/>
                <w:color w:val="333333"/>
                <w:sz w:val="18"/>
                <w:szCs w:val="18"/>
                <w:lang w:eastAsia="pl-PL"/>
              </w:rPr>
              <w:t xml:space="preserve"> </w:t>
            </w:r>
            <w:r w:rsidRPr="00737D4D">
              <w:rPr>
                <w:rFonts w:ascii="Consolas" w:eastAsia="Times New Roman" w:hAnsi="Consolas" w:cs="Times New Roman"/>
                <w:color w:val="005CC5"/>
                <w:sz w:val="18"/>
                <w:szCs w:val="18"/>
                <w:lang w:eastAsia="pl-PL"/>
              </w:rPr>
              <w:t>in</w:t>
            </w:r>
            <w:r w:rsidRPr="00737D4D">
              <w:rPr>
                <w:rFonts w:ascii="Consolas" w:eastAsia="Times New Roman" w:hAnsi="Consolas" w:cs="Times New Roman"/>
                <w:color w:val="333333"/>
                <w:sz w:val="18"/>
                <w:szCs w:val="18"/>
                <w:lang w:eastAsia="pl-PL"/>
              </w:rPr>
              <w:t xml:space="preserve"> nums:</w:t>
            </w:r>
          </w:p>
        </w:tc>
      </w:tr>
      <w:tr w:rsidR="00737D4D" w:rsidRPr="00737D4D" w:rsidTr="0052000A">
        <w:trPr>
          <w:gridAfter w:val="1"/>
          <w:wAfter w:w="4533" w:type="dxa"/>
        </w:trPr>
        <w:tc>
          <w:tcPr>
            <w:tcW w:w="1089" w:type="dxa"/>
            <w:shd w:val="clear" w:color="auto" w:fill="auto"/>
            <w:noWrap/>
            <w:hideMark/>
          </w:tcPr>
          <w:p w:rsidR="00737D4D" w:rsidRPr="00737D4D" w:rsidRDefault="00737D4D" w:rsidP="00737D4D">
            <w:pPr>
              <w:spacing w:after="0" w:line="300" w:lineRule="atLeast"/>
              <w:rPr>
                <w:rFonts w:ascii="Consolas" w:eastAsia="Times New Roman" w:hAnsi="Consolas" w:cs="Times New Roman"/>
                <w:color w:val="333333"/>
                <w:sz w:val="18"/>
                <w:szCs w:val="18"/>
                <w:lang w:eastAsia="pl-PL"/>
              </w:rPr>
            </w:pPr>
          </w:p>
        </w:tc>
        <w:tc>
          <w:tcPr>
            <w:tcW w:w="0" w:type="auto"/>
            <w:tcBorders>
              <w:top w:val="nil"/>
              <w:left w:val="nil"/>
              <w:bottom w:val="nil"/>
              <w:right w:val="nil"/>
            </w:tcBorders>
            <w:shd w:val="clear" w:color="auto" w:fill="auto"/>
            <w:hideMark/>
          </w:tcPr>
          <w:p w:rsidR="00737D4D" w:rsidRPr="00737D4D" w:rsidRDefault="00737D4D" w:rsidP="00737D4D">
            <w:pPr>
              <w:spacing w:after="0" w:line="300" w:lineRule="atLeast"/>
              <w:rPr>
                <w:rFonts w:ascii="Consolas" w:eastAsia="Times New Roman" w:hAnsi="Consolas" w:cs="Times New Roman"/>
                <w:color w:val="333333"/>
                <w:sz w:val="18"/>
                <w:szCs w:val="18"/>
                <w:lang w:eastAsia="pl-PL"/>
              </w:rPr>
            </w:pPr>
            <w:r w:rsidRPr="00737D4D">
              <w:rPr>
                <w:rFonts w:ascii="Consolas" w:eastAsia="Times New Roman" w:hAnsi="Consolas" w:cs="Times New Roman"/>
                <w:color w:val="333333"/>
                <w:sz w:val="18"/>
                <w:szCs w:val="18"/>
                <w:lang w:eastAsia="pl-PL"/>
              </w:rPr>
              <w:t>nums.</w:t>
            </w:r>
            <w:r w:rsidRPr="00737D4D">
              <w:rPr>
                <w:rFonts w:ascii="Consolas" w:eastAsia="Times New Roman" w:hAnsi="Consolas" w:cs="Times New Roman"/>
                <w:color w:val="6F42C1"/>
                <w:sz w:val="18"/>
                <w:szCs w:val="18"/>
                <w:lang w:eastAsia="pl-PL"/>
              </w:rPr>
              <w:t>remove</w:t>
            </w:r>
            <w:r w:rsidRPr="00737D4D">
              <w:rPr>
                <w:rFonts w:ascii="Consolas" w:eastAsia="Times New Roman" w:hAnsi="Consolas" w:cs="Times New Roman"/>
                <w:color w:val="333333"/>
                <w:sz w:val="18"/>
                <w:szCs w:val="18"/>
                <w:lang w:eastAsia="pl-PL"/>
              </w:rPr>
              <w:t>(</w:t>
            </w:r>
            <w:r w:rsidRPr="00737D4D">
              <w:rPr>
                <w:rFonts w:ascii="Consolas" w:eastAsia="Times New Roman" w:hAnsi="Consolas" w:cs="Times New Roman"/>
                <w:color w:val="005CC5"/>
                <w:sz w:val="18"/>
                <w:szCs w:val="18"/>
                <w:lang w:eastAsia="pl-PL"/>
              </w:rPr>
              <w:t>0</w:t>
            </w:r>
            <w:r w:rsidRPr="00737D4D">
              <w:rPr>
                <w:rFonts w:ascii="Consolas" w:eastAsia="Times New Roman" w:hAnsi="Consolas" w:cs="Times New Roman"/>
                <w:color w:val="333333"/>
                <w:sz w:val="18"/>
                <w:szCs w:val="18"/>
                <w:lang w:eastAsia="pl-PL"/>
              </w:rPr>
              <w:t>)</w:t>
            </w:r>
          </w:p>
        </w:tc>
      </w:tr>
      <w:tr w:rsidR="00737D4D" w:rsidRPr="00737D4D" w:rsidTr="0052000A">
        <w:trPr>
          <w:gridAfter w:val="1"/>
          <w:wAfter w:w="4533" w:type="dxa"/>
        </w:trPr>
        <w:tc>
          <w:tcPr>
            <w:tcW w:w="1089" w:type="dxa"/>
            <w:noWrap/>
            <w:hideMark/>
          </w:tcPr>
          <w:p w:rsidR="00737D4D" w:rsidRPr="00737D4D" w:rsidRDefault="00737D4D" w:rsidP="00737D4D">
            <w:pPr>
              <w:spacing w:after="0" w:line="300" w:lineRule="atLeast"/>
              <w:rPr>
                <w:rFonts w:ascii="Consolas" w:eastAsia="Times New Roman" w:hAnsi="Consolas" w:cs="Times New Roman"/>
                <w:color w:val="333333"/>
                <w:sz w:val="18"/>
                <w:szCs w:val="18"/>
                <w:lang w:eastAsia="pl-PL"/>
              </w:rPr>
            </w:pPr>
          </w:p>
        </w:tc>
        <w:tc>
          <w:tcPr>
            <w:tcW w:w="0" w:type="auto"/>
            <w:tcBorders>
              <w:top w:val="nil"/>
              <w:left w:val="nil"/>
              <w:bottom w:val="nil"/>
              <w:right w:val="nil"/>
            </w:tcBorders>
            <w:hideMark/>
          </w:tcPr>
          <w:p w:rsidR="00737D4D" w:rsidRPr="00737D4D" w:rsidRDefault="00737D4D" w:rsidP="00737D4D">
            <w:pPr>
              <w:spacing w:after="0" w:line="300" w:lineRule="atLeast"/>
              <w:rPr>
                <w:rFonts w:ascii="Consolas" w:eastAsia="Times New Roman" w:hAnsi="Consolas" w:cs="Times New Roman"/>
                <w:color w:val="333333"/>
                <w:sz w:val="18"/>
                <w:szCs w:val="18"/>
                <w:lang w:eastAsia="pl-PL"/>
              </w:rPr>
            </w:pPr>
            <w:r w:rsidRPr="00737D4D">
              <w:rPr>
                <w:rFonts w:ascii="Consolas" w:eastAsia="Times New Roman" w:hAnsi="Consolas" w:cs="Times New Roman"/>
                <w:color w:val="333333"/>
                <w:sz w:val="18"/>
                <w:szCs w:val="18"/>
                <w:lang w:eastAsia="pl-PL"/>
              </w:rPr>
              <w:t>nums.</w:t>
            </w:r>
            <w:r w:rsidRPr="00737D4D">
              <w:rPr>
                <w:rFonts w:ascii="Consolas" w:eastAsia="Times New Roman" w:hAnsi="Consolas" w:cs="Times New Roman"/>
                <w:color w:val="6F42C1"/>
                <w:sz w:val="18"/>
                <w:szCs w:val="18"/>
                <w:lang w:eastAsia="pl-PL"/>
              </w:rPr>
              <w:t>append</w:t>
            </w:r>
            <w:r w:rsidRPr="00737D4D">
              <w:rPr>
                <w:rFonts w:ascii="Consolas" w:eastAsia="Times New Roman" w:hAnsi="Consolas" w:cs="Times New Roman"/>
                <w:color w:val="333333"/>
                <w:sz w:val="18"/>
                <w:szCs w:val="18"/>
                <w:lang w:eastAsia="pl-PL"/>
              </w:rPr>
              <w:t>(</w:t>
            </w:r>
            <w:r w:rsidRPr="00737D4D">
              <w:rPr>
                <w:rFonts w:ascii="Consolas" w:eastAsia="Times New Roman" w:hAnsi="Consolas" w:cs="Times New Roman"/>
                <w:color w:val="005CC5"/>
                <w:sz w:val="18"/>
                <w:szCs w:val="18"/>
                <w:lang w:eastAsia="pl-PL"/>
              </w:rPr>
              <w:t>0</w:t>
            </w:r>
            <w:r w:rsidRPr="00737D4D">
              <w:rPr>
                <w:rFonts w:ascii="Consolas" w:eastAsia="Times New Roman" w:hAnsi="Consolas" w:cs="Times New Roman"/>
                <w:color w:val="333333"/>
                <w:sz w:val="18"/>
                <w:szCs w:val="18"/>
                <w:lang w:eastAsia="pl-PL"/>
              </w:rPr>
              <w:t>)</w:t>
            </w:r>
          </w:p>
        </w:tc>
      </w:tr>
      <w:tr w:rsidR="00737D4D" w:rsidRPr="00737D4D" w:rsidTr="0052000A">
        <w:trPr>
          <w:gridAfter w:val="1"/>
          <w:wAfter w:w="4533" w:type="dxa"/>
        </w:trPr>
        <w:tc>
          <w:tcPr>
            <w:tcW w:w="1089" w:type="dxa"/>
            <w:shd w:val="clear" w:color="auto" w:fill="auto"/>
            <w:noWrap/>
            <w:hideMark/>
          </w:tcPr>
          <w:p w:rsidR="00737D4D" w:rsidRPr="00737D4D" w:rsidRDefault="00737D4D" w:rsidP="00737D4D">
            <w:pPr>
              <w:spacing w:after="0" w:line="300" w:lineRule="atLeast"/>
              <w:rPr>
                <w:rFonts w:ascii="Consolas" w:eastAsia="Times New Roman" w:hAnsi="Consolas" w:cs="Times New Roman"/>
                <w:color w:val="333333"/>
                <w:sz w:val="18"/>
                <w:szCs w:val="18"/>
                <w:lang w:eastAsia="pl-PL"/>
              </w:rPr>
            </w:pPr>
          </w:p>
        </w:tc>
        <w:tc>
          <w:tcPr>
            <w:tcW w:w="0" w:type="auto"/>
            <w:tcBorders>
              <w:top w:val="nil"/>
              <w:left w:val="nil"/>
              <w:bottom w:val="nil"/>
              <w:right w:val="nil"/>
            </w:tcBorders>
            <w:shd w:val="clear" w:color="auto" w:fill="auto"/>
            <w:hideMark/>
          </w:tcPr>
          <w:p w:rsidR="00737D4D" w:rsidRPr="00737D4D" w:rsidRDefault="00737D4D" w:rsidP="00737D4D">
            <w:pPr>
              <w:spacing w:after="0" w:line="300" w:lineRule="atLeast"/>
              <w:rPr>
                <w:rFonts w:ascii="Consolas" w:eastAsia="Times New Roman" w:hAnsi="Consolas" w:cs="Times New Roman"/>
                <w:color w:val="333333"/>
                <w:sz w:val="18"/>
                <w:szCs w:val="18"/>
                <w:lang w:eastAsia="pl-PL"/>
              </w:rPr>
            </w:pPr>
            <w:r w:rsidRPr="00737D4D">
              <w:rPr>
                <w:rFonts w:ascii="Consolas" w:eastAsia="Times New Roman" w:hAnsi="Consolas" w:cs="Times New Roman"/>
                <w:color w:val="D73A49"/>
                <w:sz w:val="18"/>
                <w:szCs w:val="18"/>
                <w:lang w:eastAsia="pl-PL"/>
              </w:rPr>
              <w:t>return</w:t>
            </w:r>
            <w:r w:rsidRPr="00737D4D">
              <w:rPr>
                <w:rFonts w:ascii="Consolas" w:eastAsia="Times New Roman" w:hAnsi="Consolas" w:cs="Times New Roman"/>
                <w:color w:val="333333"/>
                <w:sz w:val="18"/>
                <w:szCs w:val="18"/>
                <w:lang w:eastAsia="pl-PL"/>
              </w:rPr>
              <w:t xml:space="preserve"> nums</w:t>
            </w:r>
          </w:p>
        </w:tc>
      </w:tr>
      <w:tr w:rsidR="00737D4D" w:rsidRPr="00737D4D" w:rsidTr="0052000A">
        <w:trPr>
          <w:gridAfter w:val="1"/>
          <w:wAfter w:w="4533" w:type="dxa"/>
        </w:trPr>
        <w:tc>
          <w:tcPr>
            <w:tcW w:w="1089" w:type="dxa"/>
            <w:noWrap/>
            <w:hideMark/>
          </w:tcPr>
          <w:p w:rsidR="00737D4D" w:rsidRPr="00737D4D" w:rsidRDefault="00737D4D" w:rsidP="00737D4D">
            <w:pPr>
              <w:spacing w:after="0" w:line="300" w:lineRule="atLeast"/>
              <w:rPr>
                <w:rFonts w:ascii="Consolas" w:eastAsia="Times New Roman" w:hAnsi="Consolas" w:cs="Times New Roman"/>
                <w:color w:val="333333"/>
                <w:sz w:val="18"/>
                <w:szCs w:val="18"/>
                <w:lang w:eastAsia="pl-PL"/>
              </w:rPr>
            </w:pPr>
          </w:p>
        </w:tc>
        <w:tc>
          <w:tcPr>
            <w:tcW w:w="0" w:type="auto"/>
            <w:tcBorders>
              <w:top w:val="nil"/>
              <w:left w:val="nil"/>
              <w:bottom w:val="nil"/>
              <w:right w:val="nil"/>
            </w:tcBorders>
            <w:hideMark/>
          </w:tcPr>
          <w:p w:rsidR="00737D4D" w:rsidRPr="00737D4D" w:rsidRDefault="00737D4D" w:rsidP="00737D4D">
            <w:pPr>
              <w:spacing w:after="0" w:line="300" w:lineRule="atLeast"/>
              <w:jc w:val="right"/>
              <w:rPr>
                <w:rFonts w:ascii="Times New Roman" w:eastAsia="Times New Roman" w:hAnsi="Times New Roman" w:cs="Times New Roman"/>
                <w:sz w:val="20"/>
                <w:szCs w:val="20"/>
                <w:lang w:eastAsia="pl-PL"/>
              </w:rPr>
            </w:pPr>
          </w:p>
        </w:tc>
      </w:tr>
      <w:tr w:rsidR="00737D4D" w:rsidRPr="00737D4D" w:rsidTr="0052000A">
        <w:trPr>
          <w:gridAfter w:val="1"/>
          <w:wAfter w:w="4533" w:type="dxa"/>
        </w:trPr>
        <w:tc>
          <w:tcPr>
            <w:tcW w:w="1089" w:type="dxa"/>
            <w:shd w:val="clear" w:color="auto" w:fill="auto"/>
            <w:noWrap/>
            <w:hideMark/>
          </w:tcPr>
          <w:p w:rsidR="00737D4D" w:rsidRPr="00737D4D" w:rsidRDefault="00737D4D" w:rsidP="00737D4D">
            <w:pPr>
              <w:spacing w:after="0" w:line="300" w:lineRule="atLeast"/>
              <w:rPr>
                <w:rFonts w:ascii="Times New Roman" w:eastAsia="Times New Roman" w:hAnsi="Times New Roman" w:cs="Times New Roman"/>
                <w:sz w:val="20"/>
                <w:szCs w:val="20"/>
                <w:lang w:eastAsia="pl-PL"/>
              </w:rPr>
            </w:pPr>
          </w:p>
        </w:tc>
        <w:tc>
          <w:tcPr>
            <w:tcW w:w="0" w:type="auto"/>
            <w:tcBorders>
              <w:top w:val="nil"/>
              <w:left w:val="nil"/>
              <w:bottom w:val="nil"/>
              <w:right w:val="nil"/>
            </w:tcBorders>
            <w:shd w:val="clear" w:color="auto" w:fill="auto"/>
            <w:hideMark/>
          </w:tcPr>
          <w:p w:rsidR="00737D4D" w:rsidRPr="00737D4D" w:rsidRDefault="00737D4D" w:rsidP="00737D4D">
            <w:pPr>
              <w:spacing w:after="0" w:line="300" w:lineRule="atLeast"/>
              <w:rPr>
                <w:rFonts w:ascii="Consolas" w:eastAsia="Times New Roman" w:hAnsi="Consolas" w:cs="Times New Roman"/>
                <w:color w:val="333333"/>
                <w:sz w:val="18"/>
                <w:szCs w:val="18"/>
                <w:lang w:eastAsia="pl-PL"/>
              </w:rPr>
            </w:pPr>
            <w:r w:rsidRPr="00737D4D">
              <w:rPr>
                <w:rFonts w:ascii="Consolas" w:eastAsia="Times New Roman" w:hAnsi="Consolas" w:cs="Times New Roman"/>
                <w:color w:val="6F42C1"/>
                <w:sz w:val="18"/>
                <w:szCs w:val="18"/>
                <w:lang w:eastAsia="pl-PL"/>
              </w:rPr>
              <w:t>solution</w:t>
            </w:r>
            <w:r w:rsidRPr="00737D4D">
              <w:rPr>
                <w:rFonts w:ascii="Consolas" w:eastAsia="Times New Roman" w:hAnsi="Consolas" w:cs="Times New Roman"/>
                <w:color w:val="333333"/>
                <w:sz w:val="18"/>
                <w:szCs w:val="18"/>
                <w:lang w:eastAsia="pl-PL"/>
              </w:rPr>
              <w:t>(array1)</w:t>
            </w:r>
          </w:p>
        </w:tc>
      </w:tr>
      <w:tr w:rsidR="00737D4D" w:rsidRPr="00737D4D" w:rsidTr="0052000A">
        <w:trPr>
          <w:gridAfter w:val="1"/>
          <w:wAfter w:w="4533" w:type="dxa"/>
        </w:trPr>
        <w:tc>
          <w:tcPr>
            <w:tcW w:w="1089" w:type="dxa"/>
            <w:noWrap/>
            <w:hideMark/>
          </w:tcPr>
          <w:p w:rsidR="00737D4D" w:rsidRPr="00737D4D" w:rsidRDefault="00737D4D" w:rsidP="00737D4D">
            <w:pPr>
              <w:spacing w:after="0" w:line="300" w:lineRule="atLeast"/>
              <w:rPr>
                <w:rFonts w:ascii="Consolas" w:eastAsia="Times New Roman" w:hAnsi="Consolas" w:cs="Times New Roman"/>
                <w:color w:val="333333"/>
                <w:sz w:val="18"/>
                <w:szCs w:val="18"/>
                <w:lang w:eastAsia="pl-PL"/>
              </w:rPr>
            </w:pPr>
          </w:p>
        </w:tc>
        <w:tc>
          <w:tcPr>
            <w:tcW w:w="0" w:type="auto"/>
            <w:tcBorders>
              <w:top w:val="nil"/>
              <w:left w:val="nil"/>
              <w:bottom w:val="nil"/>
              <w:right w:val="nil"/>
            </w:tcBorders>
            <w:hideMark/>
          </w:tcPr>
          <w:p w:rsidR="00737D4D" w:rsidRPr="00737D4D" w:rsidRDefault="00737D4D" w:rsidP="00737D4D">
            <w:pPr>
              <w:spacing w:after="0" w:line="300" w:lineRule="atLeast"/>
              <w:rPr>
                <w:rFonts w:ascii="Consolas" w:eastAsia="Times New Roman" w:hAnsi="Consolas" w:cs="Times New Roman"/>
                <w:color w:val="333333"/>
                <w:sz w:val="18"/>
                <w:szCs w:val="18"/>
                <w:lang w:eastAsia="pl-PL"/>
              </w:rPr>
            </w:pPr>
            <w:r w:rsidRPr="00737D4D">
              <w:rPr>
                <w:rFonts w:ascii="Consolas" w:eastAsia="Times New Roman" w:hAnsi="Consolas" w:cs="Times New Roman"/>
                <w:color w:val="6F42C1"/>
                <w:sz w:val="18"/>
                <w:szCs w:val="18"/>
                <w:lang w:eastAsia="pl-PL"/>
              </w:rPr>
              <w:t>solution</w:t>
            </w:r>
            <w:r w:rsidRPr="00737D4D">
              <w:rPr>
                <w:rFonts w:ascii="Consolas" w:eastAsia="Times New Roman" w:hAnsi="Consolas" w:cs="Times New Roman"/>
                <w:color w:val="333333"/>
                <w:sz w:val="18"/>
                <w:szCs w:val="18"/>
                <w:lang w:eastAsia="pl-PL"/>
              </w:rPr>
              <w:t>(array2)</w:t>
            </w:r>
          </w:p>
        </w:tc>
      </w:tr>
    </w:tbl>
    <w:p w:rsidR="00737D4D" w:rsidRPr="00737D4D" w:rsidRDefault="00737D4D" w:rsidP="00737D4D">
      <w:pPr>
        <w:ind w:left="426"/>
        <w:rPr>
          <w:lang w:val="en-US"/>
        </w:rPr>
      </w:pPr>
    </w:p>
    <w:p w:rsidR="00737D4D" w:rsidRPr="00737D4D" w:rsidRDefault="00737D4D" w:rsidP="00737D4D">
      <w:pPr>
        <w:ind w:left="426"/>
        <w:rPr>
          <w:lang w:val="en-US"/>
        </w:rPr>
      </w:pPr>
      <w:r w:rsidRPr="00737D4D">
        <w:rPr>
          <w:lang w:val="en-US"/>
        </w:rPr>
        <w:t>When you work with arrays, the .remove() and .append() methods are precious allies. In this problem I have used them to first remove each zero that belongs to the original array and then append it at the end to the same array.</w:t>
      </w:r>
    </w:p>
    <w:p w:rsidR="00737D4D" w:rsidRPr="00737D4D" w:rsidRDefault="00737D4D" w:rsidP="00737D4D">
      <w:pPr>
        <w:ind w:left="426"/>
        <w:rPr>
          <w:lang w:val="en-US"/>
        </w:rPr>
      </w:pPr>
    </w:p>
    <w:p w:rsidR="00737D4D" w:rsidRPr="00737D4D" w:rsidRDefault="00737D4D" w:rsidP="00737D4D">
      <w:pPr>
        <w:ind w:left="426"/>
        <w:rPr>
          <w:b/>
          <w:lang w:val="en-US"/>
        </w:rPr>
      </w:pPr>
      <w:r w:rsidRPr="00737D4D">
        <w:rPr>
          <w:b/>
          <w:lang w:val="en-US"/>
        </w:rPr>
        <w:t>8. Fill The Blanks</w:t>
      </w:r>
    </w:p>
    <w:tbl>
      <w:tblPr>
        <w:tblW w:w="9781" w:type="dxa"/>
        <w:tblCellMar>
          <w:left w:w="0" w:type="dxa"/>
          <w:right w:w="0" w:type="dxa"/>
        </w:tblCellMar>
        <w:tblLook w:val="04A0" w:firstRow="1" w:lastRow="0" w:firstColumn="1" w:lastColumn="0" w:noHBand="0" w:noVBand="1"/>
      </w:tblPr>
      <w:tblGrid>
        <w:gridCol w:w="1105"/>
        <w:gridCol w:w="3745"/>
        <w:gridCol w:w="4931"/>
      </w:tblGrid>
      <w:tr w:rsidR="00737D4D" w:rsidRPr="00D73B59" w:rsidTr="0052000A">
        <w:tc>
          <w:tcPr>
            <w:tcW w:w="9781" w:type="dxa"/>
            <w:gridSpan w:val="3"/>
            <w:tcBorders>
              <w:top w:val="nil"/>
              <w:left w:val="nil"/>
              <w:bottom w:val="nil"/>
              <w:right w:val="nil"/>
            </w:tcBorders>
            <w:tcMar>
              <w:top w:w="60" w:type="dxa"/>
              <w:left w:w="0" w:type="dxa"/>
              <w:bottom w:w="0" w:type="dxa"/>
              <w:right w:w="0" w:type="dxa"/>
            </w:tcMar>
            <w:hideMark/>
          </w:tcPr>
          <w:p w:rsidR="00737D4D" w:rsidRPr="00737D4D" w:rsidRDefault="00737D4D" w:rsidP="00737D4D">
            <w:pPr>
              <w:spacing w:after="0" w:line="300" w:lineRule="atLeast"/>
              <w:rPr>
                <w:rFonts w:ascii="Consolas" w:eastAsia="Times New Roman" w:hAnsi="Consolas" w:cs="Times New Roman"/>
                <w:color w:val="333333"/>
                <w:sz w:val="18"/>
                <w:szCs w:val="18"/>
                <w:lang w:val="en-US" w:eastAsia="pl-PL"/>
              </w:rPr>
            </w:pPr>
            <w:r w:rsidRPr="00737D4D">
              <w:rPr>
                <w:rFonts w:ascii="Consolas" w:eastAsia="Times New Roman" w:hAnsi="Consolas" w:cs="Times New Roman"/>
                <w:color w:val="6A737D"/>
                <w:sz w:val="18"/>
                <w:szCs w:val="18"/>
                <w:lang w:val="en-US" w:eastAsia="pl-PL"/>
              </w:rPr>
              <w:t xml:space="preserve"># Given an array containing None values fill in the None values with most recent </w:t>
            </w:r>
          </w:p>
        </w:tc>
      </w:tr>
      <w:tr w:rsidR="00737D4D" w:rsidRPr="00D73B59" w:rsidTr="0052000A">
        <w:trPr>
          <w:gridAfter w:val="1"/>
          <w:wAfter w:w="4931" w:type="dxa"/>
        </w:trPr>
        <w:tc>
          <w:tcPr>
            <w:tcW w:w="1089" w:type="dxa"/>
            <w:shd w:val="clear" w:color="auto" w:fill="auto"/>
            <w:noWrap/>
            <w:hideMark/>
          </w:tcPr>
          <w:p w:rsidR="00737D4D" w:rsidRPr="00737D4D" w:rsidRDefault="00737D4D" w:rsidP="00737D4D">
            <w:pPr>
              <w:spacing w:after="0" w:line="300" w:lineRule="atLeast"/>
              <w:rPr>
                <w:rFonts w:ascii="Consolas" w:eastAsia="Times New Roman" w:hAnsi="Consolas" w:cs="Times New Roman"/>
                <w:color w:val="333333"/>
                <w:sz w:val="18"/>
                <w:szCs w:val="18"/>
                <w:lang w:val="en-US" w:eastAsia="pl-PL"/>
              </w:rPr>
            </w:pPr>
          </w:p>
        </w:tc>
        <w:tc>
          <w:tcPr>
            <w:tcW w:w="0" w:type="auto"/>
            <w:tcBorders>
              <w:top w:val="nil"/>
              <w:left w:val="nil"/>
              <w:bottom w:val="nil"/>
              <w:right w:val="nil"/>
            </w:tcBorders>
            <w:shd w:val="clear" w:color="auto" w:fill="auto"/>
            <w:hideMark/>
          </w:tcPr>
          <w:p w:rsidR="00737D4D" w:rsidRPr="00737D4D" w:rsidRDefault="00737D4D" w:rsidP="00737D4D">
            <w:pPr>
              <w:spacing w:after="0" w:line="300" w:lineRule="atLeast"/>
              <w:rPr>
                <w:rFonts w:ascii="Consolas" w:eastAsia="Times New Roman" w:hAnsi="Consolas" w:cs="Times New Roman"/>
                <w:color w:val="333333"/>
                <w:sz w:val="18"/>
                <w:szCs w:val="18"/>
                <w:lang w:val="en-US" w:eastAsia="pl-PL"/>
              </w:rPr>
            </w:pPr>
            <w:r w:rsidRPr="00737D4D">
              <w:rPr>
                <w:rFonts w:ascii="Consolas" w:eastAsia="Times New Roman" w:hAnsi="Consolas" w:cs="Times New Roman"/>
                <w:color w:val="6A737D"/>
                <w:sz w:val="18"/>
                <w:szCs w:val="18"/>
                <w:lang w:val="en-US" w:eastAsia="pl-PL"/>
              </w:rPr>
              <w:t xml:space="preserve"># non None value in the array </w:t>
            </w:r>
          </w:p>
        </w:tc>
      </w:tr>
      <w:tr w:rsidR="00737D4D" w:rsidRPr="00D73B59" w:rsidTr="0052000A">
        <w:trPr>
          <w:gridAfter w:val="1"/>
          <w:wAfter w:w="4931" w:type="dxa"/>
        </w:trPr>
        <w:tc>
          <w:tcPr>
            <w:tcW w:w="1089" w:type="dxa"/>
            <w:noWrap/>
            <w:hideMark/>
          </w:tcPr>
          <w:p w:rsidR="00737D4D" w:rsidRPr="00737D4D" w:rsidRDefault="00737D4D" w:rsidP="00737D4D">
            <w:pPr>
              <w:spacing w:after="0" w:line="300" w:lineRule="atLeast"/>
              <w:rPr>
                <w:rFonts w:ascii="Consolas" w:eastAsia="Times New Roman" w:hAnsi="Consolas" w:cs="Times New Roman"/>
                <w:color w:val="333333"/>
                <w:sz w:val="18"/>
                <w:szCs w:val="18"/>
                <w:lang w:val="en-US" w:eastAsia="pl-PL"/>
              </w:rPr>
            </w:pPr>
          </w:p>
        </w:tc>
        <w:tc>
          <w:tcPr>
            <w:tcW w:w="0" w:type="auto"/>
            <w:tcBorders>
              <w:top w:val="nil"/>
              <w:left w:val="nil"/>
              <w:bottom w:val="nil"/>
              <w:right w:val="nil"/>
            </w:tcBorders>
            <w:hideMark/>
          </w:tcPr>
          <w:p w:rsidR="00737D4D" w:rsidRPr="00737D4D" w:rsidRDefault="00737D4D" w:rsidP="00737D4D">
            <w:pPr>
              <w:spacing w:after="0" w:line="300" w:lineRule="atLeast"/>
              <w:rPr>
                <w:rFonts w:ascii="Consolas" w:eastAsia="Times New Roman" w:hAnsi="Consolas" w:cs="Times New Roman"/>
                <w:color w:val="333333"/>
                <w:sz w:val="18"/>
                <w:szCs w:val="18"/>
                <w:lang w:val="en-US" w:eastAsia="pl-PL"/>
              </w:rPr>
            </w:pPr>
            <w:r w:rsidRPr="00737D4D">
              <w:rPr>
                <w:rFonts w:ascii="Consolas" w:eastAsia="Times New Roman" w:hAnsi="Consolas" w:cs="Times New Roman"/>
                <w:color w:val="333333"/>
                <w:sz w:val="18"/>
                <w:szCs w:val="18"/>
                <w:lang w:val="en-US" w:eastAsia="pl-PL"/>
              </w:rPr>
              <w:t xml:space="preserve">array1 </w:t>
            </w:r>
            <w:r w:rsidRPr="00737D4D">
              <w:rPr>
                <w:rFonts w:ascii="Consolas" w:eastAsia="Times New Roman" w:hAnsi="Consolas" w:cs="Times New Roman"/>
                <w:color w:val="005CC5"/>
                <w:sz w:val="18"/>
                <w:szCs w:val="18"/>
                <w:lang w:val="en-US" w:eastAsia="pl-PL"/>
              </w:rPr>
              <w:t>=</w:t>
            </w:r>
            <w:r w:rsidRPr="00737D4D">
              <w:rPr>
                <w:rFonts w:ascii="Consolas" w:eastAsia="Times New Roman" w:hAnsi="Consolas" w:cs="Times New Roman"/>
                <w:color w:val="333333"/>
                <w:sz w:val="18"/>
                <w:szCs w:val="18"/>
                <w:lang w:val="en-US" w:eastAsia="pl-PL"/>
              </w:rPr>
              <w:t xml:space="preserve"> [</w:t>
            </w:r>
            <w:r w:rsidRPr="00737D4D">
              <w:rPr>
                <w:rFonts w:ascii="Consolas" w:eastAsia="Times New Roman" w:hAnsi="Consolas" w:cs="Times New Roman"/>
                <w:color w:val="005CC5"/>
                <w:sz w:val="18"/>
                <w:szCs w:val="18"/>
                <w:lang w:val="en-US" w:eastAsia="pl-PL"/>
              </w:rPr>
              <w:t>1</w:t>
            </w:r>
            <w:r w:rsidRPr="00737D4D">
              <w:rPr>
                <w:rFonts w:ascii="Consolas" w:eastAsia="Times New Roman" w:hAnsi="Consolas" w:cs="Times New Roman"/>
                <w:color w:val="333333"/>
                <w:sz w:val="18"/>
                <w:szCs w:val="18"/>
                <w:lang w:val="en-US" w:eastAsia="pl-PL"/>
              </w:rPr>
              <w:t>,</w:t>
            </w:r>
            <w:r w:rsidRPr="00737D4D">
              <w:rPr>
                <w:rFonts w:ascii="Consolas" w:eastAsia="Times New Roman" w:hAnsi="Consolas" w:cs="Times New Roman"/>
                <w:color w:val="005CC5"/>
                <w:sz w:val="18"/>
                <w:szCs w:val="18"/>
                <w:lang w:val="en-US" w:eastAsia="pl-PL"/>
              </w:rPr>
              <w:t>None</w:t>
            </w:r>
            <w:r w:rsidRPr="00737D4D">
              <w:rPr>
                <w:rFonts w:ascii="Consolas" w:eastAsia="Times New Roman" w:hAnsi="Consolas" w:cs="Times New Roman"/>
                <w:color w:val="333333"/>
                <w:sz w:val="18"/>
                <w:szCs w:val="18"/>
                <w:lang w:val="en-US" w:eastAsia="pl-PL"/>
              </w:rPr>
              <w:t>,</w:t>
            </w:r>
            <w:r w:rsidRPr="00737D4D">
              <w:rPr>
                <w:rFonts w:ascii="Consolas" w:eastAsia="Times New Roman" w:hAnsi="Consolas" w:cs="Times New Roman"/>
                <w:color w:val="005CC5"/>
                <w:sz w:val="18"/>
                <w:szCs w:val="18"/>
                <w:lang w:val="en-US" w:eastAsia="pl-PL"/>
              </w:rPr>
              <w:t>2</w:t>
            </w:r>
            <w:r w:rsidRPr="00737D4D">
              <w:rPr>
                <w:rFonts w:ascii="Consolas" w:eastAsia="Times New Roman" w:hAnsi="Consolas" w:cs="Times New Roman"/>
                <w:color w:val="333333"/>
                <w:sz w:val="18"/>
                <w:szCs w:val="18"/>
                <w:lang w:val="en-US" w:eastAsia="pl-PL"/>
              </w:rPr>
              <w:t>,</w:t>
            </w:r>
            <w:r w:rsidRPr="00737D4D">
              <w:rPr>
                <w:rFonts w:ascii="Consolas" w:eastAsia="Times New Roman" w:hAnsi="Consolas" w:cs="Times New Roman"/>
                <w:color w:val="005CC5"/>
                <w:sz w:val="18"/>
                <w:szCs w:val="18"/>
                <w:lang w:val="en-US" w:eastAsia="pl-PL"/>
              </w:rPr>
              <w:t>3</w:t>
            </w:r>
            <w:r w:rsidRPr="00737D4D">
              <w:rPr>
                <w:rFonts w:ascii="Consolas" w:eastAsia="Times New Roman" w:hAnsi="Consolas" w:cs="Times New Roman"/>
                <w:color w:val="333333"/>
                <w:sz w:val="18"/>
                <w:szCs w:val="18"/>
                <w:lang w:val="en-US" w:eastAsia="pl-PL"/>
              </w:rPr>
              <w:t>,</w:t>
            </w:r>
            <w:r w:rsidRPr="00737D4D">
              <w:rPr>
                <w:rFonts w:ascii="Consolas" w:eastAsia="Times New Roman" w:hAnsi="Consolas" w:cs="Times New Roman"/>
                <w:color w:val="005CC5"/>
                <w:sz w:val="18"/>
                <w:szCs w:val="18"/>
                <w:lang w:val="en-US" w:eastAsia="pl-PL"/>
              </w:rPr>
              <w:t>None</w:t>
            </w:r>
            <w:r w:rsidRPr="00737D4D">
              <w:rPr>
                <w:rFonts w:ascii="Consolas" w:eastAsia="Times New Roman" w:hAnsi="Consolas" w:cs="Times New Roman"/>
                <w:color w:val="333333"/>
                <w:sz w:val="18"/>
                <w:szCs w:val="18"/>
                <w:lang w:val="en-US" w:eastAsia="pl-PL"/>
              </w:rPr>
              <w:t>,</w:t>
            </w:r>
            <w:r w:rsidRPr="00737D4D">
              <w:rPr>
                <w:rFonts w:ascii="Consolas" w:eastAsia="Times New Roman" w:hAnsi="Consolas" w:cs="Times New Roman"/>
                <w:color w:val="005CC5"/>
                <w:sz w:val="18"/>
                <w:szCs w:val="18"/>
                <w:lang w:val="en-US" w:eastAsia="pl-PL"/>
              </w:rPr>
              <w:t>None</w:t>
            </w:r>
            <w:r w:rsidRPr="00737D4D">
              <w:rPr>
                <w:rFonts w:ascii="Consolas" w:eastAsia="Times New Roman" w:hAnsi="Consolas" w:cs="Times New Roman"/>
                <w:color w:val="333333"/>
                <w:sz w:val="18"/>
                <w:szCs w:val="18"/>
                <w:lang w:val="en-US" w:eastAsia="pl-PL"/>
              </w:rPr>
              <w:t>,</w:t>
            </w:r>
            <w:r w:rsidRPr="00737D4D">
              <w:rPr>
                <w:rFonts w:ascii="Consolas" w:eastAsia="Times New Roman" w:hAnsi="Consolas" w:cs="Times New Roman"/>
                <w:color w:val="005CC5"/>
                <w:sz w:val="18"/>
                <w:szCs w:val="18"/>
                <w:lang w:val="en-US" w:eastAsia="pl-PL"/>
              </w:rPr>
              <w:t>5</w:t>
            </w:r>
            <w:r w:rsidRPr="00737D4D">
              <w:rPr>
                <w:rFonts w:ascii="Consolas" w:eastAsia="Times New Roman" w:hAnsi="Consolas" w:cs="Times New Roman"/>
                <w:color w:val="333333"/>
                <w:sz w:val="18"/>
                <w:szCs w:val="18"/>
                <w:lang w:val="en-US" w:eastAsia="pl-PL"/>
              </w:rPr>
              <w:t>,</w:t>
            </w:r>
            <w:r w:rsidRPr="00737D4D">
              <w:rPr>
                <w:rFonts w:ascii="Consolas" w:eastAsia="Times New Roman" w:hAnsi="Consolas" w:cs="Times New Roman"/>
                <w:color w:val="005CC5"/>
                <w:sz w:val="18"/>
                <w:szCs w:val="18"/>
                <w:lang w:val="en-US" w:eastAsia="pl-PL"/>
              </w:rPr>
              <w:t>None</w:t>
            </w:r>
            <w:r w:rsidRPr="00737D4D">
              <w:rPr>
                <w:rFonts w:ascii="Consolas" w:eastAsia="Times New Roman" w:hAnsi="Consolas" w:cs="Times New Roman"/>
                <w:color w:val="333333"/>
                <w:sz w:val="18"/>
                <w:szCs w:val="18"/>
                <w:lang w:val="en-US" w:eastAsia="pl-PL"/>
              </w:rPr>
              <w:t>]</w:t>
            </w:r>
          </w:p>
        </w:tc>
      </w:tr>
      <w:tr w:rsidR="00737D4D" w:rsidRPr="00D73B59" w:rsidTr="0052000A">
        <w:trPr>
          <w:gridAfter w:val="1"/>
          <w:wAfter w:w="4931" w:type="dxa"/>
        </w:trPr>
        <w:tc>
          <w:tcPr>
            <w:tcW w:w="1089" w:type="dxa"/>
            <w:shd w:val="clear" w:color="auto" w:fill="auto"/>
            <w:noWrap/>
            <w:hideMark/>
          </w:tcPr>
          <w:p w:rsidR="00737D4D" w:rsidRPr="00737D4D" w:rsidRDefault="00737D4D" w:rsidP="00737D4D">
            <w:pPr>
              <w:spacing w:after="0" w:line="300" w:lineRule="atLeast"/>
              <w:rPr>
                <w:rFonts w:ascii="Consolas" w:eastAsia="Times New Roman" w:hAnsi="Consolas" w:cs="Times New Roman"/>
                <w:color w:val="333333"/>
                <w:sz w:val="18"/>
                <w:szCs w:val="18"/>
                <w:lang w:val="en-US" w:eastAsia="pl-PL"/>
              </w:rPr>
            </w:pPr>
          </w:p>
        </w:tc>
        <w:tc>
          <w:tcPr>
            <w:tcW w:w="0" w:type="auto"/>
            <w:tcBorders>
              <w:top w:val="nil"/>
              <w:left w:val="nil"/>
              <w:bottom w:val="nil"/>
              <w:right w:val="nil"/>
            </w:tcBorders>
            <w:shd w:val="clear" w:color="auto" w:fill="auto"/>
            <w:hideMark/>
          </w:tcPr>
          <w:p w:rsidR="00737D4D" w:rsidRPr="00737D4D" w:rsidRDefault="00737D4D" w:rsidP="00737D4D">
            <w:pPr>
              <w:spacing w:after="0" w:line="300" w:lineRule="atLeast"/>
              <w:jc w:val="right"/>
              <w:rPr>
                <w:rFonts w:ascii="Times New Roman" w:eastAsia="Times New Roman" w:hAnsi="Times New Roman" w:cs="Times New Roman"/>
                <w:sz w:val="20"/>
                <w:szCs w:val="20"/>
                <w:lang w:val="en-US" w:eastAsia="pl-PL"/>
              </w:rPr>
            </w:pPr>
          </w:p>
        </w:tc>
      </w:tr>
      <w:tr w:rsidR="00737D4D" w:rsidRPr="00737D4D" w:rsidTr="0052000A">
        <w:trPr>
          <w:gridAfter w:val="1"/>
          <w:wAfter w:w="4931" w:type="dxa"/>
        </w:trPr>
        <w:tc>
          <w:tcPr>
            <w:tcW w:w="1089" w:type="dxa"/>
            <w:noWrap/>
            <w:hideMark/>
          </w:tcPr>
          <w:p w:rsidR="00737D4D" w:rsidRPr="00737D4D" w:rsidRDefault="00737D4D" w:rsidP="00737D4D">
            <w:pPr>
              <w:spacing w:after="0" w:line="300" w:lineRule="atLeast"/>
              <w:rPr>
                <w:rFonts w:ascii="Times New Roman" w:eastAsia="Times New Roman" w:hAnsi="Times New Roman" w:cs="Times New Roman"/>
                <w:sz w:val="20"/>
                <w:szCs w:val="20"/>
                <w:lang w:val="en-US" w:eastAsia="pl-PL"/>
              </w:rPr>
            </w:pPr>
          </w:p>
        </w:tc>
        <w:tc>
          <w:tcPr>
            <w:tcW w:w="0" w:type="auto"/>
            <w:tcBorders>
              <w:top w:val="nil"/>
              <w:left w:val="nil"/>
              <w:bottom w:val="nil"/>
              <w:right w:val="nil"/>
            </w:tcBorders>
            <w:hideMark/>
          </w:tcPr>
          <w:p w:rsidR="00737D4D" w:rsidRPr="00737D4D" w:rsidRDefault="00737D4D" w:rsidP="00737D4D">
            <w:pPr>
              <w:spacing w:after="0" w:line="300" w:lineRule="atLeast"/>
              <w:rPr>
                <w:rFonts w:ascii="Consolas" w:eastAsia="Times New Roman" w:hAnsi="Consolas" w:cs="Times New Roman"/>
                <w:color w:val="333333"/>
                <w:sz w:val="18"/>
                <w:szCs w:val="18"/>
                <w:lang w:eastAsia="pl-PL"/>
              </w:rPr>
            </w:pPr>
            <w:r w:rsidRPr="00737D4D">
              <w:rPr>
                <w:rFonts w:ascii="Consolas" w:eastAsia="Times New Roman" w:hAnsi="Consolas" w:cs="Times New Roman"/>
                <w:color w:val="D73A49"/>
                <w:sz w:val="18"/>
                <w:szCs w:val="18"/>
                <w:lang w:eastAsia="pl-PL"/>
              </w:rPr>
              <w:t>def</w:t>
            </w:r>
            <w:r w:rsidRPr="00737D4D">
              <w:rPr>
                <w:rFonts w:ascii="Consolas" w:eastAsia="Times New Roman" w:hAnsi="Consolas" w:cs="Times New Roman"/>
                <w:color w:val="333333"/>
                <w:sz w:val="18"/>
                <w:szCs w:val="18"/>
                <w:lang w:eastAsia="pl-PL"/>
              </w:rPr>
              <w:t xml:space="preserve"> </w:t>
            </w:r>
            <w:r w:rsidRPr="00737D4D">
              <w:rPr>
                <w:rFonts w:ascii="Consolas" w:eastAsia="Times New Roman" w:hAnsi="Consolas" w:cs="Times New Roman"/>
                <w:color w:val="6F42C1"/>
                <w:sz w:val="18"/>
                <w:szCs w:val="18"/>
                <w:lang w:eastAsia="pl-PL"/>
              </w:rPr>
              <w:t>solution</w:t>
            </w:r>
            <w:r w:rsidRPr="00737D4D">
              <w:rPr>
                <w:rFonts w:ascii="Consolas" w:eastAsia="Times New Roman" w:hAnsi="Consolas" w:cs="Times New Roman"/>
                <w:color w:val="333333"/>
                <w:sz w:val="18"/>
                <w:szCs w:val="18"/>
                <w:lang w:eastAsia="pl-PL"/>
              </w:rPr>
              <w:t>(array):</w:t>
            </w:r>
          </w:p>
        </w:tc>
      </w:tr>
      <w:tr w:rsidR="00737D4D" w:rsidRPr="00737D4D" w:rsidTr="0052000A">
        <w:trPr>
          <w:gridAfter w:val="1"/>
          <w:wAfter w:w="4931" w:type="dxa"/>
        </w:trPr>
        <w:tc>
          <w:tcPr>
            <w:tcW w:w="1089" w:type="dxa"/>
            <w:shd w:val="clear" w:color="auto" w:fill="auto"/>
            <w:noWrap/>
            <w:hideMark/>
          </w:tcPr>
          <w:p w:rsidR="00737D4D" w:rsidRPr="00737D4D" w:rsidRDefault="00737D4D" w:rsidP="00737D4D">
            <w:pPr>
              <w:spacing w:after="0" w:line="300" w:lineRule="atLeast"/>
              <w:rPr>
                <w:rFonts w:ascii="Consolas" w:eastAsia="Times New Roman" w:hAnsi="Consolas" w:cs="Times New Roman"/>
                <w:color w:val="333333"/>
                <w:sz w:val="18"/>
                <w:szCs w:val="18"/>
                <w:lang w:eastAsia="pl-PL"/>
              </w:rPr>
            </w:pPr>
          </w:p>
        </w:tc>
        <w:tc>
          <w:tcPr>
            <w:tcW w:w="0" w:type="auto"/>
            <w:tcBorders>
              <w:top w:val="nil"/>
              <w:left w:val="nil"/>
              <w:bottom w:val="nil"/>
              <w:right w:val="nil"/>
            </w:tcBorders>
            <w:shd w:val="clear" w:color="auto" w:fill="auto"/>
            <w:hideMark/>
          </w:tcPr>
          <w:p w:rsidR="00737D4D" w:rsidRPr="00737D4D" w:rsidRDefault="00737D4D" w:rsidP="00737D4D">
            <w:pPr>
              <w:spacing w:after="0" w:line="300" w:lineRule="atLeast"/>
              <w:rPr>
                <w:rFonts w:ascii="Consolas" w:eastAsia="Times New Roman" w:hAnsi="Consolas" w:cs="Times New Roman"/>
                <w:color w:val="333333"/>
                <w:sz w:val="18"/>
                <w:szCs w:val="18"/>
                <w:lang w:eastAsia="pl-PL"/>
              </w:rPr>
            </w:pPr>
            <w:r w:rsidRPr="00737D4D">
              <w:rPr>
                <w:rFonts w:ascii="Consolas" w:eastAsia="Times New Roman" w:hAnsi="Consolas" w:cs="Times New Roman"/>
                <w:color w:val="333333"/>
                <w:sz w:val="18"/>
                <w:szCs w:val="18"/>
                <w:lang w:eastAsia="pl-PL"/>
              </w:rPr>
              <w:t xml:space="preserve">valid </w:t>
            </w:r>
            <w:r w:rsidRPr="00737D4D">
              <w:rPr>
                <w:rFonts w:ascii="Consolas" w:eastAsia="Times New Roman" w:hAnsi="Consolas" w:cs="Times New Roman"/>
                <w:color w:val="005CC5"/>
                <w:sz w:val="18"/>
                <w:szCs w:val="18"/>
                <w:lang w:eastAsia="pl-PL"/>
              </w:rPr>
              <w:t>=</w:t>
            </w:r>
            <w:r w:rsidRPr="00737D4D">
              <w:rPr>
                <w:rFonts w:ascii="Consolas" w:eastAsia="Times New Roman" w:hAnsi="Consolas" w:cs="Times New Roman"/>
                <w:color w:val="333333"/>
                <w:sz w:val="18"/>
                <w:szCs w:val="18"/>
                <w:lang w:eastAsia="pl-PL"/>
              </w:rPr>
              <w:t xml:space="preserve"> </w:t>
            </w:r>
            <w:r w:rsidRPr="00737D4D">
              <w:rPr>
                <w:rFonts w:ascii="Consolas" w:eastAsia="Times New Roman" w:hAnsi="Consolas" w:cs="Times New Roman"/>
                <w:color w:val="005CC5"/>
                <w:sz w:val="18"/>
                <w:szCs w:val="18"/>
                <w:lang w:eastAsia="pl-PL"/>
              </w:rPr>
              <w:t>0</w:t>
            </w:r>
            <w:r w:rsidRPr="00737D4D">
              <w:rPr>
                <w:rFonts w:ascii="Consolas" w:eastAsia="Times New Roman" w:hAnsi="Consolas" w:cs="Times New Roman"/>
                <w:color w:val="333333"/>
                <w:sz w:val="18"/>
                <w:szCs w:val="18"/>
                <w:lang w:eastAsia="pl-PL"/>
              </w:rPr>
              <w:t xml:space="preserve"> </w:t>
            </w:r>
          </w:p>
        </w:tc>
      </w:tr>
      <w:tr w:rsidR="00737D4D" w:rsidRPr="00737D4D" w:rsidTr="0052000A">
        <w:trPr>
          <w:gridAfter w:val="1"/>
          <w:wAfter w:w="4931" w:type="dxa"/>
        </w:trPr>
        <w:tc>
          <w:tcPr>
            <w:tcW w:w="1089" w:type="dxa"/>
            <w:noWrap/>
            <w:hideMark/>
          </w:tcPr>
          <w:p w:rsidR="00737D4D" w:rsidRPr="00737D4D" w:rsidRDefault="00737D4D" w:rsidP="00737D4D">
            <w:pPr>
              <w:spacing w:after="0" w:line="300" w:lineRule="atLeast"/>
              <w:rPr>
                <w:rFonts w:ascii="Consolas" w:eastAsia="Times New Roman" w:hAnsi="Consolas" w:cs="Times New Roman"/>
                <w:color w:val="333333"/>
                <w:sz w:val="18"/>
                <w:szCs w:val="18"/>
                <w:lang w:eastAsia="pl-PL"/>
              </w:rPr>
            </w:pPr>
          </w:p>
        </w:tc>
        <w:tc>
          <w:tcPr>
            <w:tcW w:w="0" w:type="auto"/>
            <w:tcBorders>
              <w:top w:val="nil"/>
              <w:left w:val="nil"/>
              <w:bottom w:val="nil"/>
              <w:right w:val="nil"/>
            </w:tcBorders>
            <w:hideMark/>
          </w:tcPr>
          <w:p w:rsidR="00737D4D" w:rsidRPr="00737D4D" w:rsidRDefault="00737D4D" w:rsidP="00737D4D">
            <w:pPr>
              <w:spacing w:after="0" w:line="300" w:lineRule="atLeast"/>
              <w:rPr>
                <w:rFonts w:ascii="Consolas" w:eastAsia="Times New Roman" w:hAnsi="Consolas" w:cs="Times New Roman"/>
                <w:color w:val="333333"/>
                <w:sz w:val="18"/>
                <w:szCs w:val="18"/>
                <w:lang w:eastAsia="pl-PL"/>
              </w:rPr>
            </w:pPr>
            <w:r w:rsidRPr="00737D4D">
              <w:rPr>
                <w:rFonts w:ascii="Consolas" w:eastAsia="Times New Roman" w:hAnsi="Consolas" w:cs="Times New Roman"/>
                <w:color w:val="333333"/>
                <w:sz w:val="18"/>
                <w:szCs w:val="18"/>
                <w:lang w:eastAsia="pl-PL"/>
              </w:rPr>
              <w:t xml:space="preserve">res </w:t>
            </w:r>
            <w:r w:rsidRPr="00737D4D">
              <w:rPr>
                <w:rFonts w:ascii="Consolas" w:eastAsia="Times New Roman" w:hAnsi="Consolas" w:cs="Times New Roman"/>
                <w:color w:val="005CC5"/>
                <w:sz w:val="18"/>
                <w:szCs w:val="18"/>
                <w:lang w:eastAsia="pl-PL"/>
              </w:rPr>
              <w:t>=</w:t>
            </w:r>
            <w:r w:rsidRPr="00737D4D">
              <w:rPr>
                <w:rFonts w:ascii="Consolas" w:eastAsia="Times New Roman" w:hAnsi="Consolas" w:cs="Times New Roman"/>
                <w:color w:val="333333"/>
                <w:sz w:val="18"/>
                <w:szCs w:val="18"/>
                <w:lang w:eastAsia="pl-PL"/>
              </w:rPr>
              <w:t xml:space="preserve"> [] </w:t>
            </w:r>
          </w:p>
        </w:tc>
      </w:tr>
      <w:tr w:rsidR="00737D4D" w:rsidRPr="00737D4D" w:rsidTr="0052000A">
        <w:trPr>
          <w:gridAfter w:val="1"/>
          <w:wAfter w:w="4931" w:type="dxa"/>
        </w:trPr>
        <w:tc>
          <w:tcPr>
            <w:tcW w:w="1089" w:type="dxa"/>
            <w:shd w:val="clear" w:color="auto" w:fill="auto"/>
            <w:noWrap/>
            <w:hideMark/>
          </w:tcPr>
          <w:p w:rsidR="00737D4D" w:rsidRPr="00737D4D" w:rsidRDefault="00737D4D" w:rsidP="00737D4D">
            <w:pPr>
              <w:spacing w:after="0" w:line="300" w:lineRule="atLeast"/>
              <w:rPr>
                <w:rFonts w:ascii="Consolas" w:eastAsia="Times New Roman" w:hAnsi="Consolas" w:cs="Times New Roman"/>
                <w:color w:val="333333"/>
                <w:sz w:val="18"/>
                <w:szCs w:val="18"/>
                <w:lang w:eastAsia="pl-PL"/>
              </w:rPr>
            </w:pPr>
          </w:p>
        </w:tc>
        <w:tc>
          <w:tcPr>
            <w:tcW w:w="0" w:type="auto"/>
            <w:tcBorders>
              <w:top w:val="nil"/>
              <w:left w:val="nil"/>
              <w:bottom w:val="nil"/>
              <w:right w:val="nil"/>
            </w:tcBorders>
            <w:shd w:val="clear" w:color="auto" w:fill="auto"/>
            <w:hideMark/>
          </w:tcPr>
          <w:p w:rsidR="00737D4D" w:rsidRPr="00737D4D" w:rsidRDefault="00737D4D" w:rsidP="00737D4D">
            <w:pPr>
              <w:spacing w:after="0" w:line="300" w:lineRule="atLeast"/>
              <w:rPr>
                <w:rFonts w:ascii="Consolas" w:eastAsia="Times New Roman" w:hAnsi="Consolas" w:cs="Times New Roman"/>
                <w:color w:val="333333"/>
                <w:sz w:val="18"/>
                <w:szCs w:val="18"/>
                <w:lang w:eastAsia="pl-PL"/>
              </w:rPr>
            </w:pPr>
            <w:r w:rsidRPr="00737D4D">
              <w:rPr>
                <w:rFonts w:ascii="Consolas" w:eastAsia="Times New Roman" w:hAnsi="Consolas" w:cs="Times New Roman"/>
                <w:color w:val="D73A49"/>
                <w:sz w:val="18"/>
                <w:szCs w:val="18"/>
                <w:lang w:eastAsia="pl-PL"/>
              </w:rPr>
              <w:t>for</w:t>
            </w:r>
            <w:r w:rsidRPr="00737D4D">
              <w:rPr>
                <w:rFonts w:ascii="Consolas" w:eastAsia="Times New Roman" w:hAnsi="Consolas" w:cs="Times New Roman"/>
                <w:color w:val="333333"/>
                <w:sz w:val="18"/>
                <w:szCs w:val="18"/>
                <w:lang w:eastAsia="pl-PL"/>
              </w:rPr>
              <w:t xml:space="preserve"> i </w:t>
            </w:r>
            <w:r w:rsidRPr="00737D4D">
              <w:rPr>
                <w:rFonts w:ascii="Consolas" w:eastAsia="Times New Roman" w:hAnsi="Consolas" w:cs="Times New Roman"/>
                <w:color w:val="005CC5"/>
                <w:sz w:val="18"/>
                <w:szCs w:val="18"/>
                <w:lang w:eastAsia="pl-PL"/>
              </w:rPr>
              <w:t>in</w:t>
            </w:r>
            <w:r w:rsidRPr="00737D4D">
              <w:rPr>
                <w:rFonts w:ascii="Consolas" w:eastAsia="Times New Roman" w:hAnsi="Consolas" w:cs="Times New Roman"/>
                <w:color w:val="333333"/>
                <w:sz w:val="18"/>
                <w:szCs w:val="18"/>
                <w:lang w:eastAsia="pl-PL"/>
              </w:rPr>
              <w:t xml:space="preserve"> nums: </w:t>
            </w:r>
          </w:p>
        </w:tc>
      </w:tr>
      <w:tr w:rsidR="00737D4D" w:rsidRPr="00D73B59" w:rsidTr="0052000A">
        <w:trPr>
          <w:gridAfter w:val="1"/>
          <w:wAfter w:w="4931" w:type="dxa"/>
        </w:trPr>
        <w:tc>
          <w:tcPr>
            <w:tcW w:w="1089" w:type="dxa"/>
            <w:noWrap/>
            <w:hideMark/>
          </w:tcPr>
          <w:p w:rsidR="00737D4D" w:rsidRPr="00737D4D" w:rsidRDefault="00737D4D" w:rsidP="00737D4D">
            <w:pPr>
              <w:spacing w:after="0" w:line="300" w:lineRule="atLeast"/>
              <w:rPr>
                <w:rFonts w:ascii="Consolas" w:eastAsia="Times New Roman" w:hAnsi="Consolas" w:cs="Times New Roman"/>
                <w:color w:val="333333"/>
                <w:sz w:val="18"/>
                <w:szCs w:val="18"/>
                <w:lang w:eastAsia="pl-PL"/>
              </w:rPr>
            </w:pPr>
          </w:p>
        </w:tc>
        <w:tc>
          <w:tcPr>
            <w:tcW w:w="0" w:type="auto"/>
            <w:tcBorders>
              <w:top w:val="nil"/>
              <w:left w:val="nil"/>
              <w:bottom w:val="nil"/>
              <w:right w:val="nil"/>
            </w:tcBorders>
            <w:hideMark/>
          </w:tcPr>
          <w:p w:rsidR="00737D4D" w:rsidRPr="00737D4D" w:rsidRDefault="00737D4D" w:rsidP="00737D4D">
            <w:pPr>
              <w:spacing w:after="0" w:line="300" w:lineRule="atLeast"/>
              <w:rPr>
                <w:rFonts w:ascii="Consolas" w:eastAsia="Times New Roman" w:hAnsi="Consolas" w:cs="Times New Roman"/>
                <w:color w:val="333333"/>
                <w:sz w:val="18"/>
                <w:szCs w:val="18"/>
                <w:lang w:val="en-US" w:eastAsia="pl-PL"/>
              </w:rPr>
            </w:pPr>
            <w:r w:rsidRPr="00737D4D">
              <w:rPr>
                <w:rFonts w:ascii="Consolas" w:eastAsia="Times New Roman" w:hAnsi="Consolas" w:cs="Times New Roman"/>
                <w:color w:val="D73A49"/>
                <w:sz w:val="18"/>
                <w:szCs w:val="18"/>
                <w:lang w:val="en-US" w:eastAsia="pl-PL"/>
              </w:rPr>
              <w:t>if</w:t>
            </w:r>
            <w:r w:rsidRPr="00737D4D">
              <w:rPr>
                <w:rFonts w:ascii="Consolas" w:eastAsia="Times New Roman" w:hAnsi="Consolas" w:cs="Times New Roman"/>
                <w:color w:val="333333"/>
                <w:sz w:val="18"/>
                <w:szCs w:val="18"/>
                <w:lang w:val="en-US" w:eastAsia="pl-PL"/>
              </w:rPr>
              <w:t xml:space="preserve"> i </w:t>
            </w:r>
            <w:r w:rsidRPr="00737D4D">
              <w:rPr>
                <w:rFonts w:ascii="Consolas" w:eastAsia="Times New Roman" w:hAnsi="Consolas" w:cs="Times New Roman"/>
                <w:color w:val="005CC5"/>
                <w:sz w:val="18"/>
                <w:szCs w:val="18"/>
                <w:lang w:val="en-US" w:eastAsia="pl-PL"/>
              </w:rPr>
              <w:t>is</w:t>
            </w:r>
            <w:r w:rsidRPr="00737D4D">
              <w:rPr>
                <w:rFonts w:ascii="Consolas" w:eastAsia="Times New Roman" w:hAnsi="Consolas" w:cs="Times New Roman"/>
                <w:color w:val="333333"/>
                <w:sz w:val="18"/>
                <w:szCs w:val="18"/>
                <w:lang w:val="en-US" w:eastAsia="pl-PL"/>
              </w:rPr>
              <w:t xml:space="preserve"> </w:t>
            </w:r>
            <w:r w:rsidRPr="00737D4D">
              <w:rPr>
                <w:rFonts w:ascii="Consolas" w:eastAsia="Times New Roman" w:hAnsi="Consolas" w:cs="Times New Roman"/>
                <w:color w:val="005CC5"/>
                <w:sz w:val="18"/>
                <w:szCs w:val="18"/>
                <w:lang w:val="en-US" w:eastAsia="pl-PL"/>
              </w:rPr>
              <w:t>not</w:t>
            </w:r>
            <w:r w:rsidRPr="00737D4D">
              <w:rPr>
                <w:rFonts w:ascii="Consolas" w:eastAsia="Times New Roman" w:hAnsi="Consolas" w:cs="Times New Roman"/>
                <w:color w:val="333333"/>
                <w:sz w:val="18"/>
                <w:szCs w:val="18"/>
                <w:lang w:val="en-US" w:eastAsia="pl-PL"/>
              </w:rPr>
              <w:t xml:space="preserve"> </w:t>
            </w:r>
            <w:r w:rsidRPr="00737D4D">
              <w:rPr>
                <w:rFonts w:ascii="Consolas" w:eastAsia="Times New Roman" w:hAnsi="Consolas" w:cs="Times New Roman"/>
                <w:color w:val="005CC5"/>
                <w:sz w:val="18"/>
                <w:szCs w:val="18"/>
                <w:lang w:val="en-US" w:eastAsia="pl-PL"/>
              </w:rPr>
              <w:t>None</w:t>
            </w:r>
            <w:r w:rsidRPr="00737D4D">
              <w:rPr>
                <w:rFonts w:ascii="Consolas" w:eastAsia="Times New Roman" w:hAnsi="Consolas" w:cs="Times New Roman"/>
                <w:color w:val="333333"/>
                <w:sz w:val="18"/>
                <w:szCs w:val="18"/>
                <w:lang w:val="en-US" w:eastAsia="pl-PL"/>
              </w:rPr>
              <w:t xml:space="preserve">: </w:t>
            </w:r>
          </w:p>
        </w:tc>
      </w:tr>
      <w:tr w:rsidR="00737D4D" w:rsidRPr="00737D4D" w:rsidTr="0052000A">
        <w:trPr>
          <w:gridAfter w:val="1"/>
          <w:wAfter w:w="4931" w:type="dxa"/>
        </w:trPr>
        <w:tc>
          <w:tcPr>
            <w:tcW w:w="1089" w:type="dxa"/>
            <w:shd w:val="clear" w:color="auto" w:fill="auto"/>
            <w:noWrap/>
            <w:hideMark/>
          </w:tcPr>
          <w:p w:rsidR="00737D4D" w:rsidRPr="00737D4D" w:rsidRDefault="00737D4D" w:rsidP="00737D4D">
            <w:pPr>
              <w:spacing w:after="0" w:line="300" w:lineRule="atLeast"/>
              <w:rPr>
                <w:rFonts w:ascii="Consolas" w:eastAsia="Times New Roman" w:hAnsi="Consolas" w:cs="Times New Roman"/>
                <w:color w:val="333333"/>
                <w:sz w:val="18"/>
                <w:szCs w:val="18"/>
                <w:lang w:val="en-US" w:eastAsia="pl-PL"/>
              </w:rPr>
            </w:pPr>
          </w:p>
        </w:tc>
        <w:tc>
          <w:tcPr>
            <w:tcW w:w="0" w:type="auto"/>
            <w:tcBorders>
              <w:top w:val="nil"/>
              <w:left w:val="nil"/>
              <w:bottom w:val="nil"/>
              <w:right w:val="nil"/>
            </w:tcBorders>
            <w:shd w:val="clear" w:color="auto" w:fill="auto"/>
            <w:hideMark/>
          </w:tcPr>
          <w:p w:rsidR="00737D4D" w:rsidRPr="00737D4D" w:rsidRDefault="00737D4D" w:rsidP="00737D4D">
            <w:pPr>
              <w:spacing w:after="0" w:line="300" w:lineRule="atLeast"/>
              <w:rPr>
                <w:rFonts w:ascii="Consolas" w:eastAsia="Times New Roman" w:hAnsi="Consolas" w:cs="Times New Roman"/>
                <w:color w:val="333333"/>
                <w:sz w:val="18"/>
                <w:szCs w:val="18"/>
                <w:lang w:eastAsia="pl-PL"/>
              </w:rPr>
            </w:pPr>
            <w:r w:rsidRPr="00737D4D">
              <w:rPr>
                <w:rFonts w:ascii="Consolas" w:eastAsia="Times New Roman" w:hAnsi="Consolas" w:cs="Times New Roman"/>
                <w:color w:val="333333"/>
                <w:sz w:val="18"/>
                <w:szCs w:val="18"/>
                <w:lang w:eastAsia="pl-PL"/>
              </w:rPr>
              <w:t>res.</w:t>
            </w:r>
            <w:r w:rsidRPr="00737D4D">
              <w:rPr>
                <w:rFonts w:ascii="Consolas" w:eastAsia="Times New Roman" w:hAnsi="Consolas" w:cs="Times New Roman"/>
                <w:color w:val="6F42C1"/>
                <w:sz w:val="18"/>
                <w:szCs w:val="18"/>
                <w:lang w:eastAsia="pl-PL"/>
              </w:rPr>
              <w:t>append</w:t>
            </w:r>
            <w:r w:rsidRPr="00737D4D">
              <w:rPr>
                <w:rFonts w:ascii="Consolas" w:eastAsia="Times New Roman" w:hAnsi="Consolas" w:cs="Times New Roman"/>
                <w:color w:val="333333"/>
                <w:sz w:val="18"/>
                <w:szCs w:val="18"/>
                <w:lang w:eastAsia="pl-PL"/>
              </w:rPr>
              <w:t>(i)</w:t>
            </w:r>
          </w:p>
        </w:tc>
      </w:tr>
      <w:tr w:rsidR="00737D4D" w:rsidRPr="00737D4D" w:rsidTr="0052000A">
        <w:trPr>
          <w:gridAfter w:val="1"/>
          <w:wAfter w:w="4931" w:type="dxa"/>
        </w:trPr>
        <w:tc>
          <w:tcPr>
            <w:tcW w:w="1089" w:type="dxa"/>
            <w:noWrap/>
            <w:hideMark/>
          </w:tcPr>
          <w:p w:rsidR="00737D4D" w:rsidRPr="00737D4D" w:rsidRDefault="00737D4D" w:rsidP="00737D4D">
            <w:pPr>
              <w:spacing w:after="0" w:line="300" w:lineRule="atLeast"/>
              <w:rPr>
                <w:rFonts w:ascii="Consolas" w:eastAsia="Times New Roman" w:hAnsi="Consolas" w:cs="Times New Roman"/>
                <w:color w:val="333333"/>
                <w:sz w:val="18"/>
                <w:szCs w:val="18"/>
                <w:lang w:eastAsia="pl-PL"/>
              </w:rPr>
            </w:pPr>
          </w:p>
        </w:tc>
        <w:tc>
          <w:tcPr>
            <w:tcW w:w="0" w:type="auto"/>
            <w:tcBorders>
              <w:top w:val="nil"/>
              <w:left w:val="nil"/>
              <w:bottom w:val="nil"/>
              <w:right w:val="nil"/>
            </w:tcBorders>
            <w:hideMark/>
          </w:tcPr>
          <w:p w:rsidR="00737D4D" w:rsidRPr="00737D4D" w:rsidRDefault="00737D4D" w:rsidP="00737D4D">
            <w:pPr>
              <w:spacing w:after="0" w:line="300" w:lineRule="atLeast"/>
              <w:rPr>
                <w:rFonts w:ascii="Consolas" w:eastAsia="Times New Roman" w:hAnsi="Consolas" w:cs="Times New Roman"/>
                <w:color w:val="333333"/>
                <w:sz w:val="18"/>
                <w:szCs w:val="18"/>
                <w:lang w:eastAsia="pl-PL"/>
              </w:rPr>
            </w:pPr>
            <w:r w:rsidRPr="00737D4D">
              <w:rPr>
                <w:rFonts w:ascii="Consolas" w:eastAsia="Times New Roman" w:hAnsi="Consolas" w:cs="Times New Roman"/>
                <w:color w:val="333333"/>
                <w:sz w:val="18"/>
                <w:szCs w:val="18"/>
                <w:lang w:eastAsia="pl-PL"/>
              </w:rPr>
              <w:t xml:space="preserve">valid </w:t>
            </w:r>
            <w:r w:rsidRPr="00737D4D">
              <w:rPr>
                <w:rFonts w:ascii="Consolas" w:eastAsia="Times New Roman" w:hAnsi="Consolas" w:cs="Times New Roman"/>
                <w:color w:val="005CC5"/>
                <w:sz w:val="18"/>
                <w:szCs w:val="18"/>
                <w:lang w:eastAsia="pl-PL"/>
              </w:rPr>
              <w:t>=</w:t>
            </w:r>
            <w:r w:rsidRPr="00737D4D">
              <w:rPr>
                <w:rFonts w:ascii="Consolas" w:eastAsia="Times New Roman" w:hAnsi="Consolas" w:cs="Times New Roman"/>
                <w:color w:val="333333"/>
                <w:sz w:val="18"/>
                <w:szCs w:val="18"/>
                <w:lang w:eastAsia="pl-PL"/>
              </w:rPr>
              <w:t xml:space="preserve"> i</w:t>
            </w:r>
          </w:p>
        </w:tc>
      </w:tr>
      <w:tr w:rsidR="00737D4D" w:rsidRPr="00737D4D" w:rsidTr="0052000A">
        <w:trPr>
          <w:gridAfter w:val="1"/>
          <w:wAfter w:w="4931" w:type="dxa"/>
        </w:trPr>
        <w:tc>
          <w:tcPr>
            <w:tcW w:w="1089" w:type="dxa"/>
            <w:shd w:val="clear" w:color="auto" w:fill="auto"/>
            <w:noWrap/>
            <w:hideMark/>
          </w:tcPr>
          <w:p w:rsidR="00737D4D" w:rsidRPr="00737D4D" w:rsidRDefault="00737D4D" w:rsidP="00737D4D">
            <w:pPr>
              <w:spacing w:after="0" w:line="300" w:lineRule="atLeast"/>
              <w:rPr>
                <w:rFonts w:ascii="Consolas" w:eastAsia="Times New Roman" w:hAnsi="Consolas" w:cs="Times New Roman"/>
                <w:color w:val="333333"/>
                <w:sz w:val="18"/>
                <w:szCs w:val="18"/>
                <w:lang w:eastAsia="pl-PL"/>
              </w:rPr>
            </w:pPr>
          </w:p>
        </w:tc>
        <w:tc>
          <w:tcPr>
            <w:tcW w:w="0" w:type="auto"/>
            <w:tcBorders>
              <w:top w:val="nil"/>
              <w:left w:val="nil"/>
              <w:bottom w:val="nil"/>
              <w:right w:val="nil"/>
            </w:tcBorders>
            <w:shd w:val="clear" w:color="auto" w:fill="auto"/>
            <w:hideMark/>
          </w:tcPr>
          <w:p w:rsidR="00737D4D" w:rsidRPr="00737D4D" w:rsidRDefault="00737D4D" w:rsidP="00737D4D">
            <w:pPr>
              <w:spacing w:after="0" w:line="300" w:lineRule="atLeast"/>
              <w:rPr>
                <w:rFonts w:ascii="Consolas" w:eastAsia="Times New Roman" w:hAnsi="Consolas" w:cs="Times New Roman"/>
                <w:color w:val="333333"/>
                <w:sz w:val="18"/>
                <w:szCs w:val="18"/>
                <w:lang w:eastAsia="pl-PL"/>
              </w:rPr>
            </w:pPr>
            <w:r w:rsidRPr="00737D4D">
              <w:rPr>
                <w:rFonts w:ascii="Consolas" w:eastAsia="Times New Roman" w:hAnsi="Consolas" w:cs="Times New Roman"/>
                <w:color w:val="D73A49"/>
                <w:sz w:val="18"/>
                <w:szCs w:val="18"/>
                <w:lang w:eastAsia="pl-PL"/>
              </w:rPr>
              <w:t>else</w:t>
            </w:r>
            <w:r w:rsidRPr="00737D4D">
              <w:rPr>
                <w:rFonts w:ascii="Consolas" w:eastAsia="Times New Roman" w:hAnsi="Consolas" w:cs="Times New Roman"/>
                <w:color w:val="333333"/>
                <w:sz w:val="18"/>
                <w:szCs w:val="18"/>
                <w:lang w:eastAsia="pl-PL"/>
              </w:rPr>
              <w:t>:</w:t>
            </w:r>
          </w:p>
        </w:tc>
      </w:tr>
      <w:tr w:rsidR="00737D4D" w:rsidRPr="00737D4D" w:rsidTr="0052000A">
        <w:trPr>
          <w:gridAfter w:val="1"/>
          <w:wAfter w:w="4931" w:type="dxa"/>
        </w:trPr>
        <w:tc>
          <w:tcPr>
            <w:tcW w:w="1089" w:type="dxa"/>
            <w:noWrap/>
            <w:hideMark/>
          </w:tcPr>
          <w:p w:rsidR="00737D4D" w:rsidRPr="00737D4D" w:rsidRDefault="00737D4D" w:rsidP="00737D4D">
            <w:pPr>
              <w:spacing w:after="0" w:line="300" w:lineRule="atLeast"/>
              <w:rPr>
                <w:rFonts w:ascii="Consolas" w:eastAsia="Times New Roman" w:hAnsi="Consolas" w:cs="Times New Roman"/>
                <w:color w:val="333333"/>
                <w:sz w:val="18"/>
                <w:szCs w:val="18"/>
                <w:lang w:eastAsia="pl-PL"/>
              </w:rPr>
            </w:pPr>
          </w:p>
        </w:tc>
        <w:tc>
          <w:tcPr>
            <w:tcW w:w="0" w:type="auto"/>
            <w:tcBorders>
              <w:top w:val="nil"/>
              <w:left w:val="nil"/>
              <w:bottom w:val="nil"/>
              <w:right w:val="nil"/>
            </w:tcBorders>
            <w:hideMark/>
          </w:tcPr>
          <w:p w:rsidR="00737D4D" w:rsidRPr="00737D4D" w:rsidRDefault="00737D4D" w:rsidP="00737D4D">
            <w:pPr>
              <w:spacing w:after="0" w:line="300" w:lineRule="atLeast"/>
              <w:rPr>
                <w:rFonts w:ascii="Consolas" w:eastAsia="Times New Roman" w:hAnsi="Consolas" w:cs="Times New Roman"/>
                <w:color w:val="333333"/>
                <w:sz w:val="18"/>
                <w:szCs w:val="18"/>
                <w:lang w:eastAsia="pl-PL"/>
              </w:rPr>
            </w:pPr>
            <w:r w:rsidRPr="00737D4D">
              <w:rPr>
                <w:rFonts w:ascii="Consolas" w:eastAsia="Times New Roman" w:hAnsi="Consolas" w:cs="Times New Roman"/>
                <w:color w:val="333333"/>
                <w:sz w:val="18"/>
                <w:szCs w:val="18"/>
                <w:lang w:eastAsia="pl-PL"/>
              </w:rPr>
              <w:t>res.</w:t>
            </w:r>
            <w:r w:rsidRPr="00737D4D">
              <w:rPr>
                <w:rFonts w:ascii="Consolas" w:eastAsia="Times New Roman" w:hAnsi="Consolas" w:cs="Times New Roman"/>
                <w:color w:val="6F42C1"/>
                <w:sz w:val="18"/>
                <w:szCs w:val="18"/>
                <w:lang w:eastAsia="pl-PL"/>
              </w:rPr>
              <w:t>append</w:t>
            </w:r>
            <w:r w:rsidRPr="00737D4D">
              <w:rPr>
                <w:rFonts w:ascii="Consolas" w:eastAsia="Times New Roman" w:hAnsi="Consolas" w:cs="Times New Roman"/>
                <w:color w:val="333333"/>
                <w:sz w:val="18"/>
                <w:szCs w:val="18"/>
                <w:lang w:eastAsia="pl-PL"/>
              </w:rPr>
              <w:t>(valid)</w:t>
            </w:r>
          </w:p>
        </w:tc>
      </w:tr>
      <w:tr w:rsidR="00737D4D" w:rsidRPr="00737D4D" w:rsidTr="0052000A">
        <w:trPr>
          <w:gridAfter w:val="1"/>
          <w:wAfter w:w="4931" w:type="dxa"/>
        </w:trPr>
        <w:tc>
          <w:tcPr>
            <w:tcW w:w="1089" w:type="dxa"/>
            <w:shd w:val="clear" w:color="auto" w:fill="auto"/>
            <w:noWrap/>
            <w:hideMark/>
          </w:tcPr>
          <w:p w:rsidR="00737D4D" w:rsidRPr="00737D4D" w:rsidRDefault="00737D4D" w:rsidP="00737D4D">
            <w:pPr>
              <w:spacing w:after="0" w:line="300" w:lineRule="atLeast"/>
              <w:rPr>
                <w:rFonts w:ascii="Consolas" w:eastAsia="Times New Roman" w:hAnsi="Consolas" w:cs="Times New Roman"/>
                <w:color w:val="333333"/>
                <w:sz w:val="18"/>
                <w:szCs w:val="18"/>
                <w:lang w:eastAsia="pl-PL"/>
              </w:rPr>
            </w:pPr>
          </w:p>
        </w:tc>
        <w:tc>
          <w:tcPr>
            <w:tcW w:w="0" w:type="auto"/>
            <w:tcBorders>
              <w:top w:val="nil"/>
              <w:left w:val="nil"/>
              <w:bottom w:val="nil"/>
              <w:right w:val="nil"/>
            </w:tcBorders>
            <w:shd w:val="clear" w:color="auto" w:fill="auto"/>
            <w:hideMark/>
          </w:tcPr>
          <w:p w:rsidR="00737D4D" w:rsidRPr="00737D4D" w:rsidRDefault="00737D4D" w:rsidP="00737D4D">
            <w:pPr>
              <w:spacing w:after="0" w:line="300" w:lineRule="atLeast"/>
              <w:rPr>
                <w:rFonts w:ascii="Consolas" w:eastAsia="Times New Roman" w:hAnsi="Consolas" w:cs="Times New Roman"/>
                <w:color w:val="333333"/>
                <w:sz w:val="18"/>
                <w:szCs w:val="18"/>
                <w:lang w:eastAsia="pl-PL"/>
              </w:rPr>
            </w:pPr>
            <w:r w:rsidRPr="00737D4D">
              <w:rPr>
                <w:rFonts w:ascii="Consolas" w:eastAsia="Times New Roman" w:hAnsi="Consolas" w:cs="Times New Roman"/>
                <w:color w:val="D73A49"/>
                <w:sz w:val="18"/>
                <w:szCs w:val="18"/>
                <w:lang w:eastAsia="pl-PL"/>
              </w:rPr>
              <w:t>return</w:t>
            </w:r>
            <w:r w:rsidRPr="00737D4D">
              <w:rPr>
                <w:rFonts w:ascii="Consolas" w:eastAsia="Times New Roman" w:hAnsi="Consolas" w:cs="Times New Roman"/>
                <w:color w:val="333333"/>
                <w:sz w:val="18"/>
                <w:szCs w:val="18"/>
                <w:lang w:eastAsia="pl-PL"/>
              </w:rPr>
              <w:t xml:space="preserve"> res</w:t>
            </w:r>
          </w:p>
        </w:tc>
      </w:tr>
      <w:tr w:rsidR="00737D4D" w:rsidRPr="00737D4D" w:rsidTr="0052000A">
        <w:trPr>
          <w:gridAfter w:val="1"/>
          <w:wAfter w:w="4931" w:type="dxa"/>
        </w:trPr>
        <w:tc>
          <w:tcPr>
            <w:tcW w:w="1089" w:type="dxa"/>
            <w:noWrap/>
            <w:hideMark/>
          </w:tcPr>
          <w:p w:rsidR="00737D4D" w:rsidRPr="00737D4D" w:rsidRDefault="00737D4D" w:rsidP="00737D4D">
            <w:pPr>
              <w:spacing w:after="0" w:line="300" w:lineRule="atLeast"/>
              <w:rPr>
                <w:rFonts w:ascii="Consolas" w:eastAsia="Times New Roman" w:hAnsi="Consolas" w:cs="Times New Roman"/>
                <w:color w:val="333333"/>
                <w:sz w:val="18"/>
                <w:szCs w:val="18"/>
                <w:lang w:eastAsia="pl-PL"/>
              </w:rPr>
            </w:pPr>
          </w:p>
        </w:tc>
        <w:tc>
          <w:tcPr>
            <w:tcW w:w="0" w:type="auto"/>
            <w:tcBorders>
              <w:top w:val="nil"/>
              <w:left w:val="nil"/>
              <w:bottom w:val="nil"/>
              <w:right w:val="nil"/>
            </w:tcBorders>
            <w:hideMark/>
          </w:tcPr>
          <w:p w:rsidR="00737D4D" w:rsidRPr="00737D4D" w:rsidRDefault="00737D4D" w:rsidP="00737D4D">
            <w:pPr>
              <w:spacing w:after="0" w:line="300" w:lineRule="atLeast"/>
              <w:jc w:val="right"/>
              <w:rPr>
                <w:rFonts w:ascii="Times New Roman" w:eastAsia="Times New Roman" w:hAnsi="Times New Roman" w:cs="Times New Roman"/>
                <w:sz w:val="20"/>
                <w:szCs w:val="20"/>
                <w:lang w:eastAsia="pl-PL"/>
              </w:rPr>
            </w:pPr>
          </w:p>
        </w:tc>
      </w:tr>
      <w:tr w:rsidR="00737D4D" w:rsidRPr="00737D4D" w:rsidTr="0052000A">
        <w:trPr>
          <w:gridAfter w:val="1"/>
          <w:wAfter w:w="4931" w:type="dxa"/>
        </w:trPr>
        <w:tc>
          <w:tcPr>
            <w:tcW w:w="1089" w:type="dxa"/>
            <w:shd w:val="clear" w:color="auto" w:fill="auto"/>
            <w:noWrap/>
            <w:hideMark/>
          </w:tcPr>
          <w:p w:rsidR="00737D4D" w:rsidRPr="00737D4D" w:rsidRDefault="00737D4D" w:rsidP="00737D4D">
            <w:pPr>
              <w:spacing w:after="0" w:line="300" w:lineRule="atLeast"/>
              <w:rPr>
                <w:rFonts w:ascii="Times New Roman" w:eastAsia="Times New Roman" w:hAnsi="Times New Roman" w:cs="Times New Roman"/>
                <w:sz w:val="20"/>
                <w:szCs w:val="20"/>
                <w:lang w:eastAsia="pl-PL"/>
              </w:rPr>
            </w:pPr>
          </w:p>
        </w:tc>
        <w:tc>
          <w:tcPr>
            <w:tcW w:w="0" w:type="auto"/>
            <w:tcBorders>
              <w:top w:val="nil"/>
              <w:left w:val="nil"/>
              <w:bottom w:val="nil"/>
              <w:right w:val="nil"/>
            </w:tcBorders>
            <w:shd w:val="clear" w:color="auto" w:fill="auto"/>
            <w:hideMark/>
          </w:tcPr>
          <w:p w:rsidR="00737D4D" w:rsidRPr="00737D4D" w:rsidRDefault="00737D4D" w:rsidP="00737D4D">
            <w:pPr>
              <w:spacing w:after="0" w:line="300" w:lineRule="atLeast"/>
              <w:rPr>
                <w:rFonts w:ascii="Consolas" w:eastAsia="Times New Roman" w:hAnsi="Consolas" w:cs="Times New Roman"/>
                <w:color w:val="333333"/>
                <w:sz w:val="18"/>
                <w:szCs w:val="18"/>
                <w:lang w:eastAsia="pl-PL"/>
              </w:rPr>
            </w:pPr>
            <w:r w:rsidRPr="00737D4D">
              <w:rPr>
                <w:rFonts w:ascii="Consolas" w:eastAsia="Times New Roman" w:hAnsi="Consolas" w:cs="Times New Roman"/>
                <w:color w:val="6F42C1"/>
                <w:sz w:val="18"/>
                <w:szCs w:val="18"/>
                <w:lang w:eastAsia="pl-PL"/>
              </w:rPr>
              <w:t>solution</w:t>
            </w:r>
            <w:r w:rsidRPr="00737D4D">
              <w:rPr>
                <w:rFonts w:ascii="Consolas" w:eastAsia="Times New Roman" w:hAnsi="Consolas" w:cs="Times New Roman"/>
                <w:color w:val="333333"/>
                <w:sz w:val="18"/>
                <w:szCs w:val="18"/>
                <w:lang w:eastAsia="pl-PL"/>
              </w:rPr>
              <w:t>(array1)</w:t>
            </w:r>
          </w:p>
        </w:tc>
      </w:tr>
    </w:tbl>
    <w:p w:rsidR="00737D4D" w:rsidRPr="00737D4D" w:rsidRDefault="00737D4D" w:rsidP="00737D4D">
      <w:pPr>
        <w:ind w:left="426"/>
        <w:rPr>
          <w:lang w:val="en-US"/>
        </w:rPr>
      </w:pPr>
    </w:p>
    <w:p w:rsidR="00737D4D" w:rsidRPr="00737D4D" w:rsidRDefault="00737D4D" w:rsidP="00737D4D">
      <w:pPr>
        <w:ind w:left="426"/>
        <w:rPr>
          <w:lang w:val="en-US"/>
        </w:rPr>
      </w:pPr>
      <w:r w:rsidRPr="00737D4D">
        <w:rPr>
          <w:lang w:val="en-US"/>
        </w:rPr>
        <w:t>I was asked to solve this problem a couple of times in real interviews, both times the solution had to include edge cases (that I omitted here for simplicity). On paper, this an easy algorithm to build but you need to have clear in mind what you want to achieve with the for loop and if statement and be comfortable working with None values.</w:t>
      </w:r>
    </w:p>
    <w:p w:rsidR="00737D4D" w:rsidRPr="00737D4D" w:rsidRDefault="00737D4D" w:rsidP="00737D4D">
      <w:pPr>
        <w:ind w:left="426"/>
        <w:rPr>
          <w:lang w:val="en-US"/>
        </w:rPr>
      </w:pPr>
    </w:p>
    <w:p w:rsidR="00737D4D" w:rsidRPr="00737D4D" w:rsidRDefault="00737D4D" w:rsidP="00737D4D">
      <w:pPr>
        <w:ind w:left="426"/>
        <w:rPr>
          <w:b/>
          <w:lang w:val="en-US"/>
        </w:rPr>
      </w:pPr>
      <w:r w:rsidRPr="00737D4D">
        <w:rPr>
          <w:b/>
          <w:lang w:val="en-US"/>
        </w:rPr>
        <w:t>9. Matched &amp; Mismatched Words</w:t>
      </w:r>
    </w:p>
    <w:tbl>
      <w:tblPr>
        <w:tblW w:w="0" w:type="auto"/>
        <w:tblCellMar>
          <w:left w:w="0" w:type="dxa"/>
          <w:right w:w="0" w:type="dxa"/>
        </w:tblCellMar>
        <w:tblLook w:val="04A0" w:firstRow="1" w:lastRow="0" w:firstColumn="1" w:lastColumn="0" w:noHBand="0" w:noVBand="1"/>
      </w:tblPr>
      <w:tblGrid>
        <w:gridCol w:w="1006"/>
        <w:gridCol w:w="7783"/>
      </w:tblGrid>
      <w:tr w:rsidR="00737D4D" w:rsidRPr="00D73B59" w:rsidTr="0052000A">
        <w:tc>
          <w:tcPr>
            <w:tcW w:w="4820" w:type="dxa"/>
            <w:gridSpan w:val="2"/>
            <w:tcBorders>
              <w:top w:val="nil"/>
              <w:left w:val="nil"/>
              <w:bottom w:val="nil"/>
              <w:right w:val="nil"/>
            </w:tcBorders>
            <w:tcMar>
              <w:top w:w="60" w:type="dxa"/>
              <w:left w:w="0" w:type="dxa"/>
              <w:bottom w:w="0" w:type="dxa"/>
              <w:right w:w="0" w:type="dxa"/>
            </w:tcMar>
            <w:hideMark/>
          </w:tcPr>
          <w:p w:rsidR="00737D4D" w:rsidRPr="00737D4D" w:rsidRDefault="00737D4D" w:rsidP="00737D4D">
            <w:pPr>
              <w:spacing w:after="0" w:line="300" w:lineRule="atLeast"/>
              <w:rPr>
                <w:rFonts w:ascii="Consolas" w:eastAsia="Times New Roman" w:hAnsi="Consolas" w:cs="Times New Roman"/>
                <w:color w:val="333333"/>
                <w:sz w:val="18"/>
                <w:szCs w:val="18"/>
                <w:lang w:val="en-US" w:eastAsia="pl-PL"/>
              </w:rPr>
            </w:pPr>
            <w:r w:rsidRPr="00737D4D">
              <w:rPr>
                <w:rFonts w:ascii="Consolas" w:eastAsia="Times New Roman" w:hAnsi="Consolas" w:cs="Times New Roman"/>
                <w:color w:val="6A737D"/>
                <w:sz w:val="18"/>
                <w:szCs w:val="18"/>
                <w:lang w:val="en-US" w:eastAsia="pl-PL"/>
              </w:rPr>
              <w:t>#Given two sentences, return an array that has the words that appear in one sentence and not</w:t>
            </w:r>
          </w:p>
        </w:tc>
      </w:tr>
      <w:tr w:rsidR="00737D4D" w:rsidRPr="00D73B59" w:rsidTr="0052000A">
        <w:tc>
          <w:tcPr>
            <w:tcW w:w="990" w:type="dxa"/>
            <w:shd w:val="clear" w:color="auto" w:fill="auto"/>
            <w:noWrap/>
            <w:hideMark/>
          </w:tcPr>
          <w:p w:rsidR="00737D4D" w:rsidRPr="00737D4D" w:rsidRDefault="00737D4D" w:rsidP="00737D4D">
            <w:pPr>
              <w:spacing w:after="0" w:line="300" w:lineRule="atLeast"/>
              <w:rPr>
                <w:rFonts w:ascii="Consolas" w:eastAsia="Times New Roman" w:hAnsi="Consolas" w:cs="Times New Roman"/>
                <w:color w:val="333333"/>
                <w:sz w:val="18"/>
                <w:szCs w:val="18"/>
                <w:lang w:val="en-US" w:eastAsia="pl-PL"/>
              </w:rPr>
            </w:pPr>
          </w:p>
        </w:tc>
        <w:tc>
          <w:tcPr>
            <w:tcW w:w="0" w:type="auto"/>
            <w:tcBorders>
              <w:top w:val="nil"/>
              <w:left w:val="nil"/>
              <w:bottom w:val="nil"/>
              <w:right w:val="nil"/>
            </w:tcBorders>
            <w:shd w:val="clear" w:color="auto" w:fill="auto"/>
            <w:hideMark/>
          </w:tcPr>
          <w:p w:rsidR="00737D4D" w:rsidRPr="00737D4D" w:rsidRDefault="00737D4D" w:rsidP="00737D4D">
            <w:pPr>
              <w:spacing w:after="0" w:line="300" w:lineRule="atLeast"/>
              <w:rPr>
                <w:rFonts w:ascii="Consolas" w:eastAsia="Times New Roman" w:hAnsi="Consolas" w:cs="Times New Roman"/>
                <w:color w:val="333333"/>
                <w:sz w:val="18"/>
                <w:szCs w:val="18"/>
                <w:lang w:val="en-US" w:eastAsia="pl-PL"/>
              </w:rPr>
            </w:pPr>
            <w:r w:rsidRPr="00737D4D">
              <w:rPr>
                <w:rFonts w:ascii="Consolas" w:eastAsia="Times New Roman" w:hAnsi="Consolas" w:cs="Times New Roman"/>
                <w:color w:val="6A737D"/>
                <w:sz w:val="18"/>
                <w:szCs w:val="18"/>
                <w:lang w:val="en-US" w:eastAsia="pl-PL"/>
              </w:rPr>
              <w:t xml:space="preserve">#the other and an array with the words in common. </w:t>
            </w:r>
          </w:p>
        </w:tc>
      </w:tr>
      <w:tr w:rsidR="00737D4D" w:rsidRPr="00D73B59" w:rsidTr="0052000A">
        <w:tc>
          <w:tcPr>
            <w:tcW w:w="990" w:type="dxa"/>
            <w:noWrap/>
            <w:hideMark/>
          </w:tcPr>
          <w:p w:rsidR="00737D4D" w:rsidRPr="00737D4D" w:rsidRDefault="00737D4D" w:rsidP="00737D4D">
            <w:pPr>
              <w:spacing w:after="0" w:line="300" w:lineRule="atLeast"/>
              <w:rPr>
                <w:rFonts w:ascii="Consolas" w:eastAsia="Times New Roman" w:hAnsi="Consolas" w:cs="Times New Roman"/>
                <w:color w:val="333333"/>
                <w:sz w:val="18"/>
                <w:szCs w:val="18"/>
                <w:lang w:val="en-US" w:eastAsia="pl-PL"/>
              </w:rPr>
            </w:pPr>
          </w:p>
        </w:tc>
        <w:tc>
          <w:tcPr>
            <w:tcW w:w="0" w:type="auto"/>
            <w:tcBorders>
              <w:top w:val="nil"/>
              <w:left w:val="nil"/>
              <w:bottom w:val="nil"/>
              <w:right w:val="nil"/>
            </w:tcBorders>
            <w:hideMark/>
          </w:tcPr>
          <w:p w:rsidR="00737D4D" w:rsidRPr="00737D4D" w:rsidRDefault="00737D4D" w:rsidP="00737D4D">
            <w:pPr>
              <w:spacing w:after="0" w:line="300" w:lineRule="atLeast"/>
              <w:jc w:val="right"/>
              <w:rPr>
                <w:rFonts w:ascii="Times New Roman" w:eastAsia="Times New Roman" w:hAnsi="Times New Roman" w:cs="Times New Roman"/>
                <w:sz w:val="20"/>
                <w:szCs w:val="20"/>
                <w:lang w:val="en-US" w:eastAsia="pl-PL"/>
              </w:rPr>
            </w:pPr>
          </w:p>
        </w:tc>
      </w:tr>
      <w:tr w:rsidR="00737D4D" w:rsidRPr="00D73B59" w:rsidTr="0052000A">
        <w:tc>
          <w:tcPr>
            <w:tcW w:w="990" w:type="dxa"/>
            <w:shd w:val="clear" w:color="auto" w:fill="auto"/>
            <w:noWrap/>
            <w:hideMark/>
          </w:tcPr>
          <w:p w:rsidR="00737D4D" w:rsidRPr="00737D4D" w:rsidRDefault="00737D4D" w:rsidP="00737D4D">
            <w:pPr>
              <w:spacing w:after="0" w:line="300" w:lineRule="atLeast"/>
              <w:rPr>
                <w:rFonts w:ascii="Times New Roman" w:eastAsia="Times New Roman" w:hAnsi="Times New Roman" w:cs="Times New Roman"/>
                <w:sz w:val="20"/>
                <w:szCs w:val="20"/>
                <w:lang w:val="en-US" w:eastAsia="pl-PL"/>
              </w:rPr>
            </w:pPr>
          </w:p>
        </w:tc>
        <w:tc>
          <w:tcPr>
            <w:tcW w:w="0" w:type="auto"/>
            <w:tcBorders>
              <w:top w:val="nil"/>
              <w:left w:val="nil"/>
              <w:bottom w:val="nil"/>
              <w:right w:val="nil"/>
            </w:tcBorders>
            <w:shd w:val="clear" w:color="auto" w:fill="auto"/>
            <w:hideMark/>
          </w:tcPr>
          <w:p w:rsidR="00737D4D" w:rsidRPr="00737D4D" w:rsidRDefault="00737D4D" w:rsidP="00737D4D">
            <w:pPr>
              <w:spacing w:after="0" w:line="300" w:lineRule="atLeast"/>
              <w:rPr>
                <w:rFonts w:ascii="Consolas" w:eastAsia="Times New Roman" w:hAnsi="Consolas" w:cs="Times New Roman"/>
                <w:color w:val="333333"/>
                <w:sz w:val="18"/>
                <w:szCs w:val="18"/>
                <w:lang w:val="en-US" w:eastAsia="pl-PL"/>
              </w:rPr>
            </w:pPr>
            <w:r w:rsidRPr="00737D4D">
              <w:rPr>
                <w:rFonts w:ascii="Consolas" w:eastAsia="Times New Roman" w:hAnsi="Consolas" w:cs="Times New Roman"/>
                <w:color w:val="333333"/>
                <w:sz w:val="18"/>
                <w:szCs w:val="18"/>
                <w:lang w:val="en-US" w:eastAsia="pl-PL"/>
              </w:rPr>
              <w:t xml:space="preserve">sentence1 </w:t>
            </w:r>
            <w:r w:rsidRPr="00737D4D">
              <w:rPr>
                <w:rFonts w:ascii="Consolas" w:eastAsia="Times New Roman" w:hAnsi="Consolas" w:cs="Times New Roman"/>
                <w:color w:val="005CC5"/>
                <w:sz w:val="18"/>
                <w:szCs w:val="18"/>
                <w:lang w:val="en-US" w:eastAsia="pl-PL"/>
              </w:rPr>
              <w:t>=</w:t>
            </w:r>
            <w:r w:rsidRPr="00737D4D">
              <w:rPr>
                <w:rFonts w:ascii="Consolas" w:eastAsia="Times New Roman" w:hAnsi="Consolas" w:cs="Times New Roman"/>
                <w:color w:val="333333"/>
                <w:sz w:val="18"/>
                <w:szCs w:val="18"/>
                <w:lang w:val="en-US" w:eastAsia="pl-PL"/>
              </w:rPr>
              <w:t xml:space="preserve"> </w:t>
            </w:r>
            <w:r w:rsidRPr="00737D4D">
              <w:rPr>
                <w:rFonts w:ascii="Consolas" w:eastAsia="Times New Roman" w:hAnsi="Consolas" w:cs="Times New Roman"/>
                <w:color w:val="032F62"/>
                <w:sz w:val="18"/>
                <w:szCs w:val="18"/>
                <w:lang w:val="en-US" w:eastAsia="pl-PL"/>
              </w:rPr>
              <w:t>'We are really pleased to meet you in our city'</w:t>
            </w:r>
          </w:p>
        </w:tc>
      </w:tr>
      <w:tr w:rsidR="00737D4D" w:rsidRPr="00D73B59" w:rsidTr="0052000A">
        <w:tc>
          <w:tcPr>
            <w:tcW w:w="990" w:type="dxa"/>
            <w:noWrap/>
            <w:hideMark/>
          </w:tcPr>
          <w:p w:rsidR="00737D4D" w:rsidRPr="00737D4D" w:rsidRDefault="00737D4D" w:rsidP="00737D4D">
            <w:pPr>
              <w:spacing w:after="0" w:line="300" w:lineRule="atLeast"/>
              <w:rPr>
                <w:rFonts w:ascii="Consolas" w:eastAsia="Times New Roman" w:hAnsi="Consolas" w:cs="Times New Roman"/>
                <w:color w:val="333333"/>
                <w:sz w:val="18"/>
                <w:szCs w:val="18"/>
                <w:lang w:val="en-US" w:eastAsia="pl-PL"/>
              </w:rPr>
            </w:pPr>
          </w:p>
        </w:tc>
        <w:tc>
          <w:tcPr>
            <w:tcW w:w="0" w:type="auto"/>
            <w:tcBorders>
              <w:top w:val="nil"/>
              <w:left w:val="nil"/>
              <w:bottom w:val="nil"/>
              <w:right w:val="nil"/>
            </w:tcBorders>
            <w:hideMark/>
          </w:tcPr>
          <w:p w:rsidR="00737D4D" w:rsidRPr="00737D4D" w:rsidRDefault="00737D4D" w:rsidP="00737D4D">
            <w:pPr>
              <w:spacing w:after="0" w:line="300" w:lineRule="atLeast"/>
              <w:rPr>
                <w:rFonts w:ascii="Consolas" w:eastAsia="Times New Roman" w:hAnsi="Consolas" w:cs="Times New Roman"/>
                <w:color w:val="333333"/>
                <w:sz w:val="18"/>
                <w:szCs w:val="18"/>
                <w:lang w:val="en-US" w:eastAsia="pl-PL"/>
              </w:rPr>
            </w:pPr>
            <w:r w:rsidRPr="00737D4D">
              <w:rPr>
                <w:rFonts w:ascii="Consolas" w:eastAsia="Times New Roman" w:hAnsi="Consolas" w:cs="Times New Roman"/>
                <w:color w:val="333333"/>
                <w:sz w:val="18"/>
                <w:szCs w:val="18"/>
                <w:lang w:val="en-US" w:eastAsia="pl-PL"/>
              </w:rPr>
              <w:t xml:space="preserve">sentence2 </w:t>
            </w:r>
            <w:r w:rsidRPr="00737D4D">
              <w:rPr>
                <w:rFonts w:ascii="Consolas" w:eastAsia="Times New Roman" w:hAnsi="Consolas" w:cs="Times New Roman"/>
                <w:color w:val="005CC5"/>
                <w:sz w:val="18"/>
                <w:szCs w:val="18"/>
                <w:lang w:val="en-US" w:eastAsia="pl-PL"/>
              </w:rPr>
              <w:t>=</w:t>
            </w:r>
            <w:r w:rsidRPr="00737D4D">
              <w:rPr>
                <w:rFonts w:ascii="Consolas" w:eastAsia="Times New Roman" w:hAnsi="Consolas" w:cs="Times New Roman"/>
                <w:color w:val="333333"/>
                <w:sz w:val="18"/>
                <w:szCs w:val="18"/>
                <w:lang w:val="en-US" w:eastAsia="pl-PL"/>
              </w:rPr>
              <w:t xml:space="preserve"> </w:t>
            </w:r>
            <w:r w:rsidRPr="00737D4D">
              <w:rPr>
                <w:rFonts w:ascii="Consolas" w:eastAsia="Times New Roman" w:hAnsi="Consolas" w:cs="Times New Roman"/>
                <w:color w:val="032F62"/>
                <w:sz w:val="18"/>
                <w:szCs w:val="18"/>
                <w:lang w:val="en-US" w:eastAsia="pl-PL"/>
              </w:rPr>
              <w:t>'The city was hit by a really heavy storm'</w:t>
            </w:r>
          </w:p>
        </w:tc>
      </w:tr>
      <w:tr w:rsidR="00737D4D" w:rsidRPr="00D73B59" w:rsidTr="0052000A">
        <w:tc>
          <w:tcPr>
            <w:tcW w:w="990" w:type="dxa"/>
            <w:shd w:val="clear" w:color="auto" w:fill="auto"/>
            <w:noWrap/>
            <w:hideMark/>
          </w:tcPr>
          <w:p w:rsidR="00737D4D" w:rsidRPr="00737D4D" w:rsidRDefault="00737D4D" w:rsidP="00737D4D">
            <w:pPr>
              <w:spacing w:after="0" w:line="300" w:lineRule="atLeast"/>
              <w:rPr>
                <w:rFonts w:ascii="Consolas" w:eastAsia="Times New Roman" w:hAnsi="Consolas" w:cs="Times New Roman"/>
                <w:color w:val="333333"/>
                <w:sz w:val="18"/>
                <w:szCs w:val="18"/>
                <w:lang w:val="en-US" w:eastAsia="pl-PL"/>
              </w:rPr>
            </w:pPr>
          </w:p>
        </w:tc>
        <w:tc>
          <w:tcPr>
            <w:tcW w:w="0" w:type="auto"/>
            <w:tcBorders>
              <w:top w:val="nil"/>
              <w:left w:val="nil"/>
              <w:bottom w:val="nil"/>
              <w:right w:val="nil"/>
            </w:tcBorders>
            <w:shd w:val="clear" w:color="auto" w:fill="auto"/>
            <w:hideMark/>
          </w:tcPr>
          <w:p w:rsidR="00737D4D" w:rsidRPr="00737D4D" w:rsidRDefault="00737D4D" w:rsidP="00737D4D">
            <w:pPr>
              <w:spacing w:after="0" w:line="300" w:lineRule="atLeast"/>
              <w:jc w:val="right"/>
              <w:rPr>
                <w:rFonts w:ascii="Times New Roman" w:eastAsia="Times New Roman" w:hAnsi="Times New Roman" w:cs="Times New Roman"/>
                <w:sz w:val="20"/>
                <w:szCs w:val="20"/>
                <w:lang w:val="en-US" w:eastAsia="pl-PL"/>
              </w:rPr>
            </w:pPr>
          </w:p>
        </w:tc>
      </w:tr>
      <w:tr w:rsidR="00737D4D" w:rsidRPr="00737D4D" w:rsidTr="0052000A">
        <w:tc>
          <w:tcPr>
            <w:tcW w:w="990" w:type="dxa"/>
            <w:noWrap/>
            <w:hideMark/>
          </w:tcPr>
          <w:p w:rsidR="00737D4D" w:rsidRPr="00737D4D" w:rsidRDefault="00737D4D" w:rsidP="00737D4D">
            <w:pPr>
              <w:spacing w:after="0" w:line="300" w:lineRule="atLeast"/>
              <w:rPr>
                <w:rFonts w:ascii="Times New Roman" w:eastAsia="Times New Roman" w:hAnsi="Times New Roman" w:cs="Times New Roman"/>
                <w:sz w:val="20"/>
                <w:szCs w:val="20"/>
                <w:lang w:val="en-US" w:eastAsia="pl-PL"/>
              </w:rPr>
            </w:pPr>
          </w:p>
        </w:tc>
        <w:tc>
          <w:tcPr>
            <w:tcW w:w="0" w:type="auto"/>
            <w:tcBorders>
              <w:top w:val="nil"/>
              <w:left w:val="nil"/>
              <w:bottom w:val="nil"/>
              <w:right w:val="nil"/>
            </w:tcBorders>
            <w:hideMark/>
          </w:tcPr>
          <w:p w:rsidR="00737D4D" w:rsidRPr="00737D4D" w:rsidRDefault="00737D4D" w:rsidP="00737D4D">
            <w:pPr>
              <w:spacing w:after="0" w:line="300" w:lineRule="atLeast"/>
              <w:rPr>
                <w:rFonts w:ascii="Consolas" w:eastAsia="Times New Roman" w:hAnsi="Consolas" w:cs="Times New Roman"/>
                <w:color w:val="333333"/>
                <w:sz w:val="18"/>
                <w:szCs w:val="18"/>
                <w:lang w:eastAsia="pl-PL"/>
              </w:rPr>
            </w:pPr>
            <w:r w:rsidRPr="00737D4D">
              <w:rPr>
                <w:rFonts w:ascii="Consolas" w:eastAsia="Times New Roman" w:hAnsi="Consolas" w:cs="Times New Roman"/>
                <w:color w:val="D73A49"/>
                <w:sz w:val="18"/>
                <w:szCs w:val="18"/>
                <w:lang w:eastAsia="pl-PL"/>
              </w:rPr>
              <w:t>def</w:t>
            </w:r>
            <w:r w:rsidRPr="00737D4D">
              <w:rPr>
                <w:rFonts w:ascii="Consolas" w:eastAsia="Times New Roman" w:hAnsi="Consolas" w:cs="Times New Roman"/>
                <w:color w:val="333333"/>
                <w:sz w:val="18"/>
                <w:szCs w:val="18"/>
                <w:lang w:eastAsia="pl-PL"/>
              </w:rPr>
              <w:t xml:space="preserve"> </w:t>
            </w:r>
            <w:r w:rsidRPr="00737D4D">
              <w:rPr>
                <w:rFonts w:ascii="Consolas" w:eastAsia="Times New Roman" w:hAnsi="Consolas" w:cs="Times New Roman"/>
                <w:color w:val="6F42C1"/>
                <w:sz w:val="18"/>
                <w:szCs w:val="18"/>
                <w:lang w:eastAsia="pl-PL"/>
              </w:rPr>
              <w:t>solution</w:t>
            </w:r>
            <w:r w:rsidRPr="00737D4D">
              <w:rPr>
                <w:rFonts w:ascii="Consolas" w:eastAsia="Times New Roman" w:hAnsi="Consolas" w:cs="Times New Roman"/>
                <w:color w:val="333333"/>
                <w:sz w:val="18"/>
                <w:szCs w:val="18"/>
                <w:lang w:eastAsia="pl-PL"/>
              </w:rPr>
              <w:t>(sentence1, sentence2):</w:t>
            </w:r>
          </w:p>
        </w:tc>
      </w:tr>
      <w:tr w:rsidR="00737D4D" w:rsidRPr="00737D4D" w:rsidTr="0052000A">
        <w:tc>
          <w:tcPr>
            <w:tcW w:w="990" w:type="dxa"/>
            <w:shd w:val="clear" w:color="auto" w:fill="auto"/>
            <w:noWrap/>
            <w:hideMark/>
          </w:tcPr>
          <w:p w:rsidR="00737D4D" w:rsidRPr="00737D4D" w:rsidRDefault="00737D4D" w:rsidP="00737D4D">
            <w:pPr>
              <w:spacing w:after="0" w:line="300" w:lineRule="atLeast"/>
              <w:rPr>
                <w:rFonts w:ascii="Consolas" w:eastAsia="Times New Roman" w:hAnsi="Consolas" w:cs="Times New Roman"/>
                <w:color w:val="333333"/>
                <w:sz w:val="18"/>
                <w:szCs w:val="18"/>
                <w:lang w:eastAsia="pl-PL"/>
              </w:rPr>
            </w:pPr>
          </w:p>
        </w:tc>
        <w:tc>
          <w:tcPr>
            <w:tcW w:w="0" w:type="auto"/>
            <w:tcBorders>
              <w:top w:val="nil"/>
              <w:left w:val="nil"/>
              <w:bottom w:val="nil"/>
              <w:right w:val="nil"/>
            </w:tcBorders>
            <w:shd w:val="clear" w:color="auto" w:fill="auto"/>
            <w:hideMark/>
          </w:tcPr>
          <w:p w:rsidR="00737D4D" w:rsidRPr="00737D4D" w:rsidRDefault="00737D4D" w:rsidP="00737D4D">
            <w:pPr>
              <w:spacing w:after="0" w:line="300" w:lineRule="atLeast"/>
              <w:rPr>
                <w:rFonts w:ascii="Consolas" w:eastAsia="Times New Roman" w:hAnsi="Consolas" w:cs="Times New Roman"/>
                <w:color w:val="333333"/>
                <w:sz w:val="18"/>
                <w:szCs w:val="18"/>
                <w:lang w:eastAsia="pl-PL"/>
              </w:rPr>
            </w:pPr>
            <w:r w:rsidRPr="00737D4D">
              <w:rPr>
                <w:rFonts w:ascii="Consolas" w:eastAsia="Times New Roman" w:hAnsi="Consolas" w:cs="Times New Roman"/>
                <w:color w:val="333333"/>
                <w:sz w:val="18"/>
                <w:szCs w:val="18"/>
                <w:lang w:eastAsia="pl-PL"/>
              </w:rPr>
              <w:t xml:space="preserve">set1 </w:t>
            </w:r>
            <w:r w:rsidRPr="00737D4D">
              <w:rPr>
                <w:rFonts w:ascii="Consolas" w:eastAsia="Times New Roman" w:hAnsi="Consolas" w:cs="Times New Roman"/>
                <w:color w:val="005CC5"/>
                <w:sz w:val="18"/>
                <w:szCs w:val="18"/>
                <w:lang w:eastAsia="pl-PL"/>
              </w:rPr>
              <w:t>=</w:t>
            </w:r>
            <w:r w:rsidRPr="00737D4D">
              <w:rPr>
                <w:rFonts w:ascii="Consolas" w:eastAsia="Times New Roman" w:hAnsi="Consolas" w:cs="Times New Roman"/>
                <w:color w:val="333333"/>
                <w:sz w:val="18"/>
                <w:szCs w:val="18"/>
                <w:lang w:eastAsia="pl-PL"/>
              </w:rPr>
              <w:t xml:space="preserve"> </w:t>
            </w:r>
            <w:r w:rsidRPr="00737D4D">
              <w:rPr>
                <w:rFonts w:ascii="Consolas" w:eastAsia="Times New Roman" w:hAnsi="Consolas" w:cs="Times New Roman"/>
                <w:color w:val="6F42C1"/>
                <w:sz w:val="18"/>
                <w:szCs w:val="18"/>
                <w:lang w:eastAsia="pl-PL"/>
              </w:rPr>
              <w:t>set</w:t>
            </w:r>
            <w:r w:rsidRPr="00737D4D">
              <w:rPr>
                <w:rFonts w:ascii="Consolas" w:eastAsia="Times New Roman" w:hAnsi="Consolas" w:cs="Times New Roman"/>
                <w:color w:val="333333"/>
                <w:sz w:val="18"/>
                <w:szCs w:val="18"/>
                <w:lang w:eastAsia="pl-PL"/>
              </w:rPr>
              <w:t>(sentence1.</w:t>
            </w:r>
            <w:r w:rsidRPr="00737D4D">
              <w:rPr>
                <w:rFonts w:ascii="Consolas" w:eastAsia="Times New Roman" w:hAnsi="Consolas" w:cs="Times New Roman"/>
                <w:color w:val="6F42C1"/>
                <w:sz w:val="18"/>
                <w:szCs w:val="18"/>
                <w:lang w:eastAsia="pl-PL"/>
              </w:rPr>
              <w:t>split</w:t>
            </w:r>
            <w:r w:rsidRPr="00737D4D">
              <w:rPr>
                <w:rFonts w:ascii="Consolas" w:eastAsia="Times New Roman" w:hAnsi="Consolas" w:cs="Times New Roman"/>
                <w:color w:val="333333"/>
                <w:sz w:val="18"/>
                <w:szCs w:val="18"/>
                <w:lang w:eastAsia="pl-PL"/>
              </w:rPr>
              <w:t>())</w:t>
            </w:r>
          </w:p>
        </w:tc>
      </w:tr>
      <w:tr w:rsidR="00737D4D" w:rsidRPr="00737D4D" w:rsidTr="0052000A">
        <w:tc>
          <w:tcPr>
            <w:tcW w:w="990" w:type="dxa"/>
            <w:noWrap/>
            <w:hideMark/>
          </w:tcPr>
          <w:p w:rsidR="00737D4D" w:rsidRPr="00737D4D" w:rsidRDefault="00737D4D" w:rsidP="00737D4D">
            <w:pPr>
              <w:spacing w:after="0" w:line="300" w:lineRule="atLeast"/>
              <w:rPr>
                <w:rFonts w:ascii="Consolas" w:eastAsia="Times New Roman" w:hAnsi="Consolas" w:cs="Times New Roman"/>
                <w:color w:val="333333"/>
                <w:sz w:val="18"/>
                <w:szCs w:val="18"/>
                <w:lang w:eastAsia="pl-PL"/>
              </w:rPr>
            </w:pPr>
          </w:p>
        </w:tc>
        <w:tc>
          <w:tcPr>
            <w:tcW w:w="0" w:type="auto"/>
            <w:tcBorders>
              <w:top w:val="nil"/>
              <w:left w:val="nil"/>
              <w:bottom w:val="nil"/>
              <w:right w:val="nil"/>
            </w:tcBorders>
            <w:hideMark/>
          </w:tcPr>
          <w:p w:rsidR="00737D4D" w:rsidRPr="00737D4D" w:rsidRDefault="00737D4D" w:rsidP="00737D4D">
            <w:pPr>
              <w:spacing w:after="0" w:line="300" w:lineRule="atLeast"/>
              <w:rPr>
                <w:rFonts w:ascii="Consolas" w:eastAsia="Times New Roman" w:hAnsi="Consolas" w:cs="Times New Roman"/>
                <w:color w:val="333333"/>
                <w:sz w:val="18"/>
                <w:szCs w:val="18"/>
                <w:lang w:eastAsia="pl-PL"/>
              </w:rPr>
            </w:pPr>
            <w:r w:rsidRPr="00737D4D">
              <w:rPr>
                <w:rFonts w:ascii="Consolas" w:eastAsia="Times New Roman" w:hAnsi="Consolas" w:cs="Times New Roman"/>
                <w:color w:val="333333"/>
                <w:sz w:val="18"/>
                <w:szCs w:val="18"/>
                <w:lang w:eastAsia="pl-PL"/>
              </w:rPr>
              <w:t xml:space="preserve">set2 </w:t>
            </w:r>
            <w:r w:rsidRPr="00737D4D">
              <w:rPr>
                <w:rFonts w:ascii="Consolas" w:eastAsia="Times New Roman" w:hAnsi="Consolas" w:cs="Times New Roman"/>
                <w:color w:val="005CC5"/>
                <w:sz w:val="18"/>
                <w:szCs w:val="18"/>
                <w:lang w:eastAsia="pl-PL"/>
              </w:rPr>
              <w:t>=</w:t>
            </w:r>
            <w:r w:rsidRPr="00737D4D">
              <w:rPr>
                <w:rFonts w:ascii="Consolas" w:eastAsia="Times New Roman" w:hAnsi="Consolas" w:cs="Times New Roman"/>
                <w:color w:val="333333"/>
                <w:sz w:val="18"/>
                <w:szCs w:val="18"/>
                <w:lang w:eastAsia="pl-PL"/>
              </w:rPr>
              <w:t xml:space="preserve"> </w:t>
            </w:r>
            <w:r w:rsidRPr="00737D4D">
              <w:rPr>
                <w:rFonts w:ascii="Consolas" w:eastAsia="Times New Roman" w:hAnsi="Consolas" w:cs="Times New Roman"/>
                <w:color w:val="6F42C1"/>
                <w:sz w:val="18"/>
                <w:szCs w:val="18"/>
                <w:lang w:eastAsia="pl-PL"/>
              </w:rPr>
              <w:t>set</w:t>
            </w:r>
            <w:r w:rsidRPr="00737D4D">
              <w:rPr>
                <w:rFonts w:ascii="Consolas" w:eastAsia="Times New Roman" w:hAnsi="Consolas" w:cs="Times New Roman"/>
                <w:color w:val="333333"/>
                <w:sz w:val="18"/>
                <w:szCs w:val="18"/>
                <w:lang w:eastAsia="pl-PL"/>
              </w:rPr>
              <w:t>(sentence2.</w:t>
            </w:r>
            <w:r w:rsidRPr="00737D4D">
              <w:rPr>
                <w:rFonts w:ascii="Consolas" w:eastAsia="Times New Roman" w:hAnsi="Consolas" w:cs="Times New Roman"/>
                <w:color w:val="6F42C1"/>
                <w:sz w:val="18"/>
                <w:szCs w:val="18"/>
                <w:lang w:eastAsia="pl-PL"/>
              </w:rPr>
              <w:t>split</w:t>
            </w:r>
            <w:r w:rsidRPr="00737D4D">
              <w:rPr>
                <w:rFonts w:ascii="Consolas" w:eastAsia="Times New Roman" w:hAnsi="Consolas" w:cs="Times New Roman"/>
                <w:color w:val="333333"/>
                <w:sz w:val="18"/>
                <w:szCs w:val="18"/>
                <w:lang w:eastAsia="pl-PL"/>
              </w:rPr>
              <w:t>())</w:t>
            </w:r>
          </w:p>
        </w:tc>
      </w:tr>
      <w:tr w:rsidR="00737D4D" w:rsidRPr="00737D4D" w:rsidTr="0052000A">
        <w:tc>
          <w:tcPr>
            <w:tcW w:w="990" w:type="dxa"/>
            <w:shd w:val="clear" w:color="auto" w:fill="auto"/>
            <w:noWrap/>
            <w:hideMark/>
          </w:tcPr>
          <w:p w:rsidR="00737D4D" w:rsidRPr="00737D4D" w:rsidRDefault="00737D4D" w:rsidP="00737D4D">
            <w:pPr>
              <w:spacing w:after="0" w:line="300" w:lineRule="atLeast"/>
              <w:rPr>
                <w:rFonts w:ascii="Consolas" w:eastAsia="Times New Roman" w:hAnsi="Consolas" w:cs="Times New Roman"/>
                <w:color w:val="333333"/>
                <w:sz w:val="18"/>
                <w:szCs w:val="18"/>
                <w:lang w:eastAsia="pl-PL"/>
              </w:rPr>
            </w:pPr>
          </w:p>
        </w:tc>
        <w:tc>
          <w:tcPr>
            <w:tcW w:w="0" w:type="auto"/>
            <w:tcBorders>
              <w:top w:val="nil"/>
              <w:left w:val="nil"/>
              <w:bottom w:val="nil"/>
              <w:right w:val="nil"/>
            </w:tcBorders>
            <w:shd w:val="clear" w:color="auto" w:fill="auto"/>
            <w:hideMark/>
          </w:tcPr>
          <w:p w:rsidR="00737D4D" w:rsidRPr="00737D4D" w:rsidRDefault="00737D4D" w:rsidP="00737D4D">
            <w:pPr>
              <w:spacing w:after="0" w:line="300" w:lineRule="atLeast"/>
              <w:jc w:val="right"/>
              <w:rPr>
                <w:rFonts w:ascii="Times New Roman" w:eastAsia="Times New Roman" w:hAnsi="Times New Roman" w:cs="Times New Roman"/>
                <w:sz w:val="20"/>
                <w:szCs w:val="20"/>
                <w:lang w:eastAsia="pl-PL"/>
              </w:rPr>
            </w:pPr>
          </w:p>
        </w:tc>
      </w:tr>
      <w:tr w:rsidR="00737D4D" w:rsidRPr="00D73B59" w:rsidTr="0052000A">
        <w:tc>
          <w:tcPr>
            <w:tcW w:w="990" w:type="dxa"/>
            <w:noWrap/>
            <w:hideMark/>
          </w:tcPr>
          <w:p w:rsidR="00737D4D" w:rsidRPr="00737D4D" w:rsidRDefault="00737D4D" w:rsidP="00737D4D">
            <w:pPr>
              <w:spacing w:after="0" w:line="300" w:lineRule="atLeast"/>
              <w:rPr>
                <w:rFonts w:ascii="Times New Roman" w:eastAsia="Times New Roman" w:hAnsi="Times New Roman" w:cs="Times New Roman"/>
                <w:sz w:val="20"/>
                <w:szCs w:val="20"/>
                <w:lang w:eastAsia="pl-PL"/>
              </w:rPr>
            </w:pPr>
          </w:p>
        </w:tc>
        <w:tc>
          <w:tcPr>
            <w:tcW w:w="0" w:type="auto"/>
            <w:tcBorders>
              <w:top w:val="nil"/>
              <w:left w:val="nil"/>
              <w:bottom w:val="nil"/>
              <w:right w:val="nil"/>
            </w:tcBorders>
            <w:hideMark/>
          </w:tcPr>
          <w:p w:rsidR="00737D4D" w:rsidRPr="00737D4D" w:rsidRDefault="00737D4D" w:rsidP="00737D4D">
            <w:pPr>
              <w:spacing w:after="0" w:line="300" w:lineRule="atLeast"/>
              <w:rPr>
                <w:rFonts w:ascii="Consolas" w:eastAsia="Times New Roman" w:hAnsi="Consolas" w:cs="Times New Roman"/>
                <w:color w:val="333333"/>
                <w:sz w:val="18"/>
                <w:szCs w:val="18"/>
                <w:lang w:val="en-US" w:eastAsia="pl-PL"/>
              </w:rPr>
            </w:pPr>
            <w:r w:rsidRPr="00737D4D">
              <w:rPr>
                <w:rFonts w:ascii="Consolas" w:eastAsia="Times New Roman" w:hAnsi="Consolas" w:cs="Times New Roman"/>
                <w:color w:val="D73A49"/>
                <w:sz w:val="18"/>
                <w:szCs w:val="18"/>
                <w:lang w:val="en-US" w:eastAsia="pl-PL"/>
              </w:rPr>
              <w:t>return</w:t>
            </w:r>
            <w:r w:rsidRPr="00737D4D">
              <w:rPr>
                <w:rFonts w:ascii="Consolas" w:eastAsia="Times New Roman" w:hAnsi="Consolas" w:cs="Times New Roman"/>
                <w:color w:val="333333"/>
                <w:sz w:val="18"/>
                <w:szCs w:val="18"/>
                <w:lang w:val="en-US" w:eastAsia="pl-PL"/>
              </w:rPr>
              <w:t xml:space="preserve"> </w:t>
            </w:r>
            <w:r w:rsidRPr="00737D4D">
              <w:rPr>
                <w:rFonts w:ascii="Consolas" w:eastAsia="Times New Roman" w:hAnsi="Consolas" w:cs="Times New Roman"/>
                <w:color w:val="6F42C1"/>
                <w:sz w:val="18"/>
                <w:szCs w:val="18"/>
                <w:lang w:val="en-US" w:eastAsia="pl-PL"/>
              </w:rPr>
              <w:t>sorted</w:t>
            </w:r>
            <w:r w:rsidRPr="00737D4D">
              <w:rPr>
                <w:rFonts w:ascii="Consolas" w:eastAsia="Times New Roman" w:hAnsi="Consolas" w:cs="Times New Roman"/>
                <w:color w:val="333333"/>
                <w:sz w:val="18"/>
                <w:szCs w:val="18"/>
                <w:lang w:val="en-US" w:eastAsia="pl-PL"/>
              </w:rPr>
              <w:t>(</w:t>
            </w:r>
            <w:r w:rsidRPr="00737D4D">
              <w:rPr>
                <w:rFonts w:ascii="Consolas" w:eastAsia="Times New Roman" w:hAnsi="Consolas" w:cs="Times New Roman"/>
                <w:color w:val="6F42C1"/>
                <w:sz w:val="18"/>
                <w:szCs w:val="18"/>
                <w:lang w:val="en-US" w:eastAsia="pl-PL"/>
              </w:rPr>
              <w:t>list</w:t>
            </w:r>
            <w:r w:rsidRPr="00737D4D">
              <w:rPr>
                <w:rFonts w:ascii="Consolas" w:eastAsia="Times New Roman" w:hAnsi="Consolas" w:cs="Times New Roman"/>
                <w:color w:val="333333"/>
                <w:sz w:val="18"/>
                <w:szCs w:val="18"/>
                <w:lang w:val="en-US" w:eastAsia="pl-PL"/>
              </w:rPr>
              <w:t>(set1</w:t>
            </w:r>
            <w:r w:rsidRPr="00737D4D">
              <w:rPr>
                <w:rFonts w:ascii="Consolas" w:eastAsia="Times New Roman" w:hAnsi="Consolas" w:cs="Times New Roman"/>
                <w:color w:val="005CC5"/>
                <w:sz w:val="18"/>
                <w:szCs w:val="18"/>
                <w:lang w:val="en-US" w:eastAsia="pl-PL"/>
              </w:rPr>
              <w:t>^</w:t>
            </w:r>
            <w:r w:rsidRPr="00737D4D">
              <w:rPr>
                <w:rFonts w:ascii="Consolas" w:eastAsia="Times New Roman" w:hAnsi="Consolas" w:cs="Times New Roman"/>
                <w:color w:val="333333"/>
                <w:sz w:val="18"/>
                <w:szCs w:val="18"/>
                <w:lang w:val="en-US" w:eastAsia="pl-PL"/>
              </w:rPr>
              <w:t xml:space="preserve">set2)), </w:t>
            </w:r>
            <w:r w:rsidRPr="00737D4D">
              <w:rPr>
                <w:rFonts w:ascii="Consolas" w:eastAsia="Times New Roman" w:hAnsi="Consolas" w:cs="Times New Roman"/>
                <w:color w:val="6F42C1"/>
                <w:sz w:val="18"/>
                <w:szCs w:val="18"/>
                <w:lang w:val="en-US" w:eastAsia="pl-PL"/>
              </w:rPr>
              <w:t>sorted</w:t>
            </w:r>
            <w:r w:rsidRPr="00737D4D">
              <w:rPr>
                <w:rFonts w:ascii="Consolas" w:eastAsia="Times New Roman" w:hAnsi="Consolas" w:cs="Times New Roman"/>
                <w:color w:val="333333"/>
                <w:sz w:val="18"/>
                <w:szCs w:val="18"/>
                <w:lang w:val="en-US" w:eastAsia="pl-PL"/>
              </w:rPr>
              <w:t>(</w:t>
            </w:r>
            <w:r w:rsidRPr="00737D4D">
              <w:rPr>
                <w:rFonts w:ascii="Consolas" w:eastAsia="Times New Roman" w:hAnsi="Consolas" w:cs="Times New Roman"/>
                <w:color w:val="6F42C1"/>
                <w:sz w:val="18"/>
                <w:szCs w:val="18"/>
                <w:lang w:val="en-US" w:eastAsia="pl-PL"/>
              </w:rPr>
              <w:t>list</w:t>
            </w:r>
            <w:r w:rsidRPr="00737D4D">
              <w:rPr>
                <w:rFonts w:ascii="Consolas" w:eastAsia="Times New Roman" w:hAnsi="Consolas" w:cs="Times New Roman"/>
                <w:color w:val="333333"/>
                <w:sz w:val="18"/>
                <w:szCs w:val="18"/>
                <w:lang w:val="en-US" w:eastAsia="pl-PL"/>
              </w:rPr>
              <w:t>(set1</w:t>
            </w:r>
            <w:r w:rsidRPr="00737D4D">
              <w:rPr>
                <w:rFonts w:ascii="Consolas" w:eastAsia="Times New Roman" w:hAnsi="Consolas" w:cs="Times New Roman"/>
                <w:color w:val="005CC5"/>
                <w:sz w:val="18"/>
                <w:szCs w:val="18"/>
                <w:lang w:val="en-US" w:eastAsia="pl-PL"/>
              </w:rPr>
              <w:t>&amp;</w:t>
            </w:r>
            <w:r w:rsidRPr="00737D4D">
              <w:rPr>
                <w:rFonts w:ascii="Consolas" w:eastAsia="Times New Roman" w:hAnsi="Consolas" w:cs="Times New Roman"/>
                <w:color w:val="333333"/>
                <w:sz w:val="18"/>
                <w:szCs w:val="18"/>
                <w:lang w:val="en-US" w:eastAsia="pl-PL"/>
              </w:rPr>
              <w:t xml:space="preserve">set2)) </w:t>
            </w:r>
            <w:r w:rsidRPr="00737D4D">
              <w:rPr>
                <w:rFonts w:ascii="Consolas" w:eastAsia="Times New Roman" w:hAnsi="Consolas" w:cs="Times New Roman"/>
                <w:color w:val="6A737D"/>
                <w:sz w:val="18"/>
                <w:szCs w:val="18"/>
                <w:lang w:val="en-US" w:eastAsia="pl-PL"/>
              </w:rPr>
              <w:t># ^ A.symmetric_difference(B), &amp; A.intersection(B)</w:t>
            </w:r>
          </w:p>
        </w:tc>
      </w:tr>
      <w:tr w:rsidR="00737D4D" w:rsidRPr="00D73B59" w:rsidTr="0052000A">
        <w:tc>
          <w:tcPr>
            <w:tcW w:w="990" w:type="dxa"/>
            <w:shd w:val="clear" w:color="auto" w:fill="auto"/>
            <w:noWrap/>
            <w:hideMark/>
          </w:tcPr>
          <w:p w:rsidR="00737D4D" w:rsidRPr="00737D4D" w:rsidRDefault="00737D4D" w:rsidP="00737D4D">
            <w:pPr>
              <w:spacing w:after="0" w:line="300" w:lineRule="atLeast"/>
              <w:rPr>
                <w:rFonts w:ascii="Consolas" w:eastAsia="Times New Roman" w:hAnsi="Consolas" w:cs="Times New Roman"/>
                <w:color w:val="333333"/>
                <w:sz w:val="18"/>
                <w:szCs w:val="18"/>
                <w:lang w:val="en-US" w:eastAsia="pl-PL"/>
              </w:rPr>
            </w:pPr>
          </w:p>
        </w:tc>
        <w:tc>
          <w:tcPr>
            <w:tcW w:w="0" w:type="auto"/>
            <w:tcBorders>
              <w:top w:val="nil"/>
              <w:left w:val="nil"/>
              <w:bottom w:val="nil"/>
              <w:right w:val="nil"/>
            </w:tcBorders>
            <w:shd w:val="clear" w:color="auto" w:fill="auto"/>
            <w:hideMark/>
          </w:tcPr>
          <w:p w:rsidR="00737D4D" w:rsidRPr="00737D4D" w:rsidRDefault="00737D4D" w:rsidP="00737D4D">
            <w:pPr>
              <w:spacing w:after="0" w:line="300" w:lineRule="atLeast"/>
              <w:jc w:val="right"/>
              <w:rPr>
                <w:rFonts w:ascii="Times New Roman" w:eastAsia="Times New Roman" w:hAnsi="Times New Roman" w:cs="Times New Roman"/>
                <w:sz w:val="20"/>
                <w:szCs w:val="20"/>
                <w:lang w:val="en-US" w:eastAsia="pl-PL"/>
              </w:rPr>
            </w:pPr>
          </w:p>
        </w:tc>
      </w:tr>
      <w:tr w:rsidR="00737D4D" w:rsidRPr="00737D4D" w:rsidTr="0052000A">
        <w:tc>
          <w:tcPr>
            <w:tcW w:w="990" w:type="dxa"/>
            <w:noWrap/>
            <w:hideMark/>
          </w:tcPr>
          <w:p w:rsidR="00737D4D" w:rsidRPr="00737D4D" w:rsidRDefault="00737D4D" w:rsidP="00737D4D">
            <w:pPr>
              <w:spacing w:after="0" w:line="300" w:lineRule="atLeast"/>
              <w:rPr>
                <w:rFonts w:ascii="Times New Roman" w:eastAsia="Times New Roman" w:hAnsi="Times New Roman" w:cs="Times New Roman"/>
                <w:sz w:val="20"/>
                <w:szCs w:val="20"/>
                <w:lang w:val="en-US" w:eastAsia="pl-PL"/>
              </w:rPr>
            </w:pPr>
          </w:p>
        </w:tc>
        <w:tc>
          <w:tcPr>
            <w:tcW w:w="0" w:type="auto"/>
            <w:tcBorders>
              <w:top w:val="nil"/>
              <w:left w:val="nil"/>
              <w:bottom w:val="nil"/>
              <w:right w:val="nil"/>
            </w:tcBorders>
            <w:hideMark/>
          </w:tcPr>
          <w:p w:rsidR="00737D4D" w:rsidRPr="00737D4D" w:rsidRDefault="00737D4D" w:rsidP="00737D4D">
            <w:pPr>
              <w:spacing w:after="0" w:line="300" w:lineRule="atLeast"/>
              <w:rPr>
                <w:rFonts w:ascii="Consolas" w:eastAsia="Times New Roman" w:hAnsi="Consolas" w:cs="Times New Roman"/>
                <w:color w:val="333333"/>
                <w:sz w:val="18"/>
                <w:szCs w:val="18"/>
                <w:lang w:eastAsia="pl-PL"/>
              </w:rPr>
            </w:pPr>
            <w:r w:rsidRPr="00737D4D">
              <w:rPr>
                <w:rFonts w:ascii="Consolas" w:eastAsia="Times New Roman" w:hAnsi="Consolas" w:cs="Times New Roman"/>
                <w:color w:val="6F42C1"/>
                <w:sz w:val="18"/>
                <w:szCs w:val="18"/>
                <w:lang w:eastAsia="pl-PL"/>
              </w:rPr>
              <w:t>print</w:t>
            </w:r>
            <w:r w:rsidRPr="00737D4D">
              <w:rPr>
                <w:rFonts w:ascii="Consolas" w:eastAsia="Times New Roman" w:hAnsi="Consolas" w:cs="Times New Roman"/>
                <w:color w:val="333333"/>
                <w:sz w:val="18"/>
                <w:szCs w:val="18"/>
                <w:lang w:eastAsia="pl-PL"/>
              </w:rPr>
              <w:t>(</w:t>
            </w:r>
            <w:r w:rsidRPr="00737D4D">
              <w:rPr>
                <w:rFonts w:ascii="Consolas" w:eastAsia="Times New Roman" w:hAnsi="Consolas" w:cs="Times New Roman"/>
                <w:color w:val="6F42C1"/>
                <w:sz w:val="18"/>
                <w:szCs w:val="18"/>
                <w:lang w:eastAsia="pl-PL"/>
              </w:rPr>
              <w:t>solution</w:t>
            </w:r>
            <w:r w:rsidRPr="00737D4D">
              <w:rPr>
                <w:rFonts w:ascii="Consolas" w:eastAsia="Times New Roman" w:hAnsi="Consolas" w:cs="Times New Roman"/>
                <w:color w:val="333333"/>
                <w:sz w:val="18"/>
                <w:szCs w:val="18"/>
                <w:lang w:eastAsia="pl-PL"/>
              </w:rPr>
              <w:t>(sentence1, sentence2))</w:t>
            </w:r>
          </w:p>
        </w:tc>
      </w:tr>
    </w:tbl>
    <w:p w:rsidR="00737D4D" w:rsidRPr="00737D4D" w:rsidRDefault="00737D4D" w:rsidP="00737D4D">
      <w:pPr>
        <w:ind w:left="426"/>
        <w:rPr>
          <w:lang w:val="en-US"/>
        </w:rPr>
      </w:pPr>
    </w:p>
    <w:p w:rsidR="00737D4D" w:rsidRPr="00737D4D" w:rsidRDefault="00737D4D" w:rsidP="00737D4D">
      <w:pPr>
        <w:ind w:left="426"/>
        <w:rPr>
          <w:lang w:val="en-US"/>
        </w:rPr>
      </w:pPr>
      <w:r w:rsidRPr="00737D4D">
        <w:rPr>
          <w:lang w:val="en-US"/>
        </w:rPr>
        <w:lastRenderedPageBreak/>
        <w:t>The problem is fairly intuitive but the algorithm takes advantage of a few very common set operations like set() , intersection() or &amp;and symmetric_difference()or ^that are extremely useful to make your solution more elegant. If it is the first time you encounter them, make sure to check this article:</w:t>
      </w:r>
    </w:p>
    <w:p w:rsidR="00737D4D" w:rsidRPr="00737D4D" w:rsidRDefault="00737D4D" w:rsidP="00737D4D">
      <w:pPr>
        <w:ind w:left="426"/>
        <w:rPr>
          <w:lang w:val="en-US"/>
        </w:rPr>
      </w:pPr>
    </w:p>
    <w:p w:rsidR="00737D4D" w:rsidRPr="00737D4D" w:rsidRDefault="00737D4D" w:rsidP="00737D4D">
      <w:pPr>
        <w:ind w:left="426"/>
        <w:rPr>
          <w:b/>
          <w:lang w:val="en-US"/>
        </w:rPr>
      </w:pPr>
      <w:r w:rsidRPr="00737D4D">
        <w:rPr>
          <w:b/>
          <w:lang w:val="en-US"/>
        </w:rPr>
        <w:t>10. Prime Numbers Array</w:t>
      </w:r>
    </w:p>
    <w:tbl>
      <w:tblPr>
        <w:tblW w:w="0" w:type="auto"/>
        <w:tblCellMar>
          <w:left w:w="0" w:type="dxa"/>
          <w:right w:w="0" w:type="dxa"/>
        </w:tblCellMar>
        <w:tblLook w:val="04A0" w:firstRow="1" w:lastRow="0" w:firstColumn="1" w:lastColumn="0" w:noHBand="0" w:noVBand="1"/>
      </w:tblPr>
      <w:tblGrid>
        <w:gridCol w:w="907"/>
        <w:gridCol w:w="7882"/>
      </w:tblGrid>
      <w:tr w:rsidR="00737D4D" w:rsidRPr="00D73B59" w:rsidTr="0052000A">
        <w:tc>
          <w:tcPr>
            <w:tcW w:w="5670" w:type="dxa"/>
            <w:gridSpan w:val="2"/>
            <w:tcBorders>
              <w:top w:val="nil"/>
              <w:left w:val="nil"/>
              <w:bottom w:val="nil"/>
              <w:right w:val="nil"/>
            </w:tcBorders>
            <w:tcMar>
              <w:top w:w="60" w:type="dxa"/>
              <w:left w:w="0" w:type="dxa"/>
              <w:bottom w:w="0" w:type="dxa"/>
              <w:right w:w="0" w:type="dxa"/>
            </w:tcMar>
            <w:hideMark/>
          </w:tcPr>
          <w:p w:rsidR="00737D4D" w:rsidRPr="00737D4D" w:rsidRDefault="00737D4D" w:rsidP="00737D4D">
            <w:pPr>
              <w:spacing w:after="0" w:line="300" w:lineRule="atLeast"/>
              <w:rPr>
                <w:rFonts w:ascii="Consolas" w:eastAsia="Times New Roman" w:hAnsi="Consolas" w:cs="Times New Roman"/>
                <w:color w:val="333333"/>
                <w:sz w:val="18"/>
                <w:szCs w:val="18"/>
                <w:lang w:val="en-US" w:eastAsia="pl-PL"/>
              </w:rPr>
            </w:pPr>
            <w:r w:rsidRPr="00737D4D">
              <w:rPr>
                <w:rFonts w:ascii="Consolas" w:eastAsia="Times New Roman" w:hAnsi="Consolas" w:cs="Times New Roman"/>
                <w:color w:val="6A737D"/>
                <w:sz w:val="18"/>
                <w:szCs w:val="18"/>
                <w:lang w:val="en-US" w:eastAsia="pl-PL"/>
              </w:rPr>
              <w:t># Given k numbers which are less than n, return the set of prime number among them</w:t>
            </w:r>
          </w:p>
        </w:tc>
      </w:tr>
      <w:tr w:rsidR="00737D4D" w:rsidRPr="00D73B59" w:rsidTr="0052000A">
        <w:tc>
          <w:tcPr>
            <w:tcW w:w="891" w:type="dxa"/>
            <w:shd w:val="clear" w:color="auto" w:fill="auto"/>
            <w:noWrap/>
            <w:hideMark/>
          </w:tcPr>
          <w:p w:rsidR="00737D4D" w:rsidRPr="00737D4D" w:rsidRDefault="00737D4D" w:rsidP="00737D4D">
            <w:pPr>
              <w:spacing w:after="0" w:line="300" w:lineRule="atLeast"/>
              <w:rPr>
                <w:rFonts w:ascii="Consolas" w:eastAsia="Times New Roman" w:hAnsi="Consolas" w:cs="Times New Roman"/>
                <w:color w:val="333333"/>
                <w:sz w:val="18"/>
                <w:szCs w:val="18"/>
                <w:lang w:val="en-US" w:eastAsia="pl-PL"/>
              </w:rPr>
            </w:pPr>
          </w:p>
        </w:tc>
        <w:tc>
          <w:tcPr>
            <w:tcW w:w="0" w:type="auto"/>
            <w:tcBorders>
              <w:top w:val="nil"/>
              <w:left w:val="nil"/>
              <w:bottom w:val="nil"/>
              <w:right w:val="nil"/>
            </w:tcBorders>
            <w:shd w:val="clear" w:color="auto" w:fill="auto"/>
            <w:hideMark/>
          </w:tcPr>
          <w:p w:rsidR="00737D4D" w:rsidRPr="00737D4D" w:rsidRDefault="00737D4D" w:rsidP="00737D4D">
            <w:pPr>
              <w:spacing w:after="0" w:line="300" w:lineRule="atLeast"/>
              <w:rPr>
                <w:rFonts w:ascii="Consolas" w:eastAsia="Times New Roman" w:hAnsi="Consolas" w:cs="Times New Roman"/>
                <w:color w:val="333333"/>
                <w:sz w:val="18"/>
                <w:szCs w:val="18"/>
                <w:lang w:val="en-US" w:eastAsia="pl-PL"/>
              </w:rPr>
            </w:pPr>
            <w:r w:rsidRPr="00737D4D">
              <w:rPr>
                <w:rFonts w:ascii="Consolas" w:eastAsia="Times New Roman" w:hAnsi="Consolas" w:cs="Times New Roman"/>
                <w:color w:val="6A737D"/>
                <w:sz w:val="18"/>
                <w:szCs w:val="18"/>
                <w:lang w:val="en-US" w:eastAsia="pl-PL"/>
              </w:rPr>
              <w:t># Note: The task is to write a program to print all Prime numbers in an Interval.</w:t>
            </w:r>
          </w:p>
        </w:tc>
      </w:tr>
      <w:tr w:rsidR="00737D4D" w:rsidRPr="00D73B59" w:rsidTr="0052000A">
        <w:tc>
          <w:tcPr>
            <w:tcW w:w="891" w:type="dxa"/>
            <w:noWrap/>
            <w:hideMark/>
          </w:tcPr>
          <w:p w:rsidR="00737D4D" w:rsidRPr="00737D4D" w:rsidRDefault="00737D4D" w:rsidP="00737D4D">
            <w:pPr>
              <w:spacing w:after="0" w:line="300" w:lineRule="atLeast"/>
              <w:rPr>
                <w:rFonts w:ascii="Consolas" w:eastAsia="Times New Roman" w:hAnsi="Consolas" w:cs="Times New Roman"/>
                <w:color w:val="333333"/>
                <w:sz w:val="18"/>
                <w:szCs w:val="18"/>
                <w:lang w:val="en-US" w:eastAsia="pl-PL"/>
              </w:rPr>
            </w:pPr>
          </w:p>
        </w:tc>
        <w:tc>
          <w:tcPr>
            <w:tcW w:w="0" w:type="auto"/>
            <w:tcBorders>
              <w:top w:val="nil"/>
              <w:left w:val="nil"/>
              <w:bottom w:val="nil"/>
              <w:right w:val="nil"/>
            </w:tcBorders>
            <w:hideMark/>
          </w:tcPr>
          <w:p w:rsidR="00737D4D" w:rsidRPr="00737D4D" w:rsidRDefault="00737D4D" w:rsidP="00737D4D">
            <w:pPr>
              <w:spacing w:after="0" w:line="300" w:lineRule="atLeast"/>
              <w:rPr>
                <w:rFonts w:ascii="Consolas" w:eastAsia="Times New Roman" w:hAnsi="Consolas" w:cs="Times New Roman"/>
                <w:color w:val="333333"/>
                <w:sz w:val="18"/>
                <w:szCs w:val="18"/>
                <w:lang w:val="en-US" w:eastAsia="pl-PL"/>
              </w:rPr>
            </w:pPr>
            <w:r w:rsidRPr="00737D4D">
              <w:rPr>
                <w:rFonts w:ascii="Consolas" w:eastAsia="Times New Roman" w:hAnsi="Consolas" w:cs="Times New Roman"/>
                <w:color w:val="6A737D"/>
                <w:sz w:val="18"/>
                <w:szCs w:val="18"/>
                <w:lang w:val="en-US" w:eastAsia="pl-PL"/>
              </w:rPr>
              <w:t xml:space="preserve"># Definition: A prime number is a natural number greater than 1 that has no positive divisors other than 1 and itself. </w:t>
            </w:r>
          </w:p>
        </w:tc>
      </w:tr>
      <w:tr w:rsidR="00737D4D" w:rsidRPr="00D73B59" w:rsidTr="0052000A">
        <w:tc>
          <w:tcPr>
            <w:tcW w:w="891" w:type="dxa"/>
            <w:shd w:val="clear" w:color="auto" w:fill="auto"/>
            <w:noWrap/>
            <w:hideMark/>
          </w:tcPr>
          <w:p w:rsidR="00737D4D" w:rsidRPr="00737D4D" w:rsidRDefault="00737D4D" w:rsidP="00737D4D">
            <w:pPr>
              <w:spacing w:after="0" w:line="300" w:lineRule="atLeast"/>
              <w:rPr>
                <w:rFonts w:ascii="Consolas" w:eastAsia="Times New Roman" w:hAnsi="Consolas" w:cs="Times New Roman"/>
                <w:color w:val="333333"/>
                <w:sz w:val="18"/>
                <w:szCs w:val="18"/>
                <w:lang w:val="en-US" w:eastAsia="pl-PL"/>
              </w:rPr>
            </w:pPr>
          </w:p>
        </w:tc>
        <w:tc>
          <w:tcPr>
            <w:tcW w:w="0" w:type="auto"/>
            <w:tcBorders>
              <w:top w:val="nil"/>
              <w:left w:val="nil"/>
              <w:bottom w:val="nil"/>
              <w:right w:val="nil"/>
            </w:tcBorders>
            <w:shd w:val="clear" w:color="auto" w:fill="auto"/>
            <w:hideMark/>
          </w:tcPr>
          <w:p w:rsidR="00737D4D" w:rsidRPr="00737D4D" w:rsidRDefault="00737D4D" w:rsidP="00737D4D">
            <w:pPr>
              <w:spacing w:after="0" w:line="300" w:lineRule="atLeast"/>
              <w:jc w:val="right"/>
              <w:rPr>
                <w:rFonts w:ascii="Times New Roman" w:eastAsia="Times New Roman" w:hAnsi="Times New Roman" w:cs="Times New Roman"/>
                <w:sz w:val="20"/>
                <w:szCs w:val="20"/>
                <w:lang w:val="en-US" w:eastAsia="pl-PL"/>
              </w:rPr>
            </w:pPr>
          </w:p>
        </w:tc>
      </w:tr>
      <w:tr w:rsidR="00737D4D" w:rsidRPr="00737D4D" w:rsidTr="0052000A">
        <w:tc>
          <w:tcPr>
            <w:tcW w:w="891" w:type="dxa"/>
            <w:noWrap/>
            <w:hideMark/>
          </w:tcPr>
          <w:p w:rsidR="00737D4D" w:rsidRPr="00737D4D" w:rsidRDefault="00737D4D" w:rsidP="00737D4D">
            <w:pPr>
              <w:spacing w:after="0" w:line="300" w:lineRule="atLeast"/>
              <w:rPr>
                <w:rFonts w:ascii="Times New Roman" w:eastAsia="Times New Roman" w:hAnsi="Times New Roman" w:cs="Times New Roman"/>
                <w:sz w:val="20"/>
                <w:szCs w:val="20"/>
                <w:lang w:val="en-US" w:eastAsia="pl-PL"/>
              </w:rPr>
            </w:pPr>
          </w:p>
        </w:tc>
        <w:tc>
          <w:tcPr>
            <w:tcW w:w="0" w:type="auto"/>
            <w:tcBorders>
              <w:top w:val="nil"/>
              <w:left w:val="nil"/>
              <w:bottom w:val="nil"/>
              <w:right w:val="nil"/>
            </w:tcBorders>
            <w:hideMark/>
          </w:tcPr>
          <w:p w:rsidR="00737D4D" w:rsidRPr="00737D4D" w:rsidRDefault="00737D4D" w:rsidP="00737D4D">
            <w:pPr>
              <w:spacing w:after="0" w:line="300" w:lineRule="atLeast"/>
              <w:rPr>
                <w:rFonts w:ascii="Consolas" w:eastAsia="Times New Roman" w:hAnsi="Consolas" w:cs="Times New Roman"/>
                <w:color w:val="333333"/>
                <w:sz w:val="18"/>
                <w:szCs w:val="18"/>
                <w:lang w:eastAsia="pl-PL"/>
              </w:rPr>
            </w:pPr>
            <w:r w:rsidRPr="00737D4D">
              <w:rPr>
                <w:rFonts w:ascii="Consolas" w:eastAsia="Times New Roman" w:hAnsi="Consolas" w:cs="Times New Roman"/>
                <w:color w:val="333333"/>
                <w:sz w:val="18"/>
                <w:szCs w:val="18"/>
                <w:lang w:eastAsia="pl-PL"/>
              </w:rPr>
              <w:t xml:space="preserve">n </w:t>
            </w:r>
            <w:r w:rsidRPr="00737D4D">
              <w:rPr>
                <w:rFonts w:ascii="Consolas" w:eastAsia="Times New Roman" w:hAnsi="Consolas" w:cs="Times New Roman"/>
                <w:color w:val="005CC5"/>
                <w:sz w:val="18"/>
                <w:szCs w:val="18"/>
                <w:lang w:eastAsia="pl-PL"/>
              </w:rPr>
              <w:t>=</w:t>
            </w:r>
            <w:r w:rsidRPr="00737D4D">
              <w:rPr>
                <w:rFonts w:ascii="Consolas" w:eastAsia="Times New Roman" w:hAnsi="Consolas" w:cs="Times New Roman"/>
                <w:color w:val="333333"/>
                <w:sz w:val="18"/>
                <w:szCs w:val="18"/>
                <w:lang w:eastAsia="pl-PL"/>
              </w:rPr>
              <w:t xml:space="preserve"> </w:t>
            </w:r>
            <w:r w:rsidRPr="00737D4D">
              <w:rPr>
                <w:rFonts w:ascii="Consolas" w:eastAsia="Times New Roman" w:hAnsi="Consolas" w:cs="Times New Roman"/>
                <w:color w:val="005CC5"/>
                <w:sz w:val="18"/>
                <w:szCs w:val="18"/>
                <w:lang w:eastAsia="pl-PL"/>
              </w:rPr>
              <w:t>35</w:t>
            </w:r>
          </w:p>
        </w:tc>
      </w:tr>
      <w:tr w:rsidR="00737D4D" w:rsidRPr="00737D4D" w:rsidTr="0052000A">
        <w:tc>
          <w:tcPr>
            <w:tcW w:w="891" w:type="dxa"/>
            <w:shd w:val="clear" w:color="auto" w:fill="auto"/>
            <w:noWrap/>
            <w:hideMark/>
          </w:tcPr>
          <w:p w:rsidR="00737D4D" w:rsidRPr="00737D4D" w:rsidRDefault="00737D4D" w:rsidP="00737D4D">
            <w:pPr>
              <w:spacing w:after="0" w:line="300" w:lineRule="atLeast"/>
              <w:rPr>
                <w:rFonts w:ascii="Consolas" w:eastAsia="Times New Roman" w:hAnsi="Consolas" w:cs="Times New Roman"/>
                <w:color w:val="333333"/>
                <w:sz w:val="18"/>
                <w:szCs w:val="18"/>
                <w:lang w:eastAsia="pl-PL"/>
              </w:rPr>
            </w:pPr>
          </w:p>
        </w:tc>
        <w:tc>
          <w:tcPr>
            <w:tcW w:w="0" w:type="auto"/>
            <w:tcBorders>
              <w:top w:val="nil"/>
              <w:left w:val="nil"/>
              <w:bottom w:val="nil"/>
              <w:right w:val="nil"/>
            </w:tcBorders>
            <w:shd w:val="clear" w:color="auto" w:fill="auto"/>
            <w:hideMark/>
          </w:tcPr>
          <w:p w:rsidR="00737D4D" w:rsidRPr="00737D4D" w:rsidRDefault="00737D4D" w:rsidP="00737D4D">
            <w:pPr>
              <w:spacing w:after="0" w:line="300" w:lineRule="atLeast"/>
              <w:rPr>
                <w:rFonts w:ascii="Consolas" w:eastAsia="Times New Roman" w:hAnsi="Consolas" w:cs="Times New Roman"/>
                <w:color w:val="333333"/>
                <w:sz w:val="18"/>
                <w:szCs w:val="18"/>
                <w:lang w:eastAsia="pl-PL"/>
              </w:rPr>
            </w:pPr>
            <w:r w:rsidRPr="00737D4D">
              <w:rPr>
                <w:rFonts w:ascii="Consolas" w:eastAsia="Times New Roman" w:hAnsi="Consolas" w:cs="Times New Roman"/>
                <w:color w:val="D73A49"/>
                <w:sz w:val="18"/>
                <w:szCs w:val="18"/>
                <w:lang w:eastAsia="pl-PL"/>
              </w:rPr>
              <w:t>def</w:t>
            </w:r>
            <w:r w:rsidRPr="00737D4D">
              <w:rPr>
                <w:rFonts w:ascii="Consolas" w:eastAsia="Times New Roman" w:hAnsi="Consolas" w:cs="Times New Roman"/>
                <w:color w:val="333333"/>
                <w:sz w:val="18"/>
                <w:szCs w:val="18"/>
                <w:lang w:eastAsia="pl-PL"/>
              </w:rPr>
              <w:t xml:space="preserve"> </w:t>
            </w:r>
            <w:r w:rsidRPr="00737D4D">
              <w:rPr>
                <w:rFonts w:ascii="Consolas" w:eastAsia="Times New Roman" w:hAnsi="Consolas" w:cs="Times New Roman"/>
                <w:color w:val="6F42C1"/>
                <w:sz w:val="18"/>
                <w:szCs w:val="18"/>
                <w:lang w:eastAsia="pl-PL"/>
              </w:rPr>
              <w:t>solution</w:t>
            </w:r>
            <w:r w:rsidRPr="00737D4D">
              <w:rPr>
                <w:rFonts w:ascii="Consolas" w:eastAsia="Times New Roman" w:hAnsi="Consolas" w:cs="Times New Roman"/>
                <w:color w:val="333333"/>
                <w:sz w:val="18"/>
                <w:szCs w:val="18"/>
                <w:lang w:eastAsia="pl-PL"/>
              </w:rPr>
              <w:t>(n):</w:t>
            </w:r>
          </w:p>
        </w:tc>
      </w:tr>
      <w:tr w:rsidR="00737D4D" w:rsidRPr="00737D4D" w:rsidTr="0052000A">
        <w:tc>
          <w:tcPr>
            <w:tcW w:w="891" w:type="dxa"/>
            <w:noWrap/>
            <w:hideMark/>
          </w:tcPr>
          <w:p w:rsidR="00737D4D" w:rsidRPr="00737D4D" w:rsidRDefault="00737D4D" w:rsidP="00737D4D">
            <w:pPr>
              <w:spacing w:after="0" w:line="300" w:lineRule="atLeast"/>
              <w:rPr>
                <w:rFonts w:ascii="Consolas" w:eastAsia="Times New Roman" w:hAnsi="Consolas" w:cs="Times New Roman"/>
                <w:color w:val="333333"/>
                <w:sz w:val="18"/>
                <w:szCs w:val="18"/>
                <w:lang w:eastAsia="pl-PL"/>
              </w:rPr>
            </w:pPr>
          </w:p>
        </w:tc>
        <w:tc>
          <w:tcPr>
            <w:tcW w:w="0" w:type="auto"/>
            <w:tcBorders>
              <w:top w:val="nil"/>
              <w:left w:val="nil"/>
              <w:bottom w:val="nil"/>
              <w:right w:val="nil"/>
            </w:tcBorders>
            <w:hideMark/>
          </w:tcPr>
          <w:p w:rsidR="00737D4D" w:rsidRPr="00737D4D" w:rsidRDefault="00737D4D" w:rsidP="00737D4D">
            <w:pPr>
              <w:spacing w:after="0" w:line="300" w:lineRule="atLeast"/>
              <w:rPr>
                <w:rFonts w:ascii="Consolas" w:eastAsia="Times New Roman" w:hAnsi="Consolas" w:cs="Times New Roman"/>
                <w:color w:val="333333"/>
                <w:sz w:val="18"/>
                <w:szCs w:val="18"/>
                <w:lang w:eastAsia="pl-PL"/>
              </w:rPr>
            </w:pPr>
            <w:r w:rsidRPr="00737D4D">
              <w:rPr>
                <w:rFonts w:ascii="Consolas" w:eastAsia="Times New Roman" w:hAnsi="Consolas" w:cs="Times New Roman"/>
                <w:color w:val="333333"/>
                <w:sz w:val="18"/>
                <w:szCs w:val="18"/>
                <w:lang w:eastAsia="pl-PL"/>
              </w:rPr>
              <w:t xml:space="preserve">prime_nums </w:t>
            </w:r>
            <w:r w:rsidRPr="00737D4D">
              <w:rPr>
                <w:rFonts w:ascii="Consolas" w:eastAsia="Times New Roman" w:hAnsi="Consolas" w:cs="Times New Roman"/>
                <w:color w:val="005CC5"/>
                <w:sz w:val="18"/>
                <w:szCs w:val="18"/>
                <w:lang w:eastAsia="pl-PL"/>
              </w:rPr>
              <w:t>=</w:t>
            </w:r>
            <w:r w:rsidRPr="00737D4D">
              <w:rPr>
                <w:rFonts w:ascii="Consolas" w:eastAsia="Times New Roman" w:hAnsi="Consolas" w:cs="Times New Roman"/>
                <w:color w:val="333333"/>
                <w:sz w:val="18"/>
                <w:szCs w:val="18"/>
                <w:lang w:eastAsia="pl-PL"/>
              </w:rPr>
              <w:t xml:space="preserve"> []</w:t>
            </w:r>
          </w:p>
        </w:tc>
      </w:tr>
      <w:tr w:rsidR="00737D4D" w:rsidRPr="00D73B59" w:rsidTr="0052000A">
        <w:tc>
          <w:tcPr>
            <w:tcW w:w="891" w:type="dxa"/>
            <w:shd w:val="clear" w:color="auto" w:fill="auto"/>
            <w:noWrap/>
            <w:hideMark/>
          </w:tcPr>
          <w:p w:rsidR="00737D4D" w:rsidRPr="00737D4D" w:rsidRDefault="00737D4D" w:rsidP="00737D4D">
            <w:pPr>
              <w:spacing w:after="0" w:line="300" w:lineRule="atLeast"/>
              <w:rPr>
                <w:rFonts w:ascii="Consolas" w:eastAsia="Times New Roman" w:hAnsi="Consolas" w:cs="Times New Roman"/>
                <w:color w:val="333333"/>
                <w:sz w:val="18"/>
                <w:szCs w:val="18"/>
                <w:lang w:eastAsia="pl-PL"/>
              </w:rPr>
            </w:pPr>
          </w:p>
        </w:tc>
        <w:tc>
          <w:tcPr>
            <w:tcW w:w="0" w:type="auto"/>
            <w:tcBorders>
              <w:top w:val="nil"/>
              <w:left w:val="nil"/>
              <w:bottom w:val="nil"/>
              <w:right w:val="nil"/>
            </w:tcBorders>
            <w:shd w:val="clear" w:color="auto" w:fill="auto"/>
            <w:hideMark/>
          </w:tcPr>
          <w:p w:rsidR="00737D4D" w:rsidRPr="00737D4D" w:rsidRDefault="00737D4D" w:rsidP="00737D4D">
            <w:pPr>
              <w:spacing w:after="0" w:line="300" w:lineRule="atLeast"/>
              <w:rPr>
                <w:rFonts w:ascii="Consolas" w:eastAsia="Times New Roman" w:hAnsi="Consolas" w:cs="Times New Roman"/>
                <w:color w:val="333333"/>
                <w:sz w:val="18"/>
                <w:szCs w:val="18"/>
                <w:lang w:val="en-US" w:eastAsia="pl-PL"/>
              </w:rPr>
            </w:pPr>
            <w:r w:rsidRPr="00737D4D">
              <w:rPr>
                <w:rFonts w:ascii="Consolas" w:eastAsia="Times New Roman" w:hAnsi="Consolas" w:cs="Times New Roman"/>
                <w:color w:val="D73A49"/>
                <w:sz w:val="18"/>
                <w:szCs w:val="18"/>
                <w:lang w:val="en-US" w:eastAsia="pl-PL"/>
              </w:rPr>
              <w:t>for</w:t>
            </w:r>
            <w:r w:rsidRPr="00737D4D">
              <w:rPr>
                <w:rFonts w:ascii="Consolas" w:eastAsia="Times New Roman" w:hAnsi="Consolas" w:cs="Times New Roman"/>
                <w:color w:val="333333"/>
                <w:sz w:val="18"/>
                <w:szCs w:val="18"/>
                <w:lang w:val="en-US" w:eastAsia="pl-PL"/>
              </w:rPr>
              <w:t xml:space="preserve"> num </w:t>
            </w:r>
            <w:r w:rsidRPr="00737D4D">
              <w:rPr>
                <w:rFonts w:ascii="Consolas" w:eastAsia="Times New Roman" w:hAnsi="Consolas" w:cs="Times New Roman"/>
                <w:color w:val="005CC5"/>
                <w:sz w:val="18"/>
                <w:szCs w:val="18"/>
                <w:lang w:val="en-US" w:eastAsia="pl-PL"/>
              </w:rPr>
              <w:t>in</w:t>
            </w:r>
            <w:r w:rsidRPr="00737D4D">
              <w:rPr>
                <w:rFonts w:ascii="Consolas" w:eastAsia="Times New Roman" w:hAnsi="Consolas" w:cs="Times New Roman"/>
                <w:color w:val="333333"/>
                <w:sz w:val="18"/>
                <w:szCs w:val="18"/>
                <w:lang w:val="en-US" w:eastAsia="pl-PL"/>
              </w:rPr>
              <w:t xml:space="preserve"> </w:t>
            </w:r>
            <w:r w:rsidRPr="00737D4D">
              <w:rPr>
                <w:rFonts w:ascii="Consolas" w:eastAsia="Times New Roman" w:hAnsi="Consolas" w:cs="Times New Roman"/>
                <w:color w:val="6F42C1"/>
                <w:sz w:val="18"/>
                <w:szCs w:val="18"/>
                <w:lang w:val="en-US" w:eastAsia="pl-PL"/>
              </w:rPr>
              <w:t>range</w:t>
            </w:r>
            <w:r w:rsidRPr="00737D4D">
              <w:rPr>
                <w:rFonts w:ascii="Consolas" w:eastAsia="Times New Roman" w:hAnsi="Consolas" w:cs="Times New Roman"/>
                <w:color w:val="333333"/>
                <w:sz w:val="18"/>
                <w:szCs w:val="18"/>
                <w:lang w:val="en-US" w:eastAsia="pl-PL"/>
              </w:rPr>
              <w:t>(n):</w:t>
            </w:r>
          </w:p>
        </w:tc>
      </w:tr>
      <w:tr w:rsidR="00737D4D" w:rsidRPr="00D73B59" w:rsidTr="0052000A">
        <w:tc>
          <w:tcPr>
            <w:tcW w:w="891" w:type="dxa"/>
            <w:noWrap/>
            <w:hideMark/>
          </w:tcPr>
          <w:p w:rsidR="00737D4D" w:rsidRPr="00737D4D" w:rsidRDefault="00737D4D" w:rsidP="00737D4D">
            <w:pPr>
              <w:spacing w:after="0" w:line="300" w:lineRule="atLeast"/>
              <w:rPr>
                <w:rFonts w:ascii="Consolas" w:eastAsia="Times New Roman" w:hAnsi="Consolas" w:cs="Times New Roman"/>
                <w:color w:val="333333"/>
                <w:sz w:val="18"/>
                <w:szCs w:val="18"/>
                <w:lang w:val="en-US" w:eastAsia="pl-PL"/>
              </w:rPr>
            </w:pPr>
          </w:p>
        </w:tc>
        <w:tc>
          <w:tcPr>
            <w:tcW w:w="0" w:type="auto"/>
            <w:tcBorders>
              <w:top w:val="nil"/>
              <w:left w:val="nil"/>
              <w:bottom w:val="nil"/>
              <w:right w:val="nil"/>
            </w:tcBorders>
            <w:hideMark/>
          </w:tcPr>
          <w:p w:rsidR="00737D4D" w:rsidRPr="00737D4D" w:rsidRDefault="00737D4D" w:rsidP="00737D4D">
            <w:pPr>
              <w:spacing w:after="0" w:line="300" w:lineRule="atLeast"/>
              <w:rPr>
                <w:rFonts w:ascii="Consolas" w:eastAsia="Times New Roman" w:hAnsi="Consolas" w:cs="Times New Roman"/>
                <w:color w:val="333333"/>
                <w:sz w:val="18"/>
                <w:szCs w:val="18"/>
                <w:lang w:val="en-US" w:eastAsia="pl-PL"/>
              </w:rPr>
            </w:pPr>
            <w:r w:rsidRPr="00737D4D">
              <w:rPr>
                <w:rFonts w:ascii="Consolas" w:eastAsia="Times New Roman" w:hAnsi="Consolas" w:cs="Times New Roman"/>
                <w:color w:val="D73A49"/>
                <w:sz w:val="18"/>
                <w:szCs w:val="18"/>
                <w:lang w:val="en-US" w:eastAsia="pl-PL"/>
              </w:rPr>
              <w:t>if</w:t>
            </w:r>
            <w:r w:rsidRPr="00737D4D">
              <w:rPr>
                <w:rFonts w:ascii="Consolas" w:eastAsia="Times New Roman" w:hAnsi="Consolas" w:cs="Times New Roman"/>
                <w:color w:val="333333"/>
                <w:sz w:val="18"/>
                <w:szCs w:val="18"/>
                <w:lang w:val="en-US" w:eastAsia="pl-PL"/>
              </w:rPr>
              <w:t xml:space="preserve"> num </w:t>
            </w:r>
            <w:r w:rsidRPr="00737D4D">
              <w:rPr>
                <w:rFonts w:ascii="Consolas" w:eastAsia="Times New Roman" w:hAnsi="Consolas" w:cs="Times New Roman"/>
                <w:color w:val="005CC5"/>
                <w:sz w:val="18"/>
                <w:szCs w:val="18"/>
                <w:lang w:val="en-US" w:eastAsia="pl-PL"/>
              </w:rPr>
              <w:t>&gt;</w:t>
            </w:r>
            <w:r w:rsidRPr="00737D4D">
              <w:rPr>
                <w:rFonts w:ascii="Consolas" w:eastAsia="Times New Roman" w:hAnsi="Consolas" w:cs="Times New Roman"/>
                <w:color w:val="333333"/>
                <w:sz w:val="18"/>
                <w:szCs w:val="18"/>
                <w:lang w:val="en-US" w:eastAsia="pl-PL"/>
              </w:rPr>
              <w:t xml:space="preserve"> </w:t>
            </w:r>
            <w:r w:rsidRPr="00737D4D">
              <w:rPr>
                <w:rFonts w:ascii="Consolas" w:eastAsia="Times New Roman" w:hAnsi="Consolas" w:cs="Times New Roman"/>
                <w:color w:val="005CC5"/>
                <w:sz w:val="18"/>
                <w:szCs w:val="18"/>
                <w:lang w:val="en-US" w:eastAsia="pl-PL"/>
              </w:rPr>
              <w:t>1</w:t>
            </w:r>
            <w:r w:rsidRPr="00737D4D">
              <w:rPr>
                <w:rFonts w:ascii="Consolas" w:eastAsia="Times New Roman" w:hAnsi="Consolas" w:cs="Times New Roman"/>
                <w:color w:val="333333"/>
                <w:sz w:val="18"/>
                <w:szCs w:val="18"/>
                <w:lang w:val="en-US" w:eastAsia="pl-PL"/>
              </w:rPr>
              <w:t xml:space="preserve">: </w:t>
            </w:r>
            <w:r w:rsidRPr="00737D4D">
              <w:rPr>
                <w:rFonts w:ascii="Consolas" w:eastAsia="Times New Roman" w:hAnsi="Consolas" w:cs="Times New Roman"/>
                <w:color w:val="6A737D"/>
                <w:sz w:val="18"/>
                <w:szCs w:val="18"/>
                <w:lang w:val="en-US" w:eastAsia="pl-PL"/>
              </w:rPr>
              <w:t># all prime numbers are greater than 1</w:t>
            </w:r>
          </w:p>
        </w:tc>
      </w:tr>
      <w:tr w:rsidR="00737D4D" w:rsidRPr="00D73B59" w:rsidTr="0052000A">
        <w:tc>
          <w:tcPr>
            <w:tcW w:w="891" w:type="dxa"/>
            <w:shd w:val="clear" w:color="auto" w:fill="auto"/>
            <w:noWrap/>
            <w:hideMark/>
          </w:tcPr>
          <w:p w:rsidR="00737D4D" w:rsidRPr="00737D4D" w:rsidRDefault="00737D4D" w:rsidP="00737D4D">
            <w:pPr>
              <w:spacing w:after="0" w:line="300" w:lineRule="atLeast"/>
              <w:rPr>
                <w:rFonts w:ascii="Consolas" w:eastAsia="Times New Roman" w:hAnsi="Consolas" w:cs="Times New Roman"/>
                <w:color w:val="333333"/>
                <w:sz w:val="18"/>
                <w:szCs w:val="18"/>
                <w:lang w:val="en-US" w:eastAsia="pl-PL"/>
              </w:rPr>
            </w:pPr>
          </w:p>
        </w:tc>
        <w:tc>
          <w:tcPr>
            <w:tcW w:w="0" w:type="auto"/>
            <w:tcBorders>
              <w:top w:val="nil"/>
              <w:left w:val="nil"/>
              <w:bottom w:val="nil"/>
              <w:right w:val="nil"/>
            </w:tcBorders>
            <w:shd w:val="clear" w:color="auto" w:fill="auto"/>
            <w:hideMark/>
          </w:tcPr>
          <w:p w:rsidR="00737D4D" w:rsidRPr="00737D4D" w:rsidRDefault="00737D4D" w:rsidP="00737D4D">
            <w:pPr>
              <w:spacing w:after="0" w:line="300" w:lineRule="atLeast"/>
              <w:rPr>
                <w:rFonts w:ascii="Consolas" w:eastAsia="Times New Roman" w:hAnsi="Consolas" w:cs="Times New Roman"/>
                <w:color w:val="333333"/>
                <w:sz w:val="18"/>
                <w:szCs w:val="18"/>
                <w:lang w:val="en-US" w:eastAsia="pl-PL"/>
              </w:rPr>
            </w:pPr>
            <w:r w:rsidRPr="00737D4D">
              <w:rPr>
                <w:rFonts w:ascii="Consolas" w:eastAsia="Times New Roman" w:hAnsi="Consolas" w:cs="Times New Roman"/>
                <w:color w:val="D73A49"/>
                <w:sz w:val="18"/>
                <w:szCs w:val="18"/>
                <w:lang w:val="en-US" w:eastAsia="pl-PL"/>
              </w:rPr>
              <w:t>for</w:t>
            </w:r>
            <w:r w:rsidRPr="00737D4D">
              <w:rPr>
                <w:rFonts w:ascii="Consolas" w:eastAsia="Times New Roman" w:hAnsi="Consolas" w:cs="Times New Roman"/>
                <w:color w:val="333333"/>
                <w:sz w:val="18"/>
                <w:szCs w:val="18"/>
                <w:lang w:val="en-US" w:eastAsia="pl-PL"/>
              </w:rPr>
              <w:t xml:space="preserve"> i </w:t>
            </w:r>
            <w:r w:rsidRPr="00737D4D">
              <w:rPr>
                <w:rFonts w:ascii="Consolas" w:eastAsia="Times New Roman" w:hAnsi="Consolas" w:cs="Times New Roman"/>
                <w:color w:val="005CC5"/>
                <w:sz w:val="18"/>
                <w:szCs w:val="18"/>
                <w:lang w:val="en-US" w:eastAsia="pl-PL"/>
              </w:rPr>
              <w:t>in</w:t>
            </w:r>
            <w:r w:rsidRPr="00737D4D">
              <w:rPr>
                <w:rFonts w:ascii="Consolas" w:eastAsia="Times New Roman" w:hAnsi="Consolas" w:cs="Times New Roman"/>
                <w:color w:val="333333"/>
                <w:sz w:val="18"/>
                <w:szCs w:val="18"/>
                <w:lang w:val="en-US" w:eastAsia="pl-PL"/>
              </w:rPr>
              <w:t xml:space="preserve"> </w:t>
            </w:r>
            <w:r w:rsidRPr="00737D4D">
              <w:rPr>
                <w:rFonts w:ascii="Consolas" w:eastAsia="Times New Roman" w:hAnsi="Consolas" w:cs="Times New Roman"/>
                <w:color w:val="6F42C1"/>
                <w:sz w:val="18"/>
                <w:szCs w:val="18"/>
                <w:lang w:val="en-US" w:eastAsia="pl-PL"/>
              </w:rPr>
              <w:t>range</w:t>
            </w:r>
            <w:r w:rsidRPr="00737D4D">
              <w:rPr>
                <w:rFonts w:ascii="Consolas" w:eastAsia="Times New Roman" w:hAnsi="Consolas" w:cs="Times New Roman"/>
                <w:color w:val="333333"/>
                <w:sz w:val="18"/>
                <w:szCs w:val="18"/>
                <w:lang w:val="en-US" w:eastAsia="pl-PL"/>
              </w:rPr>
              <w:t>(</w:t>
            </w:r>
            <w:r w:rsidRPr="00737D4D">
              <w:rPr>
                <w:rFonts w:ascii="Consolas" w:eastAsia="Times New Roman" w:hAnsi="Consolas" w:cs="Times New Roman"/>
                <w:color w:val="005CC5"/>
                <w:sz w:val="18"/>
                <w:szCs w:val="18"/>
                <w:lang w:val="en-US" w:eastAsia="pl-PL"/>
              </w:rPr>
              <w:t>2</w:t>
            </w:r>
            <w:r w:rsidRPr="00737D4D">
              <w:rPr>
                <w:rFonts w:ascii="Consolas" w:eastAsia="Times New Roman" w:hAnsi="Consolas" w:cs="Times New Roman"/>
                <w:color w:val="333333"/>
                <w:sz w:val="18"/>
                <w:szCs w:val="18"/>
                <w:lang w:val="en-US" w:eastAsia="pl-PL"/>
              </w:rPr>
              <w:t>, num):</w:t>
            </w:r>
          </w:p>
        </w:tc>
      </w:tr>
      <w:tr w:rsidR="00737D4D" w:rsidRPr="00D73B59" w:rsidTr="0052000A">
        <w:tc>
          <w:tcPr>
            <w:tcW w:w="891" w:type="dxa"/>
            <w:noWrap/>
            <w:hideMark/>
          </w:tcPr>
          <w:p w:rsidR="00737D4D" w:rsidRPr="00737D4D" w:rsidRDefault="00737D4D" w:rsidP="00737D4D">
            <w:pPr>
              <w:spacing w:after="0" w:line="300" w:lineRule="atLeast"/>
              <w:rPr>
                <w:rFonts w:ascii="Consolas" w:eastAsia="Times New Roman" w:hAnsi="Consolas" w:cs="Times New Roman"/>
                <w:color w:val="333333"/>
                <w:sz w:val="18"/>
                <w:szCs w:val="18"/>
                <w:lang w:val="en-US" w:eastAsia="pl-PL"/>
              </w:rPr>
            </w:pPr>
          </w:p>
        </w:tc>
        <w:tc>
          <w:tcPr>
            <w:tcW w:w="0" w:type="auto"/>
            <w:tcBorders>
              <w:top w:val="nil"/>
              <w:left w:val="nil"/>
              <w:bottom w:val="nil"/>
              <w:right w:val="nil"/>
            </w:tcBorders>
            <w:hideMark/>
          </w:tcPr>
          <w:p w:rsidR="00737D4D" w:rsidRPr="00737D4D" w:rsidRDefault="00737D4D" w:rsidP="00737D4D">
            <w:pPr>
              <w:spacing w:after="0" w:line="300" w:lineRule="atLeast"/>
              <w:rPr>
                <w:rFonts w:ascii="Consolas" w:eastAsia="Times New Roman" w:hAnsi="Consolas" w:cs="Times New Roman"/>
                <w:color w:val="333333"/>
                <w:sz w:val="18"/>
                <w:szCs w:val="18"/>
                <w:lang w:val="en-US" w:eastAsia="pl-PL"/>
              </w:rPr>
            </w:pPr>
            <w:r w:rsidRPr="00737D4D">
              <w:rPr>
                <w:rFonts w:ascii="Consolas" w:eastAsia="Times New Roman" w:hAnsi="Consolas" w:cs="Times New Roman"/>
                <w:color w:val="D73A49"/>
                <w:sz w:val="18"/>
                <w:szCs w:val="18"/>
                <w:lang w:val="en-US" w:eastAsia="pl-PL"/>
              </w:rPr>
              <w:t>if</w:t>
            </w:r>
            <w:r w:rsidRPr="00737D4D">
              <w:rPr>
                <w:rFonts w:ascii="Consolas" w:eastAsia="Times New Roman" w:hAnsi="Consolas" w:cs="Times New Roman"/>
                <w:color w:val="333333"/>
                <w:sz w:val="18"/>
                <w:szCs w:val="18"/>
                <w:lang w:val="en-US" w:eastAsia="pl-PL"/>
              </w:rPr>
              <w:t xml:space="preserve"> (num </w:t>
            </w:r>
            <w:r w:rsidRPr="00737D4D">
              <w:rPr>
                <w:rFonts w:ascii="Consolas" w:eastAsia="Times New Roman" w:hAnsi="Consolas" w:cs="Times New Roman"/>
                <w:color w:val="005CC5"/>
                <w:sz w:val="18"/>
                <w:szCs w:val="18"/>
                <w:lang w:val="en-US" w:eastAsia="pl-PL"/>
              </w:rPr>
              <w:t>%</w:t>
            </w:r>
            <w:r w:rsidRPr="00737D4D">
              <w:rPr>
                <w:rFonts w:ascii="Consolas" w:eastAsia="Times New Roman" w:hAnsi="Consolas" w:cs="Times New Roman"/>
                <w:color w:val="333333"/>
                <w:sz w:val="18"/>
                <w:szCs w:val="18"/>
                <w:lang w:val="en-US" w:eastAsia="pl-PL"/>
              </w:rPr>
              <w:t xml:space="preserve"> i) </w:t>
            </w:r>
            <w:r w:rsidRPr="00737D4D">
              <w:rPr>
                <w:rFonts w:ascii="Consolas" w:eastAsia="Times New Roman" w:hAnsi="Consolas" w:cs="Times New Roman"/>
                <w:color w:val="005CC5"/>
                <w:sz w:val="18"/>
                <w:szCs w:val="18"/>
                <w:lang w:val="en-US" w:eastAsia="pl-PL"/>
              </w:rPr>
              <w:t>==</w:t>
            </w:r>
            <w:r w:rsidRPr="00737D4D">
              <w:rPr>
                <w:rFonts w:ascii="Consolas" w:eastAsia="Times New Roman" w:hAnsi="Consolas" w:cs="Times New Roman"/>
                <w:color w:val="333333"/>
                <w:sz w:val="18"/>
                <w:szCs w:val="18"/>
                <w:lang w:val="en-US" w:eastAsia="pl-PL"/>
              </w:rPr>
              <w:t xml:space="preserve"> </w:t>
            </w:r>
            <w:r w:rsidRPr="00737D4D">
              <w:rPr>
                <w:rFonts w:ascii="Consolas" w:eastAsia="Times New Roman" w:hAnsi="Consolas" w:cs="Times New Roman"/>
                <w:color w:val="005CC5"/>
                <w:sz w:val="18"/>
                <w:szCs w:val="18"/>
                <w:lang w:val="en-US" w:eastAsia="pl-PL"/>
              </w:rPr>
              <w:t>0</w:t>
            </w:r>
            <w:r w:rsidRPr="00737D4D">
              <w:rPr>
                <w:rFonts w:ascii="Consolas" w:eastAsia="Times New Roman" w:hAnsi="Consolas" w:cs="Times New Roman"/>
                <w:color w:val="333333"/>
                <w:sz w:val="18"/>
                <w:szCs w:val="18"/>
                <w:lang w:val="en-US" w:eastAsia="pl-PL"/>
              </w:rPr>
              <w:t xml:space="preserve">: </w:t>
            </w:r>
            <w:r w:rsidRPr="00737D4D">
              <w:rPr>
                <w:rFonts w:ascii="Consolas" w:eastAsia="Times New Roman" w:hAnsi="Consolas" w:cs="Times New Roman"/>
                <w:color w:val="6A737D"/>
                <w:sz w:val="18"/>
                <w:szCs w:val="18"/>
                <w:lang w:val="en-US" w:eastAsia="pl-PL"/>
              </w:rPr>
              <w:t># if the modulus == 0 is means that the number can be divided by a number preceding it</w:t>
            </w:r>
          </w:p>
        </w:tc>
      </w:tr>
      <w:tr w:rsidR="00737D4D" w:rsidRPr="00737D4D" w:rsidTr="0052000A">
        <w:tc>
          <w:tcPr>
            <w:tcW w:w="891" w:type="dxa"/>
            <w:shd w:val="clear" w:color="auto" w:fill="auto"/>
            <w:noWrap/>
            <w:hideMark/>
          </w:tcPr>
          <w:p w:rsidR="00737D4D" w:rsidRPr="00737D4D" w:rsidRDefault="00737D4D" w:rsidP="00737D4D">
            <w:pPr>
              <w:spacing w:after="0" w:line="300" w:lineRule="atLeast"/>
              <w:rPr>
                <w:rFonts w:ascii="Consolas" w:eastAsia="Times New Roman" w:hAnsi="Consolas" w:cs="Times New Roman"/>
                <w:color w:val="333333"/>
                <w:sz w:val="18"/>
                <w:szCs w:val="18"/>
                <w:lang w:val="en-US" w:eastAsia="pl-PL"/>
              </w:rPr>
            </w:pPr>
          </w:p>
        </w:tc>
        <w:tc>
          <w:tcPr>
            <w:tcW w:w="0" w:type="auto"/>
            <w:tcBorders>
              <w:top w:val="nil"/>
              <w:left w:val="nil"/>
              <w:bottom w:val="nil"/>
              <w:right w:val="nil"/>
            </w:tcBorders>
            <w:shd w:val="clear" w:color="auto" w:fill="auto"/>
            <w:hideMark/>
          </w:tcPr>
          <w:p w:rsidR="00737D4D" w:rsidRPr="00737D4D" w:rsidRDefault="00737D4D" w:rsidP="00737D4D">
            <w:pPr>
              <w:spacing w:after="0" w:line="300" w:lineRule="atLeast"/>
              <w:rPr>
                <w:rFonts w:ascii="Consolas" w:eastAsia="Times New Roman" w:hAnsi="Consolas" w:cs="Times New Roman"/>
                <w:color w:val="333333"/>
                <w:sz w:val="18"/>
                <w:szCs w:val="18"/>
                <w:lang w:eastAsia="pl-PL"/>
              </w:rPr>
            </w:pPr>
            <w:r w:rsidRPr="00737D4D">
              <w:rPr>
                <w:rFonts w:ascii="Consolas" w:eastAsia="Times New Roman" w:hAnsi="Consolas" w:cs="Times New Roman"/>
                <w:color w:val="D73A49"/>
                <w:sz w:val="18"/>
                <w:szCs w:val="18"/>
                <w:lang w:eastAsia="pl-PL"/>
              </w:rPr>
              <w:t>break</w:t>
            </w:r>
          </w:p>
        </w:tc>
      </w:tr>
      <w:tr w:rsidR="00737D4D" w:rsidRPr="00737D4D" w:rsidTr="0052000A">
        <w:tc>
          <w:tcPr>
            <w:tcW w:w="891" w:type="dxa"/>
            <w:noWrap/>
            <w:hideMark/>
          </w:tcPr>
          <w:p w:rsidR="00737D4D" w:rsidRPr="00737D4D" w:rsidRDefault="00737D4D" w:rsidP="00737D4D">
            <w:pPr>
              <w:spacing w:after="0" w:line="300" w:lineRule="atLeast"/>
              <w:rPr>
                <w:rFonts w:ascii="Consolas" w:eastAsia="Times New Roman" w:hAnsi="Consolas" w:cs="Times New Roman"/>
                <w:color w:val="333333"/>
                <w:sz w:val="18"/>
                <w:szCs w:val="18"/>
                <w:lang w:eastAsia="pl-PL"/>
              </w:rPr>
            </w:pPr>
          </w:p>
        </w:tc>
        <w:tc>
          <w:tcPr>
            <w:tcW w:w="0" w:type="auto"/>
            <w:tcBorders>
              <w:top w:val="nil"/>
              <w:left w:val="nil"/>
              <w:bottom w:val="nil"/>
              <w:right w:val="nil"/>
            </w:tcBorders>
            <w:hideMark/>
          </w:tcPr>
          <w:p w:rsidR="00737D4D" w:rsidRPr="00737D4D" w:rsidRDefault="00737D4D" w:rsidP="00737D4D">
            <w:pPr>
              <w:spacing w:after="0" w:line="300" w:lineRule="atLeast"/>
              <w:rPr>
                <w:rFonts w:ascii="Consolas" w:eastAsia="Times New Roman" w:hAnsi="Consolas" w:cs="Times New Roman"/>
                <w:color w:val="333333"/>
                <w:sz w:val="18"/>
                <w:szCs w:val="18"/>
                <w:lang w:eastAsia="pl-PL"/>
              </w:rPr>
            </w:pPr>
            <w:r w:rsidRPr="00737D4D">
              <w:rPr>
                <w:rFonts w:ascii="Consolas" w:eastAsia="Times New Roman" w:hAnsi="Consolas" w:cs="Times New Roman"/>
                <w:color w:val="D73A49"/>
                <w:sz w:val="18"/>
                <w:szCs w:val="18"/>
                <w:lang w:eastAsia="pl-PL"/>
              </w:rPr>
              <w:t>else</w:t>
            </w:r>
            <w:r w:rsidRPr="00737D4D">
              <w:rPr>
                <w:rFonts w:ascii="Consolas" w:eastAsia="Times New Roman" w:hAnsi="Consolas" w:cs="Times New Roman"/>
                <w:color w:val="333333"/>
                <w:sz w:val="18"/>
                <w:szCs w:val="18"/>
                <w:lang w:eastAsia="pl-PL"/>
              </w:rPr>
              <w:t>:</w:t>
            </w:r>
          </w:p>
        </w:tc>
      </w:tr>
      <w:tr w:rsidR="00737D4D" w:rsidRPr="00737D4D" w:rsidTr="0052000A">
        <w:tc>
          <w:tcPr>
            <w:tcW w:w="891" w:type="dxa"/>
            <w:shd w:val="clear" w:color="auto" w:fill="auto"/>
            <w:noWrap/>
            <w:hideMark/>
          </w:tcPr>
          <w:p w:rsidR="00737D4D" w:rsidRPr="00737D4D" w:rsidRDefault="00737D4D" w:rsidP="00737D4D">
            <w:pPr>
              <w:spacing w:after="0" w:line="300" w:lineRule="atLeast"/>
              <w:rPr>
                <w:rFonts w:ascii="Consolas" w:eastAsia="Times New Roman" w:hAnsi="Consolas" w:cs="Times New Roman"/>
                <w:color w:val="333333"/>
                <w:sz w:val="18"/>
                <w:szCs w:val="18"/>
                <w:lang w:eastAsia="pl-PL"/>
              </w:rPr>
            </w:pPr>
          </w:p>
        </w:tc>
        <w:tc>
          <w:tcPr>
            <w:tcW w:w="0" w:type="auto"/>
            <w:tcBorders>
              <w:top w:val="nil"/>
              <w:left w:val="nil"/>
              <w:bottom w:val="nil"/>
              <w:right w:val="nil"/>
            </w:tcBorders>
            <w:shd w:val="clear" w:color="auto" w:fill="auto"/>
            <w:hideMark/>
          </w:tcPr>
          <w:p w:rsidR="00737D4D" w:rsidRPr="00737D4D" w:rsidRDefault="00737D4D" w:rsidP="00737D4D">
            <w:pPr>
              <w:spacing w:after="0" w:line="300" w:lineRule="atLeast"/>
              <w:rPr>
                <w:rFonts w:ascii="Consolas" w:eastAsia="Times New Roman" w:hAnsi="Consolas" w:cs="Times New Roman"/>
                <w:color w:val="333333"/>
                <w:sz w:val="18"/>
                <w:szCs w:val="18"/>
                <w:lang w:eastAsia="pl-PL"/>
              </w:rPr>
            </w:pPr>
            <w:r w:rsidRPr="00737D4D">
              <w:rPr>
                <w:rFonts w:ascii="Consolas" w:eastAsia="Times New Roman" w:hAnsi="Consolas" w:cs="Times New Roman"/>
                <w:color w:val="333333"/>
                <w:sz w:val="18"/>
                <w:szCs w:val="18"/>
                <w:lang w:eastAsia="pl-PL"/>
              </w:rPr>
              <w:t>prime_nums.</w:t>
            </w:r>
            <w:r w:rsidRPr="00737D4D">
              <w:rPr>
                <w:rFonts w:ascii="Consolas" w:eastAsia="Times New Roman" w:hAnsi="Consolas" w:cs="Times New Roman"/>
                <w:color w:val="6F42C1"/>
                <w:sz w:val="18"/>
                <w:szCs w:val="18"/>
                <w:lang w:eastAsia="pl-PL"/>
              </w:rPr>
              <w:t>append</w:t>
            </w:r>
            <w:r w:rsidRPr="00737D4D">
              <w:rPr>
                <w:rFonts w:ascii="Consolas" w:eastAsia="Times New Roman" w:hAnsi="Consolas" w:cs="Times New Roman"/>
                <w:color w:val="333333"/>
                <w:sz w:val="18"/>
                <w:szCs w:val="18"/>
                <w:lang w:eastAsia="pl-PL"/>
              </w:rPr>
              <w:t>(num)</w:t>
            </w:r>
          </w:p>
        </w:tc>
      </w:tr>
      <w:tr w:rsidR="00737D4D" w:rsidRPr="00737D4D" w:rsidTr="0052000A">
        <w:tc>
          <w:tcPr>
            <w:tcW w:w="891" w:type="dxa"/>
            <w:noWrap/>
            <w:hideMark/>
          </w:tcPr>
          <w:p w:rsidR="00737D4D" w:rsidRPr="00737D4D" w:rsidRDefault="00737D4D" w:rsidP="00737D4D">
            <w:pPr>
              <w:spacing w:after="0" w:line="300" w:lineRule="atLeast"/>
              <w:rPr>
                <w:rFonts w:ascii="Consolas" w:eastAsia="Times New Roman" w:hAnsi="Consolas" w:cs="Times New Roman"/>
                <w:color w:val="333333"/>
                <w:sz w:val="18"/>
                <w:szCs w:val="18"/>
                <w:lang w:eastAsia="pl-PL"/>
              </w:rPr>
            </w:pPr>
          </w:p>
        </w:tc>
        <w:tc>
          <w:tcPr>
            <w:tcW w:w="0" w:type="auto"/>
            <w:tcBorders>
              <w:top w:val="nil"/>
              <w:left w:val="nil"/>
              <w:bottom w:val="nil"/>
              <w:right w:val="nil"/>
            </w:tcBorders>
            <w:hideMark/>
          </w:tcPr>
          <w:p w:rsidR="00737D4D" w:rsidRPr="00737D4D" w:rsidRDefault="00737D4D" w:rsidP="00737D4D">
            <w:pPr>
              <w:spacing w:after="0" w:line="300" w:lineRule="atLeast"/>
              <w:rPr>
                <w:rFonts w:ascii="Consolas" w:eastAsia="Times New Roman" w:hAnsi="Consolas" w:cs="Times New Roman"/>
                <w:color w:val="333333"/>
                <w:sz w:val="18"/>
                <w:szCs w:val="18"/>
                <w:lang w:eastAsia="pl-PL"/>
              </w:rPr>
            </w:pPr>
            <w:r w:rsidRPr="00737D4D">
              <w:rPr>
                <w:rFonts w:ascii="Consolas" w:eastAsia="Times New Roman" w:hAnsi="Consolas" w:cs="Times New Roman"/>
                <w:color w:val="D73A49"/>
                <w:sz w:val="18"/>
                <w:szCs w:val="18"/>
                <w:lang w:eastAsia="pl-PL"/>
              </w:rPr>
              <w:t>return</w:t>
            </w:r>
            <w:r w:rsidRPr="00737D4D">
              <w:rPr>
                <w:rFonts w:ascii="Consolas" w:eastAsia="Times New Roman" w:hAnsi="Consolas" w:cs="Times New Roman"/>
                <w:color w:val="333333"/>
                <w:sz w:val="18"/>
                <w:szCs w:val="18"/>
                <w:lang w:eastAsia="pl-PL"/>
              </w:rPr>
              <w:t xml:space="preserve"> prime_nums</w:t>
            </w:r>
          </w:p>
        </w:tc>
      </w:tr>
      <w:tr w:rsidR="00737D4D" w:rsidRPr="00737D4D" w:rsidTr="0052000A">
        <w:tc>
          <w:tcPr>
            <w:tcW w:w="891" w:type="dxa"/>
            <w:shd w:val="clear" w:color="auto" w:fill="auto"/>
            <w:noWrap/>
            <w:hideMark/>
          </w:tcPr>
          <w:p w:rsidR="00737D4D" w:rsidRPr="00737D4D" w:rsidRDefault="00737D4D" w:rsidP="00737D4D">
            <w:pPr>
              <w:spacing w:after="0" w:line="300" w:lineRule="atLeast"/>
              <w:rPr>
                <w:rFonts w:ascii="Consolas" w:eastAsia="Times New Roman" w:hAnsi="Consolas" w:cs="Times New Roman"/>
                <w:color w:val="333333"/>
                <w:sz w:val="18"/>
                <w:szCs w:val="18"/>
                <w:lang w:eastAsia="pl-PL"/>
              </w:rPr>
            </w:pPr>
          </w:p>
        </w:tc>
        <w:tc>
          <w:tcPr>
            <w:tcW w:w="0" w:type="auto"/>
            <w:tcBorders>
              <w:top w:val="nil"/>
              <w:left w:val="nil"/>
              <w:bottom w:val="nil"/>
              <w:right w:val="nil"/>
            </w:tcBorders>
            <w:shd w:val="clear" w:color="auto" w:fill="auto"/>
            <w:hideMark/>
          </w:tcPr>
          <w:p w:rsidR="00737D4D" w:rsidRPr="00737D4D" w:rsidRDefault="00737D4D" w:rsidP="00737D4D">
            <w:pPr>
              <w:spacing w:after="0" w:line="300" w:lineRule="atLeast"/>
              <w:rPr>
                <w:rFonts w:ascii="Consolas" w:eastAsia="Times New Roman" w:hAnsi="Consolas" w:cs="Times New Roman"/>
                <w:color w:val="333333"/>
                <w:sz w:val="18"/>
                <w:szCs w:val="18"/>
                <w:lang w:eastAsia="pl-PL"/>
              </w:rPr>
            </w:pPr>
            <w:r w:rsidRPr="00737D4D">
              <w:rPr>
                <w:rFonts w:ascii="Consolas" w:eastAsia="Times New Roman" w:hAnsi="Consolas" w:cs="Times New Roman"/>
                <w:color w:val="6F42C1"/>
                <w:sz w:val="18"/>
                <w:szCs w:val="18"/>
                <w:lang w:eastAsia="pl-PL"/>
              </w:rPr>
              <w:t>solution</w:t>
            </w:r>
            <w:r w:rsidRPr="00737D4D">
              <w:rPr>
                <w:rFonts w:ascii="Consolas" w:eastAsia="Times New Roman" w:hAnsi="Consolas" w:cs="Times New Roman"/>
                <w:color w:val="333333"/>
                <w:sz w:val="18"/>
                <w:szCs w:val="18"/>
                <w:lang w:eastAsia="pl-PL"/>
              </w:rPr>
              <w:t>(n)</w:t>
            </w:r>
          </w:p>
        </w:tc>
      </w:tr>
    </w:tbl>
    <w:p w:rsidR="00737D4D" w:rsidRPr="00737D4D" w:rsidRDefault="00737D4D" w:rsidP="00737D4D">
      <w:pPr>
        <w:ind w:left="426"/>
        <w:rPr>
          <w:lang w:val="en-US"/>
        </w:rPr>
      </w:pPr>
    </w:p>
    <w:p w:rsidR="00737D4D" w:rsidRDefault="00737D4D" w:rsidP="00737D4D">
      <w:pPr>
        <w:ind w:left="426"/>
        <w:rPr>
          <w:lang w:val="en-US"/>
        </w:rPr>
      </w:pPr>
      <w:r w:rsidRPr="00737D4D">
        <w:rPr>
          <w:lang w:val="en-US"/>
        </w:rPr>
        <w:t>I wanted to close this section with another classic problem. A solution can be found pretty easily looping trough range(n) if you are familiar with both the prime numbers definition and the modulus operation.</w:t>
      </w:r>
    </w:p>
    <w:p w:rsidR="00E213FA" w:rsidRDefault="00E213FA" w:rsidP="00737D4D">
      <w:pPr>
        <w:ind w:left="426"/>
        <w:rPr>
          <w:lang w:val="en-US"/>
        </w:rPr>
      </w:pPr>
    </w:p>
    <w:p w:rsidR="00E213FA" w:rsidRPr="00E213FA" w:rsidRDefault="00E213FA" w:rsidP="00E213FA">
      <w:pPr>
        <w:ind w:left="426"/>
        <w:rPr>
          <w:b/>
          <w:lang w:val="en-US"/>
        </w:rPr>
      </w:pPr>
      <w:r w:rsidRPr="00E213FA">
        <w:rPr>
          <w:b/>
          <w:lang w:val="en-US"/>
        </w:rPr>
        <w:t>1. What are the basic operations that can be performed with a list?</w:t>
      </w:r>
    </w:p>
    <w:p w:rsidR="00E213FA" w:rsidRPr="00E213FA" w:rsidRDefault="00E213FA" w:rsidP="00E213FA">
      <w:pPr>
        <w:ind w:left="426"/>
        <w:rPr>
          <w:lang w:val="en-US"/>
        </w:rPr>
      </w:pPr>
      <w:r w:rsidRPr="00E213FA">
        <w:rPr>
          <w:lang w:val="en-US"/>
        </w:rPr>
        <w:t>The basic operations that can be performed with a list are:</w:t>
      </w:r>
    </w:p>
    <w:p w:rsidR="00E213FA" w:rsidRPr="00E213FA" w:rsidRDefault="00E213FA" w:rsidP="00E213FA">
      <w:pPr>
        <w:ind w:left="426"/>
        <w:rPr>
          <w:lang w:val="en-US"/>
        </w:rPr>
      </w:pPr>
      <w:r w:rsidRPr="00E213FA">
        <w:rPr>
          <w:lang w:val="en-US"/>
        </w:rPr>
        <w:t>– Append: Add an element to the end of the list</w:t>
      </w:r>
    </w:p>
    <w:p w:rsidR="00E213FA" w:rsidRPr="00E213FA" w:rsidRDefault="00E213FA" w:rsidP="00E213FA">
      <w:pPr>
        <w:ind w:left="426"/>
        <w:rPr>
          <w:lang w:val="en-US"/>
        </w:rPr>
      </w:pPr>
      <w:r w:rsidRPr="00E213FA">
        <w:rPr>
          <w:lang w:val="en-US"/>
        </w:rPr>
        <w:t>– Insert: Add an element at a specific index</w:t>
      </w:r>
    </w:p>
    <w:p w:rsidR="00E213FA" w:rsidRPr="00E213FA" w:rsidRDefault="00E213FA" w:rsidP="00E213FA">
      <w:pPr>
        <w:ind w:left="426"/>
        <w:rPr>
          <w:lang w:val="en-US"/>
        </w:rPr>
      </w:pPr>
      <w:r w:rsidRPr="00E213FA">
        <w:rPr>
          <w:lang w:val="en-US"/>
        </w:rPr>
        <w:t>– Remove: Remove an element from the list</w:t>
      </w:r>
    </w:p>
    <w:p w:rsidR="00E213FA" w:rsidRPr="00E213FA" w:rsidRDefault="00E213FA" w:rsidP="00E213FA">
      <w:pPr>
        <w:ind w:left="426"/>
        <w:rPr>
          <w:lang w:val="en-US"/>
        </w:rPr>
      </w:pPr>
      <w:r w:rsidRPr="00E213FA">
        <w:rPr>
          <w:lang w:val="en-US"/>
        </w:rPr>
        <w:t>– Index: Get the index of an element</w:t>
      </w:r>
    </w:p>
    <w:p w:rsidR="00E213FA" w:rsidRPr="00E213FA" w:rsidRDefault="00E213FA" w:rsidP="00E213FA">
      <w:pPr>
        <w:ind w:left="426"/>
        <w:rPr>
          <w:lang w:val="en-US"/>
        </w:rPr>
      </w:pPr>
      <w:r w:rsidRPr="00E213FA">
        <w:rPr>
          <w:lang w:val="en-US"/>
        </w:rPr>
        <w:t>– Sort: Sort the list in ascending or descending order</w:t>
      </w:r>
    </w:p>
    <w:p w:rsidR="00E213FA" w:rsidRPr="00E213FA" w:rsidRDefault="00E213FA" w:rsidP="009C10E3">
      <w:pPr>
        <w:ind w:left="426"/>
        <w:rPr>
          <w:lang w:val="en-US"/>
        </w:rPr>
      </w:pPr>
      <w:r w:rsidRPr="00E213FA">
        <w:rPr>
          <w:lang w:val="en-US"/>
        </w:rPr>
        <w:t>– Reverse</w:t>
      </w:r>
      <w:r w:rsidR="009C10E3">
        <w:rPr>
          <w:lang w:val="en-US"/>
        </w:rPr>
        <w:t>: Reverse the order of the list</w:t>
      </w:r>
    </w:p>
    <w:p w:rsidR="00E213FA" w:rsidRPr="00E213FA" w:rsidRDefault="00E213FA" w:rsidP="00E213FA">
      <w:pPr>
        <w:ind w:left="426"/>
        <w:rPr>
          <w:b/>
          <w:lang w:val="en-US"/>
        </w:rPr>
      </w:pPr>
      <w:r w:rsidRPr="00E213FA">
        <w:rPr>
          <w:b/>
          <w:lang w:val="en-US"/>
        </w:rPr>
        <w:t>2. How do you create an empty list in Python?</w:t>
      </w:r>
    </w:p>
    <w:p w:rsidR="00E213FA" w:rsidRPr="00E213FA" w:rsidRDefault="00E213FA" w:rsidP="009C10E3">
      <w:pPr>
        <w:ind w:left="426"/>
        <w:rPr>
          <w:lang w:val="en-US"/>
        </w:rPr>
      </w:pPr>
      <w:r w:rsidRPr="00E213FA">
        <w:rPr>
          <w:lang w:val="en-US"/>
        </w:rPr>
        <w:lastRenderedPageBreak/>
        <w:t>There are a few ways to create an empty list in Python. One way is to use the list() function without any arguments. Another way is to use the [] br</w:t>
      </w:r>
      <w:r w:rsidR="009C10E3">
        <w:rPr>
          <w:lang w:val="en-US"/>
        </w:rPr>
        <w:t>ackets to create an empty list.</w:t>
      </w:r>
    </w:p>
    <w:p w:rsidR="00E213FA" w:rsidRPr="00E213FA" w:rsidRDefault="00E213FA" w:rsidP="00E213FA">
      <w:pPr>
        <w:ind w:left="426"/>
        <w:rPr>
          <w:b/>
          <w:lang w:val="en-US"/>
        </w:rPr>
      </w:pPr>
      <w:r w:rsidRPr="00E213FA">
        <w:rPr>
          <w:b/>
          <w:lang w:val="en-US"/>
        </w:rPr>
        <w:t>3. Is it possible to reverse a list using slicing only? If yes, then how?</w:t>
      </w:r>
    </w:p>
    <w:p w:rsidR="00E213FA" w:rsidRPr="00E213FA" w:rsidRDefault="00E213FA" w:rsidP="009C10E3">
      <w:pPr>
        <w:ind w:left="426"/>
        <w:rPr>
          <w:lang w:val="en-US"/>
        </w:rPr>
      </w:pPr>
      <w:r w:rsidRPr="00E213FA">
        <w:rPr>
          <w:lang w:val="en-US"/>
        </w:rPr>
        <w:t xml:space="preserve">Yes, it is possible to reverse a list using slicing only. To do so, you would need to use a negative step size when slicing the list. For example, if you have a list called my_list, you could </w:t>
      </w:r>
      <w:r w:rsidR="009C10E3">
        <w:rPr>
          <w:lang w:val="en-US"/>
        </w:rPr>
        <w:t>reverse it using my_list[::-1].</w:t>
      </w:r>
    </w:p>
    <w:p w:rsidR="00E213FA" w:rsidRPr="00E213FA" w:rsidRDefault="00E213FA" w:rsidP="00E213FA">
      <w:pPr>
        <w:ind w:left="426"/>
        <w:rPr>
          <w:b/>
          <w:lang w:val="en-US"/>
        </w:rPr>
      </w:pPr>
      <w:r w:rsidRPr="00E213FA">
        <w:rPr>
          <w:b/>
          <w:lang w:val="en-US"/>
        </w:rPr>
        <w:t>4. Can you explain what “list comprehension” means?</w:t>
      </w:r>
    </w:p>
    <w:p w:rsidR="00E213FA" w:rsidRPr="00E213FA" w:rsidRDefault="00E213FA" w:rsidP="009C10E3">
      <w:pPr>
        <w:ind w:left="426"/>
        <w:rPr>
          <w:lang w:val="en-US"/>
        </w:rPr>
      </w:pPr>
      <w:r w:rsidRPr="00E213FA">
        <w:rPr>
          <w:lang w:val="en-US"/>
        </w:rPr>
        <w:t>List comprehension is a feature of Python that allows you to create lists in a more concise way than the standard method of using a for loop. With list comprehension, you can define the list you want to create and the conditions for how that list should be pop</w:t>
      </w:r>
      <w:r w:rsidR="009C10E3">
        <w:rPr>
          <w:lang w:val="en-US"/>
        </w:rPr>
        <w:t>ulated all in one line of code.</w:t>
      </w:r>
    </w:p>
    <w:p w:rsidR="00E213FA" w:rsidRPr="00E213FA" w:rsidRDefault="00E213FA" w:rsidP="00E213FA">
      <w:pPr>
        <w:ind w:left="426"/>
        <w:rPr>
          <w:b/>
          <w:lang w:val="en-US"/>
        </w:rPr>
      </w:pPr>
      <w:r w:rsidRPr="00E213FA">
        <w:rPr>
          <w:b/>
          <w:lang w:val="en-US"/>
        </w:rPr>
        <w:t>5. What is the difference between sorting and reversing a list?</w:t>
      </w:r>
    </w:p>
    <w:p w:rsidR="00E213FA" w:rsidRPr="00E213FA" w:rsidRDefault="00E213FA" w:rsidP="009C10E3">
      <w:pPr>
        <w:ind w:left="426"/>
        <w:rPr>
          <w:lang w:val="en-US"/>
        </w:rPr>
      </w:pPr>
      <w:r w:rsidRPr="00E213FA">
        <w:rPr>
          <w:lang w:val="en-US"/>
        </w:rPr>
        <w:t>Sorting a list means putting the list in order from smallest to largest (or vice versa). Reversing a list means taking the list and reversing the order of the elements. So, if the list was [1,2,3,4], reversi</w:t>
      </w:r>
      <w:r w:rsidR="009C10E3">
        <w:rPr>
          <w:lang w:val="en-US"/>
        </w:rPr>
        <w:t>ng it would give you [4,3,2,1].</w:t>
      </w:r>
    </w:p>
    <w:p w:rsidR="00E213FA" w:rsidRPr="00E213FA" w:rsidRDefault="00E213FA" w:rsidP="00E213FA">
      <w:pPr>
        <w:ind w:left="426"/>
        <w:rPr>
          <w:b/>
          <w:lang w:val="en-US"/>
        </w:rPr>
      </w:pPr>
      <w:r w:rsidRPr="00E213FA">
        <w:rPr>
          <w:b/>
          <w:lang w:val="en-US"/>
        </w:rPr>
        <w:t>6. Why should we use dictionaries instead of lists? When would one choose a dictionary over a list?</w:t>
      </w:r>
    </w:p>
    <w:p w:rsidR="00E213FA" w:rsidRPr="00E213FA" w:rsidRDefault="00E213FA" w:rsidP="009C10E3">
      <w:pPr>
        <w:ind w:left="426"/>
        <w:rPr>
          <w:lang w:val="en-US"/>
        </w:rPr>
      </w:pPr>
      <w:r w:rsidRPr="00E213FA">
        <w:rPr>
          <w:lang w:val="en-US"/>
        </w:rPr>
        <w:t>Dictionaries are more efficient than lists when you need to store data that you will need to look up quickly. Dictionaries are also more flexible than lists, because you can use any immutable data ty</w:t>
      </w:r>
      <w:r w:rsidR="009C10E3">
        <w:rPr>
          <w:lang w:val="en-US"/>
        </w:rPr>
        <w:t>pe as a key, not just integers.</w:t>
      </w:r>
    </w:p>
    <w:p w:rsidR="00E213FA" w:rsidRPr="00E213FA" w:rsidRDefault="00E213FA" w:rsidP="00E213FA">
      <w:pPr>
        <w:ind w:left="426"/>
        <w:rPr>
          <w:b/>
          <w:lang w:val="en-US"/>
        </w:rPr>
      </w:pPr>
      <w:r w:rsidRPr="00E213FA">
        <w:rPr>
          <w:b/>
          <w:lang w:val="en-US"/>
        </w:rPr>
        <w:t>7. What’s the best way to check for duplicates in a list?</w:t>
      </w:r>
    </w:p>
    <w:p w:rsidR="00E213FA" w:rsidRPr="00E213FA" w:rsidRDefault="00E213FA" w:rsidP="009C10E3">
      <w:pPr>
        <w:ind w:left="426"/>
        <w:rPr>
          <w:lang w:val="en-US"/>
        </w:rPr>
      </w:pPr>
      <w:r w:rsidRPr="00E213FA">
        <w:rPr>
          <w:lang w:val="en-US"/>
        </w:rPr>
        <w:t>There are a few ways to check for duplicates in a list, but the most efficient way is to use a set. A set is a data structure that only allows unique values, so by converting the list into a set, you can easily che</w:t>
      </w:r>
      <w:r w:rsidR="009C10E3">
        <w:rPr>
          <w:lang w:val="en-US"/>
        </w:rPr>
        <w:t>ck if there are any duplicates.</w:t>
      </w:r>
    </w:p>
    <w:p w:rsidR="00E213FA" w:rsidRPr="00E213FA" w:rsidRDefault="00E213FA" w:rsidP="00E213FA">
      <w:pPr>
        <w:ind w:left="426"/>
        <w:rPr>
          <w:b/>
          <w:lang w:val="en-US"/>
        </w:rPr>
      </w:pPr>
      <w:r w:rsidRPr="00E213FA">
        <w:rPr>
          <w:b/>
          <w:lang w:val="en-US"/>
        </w:rPr>
        <w:t>8. How does a binary search tree work?</w:t>
      </w:r>
    </w:p>
    <w:p w:rsidR="00E213FA" w:rsidRPr="00E213FA" w:rsidRDefault="00E213FA" w:rsidP="00DE5D16">
      <w:pPr>
        <w:ind w:left="426"/>
        <w:jc w:val="both"/>
        <w:rPr>
          <w:lang w:val="en-US"/>
        </w:rPr>
      </w:pPr>
      <w:r w:rsidRPr="00E213FA">
        <w:rPr>
          <w:lang w:val="en-US"/>
        </w:rPr>
        <w:t>A binary search tree is a data structure that allows for efficient search and retrieval of data. Each node in the tree stores a value, and the left and right child nodes of each node contain values that are less than or greater than the node’s value, respectively. This allows for quick and efficient search of the tree, as the search can be narrowed down to only those nodes that contain values t</w:t>
      </w:r>
      <w:r w:rsidR="009C10E3">
        <w:rPr>
          <w:lang w:val="en-US"/>
        </w:rPr>
        <w:t>hat are relevant to the search.</w:t>
      </w:r>
    </w:p>
    <w:p w:rsidR="00E213FA" w:rsidRPr="00E213FA" w:rsidRDefault="00E213FA" w:rsidP="00E213FA">
      <w:pPr>
        <w:ind w:left="426"/>
        <w:rPr>
          <w:b/>
          <w:lang w:val="en-US"/>
        </w:rPr>
      </w:pPr>
      <w:r w:rsidRPr="00E213FA">
        <w:rPr>
          <w:b/>
          <w:lang w:val="en-US"/>
        </w:rPr>
        <w:t>9. What are some of the important properties of a binary search tree?</w:t>
      </w:r>
    </w:p>
    <w:p w:rsidR="00E213FA" w:rsidRPr="00E213FA" w:rsidRDefault="00E213FA" w:rsidP="009C10E3">
      <w:pPr>
        <w:ind w:left="426"/>
        <w:rPr>
          <w:lang w:val="en-US"/>
        </w:rPr>
      </w:pPr>
      <w:r w:rsidRPr="00E213FA">
        <w:rPr>
          <w:lang w:val="en-US"/>
        </w:rPr>
        <w:t>A binary search tree is a data structure that allows for efficient search, insertion, and deletion of data. Each node in the tree has at most two child nodes, and the left child node is always less than the right child node. This structure allows for quick and efficie</w:t>
      </w:r>
      <w:r w:rsidR="009C10E3">
        <w:rPr>
          <w:lang w:val="en-US"/>
        </w:rPr>
        <w:t>nt search of data.</w:t>
      </w:r>
    </w:p>
    <w:p w:rsidR="00E213FA" w:rsidRPr="00E213FA" w:rsidRDefault="00E213FA" w:rsidP="00E213FA">
      <w:pPr>
        <w:ind w:left="426"/>
        <w:rPr>
          <w:b/>
          <w:lang w:val="en-US"/>
        </w:rPr>
      </w:pPr>
      <w:r w:rsidRPr="00E213FA">
        <w:rPr>
          <w:b/>
          <w:lang w:val="en-US"/>
        </w:rPr>
        <w:t>10. What is the maximum number of nodes allowed in a full binary tree?</w:t>
      </w:r>
    </w:p>
    <w:p w:rsidR="00E213FA" w:rsidRPr="00E213FA" w:rsidRDefault="00E213FA" w:rsidP="009C10E3">
      <w:pPr>
        <w:ind w:left="426"/>
        <w:rPr>
          <w:lang w:val="en-US"/>
        </w:rPr>
      </w:pPr>
      <w:r w:rsidRPr="00E213FA">
        <w:rPr>
          <w:lang w:val="en-US"/>
        </w:rPr>
        <w:t>A full binary tree is a tree in which each node has either 0 or 2 children. The maximum number of nodes in a full binary tree is 2^n – 1, where n is the number of le</w:t>
      </w:r>
      <w:r w:rsidR="009C10E3">
        <w:rPr>
          <w:lang w:val="en-US"/>
        </w:rPr>
        <w:t>vels in the tree.</w:t>
      </w:r>
    </w:p>
    <w:p w:rsidR="00E213FA" w:rsidRPr="00E213FA" w:rsidRDefault="00E213FA" w:rsidP="00E213FA">
      <w:pPr>
        <w:ind w:left="426"/>
        <w:rPr>
          <w:b/>
          <w:lang w:val="en-US"/>
        </w:rPr>
      </w:pPr>
      <w:r w:rsidRPr="00E213FA">
        <w:rPr>
          <w:b/>
          <w:lang w:val="en-US"/>
        </w:rPr>
        <w:t>11. What is a circular linked list?</w:t>
      </w:r>
    </w:p>
    <w:p w:rsidR="00E213FA" w:rsidRPr="00E213FA" w:rsidRDefault="00E213FA" w:rsidP="009C10E3">
      <w:pPr>
        <w:ind w:left="426"/>
        <w:rPr>
          <w:lang w:val="en-US"/>
        </w:rPr>
      </w:pPr>
      <w:r w:rsidRPr="00E213FA">
        <w:rPr>
          <w:lang w:val="en-US"/>
        </w:rPr>
        <w:lastRenderedPageBreak/>
        <w:t>A circular linked list is a type of linked list where the last node in the list points back to the first node, creating a loop. This can be useful for certain applications where you need to be able to l</w:t>
      </w:r>
      <w:r w:rsidR="009C10E3">
        <w:rPr>
          <w:lang w:val="en-US"/>
        </w:rPr>
        <w:t>oop through the data structure.</w:t>
      </w:r>
    </w:p>
    <w:p w:rsidR="00E213FA" w:rsidRPr="00E213FA" w:rsidRDefault="00E213FA" w:rsidP="00E213FA">
      <w:pPr>
        <w:ind w:left="426"/>
        <w:rPr>
          <w:b/>
          <w:lang w:val="en-US"/>
        </w:rPr>
      </w:pPr>
      <w:r w:rsidRPr="00E213FA">
        <w:rPr>
          <w:b/>
          <w:lang w:val="en-US"/>
        </w:rPr>
        <w:t>12. Can you give me a few examples of situations where a circular linked list might make more sense than a regular linked list?</w:t>
      </w:r>
    </w:p>
    <w:p w:rsidR="00E213FA" w:rsidRPr="00E213FA" w:rsidRDefault="00E213FA" w:rsidP="00DE5D16">
      <w:pPr>
        <w:ind w:left="426"/>
        <w:jc w:val="both"/>
        <w:rPr>
          <w:lang w:val="en-US"/>
        </w:rPr>
      </w:pPr>
      <w:r w:rsidRPr="00E213FA">
        <w:rPr>
          <w:lang w:val="en-US"/>
        </w:rPr>
        <w:t>A circular linked list can be used when you need to keep track of a list of items where the order is not important, but you need to be able to quickly move from one item to the next. For example, if you were maintaining a list of active users on a website, a circular linked list would allow you to quickly move from one user to the next without hav</w:t>
      </w:r>
      <w:r w:rsidR="00DE5D16">
        <w:rPr>
          <w:lang w:val="en-US"/>
        </w:rPr>
        <w:t>ing to keep track of the order.</w:t>
      </w:r>
    </w:p>
    <w:p w:rsidR="00E213FA" w:rsidRPr="00E213FA" w:rsidRDefault="00E213FA" w:rsidP="00E213FA">
      <w:pPr>
        <w:ind w:left="426"/>
        <w:rPr>
          <w:b/>
          <w:lang w:val="en-US"/>
        </w:rPr>
      </w:pPr>
      <w:r w:rsidRPr="00E213FA">
        <w:rPr>
          <w:b/>
          <w:lang w:val="en-US"/>
        </w:rPr>
        <w:t>13. What types of traversal methods are supported by trees in general?</w:t>
      </w:r>
    </w:p>
    <w:p w:rsidR="00E213FA" w:rsidRPr="00E213FA" w:rsidRDefault="00E213FA" w:rsidP="009C10E3">
      <w:pPr>
        <w:ind w:left="426"/>
        <w:rPr>
          <w:lang w:val="en-US"/>
        </w:rPr>
      </w:pPr>
      <w:r w:rsidRPr="00E213FA">
        <w:rPr>
          <w:lang w:val="en-US"/>
        </w:rPr>
        <w:t>The three main types of traversal methods supported by trees are pre-o</w:t>
      </w:r>
      <w:r w:rsidR="009C10E3">
        <w:rPr>
          <w:lang w:val="en-US"/>
        </w:rPr>
        <w:t>rder, in-order, and post-order.</w:t>
      </w:r>
    </w:p>
    <w:p w:rsidR="00E213FA" w:rsidRPr="00E213FA" w:rsidRDefault="00E213FA" w:rsidP="00E213FA">
      <w:pPr>
        <w:ind w:left="426"/>
        <w:rPr>
          <w:b/>
          <w:lang w:val="en-US"/>
        </w:rPr>
      </w:pPr>
      <w:r w:rsidRPr="00E213FA">
        <w:rPr>
          <w:b/>
          <w:lang w:val="en-US"/>
        </w:rPr>
        <w:t>14. What is recursion? Give a few real-world examples of when it’s useful.</w:t>
      </w:r>
    </w:p>
    <w:p w:rsidR="00E213FA" w:rsidRPr="00E213FA" w:rsidRDefault="00E213FA" w:rsidP="00DE5D16">
      <w:pPr>
        <w:ind w:left="426"/>
        <w:jc w:val="both"/>
        <w:rPr>
          <w:lang w:val="en-US"/>
        </w:rPr>
      </w:pPr>
      <w:r w:rsidRPr="00E213FA">
        <w:rPr>
          <w:lang w:val="en-US"/>
        </w:rPr>
        <w:t>Recursion is a programming technique that allows a function to call itself. This can be useful for tasks that can be divided into smaller sub-tasks, such as parsing a document or traversing a data structure. Some real-world examples of wh</w:t>
      </w:r>
      <w:r w:rsidR="009C10E3">
        <w:rPr>
          <w:lang w:val="en-US"/>
        </w:rPr>
        <w:t>en recursion is useful include:</w:t>
      </w:r>
    </w:p>
    <w:p w:rsidR="00E213FA" w:rsidRPr="00E213FA" w:rsidRDefault="00E213FA" w:rsidP="00DE5D16">
      <w:pPr>
        <w:ind w:left="426"/>
        <w:jc w:val="both"/>
        <w:rPr>
          <w:lang w:val="en-US"/>
        </w:rPr>
      </w:pPr>
      <w:r w:rsidRPr="00E213FA">
        <w:rPr>
          <w:lang w:val="en-US"/>
        </w:rPr>
        <w:t>– Searching through a large document or data structure for a specific value</w:t>
      </w:r>
    </w:p>
    <w:p w:rsidR="00E213FA" w:rsidRPr="00E213FA" w:rsidRDefault="00E213FA" w:rsidP="00DE5D16">
      <w:pPr>
        <w:ind w:left="426"/>
        <w:jc w:val="both"/>
        <w:rPr>
          <w:lang w:val="en-US"/>
        </w:rPr>
      </w:pPr>
      <w:r w:rsidRPr="00E213FA">
        <w:rPr>
          <w:lang w:val="en-US"/>
        </w:rPr>
        <w:t>– Parsing a complicated data structure</w:t>
      </w:r>
    </w:p>
    <w:p w:rsidR="00E213FA" w:rsidRPr="00E213FA" w:rsidRDefault="00E213FA" w:rsidP="00DE5D16">
      <w:pPr>
        <w:ind w:left="426"/>
        <w:jc w:val="both"/>
        <w:rPr>
          <w:lang w:val="en-US"/>
        </w:rPr>
      </w:pPr>
      <w:r w:rsidRPr="00E213FA">
        <w:rPr>
          <w:lang w:val="en-US"/>
        </w:rPr>
        <w:t>– Generati</w:t>
      </w:r>
      <w:r w:rsidR="009C10E3">
        <w:rPr>
          <w:lang w:val="en-US"/>
        </w:rPr>
        <w:t>ng a complex report or document</w:t>
      </w:r>
    </w:p>
    <w:p w:rsidR="00E213FA" w:rsidRPr="00E213FA" w:rsidRDefault="00E213FA" w:rsidP="00E213FA">
      <w:pPr>
        <w:ind w:left="426"/>
        <w:rPr>
          <w:b/>
          <w:lang w:val="en-US"/>
        </w:rPr>
      </w:pPr>
      <w:r w:rsidRPr="00E213FA">
        <w:rPr>
          <w:b/>
          <w:lang w:val="en-US"/>
        </w:rPr>
        <w:t>15. What is memoization? Give a few real-world examples of when it’s useful.</w:t>
      </w:r>
    </w:p>
    <w:p w:rsidR="00E213FA" w:rsidRPr="00E213FA" w:rsidRDefault="00E213FA" w:rsidP="00820EC0">
      <w:pPr>
        <w:ind w:left="426"/>
        <w:jc w:val="both"/>
        <w:rPr>
          <w:lang w:val="en-US"/>
        </w:rPr>
      </w:pPr>
      <w:r w:rsidRPr="00820EC0">
        <w:rPr>
          <w:b/>
          <w:lang w:val="en-US"/>
        </w:rPr>
        <w:t>Memoization</w:t>
      </w:r>
      <w:r w:rsidRPr="00E213FA">
        <w:rPr>
          <w:lang w:val="en-US"/>
        </w:rPr>
        <w:t xml:space="preserve"> is a technique for improving the performance of a program by caching the results of expensive function calls and reusing the cached results when the same inputs occur again. Memoization can be used to speed up algorithms that perform the same calculation multiple times, such as in dynamic programming or recursion. Real-world examples of memoization include caching the results of database queries, web servic</w:t>
      </w:r>
      <w:r w:rsidR="009C10E3">
        <w:rPr>
          <w:lang w:val="en-US"/>
        </w:rPr>
        <w:t>e calls, or heavy computations.</w:t>
      </w:r>
    </w:p>
    <w:p w:rsidR="00E213FA" w:rsidRPr="00E213FA" w:rsidRDefault="00E213FA" w:rsidP="00E213FA">
      <w:pPr>
        <w:ind w:left="426"/>
        <w:rPr>
          <w:b/>
          <w:lang w:val="en-US"/>
        </w:rPr>
      </w:pPr>
      <w:r w:rsidRPr="00E213FA">
        <w:rPr>
          <w:b/>
          <w:lang w:val="en-US"/>
        </w:rPr>
        <w:t>16. What is the time complexity of searching through a sorted array using a binary search algorithm?</w:t>
      </w:r>
    </w:p>
    <w:p w:rsidR="00E213FA" w:rsidRPr="00E213FA" w:rsidRDefault="00E213FA" w:rsidP="00820EC0">
      <w:pPr>
        <w:ind w:left="426"/>
        <w:jc w:val="both"/>
        <w:rPr>
          <w:lang w:val="en-US"/>
        </w:rPr>
      </w:pPr>
      <w:r w:rsidRPr="00E213FA">
        <w:rPr>
          <w:lang w:val="en-US"/>
        </w:rPr>
        <w:t>The time complexity of a binary search algorithm is O(log n), where n is the number of elements in the array. This is because the algorithm only needs to look at the middle element of the array in order to determine whether to search the l</w:t>
      </w:r>
      <w:r w:rsidR="009C10E3">
        <w:rPr>
          <w:lang w:val="en-US"/>
        </w:rPr>
        <w:t>eft or right side of the array.</w:t>
      </w:r>
    </w:p>
    <w:p w:rsidR="00E213FA" w:rsidRPr="00E213FA" w:rsidRDefault="00E213FA" w:rsidP="00E213FA">
      <w:pPr>
        <w:ind w:left="426"/>
        <w:rPr>
          <w:b/>
          <w:lang w:val="en-US"/>
        </w:rPr>
      </w:pPr>
      <w:r w:rsidRPr="00E213FA">
        <w:rPr>
          <w:b/>
          <w:lang w:val="en-US"/>
        </w:rPr>
        <w:t>17. What is the time complexity of performing insertion on a HashTable data structure?</w:t>
      </w:r>
    </w:p>
    <w:p w:rsidR="00E213FA" w:rsidRPr="00E213FA" w:rsidRDefault="00E213FA" w:rsidP="00820EC0">
      <w:pPr>
        <w:ind w:left="426"/>
        <w:jc w:val="both"/>
        <w:rPr>
          <w:lang w:val="en-US"/>
        </w:rPr>
      </w:pPr>
      <w:r w:rsidRPr="00E213FA">
        <w:rPr>
          <w:lang w:val="en-US"/>
        </w:rPr>
        <w:t>The time complexity of insertion into a HashTable is O(1). This is because insertion simply involves adding a new key-value pair to the HashTable, whic</w:t>
      </w:r>
      <w:r w:rsidR="009C10E3">
        <w:rPr>
          <w:lang w:val="en-US"/>
        </w:rPr>
        <w:t>h can be done in constant time.</w:t>
      </w:r>
    </w:p>
    <w:p w:rsidR="00E213FA" w:rsidRPr="00E213FA" w:rsidRDefault="00E213FA" w:rsidP="00E213FA">
      <w:pPr>
        <w:ind w:left="426"/>
        <w:rPr>
          <w:b/>
          <w:lang w:val="en-US"/>
        </w:rPr>
      </w:pPr>
      <w:r w:rsidRPr="00E213FA">
        <w:rPr>
          <w:b/>
          <w:lang w:val="en-US"/>
        </w:rPr>
        <w:t>18. What is the time complexity of finding the largest element in a binary heap?</w:t>
      </w:r>
    </w:p>
    <w:p w:rsidR="00E213FA" w:rsidRPr="00E213FA" w:rsidRDefault="00E213FA" w:rsidP="00820EC0">
      <w:pPr>
        <w:ind w:left="426"/>
        <w:jc w:val="both"/>
        <w:rPr>
          <w:lang w:val="en-US"/>
        </w:rPr>
      </w:pPr>
      <w:r w:rsidRPr="00E213FA">
        <w:rPr>
          <w:lang w:val="en-US"/>
        </w:rPr>
        <w:t>The time complexity of finding the largest element in a binary heap is O(log n). This is because, in order to find the largest element, you need to compare the root element to its children. However, because the binary heap is a complete binary tree, the number of comparisons is limited to the heigh</w:t>
      </w:r>
      <w:r w:rsidR="009C10E3">
        <w:rPr>
          <w:lang w:val="en-US"/>
        </w:rPr>
        <w:t>t of the tree, which is log n.</w:t>
      </w:r>
    </w:p>
    <w:p w:rsidR="00E213FA" w:rsidRPr="00E213FA" w:rsidRDefault="00E213FA" w:rsidP="00E213FA">
      <w:pPr>
        <w:ind w:left="426"/>
        <w:rPr>
          <w:b/>
          <w:lang w:val="en-US"/>
        </w:rPr>
      </w:pPr>
      <w:r w:rsidRPr="00E213FA">
        <w:rPr>
          <w:b/>
          <w:lang w:val="en-US"/>
        </w:rPr>
        <w:lastRenderedPageBreak/>
        <w:t>19. What is the time complexity of adding or removing elements from a Queue?</w:t>
      </w:r>
    </w:p>
    <w:p w:rsidR="00E213FA" w:rsidRPr="00E213FA" w:rsidRDefault="00E213FA" w:rsidP="009C10E3">
      <w:pPr>
        <w:ind w:left="426"/>
        <w:rPr>
          <w:lang w:val="en-US"/>
        </w:rPr>
      </w:pPr>
      <w:r w:rsidRPr="00E213FA">
        <w:rPr>
          <w:lang w:val="en-US"/>
        </w:rPr>
        <w:t>The time complexity of adding or removing</w:t>
      </w:r>
      <w:r w:rsidR="009C10E3">
        <w:rPr>
          <w:lang w:val="en-US"/>
        </w:rPr>
        <w:t xml:space="preserve"> elements from a Queue is O(1).</w:t>
      </w:r>
    </w:p>
    <w:p w:rsidR="00E213FA" w:rsidRPr="00E213FA" w:rsidRDefault="00E213FA" w:rsidP="00E213FA">
      <w:pPr>
        <w:ind w:left="426"/>
        <w:rPr>
          <w:b/>
          <w:lang w:val="en-US"/>
        </w:rPr>
      </w:pPr>
      <w:r w:rsidRPr="00E213FA">
        <w:rPr>
          <w:b/>
          <w:lang w:val="en-US"/>
        </w:rPr>
        <w:t>20. What is the time complexity of inserting an element into a Linked List?</w:t>
      </w:r>
    </w:p>
    <w:p w:rsidR="00E213FA" w:rsidRPr="00737D4D" w:rsidRDefault="00E213FA" w:rsidP="00B545E5">
      <w:pPr>
        <w:ind w:left="426"/>
        <w:jc w:val="both"/>
        <w:rPr>
          <w:lang w:val="en-US"/>
        </w:rPr>
      </w:pPr>
      <w:r w:rsidRPr="00E213FA">
        <w:rPr>
          <w:lang w:val="en-US"/>
        </w:rPr>
        <w:t>The time complexity of inserting an element into a Linked List is O(1). This is because the operation can be performed in a single step, regardless of the size of the Linked List.</w:t>
      </w:r>
      <w:r>
        <w:rPr>
          <w:lang w:val="en-US"/>
        </w:rPr>
        <w:t xml:space="preserve">          </w:t>
      </w:r>
    </w:p>
    <w:p w:rsidR="00D974DE" w:rsidRDefault="00D974DE" w:rsidP="00725F96">
      <w:pPr>
        <w:pStyle w:val="Heading2"/>
        <w:jc w:val="both"/>
        <w:rPr>
          <w:rStyle w:val="IntenseEmphasis"/>
          <w:lang w:val="en-US"/>
        </w:rPr>
      </w:pPr>
      <w:r w:rsidRPr="005B3F71">
        <w:rPr>
          <w:rStyle w:val="IntenseEmphasis"/>
          <w:lang w:val="en-US"/>
        </w:rPr>
        <w:t>loc/iloc</w:t>
      </w:r>
    </w:p>
    <w:p w:rsidR="005A716D" w:rsidRDefault="005A716D" w:rsidP="005A716D">
      <w:pPr>
        <w:rPr>
          <w:lang w:val="en-US"/>
        </w:rPr>
      </w:pPr>
    </w:p>
    <w:p w:rsidR="005A716D" w:rsidRPr="005A716D" w:rsidRDefault="005A716D" w:rsidP="005A716D">
      <w:pPr>
        <w:pStyle w:val="NormalWeb"/>
        <w:shd w:val="clear" w:color="auto" w:fill="FFFFFF"/>
        <w:spacing w:before="0" w:beforeAutospacing="0" w:after="264" w:afterAutospacing="0"/>
        <w:ind w:left="426"/>
        <w:jc w:val="both"/>
        <w:textAlignment w:val="baseline"/>
        <w:rPr>
          <w:rFonts w:asciiTheme="majorHAnsi" w:hAnsiTheme="majorHAnsi" w:cstheme="majorHAnsi"/>
          <w:color w:val="232629"/>
          <w:sz w:val="22"/>
          <w:szCs w:val="22"/>
          <w:lang w:val="en-US"/>
        </w:rPr>
      </w:pPr>
      <w:r w:rsidRPr="005A716D">
        <w:rPr>
          <w:rFonts w:asciiTheme="majorHAnsi" w:hAnsiTheme="majorHAnsi" w:cstheme="majorHAnsi"/>
          <w:color w:val="232629"/>
          <w:sz w:val="22"/>
          <w:szCs w:val="22"/>
          <w:lang w:val="en-US"/>
        </w:rPr>
        <w:t>The main distinction between the two methods is:</w:t>
      </w:r>
    </w:p>
    <w:p w:rsidR="005A716D" w:rsidRPr="005A716D" w:rsidRDefault="005A716D" w:rsidP="003F622F">
      <w:pPr>
        <w:pStyle w:val="NormalWeb"/>
        <w:numPr>
          <w:ilvl w:val="0"/>
          <w:numId w:val="19"/>
        </w:numPr>
        <w:shd w:val="clear" w:color="auto" w:fill="FFFFFF"/>
        <w:spacing w:before="0" w:beforeAutospacing="0" w:after="0" w:afterAutospacing="0"/>
        <w:ind w:left="426" w:firstLine="0"/>
        <w:jc w:val="both"/>
        <w:textAlignment w:val="baseline"/>
        <w:rPr>
          <w:rFonts w:asciiTheme="majorHAnsi" w:hAnsiTheme="majorHAnsi" w:cstheme="majorHAnsi"/>
          <w:color w:val="232629"/>
          <w:sz w:val="22"/>
          <w:szCs w:val="22"/>
          <w:lang w:val="en-US"/>
        </w:rPr>
      </w:pPr>
      <w:r w:rsidRPr="005A716D">
        <w:rPr>
          <w:rStyle w:val="HTMLCode"/>
          <w:rFonts w:asciiTheme="majorHAnsi" w:hAnsiTheme="majorHAnsi" w:cstheme="majorHAnsi"/>
          <w:color w:val="232629"/>
          <w:sz w:val="22"/>
          <w:szCs w:val="22"/>
          <w:bdr w:val="none" w:sz="0" w:space="0" w:color="auto" w:frame="1"/>
          <w:lang w:val="en-US"/>
        </w:rPr>
        <w:t>loc</w:t>
      </w:r>
      <w:r w:rsidRPr="005A716D">
        <w:rPr>
          <w:rFonts w:asciiTheme="majorHAnsi" w:hAnsiTheme="majorHAnsi" w:cstheme="majorHAnsi"/>
          <w:color w:val="232629"/>
          <w:sz w:val="22"/>
          <w:szCs w:val="22"/>
          <w:lang w:val="en-US"/>
        </w:rPr>
        <w:t> gets rows (and/or columns) with particular </w:t>
      </w:r>
      <w:r w:rsidRPr="005A716D">
        <w:rPr>
          <w:rStyle w:val="Strong"/>
          <w:rFonts w:asciiTheme="majorHAnsi" w:hAnsiTheme="majorHAnsi" w:cstheme="majorHAnsi"/>
          <w:color w:val="232629"/>
          <w:sz w:val="22"/>
          <w:szCs w:val="22"/>
          <w:bdr w:val="none" w:sz="0" w:space="0" w:color="auto" w:frame="1"/>
          <w:lang w:val="en-US"/>
        </w:rPr>
        <w:t>labels</w:t>
      </w:r>
      <w:r w:rsidRPr="005A716D">
        <w:rPr>
          <w:rFonts w:asciiTheme="majorHAnsi" w:hAnsiTheme="majorHAnsi" w:cstheme="majorHAnsi"/>
          <w:color w:val="232629"/>
          <w:sz w:val="22"/>
          <w:szCs w:val="22"/>
          <w:lang w:val="en-US"/>
        </w:rPr>
        <w:t>.</w:t>
      </w:r>
    </w:p>
    <w:p w:rsidR="005A716D" w:rsidRPr="005A716D" w:rsidRDefault="005A716D" w:rsidP="003F622F">
      <w:pPr>
        <w:pStyle w:val="NormalWeb"/>
        <w:numPr>
          <w:ilvl w:val="0"/>
          <w:numId w:val="19"/>
        </w:numPr>
        <w:shd w:val="clear" w:color="auto" w:fill="FFFFFF"/>
        <w:spacing w:before="0" w:beforeAutospacing="0" w:after="0" w:afterAutospacing="0"/>
        <w:ind w:left="426" w:firstLine="0"/>
        <w:jc w:val="both"/>
        <w:textAlignment w:val="baseline"/>
        <w:rPr>
          <w:rFonts w:asciiTheme="majorHAnsi" w:hAnsiTheme="majorHAnsi" w:cstheme="majorHAnsi"/>
          <w:color w:val="232629"/>
          <w:sz w:val="22"/>
          <w:szCs w:val="22"/>
          <w:lang w:val="en-US"/>
        </w:rPr>
      </w:pPr>
      <w:r w:rsidRPr="005A716D">
        <w:rPr>
          <w:rStyle w:val="HTMLCode"/>
          <w:rFonts w:asciiTheme="majorHAnsi" w:hAnsiTheme="majorHAnsi" w:cstheme="majorHAnsi"/>
          <w:color w:val="232629"/>
          <w:sz w:val="22"/>
          <w:szCs w:val="22"/>
          <w:bdr w:val="none" w:sz="0" w:space="0" w:color="auto" w:frame="1"/>
          <w:lang w:val="en-US"/>
        </w:rPr>
        <w:t>iloc</w:t>
      </w:r>
      <w:r w:rsidRPr="005A716D">
        <w:rPr>
          <w:rFonts w:asciiTheme="majorHAnsi" w:hAnsiTheme="majorHAnsi" w:cstheme="majorHAnsi"/>
          <w:color w:val="232629"/>
          <w:sz w:val="22"/>
          <w:szCs w:val="22"/>
          <w:lang w:val="en-US"/>
        </w:rPr>
        <w:t> gets rows (and/or columns) at integer </w:t>
      </w:r>
      <w:r w:rsidRPr="005A716D">
        <w:rPr>
          <w:rStyle w:val="Strong"/>
          <w:rFonts w:asciiTheme="majorHAnsi" w:hAnsiTheme="majorHAnsi" w:cstheme="majorHAnsi"/>
          <w:color w:val="232629"/>
          <w:sz w:val="22"/>
          <w:szCs w:val="22"/>
          <w:bdr w:val="none" w:sz="0" w:space="0" w:color="auto" w:frame="1"/>
          <w:lang w:val="en-US"/>
        </w:rPr>
        <w:t>locations</w:t>
      </w:r>
      <w:r w:rsidRPr="005A716D">
        <w:rPr>
          <w:rFonts w:asciiTheme="majorHAnsi" w:hAnsiTheme="majorHAnsi" w:cstheme="majorHAnsi"/>
          <w:color w:val="232629"/>
          <w:sz w:val="22"/>
          <w:szCs w:val="22"/>
          <w:lang w:val="en-US"/>
        </w:rPr>
        <w:t>.</w:t>
      </w:r>
    </w:p>
    <w:p w:rsidR="005A716D" w:rsidRPr="005A716D" w:rsidRDefault="005A716D" w:rsidP="005A716D">
      <w:pPr>
        <w:pStyle w:val="NormalWeb"/>
        <w:shd w:val="clear" w:color="auto" w:fill="FFFFFF"/>
        <w:spacing w:before="0" w:beforeAutospacing="0" w:after="0" w:afterAutospacing="0"/>
        <w:ind w:left="426"/>
        <w:jc w:val="both"/>
        <w:textAlignment w:val="baseline"/>
        <w:rPr>
          <w:rFonts w:asciiTheme="majorHAnsi" w:hAnsiTheme="majorHAnsi" w:cstheme="majorHAnsi"/>
          <w:color w:val="232629"/>
          <w:sz w:val="22"/>
          <w:szCs w:val="22"/>
          <w:lang w:val="en-US"/>
        </w:rPr>
      </w:pPr>
      <w:r w:rsidRPr="005A716D">
        <w:rPr>
          <w:rFonts w:asciiTheme="majorHAnsi" w:hAnsiTheme="majorHAnsi" w:cstheme="majorHAnsi"/>
          <w:color w:val="232629"/>
          <w:sz w:val="22"/>
          <w:szCs w:val="22"/>
          <w:lang w:val="en-US"/>
        </w:rPr>
        <w:t>To demonstrate, consider a series </w:t>
      </w:r>
      <w:r w:rsidRPr="005A716D">
        <w:rPr>
          <w:rStyle w:val="HTMLCode"/>
          <w:rFonts w:asciiTheme="majorHAnsi" w:hAnsiTheme="majorHAnsi" w:cstheme="majorHAnsi"/>
          <w:color w:val="232629"/>
          <w:sz w:val="22"/>
          <w:szCs w:val="22"/>
          <w:bdr w:val="none" w:sz="0" w:space="0" w:color="auto" w:frame="1"/>
          <w:lang w:val="en-US"/>
        </w:rPr>
        <w:t>s</w:t>
      </w:r>
      <w:r w:rsidRPr="005A716D">
        <w:rPr>
          <w:rFonts w:asciiTheme="majorHAnsi" w:hAnsiTheme="majorHAnsi" w:cstheme="majorHAnsi"/>
          <w:color w:val="232629"/>
          <w:sz w:val="22"/>
          <w:szCs w:val="22"/>
          <w:lang w:val="en-US"/>
        </w:rPr>
        <w:t> of characters with a non-monotonic integer index:</w:t>
      </w:r>
    </w:p>
    <w:p w:rsidR="005A716D" w:rsidRPr="005A716D" w:rsidRDefault="005A716D" w:rsidP="005A716D">
      <w:pPr>
        <w:pStyle w:val="HTMLPreformatted"/>
        <w:ind w:left="426"/>
        <w:jc w:val="both"/>
        <w:textAlignment w:val="baseline"/>
        <w:rPr>
          <w:rStyle w:val="HTMLCode"/>
          <w:rFonts w:asciiTheme="majorHAnsi" w:hAnsiTheme="majorHAnsi" w:cstheme="majorHAnsi"/>
          <w:sz w:val="22"/>
          <w:szCs w:val="22"/>
          <w:bdr w:val="none" w:sz="0" w:space="0" w:color="auto" w:frame="1"/>
          <w:lang w:val="en-US"/>
        </w:rPr>
      </w:pPr>
      <w:r w:rsidRPr="005A716D">
        <w:rPr>
          <w:rStyle w:val="hljs-meta"/>
          <w:rFonts w:asciiTheme="majorHAnsi" w:hAnsiTheme="majorHAnsi" w:cstheme="majorHAnsi"/>
          <w:sz w:val="22"/>
          <w:szCs w:val="22"/>
          <w:bdr w:val="none" w:sz="0" w:space="0" w:color="auto" w:frame="1"/>
          <w:lang w:val="en-US"/>
        </w:rPr>
        <w:t xml:space="preserve">&gt;&gt;&gt; </w:t>
      </w:r>
      <w:r w:rsidRPr="005A716D">
        <w:rPr>
          <w:rStyle w:val="HTMLCode"/>
          <w:rFonts w:asciiTheme="majorHAnsi" w:hAnsiTheme="majorHAnsi" w:cstheme="majorHAnsi"/>
          <w:sz w:val="22"/>
          <w:szCs w:val="22"/>
          <w:bdr w:val="none" w:sz="0" w:space="0" w:color="auto" w:frame="1"/>
          <w:lang w:val="en-US"/>
        </w:rPr>
        <w:t>s = pd.Series(</w:t>
      </w:r>
      <w:r w:rsidRPr="005A716D">
        <w:rPr>
          <w:rStyle w:val="hljs-builtin"/>
          <w:rFonts w:asciiTheme="majorHAnsi" w:hAnsiTheme="majorHAnsi" w:cstheme="majorHAnsi"/>
          <w:sz w:val="22"/>
          <w:szCs w:val="22"/>
          <w:bdr w:val="none" w:sz="0" w:space="0" w:color="auto" w:frame="1"/>
          <w:lang w:val="en-US"/>
        </w:rPr>
        <w:t>list</w:t>
      </w:r>
      <w:r w:rsidRPr="005A716D">
        <w:rPr>
          <w:rStyle w:val="HTMLCode"/>
          <w:rFonts w:asciiTheme="majorHAnsi" w:hAnsiTheme="majorHAnsi" w:cstheme="majorHAnsi"/>
          <w:sz w:val="22"/>
          <w:szCs w:val="22"/>
          <w:bdr w:val="none" w:sz="0" w:space="0" w:color="auto" w:frame="1"/>
          <w:lang w:val="en-US"/>
        </w:rPr>
        <w:t>(</w:t>
      </w:r>
      <w:r w:rsidRPr="005A716D">
        <w:rPr>
          <w:rStyle w:val="hljs-string"/>
          <w:rFonts w:asciiTheme="majorHAnsi" w:hAnsiTheme="majorHAnsi" w:cstheme="majorHAnsi"/>
          <w:sz w:val="22"/>
          <w:szCs w:val="22"/>
          <w:bdr w:val="none" w:sz="0" w:space="0" w:color="auto" w:frame="1"/>
          <w:lang w:val="en-US"/>
        </w:rPr>
        <w:t>"abcdef"</w:t>
      </w:r>
      <w:r w:rsidRPr="005A716D">
        <w:rPr>
          <w:rStyle w:val="HTMLCode"/>
          <w:rFonts w:asciiTheme="majorHAnsi" w:hAnsiTheme="majorHAnsi" w:cstheme="majorHAnsi"/>
          <w:sz w:val="22"/>
          <w:szCs w:val="22"/>
          <w:bdr w:val="none" w:sz="0" w:space="0" w:color="auto" w:frame="1"/>
          <w:lang w:val="en-US"/>
        </w:rPr>
        <w:t>), index=[</w:t>
      </w:r>
      <w:r w:rsidRPr="005A716D">
        <w:rPr>
          <w:rStyle w:val="hljs-number"/>
          <w:rFonts w:asciiTheme="majorHAnsi" w:hAnsiTheme="majorHAnsi" w:cstheme="majorHAnsi"/>
          <w:sz w:val="22"/>
          <w:szCs w:val="22"/>
          <w:bdr w:val="none" w:sz="0" w:space="0" w:color="auto" w:frame="1"/>
          <w:lang w:val="en-US"/>
        </w:rPr>
        <w:t>49</w:t>
      </w:r>
      <w:r w:rsidRPr="005A716D">
        <w:rPr>
          <w:rStyle w:val="HTMLCode"/>
          <w:rFonts w:asciiTheme="majorHAnsi" w:hAnsiTheme="majorHAnsi" w:cstheme="majorHAnsi"/>
          <w:sz w:val="22"/>
          <w:szCs w:val="22"/>
          <w:bdr w:val="none" w:sz="0" w:space="0" w:color="auto" w:frame="1"/>
          <w:lang w:val="en-US"/>
        </w:rPr>
        <w:t xml:space="preserve">, </w:t>
      </w:r>
      <w:r w:rsidRPr="005A716D">
        <w:rPr>
          <w:rStyle w:val="hljs-number"/>
          <w:rFonts w:asciiTheme="majorHAnsi" w:hAnsiTheme="majorHAnsi" w:cstheme="majorHAnsi"/>
          <w:sz w:val="22"/>
          <w:szCs w:val="22"/>
          <w:bdr w:val="none" w:sz="0" w:space="0" w:color="auto" w:frame="1"/>
          <w:lang w:val="en-US"/>
        </w:rPr>
        <w:t>48</w:t>
      </w:r>
      <w:r w:rsidRPr="005A716D">
        <w:rPr>
          <w:rStyle w:val="HTMLCode"/>
          <w:rFonts w:asciiTheme="majorHAnsi" w:hAnsiTheme="majorHAnsi" w:cstheme="majorHAnsi"/>
          <w:sz w:val="22"/>
          <w:szCs w:val="22"/>
          <w:bdr w:val="none" w:sz="0" w:space="0" w:color="auto" w:frame="1"/>
          <w:lang w:val="en-US"/>
        </w:rPr>
        <w:t xml:space="preserve">, </w:t>
      </w:r>
      <w:r w:rsidRPr="005A716D">
        <w:rPr>
          <w:rStyle w:val="hljs-number"/>
          <w:rFonts w:asciiTheme="majorHAnsi" w:hAnsiTheme="majorHAnsi" w:cstheme="majorHAnsi"/>
          <w:sz w:val="22"/>
          <w:szCs w:val="22"/>
          <w:bdr w:val="none" w:sz="0" w:space="0" w:color="auto" w:frame="1"/>
          <w:lang w:val="en-US"/>
        </w:rPr>
        <w:t>47</w:t>
      </w:r>
      <w:r w:rsidRPr="005A716D">
        <w:rPr>
          <w:rStyle w:val="HTMLCode"/>
          <w:rFonts w:asciiTheme="majorHAnsi" w:hAnsiTheme="majorHAnsi" w:cstheme="majorHAnsi"/>
          <w:sz w:val="22"/>
          <w:szCs w:val="22"/>
          <w:bdr w:val="none" w:sz="0" w:space="0" w:color="auto" w:frame="1"/>
          <w:lang w:val="en-US"/>
        </w:rPr>
        <w:t xml:space="preserve">, </w:t>
      </w:r>
      <w:r w:rsidRPr="005A716D">
        <w:rPr>
          <w:rStyle w:val="hljs-number"/>
          <w:rFonts w:asciiTheme="majorHAnsi" w:hAnsiTheme="majorHAnsi" w:cstheme="majorHAnsi"/>
          <w:sz w:val="22"/>
          <w:szCs w:val="22"/>
          <w:bdr w:val="none" w:sz="0" w:space="0" w:color="auto" w:frame="1"/>
          <w:lang w:val="en-US"/>
        </w:rPr>
        <w:t>0</w:t>
      </w:r>
      <w:r w:rsidRPr="005A716D">
        <w:rPr>
          <w:rStyle w:val="HTMLCode"/>
          <w:rFonts w:asciiTheme="majorHAnsi" w:hAnsiTheme="majorHAnsi" w:cstheme="majorHAnsi"/>
          <w:sz w:val="22"/>
          <w:szCs w:val="22"/>
          <w:bdr w:val="none" w:sz="0" w:space="0" w:color="auto" w:frame="1"/>
          <w:lang w:val="en-US"/>
        </w:rPr>
        <w:t xml:space="preserve">, </w:t>
      </w:r>
      <w:r w:rsidRPr="005A716D">
        <w:rPr>
          <w:rStyle w:val="hljs-number"/>
          <w:rFonts w:asciiTheme="majorHAnsi" w:hAnsiTheme="majorHAnsi" w:cstheme="majorHAnsi"/>
          <w:sz w:val="22"/>
          <w:szCs w:val="22"/>
          <w:bdr w:val="none" w:sz="0" w:space="0" w:color="auto" w:frame="1"/>
          <w:lang w:val="en-US"/>
        </w:rPr>
        <w:t>1</w:t>
      </w:r>
      <w:r w:rsidRPr="005A716D">
        <w:rPr>
          <w:rStyle w:val="HTMLCode"/>
          <w:rFonts w:asciiTheme="majorHAnsi" w:hAnsiTheme="majorHAnsi" w:cstheme="majorHAnsi"/>
          <w:sz w:val="22"/>
          <w:szCs w:val="22"/>
          <w:bdr w:val="none" w:sz="0" w:space="0" w:color="auto" w:frame="1"/>
          <w:lang w:val="en-US"/>
        </w:rPr>
        <w:t xml:space="preserve">, </w:t>
      </w:r>
      <w:r w:rsidRPr="005A716D">
        <w:rPr>
          <w:rStyle w:val="hljs-number"/>
          <w:rFonts w:asciiTheme="majorHAnsi" w:hAnsiTheme="majorHAnsi" w:cstheme="majorHAnsi"/>
          <w:sz w:val="22"/>
          <w:szCs w:val="22"/>
          <w:bdr w:val="none" w:sz="0" w:space="0" w:color="auto" w:frame="1"/>
          <w:lang w:val="en-US"/>
        </w:rPr>
        <w:t>2</w:t>
      </w:r>
      <w:r w:rsidRPr="005A716D">
        <w:rPr>
          <w:rStyle w:val="HTMLCode"/>
          <w:rFonts w:asciiTheme="majorHAnsi" w:hAnsiTheme="majorHAnsi" w:cstheme="majorHAnsi"/>
          <w:sz w:val="22"/>
          <w:szCs w:val="22"/>
          <w:bdr w:val="none" w:sz="0" w:space="0" w:color="auto" w:frame="1"/>
          <w:lang w:val="en-US"/>
        </w:rPr>
        <w:t xml:space="preserve">]) </w:t>
      </w:r>
    </w:p>
    <w:p w:rsidR="005A716D" w:rsidRPr="004E57A1" w:rsidRDefault="005A716D" w:rsidP="005A716D">
      <w:pPr>
        <w:pStyle w:val="HTMLPreformatted"/>
        <w:ind w:left="426"/>
        <w:jc w:val="both"/>
        <w:textAlignment w:val="baseline"/>
        <w:rPr>
          <w:rStyle w:val="HTMLCode"/>
          <w:rFonts w:asciiTheme="majorHAnsi" w:hAnsiTheme="majorHAnsi" w:cstheme="majorHAnsi"/>
          <w:sz w:val="22"/>
          <w:szCs w:val="22"/>
          <w:bdr w:val="none" w:sz="0" w:space="0" w:color="auto" w:frame="1"/>
          <w:lang w:val="en-US"/>
        </w:rPr>
      </w:pPr>
      <w:r w:rsidRPr="004E57A1">
        <w:rPr>
          <w:rStyle w:val="hljs-number"/>
          <w:rFonts w:asciiTheme="majorHAnsi" w:hAnsiTheme="majorHAnsi" w:cstheme="majorHAnsi"/>
          <w:sz w:val="22"/>
          <w:szCs w:val="22"/>
          <w:bdr w:val="none" w:sz="0" w:space="0" w:color="auto" w:frame="1"/>
          <w:lang w:val="en-US"/>
        </w:rPr>
        <w:t>49</w:t>
      </w:r>
      <w:r w:rsidRPr="004E57A1">
        <w:rPr>
          <w:rStyle w:val="HTMLCode"/>
          <w:rFonts w:asciiTheme="majorHAnsi" w:hAnsiTheme="majorHAnsi" w:cstheme="majorHAnsi"/>
          <w:sz w:val="22"/>
          <w:szCs w:val="22"/>
          <w:bdr w:val="none" w:sz="0" w:space="0" w:color="auto" w:frame="1"/>
          <w:lang w:val="en-US"/>
        </w:rPr>
        <w:t xml:space="preserve">    a</w:t>
      </w:r>
    </w:p>
    <w:p w:rsidR="005A716D" w:rsidRPr="004E57A1" w:rsidRDefault="005A716D" w:rsidP="005A716D">
      <w:pPr>
        <w:pStyle w:val="HTMLPreformatted"/>
        <w:ind w:left="426"/>
        <w:jc w:val="both"/>
        <w:textAlignment w:val="baseline"/>
        <w:rPr>
          <w:rStyle w:val="HTMLCode"/>
          <w:rFonts w:asciiTheme="majorHAnsi" w:hAnsiTheme="majorHAnsi" w:cstheme="majorHAnsi"/>
          <w:sz w:val="22"/>
          <w:szCs w:val="22"/>
          <w:bdr w:val="none" w:sz="0" w:space="0" w:color="auto" w:frame="1"/>
          <w:lang w:val="en-US"/>
        </w:rPr>
      </w:pPr>
      <w:r w:rsidRPr="004E57A1">
        <w:rPr>
          <w:rStyle w:val="hljs-number"/>
          <w:rFonts w:asciiTheme="majorHAnsi" w:hAnsiTheme="majorHAnsi" w:cstheme="majorHAnsi"/>
          <w:sz w:val="22"/>
          <w:szCs w:val="22"/>
          <w:bdr w:val="none" w:sz="0" w:space="0" w:color="auto" w:frame="1"/>
          <w:lang w:val="en-US"/>
        </w:rPr>
        <w:t>48</w:t>
      </w:r>
      <w:r w:rsidRPr="004E57A1">
        <w:rPr>
          <w:rStyle w:val="HTMLCode"/>
          <w:rFonts w:asciiTheme="majorHAnsi" w:hAnsiTheme="majorHAnsi" w:cstheme="majorHAnsi"/>
          <w:sz w:val="22"/>
          <w:szCs w:val="22"/>
          <w:bdr w:val="none" w:sz="0" w:space="0" w:color="auto" w:frame="1"/>
          <w:lang w:val="en-US"/>
        </w:rPr>
        <w:t xml:space="preserve">    b</w:t>
      </w:r>
    </w:p>
    <w:p w:rsidR="005A716D" w:rsidRPr="004E57A1" w:rsidRDefault="005A716D" w:rsidP="005A716D">
      <w:pPr>
        <w:pStyle w:val="HTMLPreformatted"/>
        <w:ind w:left="426"/>
        <w:jc w:val="both"/>
        <w:textAlignment w:val="baseline"/>
        <w:rPr>
          <w:rStyle w:val="HTMLCode"/>
          <w:rFonts w:asciiTheme="majorHAnsi" w:hAnsiTheme="majorHAnsi" w:cstheme="majorHAnsi"/>
          <w:sz w:val="22"/>
          <w:szCs w:val="22"/>
          <w:bdr w:val="none" w:sz="0" w:space="0" w:color="auto" w:frame="1"/>
          <w:lang w:val="en-US"/>
        </w:rPr>
      </w:pPr>
      <w:r w:rsidRPr="004E57A1">
        <w:rPr>
          <w:rStyle w:val="hljs-number"/>
          <w:rFonts w:asciiTheme="majorHAnsi" w:hAnsiTheme="majorHAnsi" w:cstheme="majorHAnsi"/>
          <w:sz w:val="22"/>
          <w:szCs w:val="22"/>
          <w:bdr w:val="none" w:sz="0" w:space="0" w:color="auto" w:frame="1"/>
          <w:lang w:val="en-US"/>
        </w:rPr>
        <w:t>47</w:t>
      </w:r>
      <w:r w:rsidRPr="004E57A1">
        <w:rPr>
          <w:rStyle w:val="HTMLCode"/>
          <w:rFonts w:asciiTheme="majorHAnsi" w:hAnsiTheme="majorHAnsi" w:cstheme="majorHAnsi"/>
          <w:sz w:val="22"/>
          <w:szCs w:val="22"/>
          <w:bdr w:val="none" w:sz="0" w:space="0" w:color="auto" w:frame="1"/>
          <w:lang w:val="en-US"/>
        </w:rPr>
        <w:t xml:space="preserve">    c</w:t>
      </w:r>
    </w:p>
    <w:p w:rsidR="005A716D" w:rsidRPr="004E57A1" w:rsidRDefault="005A716D" w:rsidP="005A716D">
      <w:pPr>
        <w:pStyle w:val="HTMLPreformatted"/>
        <w:ind w:left="426"/>
        <w:jc w:val="both"/>
        <w:textAlignment w:val="baseline"/>
        <w:rPr>
          <w:rStyle w:val="HTMLCode"/>
          <w:rFonts w:asciiTheme="majorHAnsi" w:hAnsiTheme="majorHAnsi" w:cstheme="majorHAnsi"/>
          <w:sz w:val="22"/>
          <w:szCs w:val="22"/>
          <w:bdr w:val="none" w:sz="0" w:space="0" w:color="auto" w:frame="1"/>
          <w:lang w:val="en-US"/>
        </w:rPr>
      </w:pPr>
      <w:r w:rsidRPr="004E57A1">
        <w:rPr>
          <w:rStyle w:val="hljs-number"/>
          <w:rFonts w:asciiTheme="majorHAnsi" w:hAnsiTheme="majorHAnsi" w:cstheme="majorHAnsi"/>
          <w:sz w:val="22"/>
          <w:szCs w:val="22"/>
          <w:bdr w:val="none" w:sz="0" w:space="0" w:color="auto" w:frame="1"/>
          <w:lang w:val="en-US"/>
        </w:rPr>
        <w:t>0</w:t>
      </w:r>
      <w:r w:rsidRPr="004E57A1">
        <w:rPr>
          <w:rStyle w:val="HTMLCode"/>
          <w:rFonts w:asciiTheme="majorHAnsi" w:hAnsiTheme="majorHAnsi" w:cstheme="majorHAnsi"/>
          <w:sz w:val="22"/>
          <w:szCs w:val="22"/>
          <w:bdr w:val="none" w:sz="0" w:space="0" w:color="auto" w:frame="1"/>
          <w:lang w:val="en-US"/>
        </w:rPr>
        <w:t xml:space="preserve">     d</w:t>
      </w:r>
    </w:p>
    <w:p w:rsidR="005A716D" w:rsidRPr="004E57A1" w:rsidRDefault="005A716D" w:rsidP="005A716D">
      <w:pPr>
        <w:pStyle w:val="HTMLPreformatted"/>
        <w:ind w:left="426"/>
        <w:jc w:val="both"/>
        <w:textAlignment w:val="baseline"/>
        <w:rPr>
          <w:rStyle w:val="HTMLCode"/>
          <w:rFonts w:asciiTheme="majorHAnsi" w:hAnsiTheme="majorHAnsi" w:cstheme="majorHAnsi"/>
          <w:sz w:val="22"/>
          <w:szCs w:val="22"/>
          <w:bdr w:val="none" w:sz="0" w:space="0" w:color="auto" w:frame="1"/>
          <w:lang w:val="en-US"/>
        </w:rPr>
      </w:pPr>
      <w:r w:rsidRPr="004E57A1">
        <w:rPr>
          <w:rStyle w:val="hljs-number"/>
          <w:rFonts w:asciiTheme="majorHAnsi" w:hAnsiTheme="majorHAnsi" w:cstheme="majorHAnsi"/>
          <w:sz w:val="22"/>
          <w:szCs w:val="22"/>
          <w:bdr w:val="none" w:sz="0" w:space="0" w:color="auto" w:frame="1"/>
          <w:lang w:val="en-US"/>
        </w:rPr>
        <w:t>1</w:t>
      </w:r>
      <w:r w:rsidRPr="004E57A1">
        <w:rPr>
          <w:rStyle w:val="HTMLCode"/>
          <w:rFonts w:asciiTheme="majorHAnsi" w:hAnsiTheme="majorHAnsi" w:cstheme="majorHAnsi"/>
          <w:sz w:val="22"/>
          <w:szCs w:val="22"/>
          <w:bdr w:val="none" w:sz="0" w:space="0" w:color="auto" w:frame="1"/>
          <w:lang w:val="en-US"/>
        </w:rPr>
        <w:t xml:space="preserve">     e</w:t>
      </w:r>
    </w:p>
    <w:p w:rsidR="005A716D" w:rsidRPr="004E57A1" w:rsidRDefault="005A716D" w:rsidP="005A716D">
      <w:pPr>
        <w:pStyle w:val="HTMLPreformatted"/>
        <w:ind w:left="426"/>
        <w:jc w:val="both"/>
        <w:textAlignment w:val="baseline"/>
        <w:rPr>
          <w:rStyle w:val="HTMLCode"/>
          <w:rFonts w:asciiTheme="majorHAnsi" w:hAnsiTheme="majorHAnsi" w:cstheme="majorHAnsi"/>
          <w:sz w:val="22"/>
          <w:szCs w:val="22"/>
          <w:bdr w:val="none" w:sz="0" w:space="0" w:color="auto" w:frame="1"/>
          <w:lang w:val="en-US"/>
        </w:rPr>
      </w:pPr>
      <w:r w:rsidRPr="004E57A1">
        <w:rPr>
          <w:rStyle w:val="hljs-number"/>
          <w:rFonts w:asciiTheme="majorHAnsi" w:hAnsiTheme="majorHAnsi" w:cstheme="majorHAnsi"/>
          <w:sz w:val="22"/>
          <w:szCs w:val="22"/>
          <w:bdr w:val="none" w:sz="0" w:space="0" w:color="auto" w:frame="1"/>
          <w:lang w:val="en-US"/>
        </w:rPr>
        <w:t>2</w:t>
      </w:r>
      <w:r w:rsidRPr="004E57A1">
        <w:rPr>
          <w:rStyle w:val="HTMLCode"/>
          <w:rFonts w:asciiTheme="majorHAnsi" w:hAnsiTheme="majorHAnsi" w:cstheme="majorHAnsi"/>
          <w:sz w:val="22"/>
          <w:szCs w:val="22"/>
          <w:bdr w:val="none" w:sz="0" w:space="0" w:color="auto" w:frame="1"/>
          <w:lang w:val="en-US"/>
        </w:rPr>
        <w:t xml:space="preserve">     f</w:t>
      </w:r>
    </w:p>
    <w:p w:rsidR="005A716D" w:rsidRPr="004E57A1" w:rsidRDefault="005A716D" w:rsidP="005A716D">
      <w:pPr>
        <w:pStyle w:val="HTMLPreformatted"/>
        <w:ind w:left="426"/>
        <w:jc w:val="both"/>
        <w:textAlignment w:val="baseline"/>
        <w:rPr>
          <w:rStyle w:val="HTMLCode"/>
          <w:rFonts w:asciiTheme="majorHAnsi" w:hAnsiTheme="majorHAnsi" w:cstheme="majorHAnsi"/>
          <w:sz w:val="22"/>
          <w:szCs w:val="22"/>
          <w:bdr w:val="none" w:sz="0" w:space="0" w:color="auto" w:frame="1"/>
          <w:lang w:val="en-US"/>
        </w:rPr>
      </w:pPr>
    </w:p>
    <w:p w:rsidR="005A716D" w:rsidRPr="005A716D" w:rsidRDefault="005A716D" w:rsidP="005A716D">
      <w:pPr>
        <w:pStyle w:val="HTMLPreformatted"/>
        <w:ind w:left="426"/>
        <w:jc w:val="both"/>
        <w:textAlignment w:val="baseline"/>
        <w:rPr>
          <w:rStyle w:val="HTMLCode"/>
          <w:rFonts w:asciiTheme="majorHAnsi" w:hAnsiTheme="majorHAnsi" w:cstheme="majorHAnsi"/>
          <w:sz w:val="22"/>
          <w:szCs w:val="22"/>
          <w:bdr w:val="none" w:sz="0" w:space="0" w:color="auto" w:frame="1"/>
          <w:lang w:val="en-US"/>
        </w:rPr>
      </w:pPr>
      <w:r w:rsidRPr="005A716D">
        <w:rPr>
          <w:rStyle w:val="hljs-meta"/>
          <w:rFonts w:asciiTheme="majorHAnsi" w:hAnsiTheme="majorHAnsi" w:cstheme="majorHAnsi"/>
          <w:sz w:val="22"/>
          <w:szCs w:val="22"/>
          <w:bdr w:val="none" w:sz="0" w:space="0" w:color="auto" w:frame="1"/>
          <w:lang w:val="en-US"/>
        </w:rPr>
        <w:t xml:space="preserve">&gt;&gt;&gt; </w:t>
      </w:r>
      <w:r w:rsidRPr="005A716D">
        <w:rPr>
          <w:rStyle w:val="HTMLCode"/>
          <w:rFonts w:asciiTheme="majorHAnsi" w:hAnsiTheme="majorHAnsi" w:cstheme="majorHAnsi"/>
          <w:sz w:val="22"/>
          <w:szCs w:val="22"/>
          <w:bdr w:val="none" w:sz="0" w:space="0" w:color="auto" w:frame="1"/>
          <w:lang w:val="en-US"/>
        </w:rPr>
        <w:t>s.loc[</w:t>
      </w:r>
      <w:r w:rsidRPr="005A716D">
        <w:rPr>
          <w:rStyle w:val="hljs-number"/>
          <w:rFonts w:asciiTheme="majorHAnsi" w:hAnsiTheme="majorHAnsi" w:cstheme="majorHAnsi"/>
          <w:sz w:val="22"/>
          <w:szCs w:val="22"/>
          <w:bdr w:val="none" w:sz="0" w:space="0" w:color="auto" w:frame="1"/>
          <w:lang w:val="en-US"/>
        </w:rPr>
        <w:t>0</w:t>
      </w:r>
      <w:r w:rsidRPr="005A716D">
        <w:rPr>
          <w:rStyle w:val="HTMLCode"/>
          <w:rFonts w:asciiTheme="majorHAnsi" w:hAnsiTheme="majorHAnsi" w:cstheme="majorHAnsi"/>
          <w:sz w:val="22"/>
          <w:szCs w:val="22"/>
          <w:bdr w:val="none" w:sz="0" w:space="0" w:color="auto" w:frame="1"/>
          <w:lang w:val="en-US"/>
        </w:rPr>
        <w:t xml:space="preserve">]    </w:t>
      </w:r>
      <w:r w:rsidRPr="005A716D">
        <w:rPr>
          <w:rStyle w:val="hljs-comment"/>
          <w:rFonts w:asciiTheme="majorHAnsi" w:hAnsiTheme="majorHAnsi" w:cstheme="majorHAnsi"/>
          <w:sz w:val="22"/>
          <w:szCs w:val="22"/>
          <w:bdr w:val="none" w:sz="0" w:space="0" w:color="auto" w:frame="1"/>
          <w:lang w:val="en-US"/>
        </w:rPr>
        <w:t># value at index label 0</w:t>
      </w:r>
    </w:p>
    <w:p w:rsidR="005A716D" w:rsidRPr="005A716D" w:rsidRDefault="005A716D" w:rsidP="005A716D">
      <w:pPr>
        <w:pStyle w:val="HTMLPreformatted"/>
        <w:ind w:left="426"/>
        <w:jc w:val="both"/>
        <w:textAlignment w:val="baseline"/>
        <w:rPr>
          <w:rStyle w:val="HTMLCode"/>
          <w:rFonts w:asciiTheme="majorHAnsi" w:hAnsiTheme="majorHAnsi" w:cstheme="majorHAnsi"/>
          <w:sz w:val="22"/>
          <w:szCs w:val="22"/>
          <w:bdr w:val="none" w:sz="0" w:space="0" w:color="auto" w:frame="1"/>
          <w:lang w:val="en-US"/>
        </w:rPr>
      </w:pPr>
      <w:r w:rsidRPr="005A716D">
        <w:rPr>
          <w:rStyle w:val="hljs-string"/>
          <w:rFonts w:asciiTheme="majorHAnsi" w:hAnsiTheme="majorHAnsi" w:cstheme="majorHAnsi"/>
          <w:sz w:val="22"/>
          <w:szCs w:val="22"/>
          <w:bdr w:val="none" w:sz="0" w:space="0" w:color="auto" w:frame="1"/>
          <w:lang w:val="en-US"/>
        </w:rPr>
        <w:t>'d'</w:t>
      </w:r>
    </w:p>
    <w:p w:rsidR="005A716D" w:rsidRPr="005A716D" w:rsidRDefault="005A716D" w:rsidP="005A716D">
      <w:pPr>
        <w:pStyle w:val="HTMLPreformatted"/>
        <w:ind w:left="426"/>
        <w:jc w:val="both"/>
        <w:textAlignment w:val="baseline"/>
        <w:rPr>
          <w:rStyle w:val="HTMLCode"/>
          <w:rFonts w:asciiTheme="majorHAnsi" w:hAnsiTheme="majorHAnsi" w:cstheme="majorHAnsi"/>
          <w:sz w:val="22"/>
          <w:szCs w:val="22"/>
          <w:bdr w:val="none" w:sz="0" w:space="0" w:color="auto" w:frame="1"/>
          <w:lang w:val="en-US"/>
        </w:rPr>
      </w:pPr>
    </w:p>
    <w:p w:rsidR="005A716D" w:rsidRPr="005A716D" w:rsidRDefault="005A716D" w:rsidP="005A716D">
      <w:pPr>
        <w:pStyle w:val="HTMLPreformatted"/>
        <w:ind w:left="426"/>
        <w:jc w:val="both"/>
        <w:textAlignment w:val="baseline"/>
        <w:rPr>
          <w:rStyle w:val="HTMLCode"/>
          <w:rFonts w:asciiTheme="majorHAnsi" w:hAnsiTheme="majorHAnsi" w:cstheme="majorHAnsi"/>
          <w:sz w:val="22"/>
          <w:szCs w:val="22"/>
          <w:bdr w:val="none" w:sz="0" w:space="0" w:color="auto" w:frame="1"/>
          <w:lang w:val="en-US"/>
        </w:rPr>
      </w:pPr>
      <w:r w:rsidRPr="005A716D">
        <w:rPr>
          <w:rStyle w:val="hljs-meta"/>
          <w:rFonts w:asciiTheme="majorHAnsi" w:hAnsiTheme="majorHAnsi" w:cstheme="majorHAnsi"/>
          <w:sz w:val="22"/>
          <w:szCs w:val="22"/>
          <w:bdr w:val="none" w:sz="0" w:space="0" w:color="auto" w:frame="1"/>
          <w:lang w:val="en-US"/>
        </w:rPr>
        <w:t xml:space="preserve">&gt;&gt;&gt; </w:t>
      </w:r>
      <w:r w:rsidRPr="005A716D">
        <w:rPr>
          <w:rStyle w:val="HTMLCode"/>
          <w:rFonts w:asciiTheme="majorHAnsi" w:hAnsiTheme="majorHAnsi" w:cstheme="majorHAnsi"/>
          <w:sz w:val="22"/>
          <w:szCs w:val="22"/>
          <w:bdr w:val="none" w:sz="0" w:space="0" w:color="auto" w:frame="1"/>
          <w:lang w:val="en-US"/>
        </w:rPr>
        <w:t>s.iloc[</w:t>
      </w:r>
      <w:r w:rsidRPr="005A716D">
        <w:rPr>
          <w:rStyle w:val="hljs-number"/>
          <w:rFonts w:asciiTheme="majorHAnsi" w:hAnsiTheme="majorHAnsi" w:cstheme="majorHAnsi"/>
          <w:sz w:val="22"/>
          <w:szCs w:val="22"/>
          <w:bdr w:val="none" w:sz="0" w:space="0" w:color="auto" w:frame="1"/>
          <w:lang w:val="en-US"/>
        </w:rPr>
        <w:t>0</w:t>
      </w:r>
      <w:r w:rsidRPr="005A716D">
        <w:rPr>
          <w:rStyle w:val="HTMLCode"/>
          <w:rFonts w:asciiTheme="majorHAnsi" w:hAnsiTheme="majorHAnsi" w:cstheme="majorHAnsi"/>
          <w:sz w:val="22"/>
          <w:szCs w:val="22"/>
          <w:bdr w:val="none" w:sz="0" w:space="0" w:color="auto" w:frame="1"/>
          <w:lang w:val="en-US"/>
        </w:rPr>
        <w:t xml:space="preserve">]   </w:t>
      </w:r>
      <w:r w:rsidRPr="005A716D">
        <w:rPr>
          <w:rStyle w:val="hljs-comment"/>
          <w:rFonts w:asciiTheme="majorHAnsi" w:hAnsiTheme="majorHAnsi" w:cstheme="majorHAnsi"/>
          <w:sz w:val="22"/>
          <w:szCs w:val="22"/>
          <w:bdr w:val="none" w:sz="0" w:space="0" w:color="auto" w:frame="1"/>
          <w:lang w:val="en-US"/>
        </w:rPr>
        <w:t># value at index location 0</w:t>
      </w:r>
    </w:p>
    <w:p w:rsidR="005A716D" w:rsidRPr="005A716D" w:rsidRDefault="005A716D" w:rsidP="005A716D">
      <w:pPr>
        <w:pStyle w:val="HTMLPreformatted"/>
        <w:ind w:left="426"/>
        <w:jc w:val="both"/>
        <w:textAlignment w:val="baseline"/>
        <w:rPr>
          <w:rStyle w:val="HTMLCode"/>
          <w:rFonts w:asciiTheme="majorHAnsi" w:hAnsiTheme="majorHAnsi" w:cstheme="majorHAnsi"/>
          <w:sz w:val="22"/>
          <w:szCs w:val="22"/>
          <w:bdr w:val="none" w:sz="0" w:space="0" w:color="auto" w:frame="1"/>
          <w:lang w:val="en-US"/>
        </w:rPr>
      </w:pPr>
      <w:r w:rsidRPr="005A716D">
        <w:rPr>
          <w:rStyle w:val="hljs-string"/>
          <w:rFonts w:asciiTheme="majorHAnsi" w:hAnsiTheme="majorHAnsi" w:cstheme="majorHAnsi"/>
          <w:sz w:val="22"/>
          <w:szCs w:val="22"/>
          <w:bdr w:val="none" w:sz="0" w:space="0" w:color="auto" w:frame="1"/>
          <w:lang w:val="en-US"/>
        </w:rPr>
        <w:t>'a'</w:t>
      </w:r>
    </w:p>
    <w:p w:rsidR="005A716D" w:rsidRPr="005A716D" w:rsidRDefault="005A716D" w:rsidP="005A716D">
      <w:pPr>
        <w:pStyle w:val="HTMLPreformatted"/>
        <w:ind w:left="426"/>
        <w:jc w:val="both"/>
        <w:textAlignment w:val="baseline"/>
        <w:rPr>
          <w:rStyle w:val="HTMLCode"/>
          <w:rFonts w:asciiTheme="majorHAnsi" w:hAnsiTheme="majorHAnsi" w:cstheme="majorHAnsi"/>
          <w:sz w:val="22"/>
          <w:szCs w:val="22"/>
          <w:bdr w:val="none" w:sz="0" w:space="0" w:color="auto" w:frame="1"/>
          <w:lang w:val="en-US"/>
        </w:rPr>
      </w:pPr>
    </w:p>
    <w:p w:rsidR="005A716D" w:rsidRPr="005A716D" w:rsidRDefault="005A716D" w:rsidP="005A716D">
      <w:pPr>
        <w:pStyle w:val="HTMLPreformatted"/>
        <w:ind w:left="426"/>
        <w:jc w:val="both"/>
        <w:textAlignment w:val="baseline"/>
        <w:rPr>
          <w:rStyle w:val="HTMLCode"/>
          <w:rFonts w:asciiTheme="majorHAnsi" w:hAnsiTheme="majorHAnsi" w:cstheme="majorHAnsi"/>
          <w:sz w:val="22"/>
          <w:szCs w:val="22"/>
          <w:bdr w:val="none" w:sz="0" w:space="0" w:color="auto" w:frame="1"/>
          <w:lang w:val="en-US"/>
        </w:rPr>
      </w:pPr>
      <w:r w:rsidRPr="005A716D">
        <w:rPr>
          <w:rStyle w:val="hljs-meta"/>
          <w:rFonts w:asciiTheme="majorHAnsi" w:hAnsiTheme="majorHAnsi" w:cstheme="majorHAnsi"/>
          <w:sz w:val="22"/>
          <w:szCs w:val="22"/>
          <w:bdr w:val="none" w:sz="0" w:space="0" w:color="auto" w:frame="1"/>
          <w:lang w:val="en-US"/>
        </w:rPr>
        <w:t xml:space="preserve">&gt;&gt;&gt; </w:t>
      </w:r>
      <w:r w:rsidRPr="005A716D">
        <w:rPr>
          <w:rStyle w:val="HTMLCode"/>
          <w:rFonts w:asciiTheme="majorHAnsi" w:hAnsiTheme="majorHAnsi" w:cstheme="majorHAnsi"/>
          <w:sz w:val="22"/>
          <w:szCs w:val="22"/>
          <w:bdr w:val="none" w:sz="0" w:space="0" w:color="auto" w:frame="1"/>
          <w:lang w:val="en-US"/>
        </w:rPr>
        <w:t>s.loc[</w:t>
      </w:r>
      <w:r w:rsidRPr="005A716D">
        <w:rPr>
          <w:rStyle w:val="hljs-number"/>
          <w:rFonts w:asciiTheme="majorHAnsi" w:hAnsiTheme="majorHAnsi" w:cstheme="majorHAnsi"/>
          <w:sz w:val="22"/>
          <w:szCs w:val="22"/>
          <w:bdr w:val="none" w:sz="0" w:space="0" w:color="auto" w:frame="1"/>
          <w:lang w:val="en-US"/>
        </w:rPr>
        <w:t>0</w:t>
      </w:r>
      <w:r w:rsidRPr="005A716D">
        <w:rPr>
          <w:rStyle w:val="HTMLCode"/>
          <w:rFonts w:asciiTheme="majorHAnsi" w:hAnsiTheme="majorHAnsi" w:cstheme="majorHAnsi"/>
          <w:sz w:val="22"/>
          <w:szCs w:val="22"/>
          <w:bdr w:val="none" w:sz="0" w:space="0" w:color="auto" w:frame="1"/>
          <w:lang w:val="en-US"/>
        </w:rPr>
        <w:t>:</w:t>
      </w:r>
      <w:r w:rsidRPr="005A716D">
        <w:rPr>
          <w:rStyle w:val="hljs-number"/>
          <w:rFonts w:asciiTheme="majorHAnsi" w:hAnsiTheme="majorHAnsi" w:cstheme="majorHAnsi"/>
          <w:sz w:val="22"/>
          <w:szCs w:val="22"/>
          <w:bdr w:val="none" w:sz="0" w:space="0" w:color="auto" w:frame="1"/>
          <w:lang w:val="en-US"/>
        </w:rPr>
        <w:t>1</w:t>
      </w:r>
      <w:r w:rsidRPr="005A716D">
        <w:rPr>
          <w:rStyle w:val="HTMLCode"/>
          <w:rFonts w:asciiTheme="majorHAnsi" w:hAnsiTheme="majorHAnsi" w:cstheme="majorHAnsi"/>
          <w:sz w:val="22"/>
          <w:szCs w:val="22"/>
          <w:bdr w:val="none" w:sz="0" w:space="0" w:color="auto" w:frame="1"/>
          <w:lang w:val="en-US"/>
        </w:rPr>
        <w:t xml:space="preserve">]  </w:t>
      </w:r>
      <w:r w:rsidRPr="005A716D">
        <w:rPr>
          <w:rStyle w:val="hljs-comment"/>
          <w:rFonts w:asciiTheme="majorHAnsi" w:hAnsiTheme="majorHAnsi" w:cstheme="majorHAnsi"/>
          <w:sz w:val="22"/>
          <w:szCs w:val="22"/>
          <w:bdr w:val="none" w:sz="0" w:space="0" w:color="auto" w:frame="1"/>
          <w:lang w:val="en-US"/>
        </w:rPr>
        <w:t># rows at index labels between 0 and 1 (inclusive)</w:t>
      </w:r>
    </w:p>
    <w:p w:rsidR="005A716D" w:rsidRPr="005A716D" w:rsidRDefault="005A716D" w:rsidP="005A716D">
      <w:pPr>
        <w:pStyle w:val="HTMLPreformatted"/>
        <w:ind w:left="426"/>
        <w:jc w:val="both"/>
        <w:textAlignment w:val="baseline"/>
        <w:rPr>
          <w:rStyle w:val="HTMLCode"/>
          <w:rFonts w:asciiTheme="majorHAnsi" w:hAnsiTheme="majorHAnsi" w:cstheme="majorHAnsi"/>
          <w:sz w:val="22"/>
          <w:szCs w:val="22"/>
          <w:bdr w:val="none" w:sz="0" w:space="0" w:color="auto" w:frame="1"/>
          <w:lang w:val="en-US"/>
        </w:rPr>
      </w:pPr>
      <w:r w:rsidRPr="005A716D">
        <w:rPr>
          <w:rStyle w:val="hljs-number"/>
          <w:rFonts w:asciiTheme="majorHAnsi" w:hAnsiTheme="majorHAnsi" w:cstheme="majorHAnsi"/>
          <w:sz w:val="22"/>
          <w:szCs w:val="22"/>
          <w:bdr w:val="none" w:sz="0" w:space="0" w:color="auto" w:frame="1"/>
          <w:lang w:val="en-US"/>
        </w:rPr>
        <w:t>0</w:t>
      </w:r>
      <w:r w:rsidRPr="005A716D">
        <w:rPr>
          <w:rStyle w:val="HTMLCode"/>
          <w:rFonts w:asciiTheme="majorHAnsi" w:hAnsiTheme="majorHAnsi" w:cstheme="majorHAnsi"/>
          <w:sz w:val="22"/>
          <w:szCs w:val="22"/>
          <w:bdr w:val="none" w:sz="0" w:space="0" w:color="auto" w:frame="1"/>
          <w:lang w:val="en-US"/>
        </w:rPr>
        <w:t xml:space="preserve">    d</w:t>
      </w:r>
    </w:p>
    <w:p w:rsidR="005A716D" w:rsidRPr="005A716D" w:rsidRDefault="005A716D" w:rsidP="005A716D">
      <w:pPr>
        <w:pStyle w:val="HTMLPreformatted"/>
        <w:ind w:left="426"/>
        <w:jc w:val="both"/>
        <w:textAlignment w:val="baseline"/>
        <w:rPr>
          <w:rStyle w:val="HTMLCode"/>
          <w:rFonts w:asciiTheme="majorHAnsi" w:hAnsiTheme="majorHAnsi" w:cstheme="majorHAnsi"/>
          <w:sz w:val="22"/>
          <w:szCs w:val="22"/>
          <w:bdr w:val="none" w:sz="0" w:space="0" w:color="auto" w:frame="1"/>
          <w:lang w:val="en-US"/>
        </w:rPr>
      </w:pPr>
      <w:r w:rsidRPr="005A716D">
        <w:rPr>
          <w:rStyle w:val="hljs-number"/>
          <w:rFonts w:asciiTheme="majorHAnsi" w:hAnsiTheme="majorHAnsi" w:cstheme="majorHAnsi"/>
          <w:sz w:val="22"/>
          <w:szCs w:val="22"/>
          <w:bdr w:val="none" w:sz="0" w:space="0" w:color="auto" w:frame="1"/>
          <w:lang w:val="en-US"/>
        </w:rPr>
        <w:t>1</w:t>
      </w:r>
      <w:r w:rsidRPr="005A716D">
        <w:rPr>
          <w:rStyle w:val="HTMLCode"/>
          <w:rFonts w:asciiTheme="majorHAnsi" w:hAnsiTheme="majorHAnsi" w:cstheme="majorHAnsi"/>
          <w:sz w:val="22"/>
          <w:szCs w:val="22"/>
          <w:bdr w:val="none" w:sz="0" w:space="0" w:color="auto" w:frame="1"/>
          <w:lang w:val="en-US"/>
        </w:rPr>
        <w:t xml:space="preserve">    e</w:t>
      </w:r>
    </w:p>
    <w:p w:rsidR="005A716D" w:rsidRPr="005A716D" w:rsidRDefault="005A716D" w:rsidP="005A716D">
      <w:pPr>
        <w:pStyle w:val="HTMLPreformatted"/>
        <w:ind w:left="426"/>
        <w:jc w:val="both"/>
        <w:textAlignment w:val="baseline"/>
        <w:rPr>
          <w:rStyle w:val="HTMLCode"/>
          <w:rFonts w:asciiTheme="majorHAnsi" w:hAnsiTheme="majorHAnsi" w:cstheme="majorHAnsi"/>
          <w:sz w:val="22"/>
          <w:szCs w:val="22"/>
          <w:bdr w:val="none" w:sz="0" w:space="0" w:color="auto" w:frame="1"/>
          <w:lang w:val="en-US"/>
        </w:rPr>
      </w:pPr>
    </w:p>
    <w:p w:rsidR="005A716D" w:rsidRPr="005A716D" w:rsidRDefault="005A716D" w:rsidP="005A716D">
      <w:pPr>
        <w:pStyle w:val="HTMLPreformatted"/>
        <w:ind w:left="426"/>
        <w:jc w:val="both"/>
        <w:textAlignment w:val="baseline"/>
        <w:rPr>
          <w:rStyle w:val="HTMLCode"/>
          <w:rFonts w:asciiTheme="majorHAnsi" w:hAnsiTheme="majorHAnsi" w:cstheme="majorHAnsi"/>
          <w:sz w:val="22"/>
          <w:szCs w:val="22"/>
          <w:bdr w:val="none" w:sz="0" w:space="0" w:color="auto" w:frame="1"/>
          <w:lang w:val="en-US"/>
        </w:rPr>
      </w:pPr>
      <w:r w:rsidRPr="005A716D">
        <w:rPr>
          <w:rStyle w:val="hljs-meta"/>
          <w:rFonts w:asciiTheme="majorHAnsi" w:hAnsiTheme="majorHAnsi" w:cstheme="majorHAnsi"/>
          <w:sz w:val="22"/>
          <w:szCs w:val="22"/>
          <w:bdr w:val="none" w:sz="0" w:space="0" w:color="auto" w:frame="1"/>
          <w:lang w:val="en-US"/>
        </w:rPr>
        <w:t xml:space="preserve">&gt;&gt;&gt; </w:t>
      </w:r>
      <w:r w:rsidRPr="005A716D">
        <w:rPr>
          <w:rStyle w:val="HTMLCode"/>
          <w:rFonts w:asciiTheme="majorHAnsi" w:hAnsiTheme="majorHAnsi" w:cstheme="majorHAnsi"/>
          <w:sz w:val="22"/>
          <w:szCs w:val="22"/>
          <w:bdr w:val="none" w:sz="0" w:space="0" w:color="auto" w:frame="1"/>
          <w:lang w:val="en-US"/>
        </w:rPr>
        <w:t>s.iloc[</w:t>
      </w:r>
      <w:r w:rsidRPr="005A716D">
        <w:rPr>
          <w:rStyle w:val="hljs-number"/>
          <w:rFonts w:asciiTheme="majorHAnsi" w:hAnsiTheme="majorHAnsi" w:cstheme="majorHAnsi"/>
          <w:sz w:val="22"/>
          <w:szCs w:val="22"/>
          <w:bdr w:val="none" w:sz="0" w:space="0" w:color="auto" w:frame="1"/>
          <w:lang w:val="en-US"/>
        </w:rPr>
        <w:t>0</w:t>
      </w:r>
      <w:r w:rsidRPr="005A716D">
        <w:rPr>
          <w:rStyle w:val="HTMLCode"/>
          <w:rFonts w:asciiTheme="majorHAnsi" w:hAnsiTheme="majorHAnsi" w:cstheme="majorHAnsi"/>
          <w:sz w:val="22"/>
          <w:szCs w:val="22"/>
          <w:bdr w:val="none" w:sz="0" w:space="0" w:color="auto" w:frame="1"/>
          <w:lang w:val="en-US"/>
        </w:rPr>
        <w:t>:</w:t>
      </w:r>
      <w:r w:rsidRPr="005A716D">
        <w:rPr>
          <w:rStyle w:val="hljs-number"/>
          <w:rFonts w:asciiTheme="majorHAnsi" w:hAnsiTheme="majorHAnsi" w:cstheme="majorHAnsi"/>
          <w:sz w:val="22"/>
          <w:szCs w:val="22"/>
          <w:bdr w:val="none" w:sz="0" w:space="0" w:color="auto" w:frame="1"/>
          <w:lang w:val="en-US"/>
        </w:rPr>
        <w:t>1</w:t>
      </w:r>
      <w:r w:rsidRPr="005A716D">
        <w:rPr>
          <w:rStyle w:val="HTMLCode"/>
          <w:rFonts w:asciiTheme="majorHAnsi" w:hAnsiTheme="majorHAnsi" w:cstheme="majorHAnsi"/>
          <w:sz w:val="22"/>
          <w:szCs w:val="22"/>
          <w:bdr w:val="none" w:sz="0" w:space="0" w:color="auto" w:frame="1"/>
          <w:lang w:val="en-US"/>
        </w:rPr>
        <w:t xml:space="preserve">] </w:t>
      </w:r>
      <w:r w:rsidRPr="005A716D">
        <w:rPr>
          <w:rStyle w:val="hljs-comment"/>
          <w:rFonts w:asciiTheme="majorHAnsi" w:hAnsiTheme="majorHAnsi" w:cstheme="majorHAnsi"/>
          <w:sz w:val="22"/>
          <w:szCs w:val="22"/>
          <w:bdr w:val="none" w:sz="0" w:space="0" w:color="auto" w:frame="1"/>
          <w:lang w:val="en-US"/>
        </w:rPr>
        <w:t># rows at index location between 0 and 1 (exclusive)</w:t>
      </w:r>
    </w:p>
    <w:p w:rsidR="005A716D" w:rsidRPr="005A716D" w:rsidRDefault="005A716D" w:rsidP="005A716D">
      <w:pPr>
        <w:pStyle w:val="HTMLPreformatted"/>
        <w:ind w:left="426"/>
        <w:jc w:val="both"/>
        <w:textAlignment w:val="baseline"/>
        <w:rPr>
          <w:rStyle w:val="HTMLCode"/>
          <w:rFonts w:asciiTheme="majorHAnsi" w:hAnsiTheme="majorHAnsi" w:cstheme="majorHAnsi"/>
          <w:sz w:val="22"/>
          <w:szCs w:val="22"/>
          <w:bdr w:val="none" w:sz="0" w:space="0" w:color="auto" w:frame="1"/>
          <w:lang w:val="en-US"/>
        </w:rPr>
      </w:pPr>
      <w:r w:rsidRPr="005A716D">
        <w:rPr>
          <w:rStyle w:val="hljs-number"/>
          <w:rFonts w:asciiTheme="majorHAnsi" w:hAnsiTheme="majorHAnsi" w:cstheme="majorHAnsi"/>
          <w:sz w:val="22"/>
          <w:szCs w:val="22"/>
          <w:bdr w:val="none" w:sz="0" w:space="0" w:color="auto" w:frame="1"/>
          <w:lang w:val="en-US"/>
        </w:rPr>
        <w:t>49</w:t>
      </w:r>
      <w:r w:rsidRPr="005A716D">
        <w:rPr>
          <w:rStyle w:val="HTMLCode"/>
          <w:rFonts w:asciiTheme="majorHAnsi" w:hAnsiTheme="majorHAnsi" w:cstheme="majorHAnsi"/>
          <w:sz w:val="22"/>
          <w:szCs w:val="22"/>
          <w:bdr w:val="none" w:sz="0" w:space="0" w:color="auto" w:frame="1"/>
          <w:lang w:val="en-US"/>
        </w:rPr>
        <w:t xml:space="preserve">    a</w:t>
      </w:r>
    </w:p>
    <w:p w:rsidR="005A716D" w:rsidRPr="005A716D" w:rsidRDefault="005A716D" w:rsidP="005A716D">
      <w:pPr>
        <w:pStyle w:val="NormalWeb"/>
        <w:shd w:val="clear" w:color="auto" w:fill="FFFFFF"/>
        <w:spacing w:before="0" w:beforeAutospacing="0" w:after="0" w:afterAutospacing="0"/>
        <w:ind w:left="426"/>
        <w:jc w:val="both"/>
        <w:textAlignment w:val="baseline"/>
        <w:rPr>
          <w:rFonts w:asciiTheme="majorHAnsi" w:hAnsiTheme="majorHAnsi" w:cstheme="majorHAnsi"/>
          <w:color w:val="232629"/>
          <w:sz w:val="22"/>
          <w:szCs w:val="22"/>
          <w:lang w:val="en-US"/>
        </w:rPr>
      </w:pPr>
      <w:r w:rsidRPr="005A716D">
        <w:rPr>
          <w:rFonts w:asciiTheme="majorHAnsi" w:hAnsiTheme="majorHAnsi" w:cstheme="majorHAnsi"/>
          <w:color w:val="232629"/>
          <w:sz w:val="22"/>
          <w:szCs w:val="22"/>
          <w:lang w:val="en-US"/>
        </w:rPr>
        <w:t>Here are some of the differences/similarities between </w:t>
      </w:r>
      <w:r w:rsidRPr="005A716D">
        <w:rPr>
          <w:rStyle w:val="HTMLCode"/>
          <w:rFonts w:asciiTheme="majorHAnsi" w:hAnsiTheme="majorHAnsi" w:cstheme="majorHAnsi"/>
          <w:color w:val="232629"/>
          <w:sz w:val="22"/>
          <w:szCs w:val="22"/>
          <w:bdr w:val="none" w:sz="0" w:space="0" w:color="auto" w:frame="1"/>
          <w:lang w:val="en-US"/>
        </w:rPr>
        <w:t>s.loc</w:t>
      </w:r>
      <w:r w:rsidRPr="005A716D">
        <w:rPr>
          <w:rFonts w:asciiTheme="majorHAnsi" w:hAnsiTheme="majorHAnsi" w:cstheme="majorHAnsi"/>
          <w:color w:val="232629"/>
          <w:sz w:val="22"/>
          <w:szCs w:val="22"/>
          <w:lang w:val="en-US"/>
        </w:rPr>
        <w:t> and </w:t>
      </w:r>
      <w:r w:rsidRPr="005A716D">
        <w:rPr>
          <w:rStyle w:val="HTMLCode"/>
          <w:rFonts w:asciiTheme="majorHAnsi" w:hAnsiTheme="majorHAnsi" w:cstheme="majorHAnsi"/>
          <w:color w:val="232629"/>
          <w:sz w:val="22"/>
          <w:szCs w:val="22"/>
          <w:bdr w:val="none" w:sz="0" w:space="0" w:color="auto" w:frame="1"/>
          <w:lang w:val="en-US"/>
        </w:rPr>
        <w:t>s.iloc</w:t>
      </w:r>
      <w:r w:rsidRPr="005A716D">
        <w:rPr>
          <w:rFonts w:asciiTheme="majorHAnsi" w:hAnsiTheme="majorHAnsi" w:cstheme="majorHAnsi"/>
          <w:color w:val="232629"/>
          <w:sz w:val="22"/>
          <w:szCs w:val="22"/>
          <w:lang w:val="en-US"/>
        </w:rPr>
        <w:t> when passed various objects:</w:t>
      </w:r>
    </w:p>
    <w:tbl>
      <w:tblPr>
        <w:tblW w:w="97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775"/>
        <w:gridCol w:w="2677"/>
        <w:gridCol w:w="2450"/>
        <w:gridCol w:w="2844"/>
      </w:tblGrid>
      <w:tr w:rsidR="005A716D" w:rsidRPr="005A716D" w:rsidTr="009A45DE">
        <w:trPr>
          <w:tblHeader/>
        </w:trPr>
        <w:tc>
          <w:tcPr>
            <w:tcW w:w="0" w:type="auto"/>
            <w:noWrap/>
            <w:vAlign w:val="bottom"/>
            <w:hideMark/>
          </w:tcPr>
          <w:p w:rsidR="005A716D" w:rsidRPr="005A716D" w:rsidRDefault="005A716D" w:rsidP="005A716D">
            <w:pPr>
              <w:ind w:left="426"/>
              <w:jc w:val="both"/>
              <w:rPr>
                <w:rFonts w:asciiTheme="majorHAnsi" w:hAnsiTheme="majorHAnsi" w:cstheme="majorHAnsi"/>
                <w:b/>
                <w:bCs/>
              </w:rPr>
            </w:pPr>
            <w:r w:rsidRPr="005A716D">
              <w:rPr>
                <w:rFonts w:asciiTheme="majorHAnsi" w:hAnsiTheme="majorHAnsi" w:cstheme="majorHAnsi"/>
                <w:b/>
                <w:bCs/>
              </w:rPr>
              <w:t>&lt;object&gt;</w:t>
            </w:r>
          </w:p>
        </w:tc>
        <w:tc>
          <w:tcPr>
            <w:tcW w:w="0" w:type="auto"/>
            <w:noWrap/>
            <w:vAlign w:val="bottom"/>
            <w:hideMark/>
          </w:tcPr>
          <w:p w:rsidR="005A716D" w:rsidRPr="005A716D" w:rsidRDefault="005A716D" w:rsidP="005A716D">
            <w:pPr>
              <w:ind w:left="426"/>
              <w:jc w:val="both"/>
              <w:rPr>
                <w:rFonts w:asciiTheme="majorHAnsi" w:hAnsiTheme="majorHAnsi" w:cstheme="majorHAnsi"/>
                <w:b/>
                <w:bCs/>
              </w:rPr>
            </w:pPr>
            <w:r w:rsidRPr="005A716D">
              <w:rPr>
                <w:rFonts w:asciiTheme="majorHAnsi" w:hAnsiTheme="majorHAnsi" w:cstheme="majorHAnsi"/>
                <w:b/>
                <w:bCs/>
              </w:rPr>
              <w:t>description</w:t>
            </w:r>
          </w:p>
        </w:tc>
        <w:tc>
          <w:tcPr>
            <w:tcW w:w="0" w:type="auto"/>
            <w:noWrap/>
            <w:vAlign w:val="bottom"/>
            <w:hideMark/>
          </w:tcPr>
          <w:p w:rsidR="005A716D" w:rsidRPr="005A716D" w:rsidRDefault="005A716D" w:rsidP="005A716D">
            <w:pPr>
              <w:ind w:left="426"/>
              <w:jc w:val="both"/>
              <w:rPr>
                <w:rFonts w:asciiTheme="majorHAnsi" w:hAnsiTheme="majorHAnsi" w:cstheme="majorHAnsi"/>
                <w:b/>
                <w:bCs/>
              </w:rPr>
            </w:pPr>
            <w:r w:rsidRPr="005A716D">
              <w:rPr>
                <w:rStyle w:val="HTMLCode"/>
                <w:rFonts w:asciiTheme="majorHAnsi" w:eastAsiaTheme="minorHAnsi" w:hAnsiTheme="majorHAnsi" w:cstheme="majorHAnsi"/>
                <w:b/>
                <w:bCs/>
                <w:sz w:val="22"/>
                <w:szCs w:val="22"/>
                <w:bdr w:val="none" w:sz="0" w:space="0" w:color="auto" w:frame="1"/>
              </w:rPr>
              <w:t>s.loc[&lt;object&gt;]</w:t>
            </w:r>
          </w:p>
        </w:tc>
        <w:tc>
          <w:tcPr>
            <w:tcW w:w="0" w:type="auto"/>
            <w:noWrap/>
            <w:vAlign w:val="bottom"/>
            <w:hideMark/>
          </w:tcPr>
          <w:p w:rsidR="005A716D" w:rsidRPr="005A716D" w:rsidRDefault="005A716D" w:rsidP="005A716D">
            <w:pPr>
              <w:ind w:left="426"/>
              <w:jc w:val="both"/>
              <w:rPr>
                <w:rFonts w:asciiTheme="majorHAnsi" w:hAnsiTheme="majorHAnsi" w:cstheme="majorHAnsi"/>
                <w:b/>
                <w:bCs/>
              </w:rPr>
            </w:pPr>
            <w:r w:rsidRPr="005A716D">
              <w:rPr>
                <w:rStyle w:val="HTMLCode"/>
                <w:rFonts w:asciiTheme="majorHAnsi" w:eastAsiaTheme="minorHAnsi" w:hAnsiTheme="majorHAnsi" w:cstheme="majorHAnsi"/>
                <w:b/>
                <w:bCs/>
                <w:sz w:val="22"/>
                <w:szCs w:val="22"/>
                <w:bdr w:val="none" w:sz="0" w:space="0" w:color="auto" w:frame="1"/>
              </w:rPr>
              <w:t>s.iloc[&lt;object&gt;]</w:t>
            </w:r>
          </w:p>
        </w:tc>
      </w:tr>
      <w:tr w:rsidR="005A716D" w:rsidRPr="00D73B59" w:rsidTr="009A45DE">
        <w:tc>
          <w:tcPr>
            <w:tcW w:w="0" w:type="auto"/>
            <w:vAlign w:val="center"/>
            <w:hideMark/>
          </w:tcPr>
          <w:p w:rsidR="005A716D" w:rsidRPr="005A716D" w:rsidRDefault="005A716D" w:rsidP="005A716D">
            <w:pPr>
              <w:ind w:left="426"/>
              <w:jc w:val="both"/>
              <w:rPr>
                <w:rFonts w:asciiTheme="majorHAnsi" w:hAnsiTheme="majorHAnsi" w:cstheme="majorHAnsi"/>
              </w:rPr>
            </w:pPr>
            <w:r w:rsidRPr="005A716D">
              <w:rPr>
                <w:rStyle w:val="HTMLCode"/>
                <w:rFonts w:asciiTheme="majorHAnsi" w:eastAsiaTheme="minorHAnsi" w:hAnsiTheme="majorHAnsi" w:cstheme="majorHAnsi"/>
                <w:sz w:val="22"/>
                <w:szCs w:val="22"/>
                <w:bdr w:val="none" w:sz="0" w:space="0" w:color="auto" w:frame="1"/>
              </w:rPr>
              <w:t>0</w:t>
            </w:r>
          </w:p>
        </w:tc>
        <w:tc>
          <w:tcPr>
            <w:tcW w:w="0" w:type="auto"/>
            <w:vAlign w:val="center"/>
            <w:hideMark/>
          </w:tcPr>
          <w:p w:rsidR="005A716D" w:rsidRPr="005A716D" w:rsidRDefault="005A716D" w:rsidP="005A716D">
            <w:pPr>
              <w:ind w:left="426"/>
              <w:jc w:val="both"/>
              <w:rPr>
                <w:rFonts w:asciiTheme="majorHAnsi" w:hAnsiTheme="majorHAnsi" w:cstheme="majorHAnsi"/>
              </w:rPr>
            </w:pPr>
            <w:r w:rsidRPr="005A716D">
              <w:rPr>
                <w:rFonts w:asciiTheme="majorHAnsi" w:hAnsiTheme="majorHAnsi" w:cstheme="majorHAnsi"/>
              </w:rPr>
              <w:t>single item</w:t>
            </w:r>
          </w:p>
        </w:tc>
        <w:tc>
          <w:tcPr>
            <w:tcW w:w="0" w:type="auto"/>
            <w:vAlign w:val="center"/>
            <w:hideMark/>
          </w:tcPr>
          <w:p w:rsidR="005A716D" w:rsidRPr="005A716D" w:rsidRDefault="005A716D" w:rsidP="005A716D">
            <w:pPr>
              <w:ind w:left="426"/>
              <w:jc w:val="both"/>
              <w:rPr>
                <w:rFonts w:asciiTheme="majorHAnsi" w:hAnsiTheme="majorHAnsi" w:cstheme="majorHAnsi"/>
                <w:lang w:val="en-US"/>
              </w:rPr>
            </w:pPr>
            <w:r w:rsidRPr="005A716D">
              <w:rPr>
                <w:rFonts w:asciiTheme="majorHAnsi" w:hAnsiTheme="majorHAnsi" w:cstheme="majorHAnsi"/>
                <w:lang w:val="en-US"/>
              </w:rPr>
              <w:t>Value at index </w:t>
            </w:r>
            <w:r w:rsidRPr="005A716D">
              <w:rPr>
                <w:rStyle w:val="Emphasis"/>
                <w:rFonts w:asciiTheme="majorHAnsi" w:hAnsiTheme="majorHAnsi" w:cstheme="majorHAnsi"/>
                <w:bdr w:val="none" w:sz="0" w:space="0" w:color="auto" w:frame="1"/>
                <w:lang w:val="en-US"/>
              </w:rPr>
              <w:t>label</w:t>
            </w:r>
            <w:r w:rsidRPr="005A716D">
              <w:rPr>
                <w:rFonts w:asciiTheme="majorHAnsi" w:hAnsiTheme="majorHAnsi" w:cstheme="majorHAnsi"/>
                <w:lang w:val="en-US"/>
              </w:rPr>
              <w:t> </w:t>
            </w:r>
            <w:r w:rsidRPr="005A716D">
              <w:rPr>
                <w:rStyle w:val="HTMLCode"/>
                <w:rFonts w:asciiTheme="majorHAnsi" w:eastAsiaTheme="minorHAnsi" w:hAnsiTheme="majorHAnsi" w:cstheme="majorHAnsi"/>
                <w:sz w:val="22"/>
                <w:szCs w:val="22"/>
                <w:bdr w:val="none" w:sz="0" w:space="0" w:color="auto" w:frame="1"/>
                <w:lang w:val="en-US"/>
              </w:rPr>
              <w:t>0</w:t>
            </w:r>
            <w:r w:rsidRPr="005A716D">
              <w:rPr>
                <w:rFonts w:asciiTheme="majorHAnsi" w:hAnsiTheme="majorHAnsi" w:cstheme="majorHAnsi"/>
                <w:lang w:val="en-US"/>
              </w:rPr>
              <w:t> (the string </w:t>
            </w:r>
            <w:r w:rsidRPr="005A716D">
              <w:rPr>
                <w:rStyle w:val="HTMLCode"/>
                <w:rFonts w:asciiTheme="majorHAnsi" w:eastAsiaTheme="minorHAnsi" w:hAnsiTheme="majorHAnsi" w:cstheme="majorHAnsi"/>
                <w:sz w:val="22"/>
                <w:szCs w:val="22"/>
                <w:bdr w:val="none" w:sz="0" w:space="0" w:color="auto" w:frame="1"/>
                <w:lang w:val="en-US"/>
              </w:rPr>
              <w:t>'d'</w:t>
            </w:r>
            <w:r w:rsidRPr="005A716D">
              <w:rPr>
                <w:rFonts w:asciiTheme="majorHAnsi" w:hAnsiTheme="majorHAnsi" w:cstheme="majorHAnsi"/>
                <w:lang w:val="en-US"/>
              </w:rPr>
              <w:t>)</w:t>
            </w:r>
          </w:p>
        </w:tc>
        <w:tc>
          <w:tcPr>
            <w:tcW w:w="0" w:type="auto"/>
            <w:vAlign w:val="center"/>
            <w:hideMark/>
          </w:tcPr>
          <w:p w:rsidR="005A716D" w:rsidRPr="005A716D" w:rsidRDefault="005A716D" w:rsidP="005A716D">
            <w:pPr>
              <w:ind w:left="426"/>
              <w:jc w:val="both"/>
              <w:rPr>
                <w:rFonts w:asciiTheme="majorHAnsi" w:hAnsiTheme="majorHAnsi" w:cstheme="majorHAnsi"/>
                <w:lang w:val="en-US"/>
              </w:rPr>
            </w:pPr>
            <w:r w:rsidRPr="005A716D">
              <w:rPr>
                <w:rFonts w:asciiTheme="majorHAnsi" w:hAnsiTheme="majorHAnsi" w:cstheme="majorHAnsi"/>
                <w:lang w:val="en-US"/>
              </w:rPr>
              <w:t>Value at index </w:t>
            </w:r>
            <w:r w:rsidRPr="005A716D">
              <w:rPr>
                <w:rStyle w:val="Emphasis"/>
                <w:rFonts w:asciiTheme="majorHAnsi" w:hAnsiTheme="majorHAnsi" w:cstheme="majorHAnsi"/>
                <w:bdr w:val="none" w:sz="0" w:space="0" w:color="auto" w:frame="1"/>
                <w:lang w:val="en-US"/>
              </w:rPr>
              <w:t>location</w:t>
            </w:r>
            <w:r w:rsidRPr="005A716D">
              <w:rPr>
                <w:rFonts w:asciiTheme="majorHAnsi" w:hAnsiTheme="majorHAnsi" w:cstheme="majorHAnsi"/>
                <w:lang w:val="en-US"/>
              </w:rPr>
              <w:t> 0 (the string </w:t>
            </w:r>
            <w:r w:rsidRPr="005A716D">
              <w:rPr>
                <w:rStyle w:val="HTMLCode"/>
                <w:rFonts w:asciiTheme="majorHAnsi" w:eastAsiaTheme="minorHAnsi" w:hAnsiTheme="majorHAnsi" w:cstheme="majorHAnsi"/>
                <w:sz w:val="22"/>
                <w:szCs w:val="22"/>
                <w:bdr w:val="none" w:sz="0" w:space="0" w:color="auto" w:frame="1"/>
                <w:lang w:val="en-US"/>
              </w:rPr>
              <w:t>'a'</w:t>
            </w:r>
            <w:r w:rsidRPr="005A716D">
              <w:rPr>
                <w:rFonts w:asciiTheme="majorHAnsi" w:hAnsiTheme="majorHAnsi" w:cstheme="majorHAnsi"/>
                <w:lang w:val="en-US"/>
              </w:rPr>
              <w:t>)</w:t>
            </w:r>
          </w:p>
        </w:tc>
      </w:tr>
      <w:tr w:rsidR="005A716D" w:rsidRPr="00D73B59" w:rsidTr="009A45DE">
        <w:tc>
          <w:tcPr>
            <w:tcW w:w="0" w:type="auto"/>
            <w:vAlign w:val="center"/>
            <w:hideMark/>
          </w:tcPr>
          <w:p w:rsidR="005A716D" w:rsidRPr="005A716D" w:rsidRDefault="005A716D" w:rsidP="005A716D">
            <w:pPr>
              <w:ind w:left="426"/>
              <w:jc w:val="both"/>
              <w:rPr>
                <w:rFonts w:asciiTheme="majorHAnsi" w:hAnsiTheme="majorHAnsi" w:cstheme="majorHAnsi"/>
              </w:rPr>
            </w:pPr>
            <w:r w:rsidRPr="005A716D">
              <w:rPr>
                <w:rStyle w:val="HTMLCode"/>
                <w:rFonts w:asciiTheme="majorHAnsi" w:eastAsiaTheme="minorHAnsi" w:hAnsiTheme="majorHAnsi" w:cstheme="majorHAnsi"/>
                <w:sz w:val="22"/>
                <w:szCs w:val="22"/>
                <w:bdr w:val="none" w:sz="0" w:space="0" w:color="auto" w:frame="1"/>
              </w:rPr>
              <w:t>0:1</w:t>
            </w:r>
          </w:p>
        </w:tc>
        <w:tc>
          <w:tcPr>
            <w:tcW w:w="0" w:type="auto"/>
            <w:vAlign w:val="center"/>
            <w:hideMark/>
          </w:tcPr>
          <w:p w:rsidR="005A716D" w:rsidRPr="005A716D" w:rsidRDefault="005A716D" w:rsidP="005A716D">
            <w:pPr>
              <w:ind w:left="426"/>
              <w:jc w:val="both"/>
              <w:rPr>
                <w:rFonts w:asciiTheme="majorHAnsi" w:hAnsiTheme="majorHAnsi" w:cstheme="majorHAnsi"/>
              </w:rPr>
            </w:pPr>
            <w:r w:rsidRPr="005A716D">
              <w:rPr>
                <w:rFonts w:asciiTheme="majorHAnsi" w:hAnsiTheme="majorHAnsi" w:cstheme="majorHAnsi"/>
              </w:rPr>
              <w:t>slice</w:t>
            </w:r>
          </w:p>
        </w:tc>
        <w:tc>
          <w:tcPr>
            <w:tcW w:w="0" w:type="auto"/>
            <w:vAlign w:val="center"/>
            <w:hideMark/>
          </w:tcPr>
          <w:p w:rsidR="005A716D" w:rsidRPr="005A716D" w:rsidRDefault="005A716D" w:rsidP="005A716D">
            <w:pPr>
              <w:ind w:left="426"/>
              <w:jc w:val="both"/>
              <w:rPr>
                <w:rFonts w:asciiTheme="majorHAnsi" w:hAnsiTheme="majorHAnsi" w:cstheme="majorHAnsi"/>
              </w:rPr>
            </w:pPr>
            <w:r w:rsidRPr="005A716D">
              <w:rPr>
                <w:rStyle w:val="Strong"/>
                <w:rFonts w:asciiTheme="majorHAnsi" w:hAnsiTheme="majorHAnsi" w:cstheme="majorHAnsi"/>
                <w:bdr w:val="none" w:sz="0" w:space="0" w:color="auto" w:frame="1"/>
              </w:rPr>
              <w:t>Two</w:t>
            </w:r>
            <w:r w:rsidRPr="005A716D">
              <w:rPr>
                <w:rFonts w:asciiTheme="majorHAnsi" w:hAnsiTheme="majorHAnsi" w:cstheme="majorHAnsi"/>
              </w:rPr>
              <w:t> rows (labels </w:t>
            </w:r>
            <w:r w:rsidRPr="005A716D">
              <w:rPr>
                <w:rStyle w:val="HTMLCode"/>
                <w:rFonts w:asciiTheme="majorHAnsi" w:eastAsiaTheme="minorHAnsi" w:hAnsiTheme="majorHAnsi" w:cstheme="majorHAnsi"/>
                <w:sz w:val="22"/>
                <w:szCs w:val="22"/>
                <w:bdr w:val="none" w:sz="0" w:space="0" w:color="auto" w:frame="1"/>
              </w:rPr>
              <w:t>0</w:t>
            </w:r>
            <w:r w:rsidRPr="005A716D">
              <w:rPr>
                <w:rFonts w:asciiTheme="majorHAnsi" w:hAnsiTheme="majorHAnsi" w:cstheme="majorHAnsi"/>
              </w:rPr>
              <w:t> and </w:t>
            </w:r>
            <w:r w:rsidRPr="005A716D">
              <w:rPr>
                <w:rStyle w:val="HTMLCode"/>
                <w:rFonts w:asciiTheme="majorHAnsi" w:eastAsiaTheme="minorHAnsi" w:hAnsiTheme="majorHAnsi" w:cstheme="majorHAnsi"/>
                <w:sz w:val="22"/>
                <w:szCs w:val="22"/>
                <w:bdr w:val="none" w:sz="0" w:space="0" w:color="auto" w:frame="1"/>
              </w:rPr>
              <w:t>1</w:t>
            </w:r>
            <w:r w:rsidRPr="005A716D">
              <w:rPr>
                <w:rFonts w:asciiTheme="majorHAnsi" w:hAnsiTheme="majorHAnsi" w:cstheme="majorHAnsi"/>
              </w:rPr>
              <w:t>)</w:t>
            </w:r>
          </w:p>
        </w:tc>
        <w:tc>
          <w:tcPr>
            <w:tcW w:w="0" w:type="auto"/>
            <w:vAlign w:val="center"/>
            <w:hideMark/>
          </w:tcPr>
          <w:p w:rsidR="005A716D" w:rsidRPr="005A716D" w:rsidRDefault="005A716D" w:rsidP="005A716D">
            <w:pPr>
              <w:ind w:left="426"/>
              <w:jc w:val="both"/>
              <w:rPr>
                <w:rFonts w:asciiTheme="majorHAnsi" w:hAnsiTheme="majorHAnsi" w:cstheme="majorHAnsi"/>
                <w:lang w:val="en-US"/>
              </w:rPr>
            </w:pPr>
            <w:r w:rsidRPr="005A716D">
              <w:rPr>
                <w:rStyle w:val="Strong"/>
                <w:rFonts w:asciiTheme="majorHAnsi" w:hAnsiTheme="majorHAnsi" w:cstheme="majorHAnsi"/>
                <w:bdr w:val="none" w:sz="0" w:space="0" w:color="auto" w:frame="1"/>
                <w:lang w:val="en-US"/>
              </w:rPr>
              <w:t>One</w:t>
            </w:r>
            <w:r w:rsidRPr="005A716D">
              <w:rPr>
                <w:rFonts w:asciiTheme="majorHAnsi" w:hAnsiTheme="majorHAnsi" w:cstheme="majorHAnsi"/>
                <w:lang w:val="en-US"/>
              </w:rPr>
              <w:t> row (first row at location 0)</w:t>
            </w:r>
          </w:p>
        </w:tc>
      </w:tr>
      <w:tr w:rsidR="005A716D" w:rsidRPr="005A716D" w:rsidTr="009A45DE">
        <w:tc>
          <w:tcPr>
            <w:tcW w:w="0" w:type="auto"/>
            <w:vAlign w:val="center"/>
            <w:hideMark/>
          </w:tcPr>
          <w:p w:rsidR="005A716D" w:rsidRPr="005A716D" w:rsidRDefault="005A716D" w:rsidP="005A716D">
            <w:pPr>
              <w:ind w:left="426"/>
              <w:jc w:val="both"/>
              <w:rPr>
                <w:rFonts w:asciiTheme="majorHAnsi" w:hAnsiTheme="majorHAnsi" w:cstheme="majorHAnsi"/>
              </w:rPr>
            </w:pPr>
            <w:r w:rsidRPr="005A716D">
              <w:rPr>
                <w:rStyle w:val="HTMLCode"/>
                <w:rFonts w:asciiTheme="majorHAnsi" w:eastAsiaTheme="minorHAnsi" w:hAnsiTheme="majorHAnsi" w:cstheme="majorHAnsi"/>
                <w:sz w:val="22"/>
                <w:szCs w:val="22"/>
                <w:bdr w:val="none" w:sz="0" w:space="0" w:color="auto" w:frame="1"/>
              </w:rPr>
              <w:t>1:47</w:t>
            </w:r>
          </w:p>
        </w:tc>
        <w:tc>
          <w:tcPr>
            <w:tcW w:w="0" w:type="auto"/>
            <w:vAlign w:val="center"/>
            <w:hideMark/>
          </w:tcPr>
          <w:p w:rsidR="005A716D" w:rsidRPr="005A716D" w:rsidRDefault="005A716D" w:rsidP="005A716D">
            <w:pPr>
              <w:ind w:left="426"/>
              <w:jc w:val="both"/>
              <w:rPr>
                <w:rFonts w:asciiTheme="majorHAnsi" w:hAnsiTheme="majorHAnsi" w:cstheme="majorHAnsi"/>
                <w:lang w:val="en-US"/>
              </w:rPr>
            </w:pPr>
            <w:r w:rsidRPr="005A716D">
              <w:rPr>
                <w:rFonts w:asciiTheme="majorHAnsi" w:hAnsiTheme="majorHAnsi" w:cstheme="majorHAnsi"/>
                <w:lang w:val="en-US"/>
              </w:rPr>
              <w:t>slice with out-of-bounds end</w:t>
            </w:r>
          </w:p>
        </w:tc>
        <w:tc>
          <w:tcPr>
            <w:tcW w:w="0" w:type="auto"/>
            <w:vAlign w:val="center"/>
            <w:hideMark/>
          </w:tcPr>
          <w:p w:rsidR="005A716D" w:rsidRPr="005A716D" w:rsidRDefault="005A716D" w:rsidP="005A716D">
            <w:pPr>
              <w:ind w:left="426"/>
              <w:jc w:val="both"/>
              <w:rPr>
                <w:rFonts w:asciiTheme="majorHAnsi" w:hAnsiTheme="majorHAnsi" w:cstheme="majorHAnsi"/>
              </w:rPr>
            </w:pPr>
            <w:r w:rsidRPr="005A716D">
              <w:rPr>
                <w:rStyle w:val="Strong"/>
                <w:rFonts w:asciiTheme="majorHAnsi" w:hAnsiTheme="majorHAnsi" w:cstheme="majorHAnsi"/>
                <w:bdr w:val="none" w:sz="0" w:space="0" w:color="auto" w:frame="1"/>
              </w:rPr>
              <w:t>Zero</w:t>
            </w:r>
            <w:r w:rsidRPr="005A716D">
              <w:rPr>
                <w:rFonts w:asciiTheme="majorHAnsi" w:hAnsiTheme="majorHAnsi" w:cstheme="majorHAnsi"/>
              </w:rPr>
              <w:t> rows (empty Series)</w:t>
            </w:r>
          </w:p>
        </w:tc>
        <w:tc>
          <w:tcPr>
            <w:tcW w:w="0" w:type="auto"/>
            <w:vAlign w:val="center"/>
            <w:hideMark/>
          </w:tcPr>
          <w:p w:rsidR="005A716D" w:rsidRPr="005A716D" w:rsidRDefault="005A716D" w:rsidP="005A716D">
            <w:pPr>
              <w:ind w:left="426"/>
              <w:jc w:val="both"/>
              <w:rPr>
                <w:rFonts w:asciiTheme="majorHAnsi" w:hAnsiTheme="majorHAnsi" w:cstheme="majorHAnsi"/>
              </w:rPr>
            </w:pPr>
            <w:r w:rsidRPr="005A716D">
              <w:rPr>
                <w:rStyle w:val="Strong"/>
                <w:rFonts w:asciiTheme="majorHAnsi" w:hAnsiTheme="majorHAnsi" w:cstheme="majorHAnsi"/>
                <w:bdr w:val="none" w:sz="0" w:space="0" w:color="auto" w:frame="1"/>
              </w:rPr>
              <w:t>Five</w:t>
            </w:r>
            <w:r w:rsidRPr="005A716D">
              <w:rPr>
                <w:rFonts w:asciiTheme="majorHAnsi" w:hAnsiTheme="majorHAnsi" w:cstheme="majorHAnsi"/>
              </w:rPr>
              <w:t> rows (location 1 onwards)</w:t>
            </w:r>
          </w:p>
        </w:tc>
      </w:tr>
      <w:tr w:rsidR="005A716D" w:rsidRPr="005A716D" w:rsidTr="009A45DE">
        <w:tc>
          <w:tcPr>
            <w:tcW w:w="0" w:type="auto"/>
            <w:vAlign w:val="center"/>
            <w:hideMark/>
          </w:tcPr>
          <w:p w:rsidR="005A716D" w:rsidRPr="005A716D" w:rsidRDefault="005A716D" w:rsidP="005A716D">
            <w:pPr>
              <w:ind w:left="426"/>
              <w:jc w:val="both"/>
              <w:rPr>
                <w:rFonts w:asciiTheme="majorHAnsi" w:hAnsiTheme="majorHAnsi" w:cstheme="majorHAnsi"/>
              </w:rPr>
            </w:pPr>
            <w:r w:rsidRPr="005A716D">
              <w:rPr>
                <w:rStyle w:val="HTMLCode"/>
                <w:rFonts w:asciiTheme="majorHAnsi" w:eastAsiaTheme="minorHAnsi" w:hAnsiTheme="majorHAnsi" w:cstheme="majorHAnsi"/>
                <w:sz w:val="22"/>
                <w:szCs w:val="22"/>
                <w:bdr w:val="none" w:sz="0" w:space="0" w:color="auto" w:frame="1"/>
              </w:rPr>
              <w:t>1:47:-1</w:t>
            </w:r>
          </w:p>
        </w:tc>
        <w:tc>
          <w:tcPr>
            <w:tcW w:w="0" w:type="auto"/>
            <w:vAlign w:val="center"/>
            <w:hideMark/>
          </w:tcPr>
          <w:p w:rsidR="005A716D" w:rsidRPr="005A716D" w:rsidRDefault="005A716D" w:rsidP="005A716D">
            <w:pPr>
              <w:ind w:left="426"/>
              <w:jc w:val="both"/>
              <w:rPr>
                <w:rFonts w:asciiTheme="majorHAnsi" w:hAnsiTheme="majorHAnsi" w:cstheme="majorHAnsi"/>
              </w:rPr>
            </w:pPr>
            <w:r w:rsidRPr="005A716D">
              <w:rPr>
                <w:rFonts w:asciiTheme="majorHAnsi" w:hAnsiTheme="majorHAnsi" w:cstheme="majorHAnsi"/>
              </w:rPr>
              <w:t>slice with negative step</w:t>
            </w:r>
          </w:p>
        </w:tc>
        <w:tc>
          <w:tcPr>
            <w:tcW w:w="0" w:type="auto"/>
            <w:vAlign w:val="center"/>
            <w:hideMark/>
          </w:tcPr>
          <w:p w:rsidR="005A716D" w:rsidRPr="005A716D" w:rsidRDefault="005A716D" w:rsidP="005A716D">
            <w:pPr>
              <w:ind w:left="426"/>
              <w:jc w:val="both"/>
              <w:rPr>
                <w:rFonts w:asciiTheme="majorHAnsi" w:hAnsiTheme="majorHAnsi" w:cstheme="majorHAnsi"/>
                <w:lang w:val="en-US"/>
              </w:rPr>
            </w:pPr>
            <w:r w:rsidRPr="005A716D">
              <w:rPr>
                <w:rStyle w:val="Strong"/>
                <w:rFonts w:asciiTheme="majorHAnsi" w:hAnsiTheme="majorHAnsi" w:cstheme="majorHAnsi"/>
                <w:bdr w:val="none" w:sz="0" w:space="0" w:color="auto" w:frame="1"/>
                <w:lang w:val="en-US"/>
              </w:rPr>
              <w:t>three</w:t>
            </w:r>
            <w:r w:rsidRPr="005A716D">
              <w:rPr>
                <w:rFonts w:asciiTheme="majorHAnsi" w:hAnsiTheme="majorHAnsi" w:cstheme="majorHAnsi"/>
                <w:lang w:val="en-US"/>
              </w:rPr>
              <w:t> rows (labels </w:t>
            </w:r>
            <w:r w:rsidRPr="005A716D">
              <w:rPr>
                <w:rStyle w:val="HTMLCode"/>
                <w:rFonts w:asciiTheme="majorHAnsi" w:eastAsiaTheme="minorHAnsi" w:hAnsiTheme="majorHAnsi" w:cstheme="majorHAnsi"/>
                <w:sz w:val="22"/>
                <w:szCs w:val="22"/>
                <w:bdr w:val="none" w:sz="0" w:space="0" w:color="auto" w:frame="1"/>
                <w:lang w:val="en-US"/>
              </w:rPr>
              <w:t>1</w:t>
            </w:r>
            <w:r w:rsidRPr="005A716D">
              <w:rPr>
                <w:rFonts w:asciiTheme="majorHAnsi" w:hAnsiTheme="majorHAnsi" w:cstheme="majorHAnsi"/>
                <w:lang w:val="en-US"/>
              </w:rPr>
              <w:t> back to </w:t>
            </w:r>
            <w:r w:rsidRPr="005A716D">
              <w:rPr>
                <w:rStyle w:val="HTMLCode"/>
                <w:rFonts w:asciiTheme="majorHAnsi" w:eastAsiaTheme="minorHAnsi" w:hAnsiTheme="majorHAnsi" w:cstheme="majorHAnsi"/>
                <w:sz w:val="22"/>
                <w:szCs w:val="22"/>
                <w:bdr w:val="none" w:sz="0" w:space="0" w:color="auto" w:frame="1"/>
                <w:lang w:val="en-US"/>
              </w:rPr>
              <w:t>47</w:t>
            </w:r>
            <w:r w:rsidRPr="005A716D">
              <w:rPr>
                <w:rFonts w:asciiTheme="majorHAnsi" w:hAnsiTheme="majorHAnsi" w:cstheme="majorHAnsi"/>
                <w:lang w:val="en-US"/>
              </w:rPr>
              <w:t>)</w:t>
            </w:r>
          </w:p>
        </w:tc>
        <w:tc>
          <w:tcPr>
            <w:tcW w:w="0" w:type="auto"/>
            <w:vAlign w:val="center"/>
            <w:hideMark/>
          </w:tcPr>
          <w:p w:rsidR="005A716D" w:rsidRPr="005A716D" w:rsidRDefault="005A716D" w:rsidP="005A716D">
            <w:pPr>
              <w:ind w:left="426"/>
              <w:jc w:val="both"/>
              <w:rPr>
                <w:rFonts w:asciiTheme="majorHAnsi" w:hAnsiTheme="majorHAnsi" w:cstheme="majorHAnsi"/>
              </w:rPr>
            </w:pPr>
            <w:r w:rsidRPr="005A716D">
              <w:rPr>
                <w:rStyle w:val="Strong"/>
                <w:rFonts w:asciiTheme="majorHAnsi" w:hAnsiTheme="majorHAnsi" w:cstheme="majorHAnsi"/>
                <w:bdr w:val="none" w:sz="0" w:space="0" w:color="auto" w:frame="1"/>
              </w:rPr>
              <w:t>Zero</w:t>
            </w:r>
            <w:r w:rsidRPr="005A716D">
              <w:rPr>
                <w:rFonts w:asciiTheme="majorHAnsi" w:hAnsiTheme="majorHAnsi" w:cstheme="majorHAnsi"/>
              </w:rPr>
              <w:t> rows (empty Series)</w:t>
            </w:r>
          </w:p>
        </w:tc>
      </w:tr>
      <w:tr w:rsidR="005A716D" w:rsidRPr="00D73B59" w:rsidTr="009A45DE">
        <w:tc>
          <w:tcPr>
            <w:tcW w:w="0" w:type="auto"/>
            <w:vAlign w:val="center"/>
            <w:hideMark/>
          </w:tcPr>
          <w:p w:rsidR="005A716D" w:rsidRPr="005A716D" w:rsidRDefault="005A716D" w:rsidP="005A716D">
            <w:pPr>
              <w:ind w:left="426"/>
              <w:jc w:val="both"/>
              <w:rPr>
                <w:rFonts w:asciiTheme="majorHAnsi" w:hAnsiTheme="majorHAnsi" w:cstheme="majorHAnsi"/>
              </w:rPr>
            </w:pPr>
            <w:r w:rsidRPr="005A716D">
              <w:rPr>
                <w:rStyle w:val="HTMLCode"/>
                <w:rFonts w:asciiTheme="majorHAnsi" w:eastAsiaTheme="minorHAnsi" w:hAnsiTheme="majorHAnsi" w:cstheme="majorHAnsi"/>
                <w:sz w:val="22"/>
                <w:szCs w:val="22"/>
                <w:bdr w:val="none" w:sz="0" w:space="0" w:color="auto" w:frame="1"/>
              </w:rPr>
              <w:lastRenderedPageBreak/>
              <w:t>[2, 0]</w:t>
            </w:r>
          </w:p>
        </w:tc>
        <w:tc>
          <w:tcPr>
            <w:tcW w:w="0" w:type="auto"/>
            <w:vAlign w:val="center"/>
            <w:hideMark/>
          </w:tcPr>
          <w:p w:rsidR="005A716D" w:rsidRPr="005A716D" w:rsidRDefault="005A716D" w:rsidP="005A716D">
            <w:pPr>
              <w:ind w:left="426"/>
              <w:jc w:val="both"/>
              <w:rPr>
                <w:rFonts w:asciiTheme="majorHAnsi" w:hAnsiTheme="majorHAnsi" w:cstheme="majorHAnsi"/>
              </w:rPr>
            </w:pPr>
            <w:r w:rsidRPr="005A716D">
              <w:rPr>
                <w:rFonts w:asciiTheme="majorHAnsi" w:hAnsiTheme="majorHAnsi" w:cstheme="majorHAnsi"/>
              </w:rPr>
              <w:t>integer list</w:t>
            </w:r>
          </w:p>
        </w:tc>
        <w:tc>
          <w:tcPr>
            <w:tcW w:w="0" w:type="auto"/>
            <w:vAlign w:val="center"/>
            <w:hideMark/>
          </w:tcPr>
          <w:p w:rsidR="005A716D" w:rsidRPr="005A716D" w:rsidRDefault="005A716D" w:rsidP="005A716D">
            <w:pPr>
              <w:ind w:left="426"/>
              <w:jc w:val="both"/>
              <w:rPr>
                <w:rFonts w:asciiTheme="majorHAnsi" w:hAnsiTheme="majorHAnsi" w:cstheme="majorHAnsi"/>
                <w:lang w:val="en-US"/>
              </w:rPr>
            </w:pPr>
            <w:r w:rsidRPr="005A716D">
              <w:rPr>
                <w:rStyle w:val="Strong"/>
                <w:rFonts w:asciiTheme="majorHAnsi" w:hAnsiTheme="majorHAnsi" w:cstheme="majorHAnsi"/>
                <w:bdr w:val="none" w:sz="0" w:space="0" w:color="auto" w:frame="1"/>
                <w:lang w:val="en-US"/>
              </w:rPr>
              <w:t>Two</w:t>
            </w:r>
            <w:r w:rsidRPr="005A716D">
              <w:rPr>
                <w:rFonts w:asciiTheme="majorHAnsi" w:hAnsiTheme="majorHAnsi" w:cstheme="majorHAnsi"/>
                <w:lang w:val="en-US"/>
              </w:rPr>
              <w:t> rows with given labels</w:t>
            </w:r>
          </w:p>
        </w:tc>
        <w:tc>
          <w:tcPr>
            <w:tcW w:w="0" w:type="auto"/>
            <w:vAlign w:val="center"/>
            <w:hideMark/>
          </w:tcPr>
          <w:p w:rsidR="005A716D" w:rsidRPr="005A716D" w:rsidRDefault="005A716D" w:rsidP="005A716D">
            <w:pPr>
              <w:ind w:left="426"/>
              <w:jc w:val="both"/>
              <w:rPr>
                <w:rFonts w:asciiTheme="majorHAnsi" w:hAnsiTheme="majorHAnsi" w:cstheme="majorHAnsi"/>
                <w:lang w:val="en-US"/>
              </w:rPr>
            </w:pPr>
            <w:r w:rsidRPr="005A716D">
              <w:rPr>
                <w:rStyle w:val="Strong"/>
                <w:rFonts w:asciiTheme="majorHAnsi" w:hAnsiTheme="majorHAnsi" w:cstheme="majorHAnsi"/>
                <w:bdr w:val="none" w:sz="0" w:space="0" w:color="auto" w:frame="1"/>
                <w:lang w:val="en-US"/>
              </w:rPr>
              <w:t>Two</w:t>
            </w:r>
            <w:r w:rsidRPr="005A716D">
              <w:rPr>
                <w:rFonts w:asciiTheme="majorHAnsi" w:hAnsiTheme="majorHAnsi" w:cstheme="majorHAnsi"/>
                <w:lang w:val="en-US"/>
              </w:rPr>
              <w:t> rows with given locations</w:t>
            </w:r>
          </w:p>
        </w:tc>
      </w:tr>
      <w:tr w:rsidR="005A716D" w:rsidRPr="005A716D" w:rsidTr="009A45DE">
        <w:tc>
          <w:tcPr>
            <w:tcW w:w="0" w:type="auto"/>
            <w:vAlign w:val="center"/>
            <w:hideMark/>
          </w:tcPr>
          <w:p w:rsidR="005A716D" w:rsidRPr="005A716D" w:rsidRDefault="005A716D" w:rsidP="005A716D">
            <w:pPr>
              <w:ind w:left="426"/>
              <w:jc w:val="both"/>
              <w:rPr>
                <w:rFonts w:asciiTheme="majorHAnsi" w:hAnsiTheme="majorHAnsi" w:cstheme="majorHAnsi"/>
              </w:rPr>
            </w:pPr>
            <w:r w:rsidRPr="005A716D">
              <w:rPr>
                <w:rStyle w:val="HTMLCode"/>
                <w:rFonts w:asciiTheme="majorHAnsi" w:eastAsiaTheme="minorHAnsi" w:hAnsiTheme="majorHAnsi" w:cstheme="majorHAnsi"/>
                <w:sz w:val="22"/>
                <w:szCs w:val="22"/>
                <w:bdr w:val="none" w:sz="0" w:space="0" w:color="auto" w:frame="1"/>
              </w:rPr>
              <w:t>s &gt; 'e'</w:t>
            </w:r>
          </w:p>
        </w:tc>
        <w:tc>
          <w:tcPr>
            <w:tcW w:w="0" w:type="auto"/>
            <w:vAlign w:val="center"/>
            <w:hideMark/>
          </w:tcPr>
          <w:p w:rsidR="005A716D" w:rsidRPr="005A716D" w:rsidRDefault="005A716D" w:rsidP="005A716D">
            <w:pPr>
              <w:ind w:left="426"/>
              <w:jc w:val="both"/>
              <w:rPr>
                <w:rFonts w:asciiTheme="majorHAnsi" w:hAnsiTheme="majorHAnsi" w:cstheme="majorHAnsi"/>
                <w:lang w:val="en-US"/>
              </w:rPr>
            </w:pPr>
            <w:r w:rsidRPr="005A716D">
              <w:rPr>
                <w:rFonts w:asciiTheme="majorHAnsi" w:hAnsiTheme="majorHAnsi" w:cstheme="majorHAnsi"/>
                <w:lang w:val="en-US"/>
              </w:rPr>
              <w:t>Bool series (indicating which values have the property)</w:t>
            </w:r>
          </w:p>
        </w:tc>
        <w:tc>
          <w:tcPr>
            <w:tcW w:w="0" w:type="auto"/>
            <w:vAlign w:val="center"/>
            <w:hideMark/>
          </w:tcPr>
          <w:p w:rsidR="005A716D" w:rsidRPr="005A716D" w:rsidRDefault="005A716D" w:rsidP="005A716D">
            <w:pPr>
              <w:ind w:left="426"/>
              <w:jc w:val="both"/>
              <w:rPr>
                <w:rFonts w:asciiTheme="majorHAnsi" w:hAnsiTheme="majorHAnsi" w:cstheme="majorHAnsi"/>
              </w:rPr>
            </w:pPr>
            <w:r w:rsidRPr="005A716D">
              <w:rPr>
                <w:rStyle w:val="Strong"/>
                <w:rFonts w:asciiTheme="majorHAnsi" w:hAnsiTheme="majorHAnsi" w:cstheme="majorHAnsi"/>
                <w:bdr w:val="none" w:sz="0" w:space="0" w:color="auto" w:frame="1"/>
              </w:rPr>
              <w:t>One</w:t>
            </w:r>
            <w:r w:rsidRPr="005A716D">
              <w:rPr>
                <w:rFonts w:asciiTheme="majorHAnsi" w:hAnsiTheme="majorHAnsi" w:cstheme="majorHAnsi"/>
              </w:rPr>
              <w:t> row (containing </w:t>
            </w:r>
            <w:r w:rsidRPr="005A716D">
              <w:rPr>
                <w:rStyle w:val="HTMLCode"/>
                <w:rFonts w:asciiTheme="majorHAnsi" w:eastAsiaTheme="minorHAnsi" w:hAnsiTheme="majorHAnsi" w:cstheme="majorHAnsi"/>
                <w:sz w:val="22"/>
                <w:szCs w:val="22"/>
                <w:bdr w:val="none" w:sz="0" w:space="0" w:color="auto" w:frame="1"/>
              </w:rPr>
              <w:t>'f'</w:t>
            </w:r>
            <w:r w:rsidRPr="005A716D">
              <w:rPr>
                <w:rFonts w:asciiTheme="majorHAnsi" w:hAnsiTheme="majorHAnsi" w:cstheme="majorHAnsi"/>
              </w:rPr>
              <w:t>)</w:t>
            </w:r>
          </w:p>
        </w:tc>
        <w:tc>
          <w:tcPr>
            <w:tcW w:w="0" w:type="auto"/>
            <w:vAlign w:val="center"/>
            <w:hideMark/>
          </w:tcPr>
          <w:p w:rsidR="005A716D" w:rsidRPr="005A716D" w:rsidRDefault="005A716D" w:rsidP="005A716D">
            <w:pPr>
              <w:ind w:left="426"/>
              <w:jc w:val="both"/>
              <w:rPr>
                <w:rFonts w:asciiTheme="majorHAnsi" w:hAnsiTheme="majorHAnsi" w:cstheme="majorHAnsi"/>
              </w:rPr>
            </w:pPr>
            <w:r w:rsidRPr="005A716D">
              <w:rPr>
                <w:rStyle w:val="HTMLCode"/>
                <w:rFonts w:asciiTheme="majorHAnsi" w:eastAsiaTheme="minorHAnsi" w:hAnsiTheme="majorHAnsi" w:cstheme="majorHAnsi"/>
                <w:sz w:val="22"/>
                <w:szCs w:val="22"/>
                <w:bdr w:val="none" w:sz="0" w:space="0" w:color="auto" w:frame="1"/>
              </w:rPr>
              <w:t>NotImplementedError</w:t>
            </w:r>
          </w:p>
        </w:tc>
      </w:tr>
      <w:tr w:rsidR="005A716D" w:rsidRPr="005A716D" w:rsidTr="009A45DE">
        <w:tc>
          <w:tcPr>
            <w:tcW w:w="0" w:type="auto"/>
            <w:vAlign w:val="center"/>
            <w:hideMark/>
          </w:tcPr>
          <w:p w:rsidR="005A716D" w:rsidRPr="005A716D" w:rsidRDefault="005A716D" w:rsidP="005A716D">
            <w:pPr>
              <w:ind w:left="426"/>
              <w:jc w:val="both"/>
              <w:rPr>
                <w:rFonts w:asciiTheme="majorHAnsi" w:hAnsiTheme="majorHAnsi" w:cstheme="majorHAnsi"/>
              </w:rPr>
            </w:pPr>
            <w:r w:rsidRPr="005A716D">
              <w:rPr>
                <w:rStyle w:val="HTMLCode"/>
                <w:rFonts w:asciiTheme="majorHAnsi" w:eastAsiaTheme="minorHAnsi" w:hAnsiTheme="majorHAnsi" w:cstheme="majorHAnsi"/>
                <w:sz w:val="22"/>
                <w:szCs w:val="22"/>
                <w:bdr w:val="none" w:sz="0" w:space="0" w:color="auto" w:frame="1"/>
              </w:rPr>
              <w:t>(s&gt;'e').values</w:t>
            </w:r>
          </w:p>
        </w:tc>
        <w:tc>
          <w:tcPr>
            <w:tcW w:w="0" w:type="auto"/>
            <w:vAlign w:val="center"/>
            <w:hideMark/>
          </w:tcPr>
          <w:p w:rsidR="005A716D" w:rsidRPr="005A716D" w:rsidRDefault="005A716D" w:rsidP="005A716D">
            <w:pPr>
              <w:ind w:left="426"/>
              <w:jc w:val="both"/>
              <w:rPr>
                <w:rFonts w:asciiTheme="majorHAnsi" w:hAnsiTheme="majorHAnsi" w:cstheme="majorHAnsi"/>
              </w:rPr>
            </w:pPr>
            <w:r w:rsidRPr="005A716D">
              <w:rPr>
                <w:rFonts w:asciiTheme="majorHAnsi" w:hAnsiTheme="majorHAnsi" w:cstheme="majorHAnsi"/>
              </w:rPr>
              <w:t>Bool array</w:t>
            </w:r>
          </w:p>
        </w:tc>
        <w:tc>
          <w:tcPr>
            <w:tcW w:w="0" w:type="auto"/>
            <w:vAlign w:val="center"/>
            <w:hideMark/>
          </w:tcPr>
          <w:p w:rsidR="005A716D" w:rsidRPr="005A716D" w:rsidRDefault="005A716D" w:rsidP="005A716D">
            <w:pPr>
              <w:ind w:left="426"/>
              <w:jc w:val="both"/>
              <w:rPr>
                <w:rFonts w:asciiTheme="majorHAnsi" w:hAnsiTheme="majorHAnsi" w:cstheme="majorHAnsi"/>
              </w:rPr>
            </w:pPr>
            <w:r w:rsidRPr="005A716D">
              <w:rPr>
                <w:rStyle w:val="Strong"/>
                <w:rFonts w:asciiTheme="majorHAnsi" w:hAnsiTheme="majorHAnsi" w:cstheme="majorHAnsi"/>
                <w:bdr w:val="none" w:sz="0" w:space="0" w:color="auto" w:frame="1"/>
              </w:rPr>
              <w:t>One</w:t>
            </w:r>
            <w:r w:rsidRPr="005A716D">
              <w:rPr>
                <w:rFonts w:asciiTheme="majorHAnsi" w:hAnsiTheme="majorHAnsi" w:cstheme="majorHAnsi"/>
              </w:rPr>
              <w:t> row (containing </w:t>
            </w:r>
            <w:r w:rsidRPr="005A716D">
              <w:rPr>
                <w:rStyle w:val="HTMLCode"/>
                <w:rFonts w:asciiTheme="majorHAnsi" w:eastAsiaTheme="minorHAnsi" w:hAnsiTheme="majorHAnsi" w:cstheme="majorHAnsi"/>
                <w:sz w:val="22"/>
                <w:szCs w:val="22"/>
                <w:bdr w:val="none" w:sz="0" w:space="0" w:color="auto" w:frame="1"/>
              </w:rPr>
              <w:t>'f'</w:t>
            </w:r>
            <w:r w:rsidRPr="005A716D">
              <w:rPr>
                <w:rFonts w:asciiTheme="majorHAnsi" w:hAnsiTheme="majorHAnsi" w:cstheme="majorHAnsi"/>
              </w:rPr>
              <w:t>)</w:t>
            </w:r>
          </w:p>
        </w:tc>
        <w:tc>
          <w:tcPr>
            <w:tcW w:w="0" w:type="auto"/>
            <w:vAlign w:val="center"/>
            <w:hideMark/>
          </w:tcPr>
          <w:p w:rsidR="005A716D" w:rsidRPr="005A716D" w:rsidRDefault="005A716D" w:rsidP="005A716D">
            <w:pPr>
              <w:ind w:left="426"/>
              <w:jc w:val="both"/>
              <w:rPr>
                <w:rFonts w:asciiTheme="majorHAnsi" w:hAnsiTheme="majorHAnsi" w:cstheme="majorHAnsi"/>
              </w:rPr>
            </w:pPr>
            <w:r w:rsidRPr="005A716D">
              <w:rPr>
                <w:rFonts w:asciiTheme="majorHAnsi" w:hAnsiTheme="majorHAnsi" w:cstheme="majorHAnsi"/>
              </w:rPr>
              <w:t>Same as </w:t>
            </w:r>
            <w:r w:rsidRPr="005A716D">
              <w:rPr>
                <w:rStyle w:val="HTMLCode"/>
                <w:rFonts w:asciiTheme="majorHAnsi" w:eastAsiaTheme="minorHAnsi" w:hAnsiTheme="majorHAnsi" w:cstheme="majorHAnsi"/>
                <w:sz w:val="22"/>
                <w:szCs w:val="22"/>
                <w:bdr w:val="none" w:sz="0" w:space="0" w:color="auto" w:frame="1"/>
              </w:rPr>
              <w:t>loc</w:t>
            </w:r>
          </w:p>
        </w:tc>
      </w:tr>
      <w:tr w:rsidR="005A716D" w:rsidRPr="005A716D" w:rsidTr="009A45DE">
        <w:tc>
          <w:tcPr>
            <w:tcW w:w="0" w:type="auto"/>
            <w:vAlign w:val="center"/>
            <w:hideMark/>
          </w:tcPr>
          <w:p w:rsidR="005A716D" w:rsidRPr="005A716D" w:rsidRDefault="005A716D" w:rsidP="005A716D">
            <w:pPr>
              <w:ind w:left="426"/>
              <w:jc w:val="both"/>
              <w:rPr>
                <w:rFonts w:asciiTheme="majorHAnsi" w:hAnsiTheme="majorHAnsi" w:cstheme="majorHAnsi"/>
              </w:rPr>
            </w:pPr>
            <w:r w:rsidRPr="005A716D">
              <w:rPr>
                <w:rStyle w:val="HTMLCode"/>
                <w:rFonts w:asciiTheme="majorHAnsi" w:eastAsiaTheme="minorHAnsi" w:hAnsiTheme="majorHAnsi" w:cstheme="majorHAnsi"/>
                <w:sz w:val="22"/>
                <w:szCs w:val="22"/>
                <w:bdr w:val="none" w:sz="0" w:space="0" w:color="auto" w:frame="1"/>
              </w:rPr>
              <w:t>999</w:t>
            </w:r>
          </w:p>
        </w:tc>
        <w:tc>
          <w:tcPr>
            <w:tcW w:w="0" w:type="auto"/>
            <w:vAlign w:val="center"/>
            <w:hideMark/>
          </w:tcPr>
          <w:p w:rsidR="005A716D" w:rsidRPr="005A716D" w:rsidRDefault="005A716D" w:rsidP="005A716D">
            <w:pPr>
              <w:ind w:left="426"/>
              <w:jc w:val="both"/>
              <w:rPr>
                <w:rFonts w:asciiTheme="majorHAnsi" w:hAnsiTheme="majorHAnsi" w:cstheme="majorHAnsi"/>
                <w:lang w:val="en-US"/>
              </w:rPr>
            </w:pPr>
            <w:r w:rsidRPr="005A716D">
              <w:rPr>
                <w:rFonts w:asciiTheme="majorHAnsi" w:hAnsiTheme="majorHAnsi" w:cstheme="majorHAnsi"/>
                <w:lang w:val="en-US"/>
              </w:rPr>
              <w:t>int object not in index</w:t>
            </w:r>
          </w:p>
        </w:tc>
        <w:tc>
          <w:tcPr>
            <w:tcW w:w="0" w:type="auto"/>
            <w:vAlign w:val="center"/>
            <w:hideMark/>
          </w:tcPr>
          <w:p w:rsidR="005A716D" w:rsidRPr="005A716D" w:rsidRDefault="005A716D" w:rsidP="005A716D">
            <w:pPr>
              <w:ind w:left="426"/>
              <w:jc w:val="both"/>
              <w:rPr>
                <w:rFonts w:asciiTheme="majorHAnsi" w:hAnsiTheme="majorHAnsi" w:cstheme="majorHAnsi"/>
              </w:rPr>
            </w:pPr>
            <w:r w:rsidRPr="005A716D">
              <w:rPr>
                <w:rStyle w:val="HTMLCode"/>
                <w:rFonts w:asciiTheme="majorHAnsi" w:eastAsiaTheme="minorHAnsi" w:hAnsiTheme="majorHAnsi" w:cstheme="majorHAnsi"/>
                <w:sz w:val="22"/>
                <w:szCs w:val="22"/>
                <w:bdr w:val="none" w:sz="0" w:space="0" w:color="auto" w:frame="1"/>
              </w:rPr>
              <w:t>KeyError</w:t>
            </w:r>
          </w:p>
        </w:tc>
        <w:tc>
          <w:tcPr>
            <w:tcW w:w="0" w:type="auto"/>
            <w:vAlign w:val="center"/>
            <w:hideMark/>
          </w:tcPr>
          <w:p w:rsidR="005A716D" w:rsidRPr="005A716D" w:rsidRDefault="005A716D" w:rsidP="005A716D">
            <w:pPr>
              <w:ind w:left="426"/>
              <w:jc w:val="both"/>
              <w:rPr>
                <w:rFonts w:asciiTheme="majorHAnsi" w:hAnsiTheme="majorHAnsi" w:cstheme="majorHAnsi"/>
              </w:rPr>
            </w:pPr>
            <w:r w:rsidRPr="005A716D">
              <w:rPr>
                <w:rStyle w:val="HTMLCode"/>
                <w:rFonts w:asciiTheme="majorHAnsi" w:eastAsiaTheme="minorHAnsi" w:hAnsiTheme="majorHAnsi" w:cstheme="majorHAnsi"/>
                <w:sz w:val="22"/>
                <w:szCs w:val="22"/>
                <w:bdr w:val="none" w:sz="0" w:space="0" w:color="auto" w:frame="1"/>
              </w:rPr>
              <w:t>IndexError</w:t>
            </w:r>
            <w:r w:rsidRPr="005A716D">
              <w:rPr>
                <w:rFonts w:asciiTheme="majorHAnsi" w:hAnsiTheme="majorHAnsi" w:cstheme="majorHAnsi"/>
              </w:rPr>
              <w:t> (out of bounds)</w:t>
            </w:r>
          </w:p>
        </w:tc>
      </w:tr>
      <w:tr w:rsidR="005A716D" w:rsidRPr="00D73B59" w:rsidTr="009A45DE">
        <w:tc>
          <w:tcPr>
            <w:tcW w:w="0" w:type="auto"/>
            <w:vAlign w:val="center"/>
            <w:hideMark/>
          </w:tcPr>
          <w:p w:rsidR="005A716D" w:rsidRPr="005A716D" w:rsidRDefault="005A716D" w:rsidP="005A716D">
            <w:pPr>
              <w:ind w:left="426"/>
              <w:jc w:val="both"/>
              <w:rPr>
                <w:rFonts w:asciiTheme="majorHAnsi" w:hAnsiTheme="majorHAnsi" w:cstheme="majorHAnsi"/>
              </w:rPr>
            </w:pPr>
            <w:r w:rsidRPr="005A716D">
              <w:rPr>
                <w:rStyle w:val="HTMLCode"/>
                <w:rFonts w:asciiTheme="majorHAnsi" w:eastAsiaTheme="minorHAnsi" w:hAnsiTheme="majorHAnsi" w:cstheme="majorHAnsi"/>
                <w:sz w:val="22"/>
                <w:szCs w:val="22"/>
                <w:bdr w:val="none" w:sz="0" w:space="0" w:color="auto" w:frame="1"/>
              </w:rPr>
              <w:t>-1</w:t>
            </w:r>
          </w:p>
        </w:tc>
        <w:tc>
          <w:tcPr>
            <w:tcW w:w="0" w:type="auto"/>
            <w:vAlign w:val="center"/>
            <w:hideMark/>
          </w:tcPr>
          <w:p w:rsidR="005A716D" w:rsidRPr="005A716D" w:rsidRDefault="005A716D" w:rsidP="005A716D">
            <w:pPr>
              <w:ind w:left="426"/>
              <w:jc w:val="both"/>
              <w:rPr>
                <w:rFonts w:asciiTheme="majorHAnsi" w:hAnsiTheme="majorHAnsi" w:cstheme="majorHAnsi"/>
                <w:lang w:val="en-US"/>
              </w:rPr>
            </w:pPr>
            <w:r w:rsidRPr="005A716D">
              <w:rPr>
                <w:rFonts w:asciiTheme="majorHAnsi" w:hAnsiTheme="majorHAnsi" w:cstheme="majorHAnsi"/>
                <w:lang w:val="en-US"/>
              </w:rPr>
              <w:t>int object not in index</w:t>
            </w:r>
          </w:p>
        </w:tc>
        <w:tc>
          <w:tcPr>
            <w:tcW w:w="0" w:type="auto"/>
            <w:vAlign w:val="center"/>
            <w:hideMark/>
          </w:tcPr>
          <w:p w:rsidR="005A716D" w:rsidRPr="005A716D" w:rsidRDefault="005A716D" w:rsidP="005A716D">
            <w:pPr>
              <w:ind w:left="426"/>
              <w:jc w:val="both"/>
              <w:rPr>
                <w:rFonts w:asciiTheme="majorHAnsi" w:hAnsiTheme="majorHAnsi" w:cstheme="majorHAnsi"/>
              </w:rPr>
            </w:pPr>
            <w:r w:rsidRPr="005A716D">
              <w:rPr>
                <w:rStyle w:val="HTMLCode"/>
                <w:rFonts w:asciiTheme="majorHAnsi" w:eastAsiaTheme="minorHAnsi" w:hAnsiTheme="majorHAnsi" w:cstheme="majorHAnsi"/>
                <w:sz w:val="22"/>
                <w:szCs w:val="22"/>
                <w:bdr w:val="none" w:sz="0" w:space="0" w:color="auto" w:frame="1"/>
              </w:rPr>
              <w:t>KeyError</w:t>
            </w:r>
          </w:p>
        </w:tc>
        <w:tc>
          <w:tcPr>
            <w:tcW w:w="0" w:type="auto"/>
            <w:vAlign w:val="center"/>
            <w:hideMark/>
          </w:tcPr>
          <w:p w:rsidR="005A716D" w:rsidRPr="005A716D" w:rsidRDefault="005A716D" w:rsidP="005A716D">
            <w:pPr>
              <w:ind w:left="426"/>
              <w:jc w:val="both"/>
              <w:rPr>
                <w:rFonts w:asciiTheme="majorHAnsi" w:hAnsiTheme="majorHAnsi" w:cstheme="majorHAnsi"/>
                <w:lang w:val="en-US"/>
              </w:rPr>
            </w:pPr>
            <w:r w:rsidRPr="005A716D">
              <w:rPr>
                <w:rFonts w:asciiTheme="majorHAnsi" w:hAnsiTheme="majorHAnsi" w:cstheme="majorHAnsi"/>
                <w:lang w:val="en-US"/>
              </w:rPr>
              <w:t>Returns last value in </w:t>
            </w:r>
            <w:r w:rsidRPr="005A716D">
              <w:rPr>
                <w:rStyle w:val="HTMLCode"/>
                <w:rFonts w:asciiTheme="majorHAnsi" w:eastAsiaTheme="minorHAnsi" w:hAnsiTheme="majorHAnsi" w:cstheme="majorHAnsi"/>
                <w:sz w:val="22"/>
                <w:szCs w:val="22"/>
                <w:bdr w:val="none" w:sz="0" w:space="0" w:color="auto" w:frame="1"/>
                <w:lang w:val="en-US"/>
              </w:rPr>
              <w:t>s</w:t>
            </w:r>
          </w:p>
        </w:tc>
      </w:tr>
      <w:tr w:rsidR="005A716D" w:rsidRPr="005A716D" w:rsidTr="009A45DE">
        <w:tc>
          <w:tcPr>
            <w:tcW w:w="0" w:type="auto"/>
            <w:vAlign w:val="center"/>
            <w:hideMark/>
          </w:tcPr>
          <w:p w:rsidR="005A716D" w:rsidRPr="00B545E5" w:rsidRDefault="005A716D" w:rsidP="005A716D">
            <w:pPr>
              <w:ind w:left="426"/>
              <w:jc w:val="both"/>
              <w:rPr>
                <w:rFonts w:asciiTheme="majorHAnsi" w:hAnsiTheme="majorHAnsi" w:cstheme="majorHAnsi"/>
                <w:lang w:val="en-US"/>
              </w:rPr>
            </w:pPr>
            <w:r w:rsidRPr="00B545E5">
              <w:rPr>
                <w:lang w:val="en-US"/>
              </w:rPr>
              <w:t>lambda x: x.index[3]</w:t>
            </w:r>
          </w:p>
        </w:tc>
        <w:tc>
          <w:tcPr>
            <w:tcW w:w="0" w:type="auto"/>
            <w:vAlign w:val="center"/>
            <w:hideMark/>
          </w:tcPr>
          <w:p w:rsidR="005A716D" w:rsidRPr="005A716D" w:rsidRDefault="005A716D" w:rsidP="005A716D">
            <w:pPr>
              <w:ind w:left="426"/>
              <w:jc w:val="both"/>
              <w:rPr>
                <w:rFonts w:asciiTheme="majorHAnsi" w:hAnsiTheme="majorHAnsi" w:cstheme="majorHAnsi"/>
                <w:lang w:val="en-US"/>
              </w:rPr>
            </w:pPr>
            <w:r w:rsidRPr="005A716D">
              <w:rPr>
                <w:rFonts w:asciiTheme="majorHAnsi" w:hAnsiTheme="majorHAnsi" w:cstheme="majorHAnsi"/>
                <w:lang w:val="en-US"/>
              </w:rPr>
              <w:t>callable applied to series (here returning 3</w:t>
            </w:r>
            <w:r w:rsidRPr="00B545E5">
              <w:rPr>
                <w:rFonts w:asciiTheme="majorHAnsi" w:hAnsiTheme="majorHAnsi" w:cstheme="majorHAnsi"/>
                <w:lang w:val="en-US"/>
              </w:rPr>
              <w:t>rd</w:t>
            </w:r>
            <w:r w:rsidRPr="005A716D">
              <w:rPr>
                <w:rFonts w:asciiTheme="majorHAnsi" w:hAnsiTheme="majorHAnsi" w:cstheme="majorHAnsi"/>
                <w:lang w:val="en-US"/>
              </w:rPr>
              <w:t> item in index)</w:t>
            </w:r>
          </w:p>
        </w:tc>
        <w:tc>
          <w:tcPr>
            <w:tcW w:w="0" w:type="auto"/>
            <w:vAlign w:val="center"/>
            <w:hideMark/>
          </w:tcPr>
          <w:p w:rsidR="005A716D" w:rsidRPr="005A716D" w:rsidRDefault="005A716D" w:rsidP="005A716D">
            <w:pPr>
              <w:ind w:left="426"/>
              <w:jc w:val="both"/>
              <w:rPr>
                <w:rFonts w:asciiTheme="majorHAnsi" w:hAnsiTheme="majorHAnsi" w:cstheme="majorHAnsi"/>
              </w:rPr>
            </w:pPr>
            <w:r w:rsidRPr="005A716D">
              <w:rPr>
                <w:rStyle w:val="HTMLCode"/>
                <w:rFonts w:asciiTheme="majorHAnsi" w:eastAsiaTheme="minorHAnsi" w:hAnsiTheme="majorHAnsi" w:cstheme="majorHAnsi"/>
                <w:sz w:val="22"/>
                <w:szCs w:val="22"/>
                <w:bdr w:val="none" w:sz="0" w:space="0" w:color="auto" w:frame="1"/>
              </w:rPr>
              <w:t>s.loc[s.index[3]]</w:t>
            </w:r>
          </w:p>
        </w:tc>
        <w:tc>
          <w:tcPr>
            <w:tcW w:w="0" w:type="auto"/>
            <w:vAlign w:val="center"/>
            <w:hideMark/>
          </w:tcPr>
          <w:p w:rsidR="005A716D" w:rsidRPr="005A716D" w:rsidRDefault="005A716D" w:rsidP="005A716D">
            <w:pPr>
              <w:ind w:left="426"/>
              <w:jc w:val="both"/>
              <w:rPr>
                <w:rFonts w:asciiTheme="majorHAnsi" w:hAnsiTheme="majorHAnsi" w:cstheme="majorHAnsi"/>
              </w:rPr>
            </w:pPr>
            <w:r w:rsidRPr="005A716D">
              <w:rPr>
                <w:rStyle w:val="HTMLCode"/>
                <w:rFonts w:asciiTheme="majorHAnsi" w:eastAsiaTheme="minorHAnsi" w:hAnsiTheme="majorHAnsi" w:cstheme="majorHAnsi"/>
                <w:sz w:val="22"/>
                <w:szCs w:val="22"/>
                <w:bdr w:val="none" w:sz="0" w:space="0" w:color="auto" w:frame="1"/>
              </w:rPr>
              <w:t>s.iloc[s.index[3]]</w:t>
            </w:r>
          </w:p>
        </w:tc>
      </w:tr>
    </w:tbl>
    <w:p w:rsidR="00B545E5" w:rsidRDefault="00B545E5" w:rsidP="005A716D">
      <w:pPr>
        <w:pStyle w:val="NormalWeb"/>
        <w:shd w:val="clear" w:color="auto" w:fill="FFFFFF"/>
        <w:spacing w:before="0" w:beforeAutospacing="0" w:after="0" w:afterAutospacing="0"/>
        <w:ind w:left="426"/>
        <w:jc w:val="both"/>
        <w:textAlignment w:val="baseline"/>
        <w:rPr>
          <w:rStyle w:val="HTMLCode"/>
          <w:rFonts w:asciiTheme="majorHAnsi" w:hAnsiTheme="majorHAnsi" w:cstheme="majorHAnsi"/>
          <w:color w:val="232629"/>
          <w:sz w:val="22"/>
          <w:szCs w:val="22"/>
          <w:bdr w:val="none" w:sz="0" w:space="0" w:color="auto" w:frame="1"/>
          <w:lang w:val="en-US"/>
        </w:rPr>
      </w:pPr>
    </w:p>
    <w:p w:rsidR="005A716D" w:rsidRPr="005A716D" w:rsidRDefault="005A716D" w:rsidP="005A716D">
      <w:pPr>
        <w:pStyle w:val="NormalWeb"/>
        <w:shd w:val="clear" w:color="auto" w:fill="FFFFFF"/>
        <w:spacing w:before="0" w:beforeAutospacing="0" w:after="0" w:afterAutospacing="0"/>
        <w:ind w:left="426"/>
        <w:jc w:val="both"/>
        <w:textAlignment w:val="baseline"/>
        <w:rPr>
          <w:rFonts w:asciiTheme="majorHAnsi" w:hAnsiTheme="majorHAnsi" w:cstheme="majorHAnsi"/>
          <w:color w:val="232629"/>
          <w:sz w:val="22"/>
          <w:szCs w:val="22"/>
          <w:lang w:val="en-US"/>
        </w:rPr>
      </w:pPr>
      <w:r w:rsidRPr="005A716D">
        <w:rPr>
          <w:rStyle w:val="HTMLCode"/>
          <w:rFonts w:asciiTheme="majorHAnsi" w:hAnsiTheme="majorHAnsi" w:cstheme="majorHAnsi"/>
          <w:color w:val="232629"/>
          <w:sz w:val="22"/>
          <w:szCs w:val="22"/>
          <w:bdr w:val="none" w:sz="0" w:space="0" w:color="auto" w:frame="1"/>
          <w:lang w:val="en-US"/>
        </w:rPr>
        <w:t>loc</w:t>
      </w:r>
      <w:r w:rsidRPr="005A716D">
        <w:rPr>
          <w:rFonts w:asciiTheme="majorHAnsi" w:hAnsiTheme="majorHAnsi" w:cstheme="majorHAnsi"/>
          <w:color w:val="232629"/>
          <w:sz w:val="22"/>
          <w:szCs w:val="22"/>
          <w:lang w:val="en-US"/>
        </w:rPr>
        <w:t>'s label-querying capabilities extend well-beyond integer indexes and it's worth highlighting a couple of additional examples.</w:t>
      </w:r>
    </w:p>
    <w:p w:rsidR="005A716D" w:rsidRPr="005A716D" w:rsidRDefault="005A716D" w:rsidP="005A716D">
      <w:pPr>
        <w:rPr>
          <w:lang w:val="en-US"/>
        </w:rPr>
      </w:pPr>
    </w:p>
    <w:p w:rsidR="00B85327" w:rsidRDefault="00B85327" w:rsidP="00B85327">
      <w:pPr>
        <w:pStyle w:val="Heading2"/>
        <w:jc w:val="both"/>
        <w:rPr>
          <w:rStyle w:val="IntenseEmphasis"/>
          <w:lang w:val="en-US"/>
        </w:rPr>
      </w:pPr>
      <w:r>
        <w:rPr>
          <w:rStyle w:val="IntenseEmphasis"/>
          <w:lang w:val="en-US"/>
        </w:rPr>
        <w:t>What is a set function?</w:t>
      </w:r>
    </w:p>
    <w:p w:rsidR="00B37F8F" w:rsidRDefault="00B37F8F" w:rsidP="00B37F8F">
      <w:pPr>
        <w:rPr>
          <w:lang w:val="en-US"/>
        </w:rPr>
      </w:pPr>
    </w:p>
    <w:p w:rsidR="00B37F8F" w:rsidRPr="00B37F8F" w:rsidRDefault="00B37F8F" w:rsidP="00F62B9B">
      <w:pPr>
        <w:ind w:left="708"/>
        <w:rPr>
          <w:lang w:val="en-US"/>
        </w:rPr>
      </w:pPr>
      <w:r w:rsidRPr="00B37F8F">
        <w:rPr>
          <w:lang w:val="en-US"/>
        </w:rPr>
        <w:t>Set, a term in mathematics for a sequence consisting of distinct language is also extended in its language by Python and can easily be made using set().</w:t>
      </w:r>
    </w:p>
    <w:p w:rsidR="00B37F8F" w:rsidRPr="00B37F8F" w:rsidRDefault="00B37F8F" w:rsidP="00F62B9B">
      <w:pPr>
        <w:ind w:left="708"/>
        <w:rPr>
          <w:lang w:val="en-US"/>
        </w:rPr>
      </w:pPr>
      <w:r w:rsidRPr="00B37F8F">
        <w:rPr>
          <w:lang w:val="en-US"/>
        </w:rPr>
        <w:t>set() method is used to convert any of the iterable to sequence of iterable elements with distinct ele</w:t>
      </w:r>
      <w:r w:rsidR="00F62B9B">
        <w:rPr>
          <w:lang w:val="en-US"/>
        </w:rPr>
        <w:t xml:space="preserve">ments, commonly called Set. </w:t>
      </w:r>
    </w:p>
    <w:p w:rsidR="00B37F8F" w:rsidRPr="00B37F8F" w:rsidRDefault="00B37F8F" w:rsidP="00B37F8F">
      <w:pPr>
        <w:ind w:left="708"/>
        <w:rPr>
          <w:lang w:val="en-US"/>
        </w:rPr>
      </w:pPr>
      <w:r w:rsidRPr="00B37F8F">
        <w:rPr>
          <w:lang w:val="en-US"/>
        </w:rPr>
        <w:t>Syntax : set(iterable)</w:t>
      </w:r>
    </w:p>
    <w:p w:rsidR="00B37F8F" w:rsidRPr="00B37F8F" w:rsidRDefault="00B37F8F" w:rsidP="00B37F8F">
      <w:pPr>
        <w:ind w:left="708"/>
        <w:rPr>
          <w:lang w:val="en-US"/>
        </w:rPr>
      </w:pPr>
      <w:r w:rsidRPr="00B37F8F">
        <w:rPr>
          <w:lang w:val="en-US"/>
        </w:rPr>
        <w:t>Parameters : Any iterable sequence like list, tuple or dictionary.</w:t>
      </w:r>
    </w:p>
    <w:p w:rsidR="00B37F8F" w:rsidRPr="00B37F8F" w:rsidRDefault="00B37F8F" w:rsidP="00F62B9B">
      <w:pPr>
        <w:ind w:left="708"/>
        <w:rPr>
          <w:lang w:val="en-US"/>
        </w:rPr>
      </w:pPr>
      <w:r w:rsidRPr="00B37F8F">
        <w:rPr>
          <w:lang w:val="en-US"/>
        </w:rPr>
        <w:t>Returns : An empty set if no element is passed. Non-repeating element iterable modified as passed as argument.</w:t>
      </w:r>
    </w:p>
    <w:p w:rsidR="00B85327" w:rsidRDefault="00B85327" w:rsidP="00B85327">
      <w:pPr>
        <w:pStyle w:val="Heading2"/>
        <w:jc w:val="both"/>
        <w:rPr>
          <w:rStyle w:val="IntenseEmphasis"/>
          <w:lang w:val="en-US"/>
        </w:rPr>
      </w:pPr>
      <w:r>
        <w:rPr>
          <w:rStyle w:val="IntenseEmphasis"/>
          <w:lang w:val="en-US"/>
        </w:rPr>
        <w:t>Can you add a list to the dictionary?</w:t>
      </w:r>
    </w:p>
    <w:p w:rsidR="00CF5B3E" w:rsidRDefault="00CF5B3E" w:rsidP="00CF5B3E">
      <w:pPr>
        <w:rPr>
          <w:lang w:val="en-US"/>
        </w:rPr>
      </w:pPr>
    </w:p>
    <w:p w:rsidR="00CF5B3E" w:rsidRPr="00CF5B3E" w:rsidRDefault="00CF5B3E" w:rsidP="00CF5B3E">
      <w:pPr>
        <w:ind w:left="708"/>
        <w:rPr>
          <w:lang w:val="en-US"/>
        </w:rPr>
      </w:pPr>
      <w:r w:rsidRPr="00CF5B3E">
        <w:rPr>
          <w:lang w:val="en-US"/>
        </w:rPr>
        <w:t>The same way you would add any other object.</w:t>
      </w:r>
    </w:p>
    <w:p w:rsidR="00CF5B3E" w:rsidRPr="00CF5B3E" w:rsidRDefault="00CF5B3E" w:rsidP="00CF5B3E">
      <w:pPr>
        <w:ind w:left="708"/>
        <w:rPr>
          <w:lang w:val="en-US"/>
        </w:rPr>
      </w:pPr>
      <w:r w:rsidRPr="00CF5B3E">
        <w:rPr>
          <w:lang w:val="en-US"/>
        </w:rPr>
        <w:t xml:space="preserve">myDict = {} </w:t>
      </w:r>
    </w:p>
    <w:p w:rsidR="00CF5B3E" w:rsidRPr="00CF5B3E" w:rsidRDefault="00CF5B3E" w:rsidP="00CF5B3E">
      <w:pPr>
        <w:ind w:left="708"/>
        <w:rPr>
          <w:lang w:val="en-US"/>
        </w:rPr>
      </w:pPr>
      <w:r w:rsidRPr="00CF5B3E">
        <w:rPr>
          <w:lang w:val="en-US"/>
        </w:rPr>
        <w:t xml:space="preserve">myDict[“myList”] = [] </w:t>
      </w:r>
    </w:p>
    <w:p w:rsidR="00CF5B3E" w:rsidRPr="00CF5B3E" w:rsidRDefault="00CF5B3E" w:rsidP="00CF5B3E">
      <w:pPr>
        <w:ind w:left="708"/>
        <w:rPr>
          <w:lang w:val="en-US"/>
        </w:rPr>
      </w:pPr>
      <w:r w:rsidRPr="00CF5B3E">
        <w:rPr>
          <w:lang w:val="en-US"/>
        </w:rPr>
        <w:t>That would add an empty list, whose key is “myLis</w:t>
      </w:r>
      <w:r>
        <w:rPr>
          <w:lang w:val="en-US"/>
        </w:rPr>
        <w:t>t”, to the dictionary “myDict”</w:t>
      </w:r>
    </w:p>
    <w:p w:rsidR="00CF5B3E" w:rsidRPr="00CF5B3E" w:rsidRDefault="00CF5B3E" w:rsidP="00CF5B3E">
      <w:pPr>
        <w:ind w:left="708"/>
        <w:rPr>
          <w:lang w:val="en-US"/>
        </w:rPr>
      </w:pPr>
      <w:r w:rsidRPr="00CF5B3E">
        <w:rPr>
          <w:lang w:val="en-US"/>
        </w:rPr>
        <w:t>You could also use the di</w:t>
      </w:r>
      <w:r>
        <w:rPr>
          <w:lang w:val="en-US"/>
        </w:rPr>
        <w:t>ct “update” method, as follows:</w:t>
      </w:r>
    </w:p>
    <w:p w:rsidR="00CF5B3E" w:rsidRPr="00CF5B3E" w:rsidRDefault="00CF5B3E" w:rsidP="00CF5B3E">
      <w:pPr>
        <w:ind w:left="708"/>
        <w:rPr>
          <w:lang w:val="en-US"/>
        </w:rPr>
      </w:pPr>
      <w:r w:rsidRPr="00CF5B3E">
        <w:rPr>
          <w:lang w:val="en-US"/>
        </w:rPr>
        <w:t xml:space="preserve">myDict.update( myList: [] ) </w:t>
      </w:r>
    </w:p>
    <w:p w:rsidR="00CF5B3E" w:rsidRPr="00CF5B3E" w:rsidRDefault="00CF5B3E" w:rsidP="00CF5B3E">
      <w:pPr>
        <w:ind w:left="708"/>
        <w:rPr>
          <w:lang w:val="en-US"/>
        </w:rPr>
      </w:pPr>
      <w:r>
        <w:rPr>
          <w:lang w:val="en-US"/>
        </w:rPr>
        <w:t>or this way</w:t>
      </w:r>
    </w:p>
    <w:p w:rsidR="00CF5B3E" w:rsidRPr="00CF5B3E" w:rsidRDefault="00CF5B3E" w:rsidP="00CF5B3E">
      <w:pPr>
        <w:ind w:left="708"/>
        <w:rPr>
          <w:lang w:val="en-US"/>
        </w:rPr>
      </w:pPr>
      <w:r w:rsidRPr="00CF5B3E">
        <w:rPr>
          <w:lang w:val="en-US"/>
        </w:rPr>
        <w:lastRenderedPageBreak/>
        <w:t xml:space="preserve">myDict.update( {‘myList’: []} ) </w:t>
      </w:r>
    </w:p>
    <w:p w:rsidR="00CF5B3E" w:rsidRPr="00CF5B3E" w:rsidRDefault="00CF5B3E" w:rsidP="00CF5B3E">
      <w:pPr>
        <w:ind w:left="708"/>
        <w:rPr>
          <w:lang w:val="en-US"/>
        </w:rPr>
      </w:pPr>
      <w:r w:rsidRPr="00CF5B3E">
        <w:rPr>
          <w:lang w:val="en-US"/>
        </w:rPr>
        <w:t>Although the second method is more appropriate to add several key/value pairs or for merging two dictionaries.</w:t>
      </w:r>
    </w:p>
    <w:p w:rsidR="00125213" w:rsidRPr="00125213" w:rsidRDefault="00651FE8" w:rsidP="00125213">
      <w:pPr>
        <w:pStyle w:val="Heading2"/>
        <w:jc w:val="both"/>
        <w:rPr>
          <w:b/>
          <w:i/>
          <w:iCs/>
          <w:color w:val="4472C4" w:themeColor="accent1"/>
          <w:lang w:val="en-US"/>
        </w:rPr>
      </w:pPr>
      <w:r>
        <w:rPr>
          <w:rStyle w:val="IntenseEmphasis"/>
          <w:lang w:val="en-US"/>
        </w:rPr>
        <w:t>What does x[-1] do?</w:t>
      </w:r>
    </w:p>
    <w:p w:rsidR="00125213" w:rsidRPr="00125213" w:rsidRDefault="00125213" w:rsidP="00125213">
      <w:pPr>
        <w:ind w:left="708"/>
        <w:rPr>
          <w:lang w:val="en-US"/>
        </w:rPr>
      </w:pPr>
      <w:r>
        <w:rPr>
          <w:lang w:val="en-US"/>
        </w:rPr>
        <w:t>Get the last item of the list</w:t>
      </w:r>
    </w:p>
    <w:p w:rsidR="00125213" w:rsidRPr="00125213" w:rsidRDefault="00B85327" w:rsidP="00125213">
      <w:pPr>
        <w:pStyle w:val="Heading2"/>
        <w:jc w:val="both"/>
        <w:rPr>
          <w:b/>
          <w:i/>
          <w:iCs/>
          <w:color w:val="4472C4" w:themeColor="accent1"/>
          <w:lang w:val="en-US"/>
        </w:rPr>
      </w:pPr>
      <w:r>
        <w:rPr>
          <w:rStyle w:val="IntenseEmphasis"/>
          <w:lang w:val="en-US"/>
        </w:rPr>
        <w:t>What does x[::-1] do?</w:t>
      </w:r>
    </w:p>
    <w:p w:rsidR="00125213" w:rsidRPr="00125213" w:rsidRDefault="00125213" w:rsidP="00125213">
      <w:pPr>
        <w:ind w:firstLine="708"/>
        <w:rPr>
          <w:lang w:val="en-US"/>
        </w:rPr>
      </w:pPr>
      <w:r>
        <w:rPr>
          <w:lang w:val="en-US"/>
        </w:rPr>
        <w:t>It reverts the list.</w:t>
      </w:r>
    </w:p>
    <w:p w:rsidR="00125213" w:rsidRPr="00B545E5" w:rsidRDefault="00DE0523" w:rsidP="00125213">
      <w:pPr>
        <w:pStyle w:val="Heading2"/>
        <w:jc w:val="both"/>
        <w:rPr>
          <w:b/>
          <w:i/>
          <w:iCs/>
          <w:color w:val="4472C4" w:themeColor="accent1"/>
          <w:lang w:val="en-US"/>
        </w:rPr>
      </w:pPr>
      <w:r w:rsidRPr="005B3F71">
        <w:rPr>
          <w:rStyle w:val="IntenseEmphasis"/>
          <w:lang w:val="en-US"/>
        </w:rPr>
        <w:t>OOP – classes/inher</w:t>
      </w:r>
      <w:r w:rsidR="00D974DE" w:rsidRPr="005B3F71">
        <w:rPr>
          <w:rStyle w:val="IntenseEmphasis"/>
          <w:lang w:val="en-US"/>
        </w:rPr>
        <w:t>itance</w:t>
      </w:r>
    </w:p>
    <w:p w:rsidR="00125213" w:rsidRPr="00125213" w:rsidRDefault="00125213" w:rsidP="00125213">
      <w:pPr>
        <w:ind w:left="708"/>
        <w:rPr>
          <w:b/>
          <w:lang w:val="en-US"/>
        </w:rPr>
      </w:pPr>
      <w:r w:rsidRPr="00125213">
        <w:rPr>
          <w:b/>
          <w:lang w:val="en-US"/>
        </w:rPr>
        <w:t>What are Classes and Objects?</w:t>
      </w:r>
    </w:p>
    <w:p w:rsidR="00125213" w:rsidRPr="00125213" w:rsidRDefault="00125213" w:rsidP="00125213">
      <w:pPr>
        <w:ind w:left="708"/>
        <w:jc w:val="both"/>
        <w:rPr>
          <w:lang w:val="en-US"/>
        </w:rPr>
      </w:pPr>
      <w:r w:rsidRPr="00125213">
        <w:rPr>
          <w:lang w:val="en-US"/>
        </w:rPr>
        <w:t xml:space="preserve">Python, like every other object-oriented language, allows you to define classes to create objects. In-built Python classes are the most common data types in Python, such as strings, </w:t>
      </w:r>
      <w:r>
        <w:rPr>
          <w:lang w:val="en-US"/>
        </w:rPr>
        <w:t>lists, dictionaries, and so on.</w:t>
      </w:r>
    </w:p>
    <w:p w:rsidR="00125213" w:rsidRPr="00125213" w:rsidRDefault="00125213" w:rsidP="00B545E5">
      <w:pPr>
        <w:ind w:left="708"/>
        <w:jc w:val="both"/>
        <w:rPr>
          <w:lang w:val="en-US"/>
        </w:rPr>
      </w:pPr>
      <w:r w:rsidRPr="00125213">
        <w:rPr>
          <w:b/>
          <w:lang w:val="en-US"/>
        </w:rPr>
        <w:t>A class</w:t>
      </w:r>
      <w:r w:rsidRPr="00125213">
        <w:rPr>
          <w:lang w:val="en-US"/>
        </w:rPr>
        <w:t xml:space="preserve"> is a </w:t>
      </w:r>
      <w:r w:rsidRPr="00125213">
        <w:rPr>
          <w:b/>
          <w:lang w:val="en-US"/>
        </w:rPr>
        <w:t>collection of</w:t>
      </w:r>
      <w:r w:rsidRPr="00125213">
        <w:rPr>
          <w:lang w:val="en-US"/>
        </w:rPr>
        <w:t xml:space="preserve"> </w:t>
      </w:r>
      <w:r w:rsidRPr="00125213">
        <w:rPr>
          <w:b/>
          <w:lang w:val="en-US"/>
        </w:rPr>
        <w:t>instance variables and related methods</w:t>
      </w:r>
      <w:r w:rsidRPr="00125213">
        <w:rPr>
          <w:lang w:val="en-US"/>
        </w:rPr>
        <w:t xml:space="preserve"> that define a particular object type. You can think of a class as an object's blueprint or template. Attributes are the names given to the </w:t>
      </w:r>
      <w:r w:rsidR="00B545E5">
        <w:rPr>
          <w:lang w:val="en-US"/>
        </w:rPr>
        <w:t>variables that make up a class.</w:t>
      </w:r>
    </w:p>
    <w:p w:rsidR="00125213" w:rsidRPr="00125213" w:rsidRDefault="00125213" w:rsidP="00125213">
      <w:pPr>
        <w:ind w:left="708"/>
        <w:jc w:val="both"/>
        <w:rPr>
          <w:lang w:val="en-US"/>
        </w:rPr>
      </w:pPr>
      <w:r w:rsidRPr="00125213">
        <w:rPr>
          <w:b/>
          <w:lang w:val="en-US"/>
        </w:rPr>
        <w:t>A class instance</w:t>
      </w:r>
      <w:r w:rsidRPr="00125213">
        <w:rPr>
          <w:lang w:val="en-US"/>
        </w:rPr>
        <w:t xml:space="preserve"> with a </w:t>
      </w:r>
      <w:r w:rsidRPr="00125213">
        <w:rPr>
          <w:b/>
          <w:lang w:val="en-US"/>
        </w:rPr>
        <w:t>defined set of properties</w:t>
      </w:r>
      <w:r w:rsidRPr="00125213">
        <w:rPr>
          <w:lang w:val="en-US"/>
        </w:rPr>
        <w:t xml:space="preserve"> is called an </w:t>
      </w:r>
      <w:r w:rsidRPr="00125213">
        <w:rPr>
          <w:b/>
          <w:lang w:val="en-US"/>
        </w:rPr>
        <w:t>object</w:t>
      </w:r>
      <w:r w:rsidRPr="00125213">
        <w:rPr>
          <w:lang w:val="en-US"/>
        </w:rPr>
        <w:t>. As a result, the same class can be used to construct as many objects as needed.</w:t>
      </w:r>
    </w:p>
    <w:p w:rsidR="00125213" w:rsidRPr="00125213" w:rsidRDefault="00125213" w:rsidP="00125213">
      <w:pPr>
        <w:ind w:left="708"/>
        <w:rPr>
          <w:lang w:val="en-US"/>
        </w:rPr>
      </w:pPr>
      <w:r w:rsidRPr="00125213">
        <w:rPr>
          <w:lang w:val="en-US"/>
        </w:rPr>
        <w:t>Let’s define a class named Book for</w:t>
      </w:r>
      <w:r>
        <w:rPr>
          <w:lang w:val="en-US"/>
        </w:rPr>
        <w:t xml:space="preserve"> a bookseller’s sales software.</w:t>
      </w:r>
    </w:p>
    <w:p w:rsidR="00125213" w:rsidRPr="00125213" w:rsidRDefault="00125213" w:rsidP="00125213">
      <w:pPr>
        <w:ind w:left="708"/>
        <w:rPr>
          <w:i/>
          <w:lang w:val="en-US"/>
        </w:rPr>
      </w:pPr>
      <w:r w:rsidRPr="00125213">
        <w:rPr>
          <w:i/>
          <w:lang w:val="en-US"/>
        </w:rPr>
        <w:t>class Book:</w:t>
      </w:r>
    </w:p>
    <w:p w:rsidR="00125213" w:rsidRPr="00125213" w:rsidRDefault="00125213" w:rsidP="00125213">
      <w:pPr>
        <w:ind w:left="708"/>
        <w:rPr>
          <w:i/>
          <w:lang w:val="en-US"/>
        </w:rPr>
      </w:pPr>
      <w:r w:rsidRPr="00125213">
        <w:rPr>
          <w:i/>
          <w:lang w:val="en-US"/>
        </w:rPr>
        <w:t xml:space="preserve">    def __init__(self, title, quantity, author, price):</w:t>
      </w:r>
    </w:p>
    <w:p w:rsidR="00125213" w:rsidRPr="00125213" w:rsidRDefault="00125213" w:rsidP="00125213">
      <w:pPr>
        <w:ind w:left="708"/>
        <w:rPr>
          <w:i/>
          <w:lang w:val="en-US"/>
        </w:rPr>
      </w:pPr>
      <w:r w:rsidRPr="00125213">
        <w:rPr>
          <w:i/>
          <w:lang w:val="en-US"/>
        </w:rPr>
        <w:t xml:space="preserve">        self.title = title</w:t>
      </w:r>
    </w:p>
    <w:p w:rsidR="00125213" w:rsidRPr="00125213" w:rsidRDefault="00125213" w:rsidP="00125213">
      <w:pPr>
        <w:ind w:left="708"/>
        <w:rPr>
          <w:i/>
          <w:lang w:val="en-US"/>
        </w:rPr>
      </w:pPr>
      <w:r w:rsidRPr="00125213">
        <w:rPr>
          <w:i/>
          <w:lang w:val="en-US"/>
        </w:rPr>
        <w:t xml:space="preserve">        self.quantity = quantity</w:t>
      </w:r>
    </w:p>
    <w:p w:rsidR="00125213" w:rsidRPr="00125213" w:rsidRDefault="00125213" w:rsidP="00125213">
      <w:pPr>
        <w:ind w:left="708"/>
        <w:rPr>
          <w:i/>
          <w:lang w:val="en-US"/>
        </w:rPr>
      </w:pPr>
      <w:r w:rsidRPr="00125213">
        <w:rPr>
          <w:i/>
          <w:lang w:val="en-US"/>
        </w:rPr>
        <w:t xml:space="preserve">        self.author = author</w:t>
      </w:r>
    </w:p>
    <w:p w:rsidR="00125213" w:rsidRPr="00125213" w:rsidRDefault="00125213" w:rsidP="00125213">
      <w:pPr>
        <w:ind w:left="708"/>
        <w:rPr>
          <w:i/>
          <w:lang w:val="en-US"/>
        </w:rPr>
      </w:pPr>
      <w:r w:rsidRPr="00125213">
        <w:rPr>
          <w:i/>
          <w:lang w:val="en-US"/>
        </w:rPr>
        <w:t xml:space="preserve">        self.price = price</w:t>
      </w:r>
    </w:p>
    <w:p w:rsidR="00125213" w:rsidRPr="00125213" w:rsidRDefault="00125213" w:rsidP="00125213">
      <w:pPr>
        <w:ind w:left="708"/>
        <w:jc w:val="both"/>
        <w:rPr>
          <w:lang w:val="en-US"/>
        </w:rPr>
      </w:pPr>
      <w:r w:rsidRPr="00125213">
        <w:rPr>
          <w:lang w:val="en-US"/>
        </w:rPr>
        <w:t xml:space="preserve">The </w:t>
      </w:r>
      <w:r w:rsidRPr="00125213">
        <w:rPr>
          <w:i/>
          <w:lang w:val="en-US"/>
        </w:rPr>
        <w:t>__init__</w:t>
      </w:r>
      <w:r w:rsidRPr="00125213">
        <w:rPr>
          <w:lang w:val="en-US"/>
        </w:rPr>
        <w:t xml:space="preserve"> special method, also known as a </w:t>
      </w:r>
      <w:r w:rsidRPr="00125213">
        <w:rPr>
          <w:b/>
          <w:lang w:val="en-US"/>
        </w:rPr>
        <w:t>Constructor</w:t>
      </w:r>
      <w:r w:rsidRPr="00125213">
        <w:rPr>
          <w:lang w:val="en-US"/>
        </w:rPr>
        <w:t>, is used to initialize the Book class with attributes such as titl</w:t>
      </w:r>
      <w:r>
        <w:rPr>
          <w:lang w:val="en-US"/>
        </w:rPr>
        <w:t>e, quantity, author, and price.</w:t>
      </w:r>
    </w:p>
    <w:p w:rsidR="00125213" w:rsidRPr="00125213" w:rsidRDefault="00125213" w:rsidP="00125213">
      <w:pPr>
        <w:ind w:left="708"/>
        <w:jc w:val="both"/>
        <w:rPr>
          <w:lang w:val="en-US"/>
        </w:rPr>
      </w:pPr>
      <w:r w:rsidRPr="00125213">
        <w:rPr>
          <w:lang w:val="en-US"/>
        </w:rPr>
        <w:t xml:space="preserve">In Python, </w:t>
      </w:r>
      <w:r w:rsidRPr="00125213">
        <w:rPr>
          <w:b/>
          <w:lang w:val="en-US"/>
        </w:rPr>
        <w:t>built-in classes</w:t>
      </w:r>
      <w:r w:rsidRPr="00125213">
        <w:rPr>
          <w:lang w:val="en-US"/>
        </w:rPr>
        <w:t xml:space="preserve"> are named in lower case, but user-defined classes are named in Camel or Snake case, with the first letter capitalized.</w:t>
      </w:r>
    </w:p>
    <w:p w:rsidR="00125213" w:rsidRPr="00125213" w:rsidRDefault="00125213" w:rsidP="00125213">
      <w:pPr>
        <w:ind w:left="708"/>
        <w:jc w:val="both"/>
        <w:rPr>
          <w:lang w:val="en-US"/>
        </w:rPr>
      </w:pPr>
      <w:r w:rsidRPr="00125213">
        <w:rPr>
          <w:lang w:val="en-US"/>
        </w:rPr>
        <w:t>This class can be instantiated to any number of objects. Three books are instantiated in the following example code:</w:t>
      </w:r>
    </w:p>
    <w:p w:rsidR="00125213" w:rsidRPr="00125213" w:rsidRDefault="00125213" w:rsidP="00125213">
      <w:pPr>
        <w:ind w:left="708"/>
        <w:rPr>
          <w:i/>
          <w:lang w:val="en-US"/>
        </w:rPr>
      </w:pPr>
      <w:r w:rsidRPr="00125213">
        <w:rPr>
          <w:i/>
          <w:lang w:val="en-US"/>
        </w:rPr>
        <w:t>book1 = Book('Book 1', 12, 'Author 1', 120)</w:t>
      </w:r>
    </w:p>
    <w:p w:rsidR="00125213" w:rsidRPr="00125213" w:rsidRDefault="00125213" w:rsidP="00125213">
      <w:pPr>
        <w:ind w:left="708"/>
        <w:rPr>
          <w:i/>
          <w:lang w:val="en-US"/>
        </w:rPr>
      </w:pPr>
      <w:r w:rsidRPr="00125213">
        <w:rPr>
          <w:i/>
          <w:lang w:val="en-US"/>
        </w:rPr>
        <w:t>book2 = Book('Book 2', 18, 'Author 2', 220)</w:t>
      </w:r>
    </w:p>
    <w:p w:rsidR="00125213" w:rsidRPr="00125213" w:rsidRDefault="00125213" w:rsidP="00125213">
      <w:pPr>
        <w:ind w:left="708"/>
        <w:rPr>
          <w:i/>
          <w:lang w:val="en-US"/>
        </w:rPr>
      </w:pPr>
      <w:r w:rsidRPr="00125213">
        <w:rPr>
          <w:i/>
          <w:lang w:val="en-US"/>
        </w:rPr>
        <w:t>book3 = Book('Book 3', 28, 'Author 3', 320)</w:t>
      </w:r>
    </w:p>
    <w:p w:rsidR="00125213" w:rsidRPr="00125213" w:rsidRDefault="00125213" w:rsidP="00125213">
      <w:pPr>
        <w:ind w:left="708"/>
        <w:jc w:val="both"/>
        <w:rPr>
          <w:lang w:val="en-US"/>
        </w:rPr>
      </w:pPr>
      <w:r w:rsidRPr="00125213">
        <w:rPr>
          <w:i/>
          <w:lang w:val="en-US"/>
        </w:rPr>
        <w:t>book1, book2 and book3</w:t>
      </w:r>
      <w:r w:rsidRPr="00125213">
        <w:rPr>
          <w:lang w:val="en-US"/>
        </w:rPr>
        <w:t xml:space="preserve"> are distinct objects of the class Book. The term </w:t>
      </w:r>
      <w:r w:rsidRPr="000B0802">
        <w:rPr>
          <w:i/>
          <w:lang w:val="en-US"/>
        </w:rPr>
        <w:t>self</w:t>
      </w:r>
      <w:r w:rsidRPr="00125213">
        <w:rPr>
          <w:lang w:val="en-US"/>
        </w:rPr>
        <w:t xml:space="preserve"> in the attributes refers to the corresponding instances (objects).</w:t>
      </w:r>
    </w:p>
    <w:p w:rsidR="00125213" w:rsidRPr="00125213" w:rsidRDefault="00125213" w:rsidP="00125213">
      <w:pPr>
        <w:ind w:left="708"/>
        <w:rPr>
          <w:i/>
          <w:lang w:val="en-US"/>
        </w:rPr>
      </w:pPr>
      <w:r w:rsidRPr="00125213">
        <w:rPr>
          <w:i/>
          <w:lang w:val="en-US"/>
        </w:rPr>
        <w:lastRenderedPageBreak/>
        <w:t>print(book1)</w:t>
      </w:r>
    </w:p>
    <w:p w:rsidR="00125213" w:rsidRPr="00125213" w:rsidRDefault="00125213" w:rsidP="00125213">
      <w:pPr>
        <w:ind w:left="708"/>
        <w:rPr>
          <w:i/>
          <w:lang w:val="en-US"/>
        </w:rPr>
      </w:pPr>
      <w:r w:rsidRPr="00125213">
        <w:rPr>
          <w:i/>
          <w:lang w:val="en-US"/>
        </w:rPr>
        <w:t>print(book2)</w:t>
      </w:r>
    </w:p>
    <w:p w:rsidR="00125213" w:rsidRPr="00125213" w:rsidRDefault="00125213" w:rsidP="00125213">
      <w:pPr>
        <w:ind w:left="708"/>
        <w:rPr>
          <w:i/>
          <w:lang w:val="en-US"/>
        </w:rPr>
      </w:pPr>
      <w:r w:rsidRPr="00125213">
        <w:rPr>
          <w:i/>
          <w:lang w:val="en-US"/>
        </w:rPr>
        <w:t>print(book3)</w:t>
      </w:r>
    </w:p>
    <w:p w:rsidR="00125213" w:rsidRPr="00125213" w:rsidRDefault="00125213" w:rsidP="00125213">
      <w:pPr>
        <w:ind w:left="708"/>
        <w:rPr>
          <w:i/>
          <w:lang w:val="en-US"/>
        </w:rPr>
      </w:pPr>
      <w:r w:rsidRPr="00125213">
        <w:rPr>
          <w:i/>
          <w:lang w:val="en-US"/>
        </w:rPr>
        <w:t>Output:</w:t>
      </w:r>
    </w:p>
    <w:p w:rsidR="00125213" w:rsidRPr="00125213" w:rsidRDefault="00125213" w:rsidP="00125213">
      <w:pPr>
        <w:ind w:left="708"/>
        <w:rPr>
          <w:i/>
          <w:lang w:val="en-US"/>
        </w:rPr>
      </w:pPr>
      <w:r w:rsidRPr="00125213">
        <w:rPr>
          <w:i/>
          <w:lang w:val="en-US"/>
        </w:rPr>
        <w:t>&lt;__main__.Book object at 0x00000156EE59A9D0&gt;</w:t>
      </w:r>
    </w:p>
    <w:p w:rsidR="00125213" w:rsidRPr="00125213" w:rsidRDefault="00125213" w:rsidP="00125213">
      <w:pPr>
        <w:ind w:left="708"/>
        <w:rPr>
          <w:i/>
          <w:lang w:val="en-US"/>
        </w:rPr>
      </w:pPr>
      <w:r w:rsidRPr="00125213">
        <w:rPr>
          <w:i/>
          <w:lang w:val="en-US"/>
        </w:rPr>
        <w:t>&lt;__main__.Book object at 0x00000156EE59A8B0&gt;</w:t>
      </w:r>
    </w:p>
    <w:p w:rsidR="00125213" w:rsidRPr="00125213" w:rsidRDefault="00125213" w:rsidP="00125213">
      <w:pPr>
        <w:ind w:left="708"/>
        <w:rPr>
          <w:i/>
          <w:lang w:val="en-US"/>
        </w:rPr>
      </w:pPr>
      <w:r w:rsidRPr="00125213">
        <w:rPr>
          <w:i/>
          <w:lang w:val="en-US"/>
        </w:rPr>
        <w:t>&lt;__main__.Book object at 0x00000156EE59ADF0&gt;</w:t>
      </w:r>
    </w:p>
    <w:p w:rsidR="00125213" w:rsidRPr="00125213" w:rsidRDefault="00125213" w:rsidP="00125213">
      <w:pPr>
        <w:ind w:left="708"/>
        <w:jc w:val="both"/>
        <w:rPr>
          <w:lang w:val="en-US"/>
        </w:rPr>
      </w:pPr>
      <w:r w:rsidRPr="00125213">
        <w:rPr>
          <w:b/>
          <w:lang w:val="en-US"/>
        </w:rPr>
        <w:t>The class and memory location</w:t>
      </w:r>
      <w:r w:rsidRPr="00125213">
        <w:rPr>
          <w:lang w:val="en-US"/>
        </w:rPr>
        <w:t xml:space="preserve"> of the objects are printed when they are printed. We can't expect them to provide specific information on the qualities, such as the title, author name, and so on. But we can use a specific method called </w:t>
      </w:r>
      <w:r w:rsidRPr="00125213">
        <w:rPr>
          <w:i/>
          <w:lang w:val="en-US"/>
        </w:rPr>
        <w:t>__repr__</w:t>
      </w:r>
      <w:r w:rsidRPr="00125213">
        <w:rPr>
          <w:lang w:val="en-US"/>
        </w:rPr>
        <w:t xml:space="preserve"> to do this.</w:t>
      </w:r>
    </w:p>
    <w:p w:rsidR="00125213" w:rsidRPr="00125213" w:rsidRDefault="00125213" w:rsidP="00125213">
      <w:pPr>
        <w:ind w:left="708"/>
        <w:jc w:val="both"/>
        <w:rPr>
          <w:lang w:val="en-US"/>
        </w:rPr>
      </w:pPr>
      <w:r w:rsidRPr="00125213">
        <w:rPr>
          <w:lang w:val="en-US"/>
        </w:rPr>
        <w:t>In Python, a special method is a defined function that starts and ends with two underscores and is invoked automatically when certain conditions are met.</w:t>
      </w:r>
    </w:p>
    <w:p w:rsidR="00125213" w:rsidRPr="00125213" w:rsidRDefault="00125213" w:rsidP="00125213">
      <w:pPr>
        <w:ind w:left="708"/>
        <w:rPr>
          <w:i/>
          <w:lang w:val="en-US"/>
        </w:rPr>
      </w:pPr>
      <w:r w:rsidRPr="00125213">
        <w:rPr>
          <w:i/>
          <w:lang w:val="en-US"/>
        </w:rPr>
        <w:t>class Book:</w:t>
      </w:r>
    </w:p>
    <w:p w:rsidR="00125213" w:rsidRPr="00125213" w:rsidRDefault="00125213" w:rsidP="00125213">
      <w:pPr>
        <w:ind w:left="708"/>
        <w:rPr>
          <w:i/>
          <w:lang w:val="en-US"/>
        </w:rPr>
      </w:pPr>
      <w:r w:rsidRPr="00125213">
        <w:rPr>
          <w:i/>
          <w:lang w:val="en-US"/>
        </w:rPr>
        <w:t xml:space="preserve">    def __init__(self, title, quantity, author, price):</w:t>
      </w:r>
    </w:p>
    <w:p w:rsidR="00125213" w:rsidRPr="00125213" w:rsidRDefault="00125213" w:rsidP="00125213">
      <w:pPr>
        <w:ind w:left="708"/>
        <w:rPr>
          <w:i/>
          <w:lang w:val="en-US"/>
        </w:rPr>
      </w:pPr>
      <w:r w:rsidRPr="00125213">
        <w:rPr>
          <w:i/>
          <w:lang w:val="en-US"/>
        </w:rPr>
        <w:t xml:space="preserve">        self.title = title</w:t>
      </w:r>
    </w:p>
    <w:p w:rsidR="00125213" w:rsidRPr="00125213" w:rsidRDefault="00125213" w:rsidP="00125213">
      <w:pPr>
        <w:ind w:left="708"/>
        <w:rPr>
          <w:i/>
          <w:lang w:val="en-US"/>
        </w:rPr>
      </w:pPr>
      <w:r w:rsidRPr="00125213">
        <w:rPr>
          <w:i/>
          <w:lang w:val="en-US"/>
        </w:rPr>
        <w:t xml:space="preserve">        self.quantity = quantity</w:t>
      </w:r>
    </w:p>
    <w:p w:rsidR="00125213" w:rsidRPr="00125213" w:rsidRDefault="00125213" w:rsidP="00125213">
      <w:pPr>
        <w:ind w:left="708"/>
        <w:rPr>
          <w:i/>
          <w:lang w:val="en-US"/>
        </w:rPr>
      </w:pPr>
      <w:r w:rsidRPr="00125213">
        <w:rPr>
          <w:i/>
          <w:lang w:val="en-US"/>
        </w:rPr>
        <w:t xml:space="preserve">        self.author = author</w:t>
      </w:r>
    </w:p>
    <w:p w:rsidR="00125213" w:rsidRPr="00125213" w:rsidRDefault="00125213" w:rsidP="00125213">
      <w:pPr>
        <w:ind w:left="708"/>
        <w:rPr>
          <w:i/>
          <w:lang w:val="en-US"/>
        </w:rPr>
      </w:pPr>
      <w:r>
        <w:rPr>
          <w:i/>
          <w:lang w:val="en-US"/>
        </w:rPr>
        <w:t xml:space="preserve">        self.price = price</w:t>
      </w:r>
    </w:p>
    <w:p w:rsidR="00125213" w:rsidRPr="00125213" w:rsidRDefault="00125213" w:rsidP="00125213">
      <w:pPr>
        <w:ind w:left="708"/>
        <w:rPr>
          <w:i/>
          <w:lang w:val="en-US"/>
        </w:rPr>
      </w:pPr>
      <w:r w:rsidRPr="00125213">
        <w:rPr>
          <w:i/>
          <w:lang w:val="en-US"/>
        </w:rPr>
        <w:t xml:space="preserve">    def __repr__(self):</w:t>
      </w:r>
    </w:p>
    <w:p w:rsidR="00125213" w:rsidRPr="00125213" w:rsidRDefault="00125213" w:rsidP="00125213">
      <w:pPr>
        <w:ind w:left="708"/>
        <w:rPr>
          <w:i/>
          <w:lang w:val="en-US"/>
        </w:rPr>
      </w:pPr>
      <w:r w:rsidRPr="00125213">
        <w:rPr>
          <w:i/>
          <w:lang w:val="en-US"/>
        </w:rPr>
        <w:t xml:space="preserve">        return f"Book: {self.title}, Quantity: {self.quantity}, Author: {sel</w:t>
      </w:r>
      <w:r>
        <w:rPr>
          <w:i/>
          <w:lang w:val="en-US"/>
        </w:rPr>
        <w:t>f.author}, Price: {self.price}"</w:t>
      </w:r>
    </w:p>
    <w:p w:rsidR="00125213" w:rsidRPr="00125213" w:rsidRDefault="00125213" w:rsidP="00125213">
      <w:pPr>
        <w:ind w:left="708"/>
        <w:rPr>
          <w:i/>
          <w:lang w:val="en-US"/>
        </w:rPr>
      </w:pPr>
      <w:r w:rsidRPr="00125213">
        <w:rPr>
          <w:i/>
          <w:lang w:val="en-US"/>
        </w:rPr>
        <w:t>book1 = Book('Book 1', 12, 'Author 1', 120)</w:t>
      </w:r>
    </w:p>
    <w:p w:rsidR="00125213" w:rsidRPr="00125213" w:rsidRDefault="00125213" w:rsidP="00125213">
      <w:pPr>
        <w:ind w:left="708"/>
        <w:rPr>
          <w:i/>
          <w:lang w:val="en-US"/>
        </w:rPr>
      </w:pPr>
      <w:r w:rsidRPr="00125213">
        <w:rPr>
          <w:i/>
          <w:lang w:val="en-US"/>
        </w:rPr>
        <w:t>book2 = Book('Book 2', 18, 'Author 2', 220)</w:t>
      </w:r>
    </w:p>
    <w:p w:rsidR="00125213" w:rsidRPr="00125213" w:rsidRDefault="00125213" w:rsidP="00125213">
      <w:pPr>
        <w:ind w:left="708"/>
        <w:rPr>
          <w:i/>
          <w:lang w:val="en-US"/>
        </w:rPr>
      </w:pPr>
      <w:r w:rsidRPr="00125213">
        <w:rPr>
          <w:i/>
          <w:lang w:val="en-US"/>
        </w:rPr>
        <w:t>book3 = Book</w:t>
      </w:r>
      <w:r>
        <w:rPr>
          <w:i/>
          <w:lang w:val="en-US"/>
        </w:rPr>
        <w:t>('Book 3', 28, 'Author 3', 320)</w:t>
      </w:r>
    </w:p>
    <w:p w:rsidR="00125213" w:rsidRPr="00125213" w:rsidRDefault="00125213" w:rsidP="00125213">
      <w:pPr>
        <w:ind w:left="708"/>
        <w:rPr>
          <w:i/>
          <w:lang w:val="en-US"/>
        </w:rPr>
      </w:pPr>
      <w:r w:rsidRPr="00125213">
        <w:rPr>
          <w:i/>
          <w:lang w:val="en-US"/>
        </w:rPr>
        <w:t>print(book1)</w:t>
      </w:r>
    </w:p>
    <w:p w:rsidR="00125213" w:rsidRPr="00125213" w:rsidRDefault="00125213" w:rsidP="00125213">
      <w:pPr>
        <w:ind w:left="708"/>
        <w:rPr>
          <w:i/>
          <w:lang w:val="en-US"/>
        </w:rPr>
      </w:pPr>
      <w:r w:rsidRPr="00125213">
        <w:rPr>
          <w:i/>
          <w:lang w:val="en-US"/>
        </w:rPr>
        <w:t>print(book2)</w:t>
      </w:r>
    </w:p>
    <w:p w:rsidR="00125213" w:rsidRPr="00125213" w:rsidRDefault="00125213" w:rsidP="00125213">
      <w:pPr>
        <w:ind w:left="708"/>
        <w:rPr>
          <w:i/>
          <w:lang w:val="en-US"/>
        </w:rPr>
      </w:pPr>
      <w:r w:rsidRPr="00125213">
        <w:rPr>
          <w:i/>
          <w:lang w:val="en-US"/>
        </w:rPr>
        <w:t>print(book3)</w:t>
      </w:r>
    </w:p>
    <w:p w:rsidR="00125213" w:rsidRPr="00125213" w:rsidRDefault="00125213" w:rsidP="00125213">
      <w:pPr>
        <w:ind w:left="708"/>
        <w:rPr>
          <w:b/>
          <w:lang w:val="en-US"/>
        </w:rPr>
      </w:pPr>
      <w:r w:rsidRPr="00125213">
        <w:rPr>
          <w:b/>
          <w:lang w:val="en-US"/>
        </w:rPr>
        <w:t>Output:</w:t>
      </w:r>
    </w:p>
    <w:p w:rsidR="00125213" w:rsidRPr="00125213" w:rsidRDefault="00125213" w:rsidP="00125213">
      <w:pPr>
        <w:ind w:left="708"/>
        <w:rPr>
          <w:lang w:val="en-US"/>
        </w:rPr>
      </w:pPr>
      <w:r w:rsidRPr="00125213">
        <w:rPr>
          <w:lang w:val="en-US"/>
        </w:rPr>
        <w:t>Book: Book 1, Quantity: 12, Author: Author 1, Price: 120</w:t>
      </w:r>
    </w:p>
    <w:p w:rsidR="00125213" w:rsidRPr="00125213" w:rsidRDefault="00125213" w:rsidP="00125213">
      <w:pPr>
        <w:ind w:left="708"/>
        <w:rPr>
          <w:lang w:val="en-US"/>
        </w:rPr>
      </w:pPr>
      <w:r w:rsidRPr="00125213">
        <w:rPr>
          <w:lang w:val="en-US"/>
        </w:rPr>
        <w:t>Book: Book 2, Quantity: 18, Author: Author 2, Price: 220</w:t>
      </w:r>
    </w:p>
    <w:p w:rsidR="00125213" w:rsidRPr="00125213" w:rsidRDefault="00125213" w:rsidP="00125213">
      <w:pPr>
        <w:ind w:left="708"/>
        <w:rPr>
          <w:lang w:val="en-US"/>
        </w:rPr>
      </w:pPr>
      <w:r w:rsidRPr="00125213">
        <w:rPr>
          <w:lang w:val="en-US"/>
        </w:rPr>
        <w:t>Book: Book 3, Quantity: 28, Author: Author 3, Price: 320</w:t>
      </w:r>
    </w:p>
    <w:p w:rsidR="00125213" w:rsidRPr="00125213" w:rsidRDefault="00125213" w:rsidP="00125213">
      <w:pPr>
        <w:ind w:left="708"/>
        <w:rPr>
          <w:b/>
          <w:lang w:val="en-US"/>
        </w:rPr>
      </w:pPr>
      <w:r w:rsidRPr="00125213">
        <w:rPr>
          <w:b/>
          <w:lang w:val="en-US"/>
        </w:rPr>
        <w:t>What is Encapsulation?</w:t>
      </w:r>
    </w:p>
    <w:p w:rsidR="00125213" w:rsidRPr="00125213" w:rsidRDefault="00125213" w:rsidP="00125213">
      <w:pPr>
        <w:ind w:left="708"/>
        <w:jc w:val="both"/>
        <w:rPr>
          <w:lang w:val="en-US"/>
        </w:rPr>
      </w:pPr>
      <w:r w:rsidRPr="00125213">
        <w:rPr>
          <w:b/>
          <w:lang w:val="en-US"/>
        </w:rPr>
        <w:lastRenderedPageBreak/>
        <w:t>Encapsulation</w:t>
      </w:r>
      <w:r w:rsidRPr="00125213">
        <w:rPr>
          <w:lang w:val="en-US"/>
        </w:rPr>
        <w:t xml:space="preserve"> is the process of </w:t>
      </w:r>
      <w:r w:rsidRPr="00125213">
        <w:rPr>
          <w:b/>
          <w:lang w:val="en-US"/>
        </w:rPr>
        <w:t>preventing clients from accessing certain properties</w:t>
      </w:r>
      <w:r w:rsidRPr="00125213">
        <w:rPr>
          <w:lang w:val="en-US"/>
        </w:rPr>
        <w:t>, which can only be accessed throug</w:t>
      </w:r>
      <w:r>
        <w:rPr>
          <w:lang w:val="en-US"/>
        </w:rPr>
        <w:t>h specific methods.</w:t>
      </w:r>
    </w:p>
    <w:p w:rsidR="00125213" w:rsidRPr="00125213" w:rsidRDefault="00125213" w:rsidP="00125213">
      <w:pPr>
        <w:ind w:left="708"/>
        <w:jc w:val="both"/>
        <w:rPr>
          <w:lang w:val="en-US"/>
        </w:rPr>
      </w:pPr>
      <w:r w:rsidRPr="00125213">
        <w:rPr>
          <w:lang w:val="en-US"/>
        </w:rPr>
        <w:t>Private attributes are inaccessible attributes, and information hiding is the process of making particular attributes private. You use two underscores to d</w:t>
      </w:r>
      <w:r>
        <w:rPr>
          <w:lang w:val="en-US"/>
        </w:rPr>
        <w:t>eclare private characteristics.</w:t>
      </w:r>
    </w:p>
    <w:p w:rsidR="00125213" w:rsidRPr="00125213" w:rsidRDefault="00125213" w:rsidP="00125213">
      <w:pPr>
        <w:ind w:left="708"/>
        <w:rPr>
          <w:lang w:val="en-US"/>
        </w:rPr>
      </w:pPr>
      <w:r w:rsidRPr="00125213">
        <w:rPr>
          <w:lang w:val="en-US"/>
        </w:rPr>
        <w:t>Let's introduce a private attribute called __di</w:t>
      </w:r>
      <w:r>
        <w:rPr>
          <w:lang w:val="en-US"/>
        </w:rPr>
        <w:t>scount in the Book class.</w:t>
      </w:r>
    </w:p>
    <w:p w:rsidR="00125213" w:rsidRPr="00125213" w:rsidRDefault="00125213" w:rsidP="00125213">
      <w:pPr>
        <w:ind w:left="708"/>
        <w:rPr>
          <w:i/>
          <w:lang w:val="en-US"/>
        </w:rPr>
      </w:pPr>
      <w:r w:rsidRPr="00125213">
        <w:rPr>
          <w:i/>
          <w:lang w:val="en-US"/>
        </w:rPr>
        <w:t>class Book:</w:t>
      </w:r>
    </w:p>
    <w:p w:rsidR="00125213" w:rsidRPr="00125213" w:rsidRDefault="00125213" w:rsidP="00125213">
      <w:pPr>
        <w:ind w:left="708"/>
        <w:rPr>
          <w:i/>
          <w:lang w:val="en-US"/>
        </w:rPr>
      </w:pPr>
      <w:r w:rsidRPr="00125213">
        <w:rPr>
          <w:i/>
          <w:lang w:val="en-US"/>
        </w:rPr>
        <w:t xml:space="preserve">    def __init__(self, title, quantity, author, price):</w:t>
      </w:r>
    </w:p>
    <w:p w:rsidR="00125213" w:rsidRPr="00125213" w:rsidRDefault="00125213" w:rsidP="00125213">
      <w:pPr>
        <w:ind w:left="708"/>
        <w:rPr>
          <w:i/>
          <w:lang w:val="en-US"/>
        </w:rPr>
      </w:pPr>
      <w:r w:rsidRPr="00125213">
        <w:rPr>
          <w:i/>
          <w:lang w:val="en-US"/>
        </w:rPr>
        <w:t xml:space="preserve">        self.title = title</w:t>
      </w:r>
    </w:p>
    <w:p w:rsidR="00125213" w:rsidRPr="00125213" w:rsidRDefault="00125213" w:rsidP="00125213">
      <w:pPr>
        <w:ind w:left="708"/>
        <w:rPr>
          <w:i/>
          <w:lang w:val="en-US"/>
        </w:rPr>
      </w:pPr>
      <w:r w:rsidRPr="00125213">
        <w:rPr>
          <w:i/>
          <w:lang w:val="en-US"/>
        </w:rPr>
        <w:t xml:space="preserve">        self.quantity = quantity</w:t>
      </w:r>
    </w:p>
    <w:p w:rsidR="00125213" w:rsidRPr="00125213" w:rsidRDefault="00125213" w:rsidP="00125213">
      <w:pPr>
        <w:ind w:left="708"/>
        <w:rPr>
          <w:i/>
          <w:lang w:val="en-US"/>
        </w:rPr>
      </w:pPr>
      <w:r w:rsidRPr="00125213">
        <w:rPr>
          <w:i/>
          <w:lang w:val="en-US"/>
        </w:rPr>
        <w:t xml:space="preserve">        self.author = author</w:t>
      </w:r>
    </w:p>
    <w:p w:rsidR="00125213" w:rsidRPr="00125213" w:rsidRDefault="00125213" w:rsidP="00125213">
      <w:pPr>
        <w:ind w:left="708"/>
        <w:rPr>
          <w:i/>
          <w:lang w:val="en-US"/>
        </w:rPr>
      </w:pPr>
      <w:r w:rsidRPr="00125213">
        <w:rPr>
          <w:i/>
          <w:lang w:val="en-US"/>
        </w:rPr>
        <w:t xml:space="preserve">        self.price = price</w:t>
      </w:r>
    </w:p>
    <w:p w:rsidR="00125213" w:rsidRPr="00125213" w:rsidRDefault="00125213" w:rsidP="00125213">
      <w:pPr>
        <w:ind w:left="708"/>
        <w:rPr>
          <w:i/>
          <w:lang w:val="en-US"/>
        </w:rPr>
      </w:pPr>
      <w:r w:rsidRPr="00125213">
        <w:rPr>
          <w:i/>
          <w:lang w:val="en-US"/>
        </w:rPr>
        <w:t xml:space="preserve">        self.__discount = 0.10</w:t>
      </w:r>
    </w:p>
    <w:p w:rsidR="00125213" w:rsidRPr="00125213" w:rsidRDefault="00125213" w:rsidP="00125213">
      <w:pPr>
        <w:ind w:left="708"/>
        <w:rPr>
          <w:i/>
          <w:lang w:val="en-US"/>
        </w:rPr>
      </w:pPr>
    </w:p>
    <w:p w:rsidR="00125213" w:rsidRPr="00125213" w:rsidRDefault="00125213" w:rsidP="00125213">
      <w:pPr>
        <w:ind w:left="708"/>
        <w:rPr>
          <w:i/>
          <w:lang w:val="en-US"/>
        </w:rPr>
      </w:pPr>
      <w:r w:rsidRPr="00125213">
        <w:rPr>
          <w:i/>
          <w:lang w:val="en-US"/>
        </w:rPr>
        <w:t xml:space="preserve">    def __repr__(self):</w:t>
      </w:r>
    </w:p>
    <w:p w:rsidR="00125213" w:rsidRPr="00125213" w:rsidRDefault="00125213" w:rsidP="00125213">
      <w:pPr>
        <w:ind w:left="708"/>
        <w:rPr>
          <w:i/>
          <w:lang w:val="en-US"/>
        </w:rPr>
      </w:pPr>
      <w:r w:rsidRPr="00125213">
        <w:rPr>
          <w:i/>
          <w:lang w:val="en-US"/>
        </w:rPr>
        <w:t xml:space="preserve">        return f"Book: {self.title}, Quantity: {self.quantity}, Author: {self.author}, Price: {self.price}"</w:t>
      </w:r>
    </w:p>
    <w:p w:rsidR="00125213" w:rsidRPr="00125213" w:rsidRDefault="00125213" w:rsidP="00125213">
      <w:pPr>
        <w:ind w:firstLine="708"/>
        <w:rPr>
          <w:i/>
          <w:lang w:val="en-US"/>
        </w:rPr>
      </w:pPr>
      <w:r w:rsidRPr="00125213">
        <w:rPr>
          <w:i/>
          <w:lang w:val="en-US"/>
        </w:rPr>
        <w:t>book1 = Book('Book 1', 12, 'Author 1', 120)</w:t>
      </w:r>
    </w:p>
    <w:p w:rsidR="00125213" w:rsidRPr="00125213" w:rsidRDefault="00125213" w:rsidP="00125213">
      <w:pPr>
        <w:ind w:left="708"/>
        <w:rPr>
          <w:i/>
          <w:lang w:val="en-US"/>
        </w:rPr>
      </w:pPr>
      <w:r w:rsidRPr="00125213">
        <w:rPr>
          <w:i/>
          <w:lang w:val="en-US"/>
        </w:rPr>
        <w:t>print(book1.title)</w:t>
      </w:r>
    </w:p>
    <w:p w:rsidR="00125213" w:rsidRPr="00125213" w:rsidRDefault="00125213" w:rsidP="00125213">
      <w:pPr>
        <w:ind w:left="708"/>
        <w:rPr>
          <w:i/>
          <w:lang w:val="en-US"/>
        </w:rPr>
      </w:pPr>
      <w:r w:rsidRPr="00125213">
        <w:rPr>
          <w:i/>
          <w:lang w:val="en-US"/>
        </w:rPr>
        <w:t>print(book1.quantity)</w:t>
      </w:r>
    </w:p>
    <w:p w:rsidR="00125213" w:rsidRPr="00125213" w:rsidRDefault="00125213" w:rsidP="00125213">
      <w:pPr>
        <w:ind w:left="708"/>
        <w:rPr>
          <w:i/>
          <w:lang w:val="en-US"/>
        </w:rPr>
      </w:pPr>
      <w:r w:rsidRPr="00125213">
        <w:rPr>
          <w:i/>
          <w:lang w:val="en-US"/>
        </w:rPr>
        <w:t>print(book1.author)</w:t>
      </w:r>
    </w:p>
    <w:p w:rsidR="00125213" w:rsidRPr="00125213" w:rsidRDefault="00125213" w:rsidP="00125213">
      <w:pPr>
        <w:ind w:left="708"/>
        <w:rPr>
          <w:i/>
          <w:lang w:val="en-US"/>
        </w:rPr>
      </w:pPr>
      <w:r w:rsidRPr="00125213">
        <w:rPr>
          <w:i/>
          <w:lang w:val="en-US"/>
        </w:rPr>
        <w:t>print(book1.price)</w:t>
      </w:r>
    </w:p>
    <w:p w:rsidR="00125213" w:rsidRPr="00125213" w:rsidRDefault="00125213" w:rsidP="00125213">
      <w:pPr>
        <w:ind w:left="708"/>
        <w:rPr>
          <w:i/>
          <w:lang w:val="en-US"/>
        </w:rPr>
      </w:pPr>
      <w:r w:rsidRPr="00125213">
        <w:rPr>
          <w:i/>
          <w:lang w:val="en-US"/>
        </w:rPr>
        <w:t>print(book1.__discount)</w:t>
      </w:r>
    </w:p>
    <w:p w:rsidR="00125213" w:rsidRPr="00125213" w:rsidRDefault="00125213" w:rsidP="00125213">
      <w:pPr>
        <w:ind w:left="708"/>
        <w:rPr>
          <w:b/>
          <w:lang w:val="en-US"/>
        </w:rPr>
      </w:pPr>
      <w:r w:rsidRPr="00125213">
        <w:rPr>
          <w:b/>
          <w:lang w:val="en-US"/>
        </w:rPr>
        <w:t>Output:</w:t>
      </w:r>
    </w:p>
    <w:p w:rsidR="00125213" w:rsidRPr="00125213" w:rsidRDefault="00125213" w:rsidP="00125213">
      <w:pPr>
        <w:ind w:left="708"/>
        <w:rPr>
          <w:lang w:val="en-US"/>
        </w:rPr>
      </w:pPr>
      <w:r w:rsidRPr="00125213">
        <w:rPr>
          <w:lang w:val="en-US"/>
        </w:rPr>
        <w:t>Book 1</w:t>
      </w:r>
    </w:p>
    <w:p w:rsidR="00125213" w:rsidRPr="00125213" w:rsidRDefault="00125213" w:rsidP="00125213">
      <w:pPr>
        <w:ind w:left="708"/>
        <w:rPr>
          <w:lang w:val="en-US"/>
        </w:rPr>
      </w:pPr>
      <w:r w:rsidRPr="00125213">
        <w:rPr>
          <w:lang w:val="en-US"/>
        </w:rPr>
        <w:t>12</w:t>
      </w:r>
    </w:p>
    <w:p w:rsidR="00125213" w:rsidRPr="00125213" w:rsidRDefault="00125213" w:rsidP="00125213">
      <w:pPr>
        <w:ind w:left="708"/>
        <w:rPr>
          <w:lang w:val="en-US"/>
        </w:rPr>
      </w:pPr>
      <w:r w:rsidRPr="00125213">
        <w:rPr>
          <w:lang w:val="en-US"/>
        </w:rPr>
        <w:t>Author 1</w:t>
      </w:r>
    </w:p>
    <w:p w:rsidR="00125213" w:rsidRPr="00125213" w:rsidRDefault="00125213" w:rsidP="00125213">
      <w:pPr>
        <w:ind w:left="708"/>
        <w:rPr>
          <w:lang w:val="en-US"/>
        </w:rPr>
      </w:pPr>
      <w:r w:rsidRPr="00125213">
        <w:rPr>
          <w:lang w:val="en-US"/>
        </w:rPr>
        <w:t>120</w:t>
      </w:r>
    </w:p>
    <w:p w:rsidR="00125213" w:rsidRPr="00125213" w:rsidRDefault="00125213" w:rsidP="00125213">
      <w:pPr>
        <w:ind w:left="708"/>
        <w:rPr>
          <w:lang w:val="en-US"/>
        </w:rPr>
      </w:pPr>
      <w:r w:rsidRPr="00125213">
        <w:rPr>
          <w:lang w:val="en-US"/>
        </w:rPr>
        <w:t>Traceback (most recent call last):</w:t>
      </w:r>
    </w:p>
    <w:p w:rsidR="00125213" w:rsidRPr="00125213" w:rsidRDefault="00125213" w:rsidP="00125213">
      <w:pPr>
        <w:ind w:left="708"/>
        <w:rPr>
          <w:lang w:val="en-US"/>
        </w:rPr>
      </w:pPr>
      <w:r w:rsidRPr="00125213">
        <w:rPr>
          <w:lang w:val="en-US"/>
        </w:rPr>
        <w:t xml:space="preserve">  File "C:\Users\ashut\Desktop\Test\hello\test.py", line 19, in &lt;module&gt;</w:t>
      </w:r>
    </w:p>
    <w:p w:rsidR="00125213" w:rsidRPr="00125213" w:rsidRDefault="00125213" w:rsidP="00125213">
      <w:pPr>
        <w:ind w:left="708"/>
        <w:rPr>
          <w:lang w:val="en-US"/>
        </w:rPr>
      </w:pPr>
      <w:r w:rsidRPr="00125213">
        <w:rPr>
          <w:lang w:val="en-US"/>
        </w:rPr>
        <w:t xml:space="preserve">    print(book1.__discount)</w:t>
      </w:r>
    </w:p>
    <w:p w:rsidR="00125213" w:rsidRPr="00125213" w:rsidRDefault="00125213" w:rsidP="00125213">
      <w:pPr>
        <w:ind w:left="708"/>
        <w:rPr>
          <w:lang w:val="en-US"/>
        </w:rPr>
      </w:pPr>
      <w:r w:rsidRPr="00125213">
        <w:rPr>
          <w:lang w:val="en-US"/>
        </w:rPr>
        <w:t>AttributeError: 'Book' object has no attribute '__discount'</w:t>
      </w:r>
    </w:p>
    <w:p w:rsidR="00125213" w:rsidRPr="00125213" w:rsidRDefault="00125213" w:rsidP="00125213">
      <w:pPr>
        <w:ind w:left="708"/>
        <w:rPr>
          <w:lang w:val="en-US"/>
        </w:rPr>
      </w:pPr>
      <w:r w:rsidRPr="00125213">
        <w:rPr>
          <w:lang w:val="en-US"/>
        </w:rPr>
        <w:lastRenderedPageBreak/>
        <w:t xml:space="preserve">We can see that all the attributes are printed except the private attribute __discount. You use </w:t>
      </w:r>
      <w:r w:rsidRPr="00125213">
        <w:rPr>
          <w:b/>
          <w:lang w:val="en-US"/>
        </w:rPr>
        <w:t>getter and setter methods to access private attributes</w:t>
      </w:r>
      <w:r>
        <w:rPr>
          <w:lang w:val="en-US"/>
        </w:rPr>
        <w:t>.</w:t>
      </w:r>
    </w:p>
    <w:p w:rsidR="00125213" w:rsidRPr="00125213" w:rsidRDefault="00125213" w:rsidP="00125213">
      <w:pPr>
        <w:ind w:left="708"/>
        <w:rPr>
          <w:lang w:val="en-US"/>
        </w:rPr>
      </w:pPr>
      <w:r w:rsidRPr="00125213">
        <w:rPr>
          <w:lang w:val="en-US"/>
        </w:rPr>
        <w:t>We make the price property private in the following code example, and we use a setter method to assign the discount attribute and a getter funct</w:t>
      </w:r>
      <w:r>
        <w:rPr>
          <w:lang w:val="en-US"/>
        </w:rPr>
        <w:t>ion to get the price attribute.</w:t>
      </w:r>
    </w:p>
    <w:p w:rsidR="00125213" w:rsidRPr="00125213" w:rsidRDefault="00125213" w:rsidP="00125213">
      <w:pPr>
        <w:ind w:left="708"/>
        <w:rPr>
          <w:i/>
          <w:lang w:val="en-US"/>
        </w:rPr>
      </w:pPr>
      <w:r w:rsidRPr="00125213">
        <w:rPr>
          <w:i/>
          <w:lang w:val="en-US"/>
        </w:rPr>
        <w:t>class Book:</w:t>
      </w:r>
    </w:p>
    <w:p w:rsidR="00125213" w:rsidRPr="00125213" w:rsidRDefault="00125213" w:rsidP="00125213">
      <w:pPr>
        <w:ind w:left="708"/>
        <w:rPr>
          <w:i/>
          <w:lang w:val="en-US"/>
        </w:rPr>
      </w:pPr>
      <w:r w:rsidRPr="00125213">
        <w:rPr>
          <w:i/>
          <w:lang w:val="en-US"/>
        </w:rPr>
        <w:t xml:space="preserve">    def __init__(self, title, quantity, author, price):</w:t>
      </w:r>
    </w:p>
    <w:p w:rsidR="00125213" w:rsidRPr="00125213" w:rsidRDefault="00125213" w:rsidP="00125213">
      <w:pPr>
        <w:ind w:left="708"/>
        <w:rPr>
          <w:i/>
          <w:lang w:val="en-US"/>
        </w:rPr>
      </w:pPr>
      <w:r w:rsidRPr="00125213">
        <w:rPr>
          <w:i/>
          <w:lang w:val="en-US"/>
        </w:rPr>
        <w:t xml:space="preserve">        self.title = title</w:t>
      </w:r>
    </w:p>
    <w:p w:rsidR="00125213" w:rsidRPr="00125213" w:rsidRDefault="00125213" w:rsidP="00125213">
      <w:pPr>
        <w:ind w:left="708"/>
        <w:rPr>
          <w:i/>
          <w:lang w:val="en-US"/>
        </w:rPr>
      </w:pPr>
      <w:r w:rsidRPr="00125213">
        <w:rPr>
          <w:i/>
          <w:lang w:val="en-US"/>
        </w:rPr>
        <w:t xml:space="preserve">        self.quantity = quantity</w:t>
      </w:r>
    </w:p>
    <w:p w:rsidR="00125213" w:rsidRPr="00125213" w:rsidRDefault="00125213" w:rsidP="00125213">
      <w:pPr>
        <w:ind w:left="708"/>
        <w:rPr>
          <w:i/>
          <w:lang w:val="en-US"/>
        </w:rPr>
      </w:pPr>
      <w:r w:rsidRPr="00125213">
        <w:rPr>
          <w:i/>
          <w:lang w:val="en-US"/>
        </w:rPr>
        <w:t xml:space="preserve">        self.author = author</w:t>
      </w:r>
    </w:p>
    <w:p w:rsidR="00125213" w:rsidRPr="00125213" w:rsidRDefault="00125213" w:rsidP="00125213">
      <w:pPr>
        <w:ind w:left="708"/>
        <w:rPr>
          <w:i/>
          <w:lang w:val="en-US"/>
        </w:rPr>
      </w:pPr>
      <w:r w:rsidRPr="00125213">
        <w:rPr>
          <w:i/>
          <w:lang w:val="en-US"/>
        </w:rPr>
        <w:t xml:space="preserve">        self.__price = price</w:t>
      </w:r>
    </w:p>
    <w:p w:rsidR="00125213" w:rsidRPr="00125213" w:rsidRDefault="00125213" w:rsidP="00125213">
      <w:pPr>
        <w:ind w:left="708"/>
        <w:rPr>
          <w:i/>
          <w:lang w:val="en-US"/>
        </w:rPr>
      </w:pPr>
      <w:r>
        <w:rPr>
          <w:i/>
          <w:lang w:val="en-US"/>
        </w:rPr>
        <w:t xml:space="preserve">        self.__discount = None</w:t>
      </w:r>
    </w:p>
    <w:p w:rsidR="00125213" w:rsidRPr="00125213" w:rsidRDefault="00125213" w:rsidP="00125213">
      <w:pPr>
        <w:ind w:left="708"/>
        <w:rPr>
          <w:i/>
          <w:lang w:val="en-US"/>
        </w:rPr>
      </w:pPr>
      <w:r w:rsidRPr="00125213">
        <w:rPr>
          <w:i/>
          <w:lang w:val="en-US"/>
        </w:rPr>
        <w:t xml:space="preserve">    def set_discount(self, discount):</w:t>
      </w:r>
    </w:p>
    <w:p w:rsidR="00125213" w:rsidRPr="00125213" w:rsidRDefault="00125213" w:rsidP="00125213">
      <w:pPr>
        <w:ind w:left="708"/>
        <w:rPr>
          <w:i/>
          <w:lang w:val="en-US"/>
        </w:rPr>
      </w:pPr>
      <w:r w:rsidRPr="00125213">
        <w:rPr>
          <w:i/>
          <w:lang w:val="en-US"/>
        </w:rPr>
        <w:t xml:space="preserve">        self.__discount = discount</w:t>
      </w:r>
    </w:p>
    <w:p w:rsidR="00125213" w:rsidRPr="00125213" w:rsidRDefault="00125213" w:rsidP="00125213">
      <w:pPr>
        <w:ind w:left="708"/>
        <w:rPr>
          <w:i/>
          <w:lang w:val="en-US"/>
        </w:rPr>
      </w:pPr>
    </w:p>
    <w:p w:rsidR="00125213" w:rsidRPr="00125213" w:rsidRDefault="00125213" w:rsidP="00125213">
      <w:pPr>
        <w:ind w:left="708"/>
        <w:rPr>
          <w:i/>
          <w:lang w:val="en-US"/>
        </w:rPr>
      </w:pPr>
      <w:r w:rsidRPr="00125213">
        <w:rPr>
          <w:i/>
          <w:lang w:val="en-US"/>
        </w:rPr>
        <w:t xml:space="preserve">    def get_price(self):</w:t>
      </w:r>
    </w:p>
    <w:p w:rsidR="00125213" w:rsidRPr="00125213" w:rsidRDefault="00125213" w:rsidP="00125213">
      <w:pPr>
        <w:ind w:left="708"/>
        <w:rPr>
          <w:i/>
          <w:lang w:val="en-US"/>
        </w:rPr>
      </w:pPr>
      <w:r w:rsidRPr="00125213">
        <w:rPr>
          <w:i/>
          <w:lang w:val="en-US"/>
        </w:rPr>
        <w:t xml:space="preserve">        if self.__discount:</w:t>
      </w:r>
    </w:p>
    <w:p w:rsidR="00125213" w:rsidRPr="00125213" w:rsidRDefault="00125213" w:rsidP="00125213">
      <w:pPr>
        <w:ind w:left="708"/>
        <w:rPr>
          <w:i/>
          <w:lang w:val="en-US"/>
        </w:rPr>
      </w:pPr>
      <w:r w:rsidRPr="00125213">
        <w:rPr>
          <w:i/>
          <w:lang w:val="en-US"/>
        </w:rPr>
        <w:t xml:space="preserve">            return self.__price * (1-self.__discount)</w:t>
      </w:r>
    </w:p>
    <w:p w:rsidR="00125213" w:rsidRPr="00125213" w:rsidRDefault="00125213" w:rsidP="00125213">
      <w:pPr>
        <w:ind w:left="708"/>
        <w:rPr>
          <w:i/>
          <w:lang w:val="en-US"/>
        </w:rPr>
      </w:pPr>
      <w:r>
        <w:rPr>
          <w:i/>
          <w:lang w:val="en-US"/>
        </w:rPr>
        <w:t xml:space="preserve">        return self.__price</w:t>
      </w:r>
    </w:p>
    <w:p w:rsidR="00125213" w:rsidRPr="00125213" w:rsidRDefault="00125213" w:rsidP="00125213">
      <w:pPr>
        <w:ind w:left="708"/>
        <w:rPr>
          <w:i/>
          <w:lang w:val="en-US"/>
        </w:rPr>
      </w:pPr>
      <w:r w:rsidRPr="00125213">
        <w:rPr>
          <w:i/>
          <w:lang w:val="en-US"/>
        </w:rPr>
        <w:t xml:space="preserve">    def __repr__(self):</w:t>
      </w:r>
    </w:p>
    <w:p w:rsidR="00125213" w:rsidRPr="00125213" w:rsidRDefault="00125213" w:rsidP="00125213">
      <w:pPr>
        <w:ind w:left="708"/>
        <w:rPr>
          <w:i/>
          <w:lang w:val="en-US"/>
        </w:rPr>
      </w:pPr>
      <w:r w:rsidRPr="00125213">
        <w:rPr>
          <w:i/>
          <w:lang w:val="en-US"/>
        </w:rPr>
        <w:t xml:space="preserve">        return f"Book: {self.title}, Quantity: {self.quantity}, Author: {self.author}, Price: {self.get_price()}"</w:t>
      </w:r>
    </w:p>
    <w:p w:rsidR="00125213" w:rsidRPr="00125213" w:rsidRDefault="00125213" w:rsidP="00125213">
      <w:pPr>
        <w:ind w:left="708"/>
        <w:jc w:val="both"/>
        <w:rPr>
          <w:lang w:val="en-US"/>
        </w:rPr>
      </w:pPr>
      <w:r w:rsidRPr="00125213">
        <w:rPr>
          <w:lang w:val="en-US"/>
        </w:rPr>
        <w:t>This time we'll create two objects, one for the purchase of single book and another for the purchase of books in bulk quantity. While purchasing books in bulk quantity, we get a discount of 20%, so we'll use the set_discount() method to set th</w:t>
      </w:r>
      <w:r>
        <w:rPr>
          <w:lang w:val="en-US"/>
        </w:rPr>
        <w:t>e discount to 20% in that case.</w:t>
      </w:r>
    </w:p>
    <w:p w:rsidR="00125213" w:rsidRPr="00DD4047" w:rsidRDefault="00125213" w:rsidP="00DD4047">
      <w:pPr>
        <w:ind w:left="708"/>
        <w:rPr>
          <w:i/>
          <w:lang w:val="en-US"/>
        </w:rPr>
      </w:pPr>
      <w:r w:rsidRPr="00DD4047">
        <w:rPr>
          <w:i/>
          <w:lang w:val="en-US"/>
        </w:rPr>
        <w:t>single_book = Book('Two St</w:t>
      </w:r>
      <w:r w:rsidR="00DD4047" w:rsidRPr="00DD4047">
        <w:rPr>
          <w:i/>
          <w:lang w:val="en-US"/>
        </w:rPr>
        <w:t>ates', 1, 'Chetan Bhagat', 200)</w:t>
      </w:r>
    </w:p>
    <w:p w:rsidR="00125213" w:rsidRPr="00DD4047" w:rsidRDefault="00125213" w:rsidP="00125213">
      <w:pPr>
        <w:ind w:left="708"/>
        <w:rPr>
          <w:i/>
          <w:lang w:val="en-US"/>
        </w:rPr>
      </w:pPr>
      <w:r w:rsidRPr="00DD4047">
        <w:rPr>
          <w:i/>
          <w:lang w:val="en-US"/>
        </w:rPr>
        <w:t>bulk_books = Book('Two States', 25, 'Chetan Bhagat', 200)</w:t>
      </w:r>
    </w:p>
    <w:p w:rsidR="00125213" w:rsidRPr="00DD4047" w:rsidRDefault="00125213" w:rsidP="00125213">
      <w:pPr>
        <w:ind w:left="708"/>
        <w:rPr>
          <w:i/>
          <w:lang w:val="en-US"/>
        </w:rPr>
      </w:pPr>
      <w:r w:rsidRPr="00DD4047">
        <w:rPr>
          <w:i/>
          <w:lang w:val="en-US"/>
        </w:rPr>
        <w:t>bulk_books.set_discount(0.20)</w:t>
      </w:r>
    </w:p>
    <w:p w:rsidR="00125213" w:rsidRPr="00DD4047" w:rsidRDefault="00125213" w:rsidP="00125213">
      <w:pPr>
        <w:ind w:left="708"/>
        <w:rPr>
          <w:i/>
          <w:lang w:val="en-US"/>
        </w:rPr>
      </w:pPr>
    </w:p>
    <w:p w:rsidR="00125213" w:rsidRPr="00DD4047" w:rsidRDefault="00125213" w:rsidP="00125213">
      <w:pPr>
        <w:ind w:left="708"/>
        <w:rPr>
          <w:i/>
          <w:lang w:val="en-US"/>
        </w:rPr>
      </w:pPr>
      <w:r w:rsidRPr="00DD4047">
        <w:rPr>
          <w:i/>
          <w:lang w:val="en-US"/>
        </w:rPr>
        <w:t>print(single_book.get_price())</w:t>
      </w:r>
    </w:p>
    <w:p w:rsidR="00125213" w:rsidRPr="00DD4047" w:rsidRDefault="00125213" w:rsidP="00125213">
      <w:pPr>
        <w:ind w:left="708"/>
        <w:rPr>
          <w:i/>
          <w:lang w:val="en-US"/>
        </w:rPr>
      </w:pPr>
      <w:r w:rsidRPr="00DD4047">
        <w:rPr>
          <w:i/>
          <w:lang w:val="en-US"/>
        </w:rPr>
        <w:t>print(bulk_books.get_price())</w:t>
      </w:r>
    </w:p>
    <w:p w:rsidR="00125213" w:rsidRPr="00DD4047" w:rsidRDefault="00125213" w:rsidP="00125213">
      <w:pPr>
        <w:ind w:left="708"/>
        <w:rPr>
          <w:i/>
          <w:lang w:val="en-US"/>
        </w:rPr>
      </w:pPr>
      <w:r w:rsidRPr="00DD4047">
        <w:rPr>
          <w:i/>
          <w:lang w:val="en-US"/>
        </w:rPr>
        <w:t>print(single_book)</w:t>
      </w:r>
    </w:p>
    <w:p w:rsidR="00125213" w:rsidRPr="00DD4047" w:rsidRDefault="00125213" w:rsidP="00125213">
      <w:pPr>
        <w:ind w:left="708"/>
        <w:rPr>
          <w:i/>
          <w:lang w:val="en-US"/>
        </w:rPr>
      </w:pPr>
      <w:r w:rsidRPr="00DD4047">
        <w:rPr>
          <w:i/>
          <w:lang w:val="en-US"/>
        </w:rPr>
        <w:t>print(bulk_books)</w:t>
      </w:r>
    </w:p>
    <w:p w:rsidR="00125213" w:rsidRPr="00125213" w:rsidRDefault="00DD4047" w:rsidP="00DD4047">
      <w:pPr>
        <w:ind w:left="708"/>
        <w:rPr>
          <w:lang w:val="en-US"/>
        </w:rPr>
      </w:pPr>
      <w:r>
        <w:rPr>
          <w:lang w:val="en-US"/>
        </w:rPr>
        <w:lastRenderedPageBreak/>
        <w:t>Output:</w:t>
      </w:r>
    </w:p>
    <w:p w:rsidR="00125213" w:rsidRPr="00DD4047" w:rsidRDefault="00125213" w:rsidP="00125213">
      <w:pPr>
        <w:ind w:left="708"/>
        <w:rPr>
          <w:i/>
          <w:lang w:val="en-US"/>
        </w:rPr>
      </w:pPr>
      <w:r w:rsidRPr="00DD4047">
        <w:rPr>
          <w:i/>
          <w:lang w:val="en-US"/>
        </w:rPr>
        <w:t>200</w:t>
      </w:r>
    </w:p>
    <w:p w:rsidR="00125213" w:rsidRPr="00DD4047" w:rsidRDefault="00125213" w:rsidP="00125213">
      <w:pPr>
        <w:ind w:left="708"/>
        <w:rPr>
          <w:i/>
          <w:lang w:val="en-US"/>
        </w:rPr>
      </w:pPr>
      <w:r w:rsidRPr="00DD4047">
        <w:rPr>
          <w:i/>
          <w:lang w:val="en-US"/>
        </w:rPr>
        <w:t>160.0</w:t>
      </w:r>
    </w:p>
    <w:p w:rsidR="00125213" w:rsidRPr="00DD4047" w:rsidRDefault="00125213" w:rsidP="00125213">
      <w:pPr>
        <w:ind w:left="708"/>
        <w:rPr>
          <w:i/>
          <w:lang w:val="en-US"/>
        </w:rPr>
      </w:pPr>
      <w:r w:rsidRPr="00DD4047">
        <w:rPr>
          <w:i/>
          <w:lang w:val="en-US"/>
        </w:rPr>
        <w:t>Book: Two States, Quantity: 1, Author: Chetan Bhagat, Price: 200</w:t>
      </w:r>
    </w:p>
    <w:p w:rsidR="00125213" w:rsidRPr="00DD4047" w:rsidRDefault="00125213" w:rsidP="00125213">
      <w:pPr>
        <w:ind w:left="708"/>
        <w:rPr>
          <w:i/>
          <w:lang w:val="en-US"/>
        </w:rPr>
      </w:pPr>
      <w:r w:rsidRPr="00DD4047">
        <w:rPr>
          <w:i/>
          <w:lang w:val="en-US"/>
        </w:rPr>
        <w:t>Book: Two States, Quantity: 25, Author: Chetan Bhagat, Price: 160.0</w:t>
      </w:r>
    </w:p>
    <w:p w:rsidR="00125213" w:rsidRPr="00DD4047" w:rsidRDefault="00125213" w:rsidP="00125213">
      <w:pPr>
        <w:ind w:left="708"/>
        <w:rPr>
          <w:b/>
          <w:lang w:val="en-US"/>
        </w:rPr>
      </w:pPr>
      <w:r w:rsidRPr="00DD4047">
        <w:rPr>
          <w:b/>
          <w:lang w:val="en-US"/>
        </w:rPr>
        <w:t>What is Inheritance?</w:t>
      </w:r>
    </w:p>
    <w:p w:rsidR="00125213" w:rsidRPr="00125213" w:rsidRDefault="00125213" w:rsidP="00DD4047">
      <w:pPr>
        <w:ind w:left="708"/>
        <w:jc w:val="both"/>
        <w:rPr>
          <w:lang w:val="en-US"/>
        </w:rPr>
      </w:pPr>
      <w:r w:rsidRPr="00DD4047">
        <w:rPr>
          <w:b/>
          <w:lang w:val="en-US"/>
        </w:rPr>
        <w:t>Inheritance</w:t>
      </w:r>
      <w:r w:rsidRPr="00125213">
        <w:rPr>
          <w:lang w:val="en-US"/>
        </w:rPr>
        <w:t xml:space="preserve"> is regarded as the most significant characteristics of OOP. </w:t>
      </w:r>
      <w:r w:rsidRPr="00DD4047">
        <w:rPr>
          <w:b/>
          <w:lang w:val="en-US"/>
        </w:rPr>
        <w:t>A class's ability to inherit methods and/or characteristics</w:t>
      </w:r>
      <w:r w:rsidRPr="00125213">
        <w:rPr>
          <w:lang w:val="en-US"/>
        </w:rPr>
        <w:t xml:space="preserve"> from another</w:t>
      </w:r>
      <w:r w:rsidR="00DD4047">
        <w:rPr>
          <w:lang w:val="en-US"/>
        </w:rPr>
        <w:t xml:space="preserve"> class is known as inheritance.</w:t>
      </w:r>
    </w:p>
    <w:p w:rsidR="00125213" w:rsidRPr="00125213" w:rsidRDefault="00125213" w:rsidP="00DD4047">
      <w:pPr>
        <w:ind w:left="708"/>
        <w:jc w:val="both"/>
        <w:rPr>
          <w:lang w:val="en-US"/>
        </w:rPr>
      </w:pPr>
      <w:r w:rsidRPr="00DD4047">
        <w:rPr>
          <w:b/>
          <w:lang w:val="en-US"/>
        </w:rPr>
        <w:t>The subclass or child class</w:t>
      </w:r>
      <w:r w:rsidRPr="00125213">
        <w:rPr>
          <w:lang w:val="en-US"/>
        </w:rPr>
        <w:t xml:space="preserve"> is the class that inherits. </w:t>
      </w:r>
      <w:r w:rsidRPr="00DD4047">
        <w:rPr>
          <w:b/>
          <w:lang w:val="en-US"/>
        </w:rPr>
        <w:t>The superclass or parent class</w:t>
      </w:r>
      <w:r w:rsidRPr="00125213">
        <w:rPr>
          <w:lang w:val="en-US"/>
        </w:rPr>
        <w:t xml:space="preserve"> is the class from which methods a</w:t>
      </w:r>
      <w:r w:rsidR="00DD4047">
        <w:rPr>
          <w:lang w:val="en-US"/>
        </w:rPr>
        <w:t>nd/or attributes are inherited.</w:t>
      </w:r>
    </w:p>
    <w:p w:rsidR="00125213" w:rsidRPr="00125213" w:rsidRDefault="00125213" w:rsidP="00DD4047">
      <w:pPr>
        <w:ind w:left="708"/>
        <w:jc w:val="both"/>
        <w:rPr>
          <w:lang w:val="en-US"/>
        </w:rPr>
      </w:pPr>
      <w:r w:rsidRPr="00125213">
        <w:rPr>
          <w:lang w:val="en-US"/>
        </w:rPr>
        <w:t xml:space="preserve">Two new classes have been added to our bookseller's sales software: a </w:t>
      </w:r>
      <w:r w:rsidR="00DD4047">
        <w:rPr>
          <w:lang w:val="en-US"/>
        </w:rPr>
        <w:t>Novel class and Academic class.</w:t>
      </w:r>
    </w:p>
    <w:p w:rsidR="00DD4047" w:rsidRDefault="00125213" w:rsidP="00DD4047">
      <w:pPr>
        <w:ind w:left="708"/>
        <w:jc w:val="both"/>
        <w:rPr>
          <w:lang w:val="en-US"/>
        </w:rPr>
      </w:pPr>
      <w:r w:rsidRPr="00125213">
        <w:rPr>
          <w:lang w:val="en-US"/>
        </w:rPr>
        <w:t>We can see that regardless of whether a book is classified as novel or academic, it may have some similar attributes like title and author, as well as common methods like get_price() and set_discount(). Rewriting all that code for each new class is a waste of time, effort, and memory.</w:t>
      </w:r>
    </w:p>
    <w:p w:rsidR="00125213" w:rsidRPr="00DD4047" w:rsidRDefault="00125213" w:rsidP="00DD4047">
      <w:pPr>
        <w:ind w:left="708"/>
        <w:jc w:val="both"/>
        <w:rPr>
          <w:i/>
          <w:lang w:val="en-US"/>
        </w:rPr>
      </w:pPr>
      <w:r w:rsidRPr="00DD4047">
        <w:rPr>
          <w:i/>
          <w:lang w:val="en-US"/>
        </w:rPr>
        <w:t>class Book:</w:t>
      </w:r>
    </w:p>
    <w:p w:rsidR="00125213" w:rsidRPr="00DD4047" w:rsidRDefault="00125213" w:rsidP="00125213">
      <w:pPr>
        <w:ind w:left="708"/>
        <w:rPr>
          <w:i/>
          <w:lang w:val="en-US"/>
        </w:rPr>
      </w:pPr>
      <w:r w:rsidRPr="00DD4047">
        <w:rPr>
          <w:i/>
          <w:lang w:val="en-US"/>
        </w:rPr>
        <w:t xml:space="preserve">    def __init__(self, title, quantity, author, price):</w:t>
      </w:r>
    </w:p>
    <w:p w:rsidR="00125213" w:rsidRPr="00DD4047" w:rsidRDefault="00125213" w:rsidP="00125213">
      <w:pPr>
        <w:ind w:left="708"/>
        <w:rPr>
          <w:i/>
          <w:lang w:val="en-US"/>
        </w:rPr>
      </w:pPr>
      <w:r w:rsidRPr="00DD4047">
        <w:rPr>
          <w:i/>
          <w:lang w:val="en-US"/>
        </w:rPr>
        <w:t xml:space="preserve">        self.title = title</w:t>
      </w:r>
    </w:p>
    <w:p w:rsidR="00125213" w:rsidRPr="00DD4047" w:rsidRDefault="00125213" w:rsidP="00125213">
      <w:pPr>
        <w:ind w:left="708"/>
        <w:rPr>
          <w:i/>
          <w:lang w:val="en-US"/>
        </w:rPr>
      </w:pPr>
      <w:r w:rsidRPr="00DD4047">
        <w:rPr>
          <w:i/>
          <w:lang w:val="en-US"/>
        </w:rPr>
        <w:t xml:space="preserve">        self.quantity = quantity</w:t>
      </w:r>
    </w:p>
    <w:p w:rsidR="00125213" w:rsidRPr="00DD4047" w:rsidRDefault="00125213" w:rsidP="00125213">
      <w:pPr>
        <w:ind w:left="708"/>
        <w:rPr>
          <w:i/>
          <w:lang w:val="en-US"/>
        </w:rPr>
      </w:pPr>
      <w:r w:rsidRPr="00DD4047">
        <w:rPr>
          <w:i/>
          <w:lang w:val="en-US"/>
        </w:rPr>
        <w:t xml:space="preserve">        self.author = author</w:t>
      </w:r>
    </w:p>
    <w:p w:rsidR="00125213" w:rsidRPr="00DD4047" w:rsidRDefault="00125213" w:rsidP="00125213">
      <w:pPr>
        <w:ind w:left="708"/>
        <w:rPr>
          <w:i/>
          <w:lang w:val="en-US"/>
        </w:rPr>
      </w:pPr>
      <w:r w:rsidRPr="00DD4047">
        <w:rPr>
          <w:i/>
          <w:lang w:val="en-US"/>
        </w:rPr>
        <w:t xml:space="preserve">        self.__price = price</w:t>
      </w:r>
    </w:p>
    <w:p w:rsidR="00125213" w:rsidRPr="00DD4047" w:rsidRDefault="00DD4047" w:rsidP="00DD4047">
      <w:pPr>
        <w:ind w:left="708"/>
        <w:rPr>
          <w:i/>
          <w:lang w:val="en-US"/>
        </w:rPr>
      </w:pPr>
      <w:r w:rsidRPr="00DD4047">
        <w:rPr>
          <w:i/>
          <w:lang w:val="en-US"/>
        </w:rPr>
        <w:t xml:space="preserve">        self.__discount = None</w:t>
      </w:r>
    </w:p>
    <w:p w:rsidR="00125213" w:rsidRPr="00DD4047" w:rsidRDefault="00125213" w:rsidP="00125213">
      <w:pPr>
        <w:ind w:left="708"/>
        <w:rPr>
          <w:i/>
          <w:lang w:val="en-US"/>
        </w:rPr>
      </w:pPr>
      <w:r w:rsidRPr="00DD4047">
        <w:rPr>
          <w:i/>
          <w:lang w:val="en-US"/>
        </w:rPr>
        <w:t xml:space="preserve">    def set_discount(self, discount):</w:t>
      </w:r>
    </w:p>
    <w:p w:rsidR="00125213" w:rsidRPr="00DD4047" w:rsidRDefault="00125213" w:rsidP="00DD4047">
      <w:pPr>
        <w:ind w:left="708"/>
        <w:rPr>
          <w:i/>
          <w:lang w:val="en-US"/>
        </w:rPr>
      </w:pPr>
      <w:r w:rsidRPr="00DD4047">
        <w:rPr>
          <w:i/>
          <w:lang w:val="en-US"/>
        </w:rPr>
        <w:t xml:space="preserve">   </w:t>
      </w:r>
      <w:r w:rsidR="00DD4047" w:rsidRPr="00DD4047">
        <w:rPr>
          <w:i/>
          <w:lang w:val="en-US"/>
        </w:rPr>
        <w:t xml:space="preserve">     self.__discount = discount</w:t>
      </w:r>
    </w:p>
    <w:p w:rsidR="00125213" w:rsidRPr="00DD4047" w:rsidRDefault="00125213" w:rsidP="00125213">
      <w:pPr>
        <w:ind w:left="708"/>
        <w:rPr>
          <w:i/>
          <w:lang w:val="en-US"/>
        </w:rPr>
      </w:pPr>
      <w:r w:rsidRPr="00DD4047">
        <w:rPr>
          <w:i/>
          <w:lang w:val="en-US"/>
        </w:rPr>
        <w:t xml:space="preserve">    def get_price(self):</w:t>
      </w:r>
    </w:p>
    <w:p w:rsidR="00125213" w:rsidRPr="00DD4047" w:rsidRDefault="00125213" w:rsidP="00125213">
      <w:pPr>
        <w:ind w:left="708"/>
        <w:rPr>
          <w:i/>
          <w:lang w:val="en-US"/>
        </w:rPr>
      </w:pPr>
      <w:r w:rsidRPr="00DD4047">
        <w:rPr>
          <w:i/>
          <w:lang w:val="en-US"/>
        </w:rPr>
        <w:t xml:space="preserve">        if self.__discount:</w:t>
      </w:r>
    </w:p>
    <w:p w:rsidR="00125213" w:rsidRPr="00DD4047" w:rsidRDefault="00125213" w:rsidP="00125213">
      <w:pPr>
        <w:ind w:left="708"/>
        <w:rPr>
          <w:i/>
          <w:lang w:val="en-US"/>
        </w:rPr>
      </w:pPr>
      <w:r w:rsidRPr="00DD4047">
        <w:rPr>
          <w:i/>
          <w:lang w:val="en-US"/>
        </w:rPr>
        <w:t xml:space="preserve">            return self.__price * (1-self.__discount)</w:t>
      </w:r>
    </w:p>
    <w:p w:rsidR="00125213" w:rsidRPr="00DD4047" w:rsidRDefault="00DD4047" w:rsidP="00DD4047">
      <w:pPr>
        <w:ind w:left="708"/>
        <w:rPr>
          <w:i/>
          <w:lang w:val="en-US"/>
        </w:rPr>
      </w:pPr>
      <w:r w:rsidRPr="00DD4047">
        <w:rPr>
          <w:i/>
          <w:lang w:val="en-US"/>
        </w:rPr>
        <w:t xml:space="preserve">        return self.__price</w:t>
      </w:r>
    </w:p>
    <w:p w:rsidR="00125213" w:rsidRPr="00DD4047" w:rsidRDefault="00125213" w:rsidP="00125213">
      <w:pPr>
        <w:ind w:left="708"/>
        <w:rPr>
          <w:i/>
          <w:lang w:val="en-US"/>
        </w:rPr>
      </w:pPr>
      <w:r w:rsidRPr="00DD4047">
        <w:rPr>
          <w:i/>
          <w:lang w:val="en-US"/>
        </w:rPr>
        <w:t xml:space="preserve">    def __repr__(self):</w:t>
      </w:r>
    </w:p>
    <w:p w:rsidR="00125213" w:rsidRPr="00DD4047" w:rsidRDefault="00125213" w:rsidP="00DD4047">
      <w:pPr>
        <w:ind w:left="708"/>
        <w:rPr>
          <w:i/>
          <w:lang w:val="en-US"/>
        </w:rPr>
      </w:pPr>
      <w:r w:rsidRPr="00DD4047">
        <w:rPr>
          <w:i/>
          <w:lang w:val="en-US"/>
        </w:rPr>
        <w:t xml:space="preserve">        return f"Book: {self.title}, Quantity: {self.quantity}, Author: {self.auth</w:t>
      </w:r>
      <w:r w:rsidR="00DD4047" w:rsidRPr="00DD4047">
        <w:rPr>
          <w:i/>
          <w:lang w:val="en-US"/>
        </w:rPr>
        <w:t>or}, Price: {self.get_price()}"</w:t>
      </w:r>
    </w:p>
    <w:p w:rsidR="00125213" w:rsidRPr="00DD4047" w:rsidRDefault="00125213" w:rsidP="00125213">
      <w:pPr>
        <w:ind w:left="708"/>
        <w:rPr>
          <w:i/>
          <w:lang w:val="en-US"/>
        </w:rPr>
      </w:pPr>
      <w:r w:rsidRPr="00DD4047">
        <w:rPr>
          <w:i/>
          <w:lang w:val="en-US"/>
        </w:rPr>
        <w:t>class Novel(Book):</w:t>
      </w:r>
    </w:p>
    <w:p w:rsidR="00125213" w:rsidRPr="00DD4047" w:rsidRDefault="00125213" w:rsidP="00125213">
      <w:pPr>
        <w:ind w:left="708"/>
        <w:rPr>
          <w:i/>
          <w:lang w:val="en-US"/>
        </w:rPr>
      </w:pPr>
      <w:r w:rsidRPr="00DD4047">
        <w:rPr>
          <w:i/>
          <w:lang w:val="en-US"/>
        </w:rPr>
        <w:t xml:space="preserve">    def __init__(self, title, quantity, author, price, pages):</w:t>
      </w:r>
    </w:p>
    <w:p w:rsidR="00125213" w:rsidRPr="00DD4047" w:rsidRDefault="00125213" w:rsidP="00125213">
      <w:pPr>
        <w:ind w:left="708"/>
        <w:rPr>
          <w:i/>
          <w:lang w:val="en-US"/>
        </w:rPr>
      </w:pPr>
      <w:r w:rsidRPr="00DD4047">
        <w:rPr>
          <w:i/>
          <w:lang w:val="en-US"/>
        </w:rPr>
        <w:lastRenderedPageBreak/>
        <w:t xml:space="preserve">        super().__init__(title, quantity, author, price)</w:t>
      </w:r>
    </w:p>
    <w:p w:rsidR="00125213" w:rsidRPr="00DD4047" w:rsidRDefault="00DD4047" w:rsidP="00DD4047">
      <w:pPr>
        <w:ind w:left="708"/>
        <w:rPr>
          <w:i/>
          <w:lang w:val="en-US"/>
        </w:rPr>
      </w:pPr>
      <w:r w:rsidRPr="00DD4047">
        <w:rPr>
          <w:i/>
          <w:lang w:val="en-US"/>
        </w:rPr>
        <w:t xml:space="preserve">        self.pages = pages</w:t>
      </w:r>
    </w:p>
    <w:p w:rsidR="00125213" w:rsidRPr="00DD4047" w:rsidRDefault="00125213" w:rsidP="00125213">
      <w:pPr>
        <w:ind w:left="708"/>
        <w:rPr>
          <w:i/>
          <w:lang w:val="en-US"/>
        </w:rPr>
      </w:pPr>
      <w:r w:rsidRPr="00DD4047">
        <w:rPr>
          <w:i/>
          <w:lang w:val="en-US"/>
        </w:rPr>
        <w:t>class Academic(Book):</w:t>
      </w:r>
    </w:p>
    <w:p w:rsidR="00125213" w:rsidRPr="00DD4047" w:rsidRDefault="00125213" w:rsidP="00125213">
      <w:pPr>
        <w:ind w:left="708"/>
        <w:rPr>
          <w:i/>
          <w:lang w:val="en-US"/>
        </w:rPr>
      </w:pPr>
      <w:r w:rsidRPr="00DD4047">
        <w:rPr>
          <w:i/>
          <w:lang w:val="en-US"/>
        </w:rPr>
        <w:t xml:space="preserve">    def __init__(self, title, quantity, author, price, branch):</w:t>
      </w:r>
    </w:p>
    <w:p w:rsidR="00125213" w:rsidRPr="00DD4047" w:rsidRDefault="00125213" w:rsidP="00125213">
      <w:pPr>
        <w:ind w:left="708"/>
        <w:rPr>
          <w:i/>
          <w:lang w:val="en-US"/>
        </w:rPr>
      </w:pPr>
      <w:r w:rsidRPr="00DD4047">
        <w:rPr>
          <w:i/>
          <w:lang w:val="en-US"/>
        </w:rPr>
        <w:t xml:space="preserve">        super().__init__(title, quantity, author, price)</w:t>
      </w:r>
    </w:p>
    <w:p w:rsidR="00125213" w:rsidRPr="00DD4047" w:rsidRDefault="00125213" w:rsidP="00125213">
      <w:pPr>
        <w:ind w:left="708"/>
        <w:rPr>
          <w:i/>
          <w:lang w:val="en-US"/>
        </w:rPr>
      </w:pPr>
      <w:r w:rsidRPr="00DD4047">
        <w:rPr>
          <w:i/>
          <w:lang w:val="en-US"/>
        </w:rPr>
        <w:t xml:space="preserve">        self.branch = branch</w:t>
      </w:r>
    </w:p>
    <w:p w:rsidR="00125213" w:rsidRPr="00125213" w:rsidRDefault="00125213" w:rsidP="00125213">
      <w:pPr>
        <w:ind w:left="708"/>
        <w:rPr>
          <w:lang w:val="en-US"/>
        </w:rPr>
      </w:pPr>
      <w:r w:rsidRPr="00125213">
        <w:rPr>
          <w:lang w:val="en-US"/>
        </w:rPr>
        <w:t>Let's create objects for these classes to visualize them.</w:t>
      </w:r>
    </w:p>
    <w:p w:rsidR="00125213" w:rsidRPr="00DD4047" w:rsidRDefault="00125213" w:rsidP="00DD4047">
      <w:pPr>
        <w:ind w:firstLine="708"/>
        <w:rPr>
          <w:i/>
          <w:lang w:val="en-US"/>
        </w:rPr>
      </w:pPr>
      <w:r w:rsidRPr="00DD4047">
        <w:rPr>
          <w:i/>
          <w:lang w:val="en-US"/>
        </w:rPr>
        <w:t>novel1 = Novel('Two States', 20, 'Chetan Bhagat', 200, 187)</w:t>
      </w:r>
    </w:p>
    <w:p w:rsidR="00125213" w:rsidRPr="00DD4047" w:rsidRDefault="00DD4047" w:rsidP="00DD4047">
      <w:pPr>
        <w:ind w:left="708"/>
        <w:rPr>
          <w:i/>
          <w:lang w:val="en-US"/>
        </w:rPr>
      </w:pPr>
      <w:r w:rsidRPr="00DD4047">
        <w:rPr>
          <w:i/>
          <w:lang w:val="en-US"/>
        </w:rPr>
        <w:t>novel1.set_discount(0.20)</w:t>
      </w:r>
    </w:p>
    <w:p w:rsidR="00125213" w:rsidRPr="00DD4047" w:rsidRDefault="00125213" w:rsidP="00DD4047">
      <w:pPr>
        <w:ind w:left="708"/>
        <w:rPr>
          <w:i/>
          <w:lang w:val="en-US"/>
        </w:rPr>
      </w:pPr>
      <w:r w:rsidRPr="00DD4047">
        <w:rPr>
          <w:i/>
          <w:lang w:val="en-US"/>
        </w:rPr>
        <w:t>academic1 = Academic('Python Foundations', 12, 'PSF', 65</w:t>
      </w:r>
      <w:r w:rsidR="00DD4047" w:rsidRPr="00DD4047">
        <w:rPr>
          <w:i/>
          <w:lang w:val="en-US"/>
        </w:rPr>
        <w:t>5, 'IT')</w:t>
      </w:r>
    </w:p>
    <w:p w:rsidR="00125213" w:rsidRPr="00DD4047" w:rsidRDefault="00125213" w:rsidP="00125213">
      <w:pPr>
        <w:ind w:left="708"/>
        <w:rPr>
          <w:i/>
          <w:lang w:val="en-US"/>
        </w:rPr>
      </w:pPr>
      <w:r w:rsidRPr="00DD4047">
        <w:rPr>
          <w:i/>
          <w:lang w:val="en-US"/>
        </w:rPr>
        <w:t>print(novel1)</w:t>
      </w:r>
    </w:p>
    <w:p w:rsidR="00125213" w:rsidRPr="00DD4047" w:rsidRDefault="00125213" w:rsidP="00125213">
      <w:pPr>
        <w:ind w:left="708"/>
        <w:rPr>
          <w:i/>
          <w:lang w:val="en-US"/>
        </w:rPr>
      </w:pPr>
      <w:r w:rsidRPr="00DD4047">
        <w:rPr>
          <w:i/>
          <w:lang w:val="en-US"/>
        </w:rPr>
        <w:t>print(academic1)</w:t>
      </w:r>
    </w:p>
    <w:p w:rsidR="00DD4047" w:rsidRPr="00125213" w:rsidRDefault="00DD4047" w:rsidP="00125213">
      <w:pPr>
        <w:ind w:left="708"/>
        <w:rPr>
          <w:lang w:val="en-US"/>
        </w:rPr>
      </w:pPr>
    </w:p>
    <w:p w:rsidR="00125213" w:rsidRPr="00125213" w:rsidRDefault="00DD4047" w:rsidP="00DD4047">
      <w:pPr>
        <w:ind w:left="708"/>
        <w:rPr>
          <w:lang w:val="en-US"/>
        </w:rPr>
      </w:pPr>
      <w:r>
        <w:rPr>
          <w:lang w:val="en-US"/>
        </w:rPr>
        <w:t>Output:</w:t>
      </w:r>
    </w:p>
    <w:p w:rsidR="00125213" w:rsidRPr="00125213" w:rsidRDefault="00125213" w:rsidP="00125213">
      <w:pPr>
        <w:ind w:left="708"/>
        <w:rPr>
          <w:lang w:val="en-US"/>
        </w:rPr>
      </w:pPr>
      <w:r w:rsidRPr="00125213">
        <w:rPr>
          <w:lang w:val="en-US"/>
        </w:rPr>
        <w:t>Book: Two States, Quantity: 20, Author: Chetan Bhagat, Price: 160.0</w:t>
      </w:r>
    </w:p>
    <w:p w:rsidR="00125213" w:rsidRPr="00125213" w:rsidRDefault="00125213" w:rsidP="00125213">
      <w:pPr>
        <w:ind w:left="708"/>
        <w:rPr>
          <w:lang w:val="en-US"/>
        </w:rPr>
      </w:pPr>
      <w:r w:rsidRPr="00125213">
        <w:rPr>
          <w:lang w:val="en-US"/>
        </w:rPr>
        <w:t>Book: Python Foundations, Quantity: 12, Author: PSF, Price: 655</w:t>
      </w:r>
    </w:p>
    <w:p w:rsidR="00125213" w:rsidRPr="00AD61C2" w:rsidRDefault="00125213" w:rsidP="00125213">
      <w:pPr>
        <w:ind w:left="708"/>
        <w:rPr>
          <w:b/>
          <w:lang w:val="en-US"/>
        </w:rPr>
      </w:pPr>
      <w:r w:rsidRPr="00AD61C2">
        <w:rPr>
          <w:b/>
          <w:lang w:val="en-US"/>
        </w:rPr>
        <w:t>What is Polymorphism?</w:t>
      </w:r>
    </w:p>
    <w:p w:rsidR="00125213" w:rsidRPr="00125213" w:rsidRDefault="00125213" w:rsidP="00AD61C2">
      <w:pPr>
        <w:ind w:left="708"/>
        <w:jc w:val="both"/>
        <w:rPr>
          <w:lang w:val="en-US"/>
        </w:rPr>
      </w:pPr>
      <w:r w:rsidRPr="00125213">
        <w:rPr>
          <w:lang w:val="en-US"/>
        </w:rPr>
        <w:t>The term 'polymorphism' comes from the Greek language and means 'something</w:t>
      </w:r>
      <w:r w:rsidR="00AD61C2">
        <w:rPr>
          <w:lang w:val="en-US"/>
        </w:rPr>
        <w:t xml:space="preserve"> that takes on multiple forms.'</w:t>
      </w:r>
    </w:p>
    <w:p w:rsidR="00125213" w:rsidRPr="00125213" w:rsidRDefault="00125213" w:rsidP="00AD61C2">
      <w:pPr>
        <w:ind w:left="708"/>
        <w:jc w:val="both"/>
        <w:rPr>
          <w:lang w:val="en-US"/>
        </w:rPr>
      </w:pPr>
      <w:r w:rsidRPr="00AD61C2">
        <w:rPr>
          <w:b/>
          <w:lang w:val="en-US"/>
        </w:rPr>
        <w:t>Polymorphism</w:t>
      </w:r>
      <w:r w:rsidRPr="00125213">
        <w:rPr>
          <w:lang w:val="en-US"/>
        </w:rPr>
        <w:t xml:space="preserve"> refers to a subclass's </w:t>
      </w:r>
      <w:r w:rsidRPr="00AD61C2">
        <w:rPr>
          <w:b/>
          <w:lang w:val="en-US"/>
        </w:rPr>
        <w:t>ability to adapt a method that already exists in its superclass to meet its needs</w:t>
      </w:r>
      <w:r w:rsidRPr="00125213">
        <w:rPr>
          <w:lang w:val="en-US"/>
        </w:rPr>
        <w:t>. To put it another way, a subclass can use a method from its superclass as is or mo</w:t>
      </w:r>
      <w:r w:rsidR="00AD61C2">
        <w:rPr>
          <w:lang w:val="en-US"/>
        </w:rPr>
        <w:t>dify it as needed.</w:t>
      </w:r>
    </w:p>
    <w:p w:rsidR="00125213" w:rsidRPr="00AD61C2" w:rsidRDefault="00125213" w:rsidP="00125213">
      <w:pPr>
        <w:ind w:left="708"/>
        <w:rPr>
          <w:i/>
          <w:lang w:val="en-US"/>
        </w:rPr>
      </w:pPr>
      <w:r w:rsidRPr="00AD61C2">
        <w:rPr>
          <w:i/>
          <w:lang w:val="en-US"/>
        </w:rPr>
        <w:t>class Academic(Book):</w:t>
      </w:r>
    </w:p>
    <w:p w:rsidR="00125213" w:rsidRPr="00AD61C2" w:rsidRDefault="00125213" w:rsidP="00125213">
      <w:pPr>
        <w:ind w:left="708"/>
        <w:rPr>
          <w:i/>
          <w:lang w:val="en-US"/>
        </w:rPr>
      </w:pPr>
      <w:r w:rsidRPr="00AD61C2">
        <w:rPr>
          <w:i/>
          <w:lang w:val="en-US"/>
        </w:rPr>
        <w:t xml:space="preserve">    def __init__(self, title, quantity, author, price, branch):</w:t>
      </w:r>
    </w:p>
    <w:p w:rsidR="00125213" w:rsidRPr="00AD61C2" w:rsidRDefault="00125213" w:rsidP="00125213">
      <w:pPr>
        <w:ind w:left="708"/>
        <w:rPr>
          <w:i/>
          <w:lang w:val="en-US"/>
        </w:rPr>
      </w:pPr>
      <w:r w:rsidRPr="00AD61C2">
        <w:rPr>
          <w:i/>
          <w:lang w:val="en-US"/>
        </w:rPr>
        <w:t xml:space="preserve">        super().__init__(title, quantity, author, price)</w:t>
      </w:r>
    </w:p>
    <w:p w:rsidR="00125213" w:rsidRPr="00AD61C2" w:rsidRDefault="00125213" w:rsidP="00125213">
      <w:pPr>
        <w:ind w:left="708"/>
        <w:rPr>
          <w:i/>
          <w:lang w:val="en-US"/>
        </w:rPr>
      </w:pPr>
      <w:r w:rsidRPr="00AD61C2">
        <w:rPr>
          <w:i/>
          <w:lang w:val="en-US"/>
        </w:rPr>
        <w:t xml:space="preserve">        self.branch = branch</w:t>
      </w:r>
    </w:p>
    <w:p w:rsidR="00125213" w:rsidRPr="00AD61C2" w:rsidRDefault="00125213" w:rsidP="00125213">
      <w:pPr>
        <w:ind w:left="708"/>
        <w:rPr>
          <w:i/>
          <w:lang w:val="en-US"/>
        </w:rPr>
      </w:pPr>
    </w:p>
    <w:p w:rsidR="00125213" w:rsidRPr="00AD61C2" w:rsidRDefault="00125213" w:rsidP="00125213">
      <w:pPr>
        <w:ind w:left="708"/>
        <w:rPr>
          <w:i/>
          <w:lang w:val="en-US"/>
        </w:rPr>
      </w:pPr>
      <w:r w:rsidRPr="00AD61C2">
        <w:rPr>
          <w:i/>
          <w:lang w:val="en-US"/>
        </w:rPr>
        <w:t xml:space="preserve">    def __repr__(self):</w:t>
      </w:r>
    </w:p>
    <w:p w:rsidR="00125213" w:rsidRPr="00AD61C2" w:rsidRDefault="00125213" w:rsidP="00125213">
      <w:pPr>
        <w:ind w:left="708"/>
        <w:rPr>
          <w:i/>
          <w:lang w:val="en-US"/>
        </w:rPr>
      </w:pPr>
      <w:r w:rsidRPr="00AD61C2">
        <w:rPr>
          <w:i/>
          <w:lang w:val="en-US"/>
        </w:rPr>
        <w:t xml:space="preserve">        return f"Book: {self.title}, Branch: {self.branch}, Quantity: {self.quantity}, Author: {self.author}, Price: {self.get_price()}"</w:t>
      </w:r>
    </w:p>
    <w:p w:rsidR="00125213" w:rsidRPr="00125213" w:rsidRDefault="00125213" w:rsidP="00AD61C2">
      <w:pPr>
        <w:ind w:left="708"/>
        <w:jc w:val="both"/>
        <w:rPr>
          <w:lang w:val="en-US"/>
        </w:rPr>
      </w:pPr>
      <w:r w:rsidRPr="00125213">
        <w:rPr>
          <w:lang w:val="en-US"/>
        </w:rPr>
        <w:t xml:space="preserve">The Book superclass has a specific method called </w:t>
      </w:r>
      <w:r w:rsidRPr="00AD61C2">
        <w:rPr>
          <w:i/>
          <w:lang w:val="en-US"/>
        </w:rPr>
        <w:t>__repr__.</w:t>
      </w:r>
      <w:r w:rsidRPr="00125213">
        <w:rPr>
          <w:lang w:val="en-US"/>
        </w:rPr>
        <w:t xml:space="preserve"> This method can be used by subclass Novel so that it is called whenever an object is printed.</w:t>
      </w:r>
    </w:p>
    <w:p w:rsidR="00125213" w:rsidRPr="00125213" w:rsidRDefault="00125213" w:rsidP="00AD61C2">
      <w:pPr>
        <w:ind w:left="708"/>
        <w:jc w:val="both"/>
        <w:rPr>
          <w:lang w:val="en-US"/>
        </w:rPr>
      </w:pPr>
      <w:r w:rsidRPr="00125213">
        <w:rPr>
          <w:lang w:val="en-US"/>
        </w:rPr>
        <w:lastRenderedPageBreak/>
        <w:t xml:space="preserve">The Academic subclass, on the other hand, is defined with its own </w:t>
      </w:r>
      <w:r w:rsidRPr="00AD61C2">
        <w:rPr>
          <w:i/>
          <w:lang w:val="en-US"/>
        </w:rPr>
        <w:t>__repr__</w:t>
      </w:r>
      <w:r w:rsidRPr="00125213">
        <w:rPr>
          <w:lang w:val="en-US"/>
        </w:rPr>
        <w:t xml:space="preserve"> special function in the example code above. The Academic subclass will invoke its own method by suppressing the same method present in its superclass, thanks to polymorphism.</w:t>
      </w:r>
    </w:p>
    <w:p w:rsidR="00125213" w:rsidRPr="00AD61C2" w:rsidRDefault="00125213" w:rsidP="00125213">
      <w:pPr>
        <w:ind w:left="708"/>
        <w:rPr>
          <w:i/>
          <w:lang w:val="en-US"/>
        </w:rPr>
      </w:pPr>
      <w:r w:rsidRPr="00AD61C2">
        <w:rPr>
          <w:i/>
          <w:lang w:val="en-US"/>
        </w:rPr>
        <w:t>novel1 = Novel('Two States', 20, 'Chetan Bhagat', 200, 187)</w:t>
      </w:r>
    </w:p>
    <w:p w:rsidR="00125213" w:rsidRPr="00AD61C2" w:rsidRDefault="00AD61C2" w:rsidP="00AD61C2">
      <w:pPr>
        <w:ind w:left="708"/>
        <w:rPr>
          <w:i/>
          <w:lang w:val="en-US"/>
        </w:rPr>
      </w:pPr>
      <w:r w:rsidRPr="00AD61C2">
        <w:rPr>
          <w:i/>
          <w:lang w:val="en-US"/>
        </w:rPr>
        <w:t>novel1.set_discount(0.20)</w:t>
      </w:r>
    </w:p>
    <w:p w:rsidR="00125213" w:rsidRPr="00AD61C2" w:rsidRDefault="00125213" w:rsidP="00AD61C2">
      <w:pPr>
        <w:ind w:left="708"/>
        <w:rPr>
          <w:i/>
          <w:lang w:val="en-US"/>
        </w:rPr>
      </w:pPr>
      <w:r w:rsidRPr="00AD61C2">
        <w:rPr>
          <w:i/>
          <w:lang w:val="en-US"/>
        </w:rPr>
        <w:t>academic1 = Academic('Python Foun</w:t>
      </w:r>
      <w:r w:rsidR="00AD61C2" w:rsidRPr="00AD61C2">
        <w:rPr>
          <w:i/>
          <w:lang w:val="en-US"/>
        </w:rPr>
        <w:t>dations', 12, 'PSF', 655, 'IT')</w:t>
      </w:r>
    </w:p>
    <w:p w:rsidR="00125213" w:rsidRPr="00AD61C2" w:rsidRDefault="00125213" w:rsidP="00125213">
      <w:pPr>
        <w:ind w:left="708"/>
        <w:rPr>
          <w:i/>
          <w:lang w:val="en-US"/>
        </w:rPr>
      </w:pPr>
      <w:r w:rsidRPr="00AD61C2">
        <w:rPr>
          <w:i/>
          <w:lang w:val="en-US"/>
        </w:rPr>
        <w:t>print(novel1)</w:t>
      </w:r>
    </w:p>
    <w:p w:rsidR="00125213" w:rsidRPr="00AD61C2" w:rsidRDefault="00125213" w:rsidP="00125213">
      <w:pPr>
        <w:ind w:left="708"/>
        <w:rPr>
          <w:i/>
          <w:lang w:val="en-US"/>
        </w:rPr>
      </w:pPr>
      <w:r w:rsidRPr="00AD61C2">
        <w:rPr>
          <w:i/>
          <w:lang w:val="en-US"/>
        </w:rPr>
        <w:t>print(academic1)</w:t>
      </w:r>
    </w:p>
    <w:p w:rsidR="00125213" w:rsidRPr="00125213" w:rsidRDefault="00AD61C2" w:rsidP="00AD61C2">
      <w:pPr>
        <w:ind w:left="708"/>
        <w:rPr>
          <w:lang w:val="en-US"/>
        </w:rPr>
      </w:pPr>
      <w:r w:rsidRPr="00AD61C2">
        <w:rPr>
          <w:b/>
          <w:lang w:val="en-US"/>
        </w:rPr>
        <w:t>Output</w:t>
      </w:r>
      <w:r>
        <w:rPr>
          <w:lang w:val="en-US"/>
        </w:rPr>
        <w:t>:</w:t>
      </w:r>
    </w:p>
    <w:p w:rsidR="00125213" w:rsidRPr="00125213" w:rsidRDefault="00125213" w:rsidP="00125213">
      <w:pPr>
        <w:ind w:left="708"/>
        <w:rPr>
          <w:lang w:val="en-US"/>
        </w:rPr>
      </w:pPr>
      <w:r w:rsidRPr="00125213">
        <w:rPr>
          <w:lang w:val="en-US"/>
        </w:rPr>
        <w:t>Book: Two States, Quantity: 20, Author: Chetan Bhagat, Price: 160.0</w:t>
      </w:r>
    </w:p>
    <w:p w:rsidR="00125213" w:rsidRPr="00125213" w:rsidRDefault="00125213" w:rsidP="00125213">
      <w:pPr>
        <w:ind w:left="708"/>
        <w:rPr>
          <w:lang w:val="en-US"/>
        </w:rPr>
      </w:pPr>
      <w:r w:rsidRPr="00125213">
        <w:rPr>
          <w:lang w:val="en-US"/>
        </w:rPr>
        <w:t>Book: Python Foundations, Branch: IT, Quantity: 12, Author: PSF, Price: 655</w:t>
      </w:r>
    </w:p>
    <w:p w:rsidR="00125213" w:rsidRPr="00AD61C2" w:rsidRDefault="00125213" w:rsidP="00125213">
      <w:pPr>
        <w:ind w:left="708"/>
        <w:rPr>
          <w:b/>
          <w:lang w:val="en-US"/>
        </w:rPr>
      </w:pPr>
      <w:r w:rsidRPr="00AD61C2">
        <w:rPr>
          <w:b/>
          <w:lang w:val="en-US"/>
        </w:rPr>
        <w:t>What is Abstraction?</w:t>
      </w:r>
    </w:p>
    <w:p w:rsidR="00125213" w:rsidRPr="00125213" w:rsidRDefault="00125213" w:rsidP="00B545E5">
      <w:pPr>
        <w:ind w:left="708"/>
        <w:jc w:val="both"/>
        <w:rPr>
          <w:lang w:val="en-US"/>
        </w:rPr>
      </w:pPr>
      <w:r w:rsidRPr="00AD61C2">
        <w:rPr>
          <w:b/>
          <w:lang w:val="en-US"/>
        </w:rPr>
        <w:t>Abstraction isn't supported directly in Python</w:t>
      </w:r>
      <w:r w:rsidRPr="00125213">
        <w:rPr>
          <w:lang w:val="en-US"/>
        </w:rPr>
        <w:t>. Calling a magic method, on the othe</w:t>
      </w:r>
      <w:r w:rsidR="00B545E5">
        <w:rPr>
          <w:lang w:val="en-US"/>
        </w:rPr>
        <w:t>r hand, allows for abstraction.</w:t>
      </w:r>
    </w:p>
    <w:p w:rsidR="00125213" w:rsidRPr="00AD61C2" w:rsidRDefault="00125213" w:rsidP="00B545E5">
      <w:pPr>
        <w:ind w:left="708"/>
        <w:jc w:val="both"/>
        <w:rPr>
          <w:u w:val="single"/>
          <w:lang w:val="en-US"/>
        </w:rPr>
      </w:pPr>
      <w:r w:rsidRPr="00AD61C2">
        <w:rPr>
          <w:u w:val="single"/>
          <w:lang w:val="en-US"/>
        </w:rPr>
        <w:t>If an abstract method is declared in a superclass, subclasses that inherit from the superclass must have their ow</w:t>
      </w:r>
      <w:r w:rsidR="00AD61C2" w:rsidRPr="00AD61C2">
        <w:rPr>
          <w:u w:val="single"/>
          <w:lang w:val="en-US"/>
        </w:rPr>
        <w:t>n implementation of the method.</w:t>
      </w:r>
    </w:p>
    <w:p w:rsidR="00125213" w:rsidRPr="00125213" w:rsidRDefault="00125213" w:rsidP="00B545E5">
      <w:pPr>
        <w:ind w:left="708"/>
        <w:jc w:val="both"/>
        <w:rPr>
          <w:lang w:val="en-US"/>
        </w:rPr>
      </w:pPr>
      <w:r w:rsidRPr="00125213">
        <w:rPr>
          <w:lang w:val="en-US"/>
        </w:rPr>
        <w:t>A superclass's abstract method will never be called by its subclasses. But the abstraction aids in the maintenance of a similar structure across all subclass</w:t>
      </w:r>
      <w:r w:rsidR="00AD61C2">
        <w:rPr>
          <w:lang w:val="en-US"/>
        </w:rPr>
        <w:t>es.</w:t>
      </w:r>
    </w:p>
    <w:p w:rsidR="00125213" w:rsidRPr="00125213" w:rsidRDefault="00125213" w:rsidP="00B545E5">
      <w:pPr>
        <w:ind w:left="708"/>
        <w:jc w:val="both"/>
        <w:rPr>
          <w:lang w:val="en-US"/>
        </w:rPr>
      </w:pPr>
      <w:r w:rsidRPr="00125213">
        <w:rPr>
          <w:lang w:val="en-US"/>
        </w:rPr>
        <w:t xml:space="preserve">In our parent class Book, we have defined the </w:t>
      </w:r>
      <w:r w:rsidRPr="00AD61C2">
        <w:rPr>
          <w:i/>
          <w:lang w:val="en-US"/>
        </w:rPr>
        <w:t>__repr__</w:t>
      </w:r>
      <w:r w:rsidRPr="00125213">
        <w:rPr>
          <w:lang w:val="en-US"/>
        </w:rPr>
        <w:t xml:space="preserve"> method. Let's make that method abstract, forcing every subclass to compulsoril</w:t>
      </w:r>
      <w:r w:rsidR="00AD61C2">
        <w:rPr>
          <w:lang w:val="en-US"/>
        </w:rPr>
        <w:t xml:space="preserve">y have its own </w:t>
      </w:r>
      <w:r w:rsidR="00AD61C2" w:rsidRPr="00AD61C2">
        <w:rPr>
          <w:i/>
          <w:lang w:val="en-US"/>
        </w:rPr>
        <w:t>__repr__</w:t>
      </w:r>
      <w:r w:rsidR="00AD61C2">
        <w:rPr>
          <w:lang w:val="en-US"/>
        </w:rPr>
        <w:t xml:space="preserve"> method.</w:t>
      </w:r>
    </w:p>
    <w:p w:rsidR="00125213" w:rsidRPr="00AD61C2" w:rsidRDefault="00125213" w:rsidP="00AD61C2">
      <w:pPr>
        <w:ind w:left="708"/>
        <w:rPr>
          <w:i/>
          <w:lang w:val="en-US"/>
        </w:rPr>
      </w:pPr>
      <w:r w:rsidRPr="00AD61C2">
        <w:rPr>
          <w:i/>
          <w:lang w:val="en-US"/>
        </w:rPr>
        <w:t>from</w:t>
      </w:r>
      <w:r w:rsidR="00AD61C2" w:rsidRPr="00AD61C2">
        <w:rPr>
          <w:i/>
          <w:lang w:val="en-US"/>
        </w:rPr>
        <w:t xml:space="preserve"> abc import ABC, abstractmethod</w:t>
      </w:r>
    </w:p>
    <w:p w:rsidR="00125213" w:rsidRPr="00AD61C2" w:rsidRDefault="00125213" w:rsidP="00125213">
      <w:pPr>
        <w:ind w:left="708"/>
        <w:rPr>
          <w:i/>
          <w:lang w:val="en-US"/>
        </w:rPr>
      </w:pPr>
      <w:r w:rsidRPr="00AD61C2">
        <w:rPr>
          <w:i/>
          <w:lang w:val="en-US"/>
        </w:rPr>
        <w:t>class Book(ABC):</w:t>
      </w:r>
    </w:p>
    <w:p w:rsidR="00125213" w:rsidRPr="00AD61C2" w:rsidRDefault="00125213" w:rsidP="00125213">
      <w:pPr>
        <w:ind w:left="708"/>
        <w:rPr>
          <w:i/>
          <w:lang w:val="en-US"/>
        </w:rPr>
      </w:pPr>
      <w:r w:rsidRPr="00AD61C2">
        <w:rPr>
          <w:i/>
          <w:lang w:val="en-US"/>
        </w:rPr>
        <w:t xml:space="preserve">    def __init__(self, title, quantity, author, price):</w:t>
      </w:r>
    </w:p>
    <w:p w:rsidR="00125213" w:rsidRPr="00AD61C2" w:rsidRDefault="00125213" w:rsidP="00125213">
      <w:pPr>
        <w:ind w:left="708"/>
        <w:rPr>
          <w:i/>
          <w:lang w:val="en-US"/>
        </w:rPr>
      </w:pPr>
      <w:r w:rsidRPr="00AD61C2">
        <w:rPr>
          <w:i/>
          <w:lang w:val="en-US"/>
        </w:rPr>
        <w:t xml:space="preserve">        self.title = title</w:t>
      </w:r>
    </w:p>
    <w:p w:rsidR="00125213" w:rsidRPr="00AD61C2" w:rsidRDefault="00125213" w:rsidP="00125213">
      <w:pPr>
        <w:ind w:left="708"/>
        <w:rPr>
          <w:i/>
          <w:lang w:val="en-US"/>
        </w:rPr>
      </w:pPr>
      <w:r w:rsidRPr="00AD61C2">
        <w:rPr>
          <w:i/>
          <w:lang w:val="en-US"/>
        </w:rPr>
        <w:t xml:space="preserve">        self.quantity = quantity</w:t>
      </w:r>
    </w:p>
    <w:p w:rsidR="00125213" w:rsidRPr="00AD61C2" w:rsidRDefault="00125213" w:rsidP="00125213">
      <w:pPr>
        <w:ind w:left="708"/>
        <w:rPr>
          <w:i/>
          <w:lang w:val="en-US"/>
        </w:rPr>
      </w:pPr>
      <w:r w:rsidRPr="00AD61C2">
        <w:rPr>
          <w:i/>
          <w:lang w:val="en-US"/>
        </w:rPr>
        <w:t xml:space="preserve">        self.author = author</w:t>
      </w:r>
    </w:p>
    <w:p w:rsidR="00125213" w:rsidRPr="00AD61C2" w:rsidRDefault="00125213" w:rsidP="00125213">
      <w:pPr>
        <w:ind w:left="708"/>
        <w:rPr>
          <w:i/>
          <w:lang w:val="en-US"/>
        </w:rPr>
      </w:pPr>
      <w:r w:rsidRPr="00AD61C2">
        <w:rPr>
          <w:i/>
          <w:lang w:val="en-US"/>
        </w:rPr>
        <w:t xml:space="preserve">        self.__price = price</w:t>
      </w:r>
    </w:p>
    <w:p w:rsidR="00125213" w:rsidRPr="00AD61C2" w:rsidRDefault="00AD61C2" w:rsidP="00AD61C2">
      <w:pPr>
        <w:ind w:left="708"/>
        <w:rPr>
          <w:i/>
          <w:lang w:val="en-US"/>
        </w:rPr>
      </w:pPr>
      <w:r w:rsidRPr="00AD61C2">
        <w:rPr>
          <w:i/>
          <w:lang w:val="en-US"/>
        </w:rPr>
        <w:t xml:space="preserve">        self.__discount = None</w:t>
      </w:r>
    </w:p>
    <w:p w:rsidR="00125213" w:rsidRPr="00AD61C2" w:rsidRDefault="00125213" w:rsidP="00125213">
      <w:pPr>
        <w:ind w:left="708"/>
        <w:rPr>
          <w:i/>
          <w:lang w:val="en-US"/>
        </w:rPr>
      </w:pPr>
      <w:r w:rsidRPr="00AD61C2">
        <w:rPr>
          <w:i/>
          <w:lang w:val="en-US"/>
        </w:rPr>
        <w:t xml:space="preserve">    def set_discount(self, discount):</w:t>
      </w:r>
    </w:p>
    <w:p w:rsidR="00125213" w:rsidRPr="00AD61C2" w:rsidRDefault="00125213" w:rsidP="00AD61C2">
      <w:pPr>
        <w:ind w:left="708"/>
        <w:rPr>
          <w:i/>
          <w:lang w:val="en-US"/>
        </w:rPr>
      </w:pPr>
      <w:r w:rsidRPr="00AD61C2">
        <w:rPr>
          <w:i/>
          <w:lang w:val="en-US"/>
        </w:rPr>
        <w:t xml:space="preserve">   </w:t>
      </w:r>
      <w:r w:rsidR="00AD61C2" w:rsidRPr="00AD61C2">
        <w:rPr>
          <w:i/>
          <w:lang w:val="en-US"/>
        </w:rPr>
        <w:t xml:space="preserve">     self.__discount = discount</w:t>
      </w:r>
    </w:p>
    <w:p w:rsidR="00125213" w:rsidRPr="00AD61C2" w:rsidRDefault="00125213" w:rsidP="00125213">
      <w:pPr>
        <w:ind w:left="708"/>
        <w:rPr>
          <w:i/>
          <w:lang w:val="en-US"/>
        </w:rPr>
      </w:pPr>
      <w:r w:rsidRPr="00AD61C2">
        <w:rPr>
          <w:i/>
          <w:lang w:val="en-US"/>
        </w:rPr>
        <w:t xml:space="preserve">    def get_price(self):</w:t>
      </w:r>
    </w:p>
    <w:p w:rsidR="00125213" w:rsidRPr="00AD61C2" w:rsidRDefault="00125213" w:rsidP="00125213">
      <w:pPr>
        <w:ind w:left="708"/>
        <w:rPr>
          <w:i/>
          <w:lang w:val="en-US"/>
        </w:rPr>
      </w:pPr>
      <w:r w:rsidRPr="00AD61C2">
        <w:rPr>
          <w:i/>
          <w:lang w:val="en-US"/>
        </w:rPr>
        <w:t xml:space="preserve">        if self.__discount:</w:t>
      </w:r>
    </w:p>
    <w:p w:rsidR="00125213" w:rsidRPr="00AD61C2" w:rsidRDefault="00125213" w:rsidP="00125213">
      <w:pPr>
        <w:ind w:left="708"/>
        <w:rPr>
          <w:i/>
          <w:lang w:val="en-US"/>
        </w:rPr>
      </w:pPr>
      <w:r w:rsidRPr="00AD61C2">
        <w:rPr>
          <w:i/>
          <w:lang w:val="en-US"/>
        </w:rPr>
        <w:t xml:space="preserve">            return self.__price * (1-self.__discount)</w:t>
      </w:r>
    </w:p>
    <w:p w:rsidR="00125213" w:rsidRPr="00AD61C2" w:rsidRDefault="00AD61C2" w:rsidP="00AD61C2">
      <w:pPr>
        <w:ind w:left="708"/>
        <w:rPr>
          <w:i/>
          <w:lang w:val="en-US"/>
        </w:rPr>
      </w:pPr>
      <w:r w:rsidRPr="00AD61C2">
        <w:rPr>
          <w:i/>
          <w:lang w:val="en-US"/>
        </w:rPr>
        <w:lastRenderedPageBreak/>
        <w:t xml:space="preserve">        return self.__price</w:t>
      </w:r>
    </w:p>
    <w:p w:rsidR="00125213" w:rsidRPr="00AD61C2" w:rsidRDefault="00125213" w:rsidP="00125213">
      <w:pPr>
        <w:ind w:left="708"/>
        <w:rPr>
          <w:i/>
          <w:lang w:val="en-US"/>
        </w:rPr>
      </w:pPr>
      <w:r w:rsidRPr="00AD61C2">
        <w:rPr>
          <w:i/>
          <w:lang w:val="en-US"/>
        </w:rPr>
        <w:t xml:space="preserve">    @abstractmethod</w:t>
      </w:r>
    </w:p>
    <w:p w:rsidR="00125213" w:rsidRPr="00AD61C2" w:rsidRDefault="00125213" w:rsidP="00125213">
      <w:pPr>
        <w:ind w:left="708"/>
        <w:rPr>
          <w:i/>
          <w:lang w:val="en-US"/>
        </w:rPr>
      </w:pPr>
      <w:r w:rsidRPr="00AD61C2">
        <w:rPr>
          <w:i/>
          <w:lang w:val="en-US"/>
        </w:rPr>
        <w:t xml:space="preserve">    def __repr__(self):</w:t>
      </w:r>
    </w:p>
    <w:p w:rsidR="00125213" w:rsidRPr="00AD61C2" w:rsidRDefault="00125213" w:rsidP="00AD61C2">
      <w:pPr>
        <w:ind w:left="708"/>
        <w:rPr>
          <w:i/>
          <w:lang w:val="en-US"/>
        </w:rPr>
      </w:pPr>
      <w:r w:rsidRPr="00AD61C2">
        <w:rPr>
          <w:i/>
          <w:lang w:val="en-US"/>
        </w:rPr>
        <w:t xml:space="preserve">        return f"Book: {self.title}, Quantity: {self.quantity}, Author: {self.auth</w:t>
      </w:r>
      <w:r w:rsidR="00AD61C2" w:rsidRPr="00AD61C2">
        <w:rPr>
          <w:i/>
          <w:lang w:val="en-US"/>
        </w:rPr>
        <w:t>or}, Price: {self.get_price()}"</w:t>
      </w:r>
    </w:p>
    <w:p w:rsidR="00125213" w:rsidRPr="00AD61C2" w:rsidRDefault="00125213" w:rsidP="00125213">
      <w:pPr>
        <w:ind w:left="708"/>
        <w:rPr>
          <w:i/>
          <w:lang w:val="en-US"/>
        </w:rPr>
      </w:pPr>
      <w:r w:rsidRPr="00AD61C2">
        <w:rPr>
          <w:i/>
          <w:lang w:val="en-US"/>
        </w:rPr>
        <w:t>class Novel(Book):</w:t>
      </w:r>
    </w:p>
    <w:p w:rsidR="00125213" w:rsidRPr="00AD61C2" w:rsidRDefault="00125213" w:rsidP="00125213">
      <w:pPr>
        <w:ind w:left="708"/>
        <w:rPr>
          <w:i/>
          <w:lang w:val="en-US"/>
        </w:rPr>
      </w:pPr>
      <w:r w:rsidRPr="00AD61C2">
        <w:rPr>
          <w:i/>
          <w:lang w:val="en-US"/>
        </w:rPr>
        <w:t xml:space="preserve">    def __init__(self, title, quantity, author, price, pages):</w:t>
      </w:r>
    </w:p>
    <w:p w:rsidR="00125213" w:rsidRPr="00AD61C2" w:rsidRDefault="00125213" w:rsidP="00125213">
      <w:pPr>
        <w:ind w:left="708"/>
        <w:rPr>
          <w:i/>
          <w:lang w:val="en-US"/>
        </w:rPr>
      </w:pPr>
      <w:r w:rsidRPr="00AD61C2">
        <w:rPr>
          <w:i/>
          <w:lang w:val="en-US"/>
        </w:rPr>
        <w:t xml:space="preserve">        super().__init__(title, quantity, author, price)</w:t>
      </w:r>
    </w:p>
    <w:p w:rsidR="00125213" w:rsidRPr="00AD61C2" w:rsidRDefault="00AD61C2" w:rsidP="00AD61C2">
      <w:pPr>
        <w:ind w:left="708"/>
        <w:rPr>
          <w:i/>
          <w:lang w:val="en-US"/>
        </w:rPr>
      </w:pPr>
      <w:r w:rsidRPr="00AD61C2">
        <w:rPr>
          <w:i/>
          <w:lang w:val="en-US"/>
        </w:rPr>
        <w:t xml:space="preserve">        self.pages = pages</w:t>
      </w:r>
    </w:p>
    <w:p w:rsidR="00125213" w:rsidRPr="00AD61C2" w:rsidRDefault="00125213" w:rsidP="00125213">
      <w:pPr>
        <w:ind w:left="708"/>
        <w:rPr>
          <w:i/>
          <w:lang w:val="en-US"/>
        </w:rPr>
      </w:pPr>
      <w:r w:rsidRPr="00AD61C2">
        <w:rPr>
          <w:i/>
          <w:lang w:val="en-US"/>
        </w:rPr>
        <w:t>class Academic(Book):</w:t>
      </w:r>
    </w:p>
    <w:p w:rsidR="00125213" w:rsidRPr="00AD61C2" w:rsidRDefault="00125213" w:rsidP="00125213">
      <w:pPr>
        <w:ind w:left="708"/>
        <w:rPr>
          <w:i/>
          <w:lang w:val="en-US"/>
        </w:rPr>
      </w:pPr>
      <w:r w:rsidRPr="00AD61C2">
        <w:rPr>
          <w:i/>
          <w:lang w:val="en-US"/>
        </w:rPr>
        <w:t xml:space="preserve">    def __init__(self, title, quantity, author, price, branch):</w:t>
      </w:r>
    </w:p>
    <w:p w:rsidR="00125213" w:rsidRPr="00AD61C2" w:rsidRDefault="00125213" w:rsidP="00125213">
      <w:pPr>
        <w:ind w:left="708"/>
        <w:rPr>
          <w:i/>
          <w:lang w:val="en-US"/>
        </w:rPr>
      </w:pPr>
      <w:r w:rsidRPr="00AD61C2">
        <w:rPr>
          <w:i/>
          <w:lang w:val="en-US"/>
        </w:rPr>
        <w:t xml:space="preserve">        super().__init__(title, quantity, author, price)</w:t>
      </w:r>
    </w:p>
    <w:p w:rsidR="00125213" w:rsidRPr="00AD61C2" w:rsidRDefault="00B545E5" w:rsidP="00B545E5">
      <w:pPr>
        <w:ind w:left="708"/>
        <w:rPr>
          <w:i/>
          <w:lang w:val="en-US"/>
        </w:rPr>
      </w:pPr>
      <w:r>
        <w:rPr>
          <w:i/>
          <w:lang w:val="en-US"/>
        </w:rPr>
        <w:t xml:space="preserve">        self.branch = branch</w:t>
      </w:r>
    </w:p>
    <w:p w:rsidR="00125213" w:rsidRPr="00AD61C2" w:rsidRDefault="00125213" w:rsidP="00125213">
      <w:pPr>
        <w:ind w:left="708"/>
        <w:rPr>
          <w:i/>
          <w:lang w:val="en-US"/>
        </w:rPr>
      </w:pPr>
      <w:r w:rsidRPr="00AD61C2">
        <w:rPr>
          <w:i/>
          <w:lang w:val="en-US"/>
        </w:rPr>
        <w:t xml:space="preserve">    def __repr__(self):</w:t>
      </w:r>
    </w:p>
    <w:p w:rsidR="00125213" w:rsidRPr="00AD61C2" w:rsidRDefault="00125213" w:rsidP="00125213">
      <w:pPr>
        <w:ind w:left="708"/>
        <w:rPr>
          <w:i/>
          <w:lang w:val="en-US"/>
        </w:rPr>
      </w:pPr>
      <w:r w:rsidRPr="00AD61C2">
        <w:rPr>
          <w:i/>
          <w:lang w:val="en-US"/>
        </w:rPr>
        <w:t xml:space="preserve">        return f"Book: {self.title}, Branch: {self.branch}, Quantity: {self.quantity}, Author: {self.author}, Price: {self.get_price()}"</w:t>
      </w:r>
    </w:p>
    <w:p w:rsidR="00125213" w:rsidRPr="00AD61C2" w:rsidRDefault="00125213" w:rsidP="00AD61C2">
      <w:pPr>
        <w:ind w:firstLine="708"/>
        <w:rPr>
          <w:i/>
          <w:lang w:val="en-US"/>
        </w:rPr>
      </w:pPr>
      <w:r w:rsidRPr="00AD61C2">
        <w:rPr>
          <w:i/>
          <w:lang w:val="en-US"/>
        </w:rPr>
        <w:t>novel1 = Novel('Two States', 20, 'Chetan Bhagat', 200, 187)</w:t>
      </w:r>
    </w:p>
    <w:p w:rsidR="00125213" w:rsidRPr="00AD61C2" w:rsidRDefault="00AD61C2" w:rsidP="00AD61C2">
      <w:pPr>
        <w:ind w:left="708"/>
        <w:rPr>
          <w:i/>
          <w:lang w:val="en-US"/>
        </w:rPr>
      </w:pPr>
      <w:r w:rsidRPr="00AD61C2">
        <w:rPr>
          <w:i/>
          <w:lang w:val="en-US"/>
        </w:rPr>
        <w:t>novel1.set_discount(0.20)</w:t>
      </w:r>
    </w:p>
    <w:p w:rsidR="00125213" w:rsidRPr="00AD61C2" w:rsidRDefault="00125213" w:rsidP="00AD61C2">
      <w:pPr>
        <w:ind w:left="708"/>
        <w:rPr>
          <w:i/>
          <w:lang w:val="en-US"/>
        </w:rPr>
      </w:pPr>
      <w:r w:rsidRPr="00AD61C2">
        <w:rPr>
          <w:i/>
          <w:lang w:val="en-US"/>
        </w:rPr>
        <w:t>academic1 = Academic('Python Foun</w:t>
      </w:r>
      <w:r w:rsidR="00AD61C2" w:rsidRPr="00AD61C2">
        <w:rPr>
          <w:i/>
          <w:lang w:val="en-US"/>
        </w:rPr>
        <w:t>dations', 12, 'PSF', 655, 'IT')</w:t>
      </w:r>
    </w:p>
    <w:p w:rsidR="00125213" w:rsidRPr="00AD61C2" w:rsidRDefault="00125213" w:rsidP="00125213">
      <w:pPr>
        <w:ind w:left="708"/>
        <w:rPr>
          <w:i/>
          <w:lang w:val="en-US"/>
        </w:rPr>
      </w:pPr>
      <w:r w:rsidRPr="00AD61C2">
        <w:rPr>
          <w:i/>
          <w:lang w:val="en-US"/>
        </w:rPr>
        <w:t>print(novel1)</w:t>
      </w:r>
    </w:p>
    <w:p w:rsidR="00125213" w:rsidRPr="00AD61C2" w:rsidRDefault="00125213" w:rsidP="00125213">
      <w:pPr>
        <w:ind w:left="708"/>
        <w:rPr>
          <w:i/>
          <w:lang w:val="en-US"/>
        </w:rPr>
      </w:pPr>
      <w:r w:rsidRPr="00AD61C2">
        <w:rPr>
          <w:i/>
          <w:lang w:val="en-US"/>
        </w:rPr>
        <w:t>print(academic1)</w:t>
      </w:r>
    </w:p>
    <w:p w:rsidR="00125213" w:rsidRPr="00125213" w:rsidRDefault="00125213" w:rsidP="00AD61C2">
      <w:pPr>
        <w:ind w:left="708"/>
        <w:jc w:val="both"/>
        <w:rPr>
          <w:lang w:val="en-US"/>
        </w:rPr>
      </w:pPr>
      <w:r w:rsidRPr="00125213">
        <w:rPr>
          <w:lang w:val="en-US"/>
        </w:rPr>
        <w:t xml:space="preserve">In the above code, we have inherited the ABC class to create the Book class. We've made the </w:t>
      </w:r>
      <w:r w:rsidRPr="00AD61C2">
        <w:rPr>
          <w:i/>
          <w:lang w:val="en-US"/>
        </w:rPr>
        <w:t>__repr__</w:t>
      </w:r>
      <w:r w:rsidRPr="00125213">
        <w:rPr>
          <w:lang w:val="en-US"/>
        </w:rPr>
        <w:t xml:space="preserve"> method abstract by adding</w:t>
      </w:r>
      <w:r w:rsidR="00AD61C2">
        <w:rPr>
          <w:lang w:val="en-US"/>
        </w:rPr>
        <w:t xml:space="preserve"> the </w:t>
      </w:r>
      <w:r w:rsidR="00AD61C2" w:rsidRPr="00AD61C2">
        <w:rPr>
          <w:i/>
          <w:lang w:val="en-US"/>
        </w:rPr>
        <w:t>@abstractmethod</w:t>
      </w:r>
      <w:r w:rsidR="00AD61C2">
        <w:rPr>
          <w:lang w:val="en-US"/>
        </w:rPr>
        <w:t xml:space="preserve"> decorator.</w:t>
      </w:r>
    </w:p>
    <w:p w:rsidR="00125213" w:rsidRPr="00125213" w:rsidRDefault="00125213" w:rsidP="00AD61C2">
      <w:pPr>
        <w:ind w:left="708"/>
        <w:jc w:val="both"/>
        <w:rPr>
          <w:lang w:val="en-US"/>
        </w:rPr>
      </w:pPr>
      <w:r w:rsidRPr="00125213">
        <w:rPr>
          <w:lang w:val="en-US"/>
        </w:rPr>
        <w:t xml:space="preserve">While creating the Novel class, we intentionally missed the implementation of the </w:t>
      </w:r>
      <w:r w:rsidRPr="00AD61C2">
        <w:rPr>
          <w:i/>
          <w:lang w:val="en-US"/>
        </w:rPr>
        <w:t>__rep</w:t>
      </w:r>
      <w:r w:rsidR="00AD61C2" w:rsidRPr="00AD61C2">
        <w:rPr>
          <w:i/>
          <w:lang w:val="en-US"/>
        </w:rPr>
        <w:t>r__</w:t>
      </w:r>
      <w:r w:rsidR="00AD61C2">
        <w:rPr>
          <w:lang w:val="en-US"/>
        </w:rPr>
        <w:t xml:space="preserve"> method to see what happens.</w:t>
      </w:r>
    </w:p>
    <w:p w:rsidR="00125213" w:rsidRPr="00AD61C2" w:rsidRDefault="00AD61C2" w:rsidP="00AD61C2">
      <w:pPr>
        <w:ind w:left="708"/>
        <w:rPr>
          <w:b/>
          <w:lang w:val="en-US"/>
        </w:rPr>
      </w:pPr>
      <w:r w:rsidRPr="00AD61C2">
        <w:rPr>
          <w:b/>
          <w:lang w:val="en-US"/>
        </w:rPr>
        <w:t>Output:</w:t>
      </w:r>
    </w:p>
    <w:p w:rsidR="00125213" w:rsidRPr="00125213" w:rsidRDefault="00125213" w:rsidP="00125213">
      <w:pPr>
        <w:ind w:left="708"/>
        <w:rPr>
          <w:lang w:val="en-US"/>
        </w:rPr>
      </w:pPr>
      <w:r w:rsidRPr="00125213">
        <w:rPr>
          <w:lang w:val="en-US"/>
        </w:rPr>
        <w:t>Traceback (most recent call last):</w:t>
      </w:r>
    </w:p>
    <w:p w:rsidR="00125213" w:rsidRPr="00125213" w:rsidRDefault="00125213" w:rsidP="00125213">
      <w:pPr>
        <w:ind w:left="708"/>
        <w:rPr>
          <w:lang w:val="en-US"/>
        </w:rPr>
      </w:pPr>
      <w:r w:rsidRPr="00125213">
        <w:rPr>
          <w:lang w:val="en-US"/>
        </w:rPr>
        <w:t xml:space="preserve">  File "C:\Users\ashut\Desktop\Test\hello\test.py", line 40, in &lt;module&gt;</w:t>
      </w:r>
    </w:p>
    <w:p w:rsidR="00125213" w:rsidRPr="00125213" w:rsidRDefault="00125213" w:rsidP="00125213">
      <w:pPr>
        <w:ind w:left="708"/>
        <w:rPr>
          <w:lang w:val="en-US"/>
        </w:rPr>
      </w:pPr>
      <w:r w:rsidRPr="00125213">
        <w:rPr>
          <w:lang w:val="en-US"/>
        </w:rPr>
        <w:t xml:space="preserve">    novel1 = Novel('Two States', 20, 'Chetan Bhagat', 200, 187)</w:t>
      </w:r>
    </w:p>
    <w:p w:rsidR="00125213" w:rsidRPr="00125213" w:rsidRDefault="00125213" w:rsidP="00125213">
      <w:pPr>
        <w:ind w:left="708"/>
        <w:rPr>
          <w:lang w:val="en-US"/>
        </w:rPr>
      </w:pPr>
      <w:r w:rsidRPr="00125213">
        <w:rPr>
          <w:lang w:val="en-US"/>
        </w:rPr>
        <w:t>TypeError: Can't instantiate abstract class Novel with abstract method __repr__</w:t>
      </w:r>
    </w:p>
    <w:p w:rsidR="00125213" w:rsidRPr="00125213" w:rsidRDefault="00125213" w:rsidP="00AD61C2">
      <w:pPr>
        <w:ind w:left="708"/>
        <w:jc w:val="both"/>
        <w:rPr>
          <w:lang w:val="en-US"/>
        </w:rPr>
      </w:pPr>
      <w:r w:rsidRPr="00125213">
        <w:rPr>
          <w:lang w:val="en-US"/>
        </w:rPr>
        <w:t>We get a TypeError saying we cannot instantiate object of the Novel class. Let's add the implementation of the __repr__ m</w:t>
      </w:r>
      <w:r w:rsidR="00AD61C2">
        <w:rPr>
          <w:lang w:val="en-US"/>
        </w:rPr>
        <w:t>ethod and see what happens now.</w:t>
      </w:r>
    </w:p>
    <w:p w:rsidR="00125213" w:rsidRPr="00AD61C2" w:rsidRDefault="00125213" w:rsidP="00125213">
      <w:pPr>
        <w:ind w:left="708"/>
        <w:rPr>
          <w:i/>
          <w:lang w:val="en-US"/>
        </w:rPr>
      </w:pPr>
      <w:r w:rsidRPr="00AD61C2">
        <w:rPr>
          <w:i/>
          <w:lang w:val="en-US"/>
        </w:rPr>
        <w:t>class Novel(Book):</w:t>
      </w:r>
    </w:p>
    <w:p w:rsidR="00125213" w:rsidRPr="00AD61C2" w:rsidRDefault="00125213" w:rsidP="00125213">
      <w:pPr>
        <w:ind w:left="708"/>
        <w:rPr>
          <w:i/>
          <w:lang w:val="en-US"/>
        </w:rPr>
      </w:pPr>
      <w:r w:rsidRPr="00AD61C2">
        <w:rPr>
          <w:i/>
          <w:lang w:val="en-US"/>
        </w:rPr>
        <w:lastRenderedPageBreak/>
        <w:t xml:space="preserve">    def __init__(self, title, quantity, author, price, pages):</w:t>
      </w:r>
    </w:p>
    <w:p w:rsidR="00125213" w:rsidRPr="00AD61C2" w:rsidRDefault="00125213" w:rsidP="00125213">
      <w:pPr>
        <w:ind w:left="708"/>
        <w:rPr>
          <w:i/>
          <w:lang w:val="en-US"/>
        </w:rPr>
      </w:pPr>
      <w:r w:rsidRPr="00AD61C2">
        <w:rPr>
          <w:i/>
          <w:lang w:val="en-US"/>
        </w:rPr>
        <w:t xml:space="preserve">        super().__init__(title, quantity, author, price)</w:t>
      </w:r>
    </w:p>
    <w:p w:rsidR="00125213" w:rsidRPr="00AD61C2" w:rsidRDefault="00AD61C2" w:rsidP="00AD61C2">
      <w:pPr>
        <w:ind w:left="708"/>
        <w:rPr>
          <w:i/>
          <w:lang w:val="en-US"/>
        </w:rPr>
      </w:pPr>
      <w:r w:rsidRPr="00AD61C2">
        <w:rPr>
          <w:i/>
          <w:lang w:val="en-US"/>
        </w:rPr>
        <w:t xml:space="preserve">        self.pages = pages</w:t>
      </w:r>
    </w:p>
    <w:p w:rsidR="00125213" w:rsidRPr="00AD61C2" w:rsidRDefault="00125213" w:rsidP="00125213">
      <w:pPr>
        <w:ind w:left="708"/>
        <w:rPr>
          <w:i/>
          <w:lang w:val="en-US"/>
        </w:rPr>
      </w:pPr>
      <w:r w:rsidRPr="00AD61C2">
        <w:rPr>
          <w:i/>
          <w:lang w:val="en-US"/>
        </w:rPr>
        <w:t xml:space="preserve">    def __repr__(self):</w:t>
      </w:r>
    </w:p>
    <w:p w:rsidR="00125213" w:rsidRPr="00AD61C2" w:rsidRDefault="00125213" w:rsidP="00125213">
      <w:pPr>
        <w:ind w:left="708"/>
        <w:rPr>
          <w:i/>
          <w:lang w:val="en-US"/>
        </w:rPr>
      </w:pPr>
      <w:r w:rsidRPr="00AD61C2">
        <w:rPr>
          <w:i/>
          <w:lang w:val="en-US"/>
        </w:rPr>
        <w:t xml:space="preserve">        return f"Book: {self.title}, Quantity: {self.quantity}, Author: {self.author}, Price: {self.get_price()}"</w:t>
      </w:r>
    </w:p>
    <w:p w:rsidR="00125213" w:rsidRPr="00125213" w:rsidRDefault="00AD61C2" w:rsidP="00AD61C2">
      <w:pPr>
        <w:ind w:left="708"/>
        <w:rPr>
          <w:lang w:val="en-US"/>
        </w:rPr>
      </w:pPr>
      <w:r>
        <w:rPr>
          <w:lang w:val="en-US"/>
        </w:rPr>
        <w:t>Output:</w:t>
      </w:r>
    </w:p>
    <w:p w:rsidR="00125213" w:rsidRPr="00125213" w:rsidRDefault="00125213" w:rsidP="00125213">
      <w:pPr>
        <w:ind w:left="708"/>
        <w:rPr>
          <w:lang w:val="en-US"/>
        </w:rPr>
      </w:pPr>
      <w:r w:rsidRPr="00125213">
        <w:rPr>
          <w:lang w:val="en-US"/>
        </w:rPr>
        <w:t>Book: Two States, Quantity: 20, Author: Chetan Bhagat, Price: 160.0</w:t>
      </w:r>
    </w:p>
    <w:p w:rsidR="00125213" w:rsidRPr="00125213" w:rsidRDefault="00125213" w:rsidP="00125213">
      <w:pPr>
        <w:ind w:left="708"/>
        <w:rPr>
          <w:lang w:val="en-US"/>
        </w:rPr>
      </w:pPr>
      <w:r w:rsidRPr="00125213">
        <w:rPr>
          <w:lang w:val="en-US"/>
        </w:rPr>
        <w:t>Book: Python Foundations, Branch: IT, Quantity: 12, Author: PSF, Price: 655</w:t>
      </w:r>
    </w:p>
    <w:p w:rsidR="00125213" w:rsidRPr="00125213" w:rsidRDefault="00125213" w:rsidP="00125213">
      <w:pPr>
        <w:ind w:left="708"/>
        <w:rPr>
          <w:lang w:val="en-US"/>
        </w:rPr>
      </w:pPr>
      <w:r w:rsidRPr="00125213">
        <w:rPr>
          <w:lang w:val="en-US"/>
        </w:rPr>
        <w:t>Now it works fine.</w:t>
      </w:r>
    </w:p>
    <w:p w:rsidR="00125213" w:rsidRPr="00AD61C2" w:rsidRDefault="00125213" w:rsidP="00B545E5">
      <w:pPr>
        <w:ind w:firstLine="708"/>
        <w:rPr>
          <w:b/>
          <w:lang w:val="en-US"/>
        </w:rPr>
      </w:pPr>
      <w:r w:rsidRPr="00AD61C2">
        <w:rPr>
          <w:b/>
          <w:lang w:val="en-US"/>
        </w:rPr>
        <w:t>Method Overloading</w:t>
      </w:r>
    </w:p>
    <w:p w:rsidR="00125213" w:rsidRPr="00AD61C2" w:rsidRDefault="00125213" w:rsidP="00AD61C2">
      <w:pPr>
        <w:ind w:left="708"/>
        <w:jc w:val="both"/>
        <w:rPr>
          <w:b/>
          <w:lang w:val="en-US"/>
        </w:rPr>
      </w:pPr>
      <w:r w:rsidRPr="00125213">
        <w:rPr>
          <w:lang w:val="en-US"/>
        </w:rPr>
        <w:t xml:space="preserve">The concept of method overloading is found in almost every well-known programming language that follows object-oriented programming concepts. It simply refers to </w:t>
      </w:r>
      <w:r w:rsidRPr="00AD61C2">
        <w:rPr>
          <w:b/>
          <w:lang w:val="en-US"/>
        </w:rPr>
        <w:t>the use of many methods with the same name that take various numbers of arguments within a single class.</w:t>
      </w:r>
    </w:p>
    <w:p w:rsidR="00125213" w:rsidRPr="00125213" w:rsidRDefault="00125213" w:rsidP="00AD61C2">
      <w:pPr>
        <w:ind w:left="708"/>
        <w:rPr>
          <w:lang w:val="en-US"/>
        </w:rPr>
      </w:pPr>
      <w:r w:rsidRPr="00125213">
        <w:rPr>
          <w:lang w:val="en-US"/>
        </w:rPr>
        <w:t xml:space="preserve">Let's now understand method overloading with </w:t>
      </w:r>
      <w:r w:rsidR="00AD61C2">
        <w:rPr>
          <w:lang w:val="en-US"/>
        </w:rPr>
        <w:t>the help of the following code:</w:t>
      </w:r>
    </w:p>
    <w:p w:rsidR="00125213" w:rsidRPr="00AD61C2" w:rsidRDefault="00125213" w:rsidP="00125213">
      <w:pPr>
        <w:ind w:left="708"/>
        <w:rPr>
          <w:i/>
          <w:lang w:val="en-US"/>
        </w:rPr>
      </w:pPr>
      <w:r w:rsidRPr="00AD61C2">
        <w:rPr>
          <w:i/>
          <w:lang w:val="en-US"/>
        </w:rPr>
        <w:t>class OverloadingDemo:</w:t>
      </w:r>
    </w:p>
    <w:p w:rsidR="00125213" w:rsidRPr="00AD61C2" w:rsidRDefault="00125213" w:rsidP="00125213">
      <w:pPr>
        <w:ind w:left="708"/>
        <w:rPr>
          <w:i/>
          <w:lang w:val="en-US"/>
        </w:rPr>
      </w:pPr>
      <w:r w:rsidRPr="00AD61C2">
        <w:rPr>
          <w:i/>
          <w:lang w:val="en-US"/>
        </w:rPr>
        <w:t xml:space="preserve">    def add(self, x, y):</w:t>
      </w:r>
    </w:p>
    <w:p w:rsidR="00125213" w:rsidRPr="00AD61C2" w:rsidRDefault="00AD61C2" w:rsidP="00AD61C2">
      <w:pPr>
        <w:ind w:left="708"/>
        <w:rPr>
          <w:i/>
          <w:lang w:val="en-US"/>
        </w:rPr>
      </w:pPr>
      <w:r w:rsidRPr="00AD61C2">
        <w:rPr>
          <w:i/>
          <w:lang w:val="en-US"/>
        </w:rPr>
        <w:t xml:space="preserve">        print(x+y)</w:t>
      </w:r>
    </w:p>
    <w:p w:rsidR="00125213" w:rsidRPr="00AD61C2" w:rsidRDefault="00125213" w:rsidP="00125213">
      <w:pPr>
        <w:ind w:left="708"/>
        <w:rPr>
          <w:i/>
          <w:lang w:val="en-US"/>
        </w:rPr>
      </w:pPr>
      <w:r w:rsidRPr="00AD61C2">
        <w:rPr>
          <w:i/>
          <w:lang w:val="en-US"/>
        </w:rPr>
        <w:t xml:space="preserve">    def add(self, x, y, z):</w:t>
      </w:r>
    </w:p>
    <w:p w:rsidR="00125213" w:rsidRPr="00AD61C2" w:rsidRDefault="00AD61C2" w:rsidP="00AD61C2">
      <w:pPr>
        <w:ind w:left="708"/>
        <w:rPr>
          <w:i/>
          <w:lang w:val="en-US"/>
        </w:rPr>
      </w:pPr>
      <w:r w:rsidRPr="00AD61C2">
        <w:rPr>
          <w:i/>
          <w:lang w:val="en-US"/>
        </w:rPr>
        <w:t xml:space="preserve">        print(x+y+z)</w:t>
      </w:r>
    </w:p>
    <w:p w:rsidR="00125213" w:rsidRPr="00AD61C2" w:rsidRDefault="00125213" w:rsidP="00125213">
      <w:pPr>
        <w:ind w:left="708"/>
        <w:rPr>
          <w:i/>
          <w:lang w:val="en-US"/>
        </w:rPr>
      </w:pPr>
      <w:r w:rsidRPr="00AD61C2">
        <w:rPr>
          <w:i/>
          <w:lang w:val="en-US"/>
        </w:rPr>
        <w:t>obj = OverloadingDemo()</w:t>
      </w:r>
    </w:p>
    <w:p w:rsidR="00125213" w:rsidRPr="00AD61C2" w:rsidRDefault="00125213" w:rsidP="00125213">
      <w:pPr>
        <w:ind w:left="708"/>
        <w:rPr>
          <w:i/>
          <w:lang w:val="en-US"/>
        </w:rPr>
      </w:pPr>
      <w:r w:rsidRPr="00AD61C2">
        <w:rPr>
          <w:i/>
          <w:lang w:val="en-US"/>
        </w:rPr>
        <w:t>obj.add(2, 3)</w:t>
      </w:r>
    </w:p>
    <w:p w:rsidR="00125213" w:rsidRPr="00AD61C2" w:rsidRDefault="00AD61C2" w:rsidP="00AD61C2">
      <w:pPr>
        <w:ind w:left="708"/>
        <w:rPr>
          <w:b/>
          <w:lang w:val="en-US"/>
        </w:rPr>
      </w:pPr>
      <w:r w:rsidRPr="00AD61C2">
        <w:rPr>
          <w:b/>
          <w:lang w:val="en-US"/>
        </w:rPr>
        <w:t>Output:</w:t>
      </w:r>
    </w:p>
    <w:p w:rsidR="00125213" w:rsidRPr="00125213" w:rsidRDefault="00125213" w:rsidP="00125213">
      <w:pPr>
        <w:ind w:left="708"/>
        <w:rPr>
          <w:lang w:val="en-US"/>
        </w:rPr>
      </w:pPr>
      <w:r w:rsidRPr="00125213">
        <w:rPr>
          <w:lang w:val="en-US"/>
        </w:rPr>
        <w:t>Traceback (most recent call last):</w:t>
      </w:r>
    </w:p>
    <w:p w:rsidR="00125213" w:rsidRPr="00125213" w:rsidRDefault="00125213" w:rsidP="00125213">
      <w:pPr>
        <w:ind w:left="708"/>
        <w:rPr>
          <w:lang w:val="en-US"/>
        </w:rPr>
      </w:pPr>
      <w:r w:rsidRPr="00125213">
        <w:rPr>
          <w:lang w:val="en-US"/>
        </w:rPr>
        <w:t xml:space="preserve">  File "C:\Users\ashut\Desktop\Test\hello\setup.py", line 10, in &lt;module&gt;</w:t>
      </w:r>
    </w:p>
    <w:p w:rsidR="00125213" w:rsidRPr="00125213" w:rsidRDefault="00125213" w:rsidP="00125213">
      <w:pPr>
        <w:ind w:left="708"/>
        <w:rPr>
          <w:lang w:val="en-US"/>
        </w:rPr>
      </w:pPr>
      <w:r w:rsidRPr="00125213">
        <w:rPr>
          <w:lang w:val="en-US"/>
        </w:rPr>
        <w:t xml:space="preserve">    obj.add(2, 3)</w:t>
      </w:r>
    </w:p>
    <w:p w:rsidR="00125213" w:rsidRPr="00125213" w:rsidRDefault="00125213" w:rsidP="00125213">
      <w:pPr>
        <w:ind w:left="708"/>
        <w:rPr>
          <w:lang w:val="en-US"/>
        </w:rPr>
      </w:pPr>
      <w:r w:rsidRPr="00125213">
        <w:rPr>
          <w:lang w:val="en-US"/>
        </w:rPr>
        <w:t>TypeError: add() missing 1 required positional argument: 'z'</w:t>
      </w:r>
    </w:p>
    <w:p w:rsidR="00125213" w:rsidRPr="00AD61C2" w:rsidRDefault="00125213" w:rsidP="00AD61C2">
      <w:pPr>
        <w:ind w:left="708"/>
        <w:jc w:val="both"/>
        <w:rPr>
          <w:b/>
          <w:lang w:val="en-US"/>
        </w:rPr>
      </w:pPr>
      <w:r w:rsidRPr="00125213">
        <w:rPr>
          <w:lang w:val="en-US"/>
        </w:rPr>
        <w:t xml:space="preserve">You're probably wondering why this happened. As a result, the error is displayed because Python only remembers the most recent definition of add(self, x, y, z), which takes three parameters in addition to </w:t>
      </w:r>
      <w:r w:rsidRPr="00AD61C2">
        <w:rPr>
          <w:i/>
          <w:lang w:val="en-US"/>
        </w:rPr>
        <w:t>self</w:t>
      </w:r>
      <w:r w:rsidRPr="00125213">
        <w:rPr>
          <w:lang w:val="en-US"/>
        </w:rPr>
        <w:t xml:space="preserve">. As a result, three arguments must be passed to the add() method when it is called. </w:t>
      </w:r>
      <w:r w:rsidRPr="00AD61C2">
        <w:rPr>
          <w:b/>
          <w:lang w:val="en-US"/>
        </w:rPr>
        <w:t>To put it another way, it disregards the prior definition of add().</w:t>
      </w:r>
    </w:p>
    <w:p w:rsidR="00125213" w:rsidRPr="00AD61C2" w:rsidRDefault="00125213" w:rsidP="00AD61C2">
      <w:pPr>
        <w:ind w:firstLine="708"/>
        <w:rPr>
          <w:b/>
          <w:lang w:val="en-US"/>
        </w:rPr>
      </w:pPr>
      <w:r w:rsidRPr="00AD61C2">
        <w:rPr>
          <w:b/>
          <w:lang w:val="en-US"/>
        </w:rPr>
        <w:t>Thus, Python doesn't support Method Overloading by default.</w:t>
      </w:r>
    </w:p>
    <w:p w:rsidR="00125213" w:rsidRPr="00AD61C2" w:rsidRDefault="00125213" w:rsidP="00125213">
      <w:pPr>
        <w:ind w:left="708"/>
        <w:rPr>
          <w:b/>
          <w:lang w:val="en-US"/>
        </w:rPr>
      </w:pPr>
      <w:r w:rsidRPr="00AD61C2">
        <w:rPr>
          <w:b/>
          <w:lang w:val="en-US"/>
        </w:rPr>
        <w:t>Method Overriding</w:t>
      </w:r>
    </w:p>
    <w:p w:rsidR="00125213" w:rsidRPr="00AD61C2" w:rsidRDefault="00125213" w:rsidP="00AD61C2">
      <w:pPr>
        <w:ind w:left="708"/>
        <w:jc w:val="both"/>
        <w:rPr>
          <w:u w:val="single"/>
          <w:lang w:val="en-US"/>
        </w:rPr>
      </w:pPr>
      <w:r w:rsidRPr="00AD61C2">
        <w:rPr>
          <w:u w:val="single"/>
          <w:lang w:val="en-US"/>
        </w:rPr>
        <w:lastRenderedPageBreak/>
        <w:t>When a method with the same name and arguments is used in both a derived class and a base or super class, we say that the derived class method "</w:t>
      </w:r>
      <w:r w:rsidRPr="00AD61C2">
        <w:rPr>
          <w:b/>
          <w:u w:val="single"/>
          <w:lang w:val="en-US"/>
        </w:rPr>
        <w:t>overrides</w:t>
      </w:r>
      <w:r w:rsidRPr="00AD61C2">
        <w:rPr>
          <w:u w:val="single"/>
          <w:lang w:val="en-US"/>
        </w:rPr>
        <w:t>" the method provided in the base class.</w:t>
      </w:r>
    </w:p>
    <w:p w:rsidR="00125213" w:rsidRPr="00D466A1" w:rsidRDefault="00125213" w:rsidP="00D466A1">
      <w:pPr>
        <w:ind w:left="708"/>
        <w:jc w:val="both"/>
        <w:rPr>
          <w:lang w:val="en-US"/>
        </w:rPr>
      </w:pPr>
      <w:r w:rsidRPr="00125213">
        <w:rPr>
          <w:lang w:val="en-US"/>
        </w:rPr>
        <w:t>When the overridden method gets called, the derived class's method is always invoked. The method that was used in the base class is now hidden.</w:t>
      </w:r>
    </w:p>
    <w:p w:rsidR="00125213" w:rsidRPr="00D466A1" w:rsidRDefault="00125213" w:rsidP="00125213">
      <w:pPr>
        <w:ind w:left="708"/>
        <w:rPr>
          <w:i/>
          <w:lang w:val="en-US"/>
        </w:rPr>
      </w:pPr>
      <w:r w:rsidRPr="00D466A1">
        <w:rPr>
          <w:i/>
          <w:lang w:val="en-US"/>
        </w:rPr>
        <w:t>class ParentClass:</w:t>
      </w:r>
    </w:p>
    <w:p w:rsidR="00125213" w:rsidRPr="00D466A1" w:rsidRDefault="00125213" w:rsidP="00125213">
      <w:pPr>
        <w:ind w:left="708"/>
        <w:rPr>
          <w:i/>
          <w:lang w:val="en-US"/>
        </w:rPr>
      </w:pPr>
      <w:r w:rsidRPr="00D466A1">
        <w:rPr>
          <w:i/>
          <w:lang w:val="en-US"/>
        </w:rPr>
        <w:t xml:space="preserve">    def call_me(self):</w:t>
      </w:r>
    </w:p>
    <w:p w:rsidR="00125213" w:rsidRPr="00D466A1" w:rsidRDefault="00125213" w:rsidP="00D466A1">
      <w:pPr>
        <w:ind w:left="708"/>
        <w:rPr>
          <w:i/>
          <w:lang w:val="en-US"/>
        </w:rPr>
      </w:pPr>
      <w:r w:rsidRPr="00D466A1">
        <w:rPr>
          <w:i/>
          <w:lang w:val="en-US"/>
        </w:rPr>
        <w:t xml:space="preserve">   </w:t>
      </w:r>
      <w:r w:rsidR="00D466A1">
        <w:rPr>
          <w:i/>
          <w:lang w:val="en-US"/>
        </w:rPr>
        <w:t xml:space="preserve">     print("I am parent class")</w:t>
      </w:r>
    </w:p>
    <w:p w:rsidR="00125213" w:rsidRPr="00D466A1" w:rsidRDefault="00125213" w:rsidP="00125213">
      <w:pPr>
        <w:ind w:left="708"/>
        <w:rPr>
          <w:i/>
          <w:lang w:val="en-US"/>
        </w:rPr>
      </w:pPr>
      <w:r w:rsidRPr="00D466A1">
        <w:rPr>
          <w:i/>
          <w:lang w:val="en-US"/>
        </w:rPr>
        <w:t>class ChildClass(ParentClass):</w:t>
      </w:r>
    </w:p>
    <w:p w:rsidR="00125213" w:rsidRPr="00D466A1" w:rsidRDefault="00125213" w:rsidP="00125213">
      <w:pPr>
        <w:ind w:left="708"/>
        <w:rPr>
          <w:i/>
          <w:lang w:val="en-US"/>
        </w:rPr>
      </w:pPr>
      <w:r w:rsidRPr="00D466A1">
        <w:rPr>
          <w:i/>
          <w:lang w:val="en-US"/>
        </w:rPr>
        <w:t xml:space="preserve">    def call_me(self):</w:t>
      </w:r>
    </w:p>
    <w:p w:rsidR="00125213" w:rsidRPr="00D466A1" w:rsidRDefault="00125213" w:rsidP="00D466A1">
      <w:pPr>
        <w:ind w:left="708"/>
        <w:rPr>
          <w:i/>
          <w:lang w:val="en-US"/>
        </w:rPr>
      </w:pPr>
      <w:r w:rsidRPr="00D466A1">
        <w:rPr>
          <w:i/>
          <w:lang w:val="en-US"/>
        </w:rPr>
        <w:t xml:space="preserve">  </w:t>
      </w:r>
      <w:r w:rsidR="00D466A1">
        <w:rPr>
          <w:i/>
          <w:lang w:val="en-US"/>
        </w:rPr>
        <w:t xml:space="preserve">      print("I am child class")</w:t>
      </w:r>
    </w:p>
    <w:p w:rsidR="00125213" w:rsidRPr="00D466A1" w:rsidRDefault="00125213" w:rsidP="00125213">
      <w:pPr>
        <w:ind w:left="708"/>
        <w:rPr>
          <w:i/>
          <w:lang w:val="en-US"/>
        </w:rPr>
      </w:pPr>
      <w:r w:rsidRPr="00D466A1">
        <w:rPr>
          <w:i/>
          <w:lang w:val="en-US"/>
        </w:rPr>
        <w:t>pobj = ParentClass()</w:t>
      </w:r>
    </w:p>
    <w:p w:rsidR="00125213" w:rsidRPr="00D466A1" w:rsidRDefault="00D466A1" w:rsidP="00D466A1">
      <w:pPr>
        <w:ind w:left="708"/>
        <w:rPr>
          <w:i/>
          <w:lang w:val="en-US"/>
        </w:rPr>
      </w:pPr>
      <w:r>
        <w:rPr>
          <w:i/>
          <w:lang w:val="en-US"/>
        </w:rPr>
        <w:t>pobj.call_me()</w:t>
      </w:r>
    </w:p>
    <w:p w:rsidR="00125213" w:rsidRPr="00D466A1" w:rsidRDefault="00125213" w:rsidP="00125213">
      <w:pPr>
        <w:ind w:left="708"/>
        <w:rPr>
          <w:i/>
          <w:lang w:val="en-US"/>
        </w:rPr>
      </w:pPr>
      <w:r w:rsidRPr="00D466A1">
        <w:rPr>
          <w:i/>
          <w:lang w:val="en-US"/>
        </w:rPr>
        <w:t>cobj = ChildClass()</w:t>
      </w:r>
    </w:p>
    <w:p w:rsidR="00125213" w:rsidRPr="00D466A1" w:rsidRDefault="00125213" w:rsidP="00125213">
      <w:pPr>
        <w:ind w:left="708"/>
        <w:rPr>
          <w:i/>
          <w:lang w:val="en-US"/>
        </w:rPr>
      </w:pPr>
      <w:r w:rsidRPr="00D466A1">
        <w:rPr>
          <w:i/>
          <w:lang w:val="en-US"/>
        </w:rPr>
        <w:t>cobj.call_me()</w:t>
      </w:r>
    </w:p>
    <w:p w:rsidR="00125213" w:rsidRPr="00D466A1" w:rsidRDefault="00D466A1" w:rsidP="00D466A1">
      <w:pPr>
        <w:ind w:left="708"/>
        <w:rPr>
          <w:b/>
          <w:lang w:val="en-US"/>
        </w:rPr>
      </w:pPr>
      <w:r w:rsidRPr="00D466A1">
        <w:rPr>
          <w:b/>
          <w:lang w:val="en-US"/>
        </w:rPr>
        <w:t>Output:</w:t>
      </w:r>
    </w:p>
    <w:p w:rsidR="00125213" w:rsidRPr="00125213" w:rsidRDefault="00125213" w:rsidP="00125213">
      <w:pPr>
        <w:ind w:left="708"/>
        <w:rPr>
          <w:lang w:val="en-US"/>
        </w:rPr>
      </w:pPr>
      <w:r w:rsidRPr="00125213">
        <w:rPr>
          <w:lang w:val="en-US"/>
        </w:rPr>
        <w:t>I am parent class</w:t>
      </w:r>
    </w:p>
    <w:p w:rsidR="00125213" w:rsidRPr="00125213" w:rsidRDefault="00125213" w:rsidP="00125213">
      <w:pPr>
        <w:ind w:left="708"/>
        <w:rPr>
          <w:lang w:val="en-US"/>
        </w:rPr>
      </w:pPr>
      <w:r w:rsidRPr="00125213">
        <w:rPr>
          <w:lang w:val="en-US"/>
        </w:rPr>
        <w:t>I am child class</w:t>
      </w:r>
    </w:p>
    <w:p w:rsidR="00125213" w:rsidRPr="00125213" w:rsidRDefault="00125213" w:rsidP="000B0802">
      <w:pPr>
        <w:ind w:left="708"/>
        <w:jc w:val="both"/>
        <w:rPr>
          <w:lang w:val="en-US"/>
        </w:rPr>
      </w:pPr>
      <w:r w:rsidRPr="00125213">
        <w:rPr>
          <w:lang w:val="en-US"/>
        </w:rPr>
        <w:t>In the above code, when the call_me() method was called on the child object, the call_me() from the child class was invoked. We can invoke the parent class's call_me() method from the child class using super(), like this:</w:t>
      </w:r>
    </w:p>
    <w:p w:rsidR="00125213" w:rsidRPr="00D466A1" w:rsidRDefault="00125213" w:rsidP="00125213">
      <w:pPr>
        <w:ind w:left="708"/>
        <w:rPr>
          <w:i/>
          <w:lang w:val="en-US"/>
        </w:rPr>
      </w:pPr>
      <w:r w:rsidRPr="00D466A1">
        <w:rPr>
          <w:i/>
          <w:lang w:val="en-US"/>
        </w:rPr>
        <w:t>class ParentClass:</w:t>
      </w:r>
    </w:p>
    <w:p w:rsidR="00125213" w:rsidRPr="00D466A1" w:rsidRDefault="00125213" w:rsidP="00125213">
      <w:pPr>
        <w:ind w:left="708"/>
        <w:rPr>
          <w:i/>
          <w:lang w:val="en-US"/>
        </w:rPr>
      </w:pPr>
      <w:r w:rsidRPr="00D466A1">
        <w:rPr>
          <w:i/>
          <w:lang w:val="en-US"/>
        </w:rPr>
        <w:t xml:space="preserve">    def call_me(self):</w:t>
      </w:r>
    </w:p>
    <w:p w:rsidR="00125213" w:rsidRPr="00D466A1" w:rsidRDefault="00125213" w:rsidP="00D466A1">
      <w:pPr>
        <w:ind w:left="708"/>
        <w:rPr>
          <w:i/>
          <w:lang w:val="en-US"/>
        </w:rPr>
      </w:pPr>
      <w:r w:rsidRPr="00D466A1">
        <w:rPr>
          <w:i/>
          <w:lang w:val="en-US"/>
        </w:rPr>
        <w:t xml:space="preserve">   </w:t>
      </w:r>
      <w:r w:rsidR="00D466A1" w:rsidRPr="00D466A1">
        <w:rPr>
          <w:i/>
          <w:lang w:val="en-US"/>
        </w:rPr>
        <w:t xml:space="preserve">     print("I am parent class")</w:t>
      </w:r>
    </w:p>
    <w:p w:rsidR="00125213" w:rsidRPr="00D466A1" w:rsidRDefault="00125213" w:rsidP="00125213">
      <w:pPr>
        <w:ind w:left="708"/>
        <w:rPr>
          <w:i/>
          <w:lang w:val="en-US"/>
        </w:rPr>
      </w:pPr>
      <w:r w:rsidRPr="00D466A1">
        <w:rPr>
          <w:i/>
          <w:lang w:val="en-US"/>
        </w:rPr>
        <w:t>class ChildClass(ParentClass):</w:t>
      </w:r>
    </w:p>
    <w:p w:rsidR="00125213" w:rsidRPr="00D466A1" w:rsidRDefault="00125213" w:rsidP="00125213">
      <w:pPr>
        <w:ind w:left="708"/>
        <w:rPr>
          <w:i/>
          <w:lang w:val="en-US"/>
        </w:rPr>
      </w:pPr>
      <w:r w:rsidRPr="00D466A1">
        <w:rPr>
          <w:i/>
          <w:lang w:val="en-US"/>
        </w:rPr>
        <w:t xml:space="preserve">    def call_me(self):</w:t>
      </w:r>
    </w:p>
    <w:p w:rsidR="00125213" w:rsidRPr="00D466A1" w:rsidRDefault="00125213" w:rsidP="00125213">
      <w:pPr>
        <w:ind w:left="708"/>
        <w:rPr>
          <w:i/>
          <w:lang w:val="en-US"/>
        </w:rPr>
      </w:pPr>
      <w:r w:rsidRPr="00D466A1">
        <w:rPr>
          <w:i/>
          <w:lang w:val="en-US"/>
        </w:rPr>
        <w:t xml:space="preserve">        print("I am child class")</w:t>
      </w:r>
    </w:p>
    <w:p w:rsidR="00125213" w:rsidRPr="00D466A1" w:rsidRDefault="00D466A1" w:rsidP="00D466A1">
      <w:pPr>
        <w:ind w:left="708"/>
        <w:rPr>
          <w:i/>
          <w:lang w:val="en-US"/>
        </w:rPr>
      </w:pPr>
      <w:r w:rsidRPr="00D466A1">
        <w:rPr>
          <w:i/>
          <w:lang w:val="en-US"/>
        </w:rPr>
        <w:t xml:space="preserve">        super().call_me()</w:t>
      </w:r>
    </w:p>
    <w:p w:rsidR="00125213" w:rsidRPr="00D466A1" w:rsidRDefault="00125213" w:rsidP="00125213">
      <w:pPr>
        <w:ind w:left="708"/>
        <w:rPr>
          <w:i/>
          <w:lang w:val="en-US"/>
        </w:rPr>
      </w:pPr>
      <w:r w:rsidRPr="00D466A1">
        <w:rPr>
          <w:i/>
          <w:lang w:val="en-US"/>
        </w:rPr>
        <w:t>pobj = ParentClass()</w:t>
      </w:r>
    </w:p>
    <w:p w:rsidR="00125213" w:rsidRPr="00D466A1" w:rsidRDefault="00D466A1" w:rsidP="00D466A1">
      <w:pPr>
        <w:ind w:left="708"/>
        <w:rPr>
          <w:i/>
          <w:lang w:val="en-US"/>
        </w:rPr>
      </w:pPr>
      <w:r w:rsidRPr="00D466A1">
        <w:rPr>
          <w:i/>
          <w:lang w:val="en-US"/>
        </w:rPr>
        <w:t>pobj.call_me()</w:t>
      </w:r>
    </w:p>
    <w:p w:rsidR="00125213" w:rsidRPr="00D466A1" w:rsidRDefault="00125213" w:rsidP="00125213">
      <w:pPr>
        <w:ind w:left="708"/>
        <w:rPr>
          <w:i/>
          <w:lang w:val="en-US"/>
        </w:rPr>
      </w:pPr>
      <w:r w:rsidRPr="00D466A1">
        <w:rPr>
          <w:i/>
          <w:lang w:val="en-US"/>
        </w:rPr>
        <w:t>cobj = ChildClass()</w:t>
      </w:r>
    </w:p>
    <w:p w:rsidR="00125213" w:rsidRPr="00D466A1" w:rsidRDefault="00125213" w:rsidP="00125213">
      <w:pPr>
        <w:ind w:left="708"/>
        <w:rPr>
          <w:i/>
          <w:lang w:val="en-US"/>
        </w:rPr>
      </w:pPr>
      <w:r w:rsidRPr="00D466A1">
        <w:rPr>
          <w:i/>
          <w:lang w:val="en-US"/>
        </w:rPr>
        <w:t>cobj.call_me()</w:t>
      </w:r>
    </w:p>
    <w:p w:rsidR="00125213" w:rsidRPr="00125213" w:rsidRDefault="00D466A1" w:rsidP="00D466A1">
      <w:pPr>
        <w:ind w:left="708"/>
        <w:rPr>
          <w:lang w:val="en-US"/>
        </w:rPr>
      </w:pPr>
      <w:r>
        <w:rPr>
          <w:lang w:val="en-US"/>
        </w:rPr>
        <w:t>Output:</w:t>
      </w:r>
    </w:p>
    <w:p w:rsidR="00125213" w:rsidRPr="00125213" w:rsidRDefault="00125213" w:rsidP="00125213">
      <w:pPr>
        <w:ind w:left="708"/>
        <w:rPr>
          <w:lang w:val="en-US"/>
        </w:rPr>
      </w:pPr>
      <w:r w:rsidRPr="00125213">
        <w:rPr>
          <w:lang w:val="en-US"/>
        </w:rPr>
        <w:lastRenderedPageBreak/>
        <w:t>I am parent class</w:t>
      </w:r>
    </w:p>
    <w:p w:rsidR="00125213" w:rsidRPr="00125213" w:rsidRDefault="00125213" w:rsidP="00125213">
      <w:pPr>
        <w:ind w:left="708"/>
        <w:rPr>
          <w:lang w:val="en-US"/>
        </w:rPr>
      </w:pPr>
      <w:r w:rsidRPr="00125213">
        <w:rPr>
          <w:lang w:val="en-US"/>
        </w:rPr>
        <w:t>I am child class</w:t>
      </w:r>
    </w:p>
    <w:p w:rsidR="00125213" w:rsidRPr="00125213" w:rsidRDefault="00125213" w:rsidP="00D466A1">
      <w:pPr>
        <w:ind w:left="708"/>
        <w:rPr>
          <w:lang w:val="en-US"/>
        </w:rPr>
      </w:pPr>
      <w:r w:rsidRPr="00125213">
        <w:rPr>
          <w:lang w:val="en-US"/>
        </w:rPr>
        <w:t>I am parent class</w:t>
      </w:r>
    </w:p>
    <w:p w:rsidR="00F6354E" w:rsidRPr="00125213" w:rsidRDefault="00F6354E" w:rsidP="00F6354E">
      <w:pPr>
        <w:pStyle w:val="Heading2"/>
        <w:jc w:val="both"/>
        <w:rPr>
          <w:b/>
          <w:i/>
          <w:iCs/>
          <w:color w:val="4472C4" w:themeColor="accent1"/>
          <w:lang w:val="en-US"/>
        </w:rPr>
      </w:pPr>
      <w:r>
        <w:rPr>
          <w:rStyle w:val="IntenseEmphasis"/>
          <w:lang w:val="en-US"/>
        </w:rPr>
        <w:t>What is a function of “_init” in OOP?</w:t>
      </w:r>
    </w:p>
    <w:p w:rsidR="00F6354E" w:rsidRPr="00125213" w:rsidRDefault="00F6354E" w:rsidP="00F6354E">
      <w:pPr>
        <w:ind w:left="708"/>
        <w:rPr>
          <w:lang w:val="en-US"/>
        </w:rPr>
      </w:pPr>
      <w:r w:rsidRPr="00125213">
        <w:rPr>
          <w:lang w:val="en-US"/>
        </w:rPr>
        <w:t xml:space="preserve">The </w:t>
      </w:r>
      <w:r w:rsidRPr="00125213">
        <w:rPr>
          <w:i/>
          <w:lang w:val="en-US"/>
        </w:rPr>
        <w:t>__init__</w:t>
      </w:r>
      <w:r w:rsidRPr="00125213">
        <w:rPr>
          <w:lang w:val="en-US"/>
        </w:rPr>
        <w:t xml:space="preserve"> special method, also known as a </w:t>
      </w:r>
      <w:r w:rsidRPr="00125213">
        <w:rPr>
          <w:b/>
          <w:lang w:val="en-US"/>
        </w:rPr>
        <w:t>Constructor</w:t>
      </w:r>
      <w:r w:rsidRPr="00125213">
        <w:rPr>
          <w:lang w:val="en-US"/>
        </w:rPr>
        <w:t>, is used to initialize the Book class with attributes such as titl</w:t>
      </w:r>
      <w:r>
        <w:rPr>
          <w:lang w:val="en-US"/>
        </w:rPr>
        <w:t>e, quantity, author, and price.</w:t>
      </w:r>
    </w:p>
    <w:p w:rsidR="009D5400" w:rsidRDefault="009D5400" w:rsidP="009D5400">
      <w:pPr>
        <w:pStyle w:val="Heading2"/>
        <w:jc w:val="both"/>
        <w:rPr>
          <w:rStyle w:val="IntenseEmphasis"/>
          <w:lang w:val="en-US"/>
        </w:rPr>
      </w:pPr>
      <w:r>
        <w:rPr>
          <w:rStyle w:val="IntenseEmphasis"/>
          <w:lang w:val="en-US"/>
        </w:rPr>
        <w:t>What is “self” in OOP?</w:t>
      </w:r>
    </w:p>
    <w:p w:rsidR="000B0802" w:rsidRPr="00125213" w:rsidRDefault="000B0802" w:rsidP="000B0802">
      <w:pPr>
        <w:ind w:left="708"/>
        <w:jc w:val="both"/>
        <w:rPr>
          <w:lang w:val="en-US"/>
        </w:rPr>
      </w:pPr>
      <w:r w:rsidRPr="00125213">
        <w:rPr>
          <w:i/>
          <w:lang w:val="en-US"/>
        </w:rPr>
        <w:t>book1, book2 and book3</w:t>
      </w:r>
      <w:r w:rsidRPr="00125213">
        <w:rPr>
          <w:lang w:val="en-US"/>
        </w:rPr>
        <w:t xml:space="preserve"> are distinct objects of the class Book. The term </w:t>
      </w:r>
      <w:r w:rsidRPr="000B0802">
        <w:rPr>
          <w:i/>
          <w:lang w:val="en-US"/>
        </w:rPr>
        <w:t>self</w:t>
      </w:r>
      <w:r w:rsidRPr="00125213">
        <w:rPr>
          <w:lang w:val="en-US"/>
        </w:rPr>
        <w:t xml:space="preserve"> in the attributes refers to the corresponding instances (objects).</w:t>
      </w:r>
    </w:p>
    <w:p w:rsidR="000B0802" w:rsidRPr="00125213" w:rsidRDefault="000B0802" w:rsidP="000B0802">
      <w:pPr>
        <w:ind w:left="708"/>
        <w:rPr>
          <w:i/>
          <w:lang w:val="en-US"/>
        </w:rPr>
      </w:pPr>
      <w:r w:rsidRPr="00125213">
        <w:rPr>
          <w:i/>
          <w:lang w:val="en-US"/>
        </w:rPr>
        <w:t>print(book1)</w:t>
      </w:r>
    </w:p>
    <w:p w:rsidR="000B0802" w:rsidRPr="00125213" w:rsidRDefault="000B0802" w:rsidP="000B0802">
      <w:pPr>
        <w:ind w:left="708"/>
        <w:rPr>
          <w:i/>
          <w:lang w:val="en-US"/>
        </w:rPr>
      </w:pPr>
      <w:r w:rsidRPr="00125213">
        <w:rPr>
          <w:i/>
          <w:lang w:val="en-US"/>
        </w:rPr>
        <w:t>print(book2)</w:t>
      </w:r>
    </w:p>
    <w:p w:rsidR="000B0802" w:rsidRPr="00125213" w:rsidRDefault="000B0802" w:rsidP="000B0802">
      <w:pPr>
        <w:ind w:left="708"/>
        <w:rPr>
          <w:i/>
          <w:lang w:val="en-US"/>
        </w:rPr>
      </w:pPr>
      <w:r w:rsidRPr="00125213">
        <w:rPr>
          <w:i/>
          <w:lang w:val="en-US"/>
        </w:rPr>
        <w:t>print(book3)</w:t>
      </w:r>
    </w:p>
    <w:p w:rsidR="000B0802" w:rsidRPr="00125213" w:rsidRDefault="000B0802" w:rsidP="000B0802">
      <w:pPr>
        <w:ind w:left="708"/>
        <w:rPr>
          <w:i/>
          <w:lang w:val="en-US"/>
        </w:rPr>
      </w:pPr>
      <w:r w:rsidRPr="00125213">
        <w:rPr>
          <w:i/>
          <w:lang w:val="en-US"/>
        </w:rPr>
        <w:t>Output:</w:t>
      </w:r>
    </w:p>
    <w:p w:rsidR="000B0802" w:rsidRPr="00125213" w:rsidRDefault="000B0802" w:rsidP="000B0802">
      <w:pPr>
        <w:ind w:left="708"/>
        <w:rPr>
          <w:i/>
          <w:lang w:val="en-US"/>
        </w:rPr>
      </w:pPr>
      <w:r w:rsidRPr="00125213">
        <w:rPr>
          <w:i/>
          <w:lang w:val="en-US"/>
        </w:rPr>
        <w:t>&lt;__main__.Book object at 0x00000156EE59A9D0&gt;</w:t>
      </w:r>
    </w:p>
    <w:p w:rsidR="000B0802" w:rsidRPr="00125213" w:rsidRDefault="000B0802" w:rsidP="000B0802">
      <w:pPr>
        <w:ind w:left="708"/>
        <w:rPr>
          <w:i/>
          <w:lang w:val="en-US"/>
        </w:rPr>
      </w:pPr>
      <w:r w:rsidRPr="00125213">
        <w:rPr>
          <w:i/>
          <w:lang w:val="en-US"/>
        </w:rPr>
        <w:t>&lt;__main__.Book object at 0x00000156EE59A8B0&gt;</w:t>
      </w:r>
    </w:p>
    <w:p w:rsidR="000B0802" w:rsidRPr="000B0802" w:rsidRDefault="000B0802" w:rsidP="000B0802">
      <w:pPr>
        <w:ind w:left="708"/>
        <w:rPr>
          <w:i/>
          <w:lang w:val="en-US"/>
        </w:rPr>
      </w:pPr>
      <w:r w:rsidRPr="00125213">
        <w:rPr>
          <w:i/>
          <w:lang w:val="en-US"/>
        </w:rPr>
        <w:t>&lt;__main__.Boo</w:t>
      </w:r>
      <w:r>
        <w:rPr>
          <w:i/>
          <w:lang w:val="en-US"/>
        </w:rPr>
        <w:t>k object at 0x00000156EE59ADF0&gt;</w:t>
      </w:r>
    </w:p>
    <w:p w:rsidR="00F6354E" w:rsidRDefault="00F6354E" w:rsidP="00F6354E">
      <w:pPr>
        <w:pStyle w:val="Heading2"/>
        <w:jc w:val="both"/>
        <w:rPr>
          <w:rStyle w:val="IntenseEmphasis"/>
          <w:lang w:val="en-US"/>
        </w:rPr>
      </w:pPr>
      <w:r>
        <w:rPr>
          <w:rStyle w:val="IntenseEmphasis"/>
          <w:lang w:val="en-US"/>
        </w:rPr>
        <w:t>What is a decorator?</w:t>
      </w:r>
    </w:p>
    <w:p w:rsidR="00F6354E" w:rsidRPr="00782DD8" w:rsidRDefault="00F6354E" w:rsidP="00F6354E">
      <w:pPr>
        <w:ind w:left="708"/>
        <w:jc w:val="both"/>
        <w:rPr>
          <w:lang w:val="en-US"/>
        </w:rPr>
      </w:pPr>
      <w:r w:rsidRPr="00782DD8">
        <w:rPr>
          <w:lang w:val="en-US"/>
        </w:rPr>
        <w:t>In Python, decorators are essential functions. These add extension/ functionality to an existing function without altering the structure of the function itself. Instead, decorators take another function as their argument and return yet another function. This, too, is a common Python data structure interview question.</w:t>
      </w:r>
    </w:p>
    <w:p w:rsidR="00E30877" w:rsidRPr="00B545E5" w:rsidRDefault="00D974DE" w:rsidP="00E30877">
      <w:pPr>
        <w:pStyle w:val="Heading2"/>
        <w:jc w:val="both"/>
        <w:rPr>
          <w:b/>
          <w:i/>
          <w:iCs/>
          <w:color w:val="4472C4" w:themeColor="accent1"/>
          <w:lang w:val="en-US"/>
        </w:rPr>
      </w:pPr>
      <w:r w:rsidRPr="005B3F71">
        <w:rPr>
          <w:rStyle w:val="IntenseEmphasis"/>
          <w:lang w:val="en-US"/>
        </w:rPr>
        <w:t>Github/Git commit/push</w:t>
      </w:r>
    </w:p>
    <w:p w:rsidR="00E30877" w:rsidRPr="00F6354E" w:rsidRDefault="00E30877" w:rsidP="00F6354E">
      <w:pPr>
        <w:ind w:left="708"/>
        <w:jc w:val="both"/>
        <w:rPr>
          <w:b/>
          <w:lang w:val="en-US"/>
        </w:rPr>
      </w:pPr>
      <w:r w:rsidRPr="00F6354E">
        <w:rPr>
          <w:b/>
          <w:lang w:val="en-US"/>
        </w:rPr>
        <w:t>1. What is Git?</w:t>
      </w:r>
    </w:p>
    <w:p w:rsidR="00E30877" w:rsidRPr="00F6354E" w:rsidRDefault="00E30877" w:rsidP="00F6354E">
      <w:pPr>
        <w:ind w:left="708"/>
        <w:jc w:val="both"/>
        <w:rPr>
          <w:lang w:val="en-US"/>
        </w:rPr>
      </w:pPr>
      <w:r w:rsidRPr="00F6354E">
        <w:rPr>
          <w:lang w:val="en-US"/>
        </w:rPr>
        <w:t>Git is a version control system for tracking changes in computer files and is used to help coordinate work among several people on a project while tracking progress over time. In other words, it’s a tool that facilitates source code management in software development.</w:t>
      </w:r>
    </w:p>
    <w:p w:rsidR="00E30877" w:rsidRPr="00F6354E" w:rsidRDefault="00E30877" w:rsidP="00F6354E">
      <w:pPr>
        <w:ind w:left="708"/>
        <w:jc w:val="both"/>
        <w:rPr>
          <w:lang w:val="en-US"/>
        </w:rPr>
      </w:pPr>
      <w:r w:rsidRPr="00F6354E">
        <w:rPr>
          <w:lang w:val="en-US"/>
        </w:rPr>
        <w:t>Git favors both programmers and non-technical users by keeping track of their project files. It enables multiple users to work together and handles large projects efficiently.</w:t>
      </w:r>
    </w:p>
    <w:p w:rsidR="00E30877" w:rsidRPr="00F6354E" w:rsidRDefault="00E30877" w:rsidP="00F6354E">
      <w:pPr>
        <w:ind w:left="708"/>
        <w:jc w:val="both"/>
        <w:rPr>
          <w:b/>
          <w:lang w:val="en-US"/>
        </w:rPr>
      </w:pPr>
      <w:r w:rsidRPr="00F6354E">
        <w:rPr>
          <w:b/>
          <w:lang w:val="en-US"/>
        </w:rPr>
        <w:t>2. What do you understand by the term ‘Version Control System’?</w:t>
      </w:r>
    </w:p>
    <w:p w:rsidR="00E30877" w:rsidRPr="00F6354E" w:rsidRDefault="00E30877" w:rsidP="00F6354E">
      <w:pPr>
        <w:ind w:left="708"/>
        <w:jc w:val="both"/>
        <w:rPr>
          <w:lang w:val="en-US"/>
        </w:rPr>
      </w:pPr>
      <w:r w:rsidRPr="00F6354E">
        <w:rPr>
          <w:lang w:val="en-US"/>
        </w:rPr>
        <w:t>A version control system (VCS) records all the changes made to a file or set of data, so a specific version may be called later if needed.</w:t>
      </w:r>
    </w:p>
    <w:p w:rsidR="00E30877" w:rsidRPr="00F6354E" w:rsidRDefault="00E30877" w:rsidP="00F6354E">
      <w:pPr>
        <w:ind w:left="708"/>
        <w:jc w:val="both"/>
        <w:rPr>
          <w:lang w:val="en-US"/>
        </w:rPr>
      </w:pPr>
      <w:r w:rsidRPr="00F6354E">
        <w:rPr>
          <w:lang w:val="en-US"/>
        </w:rPr>
        <w:t>This helps ensure that all team members are working on the latest version of the file</w:t>
      </w:r>
      <w:r w:rsidR="00F6354E">
        <w:rPr>
          <w:lang w:val="en-US"/>
        </w:rPr>
        <w:t xml:space="preserve"> </w:t>
      </w:r>
      <w:r w:rsidRPr="00F6354E">
        <w:rPr>
          <w:lang w:val="en-US"/>
        </w:rPr>
        <w:t>server</w:t>
      </w:r>
      <w:r w:rsidR="00F6354E">
        <w:rPr>
          <w:lang w:val="en-US"/>
        </w:rPr>
        <w:t>.</w:t>
      </w:r>
    </w:p>
    <w:p w:rsidR="003538E6" w:rsidRPr="00DB6201" w:rsidRDefault="003538E6" w:rsidP="00B545E5">
      <w:pPr>
        <w:ind w:left="600"/>
        <w:jc w:val="both"/>
        <w:rPr>
          <w:rFonts w:asciiTheme="majorHAnsi" w:hAnsiTheme="majorHAnsi" w:cstheme="majorHAnsi"/>
          <w:b/>
          <w:lang w:val="en-US"/>
        </w:rPr>
      </w:pPr>
      <w:r w:rsidRPr="00DB6201">
        <w:rPr>
          <w:rFonts w:asciiTheme="majorHAnsi" w:hAnsiTheme="majorHAnsi" w:cstheme="majorHAnsi"/>
          <w:b/>
          <w:lang w:val="en-US"/>
        </w:rPr>
        <w:t>6. What benefits come with using GIT?</w:t>
      </w:r>
    </w:p>
    <w:p w:rsidR="003538E6" w:rsidRPr="00DB6201" w:rsidRDefault="003538E6" w:rsidP="00B545E5">
      <w:pPr>
        <w:numPr>
          <w:ilvl w:val="0"/>
          <w:numId w:val="20"/>
        </w:numPr>
        <w:shd w:val="clear" w:color="auto" w:fill="FFFFFF"/>
        <w:tabs>
          <w:tab w:val="clear" w:pos="720"/>
          <w:tab w:val="num" w:pos="1320"/>
        </w:tabs>
        <w:spacing w:before="100" w:beforeAutospacing="1" w:after="210" w:line="240" w:lineRule="auto"/>
        <w:ind w:left="900"/>
        <w:jc w:val="both"/>
        <w:rPr>
          <w:rFonts w:asciiTheme="majorHAnsi" w:hAnsiTheme="majorHAnsi" w:cstheme="majorHAnsi"/>
          <w:color w:val="51565E"/>
          <w:lang w:val="en-US"/>
        </w:rPr>
      </w:pPr>
      <w:r w:rsidRPr="00DB6201">
        <w:rPr>
          <w:rFonts w:asciiTheme="majorHAnsi" w:hAnsiTheme="majorHAnsi" w:cstheme="majorHAnsi"/>
          <w:color w:val="51565E"/>
          <w:lang w:val="en-US"/>
        </w:rPr>
        <w:t>Data replication and redundancy are both possible.</w:t>
      </w:r>
    </w:p>
    <w:p w:rsidR="003538E6" w:rsidRPr="00DB6201" w:rsidRDefault="003538E6" w:rsidP="00B545E5">
      <w:pPr>
        <w:numPr>
          <w:ilvl w:val="0"/>
          <w:numId w:val="20"/>
        </w:numPr>
        <w:shd w:val="clear" w:color="auto" w:fill="FFFFFF"/>
        <w:tabs>
          <w:tab w:val="clear" w:pos="720"/>
          <w:tab w:val="num" w:pos="1320"/>
        </w:tabs>
        <w:spacing w:before="100" w:beforeAutospacing="1" w:after="210" w:line="240" w:lineRule="auto"/>
        <w:ind w:left="900"/>
        <w:jc w:val="both"/>
        <w:rPr>
          <w:rFonts w:asciiTheme="majorHAnsi" w:hAnsiTheme="majorHAnsi" w:cstheme="majorHAnsi"/>
          <w:color w:val="51565E"/>
          <w:lang w:val="en-US"/>
        </w:rPr>
      </w:pPr>
      <w:r w:rsidRPr="00DB6201">
        <w:rPr>
          <w:rFonts w:asciiTheme="majorHAnsi" w:hAnsiTheme="majorHAnsi" w:cstheme="majorHAnsi"/>
          <w:color w:val="51565E"/>
          <w:lang w:val="en-US"/>
        </w:rPr>
        <w:t>It is a service with high availability.</w:t>
      </w:r>
    </w:p>
    <w:p w:rsidR="003538E6" w:rsidRPr="00DB6201" w:rsidRDefault="003538E6" w:rsidP="00B545E5">
      <w:pPr>
        <w:numPr>
          <w:ilvl w:val="0"/>
          <w:numId w:val="20"/>
        </w:numPr>
        <w:shd w:val="clear" w:color="auto" w:fill="FFFFFF"/>
        <w:tabs>
          <w:tab w:val="clear" w:pos="720"/>
          <w:tab w:val="num" w:pos="1320"/>
        </w:tabs>
        <w:spacing w:before="100" w:beforeAutospacing="1" w:after="210" w:line="240" w:lineRule="auto"/>
        <w:ind w:left="900"/>
        <w:jc w:val="both"/>
        <w:rPr>
          <w:rFonts w:asciiTheme="majorHAnsi" w:hAnsiTheme="majorHAnsi" w:cstheme="majorHAnsi"/>
          <w:color w:val="51565E"/>
          <w:lang w:val="en-US"/>
        </w:rPr>
      </w:pPr>
      <w:r w:rsidRPr="00DB6201">
        <w:rPr>
          <w:rFonts w:asciiTheme="majorHAnsi" w:hAnsiTheme="majorHAnsi" w:cstheme="majorHAnsi"/>
          <w:color w:val="51565E"/>
          <w:lang w:val="en-US"/>
        </w:rPr>
        <w:lastRenderedPageBreak/>
        <w:t>There can only be one Git directory per repository.</w:t>
      </w:r>
    </w:p>
    <w:p w:rsidR="003538E6" w:rsidRPr="00DB6201" w:rsidRDefault="003538E6" w:rsidP="00B545E5">
      <w:pPr>
        <w:numPr>
          <w:ilvl w:val="0"/>
          <w:numId w:val="20"/>
        </w:numPr>
        <w:shd w:val="clear" w:color="auto" w:fill="FFFFFF"/>
        <w:tabs>
          <w:tab w:val="clear" w:pos="720"/>
          <w:tab w:val="num" w:pos="1320"/>
        </w:tabs>
        <w:spacing w:before="100" w:beforeAutospacing="1" w:after="210" w:line="240" w:lineRule="auto"/>
        <w:ind w:left="900"/>
        <w:jc w:val="both"/>
        <w:rPr>
          <w:rFonts w:asciiTheme="majorHAnsi" w:hAnsiTheme="majorHAnsi" w:cstheme="majorHAnsi"/>
          <w:color w:val="51565E"/>
          <w:lang w:val="en-US"/>
        </w:rPr>
      </w:pPr>
      <w:r w:rsidRPr="00DB6201">
        <w:rPr>
          <w:rFonts w:asciiTheme="majorHAnsi" w:hAnsiTheme="majorHAnsi" w:cstheme="majorHAnsi"/>
          <w:color w:val="51565E"/>
          <w:lang w:val="en-US"/>
        </w:rPr>
        <w:t>Excellent network and disc performance are achieved.</w:t>
      </w:r>
    </w:p>
    <w:p w:rsidR="003538E6" w:rsidRPr="00DB6201" w:rsidRDefault="003538E6" w:rsidP="00B545E5">
      <w:pPr>
        <w:numPr>
          <w:ilvl w:val="0"/>
          <w:numId w:val="20"/>
        </w:numPr>
        <w:shd w:val="clear" w:color="auto" w:fill="FFFFFF"/>
        <w:tabs>
          <w:tab w:val="clear" w:pos="720"/>
          <w:tab w:val="num" w:pos="1320"/>
        </w:tabs>
        <w:spacing w:before="100" w:beforeAutospacing="1" w:after="210" w:line="240" w:lineRule="auto"/>
        <w:ind w:left="900"/>
        <w:jc w:val="both"/>
        <w:rPr>
          <w:rFonts w:asciiTheme="majorHAnsi" w:hAnsiTheme="majorHAnsi" w:cstheme="majorHAnsi"/>
          <w:color w:val="51565E"/>
          <w:lang w:val="en-US"/>
        </w:rPr>
      </w:pPr>
      <w:r w:rsidRPr="00DB6201">
        <w:rPr>
          <w:rFonts w:asciiTheme="majorHAnsi" w:hAnsiTheme="majorHAnsi" w:cstheme="majorHAnsi"/>
          <w:color w:val="51565E"/>
          <w:lang w:val="en-US"/>
        </w:rPr>
        <w:t>On any project, collaboration is very simple.</w:t>
      </w:r>
    </w:p>
    <w:p w:rsidR="003538E6" w:rsidRPr="00DB6201" w:rsidRDefault="003538E6" w:rsidP="00B545E5">
      <w:pPr>
        <w:ind w:left="600"/>
        <w:jc w:val="both"/>
        <w:rPr>
          <w:rFonts w:asciiTheme="majorHAnsi" w:hAnsiTheme="majorHAnsi" w:cstheme="majorHAnsi"/>
          <w:b/>
          <w:lang w:val="en-US"/>
        </w:rPr>
      </w:pPr>
      <w:r w:rsidRPr="00DB6201">
        <w:rPr>
          <w:rFonts w:asciiTheme="majorHAnsi" w:hAnsiTheme="majorHAnsi" w:cstheme="majorHAnsi"/>
          <w:b/>
          <w:lang w:val="en-US"/>
        </w:rPr>
        <w:t>7. What’s the difference between </w:t>
      </w:r>
      <w:hyperlink r:id="rId85" w:tgtFrame="_blank" w:tooltip="Git and GitHub" w:history="1">
        <w:r w:rsidRPr="00DB6201">
          <w:rPr>
            <w:rFonts w:asciiTheme="majorHAnsi" w:hAnsiTheme="majorHAnsi" w:cstheme="majorHAnsi"/>
            <w:b/>
            <w:lang w:val="en-US"/>
          </w:rPr>
          <w:t>Git and GitHub</w:t>
        </w:r>
      </w:hyperlink>
      <w:r w:rsidRPr="00DB6201">
        <w:rPr>
          <w:rFonts w:asciiTheme="majorHAnsi" w:hAnsiTheme="majorHAnsi" w:cstheme="majorHAnsi"/>
          <w:b/>
          <w:lang w:val="en-US"/>
        </w:rPr>
        <w:t>?</w:t>
      </w:r>
    </w:p>
    <w:tbl>
      <w:tblPr>
        <w:tblW w:w="6980" w:type="dxa"/>
        <w:tblBorders>
          <w:top w:val="single" w:sz="6" w:space="0" w:color="E6ECEF"/>
          <w:left w:val="single" w:sz="6" w:space="0" w:color="E6ECEF"/>
          <w:bottom w:val="single" w:sz="6" w:space="0" w:color="E6ECEF"/>
          <w:right w:val="single" w:sz="6" w:space="0" w:color="E6ECEF"/>
        </w:tblBorders>
        <w:shd w:val="clear" w:color="auto" w:fill="FFFFFF"/>
        <w:tblCellMar>
          <w:top w:w="15" w:type="dxa"/>
          <w:left w:w="15" w:type="dxa"/>
          <w:bottom w:w="15" w:type="dxa"/>
          <w:right w:w="15" w:type="dxa"/>
        </w:tblCellMar>
        <w:tblLook w:val="04A0" w:firstRow="1" w:lastRow="0" w:firstColumn="1" w:lastColumn="0" w:noHBand="0" w:noVBand="1"/>
      </w:tblPr>
      <w:tblGrid>
        <w:gridCol w:w="4387"/>
        <w:gridCol w:w="2593"/>
      </w:tblGrid>
      <w:tr w:rsidR="003538E6" w:rsidRPr="00DB6201" w:rsidTr="00DB6201">
        <w:tc>
          <w:tcPr>
            <w:tcW w:w="4387" w:type="dxa"/>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3538E6" w:rsidRPr="00DB6201" w:rsidRDefault="003538E6" w:rsidP="00DB6201">
            <w:pPr>
              <w:pStyle w:val="NormalWeb"/>
              <w:spacing w:before="360" w:beforeAutospacing="0" w:after="390" w:afterAutospacing="0" w:line="360" w:lineRule="atLeast"/>
              <w:jc w:val="center"/>
              <w:rPr>
                <w:rFonts w:asciiTheme="majorHAnsi" w:hAnsiTheme="majorHAnsi" w:cstheme="majorHAnsi"/>
                <w:b/>
                <w:color w:val="51565E"/>
                <w:sz w:val="22"/>
                <w:szCs w:val="22"/>
              </w:rPr>
            </w:pPr>
            <w:r w:rsidRPr="00DB6201">
              <w:rPr>
                <w:rFonts w:asciiTheme="majorHAnsi" w:hAnsiTheme="majorHAnsi" w:cstheme="majorHAnsi"/>
                <w:b/>
                <w:color w:val="51565E"/>
                <w:sz w:val="22"/>
                <w:szCs w:val="22"/>
              </w:rPr>
              <w:t>Git</w:t>
            </w:r>
          </w:p>
        </w:tc>
        <w:tc>
          <w:tcPr>
            <w:tcW w:w="2593" w:type="dxa"/>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3538E6" w:rsidRPr="00DB6201" w:rsidRDefault="003538E6" w:rsidP="00DB6201">
            <w:pPr>
              <w:pStyle w:val="NormalWeb"/>
              <w:spacing w:before="360" w:beforeAutospacing="0" w:after="390" w:afterAutospacing="0" w:line="360" w:lineRule="atLeast"/>
              <w:jc w:val="center"/>
              <w:rPr>
                <w:rFonts w:asciiTheme="majorHAnsi" w:hAnsiTheme="majorHAnsi" w:cstheme="majorHAnsi"/>
                <w:b/>
                <w:color w:val="51565E"/>
                <w:sz w:val="22"/>
                <w:szCs w:val="22"/>
              </w:rPr>
            </w:pPr>
            <w:r w:rsidRPr="00DB6201">
              <w:rPr>
                <w:rFonts w:asciiTheme="majorHAnsi" w:hAnsiTheme="majorHAnsi" w:cstheme="majorHAnsi"/>
                <w:b/>
                <w:color w:val="51565E"/>
                <w:sz w:val="22"/>
                <w:szCs w:val="22"/>
              </w:rPr>
              <w:t>GitHub</w:t>
            </w:r>
          </w:p>
        </w:tc>
      </w:tr>
      <w:tr w:rsidR="003538E6" w:rsidRPr="00DB6201" w:rsidTr="00DB6201">
        <w:tc>
          <w:tcPr>
            <w:tcW w:w="4387" w:type="dxa"/>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3538E6" w:rsidRPr="00DB6201" w:rsidRDefault="003538E6" w:rsidP="00DB6201">
            <w:pPr>
              <w:pStyle w:val="NormalWeb"/>
              <w:spacing w:before="360" w:beforeAutospacing="0" w:after="390" w:afterAutospacing="0" w:line="360" w:lineRule="atLeast"/>
              <w:jc w:val="both"/>
              <w:rPr>
                <w:rFonts w:asciiTheme="majorHAnsi" w:hAnsiTheme="majorHAnsi" w:cstheme="majorHAnsi"/>
                <w:color w:val="51565E"/>
                <w:sz w:val="22"/>
                <w:szCs w:val="22"/>
              </w:rPr>
            </w:pPr>
            <w:r w:rsidRPr="00DB6201">
              <w:rPr>
                <w:rFonts w:asciiTheme="majorHAnsi" w:hAnsiTheme="majorHAnsi" w:cstheme="majorHAnsi"/>
                <w:color w:val="51565E"/>
                <w:sz w:val="22"/>
                <w:szCs w:val="22"/>
              </w:rPr>
              <w:t>Git is a software</w:t>
            </w:r>
          </w:p>
        </w:tc>
        <w:tc>
          <w:tcPr>
            <w:tcW w:w="2593" w:type="dxa"/>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3538E6" w:rsidRPr="00DB6201" w:rsidRDefault="003538E6" w:rsidP="00DB6201">
            <w:pPr>
              <w:pStyle w:val="NormalWeb"/>
              <w:spacing w:before="360" w:beforeAutospacing="0" w:after="390" w:afterAutospacing="0" w:line="360" w:lineRule="atLeast"/>
              <w:jc w:val="both"/>
              <w:rPr>
                <w:rFonts w:asciiTheme="majorHAnsi" w:hAnsiTheme="majorHAnsi" w:cstheme="majorHAnsi"/>
                <w:color w:val="51565E"/>
                <w:sz w:val="22"/>
                <w:szCs w:val="22"/>
              </w:rPr>
            </w:pPr>
            <w:r w:rsidRPr="00DB6201">
              <w:rPr>
                <w:rFonts w:asciiTheme="majorHAnsi" w:hAnsiTheme="majorHAnsi" w:cstheme="majorHAnsi"/>
                <w:color w:val="51565E"/>
                <w:sz w:val="22"/>
                <w:szCs w:val="22"/>
              </w:rPr>
              <w:t>GitHub is a service</w:t>
            </w:r>
          </w:p>
        </w:tc>
      </w:tr>
      <w:tr w:rsidR="003538E6" w:rsidRPr="00D73B59" w:rsidTr="00DB6201">
        <w:tc>
          <w:tcPr>
            <w:tcW w:w="4387" w:type="dxa"/>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3538E6" w:rsidRPr="00DB6201" w:rsidRDefault="00954C8C" w:rsidP="00DB6201">
            <w:pPr>
              <w:pStyle w:val="NormalWeb"/>
              <w:spacing w:before="360" w:beforeAutospacing="0" w:after="390" w:afterAutospacing="0" w:line="360" w:lineRule="atLeast"/>
              <w:jc w:val="both"/>
              <w:rPr>
                <w:rFonts w:asciiTheme="majorHAnsi" w:hAnsiTheme="majorHAnsi" w:cstheme="majorHAnsi"/>
                <w:color w:val="51565E"/>
                <w:sz w:val="22"/>
                <w:szCs w:val="22"/>
                <w:lang w:val="en-US"/>
              </w:rPr>
            </w:pPr>
            <w:hyperlink r:id="rId86" w:tgtFrame="_blank" w:tooltip="Git can be installed" w:history="1">
              <w:r w:rsidR="003538E6" w:rsidRPr="00DB6201">
                <w:rPr>
                  <w:rStyle w:val="Hyperlink"/>
                  <w:rFonts w:asciiTheme="majorHAnsi" w:hAnsiTheme="majorHAnsi" w:cstheme="majorHAnsi"/>
                  <w:sz w:val="22"/>
                  <w:szCs w:val="22"/>
                  <w:lang w:val="en-US"/>
                </w:rPr>
                <w:t>Git can be installed</w:t>
              </w:r>
            </w:hyperlink>
            <w:r w:rsidR="003538E6" w:rsidRPr="00DB6201">
              <w:rPr>
                <w:rFonts w:asciiTheme="majorHAnsi" w:hAnsiTheme="majorHAnsi" w:cstheme="majorHAnsi"/>
                <w:color w:val="51565E"/>
                <w:sz w:val="22"/>
                <w:szCs w:val="22"/>
                <w:lang w:val="en-US"/>
              </w:rPr>
              <w:t> locally on the system</w:t>
            </w:r>
          </w:p>
        </w:tc>
        <w:tc>
          <w:tcPr>
            <w:tcW w:w="2593" w:type="dxa"/>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3538E6" w:rsidRPr="00DB6201" w:rsidRDefault="003538E6" w:rsidP="00DB6201">
            <w:pPr>
              <w:pStyle w:val="NormalWeb"/>
              <w:spacing w:before="360" w:beforeAutospacing="0" w:after="390" w:afterAutospacing="0" w:line="360" w:lineRule="atLeast"/>
              <w:jc w:val="both"/>
              <w:rPr>
                <w:rFonts w:asciiTheme="majorHAnsi" w:hAnsiTheme="majorHAnsi" w:cstheme="majorHAnsi"/>
                <w:color w:val="51565E"/>
                <w:sz w:val="22"/>
                <w:szCs w:val="22"/>
                <w:lang w:val="en-US"/>
              </w:rPr>
            </w:pPr>
            <w:r w:rsidRPr="00DB6201">
              <w:rPr>
                <w:rFonts w:asciiTheme="majorHAnsi" w:hAnsiTheme="majorHAnsi" w:cstheme="majorHAnsi"/>
                <w:color w:val="51565E"/>
                <w:sz w:val="22"/>
                <w:szCs w:val="22"/>
                <w:lang w:val="en-US"/>
              </w:rPr>
              <w:t>GitHub is hosted on the web</w:t>
            </w:r>
          </w:p>
        </w:tc>
      </w:tr>
      <w:tr w:rsidR="003538E6" w:rsidRPr="00D73B59" w:rsidTr="00DB6201">
        <w:tc>
          <w:tcPr>
            <w:tcW w:w="4387" w:type="dxa"/>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3538E6" w:rsidRPr="00DB6201" w:rsidRDefault="003538E6" w:rsidP="00DB6201">
            <w:pPr>
              <w:pStyle w:val="NormalWeb"/>
              <w:spacing w:before="360" w:beforeAutospacing="0" w:after="390" w:afterAutospacing="0" w:line="360" w:lineRule="atLeast"/>
              <w:jc w:val="both"/>
              <w:rPr>
                <w:rFonts w:asciiTheme="majorHAnsi" w:hAnsiTheme="majorHAnsi" w:cstheme="majorHAnsi"/>
                <w:color w:val="51565E"/>
                <w:sz w:val="22"/>
                <w:szCs w:val="22"/>
                <w:lang w:val="en-US"/>
              </w:rPr>
            </w:pPr>
            <w:r w:rsidRPr="00DB6201">
              <w:rPr>
                <w:rFonts w:asciiTheme="majorHAnsi" w:hAnsiTheme="majorHAnsi" w:cstheme="majorHAnsi"/>
                <w:color w:val="51565E"/>
                <w:sz w:val="22"/>
                <w:szCs w:val="22"/>
                <w:lang w:val="en-US"/>
              </w:rPr>
              <w:t>Provides a desktop interface called git GUI</w:t>
            </w:r>
          </w:p>
        </w:tc>
        <w:tc>
          <w:tcPr>
            <w:tcW w:w="2593" w:type="dxa"/>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3538E6" w:rsidRPr="00DB6201" w:rsidRDefault="003538E6" w:rsidP="00DB6201">
            <w:pPr>
              <w:pStyle w:val="NormalWeb"/>
              <w:spacing w:before="360" w:beforeAutospacing="0" w:after="390" w:afterAutospacing="0" w:line="360" w:lineRule="atLeast"/>
              <w:jc w:val="both"/>
              <w:rPr>
                <w:rFonts w:asciiTheme="majorHAnsi" w:hAnsiTheme="majorHAnsi" w:cstheme="majorHAnsi"/>
                <w:color w:val="51565E"/>
                <w:sz w:val="22"/>
                <w:szCs w:val="22"/>
                <w:lang w:val="en-US"/>
              </w:rPr>
            </w:pPr>
            <w:r w:rsidRPr="00DB6201">
              <w:rPr>
                <w:rFonts w:asciiTheme="majorHAnsi" w:hAnsiTheme="majorHAnsi" w:cstheme="majorHAnsi"/>
                <w:color w:val="51565E"/>
                <w:sz w:val="22"/>
                <w:szCs w:val="22"/>
                <w:lang w:val="en-US"/>
              </w:rPr>
              <w:t>Provides a desktop interface called GitHub Desktop.</w:t>
            </w:r>
          </w:p>
        </w:tc>
      </w:tr>
      <w:tr w:rsidR="003538E6" w:rsidRPr="00D73B59" w:rsidTr="00DB6201">
        <w:tc>
          <w:tcPr>
            <w:tcW w:w="4387" w:type="dxa"/>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3538E6" w:rsidRPr="00DB6201" w:rsidRDefault="003538E6" w:rsidP="00DB6201">
            <w:pPr>
              <w:pStyle w:val="NormalWeb"/>
              <w:spacing w:before="360" w:beforeAutospacing="0" w:after="390" w:afterAutospacing="0" w:line="360" w:lineRule="atLeast"/>
              <w:jc w:val="both"/>
              <w:rPr>
                <w:rFonts w:asciiTheme="majorHAnsi" w:hAnsiTheme="majorHAnsi" w:cstheme="majorHAnsi"/>
                <w:color w:val="51565E"/>
                <w:sz w:val="22"/>
                <w:szCs w:val="22"/>
                <w:lang w:val="en-US"/>
              </w:rPr>
            </w:pPr>
            <w:r w:rsidRPr="00DB6201">
              <w:rPr>
                <w:rFonts w:asciiTheme="majorHAnsi" w:hAnsiTheme="majorHAnsi" w:cstheme="majorHAnsi"/>
                <w:color w:val="51565E"/>
                <w:sz w:val="22"/>
                <w:szCs w:val="22"/>
                <w:lang w:val="en-US"/>
              </w:rPr>
              <w:t>It does not support user management features</w:t>
            </w:r>
          </w:p>
        </w:tc>
        <w:tc>
          <w:tcPr>
            <w:tcW w:w="2593" w:type="dxa"/>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3538E6" w:rsidRPr="00DB6201" w:rsidRDefault="003538E6" w:rsidP="00DB6201">
            <w:pPr>
              <w:pStyle w:val="NormalWeb"/>
              <w:spacing w:before="360" w:beforeAutospacing="0" w:after="390" w:afterAutospacing="0" w:line="360" w:lineRule="atLeast"/>
              <w:jc w:val="both"/>
              <w:rPr>
                <w:rFonts w:asciiTheme="majorHAnsi" w:hAnsiTheme="majorHAnsi" w:cstheme="majorHAnsi"/>
                <w:color w:val="51565E"/>
                <w:sz w:val="22"/>
                <w:szCs w:val="22"/>
                <w:lang w:val="en-US"/>
              </w:rPr>
            </w:pPr>
            <w:r w:rsidRPr="00DB6201">
              <w:rPr>
                <w:rFonts w:asciiTheme="majorHAnsi" w:hAnsiTheme="majorHAnsi" w:cstheme="majorHAnsi"/>
                <w:color w:val="51565E"/>
                <w:sz w:val="22"/>
                <w:szCs w:val="22"/>
                <w:lang w:val="en-US"/>
              </w:rPr>
              <w:t>Provides built-in user management</w:t>
            </w:r>
          </w:p>
        </w:tc>
      </w:tr>
    </w:tbl>
    <w:p w:rsidR="00985181" w:rsidRPr="00DB6201" w:rsidRDefault="00985181" w:rsidP="00DB6201">
      <w:pPr>
        <w:jc w:val="both"/>
        <w:rPr>
          <w:rFonts w:asciiTheme="majorHAnsi" w:hAnsiTheme="majorHAnsi" w:cstheme="majorHAnsi"/>
          <w:b/>
          <w:lang w:val="en-US"/>
        </w:rPr>
      </w:pPr>
      <w:r w:rsidRPr="00DB6201">
        <w:rPr>
          <w:rFonts w:asciiTheme="majorHAnsi" w:hAnsiTheme="majorHAnsi" w:cstheme="majorHAnsi"/>
          <w:b/>
          <w:lang w:val="en-US"/>
        </w:rPr>
        <w:t>9. How can you initialize a repository in Git?</w:t>
      </w:r>
    </w:p>
    <w:p w:rsidR="00985181" w:rsidRPr="00DB6201" w:rsidRDefault="00985181" w:rsidP="00DB6201">
      <w:pPr>
        <w:pStyle w:val="NormalWeb"/>
        <w:shd w:val="clear" w:color="auto" w:fill="FFFFFF"/>
        <w:spacing w:before="0" w:beforeAutospacing="0" w:after="390" w:afterAutospacing="0"/>
        <w:jc w:val="both"/>
        <w:rPr>
          <w:rFonts w:asciiTheme="majorHAnsi" w:hAnsiTheme="majorHAnsi" w:cstheme="majorHAnsi"/>
          <w:color w:val="51565E"/>
          <w:sz w:val="22"/>
          <w:szCs w:val="22"/>
        </w:rPr>
      </w:pPr>
      <w:r w:rsidRPr="00DB6201">
        <w:rPr>
          <w:rFonts w:asciiTheme="majorHAnsi" w:hAnsiTheme="majorHAnsi" w:cstheme="majorHAnsi"/>
          <w:color w:val="51565E"/>
          <w:sz w:val="22"/>
          <w:szCs w:val="22"/>
          <w:lang w:val="en-US"/>
        </w:rPr>
        <w:t xml:space="preserve">If you want to initialize an empty repository to a directory in Git, you need to enter the git init command. </w:t>
      </w:r>
      <w:r w:rsidRPr="00DB6201">
        <w:rPr>
          <w:rFonts w:asciiTheme="majorHAnsi" w:hAnsiTheme="majorHAnsi" w:cstheme="majorHAnsi"/>
          <w:color w:val="51565E"/>
          <w:sz w:val="22"/>
          <w:szCs w:val="22"/>
        </w:rPr>
        <w:t>After this command, a hidden .git folder will appear.</w:t>
      </w:r>
    </w:p>
    <w:p w:rsidR="00985181" w:rsidRPr="00DB6201" w:rsidRDefault="00985181" w:rsidP="00DB6201">
      <w:pPr>
        <w:pStyle w:val="NormalWeb"/>
        <w:shd w:val="clear" w:color="auto" w:fill="FFFFFF"/>
        <w:spacing w:before="0" w:beforeAutospacing="0" w:after="390" w:afterAutospacing="0"/>
        <w:jc w:val="both"/>
        <w:rPr>
          <w:rFonts w:asciiTheme="majorHAnsi" w:hAnsiTheme="majorHAnsi" w:cstheme="majorHAnsi"/>
          <w:color w:val="51565E"/>
          <w:sz w:val="22"/>
          <w:szCs w:val="22"/>
        </w:rPr>
      </w:pPr>
      <w:r w:rsidRPr="00DB6201">
        <w:rPr>
          <w:rFonts w:asciiTheme="majorHAnsi" w:hAnsiTheme="majorHAnsi" w:cstheme="majorHAnsi"/>
          <w:noProof/>
          <w:color w:val="51565E"/>
          <w:sz w:val="22"/>
          <w:szCs w:val="22"/>
        </w:rPr>
        <w:lastRenderedPageBreak/>
        <w:drawing>
          <wp:inline distT="0" distB="0" distL="0" distR="0">
            <wp:extent cx="5495290" cy="1337310"/>
            <wp:effectExtent l="0" t="0" r="0" b="0"/>
            <wp:docPr id="19" name="Picture 19" descr="taha-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aha-git"/>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495290" cy="1337310"/>
                    </a:xfrm>
                    <a:prstGeom prst="rect">
                      <a:avLst/>
                    </a:prstGeom>
                    <a:noFill/>
                    <a:ln>
                      <a:noFill/>
                    </a:ln>
                  </pic:spPr>
                </pic:pic>
              </a:graphicData>
            </a:graphic>
          </wp:inline>
        </w:drawing>
      </w:r>
    </w:p>
    <w:p w:rsidR="00985181" w:rsidRPr="00DB6201" w:rsidRDefault="00985181" w:rsidP="00DB6201">
      <w:pPr>
        <w:jc w:val="both"/>
        <w:rPr>
          <w:rFonts w:asciiTheme="majorHAnsi" w:hAnsiTheme="majorHAnsi" w:cstheme="majorHAnsi"/>
          <w:b/>
          <w:lang w:val="en-US"/>
        </w:rPr>
      </w:pPr>
      <w:r w:rsidRPr="00DB6201">
        <w:rPr>
          <w:rFonts w:asciiTheme="majorHAnsi" w:hAnsiTheme="majorHAnsi" w:cstheme="majorHAnsi"/>
          <w:b/>
          <w:lang w:val="en-US"/>
        </w:rPr>
        <w:t>11. Name a few Git commands with their function.</w:t>
      </w:r>
    </w:p>
    <w:p w:rsidR="00985181" w:rsidRPr="00DB6201" w:rsidRDefault="00985181" w:rsidP="003F622F">
      <w:pPr>
        <w:numPr>
          <w:ilvl w:val="0"/>
          <w:numId w:val="21"/>
        </w:numPr>
        <w:shd w:val="clear" w:color="auto" w:fill="FFFFFF"/>
        <w:spacing w:before="100" w:beforeAutospacing="1" w:after="210" w:line="240" w:lineRule="auto"/>
        <w:ind w:left="300"/>
        <w:jc w:val="both"/>
        <w:rPr>
          <w:rFonts w:asciiTheme="majorHAnsi" w:hAnsiTheme="majorHAnsi" w:cstheme="majorHAnsi"/>
          <w:color w:val="51565E"/>
          <w:lang w:val="en-US"/>
        </w:rPr>
      </w:pPr>
      <w:r w:rsidRPr="00DB6201">
        <w:rPr>
          <w:rFonts w:asciiTheme="majorHAnsi" w:hAnsiTheme="majorHAnsi" w:cstheme="majorHAnsi"/>
          <w:color w:val="51565E"/>
          <w:lang w:val="en-US"/>
        </w:rPr>
        <w:t>Git config - Configure the username and email address</w:t>
      </w:r>
    </w:p>
    <w:p w:rsidR="00985181" w:rsidRPr="00DB6201" w:rsidRDefault="00985181" w:rsidP="003F622F">
      <w:pPr>
        <w:numPr>
          <w:ilvl w:val="0"/>
          <w:numId w:val="21"/>
        </w:numPr>
        <w:shd w:val="clear" w:color="auto" w:fill="FFFFFF"/>
        <w:spacing w:before="100" w:beforeAutospacing="1" w:after="210" w:line="240" w:lineRule="auto"/>
        <w:ind w:left="300"/>
        <w:jc w:val="both"/>
        <w:rPr>
          <w:rFonts w:asciiTheme="majorHAnsi" w:hAnsiTheme="majorHAnsi" w:cstheme="majorHAnsi"/>
          <w:color w:val="51565E"/>
          <w:lang w:val="en-US"/>
        </w:rPr>
      </w:pPr>
      <w:r w:rsidRPr="00DB6201">
        <w:rPr>
          <w:rFonts w:asciiTheme="majorHAnsi" w:hAnsiTheme="majorHAnsi" w:cstheme="majorHAnsi"/>
          <w:color w:val="51565E"/>
          <w:lang w:val="en-US"/>
        </w:rPr>
        <w:t>Git add - Add one or more files to the staging area</w:t>
      </w:r>
    </w:p>
    <w:p w:rsidR="00985181" w:rsidRPr="00DB6201" w:rsidRDefault="00985181" w:rsidP="003F622F">
      <w:pPr>
        <w:numPr>
          <w:ilvl w:val="0"/>
          <w:numId w:val="21"/>
        </w:numPr>
        <w:shd w:val="clear" w:color="auto" w:fill="FFFFFF"/>
        <w:spacing w:before="100" w:beforeAutospacing="1" w:after="210" w:line="240" w:lineRule="auto"/>
        <w:ind w:left="300"/>
        <w:jc w:val="both"/>
        <w:rPr>
          <w:rFonts w:asciiTheme="majorHAnsi" w:hAnsiTheme="majorHAnsi" w:cstheme="majorHAnsi"/>
          <w:color w:val="51565E"/>
          <w:lang w:val="en-US"/>
        </w:rPr>
      </w:pPr>
      <w:r w:rsidRPr="00DB6201">
        <w:rPr>
          <w:rFonts w:asciiTheme="majorHAnsi" w:hAnsiTheme="majorHAnsi" w:cstheme="majorHAnsi"/>
          <w:color w:val="51565E"/>
          <w:lang w:val="en-US"/>
        </w:rPr>
        <w:t>Git diff - View the changes made to the file</w:t>
      </w:r>
    </w:p>
    <w:p w:rsidR="00985181" w:rsidRPr="00DB6201" w:rsidRDefault="00985181" w:rsidP="003F622F">
      <w:pPr>
        <w:numPr>
          <w:ilvl w:val="0"/>
          <w:numId w:val="21"/>
        </w:numPr>
        <w:shd w:val="clear" w:color="auto" w:fill="FFFFFF"/>
        <w:spacing w:before="100" w:beforeAutospacing="1" w:after="210" w:line="240" w:lineRule="auto"/>
        <w:ind w:left="300"/>
        <w:jc w:val="both"/>
        <w:rPr>
          <w:rFonts w:asciiTheme="majorHAnsi" w:hAnsiTheme="majorHAnsi" w:cstheme="majorHAnsi"/>
          <w:color w:val="51565E"/>
          <w:lang w:val="en-US"/>
        </w:rPr>
      </w:pPr>
      <w:r w:rsidRPr="00DB6201">
        <w:rPr>
          <w:rFonts w:asciiTheme="majorHAnsi" w:hAnsiTheme="majorHAnsi" w:cstheme="majorHAnsi"/>
          <w:color w:val="51565E"/>
          <w:lang w:val="en-US"/>
        </w:rPr>
        <w:t>Git init - Initialize an empty Git repository</w:t>
      </w:r>
    </w:p>
    <w:p w:rsidR="00985181" w:rsidRPr="00DB6201" w:rsidRDefault="00985181" w:rsidP="003F622F">
      <w:pPr>
        <w:numPr>
          <w:ilvl w:val="0"/>
          <w:numId w:val="21"/>
        </w:numPr>
        <w:shd w:val="clear" w:color="auto" w:fill="FFFFFF"/>
        <w:spacing w:before="100" w:beforeAutospacing="1" w:after="210" w:line="240" w:lineRule="auto"/>
        <w:ind w:left="300"/>
        <w:jc w:val="both"/>
        <w:rPr>
          <w:rFonts w:asciiTheme="majorHAnsi" w:hAnsiTheme="majorHAnsi" w:cstheme="majorHAnsi"/>
          <w:color w:val="51565E"/>
          <w:lang w:val="en-US"/>
        </w:rPr>
      </w:pPr>
      <w:r w:rsidRPr="00DB6201">
        <w:rPr>
          <w:rFonts w:asciiTheme="majorHAnsi" w:hAnsiTheme="majorHAnsi" w:cstheme="majorHAnsi"/>
          <w:color w:val="51565E"/>
          <w:lang w:val="en-US"/>
        </w:rPr>
        <w:t>Git commit - Commit changes to head but not to the remote repository</w:t>
      </w:r>
    </w:p>
    <w:p w:rsidR="00985181" w:rsidRPr="00DB6201" w:rsidRDefault="00985181" w:rsidP="00DB6201">
      <w:pPr>
        <w:jc w:val="both"/>
        <w:rPr>
          <w:rFonts w:asciiTheme="majorHAnsi" w:hAnsiTheme="majorHAnsi" w:cstheme="majorHAnsi"/>
          <w:b/>
          <w:lang w:val="en-US"/>
        </w:rPr>
      </w:pPr>
      <w:r w:rsidRPr="00DB6201">
        <w:rPr>
          <w:rFonts w:asciiTheme="majorHAnsi" w:hAnsiTheme="majorHAnsi" w:cstheme="majorHAnsi"/>
          <w:b/>
          <w:lang w:val="en-US"/>
        </w:rPr>
        <w:t>12. What are the advantages of using Git?</w:t>
      </w:r>
    </w:p>
    <w:p w:rsidR="00985181" w:rsidRPr="00DB6201" w:rsidRDefault="00985181" w:rsidP="003F622F">
      <w:pPr>
        <w:numPr>
          <w:ilvl w:val="0"/>
          <w:numId w:val="22"/>
        </w:numPr>
        <w:shd w:val="clear" w:color="auto" w:fill="FFFFFF"/>
        <w:spacing w:before="100" w:beforeAutospacing="1" w:after="210" w:line="240" w:lineRule="auto"/>
        <w:ind w:left="300"/>
        <w:jc w:val="both"/>
        <w:rPr>
          <w:rFonts w:asciiTheme="majorHAnsi" w:hAnsiTheme="majorHAnsi" w:cstheme="majorHAnsi"/>
          <w:color w:val="51565E"/>
        </w:rPr>
      </w:pPr>
      <w:r w:rsidRPr="00DB6201">
        <w:rPr>
          <w:rFonts w:asciiTheme="majorHAnsi" w:hAnsiTheme="majorHAnsi" w:cstheme="majorHAnsi"/>
          <w:color w:val="51565E"/>
        </w:rPr>
        <w:t>Faster release cycles</w:t>
      </w:r>
    </w:p>
    <w:p w:rsidR="00985181" w:rsidRPr="00DB6201" w:rsidRDefault="00985181" w:rsidP="003F622F">
      <w:pPr>
        <w:numPr>
          <w:ilvl w:val="0"/>
          <w:numId w:val="22"/>
        </w:numPr>
        <w:shd w:val="clear" w:color="auto" w:fill="FFFFFF"/>
        <w:spacing w:before="100" w:beforeAutospacing="1" w:after="210" w:line="240" w:lineRule="auto"/>
        <w:ind w:left="300"/>
        <w:jc w:val="both"/>
        <w:rPr>
          <w:rFonts w:asciiTheme="majorHAnsi" w:hAnsiTheme="majorHAnsi" w:cstheme="majorHAnsi"/>
          <w:color w:val="51565E"/>
        </w:rPr>
      </w:pPr>
      <w:r w:rsidRPr="00DB6201">
        <w:rPr>
          <w:rFonts w:asciiTheme="majorHAnsi" w:hAnsiTheme="majorHAnsi" w:cstheme="majorHAnsi"/>
          <w:color w:val="51565E"/>
        </w:rPr>
        <w:t>Easy team collaboration</w:t>
      </w:r>
    </w:p>
    <w:p w:rsidR="00985181" w:rsidRPr="00DB6201" w:rsidRDefault="00985181" w:rsidP="003F622F">
      <w:pPr>
        <w:numPr>
          <w:ilvl w:val="0"/>
          <w:numId w:val="22"/>
        </w:numPr>
        <w:shd w:val="clear" w:color="auto" w:fill="FFFFFF"/>
        <w:spacing w:before="100" w:beforeAutospacing="1" w:after="210" w:line="240" w:lineRule="auto"/>
        <w:ind w:left="300"/>
        <w:jc w:val="both"/>
        <w:rPr>
          <w:rFonts w:asciiTheme="majorHAnsi" w:hAnsiTheme="majorHAnsi" w:cstheme="majorHAnsi"/>
          <w:color w:val="51565E"/>
        </w:rPr>
      </w:pPr>
      <w:r w:rsidRPr="00DB6201">
        <w:rPr>
          <w:rFonts w:asciiTheme="majorHAnsi" w:hAnsiTheme="majorHAnsi" w:cstheme="majorHAnsi"/>
          <w:color w:val="51565E"/>
        </w:rPr>
        <w:t>Widespread acceptance </w:t>
      </w:r>
    </w:p>
    <w:p w:rsidR="00985181" w:rsidRPr="00DB6201" w:rsidRDefault="00985181" w:rsidP="003F622F">
      <w:pPr>
        <w:numPr>
          <w:ilvl w:val="0"/>
          <w:numId w:val="22"/>
        </w:numPr>
        <w:shd w:val="clear" w:color="auto" w:fill="FFFFFF"/>
        <w:spacing w:before="100" w:beforeAutospacing="1" w:after="210" w:line="240" w:lineRule="auto"/>
        <w:ind w:left="300"/>
        <w:jc w:val="both"/>
        <w:rPr>
          <w:rFonts w:asciiTheme="majorHAnsi" w:hAnsiTheme="majorHAnsi" w:cstheme="majorHAnsi"/>
          <w:color w:val="51565E"/>
          <w:lang w:val="en-US"/>
        </w:rPr>
      </w:pPr>
      <w:r w:rsidRPr="00DB6201">
        <w:rPr>
          <w:rFonts w:asciiTheme="majorHAnsi" w:hAnsiTheme="majorHAnsi" w:cstheme="majorHAnsi"/>
          <w:color w:val="51565E"/>
          <w:lang w:val="en-US"/>
        </w:rPr>
        <w:t>Maintains the integrity of source code</w:t>
      </w:r>
    </w:p>
    <w:p w:rsidR="00985181" w:rsidRPr="00DB6201" w:rsidRDefault="00954C8C" w:rsidP="003F622F">
      <w:pPr>
        <w:numPr>
          <w:ilvl w:val="0"/>
          <w:numId w:val="22"/>
        </w:numPr>
        <w:shd w:val="clear" w:color="auto" w:fill="FFFFFF"/>
        <w:spacing w:before="100" w:beforeAutospacing="1" w:after="210" w:line="240" w:lineRule="auto"/>
        <w:ind w:left="300"/>
        <w:jc w:val="both"/>
        <w:rPr>
          <w:rFonts w:asciiTheme="majorHAnsi" w:hAnsiTheme="majorHAnsi" w:cstheme="majorHAnsi"/>
          <w:color w:val="51565E"/>
        </w:rPr>
      </w:pPr>
      <w:hyperlink r:id="rId88" w:tgtFrame="_blank" w:tooltip="Pull requests" w:history="1">
        <w:r w:rsidR="00985181" w:rsidRPr="00DB6201">
          <w:rPr>
            <w:rStyle w:val="Hyperlink"/>
            <w:rFonts w:asciiTheme="majorHAnsi" w:hAnsiTheme="majorHAnsi" w:cstheme="majorHAnsi"/>
          </w:rPr>
          <w:t>Pull requests</w:t>
        </w:r>
      </w:hyperlink>
    </w:p>
    <w:p w:rsidR="00173EEB" w:rsidRPr="00DB6201" w:rsidRDefault="00173EEB" w:rsidP="00DB6201">
      <w:pPr>
        <w:jc w:val="both"/>
        <w:rPr>
          <w:rFonts w:asciiTheme="majorHAnsi" w:hAnsiTheme="majorHAnsi" w:cstheme="majorHAnsi"/>
          <w:b/>
          <w:lang w:val="en-US"/>
        </w:rPr>
      </w:pPr>
      <w:r w:rsidRPr="00DB6201">
        <w:rPr>
          <w:rFonts w:asciiTheme="majorHAnsi" w:hAnsiTheme="majorHAnsi" w:cstheme="majorHAnsi"/>
          <w:b/>
          <w:lang w:val="en-US"/>
        </w:rPr>
        <w:t>14. What is the correct syntax to add a message to a commit?</w:t>
      </w:r>
    </w:p>
    <w:p w:rsidR="00173EEB" w:rsidRPr="00DB6201" w:rsidRDefault="00173EEB" w:rsidP="00DB6201">
      <w:pPr>
        <w:pStyle w:val="NormalWeb"/>
        <w:shd w:val="clear" w:color="auto" w:fill="FFFFFF"/>
        <w:spacing w:before="0" w:beforeAutospacing="0" w:after="390" w:afterAutospacing="0"/>
        <w:jc w:val="both"/>
        <w:rPr>
          <w:rFonts w:asciiTheme="majorHAnsi" w:hAnsiTheme="majorHAnsi" w:cstheme="majorHAnsi"/>
          <w:color w:val="51565E"/>
          <w:sz w:val="22"/>
          <w:szCs w:val="22"/>
          <w:lang w:val="en-US"/>
        </w:rPr>
      </w:pPr>
      <w:r w:rsidRPr="00DB6201">
        <w:rPr>
          <w:rFonts w:asciiTheme="majorHAnsi" w:hAnsiTheme="majorHAnsi" w:cstheme="majorHAnsi"/>
          <w:color w:val="51565E"/>
          <w:sz w:val="22"/>
          <w:szCs w:val="22"/>
          <w:lang w:val="en-US"/>
        </w:rPr>
        <w:t> git commit -m "x files created"</w:t>
      </w:r>
    </w:p>
    <w:p w:rsidR="00173EEB" w:rsidRPr="00DB6201" w:rsidRDefault="00173EEB" w:rsidP="00DB6201">
      <w:pPr>
        <w:jc w:val="both"/>
        <w:rPr>
          <w:rFonts w:asciiTheme="majorHAnsi" w:hAnsiTheme="majorHAnsi" w:cstheme="majorHAnsi"/>
          <w:b/>
          <w:lang w:val="en-US"/>
        </w:rPr>
      </w:pPr>
      <w:r w:rsidRPr="00DB6201">
        <w:rPr>
          <w:rFonts w:asciiTheme="majorHAnsi" w:hAnsiTheme="majorHAnsi" w:cstheme="majorHAnsi"/>
          <w:b/>
          <w:lang w:val="en-US"/>
        </w:rPr>
        <w:t>15. Which command is used to create an empty Git repository?</w:t>
      </w:r>
    </w:p>
    <w:p w:rsidR="00173EEB" w:rsidRPr="00DB6201" w:rsidRDefault="00173EEB" w:rsidP="00DB6201">
      <w:pPr>
        <w:pStyle w:val="NormalWeb"/>
        <w:shd w:val="clear" w:color="auto" w:fill="FFFFFF"/>
        <w:spacing w:before="0" w:beforeAutospacing="0" w:after="390" w:afterAutospacing="0"/>
        <w:jc w:val="both"/>
        <w:rPr>
          <w:rFonts w:asciiTheme="majorHAnsi" w:hAnsiTheme="majorHAnsi" w:cstheme="majorHAnsi"/>
          <w:color w:val="51565E"/>
          <w:sz w:val="22"/>
          <w:szCs w:val="22"/>
          <w:lang w:val="en-US"/>
        </w:rPr>
      </w:pPr>
      <w:r w:rsidRPr="00DB6201">
        <w:rPr>
          <w:rFonts w:asciiTheme="majorHAnsi" w:hAnsiTheme="majorHAnsi" w:cstheme="majorHAnsi"/>
          <w:color w:val="51565E"/>
          <w:sz w:val="22"/>
          <w:szCs w:val="22"/>
          <w:lang w:val="en-US"/>
        </w:rPr>
        <w:t>git init - This </w:t>
      </w:r>
      <w:hyperlink r:id="rId89" w:tgtFrame="_blank" w:tooltip="command" w:history="1">
        <w:r w:rsidRPr="00DB6201">
          <w:rPr>
            <w:rStyle w:val="Hyperlink"/>
            <w:rFonts w:asciiTheme="majorHAnsi" w:hAnsiTheme="majorHAnsi" w:cstheme="majorHAnsi"/>
            <w:sz w:val="22"/>
            <w:szCs w:val="22"/>
            <w:lang w:val="en-US"/>
          </w:rPr>
          <w:t>command</w:t>
        </w:r>
      </w:hyperlink>
      <w:r w:rsidRPr="00DB6201">
        <w:rPr>
          <w:rFonts w:asciiTheme="majorHAnsi" w:hAnsiTheme="majorHAnsi" w:cstheme="majorHAnsi"/>
          <w:color w:val="51565E"/>
          <w:sz w:val="22"/>
          <w:szCs w:val="22"/>
          <w:lang w:val="en-US"/>
        </w:rPr>
        <w:t> helps to create an empty repository while working on a project. </w:t>
      </w:r>
    </w:p>
    <w:p w:rsidR="00173EEB" w:rsidRPr="00DB6201" w:rsidRDefault="00173EEB" w:rsidP="00DB6201">
      <w:pPr>
        <w:jc w:val="both"/>
        <w:rPr>
          <w:rFonts w:asciiTheme="majorHAnsi" w:hAnsiTheme="majorHAnsi" w:cstheme="majorHAnsi"/>
          <w:b/>
          <w:lang w:val="en-US"/>
        </w:rPr>
      </w:pPr>
      <w:r w:rsidRPr="00DB6201">
        <w:rPr>
          <w:rFonts w:asciiTheme="majorHAnsi" w:hAnsiTheme="majorHAnsi" w:cstheme="majorHAnsi"/>
          <w:b/>
          <w:lang w:val="en-US"/>
        </w:rPr>
        <w:t>16. What does git pull origin master do?</w:t>
      </w:r>
    </w:p>
    <w:p w:rsidR="00173EEB" w:rsidRPr="00DB6201" w:rsidRDefault="00173EEB" w:rsidP="00DB6201">
      <w:pPr>
        <w:pStyle w:val="NormalWeb"/>
        <w:shd w:val="clear" w:color="auto" w:fill="FFFFFF"/>
        <w:spacing w:before="0" w:beforeAutospacing="0" w:after="390" w:afterAutospacing="0"/>
        <w:jc w:val="both"/>
        <w:rPr>
          <w:rFonts w:asciiTheme="majorHAnsi" w:hAnsiTheme="majorHAnsi" w:cstheme="majorHAnsi"/>
          <w:color w:val="51565E"/>
          <w:sz w:val="22"/>
          <w:szCs w:val="22"/>
          <w:lang w:val="en-US"/>
        </w:rPr>
      </w:pPr>
      <w:r w:rsidRPr="00DB6201">
        <w:rPr>
          <w:rFonts w:asciiTheme="majorHAnsi" w:hAnsiTheme="majorHAnsi" w:cstheme="majorHAnsi"/>
          <w:color w:val="51565E"/>
          <w:sz w:val="22"/>
          <w:szCs w:val="22"/>
          <w:lang w:val="en-US"/>
        </w:rPr>
        <w:t>The git pull origin master fetches all the changes from the master branch onto the origin and integrates them into the local branch.</w:t>
      </w:r>
    </w:p>
    <w:p w:rsidR="00173EEB" w:rsidRPr="00DB6201" w:rsidRDefault="00173EEB" w:rsidP="00DB6201">
      <w:pPr>
        <w:pStyle w:val="NormalWeb"/>
        <w:shd w:val="clear" w:color="auto" w:fill="FFFFFF"/>
        <w:spacing w:before="0" w:beforeAutospacing="0" w:after="390" w:afterAutospacing="0"/>
        <w:jc w:val="both"/>
        <w:rPr>
          <w:rFonts w:asciiTheme="majorHAnsi" w:hAnsiTheme="majorHAnsi" w:cstheme="majorHAnsi"/>
          <w:color w:val="51565E"/>
          <w:sz w:val="22"/>
          <w:szCs w:val="22"/>
          <w:lang w:val="en-US"/>
        </w:rPr>
      </w:pPr>
      <w:r w:rsidRPr="00DB6201">
        <w:rPr>
          <w:rFonts w:asciiTheme="majorHAnsi" w:hAnsiTheme="majorHAnsi" w:cstheme="majorHAnsi"/>
          <w:color w:val="51565E"/>
          <w:sz w:val="22"/>
          <w:szCs w:val="22"/>
          <w:lang w:val="en-US"/>
        </w:rPr>
        <w:t>git pull = git fetch + git merge origin/ master</w:t>
      </w:r>
    </w:p>
    <w:p w:rsidR="00173EEB" w:rsidRPr="00DB6201" w:rsidRDefault="00173EEB" w:rsidP="00DB6201">
      <w:pPr>
        <w:pStyle w:val="NormalWeb"/>
        <w:shd w:val="clear" w:color="auto" w:fill="FFFFFF"/>
        <w:spacing w:before="0" w:beforeAutospacing="0" w:after="390" w:afterAutospacing="0"/>
        <w:jc w:val="both"/>
        <w:rPr>
          <w:rFonts w:asciiTheme="majorHAnsi" w:hAnsiTheme="majorHAnsi" w:cstheme="majorHAnsi"/>
          <w:color w:val="51565E"/>
          <w:sz w:val="22"/>
          <w:szCs w:val="22"/>
          <w:lang w:val="en-US"/>
        </w:rPr>
      </w:pPr>
      <w:r w:rsidRPr="00DB6201">
        <w:rPr>
          <w:rFonts w:asciiTheme="majorHAnsi" w:hAnsiTheme="majorHAnsi" w:cstheme="majorHAnsi"/>
          <w:color w:val="51565E"/>
          <w:sz w:val="22"/>
          <w:szCs w:val="22"/>
          <w:lang w:val="en-US"/>
        </w:rPr>
        <w:t>After having gone through the beginner level Git interview questions, let us now look at intermediate GIT interview questions and answers.</w:t>
      </w:r>
    </w:p>
    <w:p w:rsidR="00A939BB" w:rsidRPr="00DB6201" w:rsidRDefault="00A939BB" w:rsidP="00DB6201">
      <w:pPr>
        <w:jc w:val="both"/>
        <w:rPr>
          <w:rFonts w:asciiTheme="majorHAnsi" w:hAnsiTheme="majorHAnsi" w:cstheme="majorHAnsi"/>
          <w:b/>
          <w:lang w:val="en-US"/>
        </w:rPr>
      </w:pPr>
      <w:r w:rsidRPr="00DB6201">
        <w:rPr>
          <w:rFonts w:asciiTheme="majorHAnsi" w:hAnsiTheme="majorHAnsi" w:cstheme="majorHAnsi"/>
          <w:b/>
          <w:lang w:val="en-US"/>
        </w:rPr>
        <w:t>17.  What does the git push command do?</w:t>
      </w:r>
    </w:p>
    <w:p w:rsidR="00A939BB" w:rsidRPr="00DB6201" w:rsidRDefault="00A939BB" w:rsidP="00DB6201">
      <w:pPr>
        <w:pStyle w:val="NormalWeb"/>
        <w:shd w:val="clear" w:color="auto" w:fill="FFFFFF"/>
        <w:spacing w:before="0" w:beforeAutospacing="0" w:after="390" w:afterAutospacing="0"/>
        <w:jc w:val="both"/>
        <w:rPr>
          <w:rFonts w:asciiTheme="majorHAnsi" w:hAnsiTheme="majorHAnsi" w:cstheme="majorHAnsi"/>
          <w:color w:val="51565E"/>
          <w:sz w:val="22"/>
          <w:szCs w:val="22"/>
          <w:lang w:val="en-US"/>
        </w:rPr>
      </w:pPr>
      <w:r w:rsidRPr="00DB6201">
        <w:rPr>
          <w:rFonts w:asciiTheme="majorHAnsi" w:hAnsiTheme="majorHAnsi" w:cstheme="majorHAnsi"/>
          <w:color w:val="51565E"/>
          <w:sz w:val="22"/>
          <w:szCs w:val="22"/>
          <w:lang w:val="en-US"/>
        </w:rPr>
        <w:lastRenderedPageBreak/>
        <w:t>The </w:t>
      </w:r>
      <w:hyperlink r:id="rId90" w:tgtFrame="_blank" w:tooltip="Git push command" w:history="1">
        <w:r w:rsidRPr="00DB6201">
          <w:rPr>
            <w:rStyle w:val="Hyperlink"/>
            <w:rFonts w:asciiTheme="majorHAnsi" w:hAnsiTheme="majorHAnsi" w:cstheme="majorHAnsi"/>
            <w:sz w:val="22"/>
            <w:szCs w:val="22"/>
            <w:lang w:val="en-US"/>
          </w:rPr>
          <w:t>Git push command</w:t>
        </w:r>
      </w:hyperlink>
      <w:r w:rsidRPr="00DB6201">
        <w:rPr>
          <w:rFonts w:asciiTheme="majorHAnsi" w:hAnsiTheme="majorHAnsi" w:cstheme="majorHAnsi"/>
          <w:color w:val="51565E"/>
          <w:sz w:val="22"/>
          <w:szCs w:val="22"/>
          <w:lang w:val="en-US"/>
        </w:rPr>
        <w:t> is used to push the content in a local repository to a remote repository. After a local repository has been modified, a push is executed to share the modifications with remote team members.</w:t>
      </w:r>
    </w:p>
    <w:p w:rsidR="00A939BB" w:rsidRPr="00DB6201" w:rsidRDefault="00A939BB" w:rsidP="00DB6201">
      <w:pPr>
        <w:pStyle w:val="NormalWeb"/>
        <w:shd w:val="clear" w:color="auto" w:fill="FFFFFF"/>
        <w:spacing w:before="0" w:beforeAutospacing="0" w:after="390" w:afterAutospacing="0"/>
        <w:jc w:val="both"/>
        <w:rPr>
          <w:rFonts w:asciiTheme="majorHAnsi" w:hAnsiTheme="majorHAnsi" w:cstheme="majorHAnsi"/>
          <w:color w:val="51565E"/>
          <w:sz w:val="22"/>
          <w:szCs w:val="22"/>
        </w:rPr>
      </w:pPr>
      <w:r w:rsidRPr="00DB6201">
        <w:rPr>
          <w:rFonts w:asciiTheme="majorHAnsi" w:hAnsiTheme="majorHAnsi" w:cstheme="majorHAnsi"/>
          <w:noProof/>
          <w:color w:val="51565E"/>
          <w:sz w:val="22"/>
          <w:szCs w:val="22"/>
        </w:rPr>
        <w:drawing>
          <wp:inline distT="0" distB="0" distL="0" distR="0">
            <wp:extent cx="5089525" cy="2587625"/>
            <wp:effectExtent l="0" t="0" r="0" b="3175"/>
            <wp:docPr id="21" name="Picture 21" descr="Git-push-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it-push-command"/>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089525" cy="2587625"/>
                    </a:xfrm>
                    <a:prstGeom prst="rect">
                      <a:avLst/>
                    </a:prstGeom>
                    <a:noFill/>
                    <a:ln>
                      <a:noFill/>
                    </a:ln>
                  </pic:spPr>
                </pic:pic>
              </a:graphicData>
            </a:graphic>
          </wp:inline>
        </w:drawing>
      </w:r>
    </w:p>
    <w:p w:rsidR="00A939BB" w:rsidRPr="00DB6201" w:rsidRDefault="00A939BB" w:rsidP="00DB6201">
      <w:pPr>
        <w:jc w:val="both"/>
        <w:rPr>
          <w:rFonts w:asciiTheme="majorHAnsi" w:hAnsiTheme="majorHAnsi" w:cstheme="majorHAnsi"/>
          <w:b/>
          <w:lang w:val="en-US"/>
        </w:rPr>
      </w:pPr>
      <w:r w:rsidRPr="00DB6201">
        <w:rPr>
          <w:rFonts w:asciiTheme="majorHAnsi" w:hAnsiTheme="majorHAnsi" w:cstheme="majorHAnsi"/>
          <w:b/>
          <w:lang w:val="en-US"/>
        </w:rPr>
        <w:t>18. Difference between git fetch and git pull.</w:t>
      </w:r>
    </w:p>
    <w:tbl>
      <w:tblPr>
        <w:tblW w:w="10200" w:type="dxa"/>
        <w:tblBorders>
          <w:top w:val="single" w:sz="6" w:space="0" w:color="E6ECEF"/>
          <w:left w:val="single" w:sz="6" w:space="0" w:color="E6ECEF"/>
          <w:bottom w:val="single" w:sz="6" w:space="0" w:color="E6ECEF"/>
          <w:right w:val="single" w:sz="6" w:space="0" w:color="E6ECEF"/>
        </w:tblBorders>
        <w:shd w:val="clear" w:color="auto" w:fill="FFFFFF"/>
        <w:tblCellMar>
          <w:top w:w="15" w:type="dxa"/>
          <w:left w:w="15" w:type="dxa"/>
          <w:bottom w:w="15" w:type="dxa"/>
          <w:right w:w="15" w:type="dxa"/>
        </w:tblCellMar>
        <w:tblLook w:val="04A0" w:firstRow="1" w:lastRow="0" w:firstColumn="1" w:lastColumn="0" w:noHBand="0" w:noVBand="1"/>
      </w:tblPr>
      <w:tblGrid>
        <w:gridCol w:w="6330"/>
        <w:gridCol w:w="3870"/>
      </w:tblGrid>
      <w:tr w:rsidR="00A939BB" w:rsidRPr="00DB6201" w:rsidTr="00A939BB">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A939BB" w:rsidRPr="00DB6201" w:rsidRDefault="00A939BB" w:rsidP="00DB6201">
            <w:pPr>
              <w:pStyle w:val="NormalWeb"/>
              <w:spacing w:before="360" w:beforeAutospacing="0" w:after="390" w:afterAutospacing="0" w:line="360" w:lineRule="atLeast"/>
              <w:jc w:val="center"/>
              <w:rPr>
                <w:rFonts w:asciiTheme="majorHAnsi" w:hAnsiTheme="majorHAnsi" w:cstheme="majorHAnsi"/>
                <w:b/>
                <w:color w:val="51565E"/>
                <w:sz w:val="22"/>
                <w:szCs w:val="22"/>
              </w:rPr>
            </w:pPr>
            <w:r w:rsidRPr="00DB6201">
              <w:rPr>
                <w:rFonts w:asciiTheme="majorHAnsi" w:hAnsiTheme="majorHAnsi" w:cstheme="majorHAnsi"/>
                <w:b/>
                <w:color w:val="51565E"/>
                <w:sz w:val="22"/>
                <w:szCs w:val="22"/>
              </w:rPr>
              <w:t>Git Fetch</w:t>
            </w:r>
          </w:p>
        </w:tc>
        <w:tc>
          <w:tcPr>
            <w:tcW w:w="3870" w:type="dxa"/>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A939BB" w:rsidRPr="00DB6201" w:rsidRDefault="00A939BB" w:rsidP="00DB6201">
            <w:pPr>
              <w:pStyle w:val="NormalWeb"/>
              <w:spacing w:before="360" w:beforeAutospacing="0" w:after="390" w:afterAutospacing="0" w:line="360" w:lineRule="atLeast"/>
              <w:jc w:val="center"/>
              <w:rPr>
                <w:rFonts w:asciiTheme="majorHAnsi" w:hAnsiTheme="majorHAnsi" w:cstheme="majorHAnsi"/>
                <w:b/>
                <w:color w:val="51565E"/>
                <w:sz w:val="22"/>
                <w:szCs w:val="22"/>
              </w:rPr>
            </w:pPr>
            <w:r w:rsidRPr="00DB6201">
              <w:rPr>
                <w:rFonts w:asciiTheme="majorHAnsi" w:hAnsiTheme="majorHAnsi" w:cstheme="majorHAnsi"/>
                <w:b/>
                <w:color w:val="51565E"/>
                <w:sz w:val="22"/>
                <w:szCs w:val="22"/>
              </w:rPr>
              <w:t>Git Pull</w:t>
            </w:r>
          </w:p>
        </w:tc>
      </w:tr>
      <w:tr w:rsidR="00A939BB" w:rsidRPr="00D73B59" w:rsidTr="00A939BB">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A939BB" w:rsidRPr="00DB6201" w:rsidRDefault="00A939BB" w:rsidP="00DB6201">
            <w:pPr>
              <w:pStyle w:val="NormalWeb"/>
              <w:spacing w:before="360" w:beforeAutospacing="0" w:after="390" w:afterAutospacing="0" w:line="360" w:lineRule="atLeast"/>
              <w:jc w:val="both"/>
              <w:rPr>
                <w:rFonts w:asciiTheme="majorHAnsi" w:hAnsiTheme="majorHAnsi" w:cstheme="majorHAnsi"/>
                <w:color w:val="51565E"/>
                <w:sz w:val="22"/>
                <w:szCs w:val="22"/>
                <w:lang w:val="en-US"/>
              </w:rPr>
            </w:pPr>
            <w:r w:rsidRPr="00DB6201">
              <w:rPr>
                <w:rFonts w:asciiTheme="majorHAnsi" w:hAnsiTheme="majorHAnsi" w:cstheme="majorHAnsi"/>
                <w:color w:val="51565E"/>
                <w:sz w:val="22"/>
                <w:szCs w:val="22"/>
                <w:lang w:val="en-US"/>
              </w:rPr>
              <w:t>The Git fetch command only downloads new data from a remote repository.</w:t>
            </w:r>
          </w:p>
        </w:tc>
        <w:tc>
          <w:tcPr>
            <w:tcW w:w="3870" w:type="dxa"/>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A939BB" w:rsidRPr="00DB6201" w:rsidRDefault="00A939BB" w:rsidP="00DB6201">
            <w:pPr>
              <w:pStyle w:val="NormalWeb"/>
              <w:spacing w:before="360" w:beforeAutospacing="0" w:after="390" w:afterAutospacing="0" w:line="360" w:lineRule="atLeast"/>
              <w:jc w:val="both"/>
              <w:rPr>
                <w:rFonts w:asciiTheme="majorHAnsi" w:hAnsiTheme="majorHAnsi" w:cstheme="majorHAnsi"/>
                <w:color w:val="51565E"/>
                <w:sz w:val="22"/>
                <w:szCs w:val="22"/>
                <w:lang w:val="en-US"/>
              </w:rPr>
            </w:pPr>
            <w:r w:rsidRPr="00DB6201">
              <w:rPr>
                <w:rFonts w:asciiTheme="majorHAnsi" w:hAnsiTheme="majorHAnsi" w:cstheme="majorHAnsi"/>
                <w:color w:val="51565E"/>
                <w:sz w:val="22"/>
                <w:szCs w:val="22"/>
                <w:lang w:val="en-US"/>
              </w:rPr>
              <w:t>Git pull updates the current HEAD branch with the latest changes from the remote server.</w:t>
            </w:r>
          </w:p>
        </w:tc>
      </w:tr>
      <w:tr w:rsidR="00A939BB" w:rsidRPr="00D73B59" w:rsidTr="00A939BB">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A939BB" w:rsidRPr="00DB6201" w:rsidRDefault="00A939BB" w:rsidP="00DB6201">
            <w:pPr>
              <w:pStyle w:val="NormalWeb"/>
              <w:spacing w:before="360" w:beforeAutospacing="0" w:after="390" w:afterAutospacing="0" w:line="360" w:lineRule="atLeast"/>
              <w:jc w:val="both"/>
              <w:rPr>
                <w:rFonts w:asciiTheme="majorHAnsi" w:hAnsiTheme="majorHAnsi" w:cstheme="majorHAnsi"/>
                <w:color w:val="51565E"/>
                <w:sz w:val="22"/>
                <w:szCs w:val="22"/>
                <w:lang w:val="en-US"/>
              </w:rPr>
            </w:pPr>
            <w:r w:rsidRPr="00DB6201">
              <w:rPr>
                <w:rFonts w:asciiTheme="majorHAnsi" w:hAnsiTheme="majorHAnsi" w:cstheme="majorHAnsi"/>
                <w:color w:val="51565E"/>
                <w:sz w:val="22"/>
                <w:szCs w:val="22"/>
                <w:lang w:val="en-US"/>
              </w:rPr>
              <w:t>It does not integrate any of these new data into your working files.</w:t>
            </w:r>
          </w:p>
        </w:tc>
        <w:tc>
          <w:tcPr>
            <w:tcW w:w="3870" w:type="dxa"/>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A939BB" w:rsidRPr="00DB6201" w:rsidRDefault="00A939BB" w:rsidP="00DB6201">
            <w:pPr>
              <w:pStyle w:val="NormalWeb"/>
              <w:spacing w:before="360" w:beforeAutospacing="0" w:after="390" w:afterAutospacing="0" w:line="360" w:lineRule="atLeast"/>
              <w:jc w:val="both"/>
              <w:rPr>
                <w:rFonts w:asciiTheme="majorHAnsi" w:hAnsiTheme="majorHAnsi" w:cstheme="majorHAnsi"/>
                <w:color w:val="51565E"/>
                <w:sz w:val="22"/>
                <w:szCs w:val="22"/>
                <w:lang w:val="en-US"/>
              </w:rPr>
            </w:pPr>
            <w:r w:rsidRPr="00DB6201">
              <w:rPr>
                <w:rFonts w:asciiTheme="majorHAnsi" w:hAnsiTheme="majorHAnsi" w:cstheme="majorHAnsi"/>
                <w:color w:val="51565E"/>
                <w:sz w:val="22"/>
                <w:szCs w:val="22"/>
                <w:lang w:val="en-US"/>
              </w:rPr>
              <w:t>Downloads new data and integrate it with the current working files.</w:t>
            </w:r>
          </w:p>
        </w:tc>
      </w:tr>
      <w:tr w:rsidR="00A939BB" w:rsidRPr="00D73B59" w:rsidTr="00A939BB">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A939BB" w:rsidRPr="00DB6201" w:rsidRDefault="00A939BB" w:rsidP="00DB6201">
            <w:pPr>
              <w:pStyle w:val="NormalWeb"/>
              <w:spacing w:before="360" w:beforeAutospacing="0" w:after="390" w:afterAutospacing="0" w:line="360" w:lineRule="atLeast"/>
              <w:jc w:val="both"/>
              <w:rPr>
                <w:rFonts w:asciiTheme="majorHAnsi" w:hAnsiTheme="majorHAnsi" w:cstheme="majorHAnsi"/>
                <w:color w:val="51565E"/>
                <w:sz w:val="22"/>
                <w:szCs w:val="22"/>
                <w:lang w:val="en-US"/>
              </w:rPr>
            </w:pPr>
            <w:r w:rsidRPr="00DB6201">
              <w:rPr>
                <w:rFonts w:asciiTheme="majorHAnsi" w:hAnsiTheme="majorHAnsi" w:cstheme="majorHAnsi"/>
                <w:color w:val="51565E"/>
                <w:sz w:val="22"/>
                <w:szCs w:val="22"/>
                <w:lang w:val="en-US"/>
              </w:rPr>
              <w:t>Command - git fetch origin</w:t>
            </w:r>
          </w:p>
          <w:p w:rsidR="00A939BB" w:rsidRPr="00DB6201" w:rsidRDefault="00A939BB" w:rsidP="00DB6201">
            <w:pPr>
              <w:pStyle w:val="NormalWeb"/>
              <w:spacing w:before="0" w:beforeAutospacing="0" w:after="390" w:afterAutospacing="0" w:line="360" w:lineRule="atLeast"/>
              <w:jc w:val="both"/>
              <w:rPr>
                <w:rFonts w:asciiTheme="majorHAnsi" w:hAnsiTheme="majorHAnsi" w:cstheme="majorHAnsi"/>
                <w:color w:val="51565E"/>
                <w:sz w:val="22"/>
                <w:szCs w:val="22"/>
                <w:lang w:val="en-US"/>
              </w:rPr>
            </w:pPr>
            <w:r w:rsidRPr="00DB6201">
              <w:rPr>
                <w:rFonts w:asciiTheme="majorHAnsi" w:hAnsiTheme="majorHAnsi" w:cstheme="majorHAnsi"/>
                <w:color w:val="51565E"/>
                <w:sz w:val="22"/>
                <w:szCs w:val="22"/>
                <w:lang w:val="en-US"/>
              </w:rPr>
              <w:lastRenderedPageBreak/>
              <w:t>git fetch --all</w:t>
            </w:r>
          </w:p>
        </w:tc>
        <w:tc>
          <w:tcPr>
            <w:tcW w:w="3870" w:type="dxa"/>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A939BB" w:rsidRPr="00DB6201" w:rsidRDefault="00A939BB" w:rsidP="00DB6201">
            <w:pPr>
              <w:pStyle w:val="NormalWeb"/>
              <w:spacing w:before="360" w:beforeAutospacing="0" w:after="390" w:afterAutospacing="0" w:line="360" w:lineRule="atLeast"/>
              <w:jc w:val="both"/>
              <w:rPr>
                <w:rFonts w:asciiTheme="majorHAnsi" w:hAnsiTheme="majorHAnsi" w:cstheme="majorHAnsi"/>
                <w:color w:val="51565E"/>
                <w:sz w:val="22"/>
                <w:szCs w:val="22"/>
                <w:lang w:val="en-US"/>
              </w:rPr>
            </w:pPr>
            <w:r w:rsidRPr="00DB6201">
              <w:rPr>
                <w:rFonts w:asciiTheme="majorHAnsi" w:hAnsiTheme="majorHAnsi" w:cstheme="majorHAnsi"/>
                <w:color w:val="51565E"/>
                <w:sz w:val="22"/>
                <w:szCs w:val="22"/>
                <w:lang w:val="en-US"/>
              </w:rPr>
              <w:lastRenderedPageBreak/>
              <w:t>Tries to merge remote changes with your local ones.</w:t>
            </w:r>
          </w:p>
          <w:p w:rsidR="00A939BB" w:rsidRPr="00DB6201" w:rsidRDefault="00A939BB" w:rsidP="00DB6201">
            <w:pPr>
              <w:pStyle w:val="NormalWeb"/>
              <w:spacing w:before="0" w:beforeAutospacing="0" w:after="390" w:afterAutospacing="0" w:line="360" w:lineRule="atLeast"/>
              <w:jc w:val="both"/>
              <w:rPr>
                <w:rFonts w:asciiTheme="majorHAnsi" w:hAnsiTheme="majorHAnsi" w:cstheme="majorHAnsi"/>
                <w:color w:val="51565E"/>
                <w:sz w:val="22"/>
                <w:szCs w:val="22"/>
                <w:lang w:val="en-US"/>
              </w:rPr>
            </w:pPr>
            <w:r w:rsidRPr="00DB6201">
              <w:rPr>
                <w:rFonts w:asciiTheme="majorHAnsi" w:hAnsiTheme="majorHAnsi" w:cstheme="majorHAnsi"/>
                <w:color w:val="51565E"/>
                <w:sz w:val="22"/>
                <w:szCs w:val="22"/>
                <w:lang w:val="en-US"/>
              </w:rPr>
              <w:lastRenderedPageBreak/>
              <w:t>Command - git pull origin master</w:t>
            </w:r>
          </w:p>
        </w:tc>
      </w:tr>
    </w:tbl>
    <w:p w:rsidR="00A939BB" w:rsidRPr="00DB6201" w:rsidRDefault="00A939BB" w:rsidP="00DB6201">
      <w:pPr>
        <w:jc w:val="both"/>
        <w:rPr>
          <w:rFonts w:asciiTheme="majorHAnsi" w:hAnsiTheme="majorHAnsi" w:cstheme="majorHAnsi"/>
          <w:b/>
          <w:lang w:val="en-US"/>
        </w:rPr>
      </w:pPr>
      <w:r w:rsidRPr="00DB6201">
        <w:rPr>
          <w:rFonts w:asciiTheme="majorHAnsi" w:hAnsiTheme="majorHAnsi" w:cstheme="majorHAnsi"/>
          <w:b/>
          <w:lang w:val="en-US"/>
        </w:rPr>
        <w:lastRenderedPageBreak/>
        <w:t>19. GitHub, GitLab and Bitbucket are examples of git repository _______ function?</w:t>
      </w:r>
    </w:p>
    <w:p w:rsidR="00A939BB" w:rsidRPr="00DB6201" w:rsidRDefault="00A939BB" w:rsidP="00DB6201">
      <w:pPr>
        <w:pStyle w:val="NormalWeb"/>
        <w:shd w:val="clear" w:color="auto" w:fill="FFFFFF"/>
        <w:spacing w:before="0" w:beforeAutospacing="0" w:after="390" w:afterAutospacing="0"/>
        <w:jc w:val="both"/>
        <w:rPr>
          <w:rFonts w:asciiTheme="majorHAnsi" w:hAnsiTheme="majorHAnsi" w:cstheme="majorHAnsi"/>
          <w:color w:val="51565E"/>
          <w:sz w:val="22"/>
          <w:szCs w:val="22"/>
          <w:lang w:val="en-US"/>
        </w:rPr>
      </w:pPr>
      <w:r w:rsidRPr="00DB6201">
        <w:rPr>
          <w:rFonts w:asciiTheme="majorHAnsi" w:hAnsiTheme="majorHAnsi" w:cstheme="majorHAnsi"/>
          <w:color w:val="51565E"/>
          <w:sz w:val="22"/>
          <w:szCs w:val="22"/>
          <w:lang w:val="en-US"/>
        </w:rPr>
        <w:t>hosting. All the three are services for hosting Git repositories</w:t>
      </w:r>
    </w:p>
    <w:p w:rsidR="00A939BB" w:rsidRPr="00DB6201" w:rsidRDefault="00A939BB" w:rsidP="00DB6201">
      <w:pPr>
        <w:jc w:val="both"/>
        <w:rPr>
          <w:rFonts w:asciiTheme="majorHAnsi" w:hAnsiTheme="majorHAnsi" w:cstheme="majorHAnsi"/>
          <w:b/>
          <w:lang w:val="en-US"/>
        </w:rPr>
      </w:pPr>
      <w:r w:rsidRPr="00DB6201">
        <w:rPr>
          <w:rFonts w:asciiTheme="majorHAnsi" w:hAnsiTheme="majorHAnsi" w:cstheme="majorHAnsi"/>
          <w:b/>
          <w:lang w:val="en-US"/>
        </w:rPr>
        <w:t>20. What do you understand about the Git merge conflict?</w:t>
      </w:r>
    </w:p>
    <w:p w:rsidR="00A939BB" w:rsidRPr="00DB6201" w:rsidRDefault="00A939BB" w:rsidP="00DB6201">
      <w:pPr>
        <w:pStyle w:val="NormalWeb"/>
        <w:shd w:val="clear" w:color="auto" w:fill="FFFFFF"/>
        <w:spacing w:before="0" w:beforeAutospacing="0" w:after="390" w:afterAutospacing="0"/>
        <w:jc w:val="both"/>
        <w:rPr>
          <w:rFonts w:asciiTheme="majorHAnsi" w:hAnsiTheme="majorHAnsi" w:cstheme="majorHAnsi"/>
          <w:color w:val="51565E"/>
          <w:sz w:val="22"/>
          <w:szCs w:val="22"/>
          <w:lang w:val="en-US"/>
        </w:rPr>
      </w:pPr>
      <w:r w:rsidRPr="00DB6201">
        <w:rPr>
          <w:rFonts w:asciiTheme="majorHAnsi" w:hAnsiTheme="majorHAnsi" w:cstheme="majorHAnsi"/>
          <w:color w:val="51565E"/>
          <w:sz w:val="22"/>
          <w:szCs w:val="22"/>
          <w:lang w:val="en-US"/>
        </w:rPr>
        <w:t>A </w:t>
      </w:r>
      <w:hyperlink r:id="rId92" w:tgtFrame="_blank" w:tooltip="Git merge conflict" w:history="1">
        <w:r w:rsidRPr="00DB6201">
          <w:rPr>
            <w:rStyle w:val="Hyperlink"/>
            <w:rFonts w:asciiTheme="majorHAnsi" w:hAnsiTheme="majorHAnsi" w:cstheme="majorHAnsi"/>
            <w:sz w:val="22"/>
            <w:szCs w:val="22"/>
            <w:lang w:val="en-US"/>
          </w:rPr>
          <w:t>Git merge conflict</w:t>
        </w:r>
      </w:hyperlink>
      <w:r w:rsidRPr="00DB6201">
        <w:rPr>
          <w:rFonts w:asciiTheme="majorHAnsi" w:hAnsiTheme="majorHAnsi" w:cstheme="majorHAnsi"/>
          <w:color w:val="51565E"/>
          <w:sz w:val="22"/>
          <w:szCs w:val="22"/>
          <w:lang w:val="en-US"/>
        </w:rPr>
        <w:t> is an event that occurs when Git is unable to resolve the differences in code between the two commits automatically. </w:t>
      </w:r>
    </w:p>
    <w:p w:rsidR="00A939BB" w:rsidRPr="00DB6201" w:rsidRDefault="00A939BB" w:rsidP="00DB6201">
      <w:pPr>
        <w:pStyle w:val="NormalWeb"/>
        <w:shd w:val="clear" w:color="auto" w:fill="FFFFFF"/>
        <w:spacing w:before="0" w:beforeAutospacing="0" w:after="390" w:afterAutospacing="0"/>
        <w:jc w:val="both"/>
        <w:rPr>
          <w:rFonts w:asciiTheme="majorHAnsi" w:hAnsiTheme="majorHAnsi" w:cstheme="majorHAnsi"/>
          <w:color w:val="51565E"/>
          <w:sz w:val="22"/>
          <w:szCs w:val="22"/>
          <w:lang w:val="en-US"/>
        </w:rPr>
      </w:pPr>
      <w:r w:rsidRPr="00DB6201">
        <w:rPr>
          <w:rFonts w:asciiTheme="majorHAnsi" w:hAnsiTheme="majorHAnsi" w:cstheme="majorHAnsi"/>
          <w:color w:val="51565E"/>
          <w:sz w:val="22"/>
          <w:szCs w:val="22"/>
          <w:lang w:val="en-US"/>
        </w:rPr>
        <w:t>Git is capable of automatically merging the changes only if the commits are on different lines or branches.</w:t>
      </w:r>
    </w:p>
    <w:p w:rsidR="00A939BB" w:rsidRPr="00DB6201" w:rsidRDefault="00A939BB" w:rsidP="00DB6201">
      <w:pPr>
        <w:pStyle w:val="NormalWeb"/>
        <w:shd w:val="clear" w:color="auto" w:fill="FFFFFF"/>
        <w:spacing w:before="0" w:beforeAutospacing="0" w:after="390" w:afterAutospacing="0"/>
        <w:jc w:val="both"/>
        <w:rPr>
          <w:rFonts w:asciiTheme="majorHAnsi" w:hAnsiTheme="majorHAnsi" w:cstheme="majorHAnsi"/>
          <w:color w:val="51565E"/>
          <w:sz w:val="22"/>
          <w:szCs w:val="22"/>
        </w:rPr>
      </w:pPr>
      <w:r w:rsidRPr="00DB6201">
        <w:rPr>
          <w:rFonts w:asciiTheme="majorHAnsi" w:hAnsiTheme="majorHAnsi" w:cstheme="majorHAnsi"/>
          <w:noProof/>
          <w:color w:val="51565E"/>
          <w:sz w:val="22"/>
          <w:szCs w:val="22"/>
        </w:rPr>
        <w:drawing>
          <wp:inline distT="0" distB="0" distL="0" distR="0">
            <wp:extent cx="5952490" cy="3209290"/>
            <wp:effectExtent l="0" t="0" r="0" b="0"/>
            <wp:docPr id="20" name="Picture 20" descr="merge-confli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erge-conflict."/>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952490" cy="3209290"/>
                    </a:xfrm>
                    <a:prstGeom prst="rect">
                      <a:avLst/>
                    </a:prstGeom>
                    <a:noFill/>
                    <a:ln>
                      <a:noFill/>
                    </a:ln>
                  </pic:spPr>
                </pic:pic>
              </a:graphicData>
            </a:graphic>
          </wp:inline>
        </w:drawing>
      </w:r>
    </w:p>
    <w:p w:rsidR="009D1290" w:rsidRPr="00DB6201" w:rsidRDefault="009D1290" w:rsidP="00DB6201">
      <w:pPr>
        <w:jc w:val="both"/>
        <w:rPr>
          <w:rFonts w:asciiTheme="majorHAnsi" w:hAnsiTheme="majorHAnsi" w:cstheme="majorHAnsi"/>
          <w:b/>
          <w:lang w:val="en-US"/>
        </w:rPr>
      </w:pPr>
      <w:r w:rsidRPr="00DB6201">
        <w:rPr>
          <w:rFonts w:asciiTheme="majorHAnsi" w:hAnsiTheme="majorHAnsi" w:cstheme="majorHAnsi"/>
          <w:b/>
          <w:lang w:val="en-US"/>
        </w:rPr>
        <w:t>21. How do you resolve conflicts in Git?</w:t>
      </w:r>
    </w:p>
    <w:p w:rsidR="009D1290" w:rsidRPr="00DB6201" w:rsidRDefault="009D1290" w:rsidP="00DB6201">
      <w:pPr>
        <w:pStyle w:val="NormalWeb"/>
        <w:shd w:val="clear" w:color="auto" w:fill="FFFFFF"/>
        <w:spacing w:before="0" w:beforeAutospacing="0" w:after="390" w:afterAutospacing="0"/>
        <w:jc w:val="both"/>
        <w:rPr>
          <w:rFonts w:asciiTheme="majorHAnsi" w:hAnsiTheme="majorHAnsi" w:cstheme="majorHAnsi"/>
          <w:color w:val="51565E"/>
          <w:sz w:val="22"/>
          <w:szCs w:val="22"/>
          <w:lang w:val="en-US"/>
        </w:rPr>
      </w:pPr>
      <w:r w:rsidRPr="00DB6201">
        <w:rPr>
          <w:rFonts w:asciiTheme="majorHAnsi" w:hAnsiTheme="majorHAnsi" w:cstheme="majorHAnsi"/>
          <w:color w:val="51565E"/>
          <w:sz w:val="22"/>
          <w:szCs w:val="22"/>
          <w:lang w:val="en-US"/>
        </w:rPr>
        <w:t>Here are the steps that will help you resolve conflicts in Git:</w:t>
      </w:r>
    </w:p>
    <w:p w:rsidR="009D1290" w:rsidRPr="00DB6201" w:rsidRDefault="009D1290" w:rsidP="003F622F">
      <w:pPr>
        <w:numPr>
          <w:ilvl w:val="0"/>
          <w:numId w:val="23"/>
        </w:numPr>
        <w:shd w:val="clear" w:color="auto" w:fill="FFFFFF"/>
        <w:spacing w:before="100" w:beforeAutospacing="1" w:after="210" w:line="240" w:lineRule="auto"/>
        <w:ind w:left="300"/>
        <w:jc w:val="both"/>
        <w:rPr>
          <w:rFonts w:asciiTheme="majorHAnsi" w:hAnsiTheme="majorHAnsi" w:cstheme="majorHAnsi"/>
          <w:color w:val="51565E"/>
          <w:lang w:val="en-US"/>
        </w:rPr>
      </w:pPr>
      <w:r w:rsidRPr="00DB6201">
        <w:rPr>
          <w:rFonts w:asciiTheme="majorHAnsi" w:hAnsiTheme="majorHAnsi" w:cstheme="majorHAnsi"/>
          <w:color w:val="51565E"/>
          <w:lang w:val="en-US"/>
        </w:rPr>
        <w:t>Identify the files responsible for the conflicts.</w:t>
      </w:r>
    </w:p>
    <w:p w:rsidR="009D1290" w:rsidRPr="00DB6201" w:rsidRDefault="009D1290" w:rsidP="003F622F">
      <w:pPr>
        <w:numPr>
          <w:ilvl w:val="0"/>
          <w:numId w:val="23"/>
        </w:numPr>
        <w:shd w:val="clear" w:color="auto" w:fill="FFFFFF"/>
        <w:spacing w:before="100" w:beforeAutospacing="1" w:after="210" w:line="240" w:lineRule="auto"/>
        <w:ind w:left="300"/>
        <w:jc w:val="both"/>
        <w:rPr>
          <w:rFonts w:asciiTheme="majorHAnsi" w:hAnsiTheme="majorHAnsi" w:cstheme="majorHAnsi"/>
          <w:color w:val="51565E"/>
          <w:lang w:val="en-US"/>
        </w:rPr>
      </w:pPr>
      <w:r w:rsidRPr="00DB6201">
        <w:rPr>
          <w:rFonts w:asciiTheme="majorHAnsi" w:hAnsiTheme="majorHAnsi" w:cstheme="majorHAnsi"/>
          <w:color w:val="51565E"/>
          <w:lang w:val="en-US"/>
        </w:rPr>
        <w:t>Implement the desired changes to the files </w:t>
      </w:r>
    </w:p>
    <w:p w:rsidR="009D1290" w:rsidRPr="00DB6201" w:rsidRDefault="009D1290" w:rsidP="003F622F">
      <w:pPr>
        <w:numPr>
          <w:ilvl w:val="0"/>
          <w:numId w:val="23"/>
        </w:numPr>
        <w:shd w:val="clear" w:color="auto" w:fill="FFFFFF"/>
        <w:spacing w:before="100" w:beforeAutospacing="1" w:after="210" w:line="240" w:lineRule="auto"/>
        <w:ind w:left="300"/>
        <w:jc w:val="both"/>
        <w:rPr>
          <w:rFonts w:asciiTheme="majorHAnsi" w:hAnsiTheme="majorHAnsi" w:cstheme="majorHAnsi"/>
          <w:color w:val="51565E"/>
          <w:lang w:val="en-US"/>
        </w:rPr>
      </w:pPr>
      <w:r w:rsidRPr="00DB6201">
        <w:rPr>
          <w:rFonts w:asciiTheme="majorHAnsi" w:hAnsiTheme="majorHAnsi" w:cstheme="majorHAnsi"/>
          <w:color w:val="51565E"/>
          <w:lang w:val="en-US"/>
        </w:rPr>
        <w:t>Add the files using the git add command.</w:t>
      </w:r>
    </w:p>
    <w:p w:rsidR="009D1290" w:rsidRPr="00DB6201" w:rsidRDefault="009D1290" w:rsidP="003F622F">
      <w:pPr>
        <w:numPr>
          <w:ilvl w:val="0"/>
          <w:numId w:val="23"/>
        </w:numPr>
        <w:shd w:val="clear" w:color="auto" w:fill="FFFFFF"/>
        <w:spacing w:before="100" w:beforeAutospacing="1" w:after="210" w:line="240" w:lineRule="auto"/>
        <w:ind w:left="300"/>
        <w:jc w:val="both"/>
        <w:rPr>
          <w:rFonts w:asciiTheme="majorHAnsi" w:hAnsiTheme="majorHAnsi" w:cstheme="majorHAnsi"/>
          <w:color w:val="51565E"/>
          <w:lang w:val="en-US"/>
        </w:rPr>
      </w:pPr>
      <w:r w:rsidRPr="00DB6201">
        <w:rPr>
          <w:rFonts w:asciiTheme="majorHAnsi" w:hAnsiTheme="majorHAnsi" w:cstheme="majorHAnsi"/>
          <w:color w:val="51565E"/>
          <w:lang w:val="en-US"/>
        </w:rPr>
        <w:t>The last step is to commit the changes in the file with the help of the git commit command.</w:t>
      </w:r>
    </w:p>
    <w:p w:rsidR="00E30877" w:rsidRPr="00E30877" w:rsidRDefault="00E30877" w:rsidP="00E30877">
      <w:pPr>
        <w:rPr>
          <w:lang w:val="en-US"/>
        </w:rPr>
      </w:pPr>
    </w:p>
    <w:p w:rsidR="00CA44F0" w:rsidRDefault="00CA44F0" w:rsidP="00725F96">
      <w:pPr>
        <w:pStyle w:val="Heading2"/>
        <w:jc w:val="both"/>
        <w:rPr>
          <w:rStyle w:val="IntenseEmphasis"/>
          <w:lang w:val="en-US"/>
        </w:rPr>
      </w:pPr>
      <w:r w:rsidRPr="005B3F71">
        <w:rPr>
          <w:rStyle w:val="IntenseEmphasis"/>
          <w:lang w:val="en-US"/>
        </w:rPr>
        <w:lastRenderedPageBreak/>
        <w:t>Multithreading</w:t>
      </w:r>
    </w:p>
    <w:p w:rsidR="00995D19" w:rsidRDefault="00995D19" w:rsidP="00995D19">
      <w:pPr>
        <w:rPr>
          <w:lang w:val="en-US"/>
        </w:rPr>
      </w:pPr>
    </w:p>
    <w:p w:rsidR="00995D19" w:rsidRPr="00CF1897" w:rsidRDefault="00995D19" w:rsidP="00995D19">
      <w:pPr>
        <w:pStyle w:val="NormalWeb"/>
        <w:spacing w:before="120" w:beforeAutospacing="0" w:after="144" w:afterAutospacing="0"/>
        <w:jc w:val="both"/>
        <w:rPr>
          <w:rFonts w:asciiTheme="majorHAnsi" w:hAnsiTheme="majorHAnsi" w:cstheme="majorHAnsi"/>
          <w:color w:val="000000"/>
          <w:sz w:val="22"/>
          <w:szCs w:val="22"/>
          <w:lang w:val="en-US"/>
        </w:rPr>
      </w:pPr>
      <w:r w:rsidRPr="00CF1897">
        <w:rPr>
          <w:rFonts w:asciiTheme="majorHAnsi" w:hAnsiTheme="majorHAnsi" w:cstheme="majorHAnsi"/>
          <w:color w:val="000000"/>
          <w:sz w:val="22"/>
          <w:szCs w:val="22"/>
          <w:lang w:val="en-US"/>
        </w:rPr>
        <w:t>Running several threads is similar to running several different programs concurrently, but with the following benefits −</w:t>
      </w:r>
    </w:p>
    <w:p w:rsidR="00995D19" w:rsidRPr="00CF1897" w:rsidRDefault="00995D19" w:rsidP="003F622F">
      <w:pPr>
        <w:pStyle w:val="NormalWeb"/>
        <w:numPr>
          <w:ilvl w:val="0"/>
          <w:numId w:val="24"/>
        </w:numPr>
        <w:spacing w:before="0" w:beforeAutospacing="0" w:after="0" w:afterAutospacing="0"/>
        <w:ind w:left="675"/>
        <w:jc w:val="both"/>
        <w:rPr>
          <w:rFonts w:asciiTheme="majorHAnsi" w:hAnsiTheme="majorHAnsi" w:cstheme="majorHAnsi"/>
          <w:color w:val="000000"/>
          <w:sz w:val="22"/>
          <w:szCs w:val="22"/>
          <w:lang w:val="en-US"/>
        </w:rPr>
      </w:pPr>
      <w:r w:rsidRPr="00CF1897">
        <w:rPr>
          <w:rFonts w:asciiTheme="majorHAnsi" w:hAnsiTheme="majorHAnsi" w:cstheme="majorHAnsi"/>
          <w:color w:val="000000"/>
          <w:sz w:val="22"/>
          <w:szCs w:val="22"/>
          <w:lang w:val="en-US"/>
        </w:rPr>
        <w:t>Multiple threads within a process share the same data space with the main thread and can therefore share information or communicate with each other more easily than if they were separate processes.</w:t>
      </w:r>
    </w:p>
    <w:p w:rsidR="00995D19" w:rsidRPr="00CF1897" w:rsidRDefault="00995D19" w:rsidP="003F622F">
      <w:pPr>
        <w:pStyle w:val="NormalWeb"/>
        <w:numPr>
          <w:ilvl w:val="0"/>
          <w:numId w:val="24"/>
        </w:numPr>
        <w:spacing w:before="0" w:beforeAutospacing="0" w:after="0" w:afterAutospacing="0"/>
        <w:ind w:left="675"/>
        <w:jc w:val="both"/>
        <w:rPr>
          <w:rFonts w:asciiTheme="majorHAnsi" w:hAnsiTheme="majorHAnsi" w:cstheme="majorHAnsi"/>
          <w:color w:val="000000"/>
          <w:sz w:val="22"/>
          <w:szCs w:val="22"/>
          <w:lang w:val="en-US"/>
        </w:rPr>
      </w:pPr>
      <w:r w:rsidRPr="00CF1897">
        <w:rPr>
          <w:rFonts w:asciiTheme="majorHAnsi" w:hAnsiTheme="majorHAnsi" w:cstheme="majorHAnsi"/>
          <w:color w:val="000000"/>
          <w:sz w:val="22"/>
          <w:szCs w:val="22"/>
          <w:lang w:val="en-US"/>
        </w:rPr>
        <w:t>Threads sometimes called light-weight processes and they do not require much memory overhead; they are cheaper than processes.</w:t>
      </w:r>
    </w:p>
    <w:p w:rsidR="00995D19" w:rsidRPr="00CF1897" w:rsidRDefault="00995D19" w:rsidP="00995D19">
      <w:pPr>
        <w:pStyle w:val="NormalWeb"/>
        <w:spacing w:before="120" w:beforeAutospacing="0" w:after="144" w:afterAutospacing="0"/>
        <w:jc w:val="both"/>
        <w:rPr>
          <w:rFonts w:asciiTheme="majorHAnsi" w:hAnsiTheme="majorHAnsi" w:cstheme="majorHAnsi"/>
          <w:color w:val="000000"/>
          <w:sz w:val="22"/>
          <w:szCs w:val="22"/>
          <w:lang w:val="en-US"/>
        </w:rPr>
      </w:pPr>
      <w:r w:rsidRPr="00CF1897">
        <w:rPr>
          <w:rFonts w:asciiTheme="majorHAnsi" w:hAnsiTheme="majorHAnsi" w:cstheme="majorHAnsi"/>
          <w:color w:val="000000"/>
          <w:sz w:val="22"/>
          <w:szCs w:val="22"/>
          <w:lang w:val="en-US"/>
        </w:rPr>
        <w:t>A thread has a beginning, an execution sequence, and a conclusion. It has an instruction pointer that keeps track of where within its context it is currently running.</w:t>
      </w:r>
    </w:p>
    <w:p w:rsidR="00995D19" w:rsidRPr="00CF1897" w:rsidRDefault="00995D19" w:rsidP="003F622F">
      <w:pPr>
        <w:pStyle w:val="NormalWeb"/>
        <w:numPr>
          <w:ilvl w:val="0"/>
          <w:numId w:val="25"/>
        </w:numPr>
        <w:spacing w:before="0" w:beforeAutospacing="0" w:after="0" w:afterAutospacing="0"/>
        <w:ind w:left="675"/>
        <w:jc w:val="both"/>
        <w:rPr>
          <w:rFonts w:asciiTheme="majorHAnsi" w:hAnsiTheme="majorHAnsi" w:cstheme="majorHAnsi"/>
          <w:color w:val="000000"/>
          <w:sz w:val="22"/>
          <w:szCs w:val="22"/>
          <w:lang w:val="en-US"/>
        </w:rPr>
      </w:pPr>
      <w:r w:rsidRPr="00CF1897">
        <w:rPr>
          <w:rFonts w:asciiTheme="majorHAnsi" w:hAnsiTheme="majorHAnsi" w:cstheme="majorHAnsi"/>
          <w:color w:val="000000"/>
          <w:sz w:val="22"/>
          <w:szCs w:val="22"/>
          <w:lang w:val="en-US"/>
        </w:rPr>
        <w:t>It can be pre-empted (interrupted)</w:t>
      </w:r>
    </w:p>
    <w:p w:rsidR="00995D19" w:rsidRPr="00CF1897" w:rsidRDefault="00995D19" w:rsidP="003F622F">
      <w:pPr>
        <w:pStyle w:val="NormalWeb"/>
        <w:numPr>
          <w:ilvl w:val="0"/>
          <w:numId w:val="25"/>
        </w:numPr>
        <w:spacing w:before="0" w:beforeAutospacing="0" w:after="0" w:afterAutospacing="0"/>
        <w:ind w:left="675"/>
        <w:jc w:val="both"/>
        <w:rPr>
          <w:rFonts w:asciiTheme="majorHAnsi" w:hAnsiTheme="majorHAnsi" w:cstheme="majorHAnsi"/>
          <w:color w:val="000000"/>
          <w:sz w:val="22"/>
          <w:szCs w:val="22"/>
          <w:lang w:val="en-US"/>
        </w:rPr>
      </w:pPr>
      <w:r w:rsidRPr="00CF1897">
        <w:rPr>
          <w:rFonts w:asciiTheme="majorHAnsi" w:hAnsiTheme="majorHAnsi" w:cstheme="majorHAnsi"/>
          <w:color w:val="000000"/>
          <w:sz w:val="22"/>
          <w:szCs w:val="22"/>
          <w:lang w:val="en-US"/>
        </w:rPr>
        <w:t>It can temporarily be put on hold (also known as sleeping) while other threads are running - this is called yielding.</w:t>
      </w:r>
    </w:p>
    <w:p w:rsidR="00995D19" w:rsidRPr="00CF1897" w:rsidRDefault="00995D19" w:rsidP="00CF1897">
      <w:pPr>
        <w:pStyle w:val="NormalWeb"/>
        <w:spacing w:before="120" w:beforeAutospacing="0" w:after="144" w:afterAutospacing="0"/>
        <w:jc w:val="both"/>
        <w:rPr>
          <w:rFonts w:asciiTheme="majorHAnsi" w:hAnsiTheme="majorHAnsi" w:cstheme="majorHAnsi"/>
          <w:b/>
          <w:color w:val="000000"/>
          <w:sz w:val="22"/>
          <w:szCs w:val="22"/>
          <w:lang w:val="en-US"/>
        </w:rPr>
      </w:pPr>
      <w:r w:rsidRPr="00CF1897">
        <w:rPr>
          <w:rFonts w:asciiTheme="majorHAnsi" w:hAnsiTheme="majorHAnsi" w:cstheme="majorHAnsi"/>
          <w:b/>
          <w:color w:val="000000"/>
          <w:sz w:val="22"/>
          <w:szCs w:val="22"/>
          <w:lang w:val="en-US"/>
        </w:rPr>
        <w:t>Starting a New Thread</w:t>
      </w:r>
    </w:p>
    <w:p w:rsidR="00995D19" w:rsidRPr="00CF1897" w:rsidRDefault="00995D19" w:rsidP="00995D19">
      <w:pPr>
        <w:pStyle w:val="NormalWeb"/>
        <w:spacing w:before="120" w:beforeAutospacing="0" w:after="144" w:afterAutospacing="0"/>
        <w:jc w:val="both"/>
        <w:rPr>
          <w:rFonts w:asciiTheme="majorHAnsi" w:hAnsiTheme="majorHAnsi" w:cstheme="majorHAnsi"/>
          <w:color w:val="000000"/>
          <w:sz w:val="22"/>
          <w:szCs w:val="22"/>
          <w:lang w:val="en-US"/>
        </w:rPr>
      </w:pPr>
      <w:r w:rsidRPr="00CF1897">
        <w:rPr>
          <w:rFonts w:asciiTheme="majorHAnsi" w:hAnsiTheme="majorHAnsi" w:cstheme="majorHAnsi"/>
          <w:color w:val="000000"/>
          <w:sz w:val="22"/>
          <w:szCs w:val="22"/>
          <w:lang w:val="en-US"/>
        </w:rPr>
        <w:t>To spawn another thread, you need to call following method available in </w:t>
      </w:r>
      <w:r w:rsidRPr="00CF1897">
        <w:rPr>
          <w:rFonts w:asciiTheme="majorHAnsi" w:hAnsiTheme="majorHAnsi" w:cstheme="majorHAnsi"/>
          <w:i/>
          <w:iCs/>
          <w:color w:val="000000"/>
          <w:sz w:val="22"/>
          <w:szCs w:val="22"/>
          <w:lang w:val="en-US"/>
        </w:rPr>
        <w:t>thread</w:t>
      </w:r>
      <w:r w:rsidRPr="00CF1897">
        <w:rPr>
          <w:rFonts w:asciiTheme="majorHAnsi" w:hAnsiTheme="majorHAnsi" w:cstheme="majorHAnsi"/>
          <w:color w:val="000000"/>
          <w:sz w:val="22"/>
          <w:szCs w:val="22"/>
          <w:lang w:val="en-US"/>
        </w:rPr>
        <w:t> module −</w:t>
      </w:r>
    </w:p>
    <w:p w:rsidR="00995D19" w:rsidRPr="00CF1897" w:rsidRDefault="00995D19" w:rsidP="00995D19">
      <w:pPr>
        <w:pStyle w:val="HTMLPreformatted"/>
        <w:rPr>
          <w:rFonts w:asciiTheme="majorHAnsi" w:hAnsiTheme="majorHAnsi" w:cstheme="majorHAnsi"/>
          <w:color w:val="000000"/>
          <w:sz w:val="22"/>
          <w:szCs w:val="22"/>
          <w:lang w:val="en-US"/>
        </w:rPr>
      </w:pPr>
      <w:r w:rsidRPr="00CF1897">
        <w:rPr>
          <w:rFonts w:asciiTheme="majorHAnsi" w:hAnsiTheme="majorHAnsi" w:cstheme="majorHAnsi"/>
          <w:color w:val="000000"/>
          <w:sz w:val="22"/>
          <w:szCs w:val="22"/>
          <w:lang w:val="en-US"/>
        </w:rPr>
        <w:t>thread.start_new_thread ( function, args[, kwargs] )</w:t>
      </w:r>
    </w:p>
    <w:p w:rsidR="00995D19" w:rsidRPr="00CF1897" w:rsidRDefault="00995D19" w:rsidP="00995D19">
      <w:pPr>
        <w:pStyle w:val="NormalWeb"/>
        <w:spacing w:before="120" w:beforeAutospacing="0" w:after="144" w:afterAutospacing="0"/>
        <w:jc w:val="both"/>
        <w:rPr>
          <w:rFonts w:asciiTheme="majorHAnsi" w:hAnsiTheme="majorHAnsi" w:cstheme="majorHAnsi"/>
          <w:color w:val="000000"/>
          <w:sz w:val="22"/>
          <w:szCs w:val="22"/>
          <w:lang w:val="en-US"/>
        </w:rPr>
      </w:pPr>
      <w:r w:rsidRPr="00CF1897">
        <w:rPr>
          <w:rFonts w:asciiTheme="majorHAnsi" w:hAnsiTheme="majorHAnsi" w:cstheme="majorHAnsi"/>
          <w:color w:val="000000"/>
          <w:sz w:val="22"/>
          <w:szCs w:val="22"/>
          <w:lang w:val="en-US"/>
        </w:rPr>
        <w:t>This method call enables a fast and efficient way to create new threads in both Linux and Windows.</w:t>
      </w:r>
    </w:p>
    <w:p w:rsidR="00995D19" w:rsidRPr="00CF1897" w:rsidRDefault="00995D19" w:rsidP="00995D19">
      <w:pPr>
        <w:pStyle w:val="NormalWeb"/>
        <w:spacing w:before="120" w:beforeAutospacing="0" w:after="144" w:afterAutospacing="0"/>
        <w:jc w:val="both"/>
        <w:rPr>
          <w:rFonts w:asciiTheme="majorHAnsi" w:hAnsiTheme="majorHAnsi" w:cstheme="majorHAnsi"/>
          <w:color w:val="000000"/>
          <w:sz w:val="22"/>
          <w:szCs w:val="22"/>
          <w:lang w:val="en-US"/>
        </w:rPr>
      </w:pPr>
      <w:r w:rsidRPr="00CF1897">
        <w:rPr>
          <w:rFonts w:asciiTheme="majorHAnsi" w:hAnsiTheme="majorHAnsi" w:cstheme="majorHAnsi"/>
          <w:color w:val="000000"/>
          <w:sz w:val="22"/>
          <w:szCs w:val="22"/>
          <w:lang w:val="en-US"/>
        </w:rPr>
        <w:t>The method call returns immediately and the child thread starts and calls function with the passed list of </w:t>
      </w:r>
      <w:r w:rsidRPr="00CF1897">
        <w:rPr>
          <w:rFonts w:asciiTheme="majorHAnsi" w:hAnsiTheme="majorHAnsi" w:cstheme="majorHAnsi"/>
          <w:i/>
          <w:iCs/>
          <w:color w:val="000000"/>
          <w:sz w:val="22"/>
          <w:szCs w:val="22"/>
          <w:lang w:val="en-US"/>
        </w:rPr>
        <w:t>args</w:t>
      </w:r>
      <w:r w:rsidRPr="00CF1897">
        <w:rPr>
          <w:rFonts w:asciiTheme="majorHAnsi" w:hAnsiTheme="majorHAnsi" w:cstheme="majorHAnsi"/>
          <w:color w:val="000000"/>
          <w:sz w:val="22"/>
          <w:szCs w:val="22"/>
          <w:lang w:val="en-US"/>
        </w:rPr>
        <w:t>. When function returns, the thread terminates.</w:t>
      </w:r>
    </w:p>
    <w:p w:rsidR="00995D19" w:rsidRPr="00CF1897" w:rsidRDefault="00995D19" w:rsidP="00995D19">
      <w:pPr>
        <w:pStyle w:val="NormalWeb"/>
        <w:spacing w:before="120" w:beforeAutospacing="0" w:after="144" w:afterAutospacing="0"/>
        <w:jc w:val="both"/>
        <w:rPr>
          <w:rFonts w:asciiTheme="majorHAnsi" w:hAnsiTheme="majorHAnsi" w:cstheme="majorHAnsi"/>
          <w:color w:val="000000"/>
          <w:sz w:val="22"/>
          <w:szCs w:val="22"/>
          <w:lang w:val="en-US"/>
        </w:rPr>
      </w:pPr>
      <w:r w:rsidRPr="00CF1897">
        <w:rPr>
          <w:rFonts w:asciiTheme="majorHAnsi" w:hAnsiTheme="majorHAnsi" w:cstheme="majorHAnsi"/>
          <w:color w:val="000000"/>
          <w:sz w:val="22"/>
          <w:szCs w:val="22"/>
          <w:lang w:val="en-US"/>
        </w:rPr>
        <w:t>Here, </w:t>
      </w:r>
      <w:r w:rsidRPr="00CF1897">
        <w:rPr>
          <w:rFonts w:asciiTheme="majorHAnsi" w:hAnsiTheme="majorHAnsi" w:cstheme="majorHAnsi"/>
          <w:i/>
          <w:iCs/>
          <w:color w:val="000000"/>
          <w:sz w:val="22"/>
          <w:szCs w:val="22"/>
          <w:lang w:val="en-US"/>
        </w:rPr>
        <w:t>args</w:t>
      </w:r>
      <w:r w:rsidRPr="00CF1897">
        <w:rPr>
          <w:rFonts w:asciiTheme="majorHAnsi" w:hAnsiTheme="majorHAnsi" w:cstheme="majorHAnsi"/>
          <w:color w:val="000000"/>
          <w:sz w:val="22"/>
          <w:szCs w:val="22"/>
          <w:lang w:val="en-US"/>
        </w:rPr>
        <w:t> is a tuple of arguments; use an empty tuple to call function without passing any arguments. </w:t>
      </w:r>
      <w:r w:rsidRPr="00CF1897">
        <w:rPr>
          <w:rFonts w:asciiTheme="majorHAnsi" w:hAnsiTheme="majorHAnsi" w:cstheme="majorHAnsi"/>
          <w:i/>
          <w:iCs/>
          <w:color w:val="000000"/>
          <w:sz w:val="22"/>
          <w:szCs w:val="22"/>
          <w:lang w:val="en-US"/>
        </w:rPr>
        <w:t>kwargs </w:t>
      </w:r>
      <w:r w:rsidRPr="00CF1897">
        <w:rPr>
          <w:rFonts w:asciiTheme="majorHAnsi" w:hAnsiTheme="majorHAnsi" w:cstheme="majorHAnsi"/>
          <w:color w:val="000000"/>
          <w:sz w:val="22"/>
          <w:szCs w:val="22"/>
          <w:lang w:val="en-US"/>
        </w:rPr>
        <w:t>is an optional dictionary of keyword arguments.</w:t>
      </w:r>
    </w:p>
    <w:p w:rsidR="00995D19" w:rsidRPr="00CF1897" w:rsidRDefault="00995D19" w:rsidP="00CF1897">
      <w:pPr>
        <w:pStyle w:val="NormalWeb"/>
        <w:spacing w:before="120" w:beforeAutospacing="0" w:after="144" w:afterAutospacing="0"/>
        <w:jc w:val="both"/>
        <w:rPr>
          <w:rFonts w:asciiTheme="majorHAnsi" w:hAnsiTheme="majorHAnsi" w:cstheme="majorHAnsi"/>
          <w:b/>
          <w:color w:val="000000"/>
          <w:sz w:val="22"/>
          <w:szCs w:val="22"/>
          <w:lang w:val="en-US"/>
        </w:rPr>
      </w:pPr>
      <w:r w:rsidRPr="00CF1897">
        <w:rPr>
          <w:rFonts w:asciiTheme="majorHAnsi" w:hAnsiTheme="majorHAnsi" w:cstheme="majorHAnsi"/>
          <w:b/>
          <w:color w:val="000000"/>
          <w:sz w:val="22"/>
          <w:szCs w:val="22"/>
          <w:lang w:val="en-US"/>
        </w:rPr>
        <w:t>Example</w:t>
      </w:r>
    </w:p>
    <w:p w:rsidR="00995D19" w:rsidRPr="004E57A1" w:rsidRDefault="00995D19" w:rsidP="00995D19">
      <w:pPr>
        <w:pStyle w:val="HTMLPreformatted"/>
        <w:pBdr>
          <w:top w:val="single" w:sz="6" w:space="2" w:color="888888"/>
          <w:left w:val="single" w:sz="6" w:space="2" w:color="888888"/>
          <w:bottom w:val="single" w:sz="6" w:space="2" w:color="888888"/>
          <w:right w:val="single" w:sz="6" w:space="2" w:color="888888"/>
        </w:pBdr>
        <w:rPr>
          <w:rStyle w:val="pln"/>
          <w:rFonts w:asciiTheme="majorHAnsi" w:hAnsiTheme="majorHAnsi" w:cstheme="majorHAnsi"/>
          <w:color w:val="000000"/>
          <w:sz w:val="22"/>
          <w:szCs w:val="22"/>
          <w:lang w:val="en-US"/>
        </w:rPr>
      </w:pPr>
      <w:r w:rsidRPr="004E57A1">
        <w:rPr>
          <w:rStyle w:val="com"/>
          <w:rFonts w:asciiTheme="majorHAnsi" w:hAnsiTheme="majorHAnsi" w:cstheme="majorHAnsi"/>
          <w:color w:val="880000"/>
          <w:sz w:val="22"/>
          <w:szCs w:val="22"/>
          <w:lang w:val="en-US"/>
        </w:rPr>
        <w:t>#!/usr/bin/python</w:t>
      </w:r>
    </w:p>
    <w:p w:rsidR="00995D19" w:rsidRPr="004E57A1" w:rsidRDefault="00995D19" w:rsidP="00995D19">
      <w:pPr>
        <w:pStyle w:val="HTMLPreformatted"/>
        <w:pBdr>
          <w:top w:val="single" w:sz="6" w:space="2" w:color="888888"/>
          <w:left w:val="single" w:sz="6" w:space="2" w:color="888888"/>
          <w:bottom w:val="single" w:sz="6" w:space="2" w:color="888888"/>
          <w:right w:val="single" w:sz="6" w:space="2" w:color="888888"/>
        </w:pBdr>
        <w:rPr>
          <w:rStyle w:val="pln"/>
          <w:rFonts w:asciiTheme="majorHAnsi" w:hAnsiTheme="majorHAnsi" w:cstheme="majorHAnsi"/>
          <w:color w:val="000000"/>
          <w:sz w:val="22"/>
          <w:szCs w:val="22"/>
          <w:lang w:val="en-US"/>
        </w:rPr>
      </w:pPr>
    </w:p>
    <w:p w:rsidR="00995D19" w:rsidRPr="004E57A1" w:rsidRDefault="00995D19" w:rsidP="00995D19">
      <w:pPr>
        <w:pStyle w:val="HTMLPreformatted"/>
        <w:pBdr>
          <w:top w:val="single" w:sz="6" w:space="2" w:color="888888"/>
          <w:left w:val="single" w:sz="6" w:space="2" w:color="888888"/>
          <w:bottom w:val="single" w:sz="6" w:space="2" w:color="888888"/>
          <w:right w:val="single" w:sz="6" w:space="2" w:color="888888"/>
        </w:pBdr>
        <w:rPr>
          <w:rStyle w:val="pln"/>
          <w:rFonts w:asciiTheme="majorHAnsi" w:hAnsiTheme="majorHAnsi" w:cstheme="majorHAnsi"/>
          <w:color w:val="000000"/>
          <w:sz w:val="22"/>
          <w:szCs w:val="22"/>
          <w:lang w:val="en-US"/>
        </w:rPr>
      </w:pPr>
      <w:r w:rsidRPr="004E57A1">
        <w:rPr>
          <w:rStyle w:val="kwd"/>
          <w:rFonts w:asciiTheme="majorHAnsi" w:hAnsiTheme="majorHAnsi" w:cstheme="majorHAnsi"/>
          <w:color w:val="000088"/>
          <w:sz w:val="22"/>
          <w:szCs w:val="22"/>
          <w:lang w:val="en-US"/>
        </w:rPr>
        <w:t>import</w:t>
      </w:r>
      <w:r w:rsidRPr="004E57A1">
        <w:rPr>
          <w:rStyle w:val="pln"/>
          <w:rFonts w:asciiTheme="majorHAnsi" w:hAnsiTheme="majorHAnsi" w:cstheme="majorHAnsi"/>
          <w:color w:val="000000"/>
          <w:sz w:val="22"/>
          <w:szCs w:val="22"/>
          <w:lang w:val="en-US"/>
        </w:rPr>
        <w:t xml:space="preserve"> thread</w:t>
      </w:r>
    </w:p>
    <w:p w:rsidR="00995D19" w:rsidRPr="004E57A1" w:rsidRDefault="00995D19" w:rsidP="00995D19">
      <w:pPr>
        <w:pStyle w:val="HTMLPreformatted"/>
        <w:pBdr>
          <w:top w:val="single" w:sz="6" w:space="2" w:color="888888"/>
          <w:left w:val="single" w:sz="6" w:space="2" w:color="888888"/>
          <w:bottom w:val="single" w:sz="6" w:space="2" w:color="888888"/>
          <w:right w:val="single" w:sz="6" w:space="2" w:color="888888"/>
        </w:pBdr>
        <w:rPr>
          <w:rStyle w:val="pln"/>
          <w:rFonts w:asciiTheme="majorHAnsi" w:hAnsiTheme="majorHAnsi" w:cstheme="majorHAnsi"/>
          <w:color w:val="000000"/>
          <w:sz w:val="22"/>
          <w:szCs w:val="22"/>
          <w:lang w:val="en-US"/>
        </w:rPr>
      </w:pPr>
      <w:r w:rsidRPr="004E57A1">
        <w:rPr>
          <w:rStyle w:val="kwd"/>
          <w:rFonts w:asciiTheme="majorHAnsi" w:hAnsiTheme="majorHAnsi" w:cstheme="majorHAnsi"/>
          <w:color w:val="000088"/>
          <w:sz w:val="22"/>
          <w:szCs w:val="22"/>
          <w:lang w:val="en-US"/>
        </w:rPr>
        <w:t>import</w:t>
      </w:r>
      <w:r w:rsidRPr="004E57A1">
        <w:rPr>
          <w:rStyle w:val="pln"/>
          <w:rFonts w:asciiTheme="majorHAnsi" w:hAnsiTheme="majorHAnsi" w:cstheme="majorHAnsi"/>
          <w:color w:val="000000"/>
          <w:sz w:val="22"/>
          <w:szCs w:val="22"/>
          <w:lang w:val="en-US"/>
        </w:rPr>
        <w:t xml:space="preserve"> time</w:t>
      </w:r>
    </w:p>
    <w:p w:rsidR="00995D19" w:rsidRPr="004E57A1" w:rsidRDefault="00995D19" w:rsidP="00995D19">
      <w:pPr>
        <w:pStyle w:val="HTMLPreformatted"/>
        <w:pBdr>
          <w:top w:val="single" w:sz="6" w:space="2" w:color="888888"/>
          <w:left w:val="single" w:sz="6" w:space="2" w:color="888888"/>
          <w:bottom w:val="single" w:sz="6" w:space="2" w:color="888888"/>
          <w:right w:val="single" w:sz="6" w:space="2" w:color="888888"/>
        </w:pBdr>
        <w:rPr>
          <w:rStyle w:val="pln"/>
          <w:rFonts w:asciiTheme="majorHAnsi" w:hAnsiTheme="majorHAnsi" w:cstheme="majorHAnsi"/>
          <w:color w:val="000000"/>
          <w:sz w:val="22"/>
          <w:szCs w:val="22"/>
          <w:lang w:val="en-US"/>
        </w:rPr>
      </w:pPr>
    </w:p>
    <w:p w:rsidR="00995D19" w:rsidRPr="00CF1897" w:rsidRDefault="00995D19" w:rsidP="00995D19">
      <w:pPr>
        <w:pStyle w:val="HTMLPreformatted"/>
        <w:pBdr>
          <w:top w:val="single" w:sz="6" w:space="2" w:color="888888"/>
          <w:left w:val="single" w:sz="6" w:space="2" w:color="888888"/>
          <w:bottom w:val="single" w:sz="6" w:space="2" w:color="888888"/>
          <w:right w:val="single" w:sz="6" w:space="2" w:color="888888"/>
        </w:pBdr>
        <w:rPr>
          <w:rStyle w:val="pln"/>
          <w:rFonts w:asciiTheme="majorHAnsi" w:hAnsiTheme="majorHAnsi" w:cstheme="majorHAnsi"/>
          <w:color w:val="000000"/>
          <w:sz w:val="22"/>
          <w:szCs w:val="22"/>
          <w:lang w:val="en-US"/>
        </w:rPr>
      </w:pPr>
      <w:r w:rsidRPr="00CF1897">
        <w:rPr>
          <w:rStyle w:val="com"/>
          <w:rFonts w:asciiTheme="majorHAnsi" w:hAnsiTheme="majorHAnsi" w:cstheme="majorHAnsi"/>
          <w:color w:val="880000"/>
          <w:sz w:val="22"/>
          <w:szCs w:val="22"/>
          <w:lang w:val="en-US"/>
        </w:rPr>
        <w:t># Define a function for the thread</w:t>
      </w:r>
    </w:p>
    <w:p w:rsidR="00995D19" w:rsidRPr="00CF1897" w:rsidRDefault="00995D19" w:rsidP="00995D19">
      <w:pPr>
        <w:pStyle w:val="HTMLPreformatted"/>
        <w:pBdr>
          <w:top w:val="single" w:sz="6" w:space="2" w:color="888888"/>
          <w:left w:val="single" w:sz="6" w:space="2" w:color="888888"/>
          <w:bottom w:val="single" w:sz="6" w:space="2" w:color="888888"/>
          <w:right w:val="single" w:sz="6" w:space="2" w:color="888888"/>
        </w:pBdr>
        <w:rPr>
          <w:rStyle w:val="pln"/>
          <w:rFonts w:asciiTheme="majorHAnsi" w:hAnsiTheme="majorHAnsi" w:cstheme="majorHAnsi"/>
          <w:color w:val="000000"/>
          <w:sz w:val="22"/>
          <w:szCs w:val="22"/>
          <w:lang w:val="en-US"/>
        </w:rPr>
      </w:pPr>
      <w:r w:rsidRPr="00CF1897">
        <w:rPr>
          <w:rStyle w:val="kwd"/>
          <w:rFonts w:asciiTheme="majorHAnsi" w:hAnsiTheme="majorHAnsi" w:cstheme="majorHAnsi"/>
          <w:color w:val="000088"/>
          <w:sz w:val="22"/>
          <w:szCs w:val="22"/>
          <w:lang w:val="en-US"/>
        </w:rPr>
        <w:t>def</w:t>
      </w:r>
      <w:r w:rsidRPr="00CF1897">
        <w:rPr>
          <w:rStyle w:val="pln"/>
          <w:rFonts w:asciiTheme="majorHAnsi" w:hAnsiTheme="majorHAnsi" w:cstheme="majorHAnsi"/>
          <w:color w:val="000000"/>
          <w:sz w:val="22"/>
          <w:szCs w:val="22"/>
          <w:lang w:val="en-US"/>
        </w:rPr>
        <w:t xml:space="preserve"> print_time</w:t>
      </w:r>
      <w:r w:rsidRPr="00CF1897">
        <w:rPr>
          <w:rStyle w:val="pun"/>
          <w:rFonts w:asciiTheme="majorHAnsi" w:hAnsiTheme="majorHAnsi" w:cstheme="majorHAnsi"/>
          <w:color w:val="666600"/>
          <w:sz w:val="22"/>
          <w:szCs w:val="22"/>
          <w:lang w:val="en-US"/>
        </w:rPr>
        <w:t>(</w:t>
      </w:r>
      <w:r w:rsidRPr="00CF1897">
        <w:rPr>
          <w:rStyle w:val="pln"/>
          <w:rFonts w:asciiTheme="majorHAnsi" w:hAnsiTheme="majorHAnsi" w:cstheme="majorHAnsi"/>
          <w:color w:val="000000"/>
          <w:sz w:val="22"/>
          <w:szCs w:val="22"/>
          <w:lang w:val="en-US"/>
        </w:rPr>
        <w:t xml:space="preserve"> threadName</w:t>
      </w:r>
      <w:r w:rsidRPr="00CF1897">
        <w:rPr>
          <w:rStyle w:val="pun"/>
          <w:rFonts w:asciiTheme="majorHAnsi" w:hAnsiTheme="majorHAnsi" w:cstheme="majorHAnsi"/>
          <w:color w:val="666600"/>
          <w:sz w:val="22"/>
          <w:szCs w:val="22"/>
          <w:lang w:val="en-US"/>
        </w:rPr>
        <w:t>,</w:t>
      </w:r>
      <w:r w:rsidRPr="00CF1897">
        <w:rPr>
          <w:rStyle w:val="pln"/>
          <w:rFonts w:asciiTheme="majorHAnsi" w:hAnsiTheme="majorHAnsi" w:cstheme="majorHAnsi"/>
          <w:color w:val="000000"/>
          <w:sz w:val="22"/>
          <w:szCs w:val="22"/>
          <w:lang w:val="en-US"/>
        </w:rPr>
        <w:t xml:space="preserve"> delay</w:t>
      </w:r>
      <w:r w:rsidRPr="00CF1897">
        <w:rPr>
          <w:rStyle w:val="pun"/>
          <w:rFonts w:asciiTheme="majorHAnsi" w:hAnsiTheme="majorHAnsi" w:cstheme="majorHAnsi"/>
          <w:color w:val="666600"/>
          <w:sz w:val="22"/>
          <w:szCs w:val="22"/>
          <w:lang w:val="en-US"/>
        </w:rPr>
        <w:t>):</w:t>
      </w:r>
    </w:p>
    <w:p w:rsidR="00995D19" w:rsidRPr="00CF1897" w:rsidRDefault="00995D19" w:rsidP="00995D19">
      <w:pPr>
        <w:pStyle w:val="HTMLPreformatted"/>
        <w:pBdr>
          <w:top w:val="single" w:sz="6" w:space="2" w:color="888888"/>
          <w:left w:val="single" w:sz="6" w:space="2" w:color="888888"/>
          <w:bottom w:val="single" w:sz="6" w:space="2" w:color="888888"/>
          <w:right w:val="single" w:sz="6" w:space="2" w:color="888888"/>
        </w:pBdr>
        <w:rPr>
          <w:rStyle w:val="pln"/>
          <w:rFonts w:asciiTheme="majorHAnsi" w:hAnsiTheme="majorHAnsi" w:cstheme="majorHAnsi"/>
          <w:color w:val="000000"/>
          <w:sz w:val="22"/>
          <w:szCs w:val="22"/>
          <w:lang w:val="en-US"/>
        </w:rPr>
      </w:pPr>
      <w:r w:rsidRPr="00CF1897">
        <w:rPr>
          <w:rStyle w:val="pln"/>
          <w:rFonts w:asciiTheme="majorHAnsi" w:hAnsiTheme="majorHAnsi" w:cstheme="majorHAnsi"/>
          <w:color w:val="000000"/>
          <w:sz w:val="22"/>
          <w:szCs w:val="22"/>
          <w:lang w:val="en-US"/>
        </w:rPr>
        <w:t xml:space="preserve">   count </w:t>
      </w:r>
      <w:r w:rsidRPr="00CF1897">
        <w:rPr>
          <w:rStyle w:val="pun"/>
          <w:rFonts w:asciiTheme="majorHAnsi" w:hAnsiTheme="majorHAnsi" w:cstheme="majorHAnsi"/>
          <w:color w:val="666600"/>
          <w:sz w:val="22"/>
          <w:szCs w:val="22"/>
          <w:lang w:val="en-US"/>
        </w:rPr>
        <w:t>=</w:t>
      </w:r>
      <w:r w:rsidRPr="00CF1897">
        <w:rPr>
          <w:rStyle w:val="pln"/>
          <w:rFonts w:asciiTheme="majorHAnsi" w:hAnsiTheme="majorHAnsi" w:cstheme="majorHAnsi"/>
          <w:color w:val="000000"/>
          <w:sz w:val="22"/>
          <w:szCs w:val="22"/>
          <w:lang w:val="en-US"/>
        </w:rPr>
        <w:t xml:space="preserve"> </w:t>
      </w:r>
      <w:r w:rsidRPr="00CF1897">
        <w:rPr>
          <w:rStyle w:val="lit"/>
          <w:rFonts w:asciiTheme="majorHAnsi" w:hAnsiTheme="majorHAnsi" w:cstheme="majorHAnsi"/>
          <w:color w:val="006666"/>
          <w:sz w:val="22"/>
          <w:szCs w:val="22"/>
          <w:lang w:val="en-US"/>
        </w:rPr>
        <w:t>0</w:t>
      </w:r>
    </w:p>
    <w:p w:rsidR="00995D19" w:rsidRPr="00CF1897" w:rsidRDefault="00995D19" w:rsidP="00995D19">
      <w:pPr>
        <w:pStyle w:val="HTMLPreformatted"/>
        <w:pBdr>
          <w:top w:val="single" w:sz="6" w:space="2" w:color="888888"/>
          <w:left w:val="single" w:sz="6" w:space="2" w:color="888888"/>
          <w:bottom w:val="single" w:sz="6" w:space="2" w:color="888888"/>
          <w:right w:val="single" w:sz="6" w:space="2" w:color="888888"/>
        </w:pBdr>
        <w:rPr>
          <w:rStyle w:val="pln"/>
          <w:rFonts w:asciiTheme="majorHAnsi" w:hAnsiTheme="majorHAnsi" w:cstheme="majorHAnsi"/>
          <w:color w:val="000000"/>
          <w:sz w:val="22"/>
          <w:szCs w:val="22"/>
          <w:lang w:val="en-US"/>
        </w:rPr>
      </w:pPr>
      <w:r w:rsidRPr="00CF1897">
        <w:rPr>
          <w:rStyle w:val="pln"/>
          <w:rFonts w:asciiTheme="majorHAnsi" w:hAnsiTheme="majorHAnsi" w:cstheme="majorHAnsi"/>
          <w:color w:val="000000"/>
          <w:sz w:val="22"/>
          <w:szCs w:val="22"/>
          <w:lang w:val="en-US"/>
        </w:rPr>
        <w:t xml:space="preserve">   </w:t>
      </w:r>
      <w:r w:rsidRPr="00CF1897">
        <w:rPr>
          <w:rStyle w:val="kwd"/>
          <w:rFonts w:asciiTheme="majorHAnsi" w:hAnsiTheme="majorHAnsi" w:cstheme="majorHAnsi"/>
          <w:color w:val="000088"/>
          <w:sz w:val="22"/>
          <w:szCs w:val="22"/>
          <w:lang w:val="en-US"/>
        </w:rPr>
        <w:t>while</w:t>
      </w:r>
      <w:r w:rsidRPr="00CF1897">
        <w:rPr>
          <w:rStyle w:val="pln"/>
          <w:rFonts w:asciiTheme="majorHAnsi" w:hAnsiTheme="majorHAnsi" w:cstheme="majorHAnsi"/>
          <w:color w:val="000000"/>
          <w:sz w:val="22"/>
          <w:szCs w:val="22"/>
          <w:lang w:val="en-US"/>
        </w:rPr>
        <w:t xml:space="preserve"> count </w:t>
      </w:r>
      <w:r w:rsidRPr="00CF1897">
        <w:rPr>
          <w:rStyle w:val="pun"/>
          <w:rFonts w:asciiTheme="majorHAnsi" w:hAnsiTheme="majorHAnsi" w:cstheme="majorHAnsi"/>
          <w:color w:val="666600"/>
          <w:sz w:val="22"/>
          <w:szCs w:val="22"/>
          <w:lang w:val="en-US"/>
        </w:rPr>
        <w:t>&lt;</w:t>
      </w:r>
      <w:r w:rsidRPr="00CF1897">
        <w:rPr>
          <w:rStyle w:val="pln"/>
          <w:rFonts w:asciiTheme="majorHAnsi" w:hAnsiTheme="majorHAnsi" w:cstheme="majorHAnsi"/>
          <w:color w:val="000000"/>
          <w:sz w:val="22"/>
          <w:szCs w:val="22"/>
          <w:lang w:val="en-US"/>
        </w:rPr>
        <w:t xml:space="preserve"> </w:t>
      </w:r>
      <w:r w:rsidRPr="00CF1897">
        <w:rPr>
          <w:rStyle w:val="lit"/>
          <w:rFonts w:asciiTheme="majorHAnsi" w:hAnsiTheme="majorHAnsi" w:cstheme="majorHAnsi"/>
          <w:color w:val="006666"/>
          <w:sz w:val="22"/>
          <w:szCs w:val="22"/>
          <w:lang w:val="en-US"/>
        </w:rPr>
        <w:t>5</w:t>
      </w:r>
      <w:r w:rsidRPr="00CF1897">
        <w:rPr>
          <w:rStyle w:val="pun"/>
          <w:rFonts w:asciiTheme="majorHAnsi" w:hAnsiTheme="majorHAnsi" w:cstheme="majorHAnsi"/>
          <w:color w:val="666600"/>
          <w:sz w:val="22"/>
          <w:szCs w:val="22"/>
          <w:lang w:val="en-US"/>
        </w:rPr>
        <w:t>:</w:t>
      </w:r>
    </w:p>
    <w:p w:rsidR="00995D19" w:rsidRPr="00CF1897" w:rsidRDefault="00995D19" w:rsidP="00995D19">
      <w:pPr>
        <w:pStyle w:val="HTMLPreformatted"/>
        <w:pBdr>
          <w:top w:val="single" w:sz="6" w:space="2" w:color="888888"/>
          <w:left w:val="single" w:sz="6" w:space="2" w:color="888888"/>
          <w:bottom w:val="single" w:sz="6" w:space="2" w:color="888888"/>
          <w:right w:val="single" w:sz="6" w:space="2" w:color="888888"/>
        </w:pBdr>
        <w:rPr>
          <w:rStyle w:val="pln"/>
          <w:rFonts w:asciiTheme="majorHAnsi" w:hAnsiTheme="majorHAnsi" w:cstheme="majorHAnsi"/>
          <w:color w:val="000000"/>
          <w:sz w:val="22"/>
          <w:szCs w:val="22"/>
          <w:lang w:val="en-US"/>
        </w:rPr>
      </w:pPr>
      <w:r w:rsidRPr="00CF1897">
        <w:rPr>
          <w:rStyle w:val="pln"/>
          <w:rFonts w:asciiTheme="majorHAnsi" w:hAnsiTheme="majorHAnsi" w:cstheme="majorHAnsi"/>
          <w:color w:val="000000"/>
          <w:sz w:val="22"/>
          <w:szCs w:val="22"/>
          <w:lang w:val="en-US"/>
        </w:rPr>
        <w:t xml:space="preserve">      time</w:t>
      </w:r>
      <w:r w:rsidRPr="00CF1897">
        <w:rPr>
          <w:rStyle w:val="pun"/>
          <w:rFonts w:asciiTheme="majorHAnsi" w:hAnsiTheme="majorHAnsi" w:cstheme="majorHAnsi"/>
          <w:color w:val="666600"/>
          <w:sz w:val="22"/>
          <w:szCs w:val="22"/>
          <w:lang w:val="en-US"/>
        </w:rPr>
        <w:t>.</w:t>
      </w:r>
      <w:r w:rsidRPr="00CF1897">
        <w:rPr>
          <w:rStyle w:val="pln"/>
          <w:rFonts w:asciiTheme="majorHAnsi" w:hAnsiTheme="majorHAnsi" w:cstheme="majorHAnsi"/>
          <w:color w:val="000000"/>
          <w:sz w:val="22"/>
          <w:szCs w:val="22"/>
          <w:lang w:val="en-US"/>
        </w:rPr>
        <w:t>sleep</w:t>
      </w:r>
      <w:r w:rsidRPr="00CF1897">
        <w:rPr>
          <w:rStyle w:val="pun"/>
          <w:rFonts w:asciiTheme="majorHAnsi" w:hAnsiTheme="majorHAnsi" w:cstheme="majorHAnsi"/>
          <w:color w:val="666600"/>
          <w:sz w:val="22"/>
          <w:szCs w:val="22"/>
          <w:lang w:val="en-US"/>
        </w:rPr>
        <w:t>(</w:t>
      </w:r>
      <w:r w:rsidRPr="00CF1897">
        <w:rPr>
          <w:rStyle w:val="pln"/>
          <w:rFonts w:asciiTheme="majorHAnsi" w:hAnsiTheme="majorHAnsi" w:cstheme="majorHAnsi"/>
          <w:color w:val="000000"/>
          <w:sz w:val="22"/>
          <w:szCs w:val="22"/>
          <w:lang w:val="en-US"/>
        </w:rPr>
        <w:t>delay</w:t>
      </w:r>
      <w:r w:rsidRPr="00CF1897">
        <w:rPr>
          <w:rStyle w:val="pun"/>
          <w:rFonts w:asciiTheme="majorHAnsi" w:hAnsiTheme="majorHAnsi" w:cstheme="majorHAnsi"/>
          <w:color w:val="666600"/>
          <w:sz w:val="22"/>
          <w:szCs w:val="22"/>
          <w:lang w:val="en-US"/>
        </w:rPr>
        <w:t>)</w:t>
      </w:r>
    </w:p>
    <w:p w:rsidR="00995D19" w:rsidRPr="00CF1897" w:rsidRDefault="00995D19" w:rsidP="00995D19">
      <w:pPr>
        <w:pStyle w:val="HTMLPreformatted"/>
        <w:pBdr>
          <w:top w:val="single" w:sz="6" w:space="2" w:color="888888"/>
          <w:left w:val="single" w:sz="6" w:space="2" w:color="888888"/>
          <w:bottom w:val="single" w:sz="6" w:space="2" w:color="888888"/>
          <w:right w:val="single" w:sz="6" w:space="2" w:color="888888"/>
        </w:pBdr>
        <w:rPr>
          <w:rStyle w:val="pln"/>
          <w:rFonts w:asciiTheme="majorHAnsi" w:hAnsiTheme="majorHAnsi" w:cstheme="majorHAnsi"/>
          <w:color w:val="000000"/>
          <w:sz w:val="22"/>
          <w:szCs w:val="22"/>
          <w:lang w:val="en-US"/>
        </w:rPr>
      </w:pPr>
      <w:r w:rsidRPr="00CF1897">
        <w:rPr>
          <w:rStyle w:val="pln"/>
          <w:rFonts w:asciiTheme="majorHAnsi" w:hAnsiTheme="majorHAnsi" w:cstheme="majorHAnsi"/>
          <w:color w:val="000000"/>
          <w:sz w:val="22"/>
          <w:szCs w:val="22"/>
          <w:lang w:val="en-US"/>
        </w:rPr>
        <w:t xml:space="preserve">      count </w:t>
      </w:r>
      <w:r w:rsidRPr="00CF1897">
        <w:rPr>
          <w:rStyle w:val="pun"/>
          <w:rFonts w:asciiTheme="majorHAnsi" w:hAnsiTheme="majorHAnsi" w:cstheme="majorHAnsi"/>
          <w:color w:val="666600"/>
          <w:sz w:val="22"/>
          <w:szCs w:val="22"/>
          <w:lang w:val="en-US"/>
        </w:rPr>
        <w:t>+=</w:t>
      </w:r>
      <w:r w:rsidRPr="00CF1897">
        <w:rPr>
          <w:rStyle w:val="pln"/>
          <w:rFonts w:asciiTheme="majorHAnsi" w:hAnsiTheme="majorHAnsi" w:cstheme="majorHAnsi"/>
          <w:color w:val="000000"/>
          <w:sz w:val="22"/>
          <w:szCs w:val="22"/>
          <w:lang w:val="en-US"/>
        </w:rPr>
        <w:t xml:space="preserve"> </w:t>
      </w:r>
      <w:r w:rsidRPr="00CF1897">
        <w:rPr>
          <w:rStyle w:val="lit"/>
          <w:rFonts w:asciiTheme="majorHAnsi" w:hAnsiTheme="majorHAnsi" w:cstheme="majorHAnsi"/>
          <w:color w:val="006666"/>
          <w:sz w:val="22"/>
          <w:szCs w:val="22"/>
          <w:lang w:val="en-US"/>
        </w:rPr>
        <w:t>1</w:t>
      </w:r>
    </w:p>
    <w:p w:rsidR="00995D19" w:rsidRPr="00CF1897" w:rsidRDefault="00995D19" w:rsidP="00995D19">
      <w:pPr>
        <w:pStyle w:val="HTMLPreformatted"/>
        <w:pBdr>
          <w:top w:val="single" w:sz="6" w:space="2" w:color="888888"/>
          <w:left w:val="single" w:sz="6" w:space="2" w:color="888888"/>
          <w:bottom w:val="single" w:sz="6" w:space="2" w:color="888888"/>
          <w:right w:val="single" w:sz="6" w:space="2" w:color="888888"/>
        </w:pBdr>
        <w:rPr>
          <w:rStyle w:val="pln"/>
          <w:rFonts w:asciiTheme="majorHAnsi" w:hAnsiTheme="majorHAnsi" w:cstheme="majorHAnsi"/>
          <w:color w:val="000000"/>
          <w:sz w:val="22"/>
          <w:szCs w:val="22"/>
          <w:lang w:val="en-US"/>
        </w:rPr>
      </w:pPr>
      <w:r w:rsidRPr="00CF1897">
        <w:rPr>
          <w:rStyle w:val="pln"/>
          <w:rFonts w:asciiTheme="majorHAnsi" w:hAnsiTheme="majorHAnsi" w:cstheme="majorHAnsi"/>
          <w:color w:val="000000"/>
          <w:sz w:val="22"/>
          <w:szCs w:val="22"/>
          <w:lang w:val="en-US"/>
        </w:rPr>
        <w:t xml:space="preserve">      </w:t>
      </w:r>
      <w:r w:rsidRPr="00CF1897">
        <w:rPr>
          <w:rStyle w:val="kwd"/>
          <w:rFonts w:asciiTheme="majorHAnsi" w:hAnsiTheme="majorHAnsi" w:cstheme="majorHAnsi"/>
          <w:color w:val="000088"/>
          <w:sz w:val="22"/>
          <w:szCs w:val="22"/>
          <w:lang w:val="en-US"/>
        </w:rPr>
        <w:t>print</w:t>
      </w:r>
      <w:r w:rsidRPr="00CF1897">
        <w:rPr>
          <w:rStyle w:val="pln"/>
          <w:rFonts w:asciiTheme="majorHAnsi" w:hAnsiTheme="majorHAnsi" w:cstheme="majorHAnsi"/>
          <w:color w:val="000000"/>
          <w:sz w:val="22"/>
          <w:szCs w:val="22"/>
          <w:lang w:val="en-US"/>
        </w:rPr>
        <w:t xml:space="preserve"> </w:t>
      </w:r>
      <w:r w:rsidRPr="00CF1897">
        <w:rPr>
          <w:rStyle w:val="str"/>
          <w:rFonts w:asciiTheme="majorHAnsi" w:hAnsiTheme="majorHAnsi" w:cstheme="majorHAnsi"/>
          <w:color w:val="008800"/>
          <w:sz w:val="22"/>
          <w:szCs w:val="22"/>
          <w:lang w:val="en-US"/>
        </w:rPr>
        <w:t>"%s: %s"</w:t>
      </w:r>
      <w:r w:rsidRPr="00CF1897">
        <w:rPr>
          <w:rStyle w:val="pln"/>
          <w:rFonts w:asciiTheme="majorHAnsi" w:hAnsiTheme="majorHAnsi" w:cstheme="majorHAnsi"/>
          <w:color w:val="000000"/>
          <w:sz w:val="22"/>
          <w:szCs w:val="22"/>
          <w:lang w:val="en-US"/>
        </w:rPr>
        <w:t xml:space="preserve"> </w:t>
      </w:r>
      <w:r w:rsidRPr="00CF1897">
        <w:rPr>
          <w:rStyle w:val="pun"/>
          <w:rFonts w:asciiTheme="majorHAnsi" w:hAnsiTheme="majorHAnsi" w:cstheme="majorHAnsi"/>
          <w:color w:val="666600"/>
          <w:sz w:val="22"/>
          <w:szCs w:val="22"/>
          <w:lang w:val="en-US"/>
        </w:rPr>
        <w:t>%</w:t>
      </w:r>
      <w:r w:rsidRPr="00CF1897">
        <w:rPr>
          <w:rStyle w:val="pln"/>
          <w:rFonts w:asciiTheme="majorHAnsi" w:hAnsiTheme="majorHAnsi" w:cstheme="majorHAnsi"/>
          <w:color w:val="000000"/>
          <w:sz w:val="22"/>
          <w:szCs w:val="22"/>
          <w:lang w:val="en-US"/>
        </w:rPr>
        <w:t xml:space="preserve"> </w:t>
      </w:r>
      <w:r w:rsidRPr="00CF1897">
        <w:rPr>
          <w:rStyle w:val="pun"/>
          <w:rFonts w:asciiTheme="majorHAnsi" w:hAnsiTheme="majorHAnsi" w:cstheme="majorHAnsi"/>
          <w:color w:val="666600"/>
          <w:sz w:val="22"/>
          <w:szCs w:val="22"/>
          <w:lang w:val="en-US"/>
        </w:rPr>
        <w:t>(</w:t>
      </w:r>
      <w:r w:rsidRPr="00CF1897">
        <w:rPr>
          <w:rStyle w:val="pln"/>
          <w:rFonts w:asciiTheme="majorHAnsi" w:hAnsiTheme="majorHAnsi" w:cstheme="majorHAnsi"/>
          <w:color w:val="000000"/>
          <w:sz w:val="22"/>
          <w:szCs w:val="22"/>
          <w:lang w:val="en-US"/>
        </w:rPr>
        <w:t xml:space="preserve"> threadName</w:t>
      </w:r>
      <w:r w:rsidRPr="00CF1897">
        <w:rPr>
          <w:rStyle w:val="pun"/>
          <w:rFonts w:asciiTheme="majorHAnsi" w:hAnsiTheme="majorHAnsi" w:cstheme="majorHAnsi"/>
          <w:color w:val="666600"/>
          <w:sz w:val="22"/>
          <w:szCs w:val="22"/>
          <w:lang w:val="en-US"/>
        </w:rPr>
        <w:t>,</w:t>
      </w:r>
      <w:r w:rsidRPr="00CF1897">
        <w:rPr>
          <w:rStyle w:val="pln"/>
          <w:rFonts w:asciiTheme="majorHAnsi" w:hAnsiTheme="majorHAnsi" w:cstheme="majorHAnsi"/>
          <w:color w:val="000000"/>
          <w:sz w:val="22"/>
          <w:szCs w:val="22"/>
          <w:lang w:val="en-US"/>
        </w:rPr>
        <w:t xml:space="preserve"> time</w:t>
      </w:r>
      <w:r w:rsidRPr="00CF1897">
        <w:rPr>
          <w:rStyle w:val="pun"/>
          <w:rFonts w:asciiTheme="majorHAnsi" w:hAnsiTheme="majorHAnsi" w:cstheme="majorHAnsi"/>
          <w:color w:val="666600"/>
          <w:sz w:val="22"/>
          <w:szCs w:val="22"/>
          <w:lang w:val="en-US"/>
        </w:rPr>
        <w:t>.</w:t>
      </w:r>
      <w:r w:rsidRPr="00CF1897">
        <w:rPr>
          <w:rStyle w:val="pln"/>
          <w:rFonts w:asciiTheme="majorHAnsi" w:hAnsiTheme="majorHAnsi" w:cstheme="majorHAnsi"/>
          <w:color w:val="000000"/>
          <w:sz w:val="22"/>
          <w:szCs w:val="22"/>
          <w:lang w:val="en-US"/>
        </w:rPr>
        <w:t>ctime</w:t>
      </w:r>
      <w:r w:rsidRPr="00CF1897">
        <w:rPr>
          <w:rStyle w:val="pun"/>
          <w:rFonts w:asciiTheme="majorHAnsi" w:hAnsiTheme="majorHAnsi" w:cstheme="majorHAnsi"/>
          <w:color w:val="666600"/>
          <w:sz w:val="22"/>
          <w:szCs w:val="22"/>
          <w:lang w:val="en-US"/>
        </w:rPr>
        <w:t>(</w:t>
      </w:r>
      <w:r w:rsidRPr="00CF1897">
        <w:rPr>
          <w:rStyle w:val="pln"/>
          <w:rFonts w:asciiTheme="majorHAnsi" w:hAnsiTheme="majorHAnsi" w:cstheme="majorHAnsi"/>
          <w:color w:val="000000"/>
          <w:sz w:val="22"/>
          <w:szCs w:val="22"/>
          <w:lang w:val="en-US"/>
        </w:rPr>
        <w:t>time</w:t>
      </w:r>
      <w:r w:rsidRPr="00CF1897">
        <w:rPr>
          <w:rStyle w:val="pun"/>
          <w:rFonts w:asciiTheme="majorHAnsi" w:hAnsiTheme="majorHAnsi" w:cstheme="majorHAnsi"/>
          <w:color w:val="666600"/>
          <w:sz w:val="22"/>
          <w:szCs w:val="22"/>
          <w:lang w:val="en-US"/>
        </w:rPr>
        <w:t>.</w:t>
      </w:r>
      <w:r w:rsidRPr="00CF1897">
        <w:rPr>
          <w:rStyle w:val="pln"/>
          <w:rFonts w:asciiTheme="majorHAnsi" w:hAnsiTheme="majorHAnsi" w:cstheme="majorHAnsi"/>
          <w:color w:val="000000"/>
          <w:sz w:val="22"/>
          <w:szCs w:val="22"/>
          <w:lang w:val="en-US"/>
        </w:rPr>
        <w:t>time</w:t>
      </w:r>
      <w:r w:rsidRPr="00CF1897">
        <w:rPr>
          <w:rStyle w:val="pun"/>
          <w:rFonts w:asciiTheme="majorHAnsi" w:hAnsiTheme="majorHAnsi" w:cstheme="majorHAnsi"/>
          <w:color w:val="666600"/>
          <w:sz w:val="22"/>
          <w:szCs w:val="22"/>
          <w:lang w:val="en-US"/>
        </w:rPr>
        <w:t>())</w:t>
      </w:r>
      <w:r w:rsidRPr="00CF1897">
        <w:rPr>
          <w:rStyle w:val="pln"/>
          <w:rFonts w:asciiTheme="majorHAnsi" w:hAnsiTheme="majorHAnsi" w:cstheme="majorHAnsi"/>
          <w:color w:val="000000"/>
          <w:sz w:val="22"/>
          <w:szCs w:val="22"/>
          <w:lang w:val="en-US"/>
        </w:rPr>
        <w:t xml:space="preserve"> </w:t>
      </w:r>
      <w:r w:rsidRPr="00CF1897">
        <w:rPr>
          <w:rStyle w:val="pun"/>
          <w:rFonts w:asciiTheme="majorHAnsi" w:hAnsiTheme="majorHAnsi" w:cstheme="majorHAnsi"/>
          <w:color w:val="666600"/>
          <w:sz w:val="22"/>
          <w:szCs w:val="22"/>
          <w:lang w:val="en-US"/>
        </w:rPr>
        <w:t>)</w:t>
      </w:r>
    </w:p>
    <w:p w:rsidR="00995D19" w:rsidRPr="00CF1897" w:rsidRDefault="00995D19" w:rsidP="00995D19">
      <w:pPr>
        <w:pStyle w:val="HTMLPreformatted"/>
        <w:pBdr>
          <w:top w:val="single" w:sz="6" w:space="2" w:color="888888"/>
          <w:left w:val="single" w:sz="6" w:space="2" w:color="888888"/>
          <w:bottom w:val="single" w:sz="6" w:space="2" w:color="888888"/>
          <w:right w:val="single" w:sz="6" w:space="2" w:color="888888"/>
        </w:pBdr>
        <w:rPr>
          <w:rStyle w:val="pln"/>
          <w:rFonts w:asciiTheme="majorHAnsi" w:hAnsiTheme="majorHAnsi" w:cstheme="majorHAnsi"/>
          <w:color w:val="000000"/>
          <w:sz w:val="22"/>
          <w:szCs w:val="22"/>
          <w:lang w:val="en-US"/>
        </w:rPr>
      </w:pPr>
    </w:p>
    <w:p w:rsidR="00995D19" w:rsidRPr="00CF1897" w:rsidRDefault="00995D19" w:rsidP="00995D19">
      <w:pPr>
        <w:pStyle w:val="HTMLPreformatted"/>
        <w:pBdr>
          <w:top w:val="single" w:sz="6" w:space="2" w:color="888888"/>
          <w:left w:val="single" w:sz="6" w:space="2" w:color="888888"/>
          <w:bottom w:val="single" w:sz="6" w:space="2" w:color="888888"/>
          <w:right w:val="single" w:sz="6" w:space="2" w:color="888888"/>
        </w:pBdr>
        <w:rPr>
          <w:rStyle w:val="pln"/>
          <w:rFonts w:asciiTheme="majorHAnsi" w:hAnsiTheme="majorHAnsi" w:cstheme="majorHAnsi"/>
          <w:color w:val="000000"/>
          <w:sz w:val="22"/>
          <w:szCs w:val="22"/>
          <w:lang w:val="en-US"/>
        </w:rPr>
      </w:pPr>
      <w:r w:rsidRPr="00CF1897">
        <w:rPr>
          <w:rStyle w:val="com"/>
          <w:rFonts w:asciiTheme="majorHAnsi" w:hAnsiTheme="majorHAnsi" w:cstheme="majorHAnsi"/>
          <w:color w:val="880000"/>
          <w:sz w:val="22"/>
          <w:szCs w:val="22"/>
          <w:lang w:val="en-US"/>
        </w:rPr>
        <w:t># Create two threads as follows</w:t>
      </w:r>
    </w:p>
    <w:p w:rsidR="00995D19" w:rsidRPr="00CF1897" w:rsidRDefault="00995D19" w:rsidP="00995D19">
      <w:pPr>
        <w:pStyle w:val="HTMLPreformatted"/>
        <w:pBdr>
          <w:top w:val="single" w:sz="6" w:space="2" w:color="888888"/>
          <w:left w:val="single" w:sz="6" w:space="2" w:color="888888"/>
          <w:bottom w:val="single" w:sz="6" w:space="2" w:color="888888"/>
          <w:right w:val="single" w:sz="6" w:space="2" w:color="888888"/>
        </w:pBdr>
        <w:rPr>
          <w:rStyle w:val="pln"/>
          <w:rFonts w:asciiTheme="majorHAnsi" w:hAnsiTheme="majorHAnsi" w:cstheme="majorHAnsi"/>
          <w:color w:val="000000"/>
          <w:sz w:val="22"/>
          <w:szCs w:val="22"/>
          <w:lang w:val="en-US"/>
        </w:rPr>
      </w:pPr>
      <w:r w:rsidRPr="00CF1897">
        <w:rPr>
          <w:rStyle w:val="kwd"/>
          <w:rFonts w:asciiTheme="majorHAnsi" w:hAnsiTheme="majorHAnsi" w:cstheme="majorHAnsi"/>
          <w:color w:val="000088"/>
          <w:sz w:val="22"/>
          <w:szCs w:val="22"/>
          <w:lang w:val="en-US"/>
        </w:rPr>
        <w:t>try</w:t>
      </w:r>
      <w:r w:rsidRPr="00CF1897">
        <w:rPr>
          <w:rStyle w:val="pun"/>
          <w:rFonts w:asciiTheme="majorHAnsi" w:hAnsiTheme="majorHAnsi" w:cstheme="majorHAnsi"/>
          <w:color w:val="666600"/>
          <w:sz w:val="22"/>
          <w:szCs w:val="22"/>
          <w:lang w:val="en-US"/>
        </w:rPr>
        <w:t>:</w:t>
      </w:r>
    </w:p>
    <w:p w:rsidR="00995D19" w:rsidRPr="00CF1897" w:rsidRDefault="00995D19" w:rsidP="00995D19">
      <w:pPr>
        <w:pStyle w:val="HTMLPreformatted"/>
        <w:pBdr>
          <w:top w:val="single" w:sz="6" w:space="2" w:color="888888"/>
          <w:left w:val="single" w:sz="6" w:space="2" w:color="888888"/>
          <w:bottom w:val="single" w:sz="6" w:space="2" w:color="888888"/>
          <w:right w:val="single" w:sz="6" w:space="2" w:color="888888"/>
        </w:pBdr>
        <w:rPr>
          <w:rStyle w:val="pln"/>
          <w:rFonts w:asciiTheme="majorHAnsi" w:hAnsiTheme="majorHAnsi" w:cstheme="majorHAnsi"/>
          <w:color w:val="000000"/>
          <w:sz w:val="22"/>
          <w:szCs w:val="22"/>
          <w:lang w:val="en-US"/>
        </w:rPr>
      </w:pPr>
      <w:r w:rsidRPr="00CF1897">
        <w:rPr>
          <w:rStyle w:val="pln"/>
          <w:rFonts w:asciiTheme="majorHAnsi" w:hAnsiTheme="majorHAnsi" w:cstheme="majorHAnsi"/>
          <w:color w:val="000000"/>
          <w:sz w:val="22"/>
          <w:szCs w:val="22"/>
          <w:lang w:val="en-US"/>
        </w:rPr>
        <w:t xml:space="preserve">   thread</w:t>
      </w:r>
      <w:r w:rsidRPr="00CF1897">
        <w:rPr>
          <w:rStyle w:val="pun"/>
          <w:rFonts w:asciiTheme="majorHAnsi" w:hAnsiTheme="majorHAnsi" w:cstheme="majorHAnsi"/>
          <w:color w:val="666600"/>
          <w:sz w:val="22"/>
          <w:szCs w:val="22"/>
          <w:lang w:val="en-US"/>
        </w:rPr>
        <w:t>.</w:t>
      </w:r>
      <w:r w:rsidRPr="00CF1897">
        <w:rPr>
          <w:rStyle w:val="pln"/>
          <w:rFonts w:asciiTheme="majorHAnsi" w:hAnsiTheme="majorHAnsi" w:cstheme="majorHAnsi"/>
          <w:color w:val="000000"/>
          <w:sz w:val="22"/>
          <w:szCs w:val="22"/>
          <w:lang w:val="en-US"/>
        </w:rPr>
        <w:t>start_new_thread</w:t>
      </w:r>
      <w:r w:rsidRPr="00CF1897">
        <w:rPr>
          <w:rStyle w:val="pun"/>
          <w:rFonts w:asciiTheme="majorHAnsi" w:hAnsiTheme="majorHAnsi" w:cstheme="majorHAnsi"/>
          <w:color w:val="666600"/>
          <w:sz w:val="22"/>
          <w:szCs w:val="22"/>
          <w:lang w:val="en-US"/>
        </w:rPr>
        <w:t>(</w:t>
      </w:r>
      <w:r w:rsidRPr="00CF1897">
        <w:rPr>
          <w:rStyle w:val="pln"/>
          <w:rFonts w:asciiTheme="majorHAnsi" w:hAnsiTheme="majorHAnsi" w:cstheme="majorHAnsi"/>
          <w:color w:val="000000"/>
          <w:sz w:val="22"/>
          <w:szCs w:val="22"/>
          <w:lang w:val="en-US"/>
        </w:rPr>
        <w:t xml:space="preserve"> print_time</w:t>
      </w:r>
      <w:r w:rsidRPr="00CF1897">
        <w:rPr>
          <w:rStyle w:val="pun"/>
          <w:rFonts w:asciiTheme="majorHAnsi" w:hAnsiTheme="majorHAnsi" w:cstheme="majorHAnsi"/>
          <w:color w:val="666600"/>
          <w:sz w:val="22"/>
          <w:szCs w:val="22"/>
          <w:lang w:val="en-US"/>
        </w:rPr>
        <w:t>,</w:t>
      </w:r>
      <w:r w:rsidRPr="00CF1897">
        <w:rPr>
          <w:rStyle w:val="pln"/>
          <w:rFonts w:asciiTheme="majorHAnsi" w:hAnsiTheme="majorHAnsi" w:cstheme="majorHAnsi"/>
          <w:color w:val="000000"/>
          <w:sz w:val="22"/>
          <w:szCs w:val="22"/>
          <w:lang w:val="en-US"/>
        </w:rPr>
        <w:t xml:space="preserve"> </w:t>
      </w:r>
      <w:r w:rsidRPr="00CF1897">
        <w:rPr>
          <w:rStyle w:val="pun"/>
          <w:rFonts w:asciiTheme="majorHAnsi" w:hAnsiTheme="majorHAnsi" w:cstheme="majorHAnsi"/>
          <w:color w:val="666600"/>
          <w:sz w:val="22"/>
          <w:szCs w:val="22"/>
          <w:lang w:val="en-US"/>
        </w:rPr>
        <w:t>(</w:t>
      </w:r>
      <w:r w:rsidRPr="00CF1897">
        <w:rPr>
          <w:rStyle w:val="str"/>
          <w:rFonts w:asciiTheme="majorHAnsi" w:hAnsiTheme="majorHAnsi" w:cstheme="majorHAnsi"/>
          <w:color w:val="008800"/>
          <w:sz w:val="22"/>
          <w:szCs w:val="22"/>
          <w:lang w:val="en-US"/>
        </w:rPr>
        <w:t>"Thread-1"</w:t>
      </w:r>
      <w:r w:rsidRPr="00CF1897">
        <w:rPr>
          <w:rStyle w:val="pun"/>
          <w:rFonts w:asciiTheme="majorHAnsi" w:hAnsiTheme="majorHAnsi" w:cstheme="majorHAnsi"/>
          <w:color w:val="666600"/>
          <w:sz w:val="22"/>
          <w:szCs w:val="22"/>
          <w:lang w:val="en-US"/>
        </w:rPr>
        <w:t>,</w:t>
      </w:r>
      <w:r w:rsidRPr="00CF1897">
        <w:rPr>
          <w:rStyle w:val="pln"/>
          <w:rFonts w:asciiTheme="majorHAnsi" w:hAnsiTheme="majorHAnsi" w:cstheme="majorHAnsi"/>
          <w:color w:val="000000"/>
          <w:sz w:val="22"/>
          <w:szCs w:val="22"/>
          <w:lang w:val="en-US"/>
        </w:rPr>
        <w:t xml:space="preserve"> </w:t>
      </w:r>
      <w:r w:rsidRPr="00CF1897">
        <w:rPr>
          <w:rStyle w:val="lit"/>
          <w:rFonts w:asciiTheme="majorHAnsi" w:hAnsiTheme="majorHAnsi" w:cstheme="majorHAnsi"/>
          <w:color w:val="006666"/>
          <w:sz w:val="22"/>
          <w:szCs w:val="22"/>
          <w:lang w:val="en-US"/>
        </w:rPr>
        <w:t>2</w:t>
      </w:r>
      <w:r w:rsidRPr="00CF1897">
        <w:rPr>
          <w:rStyle w:val="pun"/>
          <w:rFonts w:asciiTheme="majorHAnsi" w:hAnsiTheme="majorHAnsi" w:cstheme="majorHAnsi"/>
          <w:color w:val="666600"/>
          <w:sz w:val="22"/>
          <w:szCs w:val="22"/>
          <w:lang w:val="en-US"/>
        </w:rPr>
        <w:t>,</w:t>
      </w:r>
      <w:r w:rsidRPr="00CF1897">
        <w:rPr>
          <w:rStyle w:val="pln"/>
          <w:rFonts w:asciiTheme="majorHAnsi" w:hAnsiTheme="majorHAnsi" w:cstheme="majorHAnsi"/>
          <w:color w:val="000000"/>
          <w:sz w:val="22"/>
          <w:szCs w:val="22"/>
          <w:lang w:val="en-US"/>
        </w:rPr>
        <w:t xml:space="preserve"> </w:t>
      </w:r>
      <w:r w:rsidRPr="00CF1897">
        <w:rPr>
          <w:rStyle w:val="pun"/>
          <w:rFonts w:asciiTheme="majorHAnsi" w:hAnsiTheme="majorHAnsi" w:cstheme="majorHAnsi"/>
          <w:color w:val="666600"/>
          <w:sz w:val="22"/>
          <w:szCs w:val="22"/>
          <w:lang w:val="en-US"/>
        </w:rPr>
        <w:t>)</w:t>
      </w:r>
      <w:r w:rsidRPr="00CF1897">
        <w:rPr>
          <w:rStyle w:val="pln"/>
          <w:rFonts w:asciiTheme="majorHAnsi" w:hAnsiTheme="majorHAnsi" w:cstheme="majorHAnsi"/>
          <w:color w:val="000000"/>
          <w:sz w:val="22"/>
          <w:szCs w:val="22"/>
          <w:lang w:val="en-US"/>
        </w:rPr>
        <w:t xml:space="preserve"> </w:t>
      </w:r>
      <w:r w:rsidRPr="00CF1897">
        <w:rPr>
          <w:rStyle w:val="pun"/>
          <w:rFonts w:asciiTheme="majorHAnsi" w:hAnsiTheme="majorHAnsi" w:cstheme="majorHAnsi"/>
          <w:color w:val="666600"/>
          <w:sz w:val="22"/>
          <w:szCs w:val="22"/>
          <w:lang w:val="en-US"/>
        </w:rPr>
        <w:t>)</w:t>
      </w:r>
    </w:p>
    <w:p w:rsidR="00995D19" w:rsidRPr="00CF1897" w:rsidRDefault="00995D19" w:rsidP="00995D19">
      <w:pPr>
        <w:pStyle w:val="HTMLPreformatted"/>
        <w:pBdr>
          <w:top w:val="single" w:sz="6" w:space="2" w:color="888888"/>
          <w:left w:val="single" w:sz="6" w:space="2" w:color="888888"/>
          <w:bottom w:val="single" w:sz="6" w:space="2" w:color="888888"/>
          <w:right w:val="single" w:sz="6" w:space="2" w:color="888888"/>
        </w:pBdr>
        <w:rPr>
          <w:rStyle w:val="pln"/>
          <w:rFonts w:asciiTheme="majorHAnsi" w:hAnsiTheme="majorHAnsi" w:cstheme="majorHAnsi"/>
          <w:color w:val="000000"/>
          <w:sz w:val="22"/>
          <w:szCs w:val="22"/>
          <w:lang w:val="en-US"/>
        </w:rPr>
      </w:pPr>
      <w:r w:rsidRPr="00CF1897">
        <w:rPr>
          <w:rStyle w:val="pln"/>
          <w:rFonts w:asciiTheme="majorHAnsi" w:hAnsiTheme="majorHAnsi" w:cstheme="majorHAnsi"/>
          <w:color w:val="000000"/>
          <w:sz w:val="22"/>
          <w:szCs w:val="22"/>
          <w:lang w:val="en-US"/>
        </w:rPr>
        <w:t xml:space="preserve">   thread</w:t>
      </w:r>
      <w:r w:rsidRPr="00CF1897">
        <w:rPr>
          <w:rStyle w:val="pun"/>
          <w:rFonts w:asciiTheme="majorHAnsi" w:hAnsiTheme="majorHAnsi" w:cstheme="majorHAnsi"/>
          <w:color w:val="666600"/>
          <w:sz w:val="22"/>
          <w:szCs w:val="22"/>
          <w:lang w:val="en-US"/>
        </w:rPr>
        <w:t>.</w:t>
      </w:r>
      <w:r w:rsidRPr="00CF1897">
        <w:rPr>
          <w:rStyle w:val="pln"/>
          <w:rFonts w:asciiTheme="majorHAnsi" w:hAnsiTheme="majorHAnsi" w:cstheme="majorHAnsi"/>
          <w:color w:val="000000"/>
          <w:sz w:val="22"/>
          <w:szCs w:val="22"/>
          <w:lang w:val="en-US"/>
        </w:rPr>
        <w:t>start_new_thread</w:t>
      </w:r>
      <w:r w:rsidRPr="00CF1897">
        <w:rPr>
          <w:rStyle w:val="pun"/>
          <w:rFonts w:asciiTheme="majorHAnsi" w:hAnsiTheme="majorHAnsi" w:cstheme="majorHAnsi"/>
          <w:color w:val="666600"/>
          <w:sz w:val="22"/>
          <w:szCs w:val="22"/>
          <w:lang w:val="en-US"/>
        </w:rPr>
        <w:t>(</w:t>
      </w:r>
      <w:r w:rsidRPr="00CF1897">
        <w:rPr>
          <w:rStyle w:val="pln"/>
          <w:rFonts w:asciiTheme="majorHAnsi" w:hAnsiTheme="majorHAnsi" w:cstheme="majorHAnsi"/>
          <w:color w:val="000000"/>
          <w:sz w:val="22"/>
          <w:szCs w:val="22"/>
          <w:lang w:val="en-US"/>
        </w:rPr>
        <w:t xml:space="preserve"> print_time</w:t>
      </w:r>
      <w:r w:rsidRPr="00CF1897">
        <w:rPr>
          <w:rStyle w:val="pun"/>
          <w:rFonts w:asciiTheme="majorHAnsi" w:hAnsiTheme="majorHAnsi" w:cstheme="majorHAnsi"/>
          <w:color w:val="666600"/>
          <w:sz w:val="22"/>
          <w:szCs w:val="22"/>
          <w:lang w:val="en-US"/>
        </w:rPr>
        <w:t>,</w:t>
      </w:r>
      <w:r w:rsidRPr="00CF1897">
        <w:rPr>
          <w:rStyle w:val="pln"/>
          <w:rFonts w:asciiTheme="majorHAnsi" w:hAnsiTheme="majorHAnsi" w:cstheme="majorHAnsi"/>
          <w:color w:val="000000"/>
          <w:sz w:val="22"/>
          <w:szCs w:val="22"/>
          <w:lang w:val="en-US"/>
        </w:rPr>
        <w:t xml:space="preserve"> </w:t>
      </w:r>
      <w:r w:rsidRPr="00CF1897">
        <w:rPr>
          <w:rStyle w:val="pun"/>
          <w:rFonts w:asciiTheme="majorHAnsi" w:hAnsiTheme="majorHAnsi" w:cstheme="majorHAnsi"/>
          <w:color w:val="666600"/>
          <w:sz w:val="22"/>
          <w:szCs w:val="22"/>
          <w:lang w:val="en-US"/>
        </w:rPr>
        <w:t>(</w:t>
      </w:r>
      <w:r w:rsidRPr="00CF1897">
        <w:rPr>
          <w:rStyle w:val="str"/>
          <w:rFonts w:asciiTheme="majorHAnsi" w:hAnsiTheme="majorHAnsi" w:cstheme="majorHAnsi"/>
          <w:color w:val="008800"/>
          <w:sz w:val="22"/>
          <w:szCs w:val="22"/>
          <w:lang w:val="en-US"/>
        </w:rPr>
        <w:t>"Thread-2"</w:t>
      </w:r>
      <w:r w:rsidRPr="00CF1897">
        <w:rPr>
          <w:rStyle w:val="pun"/>
          <w:rFonts w:asciiTheme="majorHAnsi" w:hAnsiTheme="majorHAnsi" w:cstheme="majorHAnsi"/>
          <w:color w:val="666600"/>
          <w:sz w:val="22"/>
          <w:szCs w:val="22"/>
          <w:lang w:val="en-US"/>
        </w:rPr>
        <w:t>,</w:t>
      </w:r>
      <w:r w:rsidRPr="00CF1897">
        <w:rPr>
          <w:rStyle w:val="pln"/>
          <w:rFonts w:asciiTheme="majorHAnsi" w:hAnsiTheme="majorHAnsi" w:cstheme="majorHAnsi"/>
          <w:color w:val="000000"/>
          <w:sz w:val="22"/>
          <w:szCs w:val="22"/>
          <w:lang w:val="en-US"/>
        </w:rPr>
        <w:t xml:space="preserve"> </w:t>
      </w:r>
      <w:r w:rsidRPr="00CF1897">
        <w:rPr>
          <w:rStyle w:val="lit"/>
          <w:rFonts w:asciiTheme="majorHAnsi" w:hAnsiTheme="majorHAnsi" w:cstheme="majorHAnsi"/>
          <w:color w:val="006666"/>
          <w:sz w:val="22"/>
          <w:szCs w:val="22"/>
          <w:lang w:val="en-US"/>
        </w:rPr>
        <w:t>4</w:t>
      </w:r>
      <w:r w:rsidRPr="00CF1897">
        <w:rPr>
          <w:rStyle w:val="pun"/>
          <w:rFonts w:asciiTheme="majorHAnsi" w:hAnsiTheme="majorHAnsi" w:cstheme="majorHAnsi"/>
          <w:color w:val="666600"/>
          <w:sz w:val="22"/>
          <w:szCs w:val="22"/>
          <w:lang w:val="en-US"/>
        </w:rPr>
        <w:t>,</w:t>
      </w:r>
      <w:r w:rsidRPr="00CF1897">
        <w:rPr>
          <w:rStyle w:val="pln"/>
          <w:rFonts w:asciiTheme="majorHAnsi" w:hAnsiTheme="majorHAnsi" w:cstheme="majorHAnsi"/>
          <w:color w:val="000000"/>
          <w:sz w:val="22"/>
          <w:szCs w:val="22"/>
          <w:lang w:val="en-US"/>
        </w:rPr>
        <w:t xml:space="preserve"> </w:t>
      </w:r>
      <w:r w:rsidRPr="00CF1897">
        <w:rPr>
          <w:rStyle w:val="pun"/>
          <w:rFonts w:asciiTheme="majorHAnsi" w:hAnsiTheme="majorHAnsi" w:cstheme="majorHAnsi"/>
          <w:color w:val="666600"/>
          <w:sz w:val="22"/>
          <w:szCs w:val="22"/>
          <w:lang w:val="en-US"/>
        </w:rPr>
        <w:t>)</w:t>
      </w:r>
      <w:r w:rsidRPr="00CF1897">
        <w:rPr>
          <w:rStyle w:val="pln"/>
          <w:rFonts w:asciiTheme="majorHAnsi" w:hAnsiTheme="majorHAnsi" w:cstheme="majorHAnsi"/>
          <w:color w:val="000000"/>
          <w:sz w:val="22"/>
          <w:szCs w:val="22"/>
          <w:lang w:val="en-US"/>
        </w:rPr>
        <w:t xml:space="preserve"> </w:t>
      </w:r>
      <w:r w:rsidRPr="00CF1897">
        <w:rPr>
          <w:rStyle w:val="pun"/>
          <w:rFonts w:asciiTheme="majorHAnsi" w:hAnsiTheme="majorHAnsi" w:cstheme="majorHAnsi"/>
          <w:color w:val="666600"/>
          <w:sz w:val="22"/>
          <w:szCs w:val="22"/>
          <w:lang w:val="en-US"/>
        </w:rPr>
        <w:t>)</w:t>
      </w:r>
    </w:p>
    <w:p w:rsidR="00995D19" w:rsidRPr="00CF1897" w:rsidRDefault="00995D19" w:rsidP="00995D19">
      <w:pPr>
        <w:pStyle w:val="HTMLPreformatted"/>
        <w:pBdr>
          <w:top w:val="single" w:sz="6" w:space="2" w:color="888888"/>
          <w:left w:val="single" w:sz="6" w:space="2" w:color="888888"/>
          <w:bottom w:val="single" w:sz="6" w:space="2" w:color="888888"/>
          <w:right w:val="single" w:sz="6" w:space="2" w:color="888888"/>
        </w:pBdr>
        <w:rPr>
          <w:rStyle w:val="pln"/>
          <w:rFonts w:asciiTheme="majorHAnsi" w:hAnsiTheme="majorHAnsi" w:cstheme="majorHAnsi"/>
          <w:color w:val="000000"/>
          <w:sz w:val="22"/>
          <w:szCs w:val="22"/>
          <w:lang w:val="en-US"/>
        </w:rPr>
      </w:pPr>
      <w:r w:rsidRPr="00CF1897">
        <w:rPr>
          <w:rStyle w:val="kwd"/>
          <w:rFonts w:asciiTheme="majorHAnsi" w:hAnsiTheme="majorHAnsi" w:cstheme="majorHAnsi"/>
          <w:color w:val="000088"/>
          <w:sz w:val="22"/>
          <w:szCs w:val="22"/>
          <w:lang w:val="en-US"/>
        </w:rPr>
        <w:t>except</w:t>
      </w:r>
      <w:r w:rsidRPr="00CF1897">
        <w:rPr>
          <w:rStyle w:val="pun"/>
          <w:rFonts w:asciiTheme="majorHAnsi" w:hAnsiTheme="majorHAnsi" w:cstheme="majorHAnsi"/>
          <w:color w:val="666600"/>
          <w:sz w:val="22"/>
          <w:szCs w:val="22"/>
          <w:lang w:val="en-US"/>
        </w:rPr>
        <w:t>:</w:t>
      </w:r>
    </w:p>
    <w:p w:rsidR="00995D19" w:rsidRPr="00CF1897" w:rsidRDefault="00995D19" w:rsidP="00995D19">
      <w:pPr>
        <w:pStyle w:val="HTMLPreformatted"/>
        <w:pBdr>
          <w:top w:val="single" w:sz="6" w:space="2" w:color="888888"/>
          <w:left w:val="single" w:sz="6" w:space="2" w:color="888888"/>
          <w:bottom w:val="single" w:sz="6" w:space="2" w:color="888888"/>
          <w:right w:val="single" w:sz="6" w:space="2" w:color="888888"/>
        </w:pBdr>
        <w:rPr>
          <w:rStyle w:val="pln"/>
          <w:rFonts w:asciiTheme="majorHAnsi" w:hAnsiTheme="majorHAnsi" w:cstheme="majorHAnsi"/>
          <w:color w:val="000000"/>
          <w:sz w:val="22"/>
          <w:szCs w:val="22"/>
          <w:lang w:val="en-US"/>
        </w:rPr>
      </w:pPr>
      <w:r w:rsidRPr="00CF1897">
        <w:rPr>
          <w:rStyle w:val="pln"/>
          <w:rFonts w:asciiTheme="majorHAnsi" w:hAnsiTheme="majorHAnsi" w:cstheme="majorHAnsi"/>
          <w:color w:val="000000"/>
          <w:sz w:val="22"/>
          <w:szCs w:val="22"/>
          <w:lang w:val="en-US"/>
        </w:rPr>
        <w:t xml:space="preserve">   </w:t>
      </w:r>
      <w:r w:rsidRPr="00CF1897">
        <w:rPr>
          <w:rStyle w:val="kwd"/>
          <w:rFonts w:asciiTheme="majorHAnsi" w:hAnsiTheme="majorHAnsi" w:cstheme="majorHAnsi"/>
          <w:color w:val="000088"/>
          <w:sz w:val="22"/>
          <w:szCs w:val="22"/>
          <w:lang w:val="en-US"/>
        </w:rPr>
        <w:t>print</w:t>
      </w:r>
      <w:r w:rsidRPr="00CF1897">
        <w:rPr>
          <w:rStyle w:val="pln"/>
          <w:rFonts w:asciiTheme="majorHAnsi" w:hAnsiTheme="majorHAnsi" w:cstheme="majorHAnsi"/>
          <w:color w:val="000000"/>
          <w:sz w:val="22"/>
          <w:szCs w:val="22"/>
          <w:lang w:val="en-US"/>
        </w:rPr>
        <w:t xml:space="preserve"> </w:t>
      </w:r>
      <w:r w:rsidRPr="00CF1897">
        <w:rPr>
          <w:rStyle w:val="str"/>
          <w:rFonts w:asciiTheme="majorHAnsi" w:hAnsiTheme="majorHAnsi" w:cstheme="majorHAnsi"/>
          <w:color w:val="008800"/>
          <w:sz w:val="22"/>
          <w:szCs w:val="22"/>
          <w:lang w:val="en-US"/>
        </w:rPr>
        <w:t>"Error: unable to start thread"</w:t>
      </w:r>
    </w:p>
    <w:p w:rsidR="00995D19" w:rsidRPr="00CF1897" w:rsidRDefault="00995D19" w:rsidP="00995D19">
      <w:pPr>
        <w:pStyle w:val="HTMLPreformatted"/>
        <w:pBdr>
          <w:top w:val="single" w:sz="6" w:space="2" w:color="888888"/>
          <w:left w:val="single" w:sz="6" w:space="2" w:color="888888"/>
          <w:bottom w:val="single" w:sz="6" w:space="2" w:color="888888"/>
          <w:right w:val="single" w:sz="6" w:space="2" w:color="888888"/>
        </w:pBdr>
        <w:rPr>
          <w:rStyle w:val="pln"/>
          <w:rFonts w:asciiTheme="majorHAnsi" w:hAnsiTheme="majorHAnsi" w:cstheme="majorHAnsi"/>
          <w:color w:val="000000"/>
          <w:sz w:val="22"/>
          <w:szCs w:val="22"/>
          <w:lang w:val="en-US"/>
        </w:rPr>
      </w:pPr>
    </w:p>
    <w:p w:rsidR="00995D19" w:rsidRPr="00CF1897" w:rsidRDefault="00995D19" w:rsidP="00995D19">
      <w:pPr>
        <w:pStyle w:val="HTMLPreformatted"/>
        <w:pBdr>
          <w:top w:val="single" w:sz="6" w:space="2" w:color="888888"/>
          <w:left w:val="single" w:sz="6" w:space="2" w:color="888888"/>
          <w:bottom w:val="single" w:sz="6" w:space="2" w:color="888888"/>
          <w:right w:val="single" w:sz="6" w:space="2" w:color="888888"/>
        </w:pBdr>
        <w:rPr>
          <w:rStyle w:val="pln"/>
          <w:rFonts w:asciiTheme="majorHAnsi" w:hAnsiTheme="majorHAnsi" w:cstheme="majorHAnsi"/>
          <w:color w:val="000000"/>
          <w:sz w:val="22"/>
          <w:szCs w:val="22"/>
          <w:lang w:val="en-US"/>
        </w:rPr>
      </w:pPr>
      <w:r w:rsidRPr="00CF1897">
        <w:rPr>
          <w:rStyle w:val="kwd"/>
          <w:rFonts w:asciiTheme="majorHAnsi" w:hAnsiTheme="majorHAnsi" w:cstheme="majorHAnsi"/>
          <w:color w:val="000088"/>
          <w:sz w:val="22"/>
          <w:szCs w:val="22"/>
          <w:lang w:val="en-US"/>
        </w:rPr>
        <w:t>while</w:t>
      </w:r>
      <w:r w:rsidRPr="00CF1897">
        <w:rPr>
          <w:rStyle w:val="pln"/>
          <w:rFonts w:asciiTheme="majorHAnsi" w:hAnsiTheme="majorHAnsi" w:cstheme="majorHAnsi"/>
          <w:color w:val="000000"/>
          <w:sz w:val="22"/>
          <w:szCs w:val="22"/>
          <w:lang w:val="en-US"/>
        </w:rPr>
        <w:t xml:space="preserve"> </w:t>
      </w:r>
      <w:r w:rsidRPr="00CF1897">
        <w:rPr>
          <w:rStyle w:val="lit"/>
          <w:rFonts w:asciiTheme="majorHAnsi" w:hAnsiTheme="majorHAnsi" w:cstheme="majorHAnsi"/>
          <w:color w:val="006666"/>
          <w:sz w:val="22"/>
          <w:szCs w:val="22"/>
          <w:lang w:val="en-US"/>
        </w:rPr>
        <w:t>1</w:t>
      </w:r>
      <w:r w:rsidRPr="00CF1897">
        <w:rPr>
          <w:rStyle w:val="pun"/>
          <w:rFonts w:asciiTheme="majorHAnsi" w:hAnsiTheme="majorHAnsi" w:cstheme="majorHAnsi"/>
          <w:color w:val="666600"/>
          <w:sz w:val="22"/>
          <w:szCs w:val="22"/>
          <w:lang w:val="en-US"/>
        </w:rPr>
        <w:t>:</w:t>
      </w:r>
    </w:p>
    <w:p w:rsidR="00995D19" w:rsidRPr="00CF1897" w:rsidRDefault="00995D19" w:rsidP="00995D19">
      <w:pPr>
        <w:pStyle w:val="HTMLPreformatted"/>
        <w:pBdr>
          <w:top w:val="single" w:sz="6" w:space="2" w:color="888888"/>
          <w:left w:val="single" w:sz="6" w:space="2" w:color="888888"/>
          <w:bottom w:val="single" w:sz="6" w:space="2" w:color="888888"/>
          <w:right w:val="single" w:sz="6" w:space="2" w:color="888888"/>
        </w:pBdr>
        <w:rPr>
          <w:rFonts w:asciiTheme="majorHAnsi" w:hAnsiTheme="majorHAnsi" w:cstheme="majorHAnsi"/>
          <w:color w:val="747579"/>
          <w:sz w:val="22"/>
          <w:szCs w:val="22"/>
          <w:lang w:val="en-US"/>
        </w:rPr>
      </w:pPr>
      <w:r w:rsidRPr="00CF1897">
        <w:rPr>
          <w:rStyle w:val="pln"/>
          <w:rFonts w:asciiTheme="majorHAnsi" w:hAnsiTheme="majorHAnsi" w:cstheme="majorHAnsi"/>
          <w:color w:val="000000"/>
          <w:sz w:val="22"/>
          <w:szCs w:val="22"/>
          <w:lang w:val="en-US"/>
        </w:rPr>
        <w:t xml:space="preserve">   </w:t>
      </w:r>
      <w:r w:rsidRPr="00CF1897">
        <w:rPr>
          <w:rStyle w:val="kwd"/>
          <w:rFonts w:asciiTheme="majorHAnsi" w:hAnsiTheme="majorHAnsi" w:cstheme="majorHAnsi"/>
          <w:color w:val="000088"/>
          <w:sz w:val="22"/>
          <w:szCs w:val="22"/>
          <w:lang w:val="en-US"/>
        </w:rPr>
        <w:t>pass</w:t>
      </w:r>
    </w:p>
    <w:p w:rsidR="00995D19" w:rsidRPr="00CF1897" w:rsidRDefault="00995D19" w:rsidP="00995D19">
      <w:pPr>
        <w:pStyle w:val="NormalWeb"/>
        <w:spacing w:before="120" w:beforeAutospacing="0" w:after="144" w:afterAutospacing="0"/>
        <w:jc w:val="both"/>
        <w:rPr>
          <w:rFonts w:asciiTheme="majorHAnsi" w:hAnsiTheme="majorHAnsi" w:cstheme="majorHAnsi"/>
          <w:color w:val="000000"/>
          <w:sz w:val="22"/>
          <w:szCs w:val="22"/>
          <w:lang w:val="en-US"/>
        </w:rPr>
      </w:pPr>
      <w:r w:rsidRPr="00CF1897">
        <w:rPr>
          <w:rFonts w:asciiTheme="majorHAnsi" w:hAnsiTheme="majorHAnsi" w:cstheme="majorHAnsi"/>
          <w:color w:val="000000"/>
          <w:sz w:val="22"/>
          <w:szCs w:val="22"/>
          <w:lang w:val="en-US"/>
        </w:rPr>
        <w:lastRenderedPageBreak/>
        <w:t>When the above code is executed, it produces the following result −</w:t>
      </w:r>
    </w:p>
    <w:p w:rsidR="00995D19" w:rsidRPr="00CF1897" w:rsidRDefault="00995D19" w:rsidP="00995D19">
      <w:pPr>
        <w:pStyle w:val="HTMLPreformatted"/>
        <w:rPr>
          <w:rFonts w:asciiTheme="majorHAnsi" w:hAnsiTheme="majorHAnsi" w:cstheme="majorHAnsi"/>
          <w:color w:val="000000"/>
          <w:sz w:val="22"/>
          <w:szCs w:val="22"/>
          <w:lang w:val="en-US"/>
        </w:rPr>
      </w:pPr>
      <w:r w:rsidRPr="00CF1897">
        <w:rPr>
          <w:rFonts w:asciiTheme="majorHAnsi" w:hAnsiTheme="majorHAnsi" w:cstheme="majorHAnsi"/>
          <w:color w:val="000000"/>
          <w:sz w:val="22"/>
          <w:szCs w:val="22"/>
          <w:lang w:val="en-US"/>
        </w:rPr>
        <w:t>Thread-1: Thu Jan 22 15:42:17 2009</w:t>
      </w:r>
    </w:p>
    <w:p w:rsidR="00995D19" w:rsidRPr="00CF1897" w:rsidRDefault="00995D19" w:rsidP="00995D19">
      <w:pPr>
        <w:pStyle w:val="HTMLPreformatted"/>
        <w:rPr>
          <w:rFonts w:asciiTheme="majorHAnsi" w:hAnsiTheme="majorHAnsi" w:cstheme="majorHAnsi"/>
          <w:color w:val="000000"/>
          <w:sz w:val="22"/>
          <w:szCs w:val="22"/>
          <w:lang w:val="en-US"/>
        </w:rPr>
      </w:pPr>
      <w:r w:rsidRPr="00CF1897">
        <w:rPr>
          <w:rFonts w:asciiTheme="majorHAnsi" w:hAnsiTheme="majorHAnsi" w:cstheme="majorHAnsi"/>
          <w:color w:val="000000"/>
          <w:sz w:val="22"/>
          <w:szCs w:val="22"/>
          <w:lang w:val="en-US"/>
        </w:rPr>
        <w:t>Thread-1: Thu Jan 22 15:42:19 2009</w:t>
      </w:r>
    </w:p>
    <w:p w:rsidR="00995D19" w:rsidRPr="00CF1897" w:rsidRDefault="00995D19" w:rsidP="00995D19">
      <w:pPr>
        <w:pStyle w:val="HTMLPreformatted"/>
        <w:rPr>
          <w:rFonts w:asciiTheme="majorHAnsi" w:hAnsiTheme="majorHAnsi" w:cstheme="majorHAnsi"/>
          <w:color w:val="000000"/>
          <w:sz w:val="22"/>
          <w:szCs w:val="22"/>
          <w:lang w:val="en-US"/>
        </w:rPr>
      </w:pPr>
      <w:r w:rsidRPr="00CF1897">
        <w:rPr>
          <w:rFonts w:asciiTheme="majorHAnsi" w:hAnsiTheme="majorHAnsi" w:cstheme="majorHAnsi"/>
          <w:color w:val="000000"/>
          <w:sz w:val="22"/>
          <w:szCs w:val="22"/>
          <w:lang w:val="en-US"/>
        </w:rPr>
        <w:t>Thread-2: Thu Jan 22 15:42:19 2009</w:t>
      </w:r>
    </w:p>
    <w:p w:rsidR="00995D19" w:rsidRPr="00CF1897" w:rsidRDefault="00995D19" w:rsidP="00995D19">
      <w:pPr>
        <w:pStyle w:val="HTMLPreformatted"/>
        <w:rPr>
          <w:rFonts w:asciiTheme="majorHAnsi" w:hAnsiTheme="majorHAnsi" w:cstheme="majorHAnsi"/>
          <w:color w:val="000000"/>
          <w:sz w:val="22"/>
          <w:szCs w:val="22"/>
          <w:lang w:val="en-US"/>
        </w:rPr>
      </w:pPr>
      <w:r w:rsidRPr="00CF1897">
        <w:rPr>
          <w:rFonts w:asciiTheme="majorHAnsi" w:hAnsiTheme="majorHAnsi" w:cstheme="majorHAnsi"/>
          <w:color w:val="000000"/>
          <w:sz w:val="22"/>
          <w:szCs w:val="22"/>
          <w:lang w:val="en-US"/>
        </w:rPr>
        <w:t>Thread-1: Thu Jan 22 15:42:21 2009</w:t>
      </w:r>
    </w:p>
    <w:p w:rsidR="00995D19" w:rsidRPr="00CF1897" w:rsidRDefault="00995D19" w:rsidP="00995D19">
      <w:pPr>
        <w:pStyle w:val="HTMLPreformatted"/>
        <w:rPr>
          <w:rFonts w:asciiTheme="majorHAnsi" w:hAnsiTheme="majorHAnsi" w:cstheme="majorHAnsi"/>
          <w:color w:val="000000"/>
          <w:sz w:val="22"/>
          <w:szCs w:val="22"/>
          <w:lang w:val="en-US"/>
        </w:rPr>
      </w:pPr>
      <w:r w:rsidRPr="00CF1897">
        <w:rPr>
          <w:rFonts w:asciiTheme="majorHAnsi" w:hAnsiTheme="majorHAnsi" w:cstheme="majorHAnsi"/>
          <w:color w:val="000000"/>
          <w:sz w:val="22"/>
          <w:szCs w:val="22"/>
          <w:lang w:val="en-US"/>
        </w:rPr>
        <w:t>Thread-2: Thu Jan 22 15:42:23 2009</w:t>
      </w:r>
    </w:p>
    <w:p w:rsidR="00995D19" w:rsidRPr="00CF1897" w:rsidRDefault="00995D19" w:rsidP="00995D19">
      <w:pPr>
        <w:pStyle w:val="HTMLPreformatted"/>
        <w:rPr>
          <w:rFonts w:asciiTheme="majorHAnsi" w:hAnsiTheme="majorHAnsi" w:cstheme="majorHAnsi"/>
          <w:color w:val="000000"/>
          <w:sz w:val="22"/>
          <w:szCs w:val="22"/>
          <w:lang w:val="en-US"/>
        </w:rPr>
      </w:pPr>
      <w:r w:rsidRPr="00CF1897">
        <w:rPr>
          <w:rFonts w:asciiTheme="majorHAnsi" w:hAnsiTheme="majorHAnsi" w:cstheme="majorHAnsi"/>
          <w:color w:val="000000"/>
          <w:sz w:val="22"/>
          <w:szCs w:val="22"/>
          <w:lang w:val="en-US"/>
        </w:rPr>
        <w:t>Thread-1: Thu Jan 22 15:42:23 2009</w:t>
      </w:r>
    </w:p>
    <w:p w:rsidR="00995D19" w:rsidRPr="00CF1897" w:rsidRDefault="00995D19" w:rsidP="00995D19">
      <w:pPr>
        <w:pStyle w:val="HTMLPreformatted"/>
        <w:rPr>
          <w:rFonts w:asciiTheme="majorHAnsi" w:hAnsiTheme="majorHAnsi" w:cstheme="majorHAnsi"/>
          <w:color w:val="000000"/>
          <w:sz w:val="22"/>
          <w:szCs w:val="22"/>
          <w:lang w:val="en-US"/>
        </w:rPr>
      </w:pPr>
      <w:r w:rsidRPr="00CF1897">
        <w:rPr>
          <w:rFonts w:asciiTheme="majorHAnsi" w:hAnsiTheme="majorHAnsi" w:cstheme="majorHAnsi"/>
          <w:color w:val="000000"/>
          <w:sz w:val="22"/>
          <w:szCs w:val="22"/>
          <w:lang w:val="en-US"/>
        </w:rPr>
        <w:t>Thread-1: Thu Jan 22 15:42:25 2009</w:t>
      </w:r>
    </w:p>
    <w:p w:rsidR="00995D19" w:rsidRPr="00CF1897" w:rsidRDefault="00995D19" w:rsidP="00995D19">
      <w:pPr>
        <w:pStyle w:val="HTMLPreformatted"/>
        <w:rPr>
          <w:rFonts w:asciiTheme="majorHAnsi" w:hAnsiTheme="majorHAnsi" w:cstheme="majorHAnsi"/>
          <w:color w:val="000000"/>
          <w:sz w:val="22"/>
          <w:szCs w:val="22"/>
          <w:lang w:val="en-US"/>
        </w:rPr>
      </w:pPr>
      <w:r w:rsidRPr="00CF1897">
        <w:rPr>
          <w:rFonts w:asciiTheme="majorHAnsi" w:hAnsiTheme="majorHAnsi" w:cstheme="majorHAnsi"/>
          <w:color w:val="000000"/>
          <w:sz w:val="22"/>
          <w:szCs w:val="22"/>
          <w:lang w:val="en-US"/>
        </w:rPr>
        <w:t>Thread-2: Thu Jan 22 15:42:27 2009</w:t>
      </w:r>
    </w:p>
    <w:p w:rsidR="00995D19" w:rsidRPr="00CF1897" w:rsidRDefault="00995D19" w:rsidP="00995D19">
      <w:pPr>
        <w:pStyle w:val="HTMLPreformatted"/>
        <w:rPr>
          <w:rFonts w:asciiTheme="majorHAnsi" w:hAnsiTheme="majorHAnsi" w:cstheme="majorHAnsi"/>
          <w:color w:val="000000"/>
          <w:sz w:val="22"/>
          <w:szCs w:val="22"/>
          <w:lang w:val="en-US"/>
        </w:rPr>
      </w:pPr>
      <w:r w:rsidRPr="00CF1897">
        <w:rPr>
          <w:rFonts w:asciiTheme="majorHAnsi" w:hAnsiTheme="majorHAnsi" w:cstheme="majorHAnsi"/>
          <w:color w:val="000000"/>
          <w:sz w:val="22"/>
          <w:szCs w:val="22"/>
          <w:lang w:val="en-US"/>
        </w:rPr>
        <w:t>Thread-2: Thu Jan 22 15:42:31 2009</w:t>
      </w:r>
    </w:p>
    <w:p w:rsidR="00995D19" w:rsidRPr="00CF1897" w:rsidRDefault="00995D19" w:rsidP="00995D19">
      <w:pPr>
        <w:pStyle w:val="HTMLPreformatted"/>
        <w:rPr>
          <w:rFonts w:asciiTheme="majorHAnsi" w:hAnsiTheme="majorHAnsi" w:cstheme="majorHAnsi"/>
          <w:color w:val="000000"/>
          <w:sz w:val="22"/>
          <w:szCs w:val="22"/>
          <w:lang w:val="en-US"/>
        </w:rPr>
      </w:pPr>
      <w:r w:rsidRPr="00CF1897">
        <w:rPr>
          <w:rFonts w:asciiTheme="majorHAnsi" w:hAnsiTheme="majorHAnsi" w:cstheme="majorHAnsi"/>
          <w:color w:val="000000"/>
          <w:sz w:val="22"/>
          <w:szCs w:val="22"/>
          <w:lang w:val="en-US"/>
        </w:rPr>
        <w:t>Thread-2: Thu Jan 22 15:42:35 2009</w:t>
      </w:r>
    </w:p>
    <w:p w:rsidR="00995D19" w:rsidRPr="00CF1897" w:rsidRDefault="00995D19" w:rsidP="00995D19">
      <w:pPr>
        <w:pStyle w:val="NormalWeb"/>
        <w:spacing w:before="120" w:beforeAutospacing="0" w:after="144" w:afterAutospacing="0"/>
        <w:jc w:val="both"/>
        <w:rPr>
          <w:rFonts w:asciiTheme="majorHAnsi" w:hAnsiTheme="majorHAnsi" w:cstheme="majorHAnsi"/>
          <w:color w:val="000000"/>
          <w:sz w:val="22"/>
          <w:szCs w:val="22"/>
          <w:lang w:val="en-US"/>
        </w:rPr>
      </w:pPr>
      <w:r w:rsidRPr="00CF1897">
        <w:rPr>
          <w:rFonts w:asciiTheme="majorHAnsi" w:hAnsiTheme="majorHAnsi" w:cstheme="majorHAnsi"/>
          <w:color w:val="000000"/>
          <w:sz w:val="22"/>
          <w:szCs w:val="22"/>
          <w:lang w:val="en-US"/>
        </w:rPr>
        <w:t>Although it is very effective for low-level threading, but the </w:t>
      </w:r>
      <w:r w:rsidRPr="00CF1897">
        <w:rPr>
          <w:rFonts w:asciiTheme="majorHAnsi" w:hAnsiTheme="majorHAnsi" w:cstheme="majorHAnsi"/>
          <w:i/>
          <w:iCs/>
          <w:color w:val="000000"/>
          <w:sz w:val="22"/>
          <w:szCs w:val="22"/>
          <w:lang w:val="en-US"/>
        </w:rPr>
        <w:t>thread</w:t>
      </w:r>
      <w:r w:rsidRPr="00CF1897">
        <w:rPr>
          <w:rFonts w:asciiTheme="majorHAnsi" w:hAnsiTheme="majorHAnsi" w:cstheme="majorHAnsi"/>
          <w:color w:val="000000"/>
          <w:sz w:val="22"/>
          <w:szCs w:val="22"/>
          <w:lang w:val="en-US"/>
        </w:rPr>
        <w:t> module is very limited compared to the newer threading module.</w:t>
      </w:r>
    </w:p>
    <w:p w:rsidR="00995D19" w:rsidRPr="00CF1897" w:rsidRDefault="00995D19" w:rsidP="00CF1897">
      <w:pPr>
        <w:pStyle w:val="NormalWeb"/>
        <w:spacing w:before="120" w:beforeAutospacing="0" w:after="144" w:afterAutospacing="0"/>
        <w:jc w:val="both"/>
        <w:rPr>
          <w:rFonts w:asciiTheme="majorHAnsi" w:hAnsiTheme="majorHAnsi" w:cstheme="majorHAnsi"/>
          <w:b/>
          <w:color w:val="000000"/>
          <w:sz w:val="22"/>
          <w:szCs w:val="22"/>
          <w:lang w:val="en-US"/>
        </w:rPr>
      </w:pPr>
      <w:r w:rsidRPr="004E57A1">
        <w:rPr>
          <w:rFonts w:asciiTheme="majorHAnsi" w:hAnsiTheme="majorHAnsi" w:cstheme="majorHAnsi"/>
          <w:caps/>
          <w:color w:val="FFFFFF"/>
          <w:sz w:val="22"/>
          <w:szCs w:val="22"/>
          <w:lang w:val="en-US"/>
        </w:rPr>
        <w:t>AD</w:t>
      </w:r>
    </w:p>
    <w:p w:rsidR="00995D19" w:rsidRPr="00CF1897" w:rsidRDefault="00995D19" w:rsidP="00CF1897">
      <w:pPr>
        <w:pStyle w:val="NormalWeb"/>
        <w:spacing w:before="120" w:beforeAutospacing="0" w:after="144" w:afterAutospacing="0"/>
        <w:jc w:val="both"/>
        <w:rPr>
          <w:rFonts w:asciiTheme="majorHAnsi" w:hAnsiTheme="majorHAnsi" w:cstheme="majorHAnsi"/>
          <w:b/>
          <w:color w:val="000000"/>
          <w:sz w:val="22"/>
          <w:szCs w:val="22"/>
          <w:lang w:val="en-US"/>
        </w:rPr>
      </w:pPr>
      <w:r w:rsidRPr="00CF1897">
        <w:rPr>
          <w:rFonts w:asciiTheme="majorHAnsi" w:hAnsiTheme="majorHAnsi" w:cstheme="majorHAnsi"/>
          <w:b/>
          <w:color w:val="000000"/>
          <w:sz w:val="22"/>
          <w:szCs w:val="22"/>
          <w:lang w:val="en-US"/>
        </w:rPr>
        <w:t>The Threading Module</w:t>
      </w:r>
    </w:p>
    <w:p w:rsidR="00995D19" w:rsidRPr="00CF1897" w:rsidRDefault="00995D19" w:rsidP="00995D19">
      <w:pPr>
        <w:pStyle w:val="NormalWeb"/>
        <w:spacing w:before="120" w:beforeAutospacing="0" w:after="144" w:afterAutospacing="0"/>
        <w:jc w:val="both"/>
        <w:rPr>
          <w:rFonts w:asciiTheme="majorHAnsi" w:hAnsiTheme="majorHAnsi" w:cstheme="majorHAnsi"/>
          <w:color w:val="000000"/>
          <w:sz w:val="22"/>
          <w:szCs w:val="22"/>
          <w:lang w:val="en-US"/>
        </w:rPr>
      </w:pPr>
      <w:r w:rsidRPr="00CF1897">
        <w:rPr>
          <w:rFonts w:asciiTheme="majorHAnsi" w:hAnsiTheme="majorHAnsi" w:cstheme="majorHAnsi"/>
          <w:color w:val="000000"/>
          <w:sz w:val="22"/>
          <w:szCs w:val="22"/>
          <w:lang w:val="en-US"/>
        </w:rPr>
        <w:t>The newer threading module included with Python 2.4 provides much more powerful, high-level support for threads than the thread module discussed in the previous section.</w:t>
      </w:r>
    </w:p>
    <w:p w:rsidR="00995D19" w:rsidRPr="00CF1897" w:rsidRDefault="00995D19" w:rsidP="00995D19">
      <w:pPr>
        <w:pStyle w:val="NormalWeb"/>
        <w:spacing w:before="120" w:beforeAutospacing="0" w:after="144" w:afterAutospacing="0"/>
        <w:jc w:val="both"/>
        <w:rPr>
          <w:rFonts w:asciiTheme="majorHAnsi" w:hAnsiTheme="majorHAnsi" w:cstheme="majorHAnsi"/>
          <w:color w:val="000000"/>
          <w:sz w:val="22"/>
          <w:szCs w:val="22"/>
          <w:lang w:val="en-US"/>
        </w:rPr>
      </w:pPr>
      <w:r w:rsidRPr="00CF1897">
        <w:rPr>
          <w:rFonts w:asciiTheme="majorHAnsi" w:hAnsiTheme="majorHAnsi" w:cstheme="majorHAnsi"/>
          <w:color w:val="000000"/>
          <w:sz w:val="22"/>
          <w:szCs w:val="22"/>
          <w:lang w:val="en-US"/>
        </w:rPr>
        <w:t>The </w:t>
      </w:r>
      <w:r w:rsidRPr="00CF1897">
        <w:rPr>
          <w:rFonts w:asciiTheme="majorHAnsi" w:hAnsiTheme="majorHAnsi" w:cstheme="majorHAnsi"/>
          <w:i/>
          <w:iCs/>
          <w:color w:val="000000"/>
          <w:sz w:val="22"/>
          <w:szCs w:val="22"/>
          <w:lang w:val="en-US"/>
        </w:rPr>
        <w:t>threading</w:t>
      </w:r>
      <w:r w:rsidRPr="00CF1897">
        <w:rPr>
          <w:rFonts w:asciiTheme="majorHAnsi" w:hAnsiTheme="majorHAnsi" w:cstheme="majorHAnsi"/>
          <w:color w:val="000000"/>
          <w:sz w:val="22"/>
          <w:szCs w:val="22"/>
          <w:lang w:val="en-US"/>
        </w:rPr>
        <w:t> module exposes all the methods of the </w:t>
      </w:r>
      <w:r w:rsidRPr="00CF1897">
        <w:rPr>
          <w:rFonts w:asciiTheme="majorHAnsi" w:hAnsiTheme="majorHAnsi" w:cstheme="majorHAnsi"/>
          <w:i/>
          <w:iCs/>
          <w:color w:val="000000"/>
          <w:sz w:val="22"/>
          <w:szCs w:val="22"/>
          <w:lang w:val="en-US"/>
        </w:rPr>
        <w:t>thread</w:t>
      </w:r>
      <w:r w:rsidRPr="00CF1897">
        <w:rPr>
          <w:rFonts w:asciiTheme="majorHAnsi" w:hAnsiTheme="majorHAnsi" w:cstheme="majorHAnsi"/>
          <w:color w:val="000000"/>
          <w:sz w:val="22"/>
          <w:szCs w:val="22"/>
          <w:lang w:val="en-US"/>
        </w:rPr>
        <w:t> module and provides some additional methods −</w:t>
      </w:r>
    </w:p>
    <w:p w:rsidR="00995D19" w:rsidRPr="00CF1897" w:rsidRDefault="00995D19" w:rsidP="003F622F">
      <w:pPr>
        <w:pStyle w:val="NormalWeb"/>
        <w:numPr>
          <w:ilvl w:val="0"/>
          <w:numId w:val="26"/>
        </w:numPr>
        <w:spacing w:before="0" w:beforeAutospacing="0" w:after="0" w:afterAutospacing="0"/>
        <w:ind w:left="675"/>
        <w:jc w:val="both"/>
        <w:rPr>
          <w:rFonts w:asciiTheme="majorHAnsi" w:hAnsiTheme="majorHAnsi" w:cstheme="majorHAnsi"/>
          <w:color w:val="000000"/>
          <w:sz w:val="22"/>
          <w:szCs w:val="22"/>
          <w:lang w:val="en-US"/>
        </w:rPr>
      </w:pPr>
      <w:r w:rsidRPr="00CF1897">
        <w:rPr>
          <w:rFonts w:asciiTheme="majorHAnsi" w:hAnsiTheme="majorHAnsi" w:cstheme="majorHAnsi"/>
          <w:b/>
          <w:bCs/>
          <w:color w:val="000000"/>
          <w:sz w:val="22"/>
          <w:szCs w:val="22"/>
          <w:lang w:val="en-US"/>
        </w:rPr>
        <w:t>threading.activeCount()</w:t>
      </w:r>
      <w:r w:rsidRPr="00CF1897">
        <w:rPr>
          <w:rFonts w:asciiTheme="majorHAnsi" w:hAnsiTheme="majorHAnsi" w:cstheme="majorHAnsi"/>
          <w:color w:val="000000"/>
          <w:sz w:val="22"/>
          <w:szCs w:val="22"/>
          <w:lang w:val="en-US"/>
        </w:rPr>
        <w:t> − Returns the number of thread objects that are active.</w:t>
      </w:r>
    </w:p>
    <w:p w:rsidR="00995D19" w:rsidRPr="00CF1897" w:rsidRDefault="00995D19" w:rsidP="003F622F">
      <w:pPr>
        <w:pStyle w:val="NormalWeb"/>
        <w:numPr>
          <w:ilvl w:val="0"/>
          <w:numId w:val="26"/>
        </w:numPr>
        <w:spacing w:before="0" w:beforeAutospacing="0" w:after="0" w:afterAutospacing="0"/>
        <w:ind w:left="675"/>
        <w:jc w:val="both"/>
        <w:rPr>
          <w:rFonts w:asciiTheme="majorHAnsi" w:hAnsiTheme="majorHAnsi" w:cstheme="majorHAnsi"/>
          <w:color w:val="000000"/>
          <w:sz w:val="22"/>
          <w:szCs w:val="22"/>
          <w:lang w:val="en-US"/>
        </w:rPr>
      </w:pPr>
      <w:r w:rsidRPr="00CF1897">
        <w:rPr>
          <w:rFonts w:asciiTheme="majorHAnsi" w:hAnsiTheme="majorHAnsi" w:cstheme="majorHAnsi"/>
          <w:b/>
          <w:bCs/>
          <w:color w:val="000000"/>
          <w:sz w:val="22"/>
          <w:szCs w:val="22"/>
          <w:lang w:val="en-US"/>
        </w:rPr>
        <w:t>threading.currentThread()</w:t>
      </w:r>
      <w:r w:rsidRPr="00CF1897">
        <w:rPr>
          <w:rFonts w:asciiTheme="majorHAnsi" w:hAnsiTheme="majorHAnsi" w:cstheme="majorHAnsi"/>
          <w:color w:val="000000"/>
          <w:sz w:val="22"/>
          <w:szCs w:val="22"/>
          <w:lang w:val="en-US"/>
        </w:rPr>
        <w:t> − Returns the number of thread objects in the caller's thread control.</w:t>
      </w:r>
    </w:p>
    <w:p w:rsidR="00995D19" w:rsidRPr="00CF1897" w:rsidRDefault="00995D19" w:rsidP="003F622F">
      <w:pPr>
        <w:pStyle w:val="NormalWeb"/>
        <w:numPr>
          <w:ilvl w:val="0"/>
          <w:numId w:val="26"/>
        </w:numPr>
        <w:spacing w:before="0" w:beforeAutospacing="0" w:after="0" w:afterAutospacing="0"/>
        <w:ind w:left="675"/>
        <w:jc w:val="both"/>
        <w:rPr>
          <w:rFonts w:asciiTheme="majorHAnsi" w:hAnsiTheme="majorHAnsi" w:cstheme="majorHAnsi"/>
          <w:color w:val="000000"/>
          <w:sz w:val="22"/>
          <w:szCs w:val="22"/>
          <w:lang w:val="en-US"/>
        </w:rPr>
      </w:pPr>
      <w:r w:rsidRPr="00CF1897">
        <w:rPr>
          <w:rFonts w:asciiTheme="majorHAnsi" w:hAnsiTheme="majorHAnsi" w:cstheme="majorHAnsi"/>
          <w:b/>
          <w:bCs/>
          <w:color w:val="000000"/>
          <w:sz w:val="22"/>
          <w:szCs w:val="22"/>
          <w:lang w:val="en-US"/>
        </w:rPr>
        <w:t>threading.enumerate()</w:t>
      </w:r>
      <w:r w:rsidRPr="00CF1897">
        <w:rPr>
          <w:rFonts w:asciiTheme="majorHAnsi" w:hAnsiTheme="majorHAnsi" w:cstheme="majorHAnsi"/>
          <w:color w:val="000000"/>
          <w:sz w:val="22"/>
          <w:szCs w:val="22"/>
          <w:lang w:val="en-US"/>
        </w:rPr>
        <w:t> − Returns a list of all thread objects that are currently active.</w:t>
      </w:r>
    </w:p>
    <w:p w:rsidR="00995D19" w:rsidRPr="00CF1897" w:rsidRDefault="00995D19" w:rsidP="00995D19">
      <w:pPr>
        <w:pStyle w:val="NormalWeb"/>
        <w:spacing w:before="120" w:beforeAutospacing="0" w:after="144" w:afterAutospacing="0"/>
        <w:jc w:val="both"/>
        <w:rPr>
          <w:rFonts w:asciiTheme="majorHAnsi" w:hAnsiTheme="majorHAnsi" w:cstheme="majorHAnsi"/>
          <w:color w:val="000000"/>
          <w:sz w:val="22"/>
          <w:szCs w:val="22"/>
          <w:lang w:val="en-US"/>
        </w:rPr>
      </w:pPr>
      <w:r w:rsidRPr="00CF1897">
        <w:rPr>
          <w:rFonts w:asciiTheme="majorHAnsi" w:hAnsiTheme="majorHAnsi" w:cstheme="majorHAnsi"/>
          <w:color w:val="000000"/>
          <w:sz w:val="22"/>
          <w:szCs w:val="22"/>
          <w:lang w:val="en-US"/>
        </w:rPr>
        <w:t>In addition to the methods, the threading module has the </w:t>
      </w:r>
      <w:r w:rsidRPr="00CF1897">
        <w:rPr>
          <w:rFonts w:asciiTheme="majorHAnsi" w:hAnsiTheme="majorHAnsi" w:cstheme="majorHAnsi"/>
          <w:i/>
          <w:iCs/>
          <w:color w:val="000000"/>
          <w:sz w:val="22"/>
          <w:szCs w:val="22"/>
          <w:lang w:val="en-US"/>
        </w:rPr>
        <w:t>Thread</w:t>
      </w:r>
      <w:r w:rsidRPr="00CF1897">
        <w:rPr>
          <w:rFonts w:asciiTheme="majorHAnsi" w:hAnsiTheme="majorHAnsi" w:cstheme="majorHAnsi"/>
          <w:color w:val="000000"/>
          <w:sz w:val="22"/>
          <w:szCs w:val="22"/>
          <w:lang w:val="en-US"/>
        </w:rPr>
        <w:t> class that implements threading. The methods provided by the </w:t>
      </w:r>
      <w:r w:rsidRPr="00CF1897">
        <w:rPr>
          <w:rFonts w:asciiTheme="majorHAnsi" w:hAnsiTheme="majorHAnsi" w:cstheme="majorHAnsi"/>
          <w:i/>
          <w:iCs/>
          <w:color w:val="000000"/>
          <w:sz w:val="22"/>
          <w:szCs w:val="22"/>
          <w:lang w:val="en-US"/>
        </w:rPr>
        <w:t>Thread</w:t>
      </w:r>
      <w:r w:rsidRPr="00CF1897">
        <w:rPr>
          <w:rFonts w:asciiTheme="majorHAnsi" w:hAnsiTheme="majorHAnsi" w:cstheme="majorHAnsi"/>
          <w:color w:val="000000"/>
          <w:sz w:val="22"/>
          <w:szCs w:val="22"/>
          <w:lang w:val="en-US"/>
        </w:rPr>
        <w:t> class are as follows −</w:t>
      </w:r>
    </w:p>
    <w:p w:rsidR="00995D19" w:rsidRPr="00CF1897" w:rsidRDefault="00995D19" w:rsidP="003F622F">
      <w:pPr>
        <w:pStyle w:val="NormalWeb"/>
        <w:numPr>
          <w:ilvl w:val="0"/>
          <w:numId w:val="27"/>
        </w:numPr>
        <w:spacing w:before="0" w:beforeAutospacing="0" w:after="0" w:afterAutospacing="0"/>
        <w:ind w:left="675"/>
        <w:jc w:val="both"/>
        <w:rPr>
          <w:rFonts w:asciiTheme="majorHAnsi" w:hAnsiTheme="majorHAnsi" w:cstheme="majorHAnsi"/>
          <w:color w:val="000000"/>
          <w:sz w:val="22"/>
          <w:szCs w:val="22"/>
          <w:lang w:val="en-US"/>
        </w:rPr>
      </w:pPr>
      <w:r w:rsidRPr="00CF1897">
        <w:rPr>
          <w:rFonts w:asciiTheme="majorHAnsi" w:hAnsiTheme="majorHAnsi" w:cstheme="majorHAnsi"/>
          <w:b/>
          <w:bCs/>
          <w:color w:val="000000"/>
          <w:sz w:val="22"/>
          <w:szCs w:val="22"/>
          <w:lang w:val="en-US"/>
        </w:rPr>
        <w:t>run()</w:t>
      </w:r>
      <w:r w:rsidRPr="00CF1897">
        <w:rPr>
          <w:rFonts w:asciiTheme="majorHAnsi" w:hAnsiTheme="majorHAnsi" w:cstheme="majorHAnsi"/>
          <w:color w:val="000000"/>
          <w:sz w:val="22"/>
          <w:szCs w:val="22"/>
          <w:lang w:val="en-US"/>
        </w:rPr>
        <w:t> − The run() method is the entry point for a thread.</w:t>
      </w:r>
    </w:p>
    <w:p w:rsidR="00995D19" w:rsidRPr="00CF1897" w:rsidRDefault="00995D19" w:rsidP="003F622F">
      <w:pPr>
        <w:pStyle w:val="NormalWeb"/>
        <w:numPr>
          <w:ilvl w:val="0"/>
          <w:numId w:val="27"/>
        </w:numPr>
        <w:spacing w:before="0" w:beforeAutospacing="0" w:after="0" w:afterAutospacing="0"/>
        <w:ind w:left="675"/>
        <w:jc w:val="both"/>
        <w:rPr>
          <w:rFonts w:asciiTheme="majorHAnsi" w:hAnsiTheme="majorHAnsi" w:cstheme="majorHAnsi"/>
          <w:color w:val="000000"/>
          <w:sz w:val="22"/>
          <w:szCs w:val="22"/>
          <w:lang w:val="en-US"/>
        </w:rPr>
      </w:pPr>
      <w:r w:rsidRPr="00CF1897">
        <w:rPr>
          <w:rFonts w:asciiTheme="majorHAnsi" w:hAnsiTheme="majorHAnsi" w:cstheme="majorHAnsi"/>
          <w:b/>
          <w:bCs/>
          <w:color w:val="000000"/>
          <w:sz w:val="22"/>
          <w:szCs w:val="22"/>
          <w:lang w:val="en-US"/>
        </w:rPr>
        <w:t>start()</w:t>
      </w:r>
      <w:r w:rsidRPr="00CF1897">
        <w:rPr>
          <w:rFonts w:asciiTheme="majorHAnsi" w:hAnsiTheme="majorHAnsi" w:cstheme="majorHAnsi"/>
          <w:color w:val="000000"/>
          <w:sz w:val="22"/>
          <w:szCs w:val="22"/>
          <w:lang w:val="en-US"/>
        </w:rPr>
        <w:t> − The start() method starts a thread by calling the run method.</w:t>
      </w:r>
    </w:p>
    <w:p w:rsidR="00995D19" w:rsidRPr="00CF1897" w:rsidRDefault="00995D19" w:rsidP="003F622F">
      <w:pPr>
        <w:pStyle w:val="NormalWeb"/>
        <w:numPr>
          <w:ilvl w:val="0"/>
          <w:numId w:val="27"/>
        </w:numPr>
        <w:spacing w:before="0" w:beforeAutospacing="0" w:after="0" w:afterAutospacing="0"/>
        <w:ind w:left="675"/>
        <w:jc w:val="both"/>
        <w:rPr>
          <w:rFonts w:asciiTheme="majorHAnsi" w:hAnsiTheme="majorHAnsi" w:cstheme="majorHAnsi"/>
          <w:color w:val="000000"/>
          <w:sz w:val="22"/>
          <w:szCs w:val="22"/>
          <w:lang w:val="en-US"/>
        </w:rPr>
      </w:pPr>
      <w:r w:rsidRPr="00CF1897">
        <w:rPr>
          <w:rFonts w:asciiTheme="majorHAnsi" w:hAnsiTheme="majorHAnsi" w:cstheme="majorHAnsi"/>
          <w:b/>
          <w:bCs/>
          <w:color w:val="000000"/>
          <w:sz w:val="22"/>
          <w:szCs w:val="22"/>
          <w:lang w:val="en-US"/>
        </w:rPr>
        <w:t>join([time])</w:t>
      </w:r>
      <w:r w:rsidRPr="00CF1897">
        <w:rPr>
          <w:rFonts w:asciiTheme="majorHAnsi" w:hAnsiTheme="majorHAnsi" w:cstheme="majorHAnsi"/>
          <w:color w:val="000000"/>
          <w:sz w:val="22"/>
          <w:szCs w:val="22"/>
          <w:lang w:val="en-US"/>
        </w:rPr>
        <w:t> − The join() waits for threads to terminate.</w:t>
      </w:r>
    </w:p>
    <w:p w:rsidR="00995D19" w:rsidRPr="00CF1897" w:rsidRDefault="00995D19" w:rsidP="003F622F">
      <w:pPr>
        <w:pStyle w:val="NormalWeb"/>
        <w:numPr>
          <w:ilvl w:val="0"/>
          <w:numId w:val="27"/>
        </w:numPr>
        <w:spacing w:before="0" w:beforeAutospacing="0" w:after="0" w:afterAutospacing="0"/>
        <w:ind w:left="675"/>
        <w:jc w:val="both"/>
        <w:rPr>
          <w:rFonts w:asciiTheme="majorHAnsi" w:hAnsiTheme="majorHAnsi" w:cstheme="majorHAnsi"/>
          <w:color w:val="000000"/>
          <w:sz w:val="22"/>
          <w:szCs w:val="22"/>
          <w:lang w:val="en-US"/>
        </w:rPr>
      </w:pPr>
      <w:r w:rsidRPr="00CF1897">
        <w:rPr>
          <w:rFonts w:asciiTheme="majorHAnsi" w:hAnsiTheme="majorHAnsi" w:cstheme="majorHAnsi"/>
          <w:b/>
          <w:bCs/>
          <w:color w:val="000000"/>
          <w:sz w:val="22"/>
          <w:szCs w:val="22"/>
          <w:lang w:val="en-US"/>
        </w:rPr>
        <w:t>isAlive()</w:t>
      </w:r>
      <w:r w:rsidRPr="00CF1897">
        <w:rPr>
          <w:rFonts w:asciiTheme="majorHAnsi" w:hAnsiTheme="majorHAnsi" w:cstheme="majorHAnsi"/>
          <w:color w:val="000000"/>
          <w:sz w:val="22"/>
          <w:szCs w:val="22"/>
          <w:lang w:val="en-US"/>
        </w:rPr>
        <w:t> − The isAlive() method checks whether a thread is still executing.</w:t>
      </w:r>
    </w:p>
    <w:p w:rsidR="00995D19" w:rsidRPr="00CF1897" w:rsidRDefault="00995D19" w:rsidP="003F622F">
      <w:pPr>
        <w:pStyle w:val="NormalWeb"/>
        <w:numPr>
          <w:ilvl w:val="0"/>
          <w:numId w:val="27"/>
        </w:numPr>
        <w:spacing w:before="0" w:beforeAutospacing="0" w:after="0" w:afterAutospacing="0"/>
        <w:ind w:left="675"/>
        <w:jc w:val="both"/>
        <w:rPr>
          <w:rFonts w:asciiTheme="majorHAnsi" w:hAnsiTheme="majorHAnsi" w:cstheme="majorHAnsi"/>
          <w:color w:val="000000"/>
          <w:sz w:val="22"/>
          <w:szCs w:val="22"/>
          <w:lang w:val="en-US"/>
        </w:rPr>
      </w:pPr>
      <w:r w:rsidRPr="00CF1897">
        <w:rPr>
          <w:rFonts w:asciiTheme="majorHAnsi" w:hAnsiTheme="majorHAnsi" w:cstheme="majorHAnsi"/>
          <w:b/>
          <w:bCs/>
          <w:color w:val="000000"/>
          <w:sz w:val="22"/>
          <w:szCs w:val="22"/>
          <w:lang w:val="en-US"/>
        </w:rPr>
        <w:t>getName()</w:t>
      </w:r>
      <w:r w:rsidRPr="00CF1897">
        <w:rPr>
          <w:rFonts w:asciiTheme="majorHAnsi" w:hAnsiTheme="majorHAnsi" w:cstheme="majorHAnsi"/>
          <w:color w:val="000000"/>
          <w:sz w:val="22"/>
          <w:szCs w:val="22"/>
          <w:lang w:val="en-US"/>
        </w:rPr>
        <w:t> − The getName() method returns the name of a thread.</w:t>
      </w:r>
    </w:p>
    <w:p w:rsidR="00995D19" w:rsidRPr="00CF1897" w:rsidRDefault="00995D19" w:rsidP="003F622F">
      <w:pPr>
        <w:pStyle w:val="NormalWeb"/>
        <w:numPr>
          <w:ilvl w:val="0"/>
          <w:numId w:val="27"/>
        </w:numPr>
        <w:spacing w:before="0" w:beforeAutospacing="0" w:after="0" w:afterAutospacing="0"/>
        <w:ind w:left="675"/>
        <w:jc w:val="both"/>
        <w:rPr>
          <w:rFonts w:asciiTheme="majorHAnsi" w:hAnsiTheme="majorHAnsi" w:cstheme="majorHAnsi"/>
          <w:color w:val="000000"/>
          <w:sz w:val="22"/>
          <w:szCs w:val="22"/>
          <w:lang w:val="en-US"/>
        </w:rPr>
      </w:pPr>
      <w:r w:rsidRPr="00CF1897">
        <w:rPr>
          <w:rFonts w:asciiTheme="majorHAnsi" w:hAnsiTheme="majorHAnsi" w:cstheme="majorHAnsi"/>
          <w:b/>
          <w:bCs/>
          <w:color w:val="000000"/>
          <w:sz w:val="22"/>
          <w:szCs w:val="22"/>
          <w:lang w:val="en-US"/>
        </w:rPr>
        <w:t>setName()</w:t>
      </w:r>
      <w:r w:rsidRPr="00CF1897">
        <w:rPr>
          <w:rFonts w:asciiTheme="majorHAnsi" w:hAnsiTheme="majorHAnsi" w:cstheme="majorHAnsi"/>
          <w:color w:val="000000"/>
          <w:sz w:val="22"/>
          <w:szCs w:val="22"/>
          <w:lang w:val="en-US"/>
        </w:rPr>
        <w:t> − The setName() method sets the name of a thread.</w:t>
      </w:r>
    </w:p>
    <w:p w:rsidR="00995D19" w:rsidRPr="00CF1897" w:rsidRDefault="00995D19" w:rsidP="00CF1897">
      <w:pPr>
        <w:pStyle w:val="NormalWeb"/>
        <w:spacing w:before="120" w:beforeAutospacing="0" w:after="144" w:afterAutospacing="0"/>
        <w:jc w:val="both"/>
        <w:rPr>
          <w:rFonts w:asciiTheme="majorHAnsi" w:hAnsiTheme="majorHAnsi" w:cstheme="majorHAnsi"/>
          <w:b/>
          <w:color w:val="000000"/>
          <w:sz w:val="22"/>
          <w:szCs w:val="22"/>
          <w:lang w:val="en-US"/>
        </w:rPr>
      </w:pPr>
      <w:r w:rsidRPr="00CF1897">
        <w:rPr>
          <w:rFonts w:asciiTheme="majorHAnsi" w:hAnsiTheme="majorHAnsi" w:cstheme="majorHAnsi"/>
          <w:b/>
          <w:color w:val="000000"/>
          <w:sz w:val="22"/>
          <w:szCs w:val="22"/>
          <w:lang w:val="en-US"/>
        </w:rPr>
        <w:t>Creating Thread Using Threading Module</w:t>
      </w:r>
    </w:p>
    <w:p w:rsidR="00995D19" w:rsidRPr="00CF1897" w:rsidRDefault="00995D19" w:rsidP="00995D19">
      <w:pPr>
        <w:pStyle w:val="NormalWeb"/>
        <w:spacing w:before="120" w:beforeAutospacing="0" w:after="144" w:afterAutospacing="0"/>
        <w:jc w:val="both"/>
        <w:rPr>
          <w:rFonts w:asciiTheme="majorHAnsi" w:hAnsiTheme="majorHAnsi" w:cstheme="majorHAnsi"/>
          <w:color w:val="000000"/>
          <w:sz w:val="22"/>
          <w:szCs w:val="22"/>
          <w:lang w:val="en-US"/>
        </w:rPr>
      </w:pPr>
      <w:r w:rsidRPr="00CF1897">
        <w:rPr>
          <w:rFonts w:asciiTheme="majorHAnsi" w:hAnsiTheme="majorHAnsi" w:cstheme="majorHAnsi"/>
          <w:color w:val="000000"/>
          <w:sz w:val="22"/>
          <w:szCs w:val="22"/>
          <w:lang w:val="en-US"/>
        </w:rPr>
        <w:t>To implement a new thread using the threading module, you have to do the following −</w:t>
      </w:r>
    </w:p>
    <w:p w:rsidR="00995D19" w:rsidRPr="00CF1897" w:rsidRDefault="00995D19" w:rsidP="003F622F">
      <w:pPr>
        <w:pStyle w:val="NormalWeb"/>
        <w:numPr>
          <w:ilvl w:val="0"/>
          <w:numId w:val="28"/>
        </w:numPr>
        <w:spacing w:before="0" w:beforeAutospacing="0" w:after="0" w:afterAutospacing="0"/>
        <w:ind w:left="675"/>
        <w:jc w:val="both"/>
        <w:rPr>
          <w:rFonts w:asciiTheme="majorHAnsi" w:hAnsiTheme="majorHAnsi" w:cstheme="majorHAnsi"/>
          <w:color w:val="000000"/>
          <w:sz w:val="22"/>
          <w:szCs w:val="22"/>
          <w:lang w:val="en-US"/>
        </w:rPr>
      </w:pPr>
      <w:r w:rsidRPr="00CF1897">
        <w:rPr>
          <w:rFonts w:asciiTheme="majorHAnsi" w:hAnsiTheme="majorHAnsi" w:cstheme="majorHAnsi"/>
          <w:color w:val="000000"/>
          <w:sz w:val="22"/>
          <w:szCs w:val="22"/>
          <w:lang w:val="en-US"/>
        </w:rPr>
        <w:t>Define a new subclass of the </w:t>
      </w:r>
      <w:r w:rsidRPr="00CF1897">
        <w:rPr>
          <w:rFonts w:asciiTheme="majorHAnsi" w:hAnsiTheme="majorHAnsi" w:cstheme="majorHAnsi"/>
          <w:i/>
          <w:iCs/>
          <w:color w:val="000000"/>
          <w:sz w:val="22"/>
          <w:szCs w:val="22"/>
          <w:lang w:val="en-US"/>
        </w:rPr>
        <w:t>Thread</w:t>
      </w:r>
      <w:r w:rsidRPr="00CF1897">
        <w:rPr>
          <w:rFonts w:asciiTheme="majorHAnsi" w:hAnsiTheme="majorHAnsi" w:cstheme="majorHAnsi"/>
          <w:color w:val="000000"/>
          <w:sz w:val="22"/>
          <w:szCs w:val="22"/>
          <w:lang w:val="en-US"/>
        </w:rPr>
        <w:t> class.</w:t>
      </w:r>
    </w:p>
    <w:p w:rsidR="00995D19" w:rsidRPr="00CF1897" w:rsidRDefault="00995D19" w:rsidP="003F622F">
      <w:pPr>
        <w:pStyle w:val="NormalWeb"/>
        <w:numPr>
          <w:ilvl w:val="0"/>
          <w:numId w:val="28"/>
        </w:numPr>
        <w:spacing w:before="0" w:beforeAutospacing="0" w:after="0" w:afterAutospacing="0"/>
        <w:ind w:left="675"/>
        <w:jc w:val="both"/>
        <w:rPr>
          <w:rFonts w:asciiTheme="majorHAnsi" w:hAnsiTheme="majorHAnsi" w:cstheme="majorHAnsi"/>
          <w:color w:val="000000"/>
          <w:sz w:val="22"/>
          <w:szCs w:val="22"/>
          <w:lang w:val="en-US"/>
        </w:rPr>
      </w:pPr>
      <w:r w:rsidRPr="00CF1897">
        <w:rPr>
          <w:rFonts w:asciiTheme="majorHAnsi" w:hAnsiTheme="majorHAnsi" w:cstheme="majorHAnsi"/>
          <w:color w:val="000000"/>
          <w:sz w:val="22"/>
          <w:szCs w:val="22"/>
          <w:lang w:val="en-US"/>
        </w:rPr>
        <w:t>Override the </w:t>
      </w:r>
      <w:r w:rsidRPr="00CF1897">
        <w:rPr>
          <w:rFonts w:asciiTheme="majorHAnsi" w:hAnsiTheme="majorHAnsi" w:cstheme="majorHAnsi"/>
          <w:i/>
          <w:iCs/>
          <w:color w:val="000000"/>
          <w:sz w:val="22"/>
          <w:szCs w:val="22"/>
          <w:lang w:val="en-US"/>
        </w:rPr>
        <w:t>__init__(self [,args])</w:t>
      </w:r>
      <w:r w:rsidRPr="00CF1897">
        <w:rPr>
          <w:rFonts w:asciiTheme="majorHAnsi" w:hAnsiTheme="majorHAnsi" w:cstheme="majorHAnsi"/>
          <w:color w:val="000000"/>
          <w:sz w:val="22"/>
          <w:szCs w:val="22"/>
          <w:lang w:val="en-US"/>
        </w:rPr>
        <w:t> method to add additional arguments.</w:t>
      </w:r>
    </w:p>
    <w:p w:rsidR="00995D19" w:rsidRPr="00CF1897" w:rsidRDefault="00995D19" w:rsidP="003F622F">
      <w:pPr>
        <w:pStyle w:val="NormalWeb"/>
        <w:numPr>
          <w:ilvl w:val="0"/>
          <w:numId w:val="28"/>
        </w:numPr>
        <w:spacing w:before="0" w:beforeAutospacing="0" w:after="0" w:afterAutospacing="0"/>
        <w:ind w:left="675"/>
        <w:jc w:val="both"/>
        <w:rPr>
          <w:rFonts w:asciiTheme="majorHAnsi" w:hAnsiTheme="majorHAnsi" w:cstheme="majorHAnsi"/>
          <w:color w:val="000000"/>
          <w:sz w:val="22"/>
          <w:szCs w:val="22"/>
          <w:lang w:val="en-US"/>
        </w:rPr>
      </w:pPr>
      <w:r w:rsidRPr="00CF1897">
        <w:rPr>
          <w:rFonts w:asciiTheme="majorHAnsi" w:hAnsiTheme="majorHAnsi" w:cstheme="majorHAnsi"/>
          <w:color w:val="000000"/>
          <w:sz w:val="22"/>
          <w:szCs w:val="22"/>
          <w:lang w:val="en-US"/>
        </w:rPr>
        <w:t>Then, override the run(self [,args]) method to implement what the thread should do when started.</w:t>
      </w:r>
    </w:p>
    <w:p w:rsidR="00995D19" w:rsidRPr="00CF1897" w:rsidRDefault="00995D19" w:rsidP="00995D19">
      <w:pPr>
        <w:pStyle w:val="NormalWeb"/>
        <w:spacing w:before="120" w:beforeAutospacing="0" w:after="144" w:afterAutospacing="0"/>
        <w:jc w:val="both"/>
        <w:rPr>
          <w:rFonts w:asciiTheme="majorHAnsi" w:hAnsiTheme="majorHAnsi" w:cstheme="majorHAnsi"/>
          <w:color w:val="000000"/>
          <w:sz w:val="22"/>
          <w:szCs w:val="22"/>
          <w:lang w:val="en-US"/>
        </w:rPr>
      </w:pPr>
      <w:r w:rsidRPr="00CF1897">
        <w:rPr>
          <w:rFonts w:asciiTheme="majorHAnsi" w:hAnsiTheme="majorHAnsi" w:cstheme="majorHAnsi"/>
          <w:color w:val="000000"/>
          <w:sz w:val="22"/>
          <w:szCs w:val="22"/>
          <w:lang w:val="en-US"/>
        </w:rPr>
        <w:t>Once you have created the new </w:t>
      </w:r>
      <w:r w:rsidRPr="00CF1897">
        <w:rPr>
          <w:rFonts w:asciiTheme="majorHAnsi" w:hAnsiTheme="majorHAnsi" w:cstheme="majorHAnsi"/>
          <w:i/>
          <w:iCs/>
          <w:color w:val="000000"/>
          <w:sz w:val="22"/>
          <w:szCs w:val="22"/>
          <w:lang w:val="en-US"/>
        </w:rPr>
        <w:t>Thread</w:t>
      </w:r>
      <w:r w:rsidRPr="00CF1897">
        <w:rPr>
          <w:rFonts w:asciiTheme="majorHAnsi" w:hAnsiTheme="majorHAnsi" w:cstheme="majorHAnsi"/>
          <w:color w:val="000000"/>
          <w:sz w:val="22"/>
          <w:szCs w:val="22"/>
          <w:lang w:val="en-US"/>
        </w:rPr>
        <w:t> subclass, you can create an instance of it and then start a new thread by invoking the </w:t>
      </w:r>
      <w:r w:rsidRPr="00CF1897">
        <w:rPr>
          <w:rFonts w:asciiTheme="majorHAnsi" w:hAnsiTheme="majorHAnsi" w:cstheme="majorHAnsi"/>
          <w:i/>
          <w:iCs/>
          <w:color w:val="000000"/>
          <w:sz w:val="22"/>
          <w:szCs w:val="22"/>
          <w:lang w:val="en-US"/>
        </w:rPr>
        <w:t>start()</w:t>
      </w:r>
      <w:r w:rsidRPr="00CF1897">
        <w:rPr>
          <w:rFonts w:asciiTheme="majorHAnsi" w:hAnsiTheme="majorHAnsi" w:cstheme="majorHAnsi"/>
          <w:color w:val="000000"/>
          <w:sz w:val="22"/>
          <w:szCs w:val="22"/>
          <w:lang w:val="en-US"/>
        </w:rPr>
        <w:t>, which in turn calls </w:t>
      </w:r>
      <w:r w:rsidRPr="00CF1897">
        <w:rPr>
          <w:rFonts w:asciiTheme="majorHAnsi" w:hAnsiTheme="majorHAnsi" w:cstheme="majorHAnsi"/>
          <w:i/>
          <w:iCs/>
          <w:color w:val="000000"/>
          <w:sz w:val="22"/>
          <w:szCs w:val="22"/>
          <w:lang w:val="en-US"/>
        </w:rPr>
        <w:t>run()</w:t>
      </w:r>
      <w:r w:rsidRPr="00CF1897">
        <w:rPr>
          <w:rFonts w:asciiTheme="majorHAnsi" w:hAnsiTheme="majorHAnsi" w:cstheme="majorHAnsi"/>
          <w:color w:val="000000"/>
          <w:sz w:val="22"/>
          <w:szCs w:val="22"/>
          <w:lang w:val="en-US"/>
        </w:rPr>
        <w:t> method.</w:t>
      </w:r>
    </w:p>
    <w:p w:rsidR="00995D19" w:rsidRPr="00CF1897" w:rsidRDefault="00995D19" w:rsidP="00CF1897">
      <w:pPr>
        <w:pStyle w:val="NormalWeb"/>
        <w:spacing w:before="120" w:beforeAutospacing="0" w:after="144" w:afterAutospacing="0"/>
        <w:jc w:val="both"/>
        <w:rPr>
          <w:rFonts w:asciiTheme="majorHAnsi" w:hAnsiTheme="majorHAnsi" w:cstheme="majorHAnsi"/>
          <w:b/>
          <w:color w:val="000000"/>
          <w:sz w:val="22"/>
          <w:szCs w:val="22"/>
          <w:lang w:val="en-US"/>
        </w:rPr>
      </w:pPr>
      <w:r w:rsidRPr="00CF1897">
        <w:rPr>
          <w:rFonts w:asciiTheme="majorHAnsi" w:hAnsiTheme="majorHAnsi" w:cstheme="majorHAnsi"/>
          <w:b/>
          <w:color w:val="000000"/>
          <w:sz w:val="22"/>
          <w:szCs w:val="22"/>
          <w:lang w:val="en-US"/>
        </w:rPr>
        <w:t>Example</w:t>
      </w:r>
    </w:p>
    <w:p w:rsidR="00995D19" w:rsidRPr="004E57A1" w:rsidRDefault="00995D19" w:rsidP="00995D19">
      <w:pPr>
        <w:pStyle w:val="HTMLPreformatted"/>
        <w:pBdr>
          <w:top w:val="single" w:sz="6" w:space="2" w:color="888888"/>
          <w:left w:val="single" w:sz="6" w:space="2" w:color="888888"/>
          <w:bottom w:val="single" w:sz="6" w:space="2" w:color="888888"/>
          <w:right w:val="single" w:sz="6" w:space="2" w:color="888888"/>
        </w:pBdr>
        <w:rPr>
          <w:rStyle w:val="pln"/>
          <w:rFonts w:asciiTheme="majorHAnsi" w:hAnsiTheme="majorHAnsi" w:cstheme="majorHAnsi"/>
          <w:color w:val="000000"/>
          <w:sz w:val="22"/>
          <w:szCs w:val="22"/>
          <w:lang w:val="en-US"/>
        </w:rPr>
      </w:pPr>
      <w:r w:rsidRPr="004E57A1">
        <w:rPr>
          <w:rStyle w:val="com"/>
          <w:rFonts w:asciiTheme="majorHAnsi" w:hAnsiTheme="majorHAnsi" w:cstheme="majorHAnsi"/>
          <w:color w:val="880000"/>
          <w:sz w:val="22"/>
          <w:szCs w:val="22"/>
          <w:lang w:val="en-US"/>
        </w:rPr>
        <w:t>#!/usr/bin/python</w:t>
      </w:r>
    </w:p>
    <w:p w:rsidR="00995D19" w:rsidRPr="004E57A1" w:rsidRDefault="00995D19" w:rsidP="00995D19">
      <w:pPr>
        <w:pStyle w:val="HTMLPreformatted"/>
        <w:pBdr>
          <w:top w:val="single" w:sz="6" w:space="2" w:color="888888"/>
          <w:left w:val="single" w:sz="6" w:space="2" w:color="888888"/>
          <w:bottom w:val="single" w:sz="6" w:space="2" w:color="888888"/>
          <w:right w:val="single" w:sz="6" w:space="2" w:color="888888"/>
        </w:pBdr>
        <w:rPr>
          <w:rStyle w:val="pln"/>
          <w:rFonts w:asciiTheme="majorHAnsi" w:hAnsiTheme="majorHAnsi" w:cstheme="majorHAnsi"/>
          <w:color w:val="000000"/>
          <w:sz w:val="22"/>
          <w:szCs w:val="22"/>
          <w:lang w:val="en-US"/>
        </w:rPr>
      </w:pPr>
    </w:p>
    <w:p w:rsidR="00995D19" w:rsidRPr="004E57A1" w:rsidRDefault="00995D19" w:rsidP="00995D19">
      <w:pPr>
        <w:pStyle w:val="HTMLPreformatted"/>
        <w:pBdr>
          <w:top w:val="single" w:sz="6" w:space="2" w:color="888888"/>
          <w:left w:val="single" w:sz="6" w:space="2" w:color="888888"/>
          <w:bottom w:val="single" w:sz="6" w:space="2" w:color="888888"/>
          <w:right w:val="single" w:sz="6" w:space="2" w:color="888888"/>
        </w:pBdr>
        <w:rPr>
          <w:rStyle w:val="pln"/>
          <w:rFonts w:asciiTheme="majorHAnsi" w:hAnsiTheme="majorHAnsi" w:cstheme="majorHAnsi"/>
          <w:color w:val="000000"/>
          <w:sz w:val="22"/>
          <w:szCs w:val="22"/>
          <w:lang w:val="en-US"/>
        </w:rPr>
      </w:pPr>
      <w:r w:rsidRPr="004E57A1">
        <w:rPr>
          <w:rStyle w:val="kwd"/>
          <w:rFonts w:asciiTheme="majorHAnsi" w:hAnsiTheme="majorHAnsi" w:cstheme="majorHAnsi"/>
          <w:color w:val="000088"/>
          <w:sz w:val="22"/>
          <w:szCs w:val="22"/>
          <w:lang w:val="en-US"/>
        </w:rPr>
        <w:t>import</w:t>
      </w:r>
      <w:r w:rsidRPr="004E57A1">
        <w:rPr>
          <w:rStyle w:val="pln"/>
          <w:rFonts w:asciiTheme="majorHAnsi" w:hAnsiTheme="majorHAnsi" w:cstheme="majorHAnsi"/>
          <w:color w:val="000000"/>
          <w:sz w:val="22"/>
          <w:szCs w:val="22"/>
          <w:lang w:val="en-US"/>
        </w:rPr>
        <w:t xml:space="preserve"> threading</w:t>
      </w:r>
    </w:p>
    <w:p w:rsidR="00995D19" w:rsidRPr="004E57A1" w:rsidRDefault="00995D19" w:rsidP="00995D19">
      <w:pPr>
        <w:pStyle w:val="HTMLPreformatted"/>
        <w:pBdr>
          <w:top w:val="single" w:sz="6" w:space="2" w:color="888888"/>
          <w:left w:val="single" w:sz="6" w:space="2" w:color="888888"/>
          <w:bottom w:val="single" w:sz="6" w:space="2" w:color="888888"/>
          <w:right w:val="single" w:sz="6" w:space="2" w:color="888888"/>
        </w:pBdr>
        <w:rPr>
          <w:rStyle w:val="pln"/>
          <w:rFonts w:asciiTheme="majorHAnsi" w:hAnsiTheme="majorHAnsi" w:cstheme="majorHAnsi"/>
          <w:color w:val="000000"/>
          <w:sz w:val="22"/>
          <w:szCs w:val="22"/>
          <w:lang w:val="en-US"/>
        </w:rPr>
      </w:pPr>
      <w:r w:rsidRPr="004E57A1">
        <w:rPr>
          <w:rStyle w:val="kwd"/>
          <w:rFonts w:asciiTheme="majorHAnsi" w:hAnsiTheme="majorHAnsi" w:cstheme="majorHAnsi"/>
          <w:color w:val="000088"/>
          <w:sz w:val="22"/>
          <w:szCs w:val="22"/>
          <w:lang w:val="en-US"/>
        </w:rPr>
        <w:t>import</w:t>
      </w:r>
      <w:r w:rsidRPr="004E57A1">
        <w:rPr>
          <w:rStyle w:val="pln"/>
          <w:rFonts w:asciiTheme="majorHAnsi" w:hAnsiTheme="majorHAnsi" w:cstheme="majorHAnsi"/>
          <w:color w:val="000000"/>
          <w:sz w:val="22"/>
          <w:szCs w:val="22"/>
          <w:lang w:val="en-US"/>
        </w:rPr>
        <w:t xml:space="preserve"> time</w:t>
      </w:r>
    </w:p>
    <w:p w:rsidR="00995D19" w:rsidRPr="004E57A1" w:rsidRDefault="00995D19" w:rsidP="00995D19">
      <w:pPr>
        <w:pStyle w:val="HTMLPreformatted"/>
        <w:pBdr>
          <w:top w:val="single" w:sz="6" w:space="2" w:color="888888"/>
          <w:left w:val="single" w:sz="6" w:space="2" w:color="888888"/>
          <w:bottom w:val="single" w:sz="6" w:space="2" w:color="888888"/>
          <w:right w:val="single" w:sz="6" w:space="2" w:color="888888"/>
        </w:pBdr>
        <w:rPr>
          <w:rStyle w:val="pln"/>
          <w:rFonts w:asciiTheme="majorHAnsi" w:hAnsiTheme="majorHAnsi" w:cstheme="majorHAnsi"/>
          <w:color w:val="000000"/>
          <w:sz w:val="22"/>
          <w:szCs w:val="22"/>
          <w:lang w:val="en-US"/>
        </w:rPr>
      </w:pPr>
    </w:p>
    <w:p w:rsidR="00995D19" w:rsidRPr="004E57A1" w:rsidRDefault="00995D19" w:rsidP="00995D19">
      <w:pPr>
        <w:pStyle w:val="HTMLPreformatted"/>
        <w:pBdr>
          <w:top w:val="single" w:sz="6" w:space="2" w:color="888888"/>
          <w:left w:val="single" w:sz="6" w:space="2" w:color="888888"/>
          <w:bottom w:val="single" w:sz="6" w:space="2" w:color="888888"/>
          <w:right w:val="single" w:sz="6" w:space="2" w:color="888888"/>
        </w:pBdr>
        <w:rPr>
          <w:rStyle w:val="pln"/>
          <w:rFonts w:asciiTheme="majorHAnsi" w:hAnsiTheme="majorHAnsi" w:cstheme="majorHAnsi"/>
          <w:color w:val="000000"/>
          <w:sz w:val="22"/>
          <w:szCs w:val="22"/>
          <w:lang w:val="en-US"/>
        </w:rPr>
      </w:pPr>
      <w:r w:rsidRPr="004E57A1">
        <w:rPr>
          <w:rStyle w:val="pln"/>
          <w:rFonts w:asciiTheme="majorHAnsi" w:hAnsiTheme="majorHAnsi" w:cstheme="majorHAnsi"/>
          <w:color w:val="000000"/>
          <w:sz w:val="22"/>
          <w:szCs w:val="22"/>
          <w:lang w:val="en-US"/>
        </w:rPr>
        <w:t xml:space="preserve">exitFlag </w:t>
      </w:r>
      <w:r w:rsidRPr="004E57A1">
        <w:rPr>
          <w:rStyle w:val="pun"/>
          <w:rFonts w:asciiTheme="majorHAnsi" w:hAnsiTheme="majorHAnsi" w:cstheme="majorHAnsi"/>
          <w:color w:val="666600"/>
          <w:sz w:val="22"/>
          <w:szCs w:val="22"/>
          <w:lang w:val="en-US"/>
        </w:rPr>
        <w:t>=</w:t>
      </w:r>
      <w:r w:rsidRPr="004E57A1">
        <w:rPr>
          <w:rStyle w:val="pln"/>
          <w:rFonts w:asciiTheme="majorHAnsi" w:hAnsiTheme="majorHAnsi" w:cstheme="majorHAnsi"/>
          <w:color w:val="000000"/>
          <w:sz w:val="22"/>
          <w:szCs w:val="22"/>
          <w:lang w:val="en-US"/>
        </w:rPr>
        <w:t xml:space="preserve"> </w:t>
      </w:r>
      <w:r w:rsidRPr="004E57A1">
        <w:rPr>
          <w:rStyle w:val="lit"/>
          <w:rFonts w:asciiTheme="majorHAnsi" w:hAnsiTheme="majorHAnsi" w:cstheme="majorHAnsi"/>
          <w:color w:val="006666"/>
          <w:sz w:val="22"/>
          <w:szCs w:val="22"/>
          <w:lang w:val="en-US"/>
        </w:rPr>
        <w:t>0</w:t>
      </w:r>
    </w:p>
    <w:p w:rsidR="00995D19" w:rsidRPr="004E57A1" w:rsidRDefault="00995D19" w:rsidP="00995D19">
      <w:pPr>
        <w:pStyle w:val="HTMLPreformatted"/>
        <w:pBdr>
          <w:top w:val="single" w:sz="6" w:space="2" w:color="888888"/>
          <w:left w:val="single" w:sz="6" w:space="2" w:color="888888"/>
          <w:bottom w:val="single" w:sz="6" w:space="2" w:color="888888"/>
          <w:right w:val="single" w:sz="6" w:space="2" w:color="888888"/>
        </w:pBdr>
        <w:rPr>
          <w:rStyle w:val="pln"/>
          <w:rFonts w:asciiTheme="majorHAnsi" w:hAnsiTheme="majorHAnsi" w:cstheme="majorHAnsi"/>
          <w:color w:val="000000"/>
          <w:sz w:val="22"/>
          <w:szCs w:val="22"/>
          <w:lang w:val="en-US"/>
        </w:rPr>
      </w:pPr>
    </w:p>
    <w:p w:rsidR="00995D19" w:rsidRPr="004E57A1" w:rsidRDefault="00995D19" w:rsidP="00995D19">
      <w:pPr>
        <w:pStyle w:val="HTMLPreformatted"/>
        <w:pBdr>
          <w:top w:val="single" w:sz="6" w:space="2" w:color="888888"/>
          <w:left w:val="single" w:sz="6" w:space="2" w:color="888888"/>
          <w:bottom w:val="single" w:sz="6" w:space="2" w:color="888888"/>
          <w:right w:val="single" w:sz="6" w:space="2" w:color="888888"/>
        </w:pBdr>
        <w:rPr>
          <w:rStyle w:val="pln"/>
          <w:rFonts w:asciiTheme="majorHAnsi" w:hAnsiTheme="majorHAnsi" w:cstheme="majorHAnsi"/>
          <w:color w:val="000000"/>
          <w:sz w:val="22"/>
          <w:szCs w:val="22"/>
          <w:lang w:val="en-US"/>
        </w:rPr>
      </w:pPr>
      <w:r w:rsidRPr="004E57A1">
        <w:rPr>
          <w:rStyle w:val="kwd"/>
          <w:rFonts w:asciiTheme="majorHAnsi" w:hAnsiTheme="majorHAnsi" w:cstheme="majorHAnsi"/>
          <w:color w:val="000088"/>
          <w:sz w:val="22"/>
          <w:szCs w:val="22"/>
          <w:lang w:val="en-US"/>
        </w:rPr>
        <w:t>class</w:t>
      </w:r>
      <w:r w:rsidRPr="004E57A1">
        <w:rPr>
          <w:rStyle w:val="pln"/>
          <w:rFonts w:asciiTheme="majorHAnsi" w:hAnsiTheme="majorHAnsi" w:cstheme="majorHAnsi"/>
          <w:color w:val="000000"/>
          <w:sz w:val="22"/>
          <w:szCs w:val="22"/>
          <w:lang w:val="en-US"/>
        </w:rPr>
        <w:t xml:space="preserve"> myThread </w:t>
      </w:r>
      <w:r w:rsidRPr="004E57A1">
        <w:rPr>
          <w:rStyle w:val="pun"/>
          <w:rFonts w:asciiTheme="majorHAnsi" w:hAnsiTheme="majorHAnsi" w:cstheme="majorHAnsi"/>
          <w:color w:val="666600"/>
          <w:sz w:val="22"/>
          <w:szCs w:val="22"/>
          <w:lang w:val="en-US"/>
        </w:rPr>
        <w:t>(</w:t>
      </w:r>
      <w:r w:rsidRPr="004E57A1">
        <w:rPr>
          <w:rStyle w:val="pln"/>
          <w:rFonts w:asciiTheme="majorHAnsi" w:hAnsiTheme="majorHAnsi" w:cstheme="majorHAnsi"/>
          <w:color w:val="000000"/>
          <w:sz w:val="22"/>
          <w:szCs w:val="22"/>
          <w:lang w:val="en-US"/>
        </w:rPr>
        <w:t>threading</w:t>
      </w:r>
      <w:r w:rsidRPr="004E57A1">
        <w:rPr>
          <w:rStyle w:val="pun"/>
          <w:rFonts w:asciiTheme="majorHAnsi" w:hAnsiTheme="majorHAnsi" w:cstheme="majorHAnsi"/>
          <w:color w:val="666600"/>
          <w:sz w:val="22"/>
          <w:szCs w:val="22"/>
          <w:lang w:val="en-US"/>
        </w:rPr>
        <w:t>.</w:t>
      </w:r>
      <w:r w:rsidRPr="004E57A1">
        <w:rPr>
          <w:rStyle w:val="typ"/>
          <w:rFonts w:asciiTheme="majorHAnsi" w:hAnsiTheme="majorHAnsi" w:cstheme="majorHAnsi"/>
          <w:color w:val="660066"/>
          <w:sz w:val="22"/>
          <w:szCs w:val="22"/>
          <w:lang w:val="en-US"/>
        </w:rPr>
        <w:t>Thread</w:t>
      </w:r>
      <w:r w:rsidRPr="004E57A1">
        <w:rPr>
          <w:rStyle w:val="pun"/>
          <w:rFonts w:asciiTheme="majorHAnsi" w:hAnsiTheme="majorHAnsi" w:cstheme="majorHAnsi"/>
          <w:color w:val="666600"/>
          <w:sz w:val="22"/>
          <w:szCs w:val="22"/>
          <w:lang w:val="en-US"/>
        </w:rPr>
        <w:t>):</w:t>
      </w:r>
    </w:p>
    <w:p w:rsidR="00995D19" w:rsidRPr="00CF1897" w:rsidRDefault="00995D19" w:rsidP="00995D19">
      <w:pPr>
        <w:pStyle w:val="HTMLPreformatted"/>
        <w:pBdr>
          <w:top w:val="single" w:sz="6" w:space="2" w:color="888888"/>
          <w:left w:val="single" w:sz="6" w:space="2" w:color="888888"/>
          <w:bottom w:val="single" w:sz="6" w:space="2" w:color="888888"/>
          <w:right w:val="single" w:sz="6" w:space="2" w:color="888888"/>
        </w:pBdr>
        <w:rPr>
          <w:rStyle w:val="pln"/>
          <w:rFonts w:asciiTheme="majorHAnsi" w:hAnsiTheme="majorHAnsi" w:cstheme="majorHAnsi"/>
          <w:color w:val="000000"/>
          <w:sz w:val="22"/>
          <w:szCs w:val="22"/>
          <w:lang w:val="en-US"/>
        </w:rPr>
      </w:pPr>
      <w:r w:rsidRPr="00CF1897">
        <w:rPr>
          <w:rStyle w:val="pln"/>
          <w:rFonts w:asciiTheme="majorHAnsi" w:hAnsiTheme="majorHAnsi" w:cstheme="majorHAnsi"/>
          <w:color w:val="000000"/>
          <w:sz w:val="22"/>
          <w:szCs w:val="22"/>
          <w:lang w:val="en-US"/>
        </w:rPr>
        <w:t xml:space="preserve">   </w:t>
      </w:r>
      <w:r w:rsidRPr="00CF1897">
        <w:rPr>
          <w:rStyle w:val="kwd"/>
          <w:rFonts w:asciiTheme="majorHAnsi" w:hAnsiTheme="majorHAnsi" w:cstheme="majorHAnsi"/>
          <w:color w:val="000088"/>
          <w:sz w:val="22"/>
          <w:szCs w:val="22"/>
          <w:lang w:val="en-US"/>
        </w:rPr>
        <w:t>def</w:t>
      </w:r>
      <w:r w:rsidRPr="00CF1897">
        <w:rPr>
          <w:rStyle w:val="pln"/>
          <w:rFonts w:asciiTheme="majorHAnsi" w:hAnsiTheme="majorHAnsi" w:cstheme="majorHAnsi"/>
          <w:color w:val="000000"/>
          <w:sz w:val="22"/>
          <w:szCs w:val="22"/>
          <w:lang w:val="en-US"/>
        </w:rPr>
        <w:t xml:space="preserve"> __init__</w:t>
      </w:r>
      <w:r w:rsidRPr="00CF1897">
        <w:rPr>
          <w:rStyle w:val="pun"/>
          <w:rFonts w:asciiTheme="majorHAnsi" w:hAnsiTheme="majorHAnsi" w:cstheme="majorHAnsi"/>
          <w:color w:val="666600"/>
          <w:sz w:val="22"/>
          <w:szCs w:val="22"/>
          <w:lang w:val="en-US"/>
        </w:rPr>
        <w:t>(</w:t>
      </w:r>
      <w:r w:rsidRPr="00CF1897">
        <w:rPr>
          <w:rStyle w:val="kwd"/>
          <w:rFonts w:asciiTheme="majorHAnsi" w:hAnsiTheme="majorHAnsi" w:cstheme="majorHAnsi"/>
          <w:color w:val="000088"/>
          <w:sz w:val="22"/>
          <w:szCs w:val="22"/>
          <w:lang w:val="en-US"/>
        </w:rPr>
        <w:t>self</w:t>
      </w:r>
      <w:r w:rsidRPr="00CF1897">
        <w:rPr>
          <w:rStyle w:val="pun"/>
          <w:rFonts w:asciiTheme="majorHAnsi" w:hAnsiTheme="majorHAnsi" w:cstheme="majorHAnsi"/>
          <w:color w:val="666600"/>
          <w:sz w:val="22"/>
          <w:szCs w:val="22"/>
          <w:lang w:val="en-US"/>
        </w:rPr>
        <w:t>,</w:t>
      </w:r>
      <w:r w:rsidRPr="00CF1897">
        <w:rPr>
          <w:rStyle w:val="pln"/>
          <w:rFonts w:asciiTheme="majorHAnsi" w:hAnsiTheme="majorHAnsi" w:cstheme="majorHAnsi"/>
          <w:color w:val="000000"/>
          <w:sz w:val="22"/>
          <w:szCs w:val="22"/>
          <w:lang w:val="en-US"/>
        </w:rPr>
        <w:t xml:space="preserve"> threadID</w:t>
      </w:r>
      <w:r w:rsidRPr="00CF1897">
        <w:rPr>
          <w:rStyle w:val="pun"/>
          <w:rFonts w:asciiTheme="majorHAnsi" w:hAnsiTheme="majorHAnsi" w:cstheme="majorHAnsi"/>
          <w:color w:val="666600"/>
          <w:sz w:val="22"/>
          <w:szCs w:val="22"/>
          <w:lang w:val="en-US"/>
        </w:rPr>
        <w:t>,</w:t>
      </w:r>
      <w:r w:rsidRPr="00CF1897">
        <w:rPr>
          <w:rStyle w:val="pln"/>
          <w:rFonts w:asciiTheme="majorHAnsi" w:hAnsiTheme="majorHAnsi" w:cstheme="majorHAnsi"/>
          <w:color w:val="000000"/>
          <w:sz w:val="22"/>
          <w:szCs w:val="22"/>
          <w:lang w:val="en-US"/>
        </w:rPr>
        <w:t xml:space="preserve"> name</w:t>
      </w:r>
      <w:r w:rsidRPr="00CF1897">
        <w:rPr>
          <w:rStyle w:val="pun"/>
          <w:rFonts w:asciiTheme="majorHAnsi" w:hAnsiTheme="majorHAnsi" w:cstheme="majorHAnsi"/>
          <w:color w:val="666600"/>
          <w:sz w:val="22"/>
          <w:szCs w:val="22"/>
          <w:lang w:val="en-US"/>
        </w:rPr>
        <w:t>,</w:t>
      </w:r>
      <w:r w:rsidRPr="00CF1897">
        <w:rPr>
          <w:rStyle w:val="pln"/>
          <w:rFonts w:asciiTheme="majorHAnsi" w:hAnsiTheme="majorHAnsi" w:cstheme="majorHAnsi"/>
          <w:color w:val="000000"/>
          <w:sz w:val="22"/>
          <w:szCs w:val="22"/>
          <w:lang w:val="en-US"/>
        </w:rPr>
        <w:t xml:space="preserve"> counter</w:t>
      </w:r>
      <w:r w:rsidRPr="00CF1897">
        <w:rPr>
          <w:rStyle w:val="pun"/>
          <w:rFonts w:asciiTheme="majorHAnsi" w:hAnsiTheme="majorHAnsi" w:cstheme="majorHAnsi"/>
          <w:color w:val="666600"/>
          <w:sz w:val="22"/>
          <w:szCs w:val="22"/>
          <w:lang w:val="en-US"/>
        </w:rPr>
        <w:t>):</w:t>
      </w:r>
    </w:p>
    <w:p w:rsidR="00995D19" w:rsidRPr="00CF1897" w:rsidRDefault="00995D19" w:rsidP="00995D19">
      <w:pPr>
        <w:pStyle w:val="HTMLPreformatted"/>
        <w:pBdr>
          <w:top w:val="single" w:sz="6" w:space="2" w:color="888888"/>
          <w:left w:val="single" w:sz="6" w:space="2" w:color="888888"/>
          <w:bottom w:val="single" w:sz="6" w:space="2" w:color="888888"/>
          <w:right w:val="single" w:sz="6" w:space="2" w:color="888888"/>
        </w:pBdr>
        <w:rPr>
          <w:rStyle w:val="pln"/>
          <w:rFonts w:asciiTheme="majorHAnsi" w:hAnsiTheme="majorHAnsi" w:cstheme="majorHAnsi"/>
          <w:color w:val="000000"/>
          <w:sz w:val="22"/>
          <w:szCs w:val="22"/>
          <w:lang w:val="en-US"/>
        </w:rPr>
      </w:pPr>
      <w:r w:rsidRPr="00CF1897">
        <w:rPr>
          <w:rStyle w:val="pln"/>
          <w:rFonts w:asciiTheme="majorHAnsi" w:hAnsiTheme="majorHAnsi" w:cstheme="majorHAnsi"/>
          <w:color w:val="000000"/>
          <w:sz w:val="22"/>
          <w:szCs w:val="22"/>
          <w:lang w:val="en-US"/>
        </w:rPr>
        <w:t xml:space="preserve">      threading</w:t>
      </w:r>
      <w:r w:rsidRPr="00CF1897">
        <w:rPr>
          <w:rStyle w:val="pun"/>
          <w:rFonts w:asciiTheme="majorHAnsi" w:hAnsiTheme="majorHAnsi" w:cstheme="majorHAnsi"/>
          <w:color w:val="666600"/>
          <w:sz w:val="22"/>
          <w:szCs w:val="22"/>
          <w:lang w:val="en-US"/>
        </w:rPr>
        <w:t>.</w:t>
      </w:r>
      <w:r w:rsidRPr="00CF1897">
        <w:rPr>
          <w:rStyle w:val="typ"/>
          <w:rFonts w:asciiTheme="majorHAnsi" w:hAnsiTheme="majorHAnsi" w:cstheme="majorHAnsi"/>
          <w:color w:val="660066"/>
          <w:sz w:val="22"/>
          <w:szCs w:val="22"/>
          <w:lang w:val="en-US"/>
        </w:rPr>
        <w:t>Thread</w:t>
      </w:r>
      <w:r w:rsidRPr="00CF1897">
        <w:rPr>
          <w:rStyle w:val="pun"/>
          <w:rFonts w:asciiTheme="majorHAnsi" w:hAnsiTheme="majorHAnsi" w:cstheme="majorHAnsi"/>
          <w:color w:val="666600"/>
          <w:sz w:val="22"/>
          <w:szCs w:val="22"/>
          <w:lang w:val="en-US"/>
        </w:rPr>
        <w:t>.</w:t>
      </w:r>
      <w:r w:rsidRPr="00CF1897">
        <w:rPr>
          <w:rStyle w:val="pln"/>
          <w:rFonts w:asciiTheme="majorHAnsi" w:hAnsiTheme="majorHAnsi" w:cstheme="majorHAnsi"/>
          <w:color w:val="000000"/>
          <w:sz w:val="22"/>
          <w:szCs w:val="22"/>
          <w:lang w:val="en-US"/>
        </w:rPr>
        <w:t>__init__</w:t>
      </w:r>
      <w:r w:rsidRPr="00CF1897">
        <w:rPr>
          <w:rStyle w:val="pun"/>
          <w:rFonts w:asciiTheme="majorHAnsi" w:hAnsiTheme="majorHAnsi" w:cstheme="majorHAnsi"/>
          <w:color w:val="666600"/>
          <w:sz w:val="22"/>
          <w:szCs w:val="22"/>
          <w:lang w:val="en-US"/>
        </w:rPr>
        <w:t>(</w:t>
      </w:r>
      <w:r w:rsidRPr="00CF1897">
        <w:rPr>
          <w:rStyle w:val="kwd"/>
          <w:rFonts w:asciiTheme="majorHAnsi" w:hAnsiTheme="majorHAnsi" w:cstheme="majorHAnsi"/>
          <w:color w:val="000088"/>
          <w:sz w:val="22"/>
          <w:szCs w:val="22"/>
          <w:lang w:val="en-US"/>
        </w:rPr>
        <w:t>self</w:t>
      </w:r>
      <w:r w:rsidRPr="00CF1897">
        <w:rPr>
          <w:rStyle w:val="pun"/>
          <w:rFonts w:asciiTheme="majorHAnsi" w:hAnsiTheme="majorHAnsi" w:cstheme="majorHAnsi"/>
          <w:color w:val="666600"/>
          <w:sz w:val="22"/>
          <w:szCs w:val="22"/>
          <w:lang w:val="en-US"/>
        </w:rPr>
        <w:t>)</w:t>
      </w:r>
    </w:p>
    <w:p w:rsidR="00995D19" w:rsidRPr="00CF1897" w:rsidRDefault="00995D19" w:rsidP="00995D19">
      <w:pPr>
        <w:pStyle w:val="HTMLPreformatted"/>
        <w:pBdr>
          <w:top w:val="single" w:sz="6" w:space="2" w:color="888888"/>
          <w:left w:val="single" w:sz="6" w:space="2" w:color="888888"/>
          <w:bottom w:val="single" w:sz="6" w:space="2" w:color="888888"/>
          <w:right w:val="single" w:sz="6" w:space="2" w:color="888888"/>
        </w:pBdr>
        <w:rPr>
          <w:rStyle w:val="pln"/>
          <w:rFonts w:asciiTheme="majorHAnsi" w:hAnsiTheme="majorHAnsi" w:cstheme="majorHAnsi"/>
          <w:color w:val="000000"/>
          <w:sz w:val="22"/>
          <w:szCs w:val="22"/>
          <w:lang w:val="en-US"/>
        </w:rPr>
      </w:pPr>
      <w:r w:rsidRPr="00CF1897">
        <w:rPr>
          <w:rStyle w:val="pln"/>
          <w:rFonts w:asciiTheme="majorHAnsi" w:hAnsiTheme="majorHAnsi" w:cstheme="majorHAnsi"/>
          <w:color w:val="000000"/>
          <w:sz w:val="22"/>
          <w:szCs w:val="22"/>
          <w:lang w:val="en-US"/>
        </w:rPr>
        <w:t xml:space="preserve">      </w:t>
      </w:r>
      <w:r w:rsidRPr="00CF1897">
        <w:rPr>
          <w:rStyle w:val="kwd"/>
          <w:rFonts w:asciiTheme="majorHAnsi" w:hAnsiTheme="majorHAnsi" w:cstheme="majorHAnsi"/>
          <w:color w:val="000088"/>
          <w:sz w:val="22"/>
          <w:szCs w:val="22"/>
          <w:lang w:val="en-US"/>
        </w:rPr>
        <w:t>self</w:t>
      </w:r>
      <w:r w:rsidRPr="00CF1897">
        <w:rPr>
          <w:rStyle w:val="pun"/>
          <w:rFonts w:asciiTheme="majorHAnsi" w:hAnsiTheme="majorHAnsi" w:cstheme="majorHAnsi"/>
          <w:color w:val="666600"/>
          <w:sz w:val="22"/>
          <w:szCs w:val="22"/>
          <w:lang w:val="en-US"/>
        </w:rPr>
        <w:t>.</w:t>
      </w:r>
      <w:r w:rsidRPr="00CF1897">
        <w:rPr>
          <w:rStyle w:val="pln"/>
          <w:rFonts w:asciiTheme="majorHAnsi" w:hAnsiTheme="majorHAnsi" w:cstheme="majorHAnsi"/>
          <w:color w:val="000000"/>
          <w:sz w:val="22"/>
          <w:szCs w:val="22"/>
          <w:lang w:val="en-US"/>
        </w:rPr>
        <w:t xml:space="preserve">threadID </w:t>
      </w:r>
      <w:r w:rsidRPr="00CF1897">
        <w:rPr>
          <w:rStyle w:val="pun"/>
          <w:rFonts w:asciiTheme="majorHAnsi" w:hAnsiTheme="majorHAnsi" w:cstheme="majorHAnsi"/>
          <w:color w:val="666600"/>
          <w:sz w:val="22"/>
          <w:szCs w:val="22"/>
          <w:lang w:val="en-US"/>
        </w:rPr>
        <w:t>=</w:t>
      </w:r>
      <w:r w:rsidRPr="00CF1897">
        <w:rPr>
          <w:rStyle w:val="pln"/>
          <w:rFonts w:asciiTheme="majorHAnsi" w:hAnsiTheme="majorHAnsi" w:cstheme="majorHAnsi"/>
          <w:color w:val="000000"/>
          <w:sz w:val="22"/>
          <w:szCs w:val="22"/>
          <w:lang w:val="en-US"/>
        </w:rPr>
        <w:t xml:space="preserve"> threadID</w:t>
      </w:r>
    </w:p>
    <w:p w:rsidR="00995D19" w:rsidRPr="00CF1897" w:rsidRDefault="00995D19" w:rsidP="00995D19">
      <w:pPr>
        <w:pStyle w:val="HTMLPreformatted"/>
        <w:pBdr>
          <w:top w:val="single" w:sz="6" w:space="2" w:color="888888"/>
          <w:left w:val="single" w:sz="6" w:space="2" w:color="888888"/>
          <w:bottom w:val="single" w:sz="6" w:space="2" w:color="888888"/>
          <w:right w:val="single" w:sz="6" w:space="2" w:color="888888"/>
        </w:pBdr>
        <w:rPr>
          <w:rStyle w:val="pln"/>
          <w:rFonts w:asciiTheme="majorHAnsi" w:hAnsiTheme="majorHAnsi" w:cstheme="majorHAnsi"/>
          <w:color w:val="000000"/>
          <w:sz w:val="22"/>
          <w:szCs w:val="22"/>
          <w:lang w:val="en-US"/>
        </w:rPr>
      </w:pPr>
      <w:r w:rsidRPr="00CF1897">
        <w:rPr>
          <w:rStyle w:val="pln"/>
          <w:rFonts w:asciiTheme="majorHAnsi" w:hAnsiTheme="majorHAnsi" w:cstheme="majorHAnsi"/>
          <w:color w:val="000000"/>
          <w:sz w:val="22"/>
          <w:szCs w:val="22"/>
          <w:lang w:val="en-US"/>
        </w:rPr>
        <w:t xml:space="preserve">      </w:t>
      </w:r>
      <w:r w:rsidRPr="00CF1897">
        <w:rPr>
          <w:rStyle w:val="kwd"/>
          <w:rFonts w:asciiTheme="majorHAnsi" w:hAnsiTheme="majorHAnsi" w:cstheme="majorHAnsi"/>
          <w:color w:val="000088"/>
          <w:sz w:val="22"/>
          <w:szCs w:val="22"/>
          <w:lang w:val="en-US"/>
        </w:rPr>
        <w:t>self</w:t>
      </w:r>
      <w:r w:rsidRPr="00CF1897">
        <w:rPr>
          <w:rStyle w:val="pun"/>
          <w:rFonts w:asciiTheme="majorHAnsi" w:hAnsiTheme="majorHAnsi" w:cstheme="majorHAnsi"/>
          <w:color w:val="666600"/>
          <w:sz w:val="22"/>
          <w:szCs w:val="22"/>
          <w:lang w:val="en-US"/>
        </w:rPr>
        <w:t>.</w:t>
      </w:r>
      <w:r w:rsidRPr="00CF1897">
        <w:rPr>
          <w:rStyle w:val="pln"/>
          <w:rFonts w:asciiTheme="majorHAnsi" w:hAnsiTheme="majorHAnsi" w:cstheme="majorHAnsi"/>
          <w:color w:val="000000"/>
          <w:sz w:val="22"/>
          <w:szCs w:val="22"/>
          <w:lang w:val="en-US"/>
        </w:rPr>
        <w:t xml:space="preserve">name </w:t>
      </w:r>
      <w:r w:rsidRPr="00CF1897">
        <w:rPr>
          <w:rStyle w:val="pun"/>
          <w:rFonts w:asciiTheme="majorHAnsi" w:hAnsiTheme="majorHAnsi" w:cstheme="majorHAnsi"/>
          <w:color w:val="666600"/>
          <w:sz w:val="22"/>
          <w:szCs w:val="22"/>
          <w:lang w:val="en-US"/>
        </w:rPr>
        <w:t>=</w:t>
      </w:r>
      <w:r w:rsidRPr="00CF1897">
        <w:rPr>
          <w:rStyle w:val="pln"/>
          <w:rFonts w:asciiTheme="majorHAnsi" w:hAnsiTheme="majorHAnsi" w:cstheme="majorHAnsi"/>
          <w:color w:val="000000"/>
          <w:sz w:val="22"/>
          <w:szCs w:val="22"/>
          <w:lang w:val="en-US"/>
        </w:rPr>
        <w:t xml:space="preserve"> name</w:t>
      </w:r>
    </w:p>
    <w:p w:rsidR="00995D19" w:rsidRPr="00CF1897" w:rsidRDefault="00995D19" w:rsidP="00995D19">
      <w:pPr>
        <w:pStyle w:val="HTMLPreformatted"/>
        <w:pBdr>
          <w:top w:val="single" w:sz="6" w:space="2" w:color="888888"/>
          <w:left w:val="single" w:sz="6" w:space="2" w:color="888888"/>
          <w:bottom w:val="single" w:sz="6" w:space="2" w:color="888888"/>
          <w:right w:val="single" w:sz="6" w:space="2" w:color="888888"/>
        </w:pBdr>
        <w:rPr>
          <w:rStyle w:val="pln"/>
          <w:rFonts w:asciiTheme="majorHAnsi" w:hAnsiTheme="majorHAnsi" w:cstheme="majorHAnsi"/>
          <w:color w:val="000000"/>
          <w:sz w:val="22"/>
          <w:szCs w:val="22"/>
          <w:lang w:val="en-US"/>
        </w:rPr>
      </w:pPr>
      <w:r w:rsidRPr="00CF1897">
        <w:rPr>
          <w:rStyle w:val="pln"/>
          <w:rFonts w:asciiTheme="majorHAnsi" w:hAnsiTheme="majorHAnsi" w:cstheme="majorHAnsi"/>
          <w:color w:val="000000"/>
          <w:sz w:val="22"/>
          <w:szCs w:val="22"/>
          <w:lang w:val="en-US"/>
        </w:rPr>
        <w:t xml:space="preserve">      </w:t>
      </w:r>
      <w:r w:rsidRPr="00CF1897">
        <w:rPr>
          <w:rStyle w:val="kwd"/>
          <w:rFonts w:asciiTheme="majorHAnsi" w:hAnsiTheme="majorHAnsi" w:cstheme="majorHAnsi"/>
          <w:color w:val="000088"/>
          <w:sz w:val="22"/>
          <w:szCs w:val="22"/>
          <w:lang w:val="en-US"/>
        </w:rPr>
        <w:t>self</w:t>
      </w:r>
      <w:r w:rsidRPr="00CF1897">
        <w:rPr>
          <w:rStyle w:val="pun"/>
          <w:rFonts w:asciiTheme="majorHAnsi" w:hAnsiTheme="majorHAnsi" w:cstheme="majorHAnsi"/>
          <w:color w:val="666600"/>
          <w:sz w:val="22"/>
          <w:szCs w:val="22"/>
          <w:lang w:val="en-US"/>
        </w:rPr>
        <w:t>.</w:t>
      </w:r>
      <w:r w:rsidRPr="00CF1897">
        <w:rPr>
          <w:rStyle w:val="pln"/>
          <w:rFonts w:asciiTheme="majorHAnsi" w:hAnsiTheme="majorHAnsi" w:cstheme="majorHAnsi"/>
          <w:color w:val="000000"/>
          <w:sz w:val="22"/>
          <w:szCs w:val="22"/>
          <w:lang w:val="en-US"/>
        </w:rPr>
        <w:t xml:space="preserve">counter </w:t>
      </w:r>
      <w:r w:rsidRPr="00CF1897">
        <w:rPr>
          <w:rStyle w:val="pun"/>
          <w:rFonts w:asciiTheme="majorHAnsi" w:hAnsiTheme="majorHAnsi" w:cstheme="majorHAnsi"/>
          <w:color w:val="666600"/>
          <w:sz w:val="22"/>
          <w:szCs w:val="22"/>
          <w:lang w:val="en-US"/>
        </w:rPr>
        <w:t>=</w:t>
      </w:r>
      <w:r w:rsidRPr="00CF1897">
        <w:rPr>
          <w:rStyle w:val="pln"/>
          <w:rFonts w:asciiTheme="majorHAnsi" w:hAnsiTheme="majorHAnsi" w:cstheme="majorHAnsi"/>
          <w:color w:val="000000"/>
          <w:sz w:val="22"/>
          <w:szCs w:val="22"/>
          <w:lang w:val="en-US"/>
        </w:rPr>
        <w:t xml:space="preserve"> counter</w:t>
      </w:r>
    </w:p>
    <w:p w:rsidR="00995D19" w:rsidRPr="00CF1897" w:rsidRDefault="00995D19" w:rsidP="00995D19">
      <w:pPr>
        <w:pStyle w:val="HTMLPreformatted"/>
        <w:pBdr>
          <w:top w:val="single" w:sz="6" w:space="2" w:color="888888"/>
          <w:left w:val="single" w:sz="6" w:space="2" w:color="888888"/>
          <w:bottom w:val="single" w:sz="6" w:space="2" w:color="888888"/>
          <w:right w:val="single" w:sz="6" w:space="2" w:color="888888"/>
        </w:pBdr>
        <w:rPr>
          <w:rStyle w:val="pln"/>
          <w:rFonts w:asciiTheme="majorHAnsi" w:hAnsiTheme="majorHAnsi" w:cstheme="majorHAnsi"/>
          <w:color w:val="000000"/>
          <w:sz w:val="22"/>
          <w:szCs w:val="22"/>
          <w:lang w:val="en-US"/>
        </w:rPr>
      </w:pPr>
      <w:r w:rsidRPr="00CF1897">
        <w:rPr>
          <w:rStyle w:val="pln"/>
          <w:rFonts w:asciiTheme="majorHAnsi" w:hAnsiTheme="majorHAnsi" w:cstheme="majorHAnsi"/>
          <w:color w:val="000000"/>
          <w:sz w:val="22"/>
          <w:szCs w:val="22"/>
          <w:lang w:val="en-US"/>
        </w:rPr>
        <w:t xml:space="preserve">   </w:t>
      </w:r>
      <w:r w:rsidRPr="00CF1897">
        <w:rPr>
          <w:rStyle w:val="kwd"/>
          <w:rFonts w:asciiTheme="majorHAnsi" w:hAnsiTheme="majorHAnsi" w:cstheme="majorHAnsi"/>
          <w:color w:val="000088"/>
          <w:sz w:val="22"/>
          <w:szCs w:val="22"/>
          <w:lang w:val="en-US"/>
        </w:rPr>
        <w:t>def</w:t>
      </w:r>
      <w:r w:rsidRPr="00CF1897">
        <w:rPr>
          <w:rStyle w:val="pln"/>
          <w:rFonts w:asciiTheme="majorHAnsi" w:hAnsiTheme="majorHAnsi" w:cstheme="majorHAnsi"/>
          <w:color w:val="000000"/>
          <w:sz w:val="22"/>
          <w:szCs w:val="22"/>
          <w:lang w:val="en-US"/>
        </w:rPr>
        <w:t xml:space="preserve"> run</w:t>
      </w:r>
      <w:r w:rsidRPr="00CF1897">
        <w:rPr>
          <w:rStyle w:val="pun"/>
          <w:rFonts w:asciiTheme="majorHAnsi" w:hAnsiTheme="majorHAnsi" w:cstheme="majorHAnsi"/>
          <w:color w:val="666600"/>
          <w:sz w:val="22"/>
          <w:szCs w:val="22"/>
          <w:lang w:val="en-US"/>
        </w:rPr>
        <w:t>(</w:t>
      </w:r>
      <w:r w:rsidRPr="00CF1897">
        <w:rPr>
          <w:rStyle w:val="kwd"/>
          <w:rFonts w:asciiTheme="majorHAnsi" w:hAnsiTheme="majorHAnsi" w:cstheme="majorHAnsi"/>
          <w:color w:val="000088"/>
          <w:sz w:val="22"/>
          <w:szCs w:val="22"/>
          <w:lang w:val="en-US"/>
        </w:rPr>
        <w:t>self</w:t>
      </w:r>
      <w:r w:rsidRPr="00CF1897">
        <w:rPr>
          <w:rStyle w:val="pun"/>
          <w:rFonts w:asciiTheme="majorHAnsi" w:hAnsiTheme="majorHAnsi" w:cstheme="majorHAnsi"/>
          <w:color w:val="666600"/>
          <w:sz w:val="22"/>
          <w:szCs w:val="22"/>
          <w:lang w:val="en-US"/>
        </w:rPr>
        <w:t>):</w:t>
      </w:r>
    </w:p>
    <w:p w:rsidR="00995D19" w:rsidRPr="00CF1897" w:rsidRDefault="00995D19" w:rsidP="00995D19">
      <w:pPr>
        <w:pStyle w:val="HTMLPreformatted"/>
        <w:pBdr>
          <w:top w:val="single" w:sz="6" w:space="2" w:color="888888"/>
          <w:left w:val="single" w:sz="6" w:space="2" w:color="888888"/>
          <w:bottom w:val="single" w:sz="6" w:space="2" w:color="888888"/>
          <w:right w:val="single" w:sz="6" w:space="2" w:color="888888"/>
        </w:pBdr>
        <w:rPr>
          <w:rStyle w:val="pln"/>
          <w:rFonts w:asciiTheme="majorHAnsi" w:hAnsiTheme="majorHAnsi" w:cstheme="majorHAnsi"/>
          <w:color w:val="000000"/>
          <w:sz w:val="22"/>
          <w:szCs w:val="22"/>
          <w:lang w:val="en-US"/>
        </w:rPr>
      </w:pPr>
      <w:r w:rsidRPr="00CF1897">
        <w:rPr>
          <w:rStyle w:val="pln"/>
          <w:rFonts w:asciiTheme="majorHAnsi" w:hAnsiTheme="majorHAnsi" w:cstheme="majorHAnsi"/>
          <w:color w:val="000000"/>
          <w:sz w:val="22"/>
          <w:szCs w:val="22"/>
          <w:lang w:val="en-US"/>
        </w:rPr>
        <w:t xml:space="preserve">      </w:t>
      </w:r>
      <w:r w:rsidRPr="00CF1897">
        <w:rPr>
          <w:rStyle w:val="kwd"/>
          <w:rFonts w:asciiTheme="majorHAnsi" w:hAnsiTheme="majorHAnsi" w:cstheme="majorHAnsi"/>
          <w:color w:val="000088"/>
          <w:sz w:val="22"/>
          <w:szCs w:val="22"/>
          <w:lang w:val="en-US"/>
        </w:rPr>
        <w:t>print</w:t>
      </w:r>
      <w:r w:rsidRPr="00CF1897">
        <w:rPr>
          <w:rStyle w:val="pln"/>
          <w:rFonts w:asciiTheme="majorHAnsi" w:hAnsiTheme="majorHAnsi" w:cstheme="majorHAnsi"/>
          <w:color w:val="000000"/>
          <w:sz w:val="22"/>
          <w:szCs w:val="22"/>
          <w:lang w:val="en-US"/>
        </w:rPr>
        <w:t xml:space="preserve"> </w:t>
      </w:r>
      <w:r w:rsidRPr="00CF1897">
        <w:rPr>
          <w:rStyle w:val="str"/>
          <w:rFonts w:asciiTheme="majorHAnsi" w:hAnsiTheme="majorHAnsi" w:cstheme="majorHAnsi"/>
          <w:color w:val="008800"/>
          <w:sz w:val="22"/>
          <w:szCs w:val="22"/>
          <w:lang w:val="en-US"/>
        </w:rPr>
        <w:t>"Starting "</w:t>
      </w:r>
      <w:r w:rsidRPr="00CF1897">
        <w:rPr>
          <w:rStyle w:val="pln"/>
          <w:rFonts w:asciiTheme="majorHAnsi" w:hAnsiTheme="majorHAnsi" w:cstheme="majorHAnsi"/>
          <w:color w:val="000000"/>
          <w:sz w:val="22"/>
          <w:szCs w:val="22"/>
          <w:lang w:val="en-US"/>
        </w:rPr>
        <w:t xml:space="preserve"> </w:t>
      </w:r>
      <w:r w:rsidRPr="00CF1897">
        <w:rPr>
          <w:rStyle w:val="pun"/>
          <w:rFonts w:asciiTheme="majorHAnsi" w:hAnsiTheme="majorHAnsi" w:cstheme="majorHAnsi"/>
          <w:color w:val="666600"/>
          <w:sz w:val="22"/>
          <w:szCs w:val="22"/>
          <w:lang w:val="en-US"/>
        </w:rPr>
        <w:t>+</w:t>
      </w:r>
      <w:r w:rsidRPr="00CF1897">
        <w:rPr>
          <w:rStyle w:val="pln"/>
          <w:rFonts w:asciiTheme="majorHAnsi" w:hAnsiTheme="majorHAnsi" w:cstheme="majorHAnsi"/>
          <w:color w:val="000000"/>
          <w:sz w:val="22"/>
          <w:szCs w:val="22"/>
          <w:lang w:val="en-US"/>
        </w:rPr>
        <w:t xml:space="preserve"> </w:t>
      </w:r>
      <w:r w:rsidRPr="00CF1897">
        <w:rPr>
          <w:rStyle w:val="kwd"/>
          <w:rFonts w:asciiTheme="majorHAnsi" w:hAnsiTheme="majorHAnsi" w:cstheme="majorHAnsi"/>
          <w:color w:val="000088"/>
          <w:sz w:val="22"/>
          <w:szCs w:val="22"/>
          <w:lang w:val="en-US"/>
        </w:rPr>
        <w:t>self</w:t>
      </w:r>
      <w:r w:rsidRPr="00CF1897">
        <w:rPr>
          <w:rStyle w:val="pun"/>
          <w:rFonts w:asciiTheme="majorHAnsi" w:hAnsiTheme="majorHAnsi" w:cstheme="majorHAnsi"/>
          <w:color w:val="666600"/>
          <w:sz w:val="22"/>
          <w:szCs w:val="22"/>
          <w:lang w:val="en-US"/>
        </w:rPr>
        <w:t>.</w:t>
      </w:r>
      <w:r w:rsidRPr="00CF1897">
        <w:rPr>
          <w:rStyle w:val="pln"/>
          <w:rFonts w:asciiTheme="majorHAnsi" w:hAnsiTheme="majorHAnsi" w:cstheme="majorHAnsi"/>
          <w:color w:val="000000"/>
          <w:sz w:val="22"/>
          <w:szCs w:val="22"/>
          <w:lang w:val="en-US"/>
        </w:rPr>
        <w:t>name</w:t>
      </w:r>
    </w:p>
    <w:p w:rsidR="00995D19" w:rsidRPr="00CF1897" w:rsidRDefault="00995D19" w:rsidP="00995D19">
      <w:pPr>
        <w:pStyle w:val="HTMLPreformatted"/>
        <w:pBdr>
          <w:top w:val="single" w:sz="6" w:space="2" w:color="888888"/>
          <w:left w:val="single" w:sz="6" w:space="2" w:color="888888"/>
          <w:bottom w:val="single" w:sz="6" w:space="2" w:color="888888"/>
          <w:right w:val="single" w:sz="6" w:space="2" w:color="888888"/>
        </w:pBdr>
        <w:rPr>
          <w:rStyle w:val="pln"/>
          <w:rFonts w:asciiTheme="majorHAnsi" w:hAnsiTheme="majorHAnsi" w:cstheme="majorHAnsi"/>
          <w:color w:val="000000"/>
          <w:sz w:val="22"/>
          <w:szCs w:val="22"/>
          <w:lang w:val="en-US"/>
        </w:rPr>
      </w:pPr>
      <w:r w:rsidRPr="00CF1897">
        <w:rPr>
          <w:rStyle w:val="pln"/>
          <w:rFonts w:asciiTheme="majorHAnsi" w:hAnsiTheme="majorHAnsi" w:cstheme="majorHAnsi"/>
          <w:color w:val="000000"/>
          <w:sz w:val="22"/>
          <w:szCs w:val="22"/>
          <w:lang w:val="en-US"/>
        </w:rPr>
        <w:t xml:space="preserve">      print_time</w:t>
      </w:r>
      <w:r w:rsidRPr="00CF1897">
        <w:rPr>
          <w:rStyle w:val="pun"/>
          <w:rFonts w:asciiTheme="majorHAnsi" w:hAnsiTheme="majorHAnsi" w:cstheme="majorHAnsi"/>
          <w:color w:val="666600"/>
          <w:sz w:val="22"/>
          <w:szCs w:val="22"/>
          <w:lang w:val="en-US"/>
        </w:rPr>
        <w:t>(</w:t>
      </w:r>
      <w:r w:rsidRPr="00CF1897">
        <w:rPr>
          <w:rStyle w:val="kwd"/>
          <w:rFonts w:asciiTheme="majorHAnsi" w:hAnsiTheme="majorHAnsi" w:cstheme="majorHAnsi"/>
          <w:color w:val="000088"/>
          <w:sz w:val="22"/>
          <w:szCs w:val="22"/>
          <w:lang w:val="en-US"/>
        </w:rPr>
        <w:t>self</w:t>
      </w:r>
      <w:r w:rsidRPr="00CF1897">
        <w:rPr>
          <w:rStyle w:val="pun"/>
          <w:rFonts w:asciiTheme="majorHAnsi" w:hAnsiTheme="majorHAnsi" w:cstheme="majorHAnsi"/>
          <w:color w:val="666600"/>
          <w:sz w:val="22"/>
          <w:szCs w:val="22"/>
          <w:lang w:val="en-US"/>
        </w:rPr>
        <w:t>.</w:t>
      </w:r>
      <w:r w:rsidRPr="00CF1897">
        <w:rPr>
          <w:rStyle w:val="pln"/>
          <w:rFonts w:asciiTheme="majorHAnsi" w:hAnsiTheme="majorHAnsi" w:cstheme="majorHAnsi"/>
          <w:color w:val="000000"/>
          <w:sz w:val="22"/>
          <w:szCs w:val="22"/>
          <w:lang w:val="en-US"/>
        </w:rPr>
        <w:t>name</w:t>
      </w:r>
      <w:r w:rsidRPr="00CF1897">
        <w:rPr>
          <w:rStyle w:val="pun"/>
          <w:rFonts w:asciiTheme="majorHAnsi" w:hAnsiTheme="majorHAnsi" w:cstheme="majorHAnsi"/>
          <w:color w:val="666600"/>
          <w:sz w:val="22"/>
          <w:szCs w:val="22"/>
          <w:lang w:val="en-US"/>
        </w:rPr>
        <w:t>,</w:t>
      </w:r>
      <w:r w:rsidRPr="00CF1897">
        <w:rPr>
          <w:rStyle w:val="pln"/>
          <w:rFonts w:asciiTheme="majorHAnsi" w:hAnsiTheme="majorHAnsi" w:cstheme="majorHAnsi"/>
          <w:color w:val="000000"/>
          <w:sz w:val="22"/>
          <w:szCs w:val="22"/>
          <w:lang w:val="en-US"/>
        </w:rPr>
        <w:t xml:space="preserve"> </w:t>
      </w:r>
      <w:r w:rsidRPr="00CF1897">
        <w:rPr>
          <w:rStyle w:val="lit"/>
          <w:rFonts w:asciiTheme="majorHAnsi" w:hAnsiTheme="majorHAnsi" w:cstheme="majorHAnsi"/>
          <w:color w:val="006666"/>
          <w:sz w:val="22"/>
          <w:szCs w:val="22"/>
          <w:lang w:val="en-US"/>
        </w:rPr>
        <w:t>5</w:t>
      </w:r>
      <w:r w:rsidRPr="00CF1897">
        <w:rPr>
          <w:rStyle w:val="pun"/>
          <w:rFonts w:asciiTheme="majorHAnsi" w:hAnsiTheme="majorHAnsi" w:cstheme="majorHAnsi"/>
          <w:color w:val="666600"/>
          <w:sz w:val="22"/>
          <w:szCs w:val="22"/>
          <w:lang w:val="en-US"/>
        </w:rPr>
        <w:t>,</w:t>
      </w:r>
      <w:r w:rsidRPr="00CF1897">
        <w:rPr>
          <w:rStyle w:val="pln"/>
          <w:rFonts w:asciiTheme="majorHAnsi" w:hAnsiTheme="majorHAnsi" w:cstheme="majorHAnsi"/>
          <w:color w:val="000000"/>
          <w:sz w:val="22"/>
          <w:szCs w:val="22"/>
          <w:lang w:val="en-US"/>
        </w:rPr>
        <w:t xml:space="preserve"> </w:t>
      </w:r>
      <w:r w:rsidRPr="00CF1897">
        <w:rPr>
          <w:rStyle w:val="kwd"/>
          <w:rFonts w:asciiTheme="majorHAnsi" w:hAnsiTheme="majorHAnsi" w:cstheme="majorHAnsi"/>
          <w:color w:val="000088"/>
          <w:sz w:val="22"/>
          <w:szCs w:val="22"/>
          <w:lang w:val="en-US"/>
        </w:rPr>
        <w:t>self</w:t>
      </w:r>
      <w:r w:rsidRPr="00CF1897">
        <w:rPr>
          <w:rStyle w:val="pun"/>
          <w:rFonts w:asciiTheme="majorHAnsi" w:hAnsiTheme="majorHAnsi" w:cstheme="majorHAnsi"/>
          <w:color w:val="666600"/>
          <w:sz w:val="22"/>
          <w:szCs w:val="22"/>
          <w:lang w:val="en-US"/>
        </w:rPr>
        <w:t>.</w:t>
      </w:r>
      <w:r w:rsidRPr="00CF1897">
        <w:rPr>
          <w:rStyle w:val="pln"/>
          <w:rFonts w:asciiTheme="majorHAnsi" w:hAnsiTheme="majorHAnsi" w:cstheme="majorHAnsi"/>
          <w:color w:val="000000"/>
          <w:sz w:val="22"/>
          <w:szCs w:val="22"/>
          <w:lang w:val="en-US"/>
        </w:rPr>
        <w:t>counter</w:t>
      </w:r>
      <w:r w:rsidRPr="00CF1897">
        <w:rPr>
          <w:rStyle w:val="pun"/>
          <w:rFonts w:asciiTheme="majorHAnsi" w:hAnsiTheme="majorHAnsi" w:cstheme="majorHAnsi"/>
          <w:color w:val="666600"/>
          <w:sz w:val="22"/>
          <w:szCs w:val="22"/>
          <w:lang w:val="en-US"/>
        </w:rPr>
        <w:t>)</w:t>
      </w:r>
    </w:p>
    <w:p w:rsidR="00995D19" w:rsidRPr="00CF1897" w:rsidRDefault="00995D19" w:rsidP="00995D19">
      <w:pPr>
        <w:pStyle w:val="HTMLPreformatted"/>
        <w:pBdr>
          <w:top w:val="single" w:sz="6" w:space="2" w:color="888888"/>
          <w:left w:val="single" w:sz="6" w:space="2" w:color="888888"/>
          <w:bottom w:val="single" w:sz="6" w:space="2" w:color="888888"/>
          <w:right w:val="single" w:sz="6" w:space="2" w:color="888888"/>
        </w:pBdr>
        <w:rPr>
          <w:rStyle w:val="pln"/>
          <w:rFonts w:asciiTheme="majorHAnsi" w:hAnsiTheme="majorHAnsi" w:cstheme="majorHAnsi"/>
          <w:color w:val="000000"/>
          <w:sz w:val="22"/>
          <w:szCs w:val="22"/>
          <w:lang w:val="en-US"/>
        </w:rPr>
      </w:pPr>
      <w:r w:rsidRPr="00CF1897">
        <w:rPr>
          <w:rStyle w:val="pln"/>
          <w:rFonts w:asciiTheme="majorHAnsi" w:hAnsiTheme="majorHAnsi" w:cstheme="majorHAnsi"/>
          <w:color w:val="000000"/>
          <w:sz w:val="22"/>
          <w:szCs w:val="22"/>
          <w:lang w:val="en-US"/>
        </w:rPr>
        <w:t xml:space="preserve">      </w:t>
      </w:r>
      <w:r w:rsidRPr="00CF1897">
        <w:rPr>
          <w:rStyle w:val="kwd"/>
          <w:rFonts w:asciiTheme="majorHAnsi" w:hAnsiTheme="majorHAnsi" w:cstheme="majorHAnsi"/>
          <w:color w:val="000088"/>
          <w:sz w:val="22"/>
          <w:szCs w:val="22"/>
          <w:lang w:val="en-US"/>
        </w:rPr>
        <w:t>print</w:t>
      </w:r>
      <w:r w:rsidRPr="00CF1897">
        <w:rPr>
          <w:rStyle w:val="pln"/>
          <w:rFonts w:asciiTheme="majorHAnsi" w:hAnsiTheme="majorHAnsi" w:cstheme="majorHAnsi"/>
          <w:color w:val="000000"/>
          <w:sz w:val="22"/>
          <w:szCs w:val="22"/>
          <w:lang w:val="en-US"/>
        </w:rPr>
        <w:t xml:space="preserve"> </w:t>
      </w:r>
      <w:r w:rsidRPr="00CF1897">
        <w:rPr>
          <w:rStyle w:val="str"/>
          <w:rFonts w:asciiTheme="majorHAnsi" w:hAnsiTheme="majorHAnsi" w:cstheme="majorHAnsi"/>
          <w:color w:val="008800"/>
          <w:sz w:val="22"/>
          <w:szCs w:val="22"/>
          <w:lang w:val="en-US"/>
        </w:rPr>
        <w:t>"Exiting "</w:t>
      </w:r>
      <w:r w:rsidRPr="00CF1897">
        <w:rPr>
          <w:rStyle w:val="pln"/>
          <w:rFonts w:asciiTheme="majorHAnsi" w:hAnsiTheme="majorHAnsi" w:cstheme="majorHAnsi"/>
          <w:color w:val="000000"/>
          <w:sz w:val="22"/>
          <w:szCs w:val="22"/>
          <w:lang w:val="en-US"/>
        </w:rPr>
        <w:t xml:space="preserve"> </w:t>
      </w:r>
      <w:r w:rsidRPr="00CF1897">
        <w:rPr>
          <w:rStyle w:val="pun"/>
          <w:rFonts w:asciiTheme="majorHAnsi" w:hAnsiTheme="majorHAnsi" w:cstheme="majorHAnsi"/>
          <w:color w:val="666600"/>
          <w:sz w:val="22"/>
          <w:szCs w:val="22"/>
          <w:lang w:val="en-US"/>
        </w:rPr>
        <w:t>+</w:t>
      </w:r>
      <w:r w:rsidRPr="00CF1897">
        <w:rPr>
          <w:rStyle w:val="pln"/>
          <w:rFonts w:asciiTheme="majorHAnsi" w:hAnsiTheme="majorHAnsi" w:cstheme="majorHAnsi"/>
          <w:color w:val="000000"/>
          <w:sz w:val="22"/>
          <w:szCs w:val="22"/>
          <w:lang w:val="en-US"/>
        </w:rPr>
        <w:t xml:space="preserve"> </w:t>
      </w:r>
      <w:r w:rsidRPr="00CF1897">
        <w:rPr>
          <w:rStyle w:val="kwd"/>
          <w:rFonts w:asciiTheme="majorHAnsi" w:hAnsiTheme="majorHAnsi" w:cstheme="majorHAnsi"/>
          <w:color w:val="000088"/>
          <w:sz w:val="22"/>
          <w:szCs w:val="22"/>
          <w:lang w:val="en-US"/>
        </w:rPr>
        <w:t>self</w:t>
      </w:r>
      <w:r w:rsidRPr="00CF1897">
        <w:rPr>
          <w:rStyle w:val="pun"/>
          <w:rFonts w:asciiTheme="majorHAnsi" w:hAnsiTheme="majorHAnsi" w:cstheme="majorHAnsi"/>
          <w:color w:val="666600"/>
          <w:sz w:val="22"/>
          <w:szCs w:val="22"/>
          <w:lang w:val="en-US"/>
        </w:rPr>
        <w:t>.</w:t>
      </w:r>
      <w:r w:rsidRPr="00CF1897">
        <w:rPr>
          <w:rStyle w:val="pln"/>
          <w:rFonts w:asciiTheme="majorHAnsi" w:hAnsiTheme="majorHAnsi" w:cstheme="majorHAnsi"/>
          <w:color w:val="000000"/>
          <w:sz w:val="22"/>
          <w:szCs w:val="22"/>
          <w:lang w:val="en-US"/>
        </w:rPr>
        <w:t>name</w:t>
      </w:r>
    </w:p>
    <w:p w:rsidR="00995D19" w:rsidRPr="00CF1897" w:rsidRDefault="00995D19" w:rsidP="00995D19">
      <w:pPr>
        <w:pStyle w:val="HTMLPreformatted"/>
        <w:pBdr>
          <w:top w:val="single" w:sz="6" w:space="2" w:color="888888"/>
          <w:left w:val="single" w:sz="6" w:space="2" w:color="888888"/>
          <w:bottom w:val="single" w:sz="6" w:space="2" w:color="888888"/>
          <w:right w:val="single" w:sz="6" w:space="2" w:color="888888"/>
        </w:pBdr>
        <w:rPr>
          <w:rStyle w:val="pln"/>
          <w:rFonts w:asciiTheme="majorHAnsi" w:hAnsiTheme="majorHAnsi" w:cstheme="majorHAnsi"/>
          <w:color w:val="000000"/>
          <w:sz w:val="22"/>
          <w:szCs w:val="22"/>
          <w:lang w:val="en-US"/>
        </w:rPr>
      </w:pPr>
    </w:p>
    <w:p w:rsidR="00995D19" w:rsidRPr="00CF1897" w:rsidRDefault="00995D19" w:rsidP="00995D19">
      <w:pPr>
        <w:pStyle w:val="HTMLPreformatted"/>
        <w:pBdr>
          <w:top w:val="single" w:sz="6" w:space="2" w:color="888888"/>
          <w:left w:val="single" w:sz="6" w:space="2" w:color="888888"/>
          <w:bottom w:val="single" w:sz="6" w:space="2" w:color="888888"/>
          <w:right w:val="single" w:sz="6" w:space="2" w:color="888888"/>
        </w:pBdr>
        <w:rPr>
          <w:rStyle w:val="pln"/>
          <w:rFonts w:asciiTheme="majorHAnsi" w:hAnsiTheme="majorHAnsi" w:cstheme="majorHAnsi"/>
          <w:color w:val="000000"/>
          <w:sz w:val="22"/>
          <w:szCs w:val="22"/>
          <w:lang w:val="en-US"/>
        </w:rPr>
      </w:pPr>
      <w:r w:rsidRPr="00CF1897">
        <w:rPr>
          <w:rStyle w:val="kwd"/>
          <w:rFonts w:asciiTheme="majorHAnsi" w:hAnsiTheme="majorHAnsi" w:cstheme="majorHAnsi"/>
          <w:color w:val="000088"/>
          <w:sz w:val="22"/>
          <w:szCs w:val="22"/>
          <w:lang w:val="en-US"/>
        </w:rPr>
        <w:t>def</w:t>
      </w:r>
      <w:r w:rsidRPr="00CF1897">
        <w:rPr>
          <w:rStyle w:val="pln"/>
          <w:rFonts w:asciiTheme="majorHAnsi" w:hAnsiTheme="majorHAnsi" w:cstheme="majorHAnsi"/>
          <w:color w:val="000000"/>
          <w:sz w:val="22"/>
          <w:szCs w:val="22"/>
          <w:lang w:val="en-US"/>
        </w:rPr>
        <w:t xml:space="preserve"> print_time</w:t>
      </w:r>
      <w:r w:rsidRPr="00CF1897">
        <w:rPr>
          <w:rStyle w:val="pun"/>
          <w:rFonts w:asciiTheme="majorHAnsi" w:hAnsiTheme="majorHAnsi" w:cstheme="majorHAnsi"/>
          <w:color w:val="666600"/>
          <w:sz w:val="22"/>
          <w:szCs w:val="22"/>
          <w:lang w:val="en-US"/>
        </w:rPr>
        <w:t>(</w:t>
      </w:r>
      <w:r w:rsidRPr="00CF1897">
        <w:rPr>
          <w:rStyle w:val="pln"/>
          <w:rFonts w:asciiTheme="majorHAnsi" w:hAnsiTheme="majorHAnsi" w:cstheme="majorHAnsi"/>
          <w:color w:val="000000"/>
          <w:sz w:val="22"/>
          <w:szCs w:val="22"/>
          <w:lang w:val="en-US"/>
        </w:rPr>
        <w:t>threadName</w:t>
      </w:r>
      <w:r w:rsidRPr="00CF1897">
        <w:rPr>
          <w:rStyle w:val="pun"/>
          <w:rFonts w:asciiTheme="majorHAnsi" w:hAnsiTheme="majorHAnsi" w:cstheme="majorHAnsi"/>
          <w:color w:val="666600"/>
          <w:sz w:val="22"/>
          <w:szCs w:val="22"/>
          <w:lang w:val="en-US"/>
        </w:rPr>
        <w:t>,</w:t>
      </w:r>
      <w:r w:rsidRPr="00CF1897">
        <w:rPr>
          <w:rStyle w:val="pln"/>
          <w:rFonts w:asciiTheme="majorHAnsi" w:hAnsiTheme="majorHAnsi" w:cstheme="majorHAnsi"/>
          <w:color w:val="000000"/>
          <w:sz w:val="22"/>
          <w:szCs w:val="22"/>
          <w:lang w:val="en-US"/>
        </w:rPr>
        <w:t xml:space="preserve"> counter</w:t>
      </w:r>
      <w:r w:rsidRPr="00CF1897">
        <w:rPr>
          <w:rStyle w:val="pun"/>
          <w:rFonts w:asciiTheme="majorHAnsi" w:hAnsiTheme="majorHAnsi" w:cstheme="majorHAnsi"/>
          <w:color w:val="666600"/>
          <w:sz w:val="22"/>
          <w:szCs w:val="22"/>
          <w:lang w:val="en-US"/>
        </w:rPr>
        <w:t>,</w:t>
      </w:r>
      <w:r w:rsidRPr="00CF1897">
        <w:rPr>
          <w:rStyle w:val="pln"/>
          <w:rFonts w:asciiTheme="majorHAnsi" w:hAnsiTheme="majorHAnsi" w:cstheme="majorHAnsi"/>
          <w:color w:val="000000"/>
          <w:sz w:val="22"/>
          <w:szCs w:val="22"/>
          <w:lang w:val="en-US"/>
        </w:rPr>
        <w:t xml:space="preserve"> delay</w:t>
      </w:r>
      <w:r w:rsidRPr="00CF1897">
        <w:rPr>
          <w:rStyle w:val="pun"/>
          <w:rFonts w:asciiTheme="majorHAnsi" w:hAnsiTheme="majorHAnsi" w:cstheme="majorHAnsi"/>
          <w:color w:val="666600"/>
          <w:sz w:val="22"/>
          <w:szCs w:val="22"/>
          <w:lang w:val="en-US"/>
        </w:rPr>
        <w:t>):</w:t>
      </w:r>
    </w:p>
    <w:p w:rsidR="00995D19" w:rsidRPr="00CF1897" w:rsidRDefault="00995D19" w:rsidP="00995D19">
      <w:pPr>
        <w:pStyle w:val="HTMLPreformatted"/>
        <w:pBdr>
          <w:top w:val="single" w:sz="6" w:space="2" w:color="888888"/>
          <w:left w:val="single" w:sz="6" w:space="2" w:color="888888"/>
          <w:bottom w:val="single" w:sz="6" w:space="2" w:color="888888"/>
          <w:right w:val="single" w:sz="6" w:space="2" w:color="888888"/>
        </w:pBdr>
        <w:rPr>
          <w:rStyle w:val="pln"/>
          <w:rFonts w:asciiTheme="majorHAnsi" w:hAnsiTheme="majorHAnsi" w:cstheme="majorHAnsi"/>
          <w:color w:val="000000"/>
          <w:sz w:val="22"/>
          <w:szCs w:val="22"/>
          <w:lang w:val="en-US"/>
        </w:rPr>
      </w:pPr>
      <w:r w:rsidRPr="00CF1897">
        <w:rPr>
          <w:rStyle w:val="pln"/>
          <w:rFonts w:asciiTheme="majorHAnsi" w:hAnsiTheme="majorHAnsi" w:cstheme="majorHAnsi"/>
          <w:color w:val="000000"/>
          <w:sz w:val="22"/>
          <w:szCs w:val="22"/>
          <w:lang w:val="en-US"/>
        </w:rPr>
        <w:t xml:space="preserve">   </w:t>
      </w:r>
      <w:r w:rsidRPr="00CF1897">
        <w:rPr>
          <w:rStyle w:val="kwd"/>
          <w:rFonts w:asciiTheme="majorHAnsi" w:hAnsiTheme="majorHAnsi" w:cstheme="majorHAnsi"/>
          <w:color w:val="000088"/>
          <w:sz w:val="22"/>
          <w:szCs w:val="22"/>
          <w:lang w:val="en-US"/>
        </w:rPr>
        <w:t>while</w:t>
      </w:r>
      <w:r w:rsidRPr="00CF1897">
        <w:rPr>
          <w:rStyle w:val="pln"/>
          <w:rFonts w:asciiTheme="majorHAnsi" w:hAnsiTheme="majorHAnsi" w:cstheme="majorHAnsi"/>
          <w:color w:val="000000"/>
          <w:sz w:val="22"/>
          <w:szCs w:val="22"/>
          <w:lang w:val="en-US"/>
        </w:rPr>
        <w:t xml:space="preserve"> counter</w:t>
      </w:r>
      <w:r w:rsidRPr="00CF1897">
        <w:rPr>
          <w:rStyle w:val="pun"/>
          <w:rFonts w:asciiTheme="majorHAnsi" w:hAnsiTheme="majorHAnsi" w:cstheme="majorHAnsi"/>
          <w:color w:val="666600"/>
          <w:sz w:val="22"/>
          <w:szCs w:val="22"/>
          <w:lang w:val="en-US"/>
        </w:rPr>
        <w:t>:</w:t>
      </w:r>
    </w:p>
    <w:p w:rsidR="00995D19" w:rsidRPr="00CF1897" w:rsidRDefault="00995D19" w:rsidP="00995D19">
      <w:pPr>
        <w:pStyle w:val="HTMLPreformatted"/>
        <w:pBdr>
          <w:top w:val="single" w:sz="6" w:space="2" w:color="888888"/>
          <w:left w:val="single" w:sz="6" w:space="2" w:color="888888"/>
          <w:bottom w:val="single" w:sz="6" w:space="2" w:color="888888"/>
          <w:right w:val="single" w:sz="6" w:space="2" w:color="888888"/>
        </w:pBdr>
        <w:rPr>
          <w:rStyle w:val="pln"/>
          <w:rFonts w:asciiTheme="majorHAnsi" w:hAnsiTheme="majorHAnsi" w:cstheme="majorHAnsi"/>
          <w:color w:val="000000"/>
          <w:sz w:val="22"/>
          <w:szCs w:val="22"/>
          <w:lang w:val="en-US"/>
        </w:rPr>
      </w:pPr>
      <w:r w:rsidRPr="00CF1897">
        <w:rPr>
          <w:rStyle w:val="pln"/>
          <w:rFonts w:asciiTheme="majorHAnsi" w:hAnsiTheme="majorHAnsi" w:cstheme="majorHAnsi"/>
          <w:color w:val="000000"/>
          <w:sz w:val="22"/>
          <w:szCs w:val="22"/>
          <w:lang w:val="en-US"/>
        </w:rPr>
        <w:t xml:space="preserve">      </w:t>
      </w:r>
      <w:r w:rsidRPr="00CF1897">
        <w:rPr>
          <w:rStyle w:val="kwd"/>
          <w:rFonts w:asciiTheme="majorHAnsi" w:hAnsiTheme="majorHAnsi" w:cstheme="majorHAnsi"/>
          <w:color w:val="000088"/>
          <w:sz w:val="22"/>
          <w:szCs w:val="22"/>
          <w:lang w:val="en-US"/>
        </w:rPr>
        <w:t>if</w:t>
      </w:r>
      <w:r w:rsidRPr="00CF1897">
        <w:rPr>
          <w:rStyle w:val="pln"/>
          <w:rFonts w:asciiTheme="majorHAnsi" w:hAnsiTheme="majorHAnsi" w:cstheme="majorHAnsi"/>
          <w:color w:val="000000"/>
          <w:sz w:val="22"/>
          <w:szCs w:val="22"/>
          <w:lang w:val="en-US"/>
        </w:rPr>
        <w:t xml:space="preserve"> exitFlag</w:t>
      </w:r>
      <w:r w:rsidRPr="00CF1897">
        <w:rPr>
          <w:rStyle w:val="pun"/>
          <w:rFonts w:asciiTheme="majorHAnsi" w:hAnsiTheme="majorHAnsi" w:cstheme="majorHAnsi"/>
          <w:color w:val="666600"/>
          <w:sz w:val="22"/>
          <w:szCs w:val="22"/>
          <w:lang w:val="en-US"/>
        </w:rPr>
        <w:t>:</w:t>
      </w:r>
    </w:p>
    <w:p w:rsidR="00995D19" w:rsidRPr="00CF1897" w:rsidRDefault="00995D19" w:rsidP="00995D19">
      <w:pPr>
        <w:pStyle w:val="HTMLPreformatted"/>
        <w:pBdr>
          <w:top w:val="single" w:sz="6" w:space="2" w:color="888888"/>
          <w:left w:val="single" w:sz="6" w:space="2" w:color="888888"/>
          <w:bottom w:val="single" w:sz="6" w:space="2" w:color="888888"/>
          <w:right w:val="single" w:sz="6" w:space="2" w:color="888888"/>
        </w:pBdr>
        <w:rPr>
          <w:rStyle w:val="pln"/>
          <w:rFonts w:asciiTheme="majorHAnsi" w:hAnsiTheme="majorHAnsi" w:cstheme="majorHAnsi"/>
          <w:color w:val="000000"/>
          <w:sz w:val="22"/>
          <w:szCs w:val="22"/>
          <w:lang w:val="en-US"/>
        </w:rPr>
      </w:pPr>
      <w:r w:rsidRPr="00CF1897">
        <w:rPr>
          <w:rStyle w:val="pln"/>
          <w:rFonts w:asciiTheme="majorHAnsi" w:hAnsiTheme="majorHAnsi" w:cstheme="majorHAnsi"/>
          <w:color w:val="000000"/>
          <w:sz w:val="22"/>
          <w:szCs w:val="22"/>
          <w:lang w:val="en-US"/>
        </w:rPr>
        <w:t xml:space="preserve">         threadName</w:t>
      </w:r>
      <w:r w:rsidRPr="00CF1897">
        <w:rPr>
          <w:rStyle w:val="pun"/>
          <w:rFonts w:asciiTheme="majorHAnsi" w:hAnsiTheme="majorHAnsi" w:cstheme="majorHAnsi"/>
          <w:color w:val="666600"/>
          <w:sz w:val="22"/>
          <w:szCs w:val="22"/>
          <w:lang w:val="en-US"/>
        </w:rPr>
        <w:t>.</w:t>
      </w:r>
      <w:r w:rsidRPr="00CF1897">
        <w:rPr>
          <w:rStyle w:val="kwd"/>
          <w:rFonts w:asciiTheme="majorHAnsi" w:hAnsiTheme="majorHAnsi" w:cstheme="majorHAnsi"/>
          <w:color w:val="000088"/>
          <w:sz w:val="22"/>
          <w:szCs w:val="22"/>
          <w:lang w:val="en-US"/>
        </w:rPr>
        <w:t>exit</w:t>
      </w:r>
      <w:r w:rsidRPr="00CF1897">
        <w:rPr>
          <w:rStyle w:val="pun"/>
          <w:rFonts w:asciiTheme="majorHAnsi" w:hAnsiTheme="majorHAnsi" w:cstheme="majorHAnsi"/>
          <w:color w:val="666600"/>
          <w:sz w:val="22"/>
          <w:szCs w:val="22"/>
          <w:lang w:val="en-US"/>
        </w:rPr>
        <w:t>()</w:t>
      </w:r>
    </w:p>
    <w:p w:rsidR="00995D19" w:rsidRPr="00CF1897" w:rsidRDefault="00995D19" w:rsidP="00995D19">
      <w:pPr>
        <w:pStyle w:val="HTMLPreformatted"/>
        <w:pBdr>
          <w:top w:val="single" w:sz="6" w:space="2" w:color="888888"/>
          <w:left w:val="single" w:sz="6" w:space="2" w:color="888888"/>
          <w:bottom w:val="single" w:sz="6" w:space="2" w:color="888888"/>
          <w:right w:val="single" w:sz="6" w:space="2" w:color="888888"/>
        </w:pBdr>
        <w:rPr>
          <w:rStyle w:val="pln"/>
          <w:rFonts w:asciiTheme="majorHAnsi" w:hAnsiTheme="majorHAnsi" w:cstheme="majorHAnsi"/>
          <w:color w:val="000000"/>
          <w:sz w:val="22"/>
          <w:szCs w:val="22"/>
          <w:lang w:val="en-US"/>
        </w:rPr>
      </w:pPr>
      <w:r w:rsidRPr="00CF1897">
        <w:rPr>
          <w:rStyle w:val="pln"/>
          <w:rFonts w:asciiTheme="majorHAnsi" w:hAnsiTheme="majorHAnsi" w:cstheme="majorHAnsi"/>
          <w:color w:val="000000"/>
          <w:sz w:val="22"/>
          <w:szCs w:val="22"/>
          <w:lang w:val="en-US"/>
        </w:rPr>
        <w:t xml:space="preserve">      time</w:t>
      </w:r>
      <w:r w:rsidRPr="00CF1897">
        <w:rPr>
          <w:rStyle w:val="pun"/>
          <w:rFonts w:asciiTheme="majorHAnsi" w:hAnsiTheme="majorHAnsi" w:cstheme="majorHAnsi"/>
          <w:color w:val="666600"/>
          <w:sz w:val="22"/>
          <w:szCs w:val="22"/>
          <w:lang w:val="en-US"/>
        </w:rPr>
        <w:t>.</w:t>
      </w:r>
      <w:r w:rsidRPr="00CF1897">
        <w:rPr>
          <w:rStyle w:val="pln"/>
          <w:rFonts w:asciiTheme="majorHAnsi" w:hAnsiTheme="majorHAnsi" w:cstheme="majorHAnsi"/>
          <w:color w:val="000000"/>
          <w:sz w:val="22"/>
          <w:szCs w:val="22"/>
          <w:lang w:val="en-US"/>
        </w:rPr>
        <w:t>sleep</w:t>
      </w:r>
      <w:r w:rsidRPr="00CF1897">
        <w:rPr>
          <w:rStyle w:val="pun"/>
          <w:rFonts w:asciiTheme="majorHAnsi" w:hAnsiTheme="majorHAnsi" w:cstheme="majorHAnsi"/>
          <w:color w:val="666600"/>
          <w:sz w:val="22"/>
          <w:szCs w:val="22"/>
          <w:lang w:val="en-US"/>
        </w:rPr>
        <w:t>(</w:t>
      </w:r>
      <w:r w:rsidRPr="00CF1897">
        <w:rPr>
          <w:rStyle w:val="pln"/>
          <w:rFonts w:asciiTheme="majorHAnsi" w:hAnsiTheme="majorHAnsi" w:cstheme="majorHAnsi"/>
          <w:color w:val="000000"/>
          <w:sz w:val="22"/>
          <w:szCs w:val="22"/>
          <w:lang w:val="en-US"/>
        </w:rPr>
        <w:t>delay</w:t>
      </w:r>
      <w:r w:rsidRPr="00CF1897">
        <w:rPr>
          <w:rStyle w:val="pun"/>
          <w:rFonts w:asciiTheme="majorHAnsi" w:hAnsiTheme="majorHAnsi" w:cstheme="majorHAnsi"/>
          <w:color w:val="666600"/>
          <w:sz w:val="22"/>
          <w:szCs w:val="22"/>
          <w:lang w:val="en-US"/>
        </w:rPr>
        <w:t>)</w:t>
      </w:r>
    </w:p>
    <w:p w:rsidR="00995D19" w:rsidRPr="00CF1897" w:rsidRDefault="00995D19" w:rsidP="00995D19">
      <w:pPr>
        <w:pStyle w:val="HTMLPreformatted"/>
        <w:pBdr>
          <w:top w:val="single" w:sz="6" w:space="2" w:color="888888"/>
          <w:left w:val="single" w:sz="6" w:space="2" w:color="888888"/>
          <w:bottom w:val="single" w:sz="6" w:space="2" w:color="888888"/>
          <w:right w:val="single" w:sz="6" w:space="2" w:color="888888"/>
        </w:pBdr>
        <w:rPr>
          <w:rStyle w:val="pln"/>
          <w:rFonts w:asciiTheme="majorHAnsi" w:hAnsiTheme="majorHAnsi" w:cstheme="majorHAnsi"/>
          <w:color w:val="000000"/>
          <w:sz w:val="22"/>
          <w:szCs w:val="22"/>
          <w:lang w:val="en-US"/>
        </w:rPr>
      </w:pPr>
      <w:r w:rsidRPr="00CF1897">
        <w:rPr>
          <w:rStyle w:val="pln"/>
          <w:rFonts w:asciiTheme="majorHAnsi" w:hAnsiTheme="majorHAnsi" w:cstheme="majorHAnsi"/>
          <w:color w:val="000000"/>
          <w:sz w:val="22"/>
          <w:szCs w:val="22"/>
          <w:lang w:val="en-US"/>
        </w:rPr>
        <w:t xml:space="preserve">      </w:t>
      </w:r>
      <w:r w:rsidRPr="00CF1897">
        <w:rPr>
          <w:rStyle w:val="kwd"/>
          <w:rFonts w:asciiTheme="majorHAnsi" w:hAnsiTheme="majorHAnsi" w:cstheme="majorHAnsi"/>
          <w:color w:val="000088"/>
          <w:sz w:val="22"/>
          <w:szCs w:val="22"/>
          <w:lang w:val="en-US"/>
        </w:rPr>
        <w:t>print</w:t>
      </w:r>
      <w:r w:rsidRPr="00CF1897">
        <w:rPr>
          <w:rStyle w:val="pln"/>
          <w:rFonts w:asciiTheme="majorHAnsi" w:hAnsiTheme="majorHAnsi" w:cstheme="majorHAnsi"/>
          <w:color w:val="000000"/>
          <w:sz w:val="22"/>
          <w:szCs w:val="22"/>
          <w:lang w:val="en-US"/>
        </w:rPr>
        <w:t xml:space="preserve"> </w:t>
      </w:r>
      <w:r w:rsidRPr="00CF1897">
        <w:rPr>
          <w:rStyle w:val="str"/>
          <w:rFonts w:asciiTheme="majorHAnsi" w:hAnsiTheme="majorHAnsi" w:cstheme="majorHAnsi"/>
          <w:color w:val="008800"/>
          <w:sz w:val="22"/>
          <w:szCs w:val="22"/>
          <w:lang w:val="en-US"/>
        </w:rPr>
        <w:t>"%s: %s"</w:t>
      </w:r>
      <w:r w:rsidRPr="00CF1897">
        <w:rPr>
          <w:rStyle w:val="pln"/>
          <w:rFonts w:asciiTheme="majorHAnsi" w:hAnsiTheme="majorHAnsi" w:cstheme="majorHAnsi"/>
          <w:color w:val="000000"/>
          <w:sz w:val="22"/>
          <w:szCs w:val="22"/>
          <w:lang w:val="en-US"/>
        </w:rPr>
        <w:t xml:space="preserve"> </w:t>
      </w:r>
      <w:r w:rsidRPr="00CF1897">
        <w:rPr>
          <w:rStyle w:val="pun"/>
          <w:rFonts w:asciiTheme="majorHAnsi" w:hAnsiTheme="majorHAnsi" w:cstheme="majorHAnsi"/>
          <w:color w:val="666600"/>
          <w:sz w:val="22"/>
          <w:szCs w:val="22"/>
          <w:lang w:val="en-US"/>
        </w:rPr>
        <w:t>%</w:t>
      </w:r>
      <w:r w:rsidRPr="00CF1897">
        <w:rPr>
          <w:rStyle w:val="pln"/>
          <w:rFonts w:asciiTheme="majorHAnsi" w:hAnsiTheme="majorHAnsi" w:cstheme="majorHAnsi"/>
          <w:color w:val="000000"/>
          <w:sz w:val="22"/>
          <w:szCs w:val="22"/>
          <w:lang w:val="en-US"/>
        </w:rPr>
        <w:t xml:space="preserve"> </w:t>
      </w:r>
      <w:r w:rsidRPr="00CF1897">
        <w:rPr>
          <w:rStyle w:val="pun"/>
          <w:rFonts w:asciiTheme="majorHAnsi" w:hAnsiTheme="majorHAnsi" w:cstheme="majorHAnsi"/>
          <w:color w:val="666600"/>
          <w:sz w:val="22"/>
          <w:szCs w:val="22"/>
          <w:lang w:val="en-US"/>
        </w:rPr>
        <w:t>(</w:t>
      </w:r>
      <w:r w:rsidRPr="00CF1897">
        <w:rPr>
          <w:rStyle w:val="pln"/>
          <w:rFonts w:asciiTheme="majorHAnsi" w:hAnsiTheme="majorHAnsi" w:cstheme="majorHAnsi"/>
          <w:color w:val="000000"/>
          <w:sz w:val="22"/>
          <w:szCs w:val="22"/>
          <w:lang w:val="en-US"/>
        </w:rPr>
        <w:t>threadName</w:t>
      </w:r>
      <w:r w:rsidRPr="00CF1897">
        <w:rPr>
          <w:rStyle w:val="pun"/>
          <w:rFonts w:asciiTheme="majorHAnsi" w:hAnsiTheme="majorHAnsi" w:cstheme="majorHAnsi"/>
          <w:color w:val="666600"/>
          <w:sz w:val="22"/>
          <w:szCs w:val="22"/>
          <w:lang w:val="en-US"/>
        </w:rPr>
        <w:t>,</w:t>
      </w:r>
      <w:r w:rsidRPr="00CF1897">
        <w:rPr>
          <w:rStyle w:val="pln"/>
          <w:rFonts w:asciiTheme="majorHAnsi" w:hAnsiTheme="majorHAnsi" w:cstheme="majorHAnsi"/>
          <w:color w:val="000000"/>
          <w:sz w:val="22"/>
          <w:szCs w:val="22"/>
          <w:lang w:val="en-US"/>
        </w:rPr>
        <w:t xml:space="preserve"> time</w:t>
      </w:r>
      <w:r w:rsidRPr="00CF1897">
        <w:rPr>
          <w:rStyle w:val="pun"/>
          <w:rFonts w:asciiTheme="majorHAnsi" w:hAnsiTheme="majorHAnsi" w:cstheme="majorHAnsi"/>
          <w:color w:val="666600"/>
          <w:sz w:val="22"/>
          <w:szCs w:val="22"/>
          <w:lang w:val="en-US"/>
        </w:rPr>
        <w:t>.</w:t>
      </w:r>
      <w:r w:rsidRPr="00CF1897">
        <w:rPr>
          <w:rStyle w:val="pln"/>
          <w:rFonts w:asciiTheme="majorHAnsi" w:hAnsiTheme="majorHAnsi" w:cstheme="majorHAnsi"/>
          <w:color w:val="000000"/>
          <w:sz w:val="22"/>
          <w:szCs w:val="22"/>
          <w:lang w:val="en-US"/>
        </w:rPr>
        <w:t>ctime</w:t>
      </w:r>
      <w:r w:rsidRPr="00CF1897">
        <w:rPr>
          <w:rStyle w:val="pun"/>
          <w:rFonts w:asciiTheme="majorHAnsi" w:hAnsiTheme="majorHAnsi" w:cstheme="majorHAnsi"/>
          <w:color w:val="666600"/>
          <w:sz w:val="22"/>
          <w:szCs w:val="22"/>
          <w:lang w:val="en-US"/>
        </w:rPr>
        <w:t>(</w:t>
      </w:r>
      <w:r w:rsidRPr="00CF1897">
        <w:rPr>
          <w:rStyle w:val="pln"/>
          <w:rFonts w:asciiTheme="majorHAnsi" w:hAnsiTheme="majorHAnsi" w:cstheme="majorHAnsi"/>
          <w:color w:val="000000"/>
          <w:sz w:val="22"/>
          <w:szCs w:val="22"/>
          <w:lang w:val="en-US"/>
        </w:rPr>
        <w:t>time</w:t>
      </w:r>
      <w:r w:rsidRPr="00CF1897">
        <w:rPr>
          <w:rStyle w:val="pun"/>
          <w:rFonts w:asciiTheme="majorHAnsi" w:hAnsiTheme="majorHAnsi" w:cstheme="majorHAnsi"/>
          <w:color w:val="666600"/>
          <w:sz w:val="22"/>
          <w:szCs w:val="22"/>
          <w:lang w:val="en-US"/>
        </w:rPr>
        <w:t>.</w:t>
      </w:r>
      <w:r w:rsidRPr="00CF1897">
        <w:rPr>
          <w:rStyle w:val="pln"/>
          <w:rFonts w:asciiTheme="majorHAnsi" w:hAnsiTheme="majorHAnsi" w:cstheme="majorHAnsi"/>
          <w:color w:val="000000"/>
          <w:sz w:val="22"/>
          <w:szCs w:val="22"/>
          <w:lang w:val="en-US"/>
        </w:rPr>
        <w:t>time</w:t>
      </w:r>
      <w:r w:rsidRPr="00CF1897">
        <w:rPr>
          <w:rStyle w:val="pun"/>
          <w:rFonts w:asciiTheme="majorHAnsi" w:hAnsiTheme="majorHAnsi" w:cstheme="majorHAnsi"/>
          <w:color w:val="666600"/>
          <w:sz w:val="22"/>
          <w:szCs w:val="22"/>
          <w:lang w:val="en-US"/>
        </w:rPr>
        <w:t>()))</w:t>
      </w:r>
    </w:p>
    <w:p w:rsidR="00995D19" w:rsidRPr="00CF1897" w:rsidRDefault="00995D19" w:rsidP="00995D19">
      <w:pPr>
        <w:pStyle w:val="HTMLPreformatted"/>
        <w:pBdr>
          <w:top w:val="single" w:sz="6" w:space="2" w:color="888888"/>
          <w:left w:val="single" w:sz="6" w:space="2" w:color="888888"/>
          <w:bottom w:val="single" w:sz="6" w:space="2" w:color="888888"/>
          <w:right w:val="single" w:sz="6" w:space="2" w:color="888888"/>
        </w:pBdr>
        <w:rPr>
          <w:rStyle w:val="pln"/>
          <w:rFonts w:asciiTheme="majorHAnsi" w:hAnsiTheme="majorHAnsi" w:cstheme="majorHAnsi"/>
          <w:color w:val="000000"/>
          <w:sz w:val="22"/>
          <w:szCs w:val="22"/>
          <w:lang w:val="en-US"/>
        </w:rPr>
      </w:pPr>
      <w:r w:rsidRPr="00CF1897">
        <w:rPr>
          <w:rStyle w:val="pln"/>
          <w:rFonts w:asciiTheme="majorHAnsi" w:hAnsiTheme="majorHAnsi" w:cstheme="majorHAnsi"/>
          <w:color w:val="000000"/>
          <w:sz w:val="22"/>
          <w:szCs w:val="22"/>
          <w:lang w:val="en-US"/>
        </w:rPr>
        <w:t xml:space="preserve">      counter </w:t>
      </w:r>
      <w:r w:rsidRPr="00CF1897">
        <w:rPr>
          <w:rStyle w:val="pun"/>
          <w:rFonts w:asciiTheme="majorHAnsi" w:hAnsiTheme="majorHAnsi" w:cstheme="majorHAnsi"/>
          <w:color w:val="666600"/>
          <w:sz w:val="22"/>
          <w:szCs w:val="22"/>
          <w:lang w:val="en-US"/>
        </w:rPr>
        <w:t>-=</w:t>
      </w:r>
      <w:r w:rsidRPr="00CF1897">
        <w:rPr>
          <w:rStyle w:val="pln"/>
          <w:rFonts w:asciiTheme="majorHAnsi" w:hAnsiTheme="majorHAnsi" w:cstheme="majorHAnsi"/>
          <w:color w:val="000000"/>
          <w:sz w:val="22"/>
          <w:szCs w:val="22"/>
          <w:lang w:val="en-US"/>
        </w:rPr>
        <w:t xml:space="preserve"> </w:t>
      </w:r>
      <w:r w:rsidRPr="00CF1897">
        <w:rPr>
          <w:rStyle w:val="lit"/>
          <w:rFonts w:asciiTheme="majorHAnsi" w:hAnsiTheme="majorHAnsi" w:cstheme="majorHAnsi"/>
          <w:color w:val="006666"/>
          <w:sz w:val="22"/>
          <w:szCs w:val="22"/>
          <w:lang w:val="en-US"/>
        </w:rPr>
        <w:t>1</w:t>
      </w:r>
    </w:p>
    <w:p w:rsidR="00995D19" w:rsidRPr="00CF1897" w:rsidRDefault="00995D19" w:rsidP="00995D19">
      <w:pPr>
        <w:pStyle w:val="HTMLPreformatted"/>
        <w:pBdr>
          <w:top w:val="single" w:sz="6" w:space="2" w:color="888888"/>
          <w:left w:val="single" w:sz="6" w:space="2" w:color="888888"/>
          <w:bottom w:val="single" w:sz="6" w:space="2" w:color="888888"/>
          <w:right w:val="single" w:sz="6" w:space="2" w:color="888888"/>
        </w:pBdr>
        <w:rPr>
          <w:rStyle w:val="pln"/>
          <w:rFonts w:asciiTheme="majorHAnsi" w:hAnsiTheme="majorHAnsi" w:cstheme="majorHAnsi"/>
          <w:color w:val="000000"/>
          <w:sz w:val="22"/>
          <w:szCs w:val="22"/>
          <w:lang w:val="en-US"/>
        </w:rPr>
      </w:pPr>
    </w:p>
    <w:p w:rsidR="00995D19" w:rsidRPr="00CF1897" w:rsidRDefault="00995D19" w:rsidP="00995D19">
      <w:pPr>
        <w:pStyle w:val="HTMLPreformatted"/>
        <w:pBdr>
          <w:top w:val="single" w:sz="6" w:space="2" w:color="888888"/>
          <w:left w:val="single" w:sz="6" w:space="2" w:color="888888"/>
          <w:bottom w:val="single" w:sz="6" w:space="2" w:color="888888"/>
          <w:right w:val="single" w:sz="6" w:space="2" w:color="888888"/>
        </w:pBdr>
        <w:rPr>
          <w:rStyle w:val="pln"/>
          <w:rFonts w:asciiTheme="majorHAnsi" w:hAnsiTheme="majorHAnsi" w:cstheme="majorHAnsi"/>
          <w:color w:val="000000"/>
          <w:sz w:val="22"/>
          <w:szCs w:val="22"/>
          <w:lang w:val="en-US"/>
        </w:rPr>
      </w:pPr>
      <w:r w:rsidRPr="00CF1897">
        <w:rPr>
          <w:rStyle w:val="com"/>
          <w:rFonts w:asciiTheme="majorHAnsi" w:hAnsiTheme="majorHAnsi" w:cstheme="majorHAnsi"/>
          <w:color w:val="880000"/>
          <w:sz w:val="22"/>
          <w:szCs w:val="22"/>
          <w:lang w:val="en-US"/>
        </w:rPr>
        <w:t># Create new threads</w:t>
      </w:r>
    </w:p>
    <w:p w:rsidR="00995D19" w:rsidRPr="00CF1897" w:rsidRDefault="00995D19" w:rsidP="00995D19">
      <w:pPr>
        <w:pStyle w:val="HTMLPreformatted"/>
        <w:pBdr>
          <w:top w:val="single" w:sz="6" w:space="2" w:color="888888"/>
          <w:left w:val="single" w:sz="6" w:space="2" w:color="888888"/>
          <w:bottom w:val="single" w:sz="6" w:space="2" w:color="888888"/>
          <w:right w:val="single" w:sz="6" w:space="2" w:color="888888"/>
        </w:pBdr>
        <w:rPr>
          <w:rStyle w:val="pln"/>
          <w:rFonts w:asciiTheme="majorHAnsi" w:hAnsiTheme="majorHAnsi" w:cstheme="majorHAnsi"/>
          <w:color w:val="000000"/>
          <w:sz w:val="22"/>
          <w:szCs w:val="22"/>
          <w:lang w:val="en-US"/>
        </w:rPr>
      </w:pPr>
      <w:r w:rsidRPr="00CF1897">
        <w:rPr>
          <w:rStyle w:val="pln"/>
          <w:rFonts w:asciiTheme="majorHAnsi" w:hAnsiTheme="majorHAnsi" w:cstheme="majorHAnsi"/>
          <w:color w:val="000000"/>
          <w:sz w:val="22"/>
          <w:szCs w:val="22"/>
          <w:lang w:val="en-US"/>
        </w:rPr>
        <w:t xml:space="preserve">thread1 </w:t>
      </w:r>
      <w:r w:rsidRPr="00CF1897">
        <w:rPr>
          <w:rStyle w:val="pun"/>
          <w:rFonts w:asciiTheme="majorHAnsi" w:hAnsiTheme="majorHAnsi" w:cstheme="majorHAnsi"/>
          <w:color w:val="666600"/>
          <w:sz w:val="22"/>
          <w:szCs w:val="22"/>
          <w:lang w:val="en-US"/>
        </w:rPr>
        <w:t>=</w:t>
      </w:r>
      <w:r w:rsidRPr="00CF1897">
        <w:rPr>
          <w:rStyle w:val="pln"/>
          <w:rFonts w:asciiTheme="majorHAnsi" w:hAnsiTheme="majorHAnsi" w:cstheme="majorHAnsi"/>
          <w:color w:val="000000"/>
          <w:sz w:val="22"/>
          <w:szCs w:val="22"/>
          <w:lang w:val="en-US"/>
        </w:rPr>
        <w:t xml:space="preserve"> myThread</w:t>
      </w:r>
      <w:r w:rsidRPr="00CF1897">
        <w:rPr>
          <w:rStyle w:val="pun"/>
          <w:rFonts w:asciiTheme="majorHAnsi" w:hAnsiTheme="majorHAnsi" w:cstheme="majorHAnsi"/>
          <w:color w:val="666600"/>
          <w:sz w:val="22"/>
          <w:szCs w:val="22"/>
          <w:lang w:val="en-US"/>
        </w:rPr>
        <w:t>(</w:t>
      </w:r>
      <w:r w:rsidRPr="00CF1897">
        <w:rPr>
          <w:rStyle w:val="lit"/>
          <w:rFonts w:asciiTheme="majorHAnsi" w:hAnsiTheme="majorHAnsi" w:cstheme="majorHAnsi"/>
          <w:color w:val="006666"/>
          <w:sz w:val="22"/>
          <w:szCs w:val="22"/>
          <w:lang w:val="en-US"/>
        </w:rPr>
        <w:t>1</w:t>
      </w:r>
      <w:r w:rsidRPr="00CF1897">
        <w:rPr>
          <w:rStyle w:val="pun"/>
          <w:rFonts w:asciiTheme="majorHAnsi" w:hAnsiTheme="majorHAnsi" w:cstheme="majorHAnsi"/>
          <w:color w:val="666600"/>
          <w:sz w:val="22"/>
          <w:szCs w:val="22"/>
          <w:lang w:val="en-US"/>
        </w:rPr>
        <w:t>,</w:t>
      </w:r>
      <w:r w:rsidRPr="00CF1897">
        <w:rPr>
          <w:rStyle w:val="pln"/>
          <w:rFonts w:asciiTheme="majorHAnsi" w:hAnsiTheme="majorHAnsi" w:cstheme="majorHAnsi"/>
          <w:color w:val="000000"/>
          <w:sz w:val="22"/>
          <w:szCs w:val="22"/>
          <w:lang w:val="en-US"/>
        </w:rPr>
        <w:t xml:space="preserve"> </w:t>
      </w:r>
      <w:r w:rsidRPr="00CF1897">
        <w:rPr>
          <w:rStyle w:val="str"/>
          <w:rFonts w:asciiTheme="majorHAnsi" w:hAnsiTheme="majorHAnsi" w:cstheme="majorHAnsi"/>
          <w:color w:val="008800"/>
          <w:sz w:val="22"/>
          <w:szCs w:val="22"/>
          <w:lang w:val="en-US"/>
        </w:rPr>
        <w:t>"Thread-1"</w:t>
      </w:r>
      <w:r w:rsidRPr="00CF1897">
        <w:rPr>
          <w:rStyle w:val="pun"/>
          <w:rFonts w:asciiTheme="majorHAnsi" w:hAnsiTheme="majorHAnsi" w:cstheme="majorHAnsi"/>
          <w:color w:val="666600"/>
          <w:sz w:val="22"/>
          <w:szCs w:val="22"/>
          <w:lang w:val="en-US"/>
        </w:rPr>
        <w:t>,</w:t>
      </w:r>
      <w:r w:rsidRPr="00CF1897">
        <w:rPr>
          <w:rStyle w:val="pln"/>
          <w:rFonts w:asciiTheme="majorHAnsi" w:hAnsiTheme="majorHAnsi" w:cstheme="majorHAnsi"/>
          <w:color w:val="000000"/>
          <w:sz w:val="22"/>
          <w:szCs w:val="22"/>
          <w:lang w:val="en-US"/>
        </w:rPr>
        <w:t xml:space="preserve"> </w:t>
      </w:r>
      <w:r w:rsidRPr="00CF1897">
        <w:rPr>
          <w:rStyle w:val="lit"/>
          <w:rFonts w:asciiTheme="majorHAnsi" w:hAnsiTheme="majorHAnsi" w:cstheme="majorHAnsi"/>
          <w:color w:val="006666"/>
          <w:sz w:val="22"/>
          <w:szCs w:val="22"/>
          <w:lang w:val="en-US"/>
        </w:rPr>
        <w:t>1</w:t>
      </w:r>
      <w:r w:rsidRPr="00CF1897">
        <w:rPr>
          <w:rStyle w:val="pun"/>
          <w:rFonts w:asciiTheme="majorHAnsi" w:hAnsiTheme="majorHAnsi" w:cstheme="majorHAnsi"/>
          <w:color w:val="666600"/>
          <w:sz w:val="22"/>
          <w:szCs w:val="22"/>
          <w:lang w:val="en-US"/>
        </w:rPr>
        <w:t>)</w:t>
      </w:r>
    </w:p>
    <w:p w:rsidR="00995D19" w:rsidRPr="00CF1897" w:rsidRDefault="00995D19" w:rsidP="00995D19">
      <w:pPr>
        <w:pStyle w:val="HTMLPreformatted"/>
        <w:pBdr>
          <w:top w:val="single" w:sz="6" w:space="2" w:color="888888"/>
          <w:left w:val="single" w:sz="6" w:space="2" w:color="888888"/>
          <w:bottom w:val="single" w:sz="6" w:space="2" w:color="888888"/>
          <w:right w:val="single" w:sz="6" w:space="2" w:color="888888"/>
        </w:pBdr>
        <w:rPr>
          <w:rStyle w:val="pln"/>
          <w:rFonts w:asciiTheme="majorHAnsi" w:hAnsiTheme="majorHAnsi" w:cstheme="majorHAnsi"/>
          <w:color w:val="000000"/>
          <w:sz w:val="22"/>
          <w:szCs w:val="22"/>
          <w:lang w:val="en-US"/>
        </w:rPr>
      </w:pPr>
      <w:r w:rsidRPr="00CF1897">
        <w:rPr>
          <w:rStyle w:val="pln"/>
          <w:rFonts w:asciiTheme="majorHAnsi" w:hAnsiTheme="majorHAnsi" w:cstheme="majorHAnsi"/>
          <w:color w:val="000000"/>
          <w:sz w:val="22"/>
          <w:szCs w:val="22"/>
          <w:lang w:val="en-US"/>
        </w:rPr>
        <w:t xml:space="preserve">thread2 </w:t>
      </w:r>
      <w:r w:rsidRPr="00CF1897">
        <w:rPr>
          <w:rStyle w:val="pun"/>
          <w:rFonts w:asciiTheme="majorHAnsi" w:hAnsiTheme="majorHAnsi" w:cstheme="majorHAnsi"/>
          <w:color w:val="666600"/>
          <w:sz w:val="22"/>
          <w:szCs w:val="22"/>
          <w:lang w:val="en-US"/>
        </w:rPr>
        <w:t>=</w:t>
      </w:r>
      <w:r w:rsidRPr="00CF1897">
        <w:rPr>
          <w:rStyle w:val="pln"/>
          <w:rFonts w:asciiTheme="majorHAnsi" w:hAnsiTheme="majorHAnsi" w:cstheme="majorHAnsi"/>
          <w:color w:val="000000"/>
          <w:sz w:val="22"/>
          <w:szCs w:val="22"/>
          <w:lang w:val="en-US"/>
        </w:rPr>
        <w:t xml:space="preserve"> myThread</w:t>
      </w:r>
      <w:r w:rsidRPr="00CF1897">
        <w:rPr>
          <w:rStyle w:val="pun"/>
          <w:rFonts w:asciiTheme="majorHAnsi" w:hAnsiTheme="majorHAnsi" w:cstheme="majorHAnsi"/>
          <w:color w:val="666600"/>
          <w:sz w:val="22"/>
          <w:szCs w:val="22"/>
          <w:lang w:val="en-US"/>
        </w:rPr>
        <w:t>(</w:t>
      </w:r>
      <w:r w:rsidRPr="00CF1897">
        <w:rPr>
          <w:rStyle w:val="lit"/>
          <w:rFonts w:asciiTheme="majorHAnsi" w:hAnsiTheme="majorHAnsi" w:cstheme="majorHAnsi"/>
          <w:color w:val="006666"/>
          <w:sz w:val="22"/>
          <w:szCs w:val="22"/>
          <w:lang w:val="en-US"/>
        </w:rPr>
        <w:t>2</w:t>
      </w:r>
      <w:r w:rsidRPr="00CF1897">
        <w:rPr>
          <w:rStyle w:val="pun"/>
          <w:rFonts w:asciiTheme="majorHAnsi" w:hAnsiTheme="majorHAnsi" w:cstheme="majorHAnsi"/>
          <w:color w:val="666600"/>
          <w:sz w:val="22"/>
          <w:szCs w:val="22"/>
          <w:lang w:val="en-US"/>
        </w:rPr>
        <w:t>,</w:t>
      </w:r>
      <w:r w:rsidRPr="00CF1897">
        <w:rPr>
          <w:rStyle w:val="pln"/>
          <w:rFonts w:asciiTheme="majorHAnsi" w:hAnsiTheme="majorHAnsi" w:cstheme="majorHAnsi"/>
          <w:color w:val="000000"/>
          <w:sz w:val="22"/>
          <w:szCs w:val="22"/>
          <w:lang w:val="en-US"/>
        </w:rPr>
        <w:t xml:space="preserve"> </w:t>
      </w:r>
      <w:r w:rsidRPr="00CF1897">
        <w:rPr>
          <w:rStyle w:val="str"/>
          <w:rFonts w:asciiTheme="majorHAnsi" w:hAnsiTheme="majorHAnsi" w:cstheme="majorHAnsi"/>
          <w:color w:val="008800"/>
          <w:sz w:val="22"/>
          <w:szCs w:val="22"/>
          <w:lang w:val="en-US"/>
        </w:rPr>
        <w:t>"Thread-2"</w:t>
      </w:r>
      <w:r w:rsidRPr="00CF1897">
        <w:rPr>
          <w:rStyle w:val="pun"/>
          <w:rFonts w:asciiTheme="majorHAnsi" w:hAnsiTheme="majorHAnsi" w:cstheme="majorHAnsi"/>
          <w:color w:val="666600"/>
          <w:sz w:val="22"/>
          <w:szCs w:val="22"/>
          <w:lang w:val="en-US"/>
        </w:rPr>
        <w:t>,</w:t>
      </w:r>
      <w:r w:rsidRPr="00CF1897">
        <w:rPr>
          <w:rStyle w:val="pln"/>
          <w:rFonts w:asciiTheme="majorHAnsi" w:hAnsiTheme="majorHAnsi" w:cstheme="majorHAnsi"/>
          <w:color w:val="000000"/>
          <w:sz w:val="22"/>
          <w:szCs w:val="22"/>
          <w:lang w:val="en-US"/>
        </w:rPr>
        <w:t xml:space="preserve"> </w:t>
      </w:r>
      <w:r w:rsidRPr="00CF1897">
        <w:rPr>
          <w:rStyle w:val="lit"/>
          <w:rFonts w:asciiTheme="majorHAnsi" w:hAnsiTheme="majorHAnsi" w:cstheme="majorHAnsi"/>
          <w:color w:val="006666"/>
          <w:sz w:val="22"/>
          <w:szCs w:val="22"/>
          <w:lang w:val="en-US"/>
        </w:rPr>
        <w:t>2</w:t>
      </w:r>
      <w:r w:rsidRPr="00CF1897">
        <w:rPr>
          <w:rStyle w:val="pun"/>
          <w:rFonts w:asciiTheme="majorHAnsi" w:hAnsiTheme="majorHAnsi" w:cstheme="majorHAnsi"/>
          <w:color w:val="666600"/>
          <w:sz w:val="22"/>
          <w:szCs w:val="22"/>
          <w:lang w:val="en-US"/>
        </w:rPr>
        <w:t>)</w:t>
      </w:r>
    </w:p>
    <w:p w:rsidR="00995D19" w:rsidRPr="00CF1897" w:rsidRDefault="00995D19" w:rsidP="00995D19">
      <w:pPr>
        <w:pStyle w:val="HTMLPreformatted"/>
        <w:pBdr>
          <w:top w:val="single" w:sz="6" w:space="2" w:color="888888"/>
          <w:left w:val="single" w:sz="6" w:space="2" w:color="888888"/>
          <w:bottom w:val="single" w:sz="6" w:space="2" w:color="888888"/>
          <w:right w:val="single" w:sz="6" w:space="2" w:color="888888"/>
        </w:pBdr>
        <w:rPr>
          <w:rStyle w:val="pln"/>
          <w:rFonts w:asciiTheme="majorHAnsi" w:hAnsiTheme="majorHAnsi" w:cstheme="majorHAnsi"/>
          <w:color w:val="000000"/>
          <w:sz w:val="22"/>
          <w:szCs w:val="22"/>
          <w:lang w:val="en-US"/>
        </w:rPr>
      </w:pPr>
    </w:p>
    <w:p w:rsidR="00995D19" w:rsidRPr="00CF1897" w:rsidRDefault="00995D19" w:rsidP="00995D19">
      <w:pPr>
        <w:pStyle w:val="HTMLPreformatted"/>
        <w:pBdr>
          <w:top w:val="single" w:sz="6" w:space="2" w:color="888888"/>
          <w:left w:val="single" w:sz="6" w:space="2" w:color="888888"/>
          <w:bottom w:val="single" w:sz="6" w:space="2" w:color="888888"/>
          <w:right w:val="single" w:sz="6" w:space="2" w:color="888888"/>
        </w:pBdr>
        <w:rPr>
          <w:rStyle w:val="pln"/>
          <w:rFonts w:asciiTheme="majorHAnsi" w:hAnsiTheme="majorHAnsi" w:cstheme="majorHAnsi"/>
          <w:color w:val="000000"/>
          <w:sz w:val="22"/>
          <w:szCs w:val="22"/>
          <w:lang w:val="en-US"/>
        </w:rPr>
      </w:pPr>
      <w:r w:rsidRPr="00CF1897">
        <w:rPr>
          <w:rStyle w:val="com"/>
          <w:rFonts w:asciiTheme="majorHAnsi" w:hAnsiTheme="majorHAnsi" w:cstheme="majorHAnsi"/>
          <w:color w:val="880000"/>
          <w:sz w:val="22"/>
          <w:szCs w:val="22"/>
          <w:lang w:val="en-US"/>
        </w:rPr>
        <w:t># Start new Threads</w:t>
      </w:r>
    </w:p>
    <w:p w:rsidR="00995D19" w:rsidRPr="00CF1897" w:rsidRDefault="00995D19" w:rsidP="00995D19">
      <w:pPr>
        <w:pStyle w:val="HTMLPreformatted"/>
        <w:pBdr>
          <w:top w:val="single" w:sz="6" w:space="2" w:color="888888"/>
          <w:left w:val="single" w:sz="6" w:space="2" w:color="888888"/>
          <w:bottom w:val="single" w:sz="6" w:space="2" w:color="888888"/>
          <w:right w:val="single" w:sz="6" w:space="2" w:color="888888"/>
        </w:pBdr>
        <w:rPr>
          <w:rStyle w:val="pln"/>
          <w:rFonts w:asciiTheme="majorHAnsi" w:hAnsiTheme="majorHAnsi" w:cstheme="majorHAnsi"/>
          <w:color w:val="000000"/>
          <w:sz w:val="22"/>
          <w:szCs w:val="22"/>
          <w:lang w:val="en-US"/>
        </w:rPr>
      </w:pPr>
      <w:r w:rsidRPr="00CF1897">
        <w:rPr>
          <w:rStyle w:val="pln"/>
          <w:rFonts w:asciiTheme="majorHAnsi" w:hAnsiTheme="majorHAnsi" w:cstheme="majorHAnsi"/>
          <w:color w:val="000000"/>
          <w:sz w:val="22"/>
          <w:szCs w:val="22"/>
          <w:lang w:val="en-US"/>
        </w:rPr>
        <w:t>thread1</w:t>
      </w:r>
      <w:r w:rsidRPr="00CF1897">
        <w:rPr>
          <w:rStyle w:val="pun"/>
          <w:rFonts w:asciiTheme="majorHAnsi" w:hAnsiTheme="majorHAnsi" w:cstheme="majorHAnsi"/>
          <w:color w:val="666600"/>
          <w:sz w:val="22"/>
          <w:szCs w:val="22"/>
          <w:lang w:val="en-US"/>
        </w:rPr>
        <w:t>.</w:t>
      </w:r>
      <w:r w:rsidRPr="00CF1897">
        <w:rPr>
          <w:rStyle w:val="pln"/>
          <w:rFonts w:asciiTheme="majorHAnsi" w:hAnsiTheme="majorHAnsi" w:cstheme="majorHAnsi"/>
          <w:color w:val="000000"/>
          <w:sz w:val="22"/>
          <w:szCs w:val="22"/>
          <w:lang w:val="en-US"/>
        </w:rPr>
        <w:t>start</w:t>
      </w:r>
      <w:r w:rsidRPr="00CF1897">
        <w:rPr>
          <w:rStyle w:val="pun"/>
          <w:rFonts w:asciiTheme="majorHAnsi" w:hAnsiTheme="majorHAnsi" w:cstheme="majorHAnsi"/>
          <w:color w:val="666600"/>
          <w:sz w:val="22"/>
          <w:szCs w:val="22"/>
          <w:lang w:val="en-US"/>
        </w:rPr>
        <w:t>()</w:t>
      </w:r>
    </w:p>
    <w:p w:rsidR="00995D19" w:rsidRPr="00CF1897" w:rsidRDefault="00995D19" w:rsidP="00995D19">
      <w:pPr>
        <w:pStyle w:val="HTMLPreformatted"/>
        <w:pBdr>
          <w:top w:val="single" w:sz="6" w:space="2" w:color="888888"/>
          <w:left w:val="single" w:sz="6" w:space="2" w:color="888888"/>
          <w:bottom w:val="single" w:sz="6" w:space="2" w:color="888888"/>
          <w:right w:val="single" w:sz="6" w:space="2" w:color="888888"/>
        </w:pBdr>
        <w:rPr>
          <w:rStyle w:val="pln"/>
          <w:rFonts w:asciiTheme="majorHAnsi" w:hAnsiTheme="majorHAnsi" w:cstheme="majorHAnsi"/>
          <w:color w:val="000000"/>
          <w:sz w:val="22"/>
          <w:szCs w:val="22"/>
          <w:lang w:val="en-US"/>
        </w:rPr>
      </w:pPr>
      <w:r w:rsidRPr="00CF1897">
        <w:rPr>
          <w:rStyle w:val="pln"/>
          <w:rFonts w:asciiTheme="majorHAnsi" w:hAnsiTheme="majorHAnsi" w:cstheme="majorHAnsi"/>
          <w:color w:val="000000"/>
          <w:sz w:val="22"/>
          <w:szCs w:val="22"/>
          <w:lang w:val="en-US"/>
        </w:rPr>
        <w:t>thread2</w:t>
      </w:r>
      <w:r w:rsidRPr="00CF1897">
        <w:rPr>
          <w:rStyle w:val="pun"/>
          <w:rFonts w:asciiTheme="majorHAnsi" w:hAnsiTheme="majorHAnsi" w:cstheme="majorHAnsi"/>
          <w:color w:val="666600"/>
          <w:sz w:val="22"/>
          <w:szCs w:val="22"/>
          <w:lang w:val="en-US"/>
        </w:rPr>
        <w:t>.</w:t>
      </w:r>
      <w:r w:rsidRPr="00CF1897">
        <w:rPr>
          <w:rStyle w:val="pln"/>
          <w:rFonts w:asciiTheme="majorHAnsi" w:hAnsiTheme="majorHAnsi" w:cstheme="majorHAnsi"/>
          <w:color w:val="000000"/>
          <w:sz w:val="22"/>
          <w:szCs w:val="22"/>
          <w:lang w:val="en-US"/>
        </w:rPr>
        <w:t>start</w:t>
      </w:r>
      <w:r w:rsidRPr="00CF1897">
        <w:rPr>
          <w:rStyle w:val="pun"/>
          <w:rFonts w:asciiTheme="majorHAnsi" w:hAnsiTheme="majorHAnsi" w:cstheme="majorHAnsi"/>
          <w:color w:val="666600"/>
          <w:sz w:val="22"/>
          <w:szCs w:val="22"/>
          <w:lang w:val="en-US"/>
        </w:rPr>
        <w:t>()</w:t>
      </w:r>
    </w:p>
    <w:p w:rsidR="00995D19" w:rsidRPr="00CF1897" w:rsidRDefault="00995D19" w:rsidP="00995D19">
      <w:pPr>
        <w:pStyle w:val="HTMLPreformatted"/>
        <w:pBdr>
          <w:top w:val="single" w:sz="6" w:space="2" w:color="888888"/>
          <w:left w:val="single" w:sz="6" w:space="2" w:color="888888"/>
          <w:bottom w:val="single" w:sz="6" w:space="2" w:color="888888"/>
          <w:right w:val="single" w:sz="6" w:space="2" w:color="888888"/>
        </w:pBdr>
        <w:rPr>
          <w:rStyle w:val="pln"/>
          <w:rFonts w:asciiTheme="majorHAnsi" w:hAnsiTheme="majorHAnsi" w:cstheme="majorHAnsi"/>
          <w:color w:val="000000"/>
          <w:sz w:val="22"/>
          <w:szCs w:val="22"/>
          <w:lang w:val="en-US"/>
        </w:rPr>
      </w:pPr>
    </w:p>
    <w:p w:rsidR="00995D19" w:rsidRPr="00CF1897" w:rsidRDefault="00995D19" w:rsidP="00995D19">
      <w:pPr>
        <w:pStyle w:val="HTMLPreformatted"/>
        <w:pBdr>
          <w:top w:val="single" w:sz="6" w:space="2" w:color="888888"/>
          <w:left w:val="single" w:sz="6" w:space="2" w:color="888888"/>
          <w:bottom w:val="single" w:sz="6" w:space="2" w:color="888888"/>
          <w:right w:val="single" w:sz="6" w:space="2" w:color="888888"/>
        </w:pBdr>
        <w:rPr>
          <w:rFonts w:asciiTheme="majorHAnsi" w:hAnsiTheme="majorHAnsi" w:cstheme="majorHAnsi"/>
          <w:color w:val="747579"/>
          <w:sz w:val="22"/>
          <w:szCs w:val="22"/>
          <w:lang w:val="en-US"/>
        </w:rPr>
      </w:pPr>
      <w:r w:rsidRPr="00CF1897">
        <w:rPr>
          <w:rStyle w:val="kwd"/>
          <w:rFonts w:asciiTheme="majorHAnsi" w:hAnsiTheme="majorHAnsi" w:cstheme="majorHAnsi"/>
          <w:color w:val="000088"/>
          <w:sz w:val="22"/>
          <w:szCs w:val="22"/>
          <w:lang w:val="en-US"/>
        </w:rPr>
        <w:t>print</w:t>
      </w:r>
      <w:r w:rsidRPr="00CF1897">
        <w:rPr>
          <w:rStyle w:val="pln"/>
          <w:rFonts w:asciiTheme="majorHAnsi" w:hAnsiTheme="majorHAnsi" w:cstheme="majorHAnsi"/>
          <w:color w:val="000000"/>
          <w:sz w:val="22"/>
          <w:szCs w:val="22"/>
          <w:lang w:val="en-US"/>
        </w:rPr>
        <w:t xml:space="preserve"> </w:t>
      </w:r>
      <w:r w:rsidRPr="00CF1897">
        <w:rPr>
          <w:rStyle w:val="str"/>
          <w:rFonts w:asciiTheme="majorHAnsi" w:hAnsiTheme="majorHAnsi" w:cstheme="majorHAnsi"/>
          <w:color w:val="008800"/>
          <w:sz w:val="22"/>
          <w:szCs w:val="22"/>
          <w:lang w:val="en-US"/>
        </w:rPr>
        <w:t>"Exiting Main Thread"</w:t>
      </w:r>
    </w:p>
    <w:p w:rsidR="00995D19" w:rsidRPr="00CF1897" w:rsidRDefault="00995D19" w:rsidP="00995D19">
      <w:pPr>
        <w:pStyle w:val="NormalWeb"/>
        <w:spacing w:before="120" w:beforeAutospacing="0" w:after="144" w:afterAutospacing="0"/>
        <w:jc w:val="both"/>
        <w:rPr>
          <w:rFonts w:asciiTheme="majorHAnsi" w:hAnsiTheme="majorHAnsi" w:cstheme="majorHAnsi"/>
          <w:color w:val="000000"/>
          <w:sz w:val="22"/>
          <w:szCs w:val="22"/>
          <w:lang w:val="en-US"/>
        </w:rPr>
      </w:pPr>
      <w:r w:rsidRPr="00CF1897">
        <w:rPr>
          <w:rFonts w:asciiTheme="majorHAnsi" w:hAnsiTheme="majorHAnsi" w:cstheme="majorHAnsi"/>
          <w:color w:val="000000"/>
          <w:sz w:val="22"/>
          <w:szCs w:val="22"/>
          <w:lang w:val="en-US"/>
        </w:rPr>
        <w:t>When the above code is executed, it produces the following result −</w:t>
      </w:r>
    </w:p>
    <w:p w:rsidR="00995D19" w:rsidRPr="00CF1897" w:rsidRDefault="00995D19" w:rsidP="00995D19">
      <w:pPr>
        <w:pStyle w:val="HTMLPreformatted"/>
        <w:rPr>
          <w:rFonts w:asciiTheme="majorHAnsi" w:hAnsiTheme="majorHAnsi" w:cstheme="majorHAnsi"/>
          <w:color w:val="000000"/>
          <w:sz w:val="22"/>
          <w:szCs w:val="22"/>
          <w:lang w:val="en-US"/>
        </w:rPr>
      </w:pPr>
      <w:r w:rsidRPr="00CF1897">
        <w:rPr>
          <w:rFonts w:asciiTheme="majorHAnsi" w:hAnsiTheme="majorHAnsi" w:cstheme="majorHAnsi"/>
          <w:color w:val="000000"/>
          <w:sz w:val="22"/>
          <w:szCs w:val="22"/>
          <w:lang w:val="en-US"/>
        </w:rPr>
        <w:t>Starting Thread-1</w:t>
      </w:r>
    </w:p>
    <w:p w:rsidR="00995D19" w:rsidRPr="00CF1897" w:rsidRDefault="00995D19" w:rsidP="00995D19">
      <w:pPr>
        <w:pStyle w:val="HTMLPreformatted"/>
        <w:rPr>
          <w:rFonts w:asciiTheme="majorHAnsi" w:hAnsiTheme="majorHAnsi" w:cstheme="majorHAnsi"/>
          <w:color w:val="000000"/>
          <w:sz w:val="22"/>
          <w:szCs w:val="22"/>
          <w:lang w:val="en-US"/>
        </w:rPr>
      </w:pPr>
      <w:r w:rsidRPr="00CF1897">
        <w:rPr>
          <w:rFonts w:asciiTheme="majorHAnsi" w:hAnsiTheme="majorHAnsi" w:cstheme="majorHAnsi"/>
          <w:color w:val="000000"/>
          <w:sz w:val="22"/>
          <w:szCs w:val="22"/>
          <w:lang w:val="en-US"/>
        </w:rPr>
        <w:t>Starting Thread-2</w:t>
      </w:r>
    </w:p>
    <w:p w:rsidR="00995D19" w:rsidRPr="00CF1897" w:rsidRDefault="00995D19" w:rsidP="00995D19">
      <w:pPr>
        <w:pStyle w:val="HTMLPreformatted"/>
        <w:rPr>
          <w:rFonts w:asciiTheme="majorHAnsi" w:hAnsiTheme="majorHAnsi" w:cstheme="majorHAnsi"/>
          <w:color w:val="000000"/>
          <w:sz w:val="22"/>
          <w:szCs w:val="22"/>
          <w:lang w:val="en-US"/>
        </w:rPr>
      </w:pPr>
      <w:r w:rsidRPr="00CF1897">
        <w:rPr>
          <w:rFonts w:asciiTheme="majorHAnsi" w:hAnsiTheme="majorHAnsi" w:cstheme="majorHAnsi"/>
          <w:color w:val="000000"/>
          <w:sz w:val="22"/>
          <w:szCs w:val="22"/>
          <w:lang w:val="en-US"/>
        </w:rPr>
        <w:t>Exiting Main Thread</w:t>
      </w:r>
    </w:p>
    <w:p w:rsidR="00995D19" w:rsidRPr="00CF1897" w:rsidRDefault="00995D19" w:rsidP="00995D19">
      <w:pPr>
        <w:pStyle w:val="HTMLPreformatted"/>
        <w:rPr>
          <w:rFonts w:asciiTheme="majorHAnsi" w:hAnsiTheme="majorHAnsi" w:cstheme="majorHAnsi"/>
          <w:color w:val="000000"/>
          <w:sz w:val="22"/>
          <w:szCs w:val="22"/>
          <w:lang w:val="en-US"/>
        </w:rPr>
      </w:pPr>
      <w:r w:rsidRPr="00CF1897">
        <w:rPr>
          <w:rFonts w:asciiTheme="majorHAnsi" w:hAnsiTheme="majorHAnsi" w:cstheme="majorHAnsi"/>
          <w:color w:val="000000"/>
          <w:sz w:val="22"/>
          <w:szCs w:val="22"/>
          <w:lang w:val="en-US"/>
        </w:rPr>
        <w:t>Thread-1: Thu Mar 21 09:10:03 2013</w:t>
      </w:r>
    </w:p>
    <w:p w:rsidR="00995D19" w:rsidRPr="00CF1897" w:rsidRDefault="00995D19" w:rsidP="00995D19">
      <w:pPr>
        <w:pStyle w:val="HTMLPreformatted"/>
        <w:rPr>
          <w:rFonts w:asciiTheme="majorHAnsi" w:hAnsiTheme="majorHAnsi" w:cstheme="majorHAnsi"/>
          <w:color w:val="000000"/>
          <w:sz w:val="22"/>
          <w:szCs w:val="22"/>
          <w:lang w:val="en-US"/>
        </w:rPr>
      </w:pPr>
      <w:r w:rsidRPr="00CF1897">
        <w:rPr>
          <w:rFonts w:asciiTheme="majorHAnsi" w:hAnsiTheme="majorHAnsi" w:cstheme="majorHAnsi"/>
          <w:color w:val="000000"/>
          <w:sz w:val="22"/>
          <w:szCs w:val="22"/>
          <w:lang w:val="en-US"/>
        </w:rPr>
        <w:t>Thread-1: Thu Mar 21 09:10:04 2013</w:t>
      </w:r>
    </w:p>
    <w:p w:rsidR="00995D19" w:rsidRPr="00CF1897" w:rsidRDefault="00995D19" w:rsidP="00995D19">
      <w:pPr>
        <w:pStyle w:val="HTMLPreformatted"/>
        <w:rPr>
          <w:rFonts w:asciiTheme="majorHAnsi" w:hAnsiTheme="majorHAnsi" w:cstheme="majorHAnsi"/>
          <w:color w:val="000000"/>
          <w:sz w:val="22"/>
          <w:szCs w:val="22"/>
          <w:lang w:val="en-US"/>
        </w:rPr>
      </w:pPr>
      <w:r w:rsidRPr="00CF1897">
        <w:rPr>
          <w:rFonts w:asciiTheme="majorHAnsi" w:hAnsiTheme="majorHAnsi" w:cstheme="majorHAnsi"/>
          <w:color w:val="000000"/>
          <w:sz w:val="22"/>
          <w:szCs w:val="22"/>
          <w:lang w:val="en-US"/>
        </w:rPr>
        <w:t>Thread-2: Thu Mar 21 09:10:04 2013</w:t>
      </w:r>
    </w:p>
    <w:p w:rsidR="00995D19" w:rsidRPr="00CF1897" w:rsidRDefault="00995D19" w:rsidP="00995D19">
      <w:pPr>
        <w:pStyle w:val="HTMLPreformatted"/>
        <w:rPr>
          <w:rFonts w:asciiTheme="majorHAnsi" w:hAnsiTheme="majorHAnsi" w:cstheme="majorHAnsi"/>
          <w:color w:val="000000"/>
          <w:sz w:val="22"/>
          <w:szCs w:val="22"/>
          <w:lang w:val="en-US"/>
        </w:rPr>
      </w:pPr>
      <w:r w:rsidRPr="00CF1897">
        <w:rPr>
          <w:rFonts w:asciiTheme="majorHAnsi" w:hAnsiTheme="majorHAnsi" w:cstheme="majorHAnsi"/>
          <w:color w:val="000000"/>
          <w:sz w:val="22"/>
          <w:szCs w:val="22"/>
          <w:lang w:val="en-US"/>
        </w:rPr>
        <w:t>Thread-1: Thu Mar 21 09:10:05 2013</w:t>
      </w:r>
    </w:p>
    <w:p w:rsidR="00995D19" w:rsidRPr="00CF1897" w:rsidRDefault="00995D19" w:rsidP="00995D19">
      <w:pPr>
        <w:pStyle w:val="HTMLPreformatted"/>
        <w:rPr>
          <w:rFonts w:asciiTheme="majorHAnsi" w:hAnsiTheme="majorHAnsi" w:cstheme="majorHAnsi"/>
          <w:color w:val="000000"/>
          <w:sz w:val="22"/>
          <w:szCs w:val="22"/>
          <w:lang w:val="en-US"/>
        </w:rPr>
      </w:pPr>
      <w:r w:rsidRPr="00CF1897">
        <w:rPr>
          <w:rFonts w:asciiTheme="majorHAnsi" w:hAnsiTheme="majorHAnsi" w:cstheme="majorHAnsi"/>
          <w:color w:val="000000"/>
          <w:sz w:val="22"/>
          <w:szCs w:val="22"/>
          <w:lang w:val="en-US"/>
        </w:rPr>
        <w:t>Thread-1: Thu Mar 21 09:10:06 2013</w:t>
      </w:r>
    </w:p>
    <w:p w:rsidR="00995D19" w:rsidRPr="00CF1897" w:rsidRDefault="00995D19" w:rsidP="00995D19">
      <w:pPr>
        <w:pStyle w:val="HTMLPreformatted"/>
        <w:rPr>
          <w:rFonts w:asciiTheme="majorHAnsi" w:hAnsiTheme="majorHAnsi" w:cstheme="majorHAnsi"/>
          <w:color w:val="000000"/>
          <w:sz w:val="22"/>
          <w:szCs w:val="22"/>
          <w:lang w:val="en-US"/>
        </w:rPr>
      </w:pPr>
      <w:r w:rsidRPr="00CF1897">
        <w:rPr>
          <w:rFonts w:asciiTheme="majorHAnsi" w:hAnsiTheme="majorHAnsi" w:cstheme="majorHAnsi"/>
          <w:color w:val="000000"/>
          <w:sz w:val="22"/>
          <w:szCs w:val="22"/>
          <w:lang w:val="en-US"/>
        </w:rPr>
        <w:t>Thread-2: Thu Mar 21 09:10:06 2013</w:t>
      </w:r>
    </w:p>
    <w:p w:rsidR="00995D19" w:rsidRPr="00CF1897" w:rsidRDefault="00995D19" w:rsidP="00995D19">
      <w:pPr>
        <w:pStyle w:val="HTMLPreformatted"/>
        <w:rPr>
          <w:rFonts w:asciiTheme="majorHAnsi" w:hAnsiTheme="majorHAnsi" w:cstheme="majorHAnsi"/>
          <w:color w:val="000000"/>
          <w:sz w:val="22"/>
          <w:szCs w:val="22"/>
          <w:lang w:val="en-US"/>
        </w:rPr>
      </w:pPr>
      <w:r w:rsidRPr="00CF1897">
        <w:rPr>
          <w:rFonts w:asciiTheme="majorHAnsi" w:hAnsiTheme="majorHAnsi" w:cstheme="majorHAnsi"/>
          <w:color w:val="000000"/>
          <w:sz w:val="22"/>
          <w:szCs w:val="22"/>
          <w:lang w:val="en-US"/>
        </w:rPr>
        <w:t>Thread-1: Thu Mar 21 09:10:07 2013</w:t>
      </w:r>
    </w:p>
    <w:p w:rsidR="00995D19" w:rsidRPr="00CF1897" w:rsidRDefault="00995D19" w:rsidP="00995D19">
      <w:pPr>
        <w:pStyle w:val="HTMLPreformatted"/>
        <w:rPr>
          <w:rFonts w:asciiTheme="majorHAnsi" w:hAnsiTheme="majorHAnsi" w:cstheme="majorHAnsi"/>
          <w:color w:val="000000"/>
          <w:sz w:val="22"/>
          <w:szCs w:val="22"/>
          <w:lang w:val="en-US"/>
        </w:rPr>
      </w:pPr>
      <w:r w:rsidRPr="00CF1897">
        <w:rPr>
          <w:rFonts w:asciiTheme="majorHAnsi" w:hAnsiTheme="majorHAnsi" w:cstheme="majorHAnsi"/>
          <w:color w:val="000000"/>
          <w:sz w:val="22"/>
          <w:szCs w:val="22"/>
          <w:lang w:val="en-US"/>
        </w:rPr>
        <w:t>Exiting Thread-1</w:t>
      </w:r>
    </w:p>
    <w:p w:rsidR="00995D19" w:rsidRPr="00CF1897" w:rsidRDefault="00995D19" w:rsidP="00995D19">
      <w:pPr>
        <w:pStyle w:val="HTMLPreformatted"/>
        <w:rPr>
          <w:rFonts w:asciiTheme="majorHAnsi" w:hAnsiTheme="majorHAnsi" w:cstheme="majorHAnsi"/>
          <w:color w:val="000000"/>
          <w:sz w:val="22"/>
          <w:szCs w:val="22"/>
          <w:lang w:val="en-US"/>
        </w:rPr>
      </w:pPr>
      <w:r w:rsidRPr="00CF1897">
        <w:rPr>
          <w:rFonts w:asciiTheme="majorHAnsi" w:hAnsiTheme="majorHAnsi" w:cstheme="majorHAnsi"/>
          <w:color w:val="000000"/>
          <w:sz w:val="22"/>
          <w:szCs w:val="22"/>
          <w:lang w:val="en-US"/>
        </w:rPr>
        <w:t>Thread-2: Thu Mar 21 09:10:08 2013</w:t>
      </w:r>
    </w:p>
    <w:p w:rsidR="00995D19" w:rsidRPr="00CF1897" w:rsidRDefault="00995D19" w:rsidP="00995D19">
      <w:pPr>
        <w:pStyle w:val="HTMLPreformatted"/>
        <w:rPr>
          <w:rFonts w:asciiTheme="majorHAnsi" w:hAnsiTheme="majorHAnsi" w:cstheme="majorHAnsi"/>
          <w:color w:val="000000"/>
          <w:sz w:val="22"/>
          <w:szCs w:val="22"/>
          <w:lang w:val="en-US"/>
        </w:rPr>
      </w:pPr>
      <w:r w:rsidRPr="00CF1897">
        <w:rPr>
          <w:rFonts w:asciiTheme="majorHAnsi" w:hAnsiTheme="majorHAnsi" w:cstheme="majorHAnsi"/>
          <w:color w:val="000000"/>
          <w:sz w:val="22"/>
          <w:szCs w:val="22"/>
          <w:lang w:val="en-US"/>
        </w:rPr>
        <w:t>Thread-2: Thu Mar 21 09:10:10 2013</w:t>
      </w:r>
    </w:p>
    <w:p w:rsidR="00995D19" w:rsidRPr="00CF1897" w:rsidRDefault="00995D19" w:rsidP="00995D19">
      <w:pPr>
        <w:pStyle w:val="HTMLPreformatted"/>
        <w:rPr>
          <w:rFonts w:asciiTheme="majorHAnsi" w:hAnsiTheme="majorHAnsi" w:cstheme="majorHAnsi"/>
          <w:color w:val="000000"/>
          <w:sz w:val="22"/>
          <w:szCs w:val="22"/>
          <w:lang w:val="en-US"/>
        </w:rPr>
      </w:pPr>
      <w:r w:rsidRPr="00CF1897">
        <w:rPr>
          <w:rFonts w:asciiTheme="majorHAnsi" w:hAnsiTheme="majorHAnsi" w:cstheme="majorHAnsi"/>
          <w:color w:val="000000"/>
          <w:sz w:val="22"/>
          <w:szCs w:val="22"/>
          <w:lang w:val="en-US"/>
        </w:rPr>
        <w:t>Thread-2: Thu Mar 21 09:10:12 2013</w:t>
      </w:r>
    </w:p>
    <w:p w:rsidR="00995D19" w:rsidRPr="00CF1897" w:rsidRDefault="00995D19" w:rsidP="00995D19">
      <w:pPr>
        <w:pStyle w:val="HTMLPreformatted"/>
        <w:rPr>
          <w:rFonts w:asciiTheme="majorHAnsi" w:hAnsiTheme="majorHAnsi" w:cstheme="majorHAnsi"/>
          <w:color w:val="000000"/>
          <w:sz w:val="22"/>
          <w:szCs w:val="22"/>
          <w:lang w:val="en-US"/>
        </w:rPr>
      </w:pPr>
      <w:r w:rsidRPr="00CF1897">
        <w:rPr>
          <w:rFonts w:asciiTheme="majorHAnsi" w:hAnsiTheme="majorHAnsi" w:cstheme="majorHAnsi"/>
          <w:color w:val="000000"/>
          <w:sz w:val="22"/>
          <w:szCs w:val="22"/>
          <w:lang w:val="en-US"/>
        </w:rPr>
        <w:t>Exiting Thread-2</w:t>
      </w:r>
    </w:p>
    <w:p w:rsidR="00995D19" w:rsidRPr="004E57A1" w:rsidRDefault="00995D19" w:rsidP="00995D19">
      <w:pPr>
        <w:spacing w:line="195" w:lineRule="atLeast"/>
        <w:rPr>
          <w:rFonts w:asciiTheme="majorHAnsi" w:hAnsiTheme="majorHAnsi" w:cstheme="majorHAnsi"/>
          <w:caps/>
          <w:color w:val="FFFFFF"/>
          <w:lang w:val="en-US"/>
        </w:rPr>
      </w:pPr>
      <w:r w:rsidRPr="004E57A1">
        <w:rPr>
          <w:rFonts w:asciiTheme="majorHAnsi" w:hAnsiTheme="majorHAnsi" w:cstheme="majorHAnsi"/>
          <w:caps/>
          <w:color w:val="FFFFFF"/>
          <w:lang w:val="en-US"/>
        </w:rPr>
        <w:t>AD</w:t>
      </w:r>
    </w:p>
    <w:p w:rsidR="00995D19" w:rsidRPr="00CF1897" w:rsidRDefault="00995D19" w:rsidP="00CF1897">
      <w:pPr>
        <w:pStyle w:val="NormalWeb"/>
        <w:spacing w:before="120" w:beforeAutospacing="0" w:after="144" w:afterAutospacing="0"/>
        <w:jc w:val="both"/>
        <w:rPr>
          <w:rFonts w:asciiTheme="majorHAnsi" w:hAnsiTheme="majorHAnsi" w:cstheme="majorHAnsi"/>
          <w:b/>
          <w:color w:val="000000"/>
          <w:sz w:val="22"/>
          <w:szCs w:val="22"/>
          <w:lang w:val="en-US"/>
        </w:rPr>
      </w:pPr>
      <w:r w:rsidRPr="00CF1897">
        <w:rPr>
          <w:rFonts w:asciiTheme="majorHAnsi" w:hAnsiTheme="majorHAnsi" w:cstheme="majorHAnsi"/>
          <w:b/>
          <w:color w:val="000000"/>
          <w:sz w:val="22"/>
          <w:szCs w:val="22"/>
          <w:lang w:val="en-US"/>
        </w:rPr>
        <w:t>Synchronizing Threads</w:t>
      </w:r>
    </w:p>
    <w:p w:rsidR="00995D19" w:rsidRPr="00CF1897" w:rsidRDefault="00995D19" w:rsidP="00995D19">
      <w:pPr>
        <w:pStyle w:val="NormalWeb"/>
        <w:spacing w:before="120" w:beforeAutospacing="0" w:after="144" w:afterAutospacing="0"/>
        <w:jc w:val="both"/>
        <w:rPr>
          <w:rFonts w:asciiTheme="majorHAnsi" w:hAnsiTheme="majorHAnsi" w:cstheme="majorHAnsi"/>
          <w:color w:val="000000"/>
          <w:sz w:val="22"/>
          <w:szCs w:val="22"/>
          <w:lang w:val="en-US"/>
        </w:rPr>
      </w:pPr>
      <w:r w:rsidRPr="00CF1897">
        <w:rPr>
          <w:rFonts w:asciiTheme="majorHAnsi" w:hAnsiTheme="majorHAnsi" w:cstheme="majorHAnsi"/>
          <w:color w:val="000000"/>
          <w:sz w:val="22"/>
          <w:szCs w:val="22"/>
          <w:lang w:val="en-US"/>
        </w:rPr>
        <w:lastRenderedPageBreak/>
        <w:t>The threading module provided with Python includes a simple-to-implement locking mechanism that allows you to synchronize threads. A new lock is created by calling the </w:t>
      </w:r>
      <w:r w:rsidRPr="00CF1897">
        <w:rPr>
          <w:rFonts w:asciiTheme="majorHAnsi" w:hAnsiTheme="majorHAnsi" w:cstheme="majorHAnsi"/>
          <w:i/>
          <w:iCs/>
          <w:color w:val="000000"/>
          <w:sz w:val="22"/>
          <w:szCs w:val="22"/>
          <w:lang w:val="en-US"/>
        </w:rPr>
        <w:t>Lock()</w:t>
      </w:r>
      <w:r w:rsidRPr="00CF1897">
        <w:rPr>
          <w:rFonts w:asciiTheme="majorHAnsi" w:hAnsiTheme="majorHAnsi" w:cstheme="majorHAnsi"/>
          <w:color w:val="000000"/>
          <w:sz w:val="22"/>
          <w:szCs w:val="22"/>
          <w:lang w:val="en-US"/>
        </w:rPr>
        <w:t> method, which returns the new lock.</w:t>
      </w:r>
    </w:p>
    <w:p w:rsidR="00995D19" w:rsidRPr="00CF1897" w:rsidRDefault="00995D19" w:rsidP="00995D19">
      <w:pPr>
        <w:pStyle w:val="NormalWeb"/>
        <w:spacing w:before="120" w:beforeAutospacing="0" w:after="144" w:afterAutospacing="0"/>
        <w:jc w:val="both"/>
        <w:rPr>
          <w:rFonts w:asciiTheme="majorHAnsi" w:hAnsiTheme="majorHAnsi" w:cstheme="majorHAnsi"/>
          <w:color w:val="000000"/>
          <w:sz w:val="22"/>
          <w:szCs w:val="22"/>
          <w:lang w:val="en-US"/>
        </w:rPr>
      </w:pPr>
      <w:r w:rsidRPr="00CF1897">
        <w:rPr>
          <w:rFonts w:asciiTheme="majorHAnsi" w:hAnsiTheme="majorHAnsi" w:cstheme="majorHAnsi"/>
          <w:color w:val="000000"/>
          <w:sz w:val="22"/>
          <w:szCs w:val="22"/>
          <w:lang w:val="en-US"/>
        </w:rPr>
        <w:t>The </w:t>
      </w:r>
      <w:r w:rsidRPr="00CF1897">
        <w:rPr>
          <w:rFonts w:asciiTheme="majorHAnsi" w:hAnsiTheme="majorHAnsi" w:cstheme="majorHAnsi"/>
          <w:i/>
          <w:iCs/>
          <w:color w:val="000000"/>
          <w:sz w:val="22"/>
          <w:szCs w:val="22"/>
          <w:lang w:val="en-US"/>
        </w:rPr>
        <w:t>acquire(blocking)</w:t>
      </w:r>
      <w:r w:rsidRPr="00CF1897">
        <w:rPr>
          <w:rFonts w:asciiTheme="majorHAnsi" w:hAnsiTheme="majorHAnsi" w:cstheme="majorHAnsi"/>
          <w:color w:val="000000"/>
          <w:sz w:val="22"/>
          <w:szCs w:val="22"/>
          <w:lang w:val="en-US"/>
        </w:rPr>
        <w:t> method of the new lock object is used to force threads to run synchronously. The optional </w:t>
      </w:r>
      <w:r w:rsidRPr="00CF1897">
        <w:rPr>
          <w:rFonts w:asciiTheme="majorHAnsi" w:hAnsiTheme="majorHAnsi" w:cstheme="majorHAnsi"/>
          <w:i/>
          <w:iCs/>
          <w:color w:val="000000"/>
          <w:sz w:val="22"/>
          <w:szCs w:val="22"/>
          <w:lang w:val="en-US"/>
        </w:rPr>
        <w:t>blocking</w:t>
      </w:r>
      <w:r w:rsidRPr="00CF1897">
        <w:rPr>
          <w:rFonts w:asciiTheme="majorHAnsi" w:hAnsiTheme="majorHAnsi" w:cstheme="majorHAnsi"/>
          <w:color w:val="000000"/>
          <w:sz w:val="22"/>
          <w:szCs w:val="22"/>
          <w:lang w:val="en-US"/>
        </w:rPr>
        <w:t> parameter enables you to control whether the thread waits to acquire the lock.</w:t>
      </w:r>
    </w:p>
    <w:p w:rsidR="00995D19" w:rsidRPr="00CF1897" w:rsidRDefault="00995D19" w:rsidP="00995D19">
      <w:pPr>
        <w:pStyle w:val="NormalWeb"/>
        <w:spacing w:before="120" w:beforeAutospacing="0" w:after="144" w:afterAutospacing="0"/>
        <w:jc w:val="both"/>
        <w:rPr>
          <w:rFonts w:asciiTheme="majorHAnsi" w:hAnsiTheme="majorHAnsi" w:cstheme="majorHAnsi"/>
          <w:color w:val="000000"/>
          <w:sz w:val="22"/>
          <w:szCs w:val="22"/>
          <w:lang w:val="en-US"/>
        </w:rPr>
      </w:pPr>
      <w:r w:rsidRPr="00CF1897">
        <w:rPr>
          <w:rFonts w:asciiTheme="majorHAnsi" w:hAnsiTheme="majorHAnsi" w:cstheme="majorHAnsi"/>
          <w:color w:val="000000"/>
          <w:sz w:val="22"/>
          <w:szCs w:val="22"/>
          <w:lang w:val="en-US"/>
        </w:rPr>
        <w:t>If </w:t>
      </w:r>
      <w:r w:rsidRPr="00CF1897">
        <w:rPr>
          <w:rFonts w:asciiTheme="majorHAnsi" w:hAnsiTheme="majorHAnsi" w:cstheme="majorHAnsi"/>
          <w:i/>
          <w:iCs/>
          <w:color w:val="000000"/>
          <w:sz w:val="22"/>
          <w:szCs w:val="22"/>
          <w:lang w:val="en-US"/>
        </w:rPr>
        <w:t>blocking</w:t>
      </w:r>
      <w:r w:rsidRPr="00CF1897">
        <w:rPr>
          <w:rFonts w:asciiTheme="majorHAnsi" w:hAnsiTheme="majorHAnsi" w:cstheme="majorHAnsi"/>
          <w:color w:val="000000"/>
          <w:sz w:val="22"/>
          <w:szCs w:val="22"/>
          <w:lang w:val="en-US"/>
        </w:rPr>
        <w:t> is set to 0, the thread returns immediately with a 0 value if the lock cannot be acquired and with a 1 if the lock was acquired. If blocking is set to 1, the thread blocks and wait for the lock to be released.</w:t>
      </w:r>
    </w:p>
    <w:p w:rsidR="00995D19" w:rsidRPr="00CF1897" w:rsidRDefault="00995D19" w:rsidP="00995D19">
      <w:pPr>
        <w:pStyle w:val="NormalWeb"/>
        <w:spacing w:before="120" w:beforeAutospacing="0" w:after="144" w:afterAutospacing="0"/>
        <w:jc w:val="both"/>
        <w:rPr>
          <w:rFonts w:asciiTheme="majorHAnsi" w:hAnsiTheme="majorHAnsi" w:cstheme="majorHAnsi"/>
          <w:color w:val="000000"/>
          <w:sz w:val="22"/>
          <w:szCs w:val="22"/>
          <w:lang w:val="en-US"/>
        </w:rPr>
      </w:pPr>
      <w:r w:rsidRPr="00CF1897">
        <w:rPr>
          <w:rFonts w:asciiTheme="majorHAnsi" w:hAnsiTheme="majorHAnsi" w:cstheme="majorHAnsi"/>
          <w:color w:val="000000"/>
          <w:sz w:val="22"/>
          <w:szCs w:val="22"/>
          <w:lang w:val="en-US"/>
        </w:rPr>
        <w:t>The </w:t>
      </w:r>
      <w:r w:rsidRPr="00CF1897">
        <w:rPr>
          <w:rFonts w:asciiTheme="majorHAnsi" w:hAnsiTheme="majorHAnsi" w:cstheme="majorHAnsi"/>
          <w:i/>
          <w:iCs/>
          <w:color w:val="000000"/>
          <w:sz w:val="22"/>
          <w:szCs w:val="22"/>
          <w:lang w:val="en-US"/>
        </w:rPr>
        <w:t>release()</w:t>
      </w:r>
      <w:r w:rsidRPr="00CF1897">
        <w:rPr>
          <w:rFonts w:asciiTheme="majorHAnsi" w:hAnsiTheme="majorHAnsi" w:cstheme="majorHAnsi"/>
          <w:color w:val="000000"/>
          <w:sz w:val="22"/>
          <w:szCs w:val="22"/>
          <w:lang w:val="en-US"/>
        </w:rPr>
        <w:t> method of the new lock object is used to release the lock when it is no longer required.</w:t>
      </w:r>
    </w:p>
    <w:p w:rsidR="00995D19" w:rsidRPr="00CF1897" w:rsidRDefault="00995D19" w:rsidP="00CF1897">
      <w:pPr>
        <w:pStyle w:val="NormalWeb"/>
        <w:spacing w:before="120" w:beforeAutospacing="0" w:after="144" w:afterAutospacing="0"/>
        <w:jc w:val="both"/>
        <w:rPr>
          <w:rFonts w:asciiTheme="majorHAnsi" w:hAnsiTheme="majorHAnsi" w:cstheme="majorHAnsi"/>
          <w:b/>
          <w:color w:val="000000"/>
          <w:sz w:val="22"/>
          <w:szCs w:val="22"/>
          <w:lang w:val="en-US"/>
        </w:rPr>
      </w:pPr>
      <w:r w:rsidRPr="00CF1897">
        <w:rPr>
          <w:rFonts w:asciiTheme="majorHAnsi" w:hAnsiTheme="majorHAnsi" w:cstheme="majorHAnsi"/>
          <w:b/>
          <w:color w:val="000000"/>
          <w:sz w:val="22"/>
          <w:szCs w:val="22"/>
          <w:lang w:val="en-US"/>
        </w:rPr>
        <w:t>Example</w:t>
      </w:r>
    </w:p>
    <w:p w:rsidR="00995D19" w:rsidRPr="004E57A1" w:rsidRDefault="00995D19" w:rsidP="00995D19">
      <w:pPr>
        <w:pStyle w:val="HTMLPreformatted"/>
        <w:pBdr>
          <w:top w:val="single" w:sz="6" w:space="2" w:color="888888"/>
          <w:left w:val="single" w:sz="6" w:space="2" w:color="888888"/>
          <w:bottom w:val="single" w:sz="6" w:space="2" w:color="888888"/>
          <w:right w:val="single" w:sz="6" w:space="2" w:color="888888"/>
        </w:pBdr>
        <w:rPr>
          <w:rStyle w:val="pln"/>
          <w:rFonts w:asciiTheme="majorHAnsi" w:hAnsiTheme="majorHAnsi" w:cstheme="majorHAnsi"/>
          <w:color w:val="000000"/>
          <w:sz w:val="22"/>
          <w:szCs w:val="22"/>
          <w:lang w:val="en-US"/>
        </w:rPr>
      </w:pPr>
      <w:r w:rsidRPr="004E57A1">
        <w:rPr>
          <w:rStyle w:val="com"/>
          <w:rFonts w:asciiTheme="majorHAnsi" w:hAnsiTheme="majorHAnsi" w:cstheme="majorHAnsi"/>
          <w:color w:val="880000"/>
          <w:sz w:val="22"/>
          <w:szCs w:val="22"/>
          <w:lang w:val="en-US"/>
        </w:rPr>
        <w:t>#!/usr/bin/python</w:t>
      </w:r>
    </w:p>
    <w:p w:rsidR="00995D19" w:rsidRPr="004E57A1" w:rsidRDefault="00995D19" w:rsidP="00995D19">
      <w:pPr>
        <w:pStyle w:val="HTMLPreformatted"/>
        <w:pBdr>
          <w:top w:val="single" w:sz="6" w:space="2" w:color="888888"/>
          <w:left w:val="single" w:sz="6" w:space="2" w:color="888888"/>
          <w:bottom w:val="single" w:sz="6" w:space="2" w:color="888888"/>
          <w:right w:val="single" w:sz="6" w:space="2" w:color="888888"/>
        </w:pBdr>
        <w:rPr>
          <w:rStyle w:val="pln"/>
          <w:rFonts w:asciiTheme="majorHAnsi" w:hAnsiTheme="majorHAnsi" w:cstheme="majorHAnsi"/>
          <w:color w:val="000000"/>
          <w:sz w:val="22"/>
          <w:szCs w:val="22"/>
          <w:lang w:val="en-US"/>
        </w:rPr>
      </w:pPr>
    </w:p>
    <w:p w:rsidR="00995D19" w:rsidRPr="004E57A1" w:rsidRDefault="00995D19" w:rsidP="00995D19">
      <w:pPr>
        <w:pStyle w:val="HTMLPreformatted"/>
        <w:pBdr>
          <w:top w:val="single" w:sz="6" w:space="2" w:color="888888"/>
          <w:left w:val="single" w:sz="6" w:space="2" w:color="888888"/>
          <w:bottom w:val="single" w:sz="6" w:space="2" w:color="888888"/>
          <w:right w:val="single" w:sz="6" w:space="2" w:color="888888"/>
        </w:pBdr>
        <w:rPr>
          <w:rStyle w:val="pln"/>
          <w:rFonts w:asciiTheme="majorHAnsi" w:hAnsiTheme="majorHAnsi" w:cstheme="majorHAnsi"/>
          <w:color w:val="000000"/>
          <w:sz w:val="22"/>
          <w:szCs w:val="22"/>
          <w:lang w:val="en-US"/>
        </w:rPr>
      </w:pPr>
      <w:r w:rsidRPr="004E57A1">
        <w:rPr>
          <w:rStyle w:val="kwd"/>
          <w:rFonts w:asciiTheme="majorHAnsi" w:hAnsiTheme="majorHAnsi" w:cstheme="majorHAnsi"/>
          <w:color w:val="000088"/>
          <w:sz w:val="22"/>
          <w:szCs w:val="22"/>
          <w:lang w:val="en-US"/>
        </w:rPr>
        <w:t>import</w:t>
      </w:r>
      <w:r w:rsidRPr="004E57A1">
        <w:rPr>
          <w:rStyle w:val="pln"/>
          <w:rFonts w:asciiTheme="majorHAnsi" w:hAnsiTheme="majorHAnsi" w:cstheme="majorHAnsi"/>
          <w:color w:val="000000"/>
          <w:sz w:val="22"/>
          <w:szCs w:val="22"/>
          <w:lang w:val="en-US"/>
        </w:rPr>
        <w:t xml:space="preserve"> threading</w:t>
      </w:r>
    </w:p>
    <w:p w:rsidR="00995D19" w:rsidRPr="004E57A1" w:rsidRDefault="00995D19" w:rsidP="00995D19">
      <w:pPr>
        <w:pStyle w:val="HTMLPreformatted"/>
        <w:pBdr>
          <w:top w:val="single" w:sz="6" w:space="2" w:color="888888"/>
          <w:left w:val="single" w:sz="6" w:space="2" w:color="888888"/>
          <w:bottom w:val="single" w:sz="6" w:space="2" w:color="888888"/>
          <w:right w:val="single" w:sz="6" w:space="2" w:color="888888"/>
        </w:pBdr>
        <w:rPr>
          <w:rStyle w:val="pln"/>
          <w:rFonts w:asciiTheme="majorHAnsi" w:hAnsiTheme="majorHAnsi" w:cstheme="majorHAnsi"/>
          <w:color w:val="000000"/>
          <w:sz w:val="22"/>
          <w:szCs w:val="22"/>
          <w:lang w:val="en-US"/>
        </w:rPr>
      </w:pPr>
      <w:r w:rsidRPr="004E57A1">
        <w:rPr>
          <w:rStyle w:val="kwd"/>
          <w:rFonts w:asciiTheme="majorHAnsi" w:hAnsiTheme="majorHAnsi" w:cstheme="majorHAnsi"/>
          <w:color w:val="000088"/>
          <w:sz w:val="22"/>
          <w:szCs w:val="22"/>
          <w:lang w:val="en-US"/>
        </w:rPr>
        <w:t>import</w:t>
      </w:r>
      <w:r w:rsidRPr="004E57A1">
        <w:rPr>
          <w:rStyle w:val="pln"/>
          <w:rFonts w:asciiTheme="majorHAnsi" w:hAnsiTheme="majorHAnsi" w:cstheme="majorHAnsi"/>
          <w:color w:val="000000"/>
          <w:sz w:val="22"/>
          <w:szCs w:val="22"/>
          <w:lang w:val="en-US"/>
        </w:rPr>
        <w:t xml:space="preserve"> time</w:t>
      </w:r>
    </w:p>
    <w:p w:rsidR="00995D19" w:rsidRPr="004E57A1" w:rsidRDefault="00995D19" w:rsidP="00995D19">
      <w:pPr>
        <w:pStyle w:val="HTMLPreformatted"/>
        <w:pBdr>
          <w:top w:val="single" w:sz="6" w:space="2" w:color="888888"/>
          <w:left w:val="single" w:sz="6" w:space="2" w:color="888888"/>
          <w:bottom w:val="single" w:sz="6" w:space="2" w:color="888888"/>
          <w:right w:val="single" w:sz="6" w:space="2" w:color="888888"/>
        </w:pBdr>
        <w:rPr>
          <w:rStyle w:val="pln"/>
          <w:rFonts w:asciiTheme="majorHAnsi" w:hAnsiTheme="majorHAnsi" w:cstheme="majorHAnsi"/>
          <w:color w:val="000000"/>
          <w:sz w:val="22"/>
          <w:szCs w:val="22"/>
          <w:lang w:val="en-US"/>
        </w:rPr>
      </w:pPr>
    </w:p>
    <w:p w:rsidR="00995D19" w:rsidRPr="004E57A1" w:rsidRDefault="00995D19" w:rsidP="00995D19">
      <w:pPr>
        <w:pStyle w:val="HTMLPreformatted"/>
        <w:pBdr>
          <w:top w:val="single" w:sz="6" w:space="2" w:color="888888"/>
          <w:left w:val="single" w:sz="6" w:space="2" w:color="888888"/>
          <w:bottom w:val="single" w:sz="6" w:space="2" w:color="888888"/>
          <w:right w:val="single" w:sz="6" w:space="2" w:color="888888"/>
        </w:pBdr>
        <w:rPr>
          <w:rStyle w:val="pln"/>
          <w:rFonts w:asciiTheme="majorHAnsi" w:hAnsiTheme="majorHAnsi" w:cstheme="majorHAnsi"/>
          <w:color w:val="000000"/>
          <w:sz w:val="22"/>
          <w:szCs w:val="22"/>
          <w:lang w:val="en-US"/>
        </w:rPr>
      </w:pPr>
      <w:r w:rsidRPr="004E57A1">
        <w:rPr>
          <w:rStyle w:val="kwd"/>
          <w:rFonts w:asciiTheme="majorHAnsi" w:hAnsiTheme="majorHAnsi" w:cstheme="majorHAnsi"/>
          <w:color w:val="000088"/>
          <w:sz w:val="22"/>
          <w:szCs w:val="22"/>
          <w:lang w:val="en-US"/>
        </w:rPr>
        <w:t>class</w:t>
      </w:r>
      <w:r w:rsidRPr="004E57A1">
        <w:rPr>
          <w:rStyle w:val="pln"/>
          <w:rFonts w:asciiTheme="majorHAnsi" w:hAnsiTheme="majorHAnsi" w:cstheme="majorHAnsi"/>
          <w:color w:val="000000"/>
          <w:sz w:val="22"/>
          <w:szCs w:val="22"/>
          <w:lang w:val="en-US"/>
        </w:rPr>
        <w:t xml:space="preserve"> myThread </w:t>
      </w:r>
      <w:r w:rsidRPr="004E57A1">
        <w:rPr>
          <w:rStyle w:val="pun"/>
          <w:rFonts w:asciiTheme="majorHAnsi" w:hAnsiTheme="majorHAnsi" w:cstheme="majorHAnsi"/>
          <w:color w:val="666600"/>
          <w:sz w:val="22"/>
          <w:szCs w:val="22"/>
          <w:lang w:val="en-US"/>
        </w:rPr>
        <w:t>(</w:t>
      </w:r>
      <w:r w:rsidRPr="004E57A1">
        <w:rPr>
          <w:rStyle w:val="pln"/>
          <w:rFonts w:asciiTheme="majorHAnsi" w:hAnsiTheme="majorHAnsi" w:cstheme="majorHAnsi"/>
          <w:color w:val="000000"/>
          <w:sz w:val="22"/>
          <w:szCs w:val="22"/>
          <w:lang w:val="en-US"/>
        </w:rPr>
        <w:t>threading</w:t>
      </w:r>
      <w:r w:rsidRPr="004E57A1">
        <w:rPr>
          <w:rStyle w:val="pun"/>
          <w:rFonts w:asciiTheme="majorHAnsi" w:hAnsiTheme="majorHAnsi" w:cstheme="majorHAnsi"/>
          <w:color w:val="666600"/>
          <w:sz w:val="22"/>
          <w:szCs w:val="22"/>
          <w:lang w:val="en-US"/>
        </w:rPr>
        <w:t>.</w:t>
      </w:r>
      <w:r w:rsidRPr="004E57A1">
        <w:rPr>
          <w:rStyle w:val="typ"/>
          <w:rFonts w:asciiTheme="majorHAnsi" w:hAnsiTheme="majorHAnsi" w:cstheme="majorHAnsi"/>
          <w:color w:val="660066"/>
          <w:sz w:val="22"/>
          <w:szCs w:val="22"/>
          <w:lang w:val="en-US"/>
        </w:rPr>
        <w:t>Thread</w:t>
      </w:r>
      <w:r w:rsidRPr="004E57A1">
        <w:rPr>
          <w:rStyle w:val="pun"/>
          <w:rFonts w:asciiTheme="majorHAnsi" w:hAnsiTheme="majorHAnsi" w:cstheme="majorHAnsi"/>
          <w:color w:val="666600"/>
          <w:sz w:val="22"/>
          <w:szCs w:val="22"/>
          <w:lang w:val="en-US"/>
        </w:rPr>
        <w:t>):</w:t>
      </w:r>
    </w:p>
    <w:p w:rsidR="00995D19" w:rsidRPr="00CF1897" w:rsidRDefault="00995D19" w:rsidP="00995D19">
      <w:pPr>
        <w:pStyle w:val="HTMLPreformatted"/>
        <w:pBdr>
          <w:top w:val="single" w:sz="6" w:space="2" w:color="888888"/>
          <w:left w:val="single" w:sz="6" w:space="2" w:color="888888"/>
          <w:bottom w:val="single" w:sz="6" w:space="2" w:color="888888"/>
          <w:right w:val="single" w:sz="6" w:space="2" w:color="888888"/>
        </w:pBdr>
        <w:rPr>
          <w:rStyle w:val="pln"/>
          <w:rFonts w:asciiTheme="majorHAnsi" w:hAnsiTheme="majorHAnsi" w:cstheme="majorHAnsi"/>
          <w:color w:val="000000"/>
          <w:sz w:val="22"/>
          <w:szCs w:val="22"/>
          <w:lang w:val="en-US"/>
        </w:rPr>
      </w:pPr>
      <w:r w:rsidRPr="00CF1897">
        <w:rPr>
          <w:rStyle w:val="pln"/>
          <w:rFonts w:asciiTheme="majorHAnsi" w:hAnsiTheme="majorHAnsi" w:cstheme="majorHAnsi"/>
          <w:color w:val="000000"/>
          <w:sz w:val="22"/>
          <w:szCs w:val="22"/>
          <w:lang w:val="en-US"/>
        </w:rPr>
        <w:t xml:space="preserve">   </w:t>
      </w:r>
      <w:r w:rsidRPr="00CF1897">
        <w:rPr>
          <w:rStyle w:val="kwd"/>
          <w:rFonts w:asciiTheme="majorHAnsi" w:hAnsiTheme="majorHAnsi" w:cstheme="majorHAnsi"/>
          <w:color w:val="000088"/>
          <w:sz w:val="22"/>
          <w:szCs w:val="22"/>
          <w:lang w:val="en-US"/>
        </w:rPr>
        <w:t>def</w:t>
      </w:r>
      <w:r w:rsidRPr="00CF1897">
        <w:rPr>
          <w:rStyle w:val="pln"/>
          <w:rFonts w:asciiTheme="majorHAnsi" w:hAnsiTheme="majorHAnsi" w:cstheme="majorHAnsi"/>
          <w:color w:val="000000"/>
          <w:sz w:val="22"/>
          <w:szCs w:val="22"/>
          <w:lang w:val="en-US"/>
        </w:rPr>
        <w:t xml:space="preserve"> __init__</w:t>
      </w:r>
      <w:r w:rsidRPr="00CF1897">
        <w:rPr>
          <w:rStyle w:val="pun"/>
          <w:rFonts w:asciiTheme="majorHAnsi" w:hAnsiTheme="majorHAnsi" w:cstheme="majorHAnsi"/>
          <w:color w:val="666600"/>
          <w:sz w:val="22"/>
          <w:szCs w:val="22"/>
          <w:lang w:val="en-US"/>
        </w:rPr>
        <w:t>(</w:t>
      </w:r>
      <w:r w:rsidRPr="00CF1897">
        <w:rPr>
          <w:rStyle w:val="kwd"/>
          <w:rFonts w:asciiTheme="majorHAnsi" w:hAnsiTheme="majorHAnsi" w:cstheme="majorHAnsi"/>
          <w:color w:val="000088"/>
          <w:sz w:val="22"/>
          <w:szCs w:val="22"/>
          <w:lang w:val="en-US"/>
        </w:rPr>
        <w:t>self</w:t>
      </w:r>
      <w:r w:rsidRPr="00CF1897">
        <w:rPr>
          <w:rStyle w:val="pun"/>
          <w:rFonts w:asciiTheme="majorHAnsi" w:hAnsiTheme="majorHAnsi" w:cstheme="majorHAnsi"/>
          <w:color w:val="666600"/>
          <w:sz w:val="22"/>
          <w:szCs w:val="22"/>
          <w:lang w:val="en-US"/>
        </w:rPr>
        <w:t>,</w:t>
      </w:r>
      <w:r w:rsidRPr="00CF1897">
        <w:rPr>
          <w:rStyle w:val="pln"/>
          <w:rFonts w:asciiTheme="majorHAnsi" w:hAnsiTheme="majorHAnsi" w:cstheme="majorHAnsi"/>
          <w:color w:val="000000"/>
          <w:sz w:val="22"/>
          <w:szCs w:val="22"/>
          <w:lang w:val="en-US"/>
        </w:rPr>
        <w:t xml:space="preserve"> threadID</w:t>
      </w:r>
      <w:r w:rsidRPr="00CF1897">
        <w:rPr>
          <w:rStyle w:val="pun"/>
          <w:rFonts w:asciiTheme="majorHAnsi" w:hAnsiTheme="majorHAnsi" w:cstheme="majorHAnsi"/>
          <w:color w:val="666600"/>
          <w:sz w:val="22"/>
          <w:szCs w:val="22"/>
          <w:lang w:val="en-US"/>
        </w:rPr>
        <w:t>,</w:t>
      </w:r>
      <w:r w:rsidRPr="00CF1897">
        <w:rPr>
          <w:rStyle w:val="pln"/>
          <w:rFonts w:asciiTheme="majorHAnsi" w:hAnsiTheme="majorHAnsi" w:cstheme="majorHAnsi"/>
          <w:color w:val="000000"/>
          <w:sz w:val="22"/>
          <w:szCs w:val="22"/>
          <w:lang w:val="en-US"/>
        </w:rPr>
        <w:t xml:space="preserve"> name</w:t>
      </w:r>
      <w:r w:rsidRPr="00CF1897">
        <w:rPr>
          <w:rStyle w:val="pun"/>
          <w:rFonts w:asciiTheme="majorHAnsi" w:hAnsiTheme="majorHAnsi" w:cstheme="majorHAnsi"/>
          <w:color w:val="666600"/>
          <w:sz w:val="22"/>
          <w:szCs w:val="22"/>
          <w:lang w:val="en-US"/>
        </w:rPr>
        <w:t>,</w:t>
      </w:r>
      <w:r w:rsidRPr="00CF1897">
        <w:rPr>
          <w:rStyle w:val="pln"/>
          <w:rFonts w:asciiTheme="majorHAnsi" w:hAnsiTheme="majorHAnsi" w:cstheme="majorHAnsi"/>
          <w:color w:val="000000"/>
          <w:sz w:val="22"/>
          <w:szCs w:val="22"/>
          <w:lang w:val="en-US"/>
        </w:rPr>
        <w:t xml:space="preserve"> counter</w:t>
      </w:r>
      <w:r w:rsidRPr="00CF1897">
        <w:rPr>
          <w:rStyle w:val="pun"/>
          <w:rFonts w:asciiTheme="majorHAnsi" w:hAnsiTheme="majorHAnsi" w:cstheme="majorHAnsi"/>
          <w:color w:val="666600"/>
          <w:sz w:val="22"/>
          <w:szCs w:val="22"/>
          <w:lang w:val="en-US"/>
        </w:rPr>
        <w:t>):</w:t>
      </w:r>
    </w:p>
    <w:p w:rsidR="00995D19" w:rsidRPr="00CF1897" w:rsidRDefault="00995D19" w:rsidP="00995D19">
      <w:pPr>
        <w:pStyle w:val="HTMLPreformatted"/>
        <w:pBdr>
          <w:top w:val="single" w:sz="6" w:space="2" w:color="888888"/>
          <w:left w:val="single" w:sz="6" w:space="2" w:color="888888"/>
          <w:bottom w:val="single" w:sz="6" w:space="2" w:color="888888"/>
          <w:right w:val="single" w:sz="6" w:space="2" w:color="888888"/>
        </w:pBdr>
        <w:rPr>
          <w:rStyle w:val="pln"/>
          <w:rFonts w:asciiTheme="majorHAnsi" w:hAnsiTheme="majorHAnsi" w:cstheme="majorHAnsi"/>
          <w:color w:val="000000"/>
          <w:sz w:val="22"/>
          <w:szCs w:val="22"/>
          <w:lang w:val="en-US"/>
        </w:rPr>
      </w:pPr>
      <w:r w:rsidRPr="00CF1897">
        <w:rPr>
          <w:rStyle w:val="pln"/>
          <w:rFonts w:asciiTheme="majorHAnsi" w:hAnsiTheme="majorHAnsi" w:cstheme="majorHAnsi"/>
          <w:color w:val="000000"/>
          <w:sz w:val="22"/>
          <w:szCs w:val="22"/>
          <w:lang w:val="en-US"/>
        </w:rPr>
        <w:t xml:space="preserve">      threading</w:t>
      </w:r>
      <w:r w:rsidRPr="00CF1897">
        <w:rPr>
          <w:rStyle w:val="pun"/>
          <w:rFonts w:asciiTheme="majorHAnsi" w:hAnsiTheme="majorHAnsi" w:cstheme="majorHAnsi"/>
          <w:color w:val="666600"/>
          <w:sz w:val="22"/>
          <w:szCs w:val="22"/>
          <w:lang w:val="en-US"/>
        </w:rPr>
        <w:t>.</w:t>
      </w:r>
      <w:r w:rsidRPr="00CF1897">
        <w:rPr>
          <w:rStyle w:val="typ"/>
          <w:rFonts w:asciiTheme="majorHAnsi" w:hAnsiTheme="majorHAnsi" w:cstheme="majorHAnsi"/>
          <w:color w:val="660066"/>
          <w:sz w:val="22"/>
          <w:szCs w:val="22"/>
          <w:lang w:val="en-US"/>
        </w:rPr>
        <w:t>Thread</w:t>
      </w:r>
      <w:r w:rsidRPr="00CF1897">
        <w:rPr>
          <w:rStyle w:val="pun"/>
          <w:rFonts w:asciiTheme="majorHAnsi" w:hAnsiTheme="majorHAnsi" w:cstheme="majorHAnsi"/>
          <w:color w:val="666600"/>
          <w:sz w:val="22"/>
          <w:szCs w:val="22"/>
          <w:lang w:val="en-US"/>
        </w:rPr>
        <w:t>.</w:t>
      </w:r>
      <w:r w:rsidRPr="00CF1897">
        <w:rPr>
          <w:rStyle w:val="pln"/>
          <w:rFonts w:asciiTheme="majorHAnsi" w:hAnsiTheme="majorHAnsi" w:cstheme="majorHAnsi"/>
          <w:color w:val="000000"/>
          <w:sz w:val="22"/>
          <w:szCs w:val="22"/>
          <w:lang w:val="en-US"/>
        </w:rPr>
        <w:t>__init__</w:t>
      </w:r>
      <w:r w:rsidRPr="00CF1897">
        <w:rPr>
          <w:rStyle w:val="pun"/>
          <w:rFonts w:asciiTheme="majorHAnsi" w:hAnsiTheme="majorHAnsi" w:cstheme="majorHAnsi"/>
          <w:color w:val="666600"/>
          <w:sz w:val="22"/>
          <w:szCs w:val="22"/>
          <w:lang w:val="en-US"/>
        </w:rPr>
        <w:t>(</w:t>
      </w:r>
      <w:r w:rsidRPr="00CF1897">
        <w:rPr>
          <w:rStyle w:val="kwd"/>
          <w:rFonts w:asciiTheme="majorHAnsi" w:hAnsiTheme="majorHAnsi" w:cstheme="majorHAnsi"/>
          <w:color w:val="000088"/>
          <w:sz w:val="22"/>
          <w:szCs w:val="22"/>
          <w:lang w:val="en-US"/>
        </w:rPr>
        <w:t>self</w:t>
      </w:r>
      <w:r w:rsidRPr="00CF1897">
        <w:rPr>
          <w:rStyle w:val="pun"/>
          <w:rFonts w:asciiTheme="majorHAnsi" w:hAnsiTheme="majorHAnsi" w:cstheme="majorHAnsi"/>
          <w:color w:val="666600"/>
          <w:sz w:val="22"/>
          <w:szCs w:val="22"/>
          <w:lang w:val="en-US"/>
        </w:rPr>
        <w:t>)</w:t>
      </w:r>
    </w:p>
    <w:p w:rsidR="00995D19" w:rsidRPr="00CF1897" w:rsidRDefault="00995D19" w:rsidP="00995D19">
      <w:pPr>
        <w:pStyle w:val="HTMLPreformatted"/>
        <w:pBdr>
          <w:top w:val="single" w:sz="6" w:space="2" w:color="888888"/>
          <w:left w:val="single" w:sz="6" w:space="2" w:color="888888"/>
          <w:bottom w:val="single" w:sz="6" w:space="2" w:color="888888"/>
          <w:right w:val="single" w:sz="6" w:space="2" w:color="888888"/>
        </w:pBdr>
        <w:rPr>
          <w:rStyle w:val="pln"/>
          <w:rFonts w:asciiTheme="majorHAnsi" w:hAnsiTheme="majorHAnsi" w:cstheme="majorHAnsi"/>
          <w:color w:val="000000"/>
          <w:sz w:val="22"/>
          <w:szCs w:val="22"/>
          <w:lang w:val="en-US"/>
        </w:rPr>
      </w:pPr>
      <w:r w:rsidRPr="00CF1897">
        <w:rPr>
          <w:rStyle w:val="pln"/>
          <w:rFonts w:asciiTheme="majorHAnsi" w:hAnsiTheme="majorHAnsi" w:cstheme="majorHAnsi"/>
          <w:color w:val="000000"/>
          <w:sz w:val="22"/>
          <w:szCs w:val="22"/>
          <w:lang w:val="en-US"/>
        </w:rPr>
        <w:t xml:space="preserve">      </w:t>
      </w:r>
      <w:r w:rsidRPr="00CF1897">
        <w:rPr>
          <w:rStyle w:val="kwd"/>
          <w:rFonts w:asciiTheme="majorHAnsi" w:hAnsiTheme="majorHAnsi" w:cstheme="majorHAnsi"/>
          <w:color w:val="000088"/>
          <w:sz w:val="22"/>
          <w:szCs w:val="22"/>
          <w:lang w:val="en-US"/>
        </w:rPr>
        <w:t>self</w:t>
      </w:r>
      <w:r w:rsidRPr="00CF1897">
        <w:rPr>
          <w:rStyle w:val="pun"/>
          <w:rFonts w:asciiTheme="majorHAnsi" w:hAnsiTheme="majorHAnsi" w:cstheme="majorHAnsi"/>
          <w:color w:val="666600"/>
          <w:sz w:val="22"/>
          <w:szCs w:val="22"/>
          <w:lang w:val="en-US"/>
        </w:rPr>
        <w:t>.</w:t>
      </w:r>
      <w:r w:rsidRPr="00CF1897">
        <w:rPr>
          <w:rStyle w:val="pln"/>
          <w:rFonts w:asciiTheme="majorHAnsi" w:hAnsiTheme="majorHAnsi" w:cstheme="majorHAnsi"/>
          <w:color w:val="000000"/>
          <w:sz w:val="22"/>
          <w:szCs w:val="22"/>
          <w:lang w:val="en-US"/>
        </w:rPr>
        <w:t xml:space="preserve">threadID </w:t>
      </w:r>
      <w:r w:rsidRPr="00CF1897">
        <w:rPr>
          <w:rStyle w:val="pun"/>
          <w:rFonts w:asciiTheme="majorHAnsi" w:hAnsiTheme="majorHAnsi" w:cstheme="majorHAnsi"/>
          <w:color w:val="666600"/>
          <w:sz w:val="22"/>
          <w:szCs w:val="22"/>
          <w:lang w:val="en-US"/>
        </w:rPr>
        <w:t>=</w:t>
      </w:r>
      <w:r w:rsidRPr="00CF1897">
        <w:rPr>
          <w:rStyle w:val="pln"/>
          <w:rFonts w:asciiTheme="majorHAnsi" w:hAnsiTheme="majorHAnsi" w:cstheme="majorHAnsi"/>
          <w:color w:val="000000"/>
          <w:sz w:val="22"/>
          <w:szCs w:val="22"/>
          <w:lang w:val="en-US"/>
        </w:rPr>
        <w:t xml:space="preserve"> threadID</w:t>
      </w:r>
    </w:p>
    <w:p w:rsidR="00995D19" w:rsidRPr="00CF1897" w:rsidRDefault="00995D19" w:rsidP="00995D19">
      <w:pPr>
        <w:pStyle w:val="HTMLPreformatted"/>
        <w:pBdr>
          <w:top w:val="single" w:sz="6" w:space="2" w:color="888888"/>
          <w:left w:val="single" w:sz="6" w:space="2" w:color="888888"/>
          <w:bottom w:val="single" w:sz="6" w:space="2" w:color="888888"/>
          <w:right w:val="single" w:sz="6" w:space="2" w:color="888888"/>
        </w:pBdr>
        <w:rPr>
          <w:rStyle w:val="pln"/>
          <w:rFonts w:asciiTheme="majorHAnsi" w:hAnsiTheme="majorHAnsi" w:cstheme="majorHAnsi"/>
          <w:color w:val="000000"/>
          <w:sz w:val="22"/>
          <w:szCs w:val="22"/>
          <w:lang w:val="en-US"/>
        </w:rPr>
      </w:pPr>
      <w:r w:rsidRPr="00CF1897">
        <w:rPr>
          <w:rStyle w:val="pln"/>
          <w:rFonts w:asciiTheme="majorHAnsi" w:hAnsiTheme="majorHAnsi" w:cstheme="majorHAnsi"/>
          <w:color w:val="000000"/>
          <w:sz w:val="22"/>
          <w:szCs w:val="22"/>
          <w:lang w:val="en-US"/>
        </w:rPr>
        <w:t xml:space="preserve">      </w:t>
      </w:r>
      <w:r w:rsidRPr="00CF1897">
        <w:rPr>
          <w:rStyle w:val="kwd"/>
          <w:rFonts w:asciiTheme="majorHAnsi" w:hAnsiTheme="majorHAnsi" w:cstheme="majorHAnsi"/>
          <w:color w:val="000088"/>
          <w:sz w:val="22"/>
          <w:szCs w:val="22"/>
          <w:lang w:val="en-US"/>
        </w:rPr>
        <w:t>self</w:t>
      </w:r>
      <w:r w:rsidRPr="00CF1897">
        <w:rPr>
          <w:rStyle w:val="pun"/>
          <w:rFonts w:asciiTheme="majorHAnsi" w:hAnsiTheme="majorHAnsi" w:cstheme="majorHAnsi"/>
          <w:color w:val="666600"/>
          <w:sz w:val="22"/>
          <w:szCs w:val="22"/>
          <w:lang w:val="en-US"/>
        </w:rPr>
        <w:t>.</w:t>
      </w:r>
      <w:r w:rsidRPr="00CF1897">
        <w:rPr>
          <w:rStyle w:val="pln"/>
          <w:rFonts w:asciiTheme="majorHAnsi" w:hAnsiTheme="majorHAnsi" w:cstheme="majorHAnsi"/>
          <w:color w:val="000000"/>
          <w:sz w:val="22"/>
          <w:szCs w:val="22"/>
          <w:lang w:val="en-US"/>
        </w:rPr>
        <w:t xml:space="preserve">name </w:t>
      </w:r>
      <w:r w:rsidRPr="00CF1897">
        <w:rPr>
          <w:rStyle w:val="pun"/>
          <w:rFonts w:asciiTheme="majorHAnsi" w:hAnsiTheme="majorHAnsi" w:cstheme="majorHAnsi"/>
          <w:color w:val="666600"/>
          <w:sz w:val="22"/>
          <w:szCs w:val="22"/>
          <w:lang w:val="en-US"/>
        </w:rPr>
        <w:t>=</w:t>
      </w:r>
      <w:r w:rsidRPr="00CF1897">
        <w:rPr>
          <w:rStyle w:val="pln"/>
          <w:rFonts w:asciiTheme="majorHAnsi" w:hAnsiTheme="majorHAnsi" w:cstheme="majorHAnsi"/>
          <w:color w:val="000000"/>
          <w:sz w:val="22"/>
          <w:szCs w:val="22"/>
          <w:lang w:val="en-US"/>
        </w:rPr>
        <w:t xml:space="preserve"> name</w:t>
      </w:r>
    </w:p>
    <w:p w:rsidR="00995D19" w:rsidRPr="00CF1897" w:rsidRDefault="00995D19" w:rsidP="00995D19">
      <w:pPr>
        <w:pStyle w:val="HTMLPreformatted"/>
        <w:pBdr>
          <w:top w:val="single" w:sz="6" w:space="2" w:color="888888"/>
          <w:left w:val="single" w:sz="6" w:space="2" w:color="888888"/>
          <w:bottom w:val="single" w:sz="6" w:space="2" w:color="888888"/>
          <w:right w:val="single" w:sz="6" w:space="2" w:color="888888"/>
        </w:pBdr>
        <w:rPr>
          <w:rStyle w:val="pln"/>
          <w:rFonts w:asciiTheme="majorHAnsi" w:hAnsiTheme="majorHAnsi" w:cstheme="majorHAnsi"/>
          <w:color w:val="000000"/>
          <w:sz w:val="22"/>
          <w:szCs w:val="22"/>
          <w:lang w:val="en-US"/>
        </w:rPr>
      </w:pPr>
      <w:r w:rsidRPr="00CF1897">
        <w:rPr>
          <w:rStyle w:val="pln"/>
          <w:rFonts w:asciiTheme="majorHAnsi" w:hAnsiTheme="majorHAnsi" w:cstheme="majorHAnsi"/>
          <w:color w:val="000000"/>
          <w:sz w:val="22"/>
          <w:szCs w:val="22"/>
          <w:lang w:val="en-US"/>
        </w:rPr>
        <w:t xml:space="preserve">      </w:t>
      </w:r>
      <w:r w:rsidRPr="00CF1897">
        <w:rPr>
          <w:rStyle w:val="kwd"/>
          <w:rFonts w:asciiTheme="majorHAnsi" w:hAnsiTheme="majorHAnsi" w:cstheme="majorHAnsi"/>
          <w:color w:val="000088"/>
          <w:sz w:val="22"/>
          <w:szCs w:val="22"/>
          <w:lang w:val="en-US"/>
        </w:rPr>
        <w:t>self</w:t>
      </w:r>
      <w:r w:rsidRPr="00CF1897">
        <w:rPr>
          <w:rStyle w:val="pun"/>
          <w:rFonts w:asciiTheme="majorHAnsi" w:hAnsiTheme="majorHAnsi" w:cstheme="majorHAnsi"/>
          <w:color w:val="666600"/>
          <w:sz w:val="22"/>
          <w:szCs w:val="22"/>
          <w:lang w:val="en-US"/>
        </w:rPr>
        <w:t>.</w:t>
      </w:r>
      <w:r w:rsidRPr="00CF1897">
        <w:rPr>
          <w:rStyle w:val="pln"/>
          <w:rFonts w:asciiTheme="majorHAnsi" w:hAnsiTheme="majorHAnsi" w:cstheme="majorHAnsi"/>
          <w:color w:val="000000"/>
          <w:sz w:val="22"/>
          <w:szCs w:val="22"/>
          <w:lang w:val="en-US"/>
        </w:rPr>
        <w:t xml:space="preserve">counter </w:t>
      </w:r>
      <w:r w:rsidRPr="00CF1897">
        <w:rPr>
          <w:rStyle w:val="pun"/>
          <w:rFonts w:asciiTheme="majorHAnsi" w:hAnsiTheme="majorHAnsi" w:cstheme="majorHAnsi"/>
          <w:color w:val="666600"/>
          <w:sz w:val="22"/>
          <w:szCs w:val="22"/>
          <w:lang w:val="en-US"/>
        </w:rPr>
        <w:t>=</w:t>
      </w:r>
      <w:r w:rsidRPr="00CF1897">
        <w:rPr>
          <w:rStyle w:val="pln"/>
          <w:rFonts w:asciiTheme="majorHAnsi" w:hAnsiTheme="majorHAnsi" w:cstheme="majorHAnsi"/>
          <w:color w:val="000000"/>
          <w:sz w:val="22"/>
          <w:szCs w:val="22"/>
          <w:lang w:val="en-US"/>
        </w:rPr>
        <w:t xml:space="preserve"> counter</w:t>
      </w:r>
    </w:p>
    <w:p w:rsidR="00995D19" w:rsidRPr="00CF1897" w:rsidRDefault="00995D19" w:rsidP="00995D19">
      <w:pPr>
        <w:pStyle w:val="HTMLPreformatted"/>
        <w:pBdr>
          <w:top w:val="single" w:sz="6" w:space="2" w:color="888888"/>
          <w:left w:val="single" w:sz="6" w:space="2" w:color="888888"/>
          <w:bottom w:val="single" w:sz="6" w:space="2" w:color="888888"/>
          <w:right w:val="single" w:sz="6" w:space="2" w:color="888888"/>
        </w:pBdr>
        <w:rPr>
          <w:rStyle w:val="pln"/>
          <w:rFonts w:asciiTheme="majorHAnsi" w:hAnsiTheme="majorHAnsi" w:cstheme="majorHAnsi"/>
          <w:color w:val="000000"/>
          <w:sz w:val="22"/>
          <w:szCs w:val="22"/>
          <w:lang w:val="en-US"/>
        </w:rPr>
      </w:pPr>
      <w:r w:rsidRPr="00CF1897">
        <w:rPr>
          <w:rStyle w:val="pln"/>
          <w:rFonts w:asciiTheme="majorHAnsi" w:hAnsiTheme="majorHAnsi" w:cstheme="majorHAnsi"/>
          <w:color w:val="000000"/>
          <w:sz w:val="22"/>
          <w:szCs w:val="22"/>
          <w:lang w:val="en-US"/>
        </w:rPr>
        <w:t xml:space="preserve">   </w:t>
      </w:r>
      <w:r w:rsidRPr="00CF1897">
        <w:rPr>
          <w:rStyle w:val="kwd"/>
          <w:rFonts w:asciiTheme="majorHAnsi" w:hAnsiTheme="majorHAnsi" w:cstheme="majorHAnsi"/>
          <w:color w:val="000088"/>
          <w:sz w:val="22"/>
          <w:szCs w:val="22"/>
          <w:lang w:val="en-US"/>
        </w:rPr>
        <w:t>def</w:t>
      </w:r>
      <w:r w:rsidRPr="00CF1897">
        <w:rPr>
          <w:rStyle w:val="pln"/>
          <w:rFonts w:asciiTheme="majorHAnsi" w:hAnsiTheme="majorHAnsi" w:cstheme="majorHAnsi"/>
          <w:color w:val="000000"/>
          <w:sz w:val="22"/>
          <w:szCs w:val="22"/>
          <w:lang w:val="en-US"/>
        </w:rPr>
        <w:t xml:space="preserve"> run</w:t>
      </w:r>
      <w:r w:rsidRPr="00CF1897">
        <w:rPr>
          <w:rStyle w:val="pun"/>
          <w:rFonts w:asciiTheme="majorHAnsi" w:hAnsiTheme="majorHAnsi" w:cstheme="majorHAnsi"/>
          <w:color w:val="666600"/>
          <w:sz w:val="22"/>
          <w:szCs w:val="22"/>
          <w:lang w:val="en-US"/>
        </w:rPr>
        <w:t>(</w:t>
      </w:r>
      <w:r w:rsidRPr="00CF1897">
        <w:rPr>
          <w:rStyle w:val="kwd"/>
          <w:rFonts w:asciiTheme="majorHAnsi" w:hAnsiTheme="majorHAnsi" w:cstheme="majorHAnsi"/>
          <w:color w:val="000088"/>
          <w:sz w:val="22"/>
          <w:szCs w:val="22"/>
          <w:lang w:val="en-US"/>
        </w:rPr>
        <w:t>self</w:t>
      </w:r>
      <w:r w:rsidRPr="00CF1897">
        <w:rPr>
          <w:rStyle w:val="pun"/>
          <w:rFonts w:asciiTheme="majorHAnsi" w:hAnsiTheme="majorHAnsi" w:cstheme="majorHAnsi"/>
          <w:color w:val="666600"/>
          <w:sz w:val="22"/>
          <w:szCs w:val="22"/>
          <w:lang w:val="en-US"/>
        </w:rPr>
        <w:t>):</w:t>
      </w:r>
    </w:p>
    <w:p w:rsidR="00995D19" w:rsidRPr="00CF1897" w:rsidRDefault="00995D19" w:rsidP="00995D19">
      <w:pPr>
        <w:pStyle w:val="HTMLPreformatted"/>
        <w:pBdr>
          <w:top w:val="single" w:sz="6" w:space="2" w:color="888888"/>
          <w:left w:val="single" w:sz="6" w:space="2" w:color="888888"/>
          <w:bottom w:val="single" w:sz="6" w:space="2" w:color="888888"/>
          <w:right w:val="single" w:sz="6" w:space="2" w:color="888888"/>
        </w:pBdr>
        <w:rPr>
          <w:rStyle w:val="pln"/>
          <w:rFonts w:asciiTheme="majorHAnsi" w:hAnsiTheme="majorHAnsi" w:cstheme="majorHAnsi"/>
          <w:color w:val="000000"/>
          <w:sz w:val="22"/>
          <w:szCs w:val="22"/>
          <w:lang w:val="en-US"/>
        </w:rPr>
      </w:pPr>
      <w:r w:rsidRPr="00CF1897">
        <w:rPr>
          <w:rStyle w:val="pln"/>
          <w:rFonts w:asciiTheme="majorHAnsi" w:hAnsiTheme="majorHAnsi" w:cstheme="majorHAnsi"/>
          <w:color w:val="000000"/>
          <w:sz w:val="22"/>
          <w:szCs w:val="22"/>
          <w:lang w:val="en-US"/>
        </w:rPr>
        <w:t xml:space="preserve">      </w:t>
      </w:r>
      <w:r w:rsidRPr="00CF1897">
        <w:rPr>
          <w:rStyle w:val="kwd"/>
          <w:rFonts w:asciiTheme="majorHAnsi" w:hAnsiTheme="majorHAnsi" w:cstheme="majorHAnsi"/>
          <w:color w:val="000088"/>
          <w:sz w:val="22"/>
          <w:szCs w:val="22"/>
          <w:lang w:val="en-US"/>
        </w:rPr>
        <w:t>print</w:t>
      </w:r>
      <w:r w:rsidRPr="00CF1897">
        <w:rPr>
          <w:rStyle w:val="pln"/>
          <w:rFonts w:asciiTheme="majorHAnsi" w:hAnsiTheme="majorHAnsi" w:cstheme="majorHAnsi"/>
          <w:color w:val="000000"/>
          <w:sz w:val="22"/>
          <w:szCs w:val="22"/>
          <w:lang w:val="en-US"/>
        </w:rPr>
        <w:t xml:space="preserve"> </w:t>
      </w:r>
      <w:r w:rsidRPr="00CF1897">
        <w:rPr>
          <w:rStyle w:val="str"/>
          <w:rFonts w:asciiTheme="majorHAnsi" w:hAnsiTheme="majorHAnsi" w:cstheme="majorHAnsi"/>
          <w:color w:val="008800"/>
          <w:sz w:val="22"/>
          <w:szCs w:val="22"/>
          <w:lang w:val="en-US"/>
        </w:rPr>
        <w:t>"Starting "</w:t>
      </w:r>
      <w:r w:rsidRPr="00CF1897">
        <w:rPr>
          <w:rStyle w:val="pln"/>
          <w:rFonts w:asciiTheme="majorHAnsi" w:hAnsiTheme="majorHAnsi" w:cstheme="majorHAnsi"/>
          <w:color w:val="000000"/>
          <w:sz w:val="22"/>
          <w:szCs w:val="22"/>
          <w:lang w:val="en-US"/>
        </w:rPr>
        <w:t xml:space="preserve"> </w:t>
      </w:r>
      <w:r w:rsidRPr="00CF1897">
        <w:rPr>
          <w:rStyle w:val="pun"/>
          <w:rFonts w:asciiTheme="majorHAnsi" w:hAnsiTheme="majorHAnsi" w:cstheme="majorHAnsi"/>
          <w:color w:val="666600"/>
          <w:sz w:val="22"/>
          <w:szCs w:val="22"/>
          <w:lang w:val="en-US"/>
        </w:rPr>
        <w:t>+</w:t>
      </w:r>
      <w:r w:rsidRPr="00CF1897">
        <w:rPr>
          <w:rStyle w:val="pln"/>
          <w:rFonts w:asciiTheme="majorHAnsi" w:hAnsiTheme="majorHAnsi" w:cstheme="majorHAnsi"/>
          <w:color w:val="000000"/>
          <w:sz w:val="22"/>
          <w:szCs w:val="22"/>
          <w:lang w:val="en-US"/>
        </w:rPr>
        <w:t xml:space="preserve"> </w:t>
      </w:r>
      <w:r w:rsidRPr="00CF1897">
        <w:rPr>
          <w:rStyle w:val="kwd"/>
          <w:rFonts w:asciiTheme="majorHAnsi" w:hAnsiTheme="majorHAnsi" w:cstheme="majorHAnsi"/>
          <w:color w:val="000088"/>
          <w:sz w:val="22"/>
          <w:szCs w:val="22"/>
          <w:lang w:val="en-US"/>
        </w:rPr>
        <w:t>self</w:t>
      </w:r>
      <w:r w:rsidRPr="00CF1897">
        <w:rPr>
          <w:rStyle w:val="pun"/>
          <w:rFonts w:asciiTheme="majorHAnsi" w:hAnsiTheme="majorHAnsi" w:cstheme="majorHAnsi"/>
          <w:color w:val="666600"/>
          <w:sz w:val="22"/>
          <w:szCs w:val="22"/>
          <w:lang w:val="en-US"/>
        </w:rPr>
        <w:t>.</w:t>
      </w:r>
      <w:r w:rsidRPr="00CF1897">
        <w:rPr>
          <w:rStyle w:val="pln"/>
          <w:rFonts w:asciiTheme="majorHAnsi" w:hAnsiTheme="majorHAnsi" w:cstheme="majorHAnsi"/>
          <w:color w:val="000000"/>
          <w:sz w:val="22"/>
          <w:szCs w:val="22"/>
          <w:lang w:val="en-US"/>
        </w:rPr>
        <w:t>name</w:t>
      </w:r>
    </w:p>
    <w:p w:rsidR="00995D19" w:rsidRPr="00CF1897" w:rsidRDefault="00995D19" w:rsidP="00995D19">
      <w:pPr>
        <w:pStyle w:val="HTMLPreformatted"/>
        <w:pBdr>
          <w:top w:val="single" w:sz="6" w:space="2" w:color="888888"/>
          <w:left w:val="single" w:sz="6" w:space="2" w:color="888888"/>
          <w:bottom w:val="single" w:sz="6" w:space="2" w:color="888888"/>
          <w:right w:val="single" w:sz="6" w:space="2" w:color="888888"/>
        </w:pBdr>
        <w:rPr>
          <w:rStyle w:val="pln"/>
          <w:rFonts w:asciiTheme="majorHAnsi" w:hAnsiTheme="majorHAnsi" w:cstheme="majorHAnsi"/>
          <w:color w:val="000000"/>
          <w:sz w:val="22"/>
          <w:szCs w:val="22"/>
          <w:lang w:val="en-US"/>
        </w:rPr>
      </w:pPr>
      <w:r w:rsidRPr="00CF1897">
        <w:rPr>
          <w:rStyle w:val="pln"/>
          <w:rFonts w:asciiTheme="majorHAnsi" w:hAnsiTheme="majorHAnsi" w:cstheme="majorHAnsi"/>
          <w:color w:val="000000"/>
          <w:sz w:val="22"/>
          <w:szCs w:val="22"/>
          <w:lang w:val="en-US"/>
        </w:rPr>
        <w:t xml:space="preserve">      </w:t>
      </w:r>
      <w:r w:rsidRPr="00CF1897">
        <w:rPr>
          <w:rStyle w:val="com"/>
          <w:rFonts w:asciiTheme="majorHAnsi" w:hAnsiTheme="majorHAnsi" w:cstheme="majorHAnsi"/>
          <w:color w:val="880000"/>
          <w:sz w:val="22"/>
          <w:szCs w:val="22"/>
          <w:lang w:val="en-US"/>
        </w:rPr>
        <w:t># Get lock to synchronize threads</w:t>
      </w:r>
    </w:p>
    <w:p w:rsidR="00995D19" w:rsidRPr="00CF1897" w:rsidRDefault="00995D19" w:rsidP="00995D19">
      <w:pPr>
        <w:pStyle w:val="HTMLPreformatted"/>
        <w:pBdr>
          <w:top w:val="single" w:sz="6" w:space="2" w:color="888888"/>
          <w:left w:val="single" w:sz="6" w:space="2" w:color="888888"/>
          <w:bottom w:val="single" w:sz="6" w:space="2" w:color="888888"/>
          <w:right w:val="single" w:sz="6" w:space="2" w:color="888888"/>
        </w:pBdr>
        <w:rPr>
          <w:rStyle w:val="pln"/>
          <w:rFonts w:asciiTheme="majorHAnsi" w:hAnsiTheme="majorHAnsi" w:cstheme="majorHAnsi"/>
          <w:color w:val="000000"/>
          <w:sz w:val="22"/>
          <w:szCs w:val="22"/>
          <w:lang w:val="en-US"/>
        </w:rPr>
      </w:pPr>
      <w:r w:rsidRPr="00CF1897">
        <w:rPr>
          <w:rStyle w:val="pln"/>
          <w:rFonts w:asciiTheme="majorHAnsi" w:hAnsiTheme="majorHAnsi" w:cstheme="majorHAnsi"/>
          <w:color w:val="000000"/>
          <w:sz w:val="22"/>
          <w:szCs w:val="22"/>
          <w:lang w:val="en-US"/>
        </w:rPr>
        <w:t xml:space="preserve">      threadLock</w:t>
      </w:r>
      <w:r w:rsidRPr="00CF1897">
        <w:rPr>
          <w:rStyle w:val="pun"/>
          <w:rFonts w:asciiTheme="majorHAnsi" w:hAnsiTheme="majorHAnsi" w:cstheme="majorHAnsi"/>
          <w:color w:val="666600"/>
          <w:sz w:val="22"/>
          <w:szCs w:val="22"/>
          <w:lang w:val="en-US"/>
        </w:rPr>
        <w:t>.</w:t>
      </w:r>
      <w:r w:rsidRPr="00CF1897">
        <w:rPr>
          <w:rStyle w:val="pln"/>
          <w:rFonts w:asciiTheme="majorHAnsi" w:hAnsiTheme="majorHAnsi" w:cstheme="majorHAnsi"/>
          <w:color w:val="000000"/>
          <w:sz w:val="22"/>
          <w:szCs w:val="22"/>
          <w:lang w:val="en-US"/>
        </w:rPr>
        <w:t>acquire</w:t>
      </w:r>
      <w:r w:rsidRPr="00CF1897">
        <w:rPr>
          <w:rStyle w:val="pun"/>
          <w:rFonts w:asciiTheme="majorHAnsi" w:hAnsiTheme="majorHAnsi" w:cstheme="majorHAnsi"/>
          <w:color w:val="666600"/>
          <w:sz w:val="22"/>
          <w:szCs w:val="22"/>
          <w:lang w:val="en-US"/>
        </w:rPr>
        <w:t>()</w:t>
      </w:r>
    </w:p>
    <w:p w:rsidR="00995D19" w:rsidRPr="00CF1897" w:rsidRDefault="00995D19" w:rsidP="00995D19">
      <w:pPr>
        <w:pStyle w:val="HTMLPreformatted"/>
        <w:pBdr>
          <w:top w:val="single" w:sz="6" w:space="2" w:color="888888"/>
          <w:left w:val="single" w:sz="6" w:space="2" w:color="888888"/>
          <w:bottom w:val="single" w:sz="6" w:space="2" w:color="888888"/>
          <w:right w:val="single" w:sz="6" w:space="2" w:color="888888"/>
        </w:pBdr>
        <w:rPr>
          <w:rStyle w:val="pln"/>
          <w:rFonts w:asciiTheme="majorHAnsi" w:hAnsiTheme="majorHAnsi" w:cstheme="majorHAnsi"/>
          <w:color w:val="000000"/>
          <w:sz w:val="22"/>
          <w:szCs w:val="22"/>
          <w:lang w:val="en-US"/>
        </w:rPr>
      </w:pPr>
      <w:r w:rsidRPr="00CF1897">
        <w:rPr>
          <w:rStyle w:val="pln"/>
          <w:rFonts w:asciiTheme="majorHAnsi" w:hAnsiTheme="majorHAnsi" w:cstheme="majorHAnsi"/>
          <w:color w:val="000000"/>
          <w:sz w:val="22"/>
          <w:szCs w:val="22"/>
          <w:lang w:val="en-US"/>
        </w:rPr>
        <w:t xml:space="preserve">      print_time</w:t>
      </w:r>
      <w:r w:rsidRPr="00CF1897">
        <w:rPr>
          <w:rStyle w:val="pun"/>
          <w:rFonts w:asciiTheme="majorHAnsi" w:hAnsiTheme="majorHAnsi" w:cstheme="majorHAnsi"/>
          <w:color w:val="666600"/>
          <w:sz w:val="22"/>
          <w:szCs w:val="22"/>
          <w:lang w:val="en-US"/>
        </w:rPr>
        <w:t>(</w:t>
      </w:r>
      <w:r w:rsidRPr="00CF1897">
        <w:rPr>
          <w:rStyle w:val="kwd"/>
          <w:rFonts w:asciiTheme="majorHAnsi" w:hAnsiTheme="majorHAnsi" w:cstheme="majorHAnsi"/>
          <w:color w:val="000088"/>
          <w:sz w:val="22"/>
          <w:szCs w:val="22"/>
          <w:lang w:val="en-US"/>
        </w:rPr>
        <w:t>self</w:t>
      </w:r>
      <w:r w:rsidRPr="00CF1897">
        <w:rPr>
          <w:rStyle w:val="pun"/>
          <w:rFonts w:asciiTheme="majorHAnsi" w:hAnsiTheme="majorHAnsi" w:cstheme="majorHAnsi"/>
          <w:color w:val="666600"/>
          <w:sz w:val="22"/>
          <w:szCs w:val="22"/>
          <w:lang w:val="en-US"/>
        </w:rPr>
        <w:t>.</w:t>
      </w:r>
      <w:r w:rsidRPr="00CF1897">
        <w:rPr>
          <w:rStyle w:val="pln"/>
          <w:rFonts w:asciiTheme="majorHAnsi" w:hAnsiTheme="majorHAnsi" w:cstheme="majorHAnsi"/>
          <w:color w:val="000000"/>
          <w:sz w:val="22"/>
          <w:szCs w:val="22"/>
          <w:lang w:val="en-US"/>
        </w:rPr>
        <w:t>name</w:t>
      </w:r>
      <w:r w:rsidRPr="00CF1897">
        <w:rPr>
          <w:rStyle w:val="pun"/>
          <w:rFonts w:asciiTheme="majorHAnsi" w:hAnsiTheme="majorHAnsi" w:cstheme="majorHAnsi"/>
          <w:color w:val="666600"/>
          <w:sz w:val="22"/>
          <w:szCs w:val="22"/>
          <w:lang w:val="en-US"/>
        </w:rPr>
        <w:t>,</w:t>
      </w:r>
      <w:r w:rsidRPr="00CF1897">
        <w:rPr>
          <w:rStyle w:val="pln"/>
          <w:rFonts w:asciiTheme="majorHAnsi" w:hAnsiTheme="majorHAnsi" w:cstheme="majorHAnsi"/>
          <w:color w:val="000000"/>
          <w:sz w:val="22"/>
          <w:szCs w:val="22"/>
          <w:lang w:val="en-US"/>
        </w:rPr>
        <w:t xml:space="preserve"> </w:t>
      </w:r>
      <w:r w:rsidRPr="00CF1897">
        <w:rPr>
          <w:rStyle w:val="kwd"/>
          <w:rFonts w:asciiTheme="majorHAnsi" w:hAnsiTheme="majorHAnsi" w:cstheme="majorHAnsi"/>
          <w:color w:val="000088"/>
          <w:sz w:val="22"/>
          <w:szCs w:val="22"/>
          <w:lang w:val="en-US"/>
        </w:rPr>
        <w:t>self</w:t>
      </w:r>
      <w:r w:rsidRPr="00CF1897">
        <w:rPr>
          <w:rStyle w:val="pun"/>
          <w:rFonts w:asciiTheme="majorHAnsi" w:hAnsiTheme="majorHAnsi" w:cstheme="majorHAnsi"/>
          <w:color w:val="666600"/>
          <w:sz w:val="22"/>
          <w:szCs w:val="22"/>
          <w:lang w:val="en-US"/>
        </w:rPr>
        <w:t>.</w:t>
      </w:r>
      <w:r w:rsidRPr="00CF1897">
        <w:rPr>
          <w:rStyle w:val="pln"/>
          <w:rFonts w:asciiTheme="majorHAnsi" w:hAnsiTheme="majorHAnsi" w:cstheme="majorHAnsi"/>
          <w:color w:val="000000"/>
          <w:sz w:val="22"/>
          <w:szCs w:val="22"/>
          <w:lang w:val="en-US"/>
        </w:rPr>
        <w:t>counter</w:t>
      </w:r>
      <w:r w:rsidRPr="00CF1897">
        <w:rPr>
          <w:rStyle w:val="pun"/>
          <w:rFonts w:asciiTheme="majorHAnsi" w:hAnsiTheme="majorHAnsi" w:cstheme="majorHAnsi"/>
          <w:color w:val="666600"/>
          <w:sz w:val="22"/>
          <w:szCs w:val="22"/>
          <w:lang w:val="en-US"/>
        </w:rPr>
        <w:t>,</w:t>
      </w:r>
      <w:r w:rsidRPr="00CF1897">
        <w:rPr>
          <w:rStyle w:val="pln"/>
          <w:rFonts w:asciiTheme="majorHAnsi" w:hAnsiTheme="majorHAnsi" w:cstheme="majorHAnsi"/>
          <w:color w:val="000000"/>
          <w:sz w:val="22"/>
          <w:szCs w:val="22"/>
          <w:lang w:val="en-US"/>
        </w:rPr>
        <w:t xml:space="preserve"> </w:t>
      </w:r>
      <w:r w:rsidRPr="00CF1897">
        <w:rPr>
          <w:rStyle w:val="lit"/>
          <w:rFonts w:asciiTheme="majorHAnsi" w:hAnsiTheme="majorHAnsi" w:cstheme="majorHAnsi"/>
          <w:color w:val="006666"/>
          <w:sz w:val="22"/>
          <w:szCs w:val="22"/>
          <w:lang w:val="en-US"/>
        </w:rPr>
        <w:t>3</w:t>
      </w:r>
      <w:r w:rsidRPr="00CF1897">
        <w:rPr>
          <w:rStyle w:val="pun"/>
          <w:rFonts w:asciiTheme="majorHAnsi" w:hAnsiTheme="majorHAnsi" w:cstheme="majorHAnsi"/>
          <w:color w:val="666600"/>
          <w:sz w:val="22"/>
          <w:szCs w:val="22"/>
          <w:lang w:val="en-US"/>
        </w:rPr>
        <w:t>)</w:t>
      </w:r>
    </w:p>
    <w:p w:rsidR="00995D19" w:rsidRPr="00CF1897" w:rsidRDefault="00995D19" w:rsidP="00995D19">
      <w:pPr>
        <w:pStyle w:val="HTMLPreformatted"/>
        <w:pBdr>
          <w:top w:val="single" w:sz="6" w:space="2" w:color="888888"/>
          <w:left w:val="single" w:sz="6" w:space="2" w:color="888888"/>
          <w:bottom w:val="single" w:sz="6" w:space="2" w:color="888888"/>
          <w:right w:val="single" w:sz="6" w:space="2" w:color="888888"/>
        </w:pBdr>
        <w:rPr>
          <w:rStyle w:val="pln"/>
          <w:rFonts w:asciiTheme="majorHAnsi" w:hAnsiTheme="majorHAnsi" w:cstheme="majorHAnsi"/>
          <w:color w:val="000000"/>
          <w:sz w:val="22"/>
          <w:szCs w:val="22"/>
          <w:lang w:val="en-US"/>
        </w:rPr>
      </w:pPr>
      <w:r w:rsidRPr="00CF1897">
        <w:rPr>
          <w:rStyle w:val="pln"/>
          <w:rFonts w:asciiTheme="majorHAnsi" w:hAnsiTheme="majorHAnsi" w:cstheme="majorHAnsi"/>
          <w:color w:val="000000"/>
          <w:sz w:val="22"/>
          <w:szCs w:val="22"/>
          <w:lang w:val="en-US"/>
        </w:rPr>
        <w:t xml:space="preserve">      </w:t>
      </w:r>
      <w:r w:rsidRPr="00CF1897">
        <w:rPr>
          <w:rStyle w:val="com"/>
          <w:rFonts w:asciiTheme="majorHAnsi" w:hAnsiTheme="majorHAnsi" w:cstheme="majorHAnsi"/>
          <w:color w:val="880000"/>
          <w:sz w:val="22"/>
          <w:szCs w:val="22"/>
          <w:lang w:val="en-US"/>
        </w:rPr>
        <w:t># Free lock to release next thread</w:t>
      </w:r>
    </w:p>
    <w:p w:rsidR="00995D19" w:rsidRPr="00CF1897" w:rsidRDefault="00995D19" w:rsidP="00995D19">
      <w:pPr>
        <w:pStyle w:val="HTMLPreformatted"/>
        <w:pBdr>
          <w:top w:val="single" w:sz="6" w:space="2" w:color="888888"/>
          <w:left w:val="single" w:sz="6" w:space="2" w:color="888888"/>
          <w:bottom w:val="single" w:sz="6" w:space="2" w:color="888888"/>
          <w:right w:val="single" w:sz="6" w:space="2" w:color="888888"/>
        </w:pBdr>
        <w:rPr>
          <w:rStyle w:val="pln"/>
          <w:rFonts w:asciiTheme="majorHAnsi" w:hAnsiTheme="majorHAnsi" w:cstheme="majorHAnsi"/>
          <w:color w:val="000000"/>
          <w:sz w:val="22"/>
          <w:szCs w:val="22"/>
          <w:lang w:val="en-US"/>
        </w:rPr>
      </w:pPr>
      <w:r w:rsidRPr="00CF1897">
        <w:rPr>
          <w:rStyle w:val="pln"/>
          <w:rFonts w:asciiTheme="majorHAnsi" w:hAnsiTheme="majorHAnsi" w:cstheme="majorHAnsi"/>
          <w:color w:val="000000"/>
          <w:sz w:val="22"/>
          <w:szCs w:val="22"/>
          <w:lang w:val="en-US"/>
        </w:rPr>
        <w:t xml:space="preserve">      threadLock</w:t>
      </w:r>
      <w:r w:rsidRPr="00CF1897">
        <w:rPr>
          <w:rStyle w:val="pun"/>
          <w:rFonts w:asciiTheme="majorHAnsi" w:hAnsiTheme="majorHAnsi" w:cstheme="majorHAnsi"/>
          <w:color w:val="666600"/>
          <w:sz w:val="22"/>
          <w:szCs w:val="22"/>
          <w:lang w:val="en-US"/>
        </w:rPr>
        <w:t>.</w:t>
      </w:r>
      <w:r w:rsidRPr="00CF1897">
        <w:rPr>
          <w:rStyle w:val="pln"/>
          <w:rFonts w:asciiTheme="majorHAnsi" w:hAnsiTheme="majorHAnsi" w:cstheme="majorHAnsi"/>
          <w:color w:val="000000"/>
          <w:sz w:val="22"/>
          <w:szCs w:val="22"/>
          <w:lang w:val="en-US"/>
        </w:rPr>
        <w:t>release</w:t>
      </w:r>
      <w:r w:rsidRPr="00CF1897">
        <w:rPr>
          <w:rStyle w:val="pun"/>
          <w:rFonts w:asciiTheme="majorHAnsi" w:hAnsiTheme="majorHAnsi" w:cstheme="majorHAnsi"/>
          <w:color w:val="666600"/>
          <w:sz w:val="22"/>
          <w:szCs w:val="22"/>
          <w:lang w:val="en-US"/>
        </w:rPr>
        <w:t>()</w:t>
      </w:r>
    </w:p>
    <w:p w:rsidR="00995D19" w:rsidRPr="00CF1897" w:rsidRDefault="00995D19" w:rsidP="00995D19">
      <w:pPr>
        <w:pStyle w:val="HTMLPreformatted"/>
        <w:pBdr>
          <w:top w:val="single" w:sz="6" w:space="2" w:color="888888"/>
          <w:left w:val="single" w:sz="6" w:space="2" w:color="888888"/>
          <w:bottom w:val="single" w:sz="6" w:space="2" w:color="888888"/>
          <w:right w:val="single" w:sz="6" w:space="2" w:color="888888"/>
        </w:pBdr>
        <w:rPr>
          <w:rStyle w:val="pln"/>
          <w:rFonts w:asciiTheme="majorHAnsi" w:hAnsiTheme="majorHAnsi" w:cstheme="majorHAnsi"/>
          <w:color w:val="000000"/>
          <w:sz w:val="22"/>
          <w:szCs w:val="22"/>
          <w:lang w:val="en-US"/>
        </w:rPr>
      </w:pPr>
    </w:p>
    <w:p w:rsidR="00995D19" w:rsidRPr="00CF1897" w:rsidRDefault="00995D19" w:rsidP="00995D19">
      <w:pPr>
        <w:pStyle w:val="HTMLPreformatted"/>
        <w:pBdr>
          <w:top w:val="single" w:sz="6" w:space="2" w:color="888888"/>
          <w:left w:val="single" w:sz="6" w:space="2" w:color="888888"/>
          <w:bottom w:val="single" w:sz="6" w:space="2" w:color="888888"/>
          <w:right w:val="single" w:sz="6" w:space="2" w:color="888888"/>
        </w:pBdr>
        <w:rPr>
          <w:rStyle w:val="pln"/>
          <w:rFonts w:asciiTheme="majorHAnsi" w:hAnsiTheme="majorHAnsi" w:cstheme="majorHAnsi"/>
          <w:color w:val="000000"/>
          <w:sz w:val="22"/>
          <w:szCs w:val="22"/>
          <w:lang w:val="en-US"/>
        </w:rPr>
      </w:pPr>
      <w:r w:rsidRPr="00CF1897">
        <w:rPr>
          <w:rStyle w:val="kwd"/>
          <w:rFonts w:asciiTheme="majorHAnsi" w:hAnsiTheme="majorHAnsi" w:cstheme="majorHAnsi"/>
          <w:color w:val="000088"/>
          <w:sz w:val="22"/>
          <w:szCs w:val="22"/>
          <w:lang w:val="en-US"/>
        </w:rPr>
        <w:t>def</w:t>
      </w:r>
      <w:r w:rsidRPr="00CF1897">
        <w:rPr>
          <w:rStyle w:val="pln"/>
          <w:rFonts w:asciiTheme="majorHAnsi" w:hAnsiTheme="majorHAnsi" w:cstheme="majorHAnsi"/>
          <w:color w:val="000000"/>
          <w:sz w:val="22"/>
          <w:szCs w:val="22"/>
          <w:lang w:val="en-US"/>
        </w:rPr>
        <w:t xml:space="preserve"> print_time</w:t>
      </w:r>
      <w:r w:rsidRPr="00CF1897">
        <w:rPr>
          <w:rStyle w:val="pun"/>
          <w:rFonts w:asciiTheme="majorHAnsi" w:hAnsiTheme="majorHAnsi" w:cstheme="majorHAnsi"/>
          <w:color w:val="666600"/>
          <w:sz w:val="22"/>
          <w:szCs w:val="22"/>
          <w:lang w:val="en-US"/>
        </w:rPr>
        <w:t>(</w:t>
      </w:r>
      <w:r w:rsidRPr="00CF1897">
        <w:rPr>
          <w:rStyle w:val="pln"/>
          <w:rFonts w:asciiTheme="majorHAnsi" w:hAnsiTheme="majorHAnsi" w:cstheme="majorHAnsi"/>
          <w:color w:val="000000"/>
          <w:sz w:val="22"/>
          <w:szCs w:val="22"/>
          <w:lang w:val="en-US"/>
        </w:rPr>
        <w:t>threadName</w:t>
      </w:r>
      <w:r w:rsidRPr="00CF1897">
        <w:rPr>
          <w:rStyle w:val="pun"/>
          <w:rFonts w:asciiTheme="majorHAnsi" w:hAnsiTheme="majorHAnsi" w:cstheme="majorHAnsi"/>
          <w:color w:val="666600"/>
          <w:sz w:val="22"/>
          <w:szCs w:val="22"/>
          <w:lang w:val="en-US"/>
        </w:rPr>
        <w:t>,</w:t>
      </w:r>
      <w:r w:rsidRPr="00CF1897">
        <w:rPr>
          <w:rStyle w:val="pln"/>
          <w:rFonts w:asciiTheme="majorHAnsi" w:hAnsiTheme="majorHAnsi" w:cstheme="majorHAnsi"/>
          <w:color w:val="000000"/>
          <w:sz w:val="22"/>
          <w:szCs w:val="22"/>
          <w:lang w:val="en-US"/>
        </w:rPr>
        <w:t xml:space="preserve"> delay</w:t>
      </w:r>
      <w:r w:rsidRPr="00CF1897">
        <w:rPr>
          <w:rStyle w:val="pun"/>
          <w:rFonts w:asciiTheme="majorHAnsi" w:hAnsiTheme="majorHAnsi" w:cstheme="majorHAnsi"/>
          <w:color w:val="666600"/>
          <w:sz w:val="22"/>
          <w:szCs w:val="22"/>
          <w:lang w:val="en-US"/>
        </w:rPr>
        <w:t>,</w:t>
      </w:r>
      <w:r w:rsidRPr="00CF1897">
        <w:rPr>
          <w:rStyle w:val="pln"/>
          <w:rFonts w:asciiTheme="majorHAnsi" w:hAnsiTheme="majorHAnsi" w:cstheme="majorHAnsi"/>
          <w:color w:val="000000"/>
          <w:sz w:val="22"/>
          <w:szCs w:val="22"/>
          <w:lang w:val="en-US"/>
        </w:rPr>
        <w:t xml:space="preserve"> counter</w:t>
      </w:r>
      <w:r w:rsidRPr="00CF1897">
        <w:rPr>
          <w:rStyle w:val="pun"/>
          <w:rFonts w:asciiTheme="majorHAnsi" w:hAnsiTheme="majorHAnsi" w:cstheme="majorHAnsi"/>
          <w:color w:val="666600"/>
          <w:sz w:val="22"/>
          <w:szCs w:val="22"/>
          <w:lang w:val="en-US"/>
        </w:rPr>
        <w:t>):</w:t>
      </w:r>
    </w:p>
    <w:p w:rsidR="00995D19" w:rsidRPr="00CF1897" w:rsidRDefault="00995D19" w:rsidP="00995D19">
      <w:pPr>
        <w:pStyle w:val="HTMLPreformatted"/>
        <w:pBdr>
          <w:top w:val="single" w:sz="6" w:space="2" w:color="888888"/>
          <w:left w:val="single" w:sz="6" w:space="2" w:color="888888"/>
          <w:bottom w:val="single" w:sz="6" w:space="2" w:color="888888"/>
          <w:right w:val="single" w:sz="6" w:space="2" w:color="888888"/>
        </w:pBdr>
        <w:rPr>
          <w:rStyle w:val="pln"/>
          <w:rFonts w:asciiTheme="majorHAnsi" w:hAnsiTheme="majorHAnsi" w:cstheme="majorHAnsi"/>
          <w:color w:val="000000"/>
          <w:sz w:val="22"/>
          <w:szCs w:val="22"/>
          <w:lang w:val="en-US"/>
        </w:rPr>
      </w:pPr>
      <w:r w:rsidRPr="00CF1897">
        <w:rPr>
          <w:rStyle w:val="pln"/>
          <w:rFonts w:asciiTheme="majorHAnsi" w:hAnsiTheme="majorHAnsi" w:cstheme="majorHAnsi"/>
          <w:color w:val="000000"/>
          <w:sz w:val="22"/>
          <w:szCs w:val="22"/>
          <w:lang w:val="en-US"/>
        </w:rPr>
        <w:t xml:space="preserve">   </w:t>
      </w:r>
      <w:r w:rsidRPr="00CF1897">
        <w:rPr>
          <w:rStyle w:val="kwd"/>
          <w:rFonts w:asciiTheme="majorHAnsi" w:hAnsiTheme="majorHAnsi" w:cstheme="majorHAnsi"/>
          <w:color w:val="000088"/>
          <w:sz w:val="22"/>
          <w:szCs w:val="22"/>
          <w:lang w:val="en-US"/>
        </w:rPr>
        <w:t>while</w:t>
      </w:r>
      <w:r w:rsidRPr="00CF1897">
        <w:rPr>
          <w:rStyle w:val="pln"/>
          <w:rFonts w:asciiTheme="majorHAnsi" w:hAnsiTheme="majorHAnsi" w:cstheme="majorHAnsi"/>
          <w:color w:val="000000"/>
          <w:sz w:val="22"/>
          <w:szCs w:val="22"/>
          <w:lang w:val="en-US"/>
        </w:rPr>
        <w:t xml:space="preserve"> counter</w:t>
      </w:r>
      <w:r w:rsidRPr="00CF1897">
        <w:rPr>
          <w:rStyle w:val="pun"/>
          <w:rFonts w:asciiTheme="majorHAnsi" w:hAnsiTheme="majorHAnsi" w:cstheme="majorHAnsi"/>
          <w:color w:val="666600"/>
          <w:sz w:val="22"/>
          <w:szCs w:val="22"/>
          <w:lang w:val="en-US"/>
        </w:rPr>
        <w:t>:</w:t>
      </w:r>
    </w:p>
    <w:p w:rsidR="00995D19" w:rsidRPr="00CF1897" w:rsidRDefault="00995D19" w:rsidP="00995D19">
      <w:pPr>
        <w:pStyle w:val="HTMLPreformatted"/>
        <w:pBdr>
          <w:top w:val="single" w:sz="6" w:space="2" w:color="888888"/>
          <w:left w:val="single" w:sz="6" w:space="2" w:color="888888"/>
          <w:bottom w:val="single" w:sz="6" w:space="2" w:color="888888"/>
          <w:right w:val="single" w:sz="6" w:space="2" w:color="888888"/>
        </w:pBdr>
        <w:rPr>
          <w:rStyle w:val="pln"/>
          <w:rFonts w:asciiTheme="majorHAnsi" w:hAnsiTheme="majorHAnsi" w:cstheme="majorHAnsi"/>
          <w:color w:val="000000"/>
          <w:sz w:val="22"/>
          <w:szCs w:val="22"/>
          <w:lang w:val="en-US"/>
        </w:rPr>
      </w:pPr>
      <w:r w:rsidRPr="00CF1897">
        <w:rPr>
          <w:rStyle w:val="pln"/>
          <w:rFonts w:asciiTheme="majorHAnsi" w:hAnsiTheme="majorHAnsi" w:cstheme="majorHAnsi"/>
          <w:color w:val="000000"/>
          <w:sz w:val="22"/>
          <w:szCs w:val="22"/>
          <w:lang w:val="en-US"/>
        </w:rPr>
        <w:t xml:space="preserve">      time</w:t>
      </w:r>
      <w:r w:rsidRPr="00CF1897">
        <w:rPr>
          <w:rStyle w:val="pun"/>
          <w:rFonts w:asciiTheme="majorHAnsi" w:hAnsiTheme="majorHAnsi" w:cstheme="majorHAnsi"/>
          <w:color w:val="666600"/>
          <w:sz w:val="22"/>
          <w:szCs w:val="22"/>
          <w:lang w:val="en-US"/>
        </w:rPr>
        <w:t>.</w:t>
      </w:r>
      <w:r w:rsidRPr="00CF1897">
        <w:rPr>
          <w:rStyle w:val="pln"/>
          <w:rFonts w:asciiTheme="majorHAnsi" w:hAnsiTheme="majorHAnsi" w:cstheme="majorHAnsi"/>
          <w:color w:val="000000"/>
          <w:sz w:val="22"/>
          <w:szCs w:val="22"/>
          <w:lang w:val="en-US"/>
        </w:rPr>
        <w:t>sleep</w:t>
      </w:r>
      <w:r w:rsidRPr="00CF1897">
        <w:rPr>
          <w:rStyle w:val="pun"/>
          <w:rFonts w:asciiTheme="majorHAnsi" w:hAnsiTheme="majorHAnsi" w:cstheme="majorHAnsi"/>
          <w:color w:val="666600"/>
          <w:sz w:val="22"/>
          <w:szCs w:val="22"/>
          <w:lang w:val="en-US"/>
        </w:rPr>
        <w:t>(</w:t>
      </w:r>
      <w:r w:rsidRPr="00CF1897">
        <w:rPr>
          <w:rStyle w:val="pln"/>
          <w:rFonts w:asciiTheme="majorHAnsi" w:hAnsiTheme="majorHAnsi" w:cstheme="majorHAnsi"/>
          <w:color w:val="000000"/>
          <w:sz w:val="22"/>
          <w:szCs w:val="22"/>
          <w:lang w:val="en-US"/>
        </w:rPr>
        <w:t>delay</w:t>
      </w:r>
      <w:r w:rsidRPr="00CF1897">
        <w:rPr>
          <w:rStyle w:val="pun"/>
          <w:rFonts w:asciiTheme="majorHAnsi" w:hAnsiTheme="majorHAnsi" w:cstheme="majorHAnsi"/>
          <w:color w:val="666600"/>
          <w:sz w:val="22"/>
          <w:szCs w:val="22"/>
          <w:lang w:val="en-US"/>
        </w:rPr>
        <w:t>)</w:t>
      </w:r>
    </w:p>
    <w:p w:rsidR="00995D19" w:rsidRPr="00CF1897" w:rsidRDefault="00995D19" w:rsidP="00995D19">
      <w:pPr>
        <w:pStyle w:val="HTMLPreformatted"/>
        <w:pBdr>
          <w:top w:val="single" w:sz="6" w:space="2" w:color="888888"/>
          <w:left w:val="single" w:sz="6" w:space="2" w:color="888888"/>
          <w:bottom w:val="single" w:sz="6" w:space="2" w:color="888888"/>
          <w:right w:val="single" w:sz="6" w:space="2" w:color="888888"/>
        </w:pBdr>
        <w:rPr>
          <w:rStyle w:val="pln"/>
          <w:rFonts w:asciiTheme="majorHAnsi" w:hAnsiTheme="majorHAnsi" w:cstheme="majorHAnsi"/>
          <w:color w:val="000000"/>
          <w:sz w:val="22"/>
          <w:szCs w:val="22"/>
          <w:lang w:val="en-US"/>
        </w:rPr>
      </w:pPr>
      <w:r w:rsidRPr="00CF1897">
        <w:rPr>
          <w:rStyle w:val="pln"/>
          <w:rFonts w:asciiTheme="majorHAnsi" w:hAnsiTheme="majorHAnsi" w:cstheme="majorHAnsi"/>
          <w:color w:val="000000"/>
          <w:sz w:val="22"/>
          <w:szCs w:val="22"/>
          <w:lang w:val="en-US"/>
        </w:rPr>
        <w:t xml:space="preserve">      </w:t>
      </w:r>
      <w:r w:rsidRPr="00CF1897">
        <w:rPr>
          <w:rStyle w:val="kwd"/>
          <w:rFonts w:asciiTheme="majorHAnsi" w:hAnsiTheme="majorHAnsi" w:cstheme="majorHAnsi"/>
          <w:color w:val="000088"/>
          <w:sz w:val="22"/>
          <w:szCs w:val="22"/>
          <w:lang w:val="en-US"/>
        </w:rPr>
        <w:t>print</w:t>
      </w:r>
      <w:r w:rsidRPr="00CF1897">
        <w:rPr>
          <w:rStyle w:val="pln"/>
          <w:rFonts w:asciiTheme="majorHAnsi" w:hAnsiTheme="majorHAnsi" w:cstheme="majorHAnsi"/>
          <w:color w:val="000000"/>
          <w:sz w:val="22"/>
          <w:szCs w:val="22"/>
          <w:lang w:val="en-US"/>
        </w:rPr>
        <w:t xml:space="preserve"> </w:t>
      </w:r>
      <w:r w:rsidRPr="00CF1897">
        <w:rPr>
          <w:rStyle w:val="str"/>
          <w:rFonts w:asciiTheme="majorHAnsi" w:hAnsiTheme="majorHAnsi" w:cstheme="majorHAnsi"/>
          <w:color w:val="008800"/>
          <w:sz w:val="22"/>
          <w:szCs w:val="22"/>
          <w:lang w:val="en-US"/>
        </w:rPr>
        <w:t>"%s: %s"</w:t>
      </w:r>
      <w:r w:rsidRPr="00CF1897">
        <w:rPr>
          <w:rStyle w:val="pln"/>
          <w:rFonts w:asciiTheme="majorHAnsi" w:hAnsiTheme="majorHAnsi" w:cstheme="majorHAnsi"/>
          <w:color w:val="000000"/>
          <w:sz w:val="22"/>
          <w:szCs w:val="22"/>
          <w:lang w:val="en-US"/>
        </w:rPr>
        <w:t xml:space="preserve"> </w:t>
      </w:r>
      <w:r w:rsidRPr="00CF1897">
        <w:rPr>
          <w:rStyle w:val="pun"/>
          <w:rFonts w:asciiTheme="majorHAnsi" w:hAnsiTheme="majorHAnsi" w:cstheme="majorHAnsi"/>
          <w:color w:val="666600"/>
          <w:sz w:val="22"/>
          <w:szCs w:val="22"/>
          <w:lang w:val="en-US"/>
        </w:rPr>
        <w:t>%</w:t>
      </w:r>
      <w:r w:rsidRPr="00CF1897">
        <w:rPr>
          <w:rStyle w:val="pln"/>
          <w:rFonts w:asciiTheme="majorHAnsi" w:hAnsiTheme="majorHAnsi" w:cstheme="majorHAnsi"/>
          <w:color w:val="000000"/>
          <w:sz w:val="22"/>
          <w:szCs w:val="22"/>
          <w:lang w:val="en-US"/>
        </w:rPr>
        <w:t xml:space="preserve"> </w:t>
      </w:r>
      <w:r w:rsidRPr="00CF1897">
        <w:rPr>
          <w:rStyle w:val="pun"/>
          <w:rFonts w:asciiTheme="majorHAnsi" w:hAnsiTheme="majorHAnsi" w:cstheme="majorHAnsi"/>
          <w:color w:val="666600"/>
          <w:sz w:val="22"/>
          <w:szCs w:val="22"/>
          <w:lang w:val="en-US"/>
        </w:rPr>
        <w:t>(</w:t>
      </w:r>
      <w:r w:rsidRPr="00CF1897">
        <w:rPr>
          <w:rStyle w:val="pln"/>
          <w:rFonts w:asciiTheme="majorHAnsi" w:hAnsiTheme="majorHAnsi" w:cstheme="majorHAnsi"/>
          <w:color w:val="000000"/>
          <w:sz w:val="22"/>
          <w:szCs w:val="22"/>
          <w:lang w:val="en-US"/>
        </w:rPr>
        <w:t>threadName</w:t>
      </w:r>
      <w:r w:rsidRPr="00CF1897">
        <w:rPr>
          <w:rStyle w:val="pun"/>
          <w:rFonts w:asciiTheme="majorHAnsi" w:hAnsiTheme="majorHAnsi" w:cstheme="majorHAnsi"/>
          <w:color w:val="666600"/>
          <w:sz w:val="22"/>
          <w:szCs w:val="22"/>
          <w:lang w:val="en-US"/>
        </w:rPr>
        <w:t>,</w:t>
      </w:r>
      <w:r w:rsidRPr="00CF1897">
        <w:rPr>
          <w:rStyle w:val="pln"/>
          <w:rFonts w:asciiTheme="majorHAnsi" w:hAnsiTheme="majorHAnsi" w:cstheme="majorHAnsi"/>
          <w:color w:val="000000"/>
          <w:sz w:val="22"/>
          <w:szCs w:val="22"/>
          <w:lang w:val="en-US"/>
        </w:rPr>
        <w:t xml:space="preserve"> time</w:t>
      </w:r>
      <w:r w:rsidRPr="00CF1897">
        <w:rPr>
          <w:rStyle w:val="pun"/>
          <w:rFonts w:asciiTheme="majorHAnsi" w:hAnsiTheme="majorHAnsi" w:cstheme="majorHAnsi"/>
          <w:color w:val="666600"/>
          <w:sz w:val="22"/>
          <w:szCs w:val="22"/>
          <w:lang w:val="en-US"/>
        </w:rPr>
        <w:t>.</w:t>
      </w:r>
      <w:r w:rsidRPr="00CF1897">
        <w:rPr>
          <w:rStyle w:val="pln"/>
          <w:rFonts w:asciiTheme="majorHAnsi" w:hAnsiTheme="majorHAnsi" w:cstheme="majorHAnsi"/>
          <w:color w:val="000000"/>
          <w:sz w:val="22"/>
          <w:szCs w:val="22"/>
          <w:lang w:val="en-US"/>
        </w:rPr>
        <w:t>ctime</w:t>
      </w:r>
      <w:r w:rsidRPr="00CF1897">
        <w:rPr>
          <w:rStyle w:val="pun"/>
          <w:rFonts w:asciiTheme="majorHAnsi" w:hAnsiTheme="majorHAnsi" w:cstheme="majorHAnsi"/>
          <w:color w:val="666600"/>
          <w:sz w:val="22"/>
          <w:szCs w:val="22"/>
          <w:lang w:val="en-US"/>
        </w:rPr>
        <w:t>(</w:t>
      </w:r>
      <w:r w:rsidRPr="00CF1897">
        <w:rPr>
          <w:rStyle w:val="pln"/>
          <w:rFonts w:asciiTheme="majorHAnsi" w:hAnsiTheme="majorHAnsi" w:cstheme="majorHAnsi"/>
          <w:color w:val="000000"/>
          <w:sz w:val="22"/>
          <w:szCs w:val="22"/>
          <w:lang w:val="en-US"/>
        </w:rPr>
        <w:t>time</w:t>
      </w:r>
      <w:r w:rsidRPr="00CF1897">
        <w:rPr>
          <w:rStyle w:val="pun"/>
          <w:rFonts w:asciiTheme="majorHAnsi" w:hAnsiTheme="majorHAnsi" w:cstheme="majorHAnsi"/>
          <w:color w:val="666600"/>
          <w:sz w:val="22"/>
          <w:szCs w:val="22"/>
          <w:lang w:val="en-US"/>
        </w:rPr>
        <w:t>.</w:t>
      </w:r>
      <w:r w:rsidRPr="00CF1897">
        <w:rPr>
          <w:rStyle w:val="pln"/>
          <w:rFonts w:asciiTheme="majorHAnsi" w:hAnsiTheme="majorHAnsi" w:cstheme="majorHAnsi"/>
          <w:color w:val="000000"/>
          <w:sz w:val="22"/>
          <w:szCs w:val="22"/>
          <w:lang w:val="en-US"/>
        </w:rPr>
        <w:t>time</w:t>
      </w:r>
      <w:r w:rsidRPr="00CF1897">
        <w:rPr>
          <w:rStyle w:val="pun"/>
          <w:rFonts w:asciiTheme="majorHAnsi" w:hAnsiTheme="majorHAnsi" w:cstheme="majorHAnsi"/>
          <w:color w:val="666600"/>
          <w:sz w:val="22"/>
          <w:szCs w:val="22"/>
          <w:lang w:val="en-US"/>
        </w:rPr>
        <w:t>()))</w:t>
      </w:r>
    </w:p>
    <w:p w:rsidR="00995D19" w:rsidRPr="00CF1897" w:rsidRDefault="00995D19" w:rsidP="00995D19">
      <w:pPr>
        <w:pStyle w:val="HTMLPreformatted"/>
        <w:pBdr>
          <w:top w:val="single" w:sz="6" w:space="2" w:color="888888"/>
          <w:left w:val="single" w:sz="6" w:space="2" w:color="888888"/>
          <w:bottom w:val="single" w:sz="6" w:space="2" w:color="888888"/>
          <w:right w:val="single" w:sz="6" w:space="2" w:color="888888"/>
        </w:pBdr>
        <w:rPr>
          <w:rStyle w:val="pln"/>
          <w:rFonts w:asciiTheme="majorHAnsi" w:hAnsiTheme="majorHAnsi" w:cstheme="majorHAnsi"/>
          <w:color w:val="000000"/>
          <w:sz w:val="22"/>
          <w:szCs w:val="22"/>
          <w:lang w:val="en-US"/>
        </w:rPr>
      </w:pPr>
      <w:r w:rsidRPr="00CF1897">
        <w:rPr>
          <w:rStyle w:val="pln"/>
          <w:rFonts w:asciiTheme="majorHAnsi" w:hAnsiTheme="majorHAnsi" w:cstheme="majorHAnsi"/>
          <w:color w:val="000000"/>
          <w:sz w:val="22"/>
          <w:szCs w:val="22"/>
          <w:lang w:val="en-US"/>
        </w:rPr>
        <w:t xml:space="preserve">      counter </w:t>
      </w:r>
      <w:r w:rsidRPr="00CF1897">
        <w:rPr>
          <w:rStyle w:val="pun"/>
          <w:rFonts w:asciiTheme="majorHAnsi" w:hAnsiTheme="majorHAnsi" w:cstheme="majorHAnsi"/>
          <w:color w:val="666600"/>
          <w:sz w:val="22"/>
          <w:szCs w:val="22"/>
          <w:lang w:val="en-US"/>
        </w:rPr>
        <w:t>-=</w:t>
      </w:r>
      <w:r w:rsidRPr="00CF1897">
        <w:rPr>
          <w:rStyle w:val="pln"/>
          <w:rFonts w:asciiTheme="majorHAnsi" w:hAnsiTheme="majorHAnsi" w:cstheme="majorHAnsi"/>
          <w:color w:val="000000"/>
          <w:sz w:val="22"/>
          <w:szCs w:val="22"/>
          <w:lang w:val="en-US"/>
        </w:rPr>
        <w:t xml:space="preserve"> </w:t>
      </w:r>
      <w:r w:rsidRPr="00CF1897">
        <w:rPr>
          <w:rStyle w:val="lit"/>
          <w:rFonts w:asciiTheme="majorHAnsi" w:hAnsiTheme="majorHAnsi" w:cstheme="majorHAnsi"/>
          <w:color w:val="006666"/>
          <w:sz w:val="22"/>
          <w:szCs w:val="22"/>
          <w:lang w:val="en-US"/>
        </w:rPr>
        <w:t>1</w:t>
      </w:r>
    </w:p>
    <w:p w:rsidR="00995D19" w:rsidRPr="00CF1897" w:rsidRDefault="00995D19" w:rsidP="00995D19">
      <w:pPr>
        <w:pStyle w:val="HTMLPreformatted"/>
        <w:pBdr>
          <w:top w:val="single" w:sz="6" w:space="2" w:color="888888"/>
          <w:left w:val="single" w:sz="6" w:space="2" w:color="888888"/>
          <w:bottom w:val="single" w:sz="6" w:space="2" w:color="888888"/>
          <w:right w:val="single" w:sz="6" w:space="2" w:color="888888"/>
        </w:pBdr>
        <w:rPr>
          <w:rStyle w:val="pln"/>
          <w:rFonts w:asciiTheme="majorHAnsi" w:hAnsiTheme="majorHAnsi" w:cstheme="majorHAnsi"/>
          <w:color w:val="000000"/>
          <w:sz w:val="22"/>
          <w:szCs w:val="22"/>
          <w:lang w:val="en-US"/>
        </w:rPr>
      </w:pPr>
    </w:p>
    <w:p w:rsidR="00995D19" w:rsidRPr="00CF1897" w:rsidRDefault="00995D19" w:rsidP="00995D19">
      <w:pPr>
        <w:pStyle w:val="HTMLPreformatted"/>
        <w:pBdr>
          <w:top w:val="single" w:sz="6" w:space="2" w:color="888888"/>
          <w:left w:val="single" w:sz="6" w:space="2" w:color="888888"/>
          <w:bottom w:val="single" w:sz="6" w:space="2" w:color="888888"/>
          <w:right w:val="single" w:sz="6" w:space="2" w:color="888888"/>
        </w:pBdr>
        <w:rPr>
          <w:rStyle w:val="pln"/>
          <w:rFonts w:asciiTheme="majorHAnsi" w:hAnsiTheme="majorHAnsi" w:cstheme="majorHAnsi"/>
          <w:color w:val="000000"/>
          <w:sz w:val="22"/>
          <w:szCs w:val="22"/>
          <w:lang w:val="en-US"/>
        </w:rPr>
      </w:pPr>
      <w:r w:rsidRPr="00CF1897">
        <w:rPr>
          <w:rStyle w:val="pln"/>
          <w:rFonts w:asciiTheme="majorHAnsi" w:hAnsiTheme="majorHAnsi" w:cstheme="majorHAnsi"/>
          <w:color w:val="000000"/>
          <w:sz w:val="22"/>
          <w:szCs w:val="22"/>
          <w:lang w:val="en-US"/>
        </w:rPr>
        <w:t xml:space="preserve">threadLock </w:t>
      </w:r>
      <w:r w:rsidRPr="00CF1897">
        <w:rPr>
          <w:rStyle w:val="pun"/>
          <w:rFonts w:asciiTheme="majorHAnsi" w:hAnsiTheme="majorHAnsi" w:cstheme="majorHAnsi"/>
          <w:color w:val="666600"/>
          <w:sz w:val="22"/>
          <w:szCs w:val="22"/>
          <w:lang w:val="en-US"/>
        </w:rPr>
        <w:t>=</w:t>
      </w:r>
      <w:r w:rsidRPr="00CF1897">
        <w:rPr>
          <w:rStyle w:val="pln"/>
          <w:rFonts w:asciiTheme="majorHAnsi" w:hAnsiTheme="majorHAnsi" w:cstheme="majorHAnsi"/>
          <w:color w:val="000000"/>
          <w:sz w:val="22"/>
          <w:szCs w:val="22"/>
          <w:lang w:val="en-US"/>
        </w:rPr>
        <w:t xml:space="preserve"> threading</w:t>
      </w:r>
      <w:r w:rsidRPr="00CF1897">
        <w:rPr>
          <w:rStyle w:val="pun"/>
          <w:rFonts w:asciiTheme="majorHAnsi" w:hAnsiTheme="majorHAnsi" w:cstheme="majorHAnsi"/>
          <w:color w:val="666600"/>
          <w:sz w:val="22"/>
          <w:szCs w:val="22"/>
          <w:lang w:val="en-US"/>
        </w:rPr>
        <w:t>.</w:t>
      </w:r>
      <w:r w:rsidRPr="00CF1897">
        <w:rPr>
          <w:rStyle w:val="typ"/>
          <w:rFonts w:asciiTheme="majorHAnsi" w:hAnsiTheme="majorHAnsi" w:cstheme="majorHAnsi"/>
          <w:color w:val="660066"/>
          <w:sz w:val="22"/>
          <w:szCs w:val="22"/>
          <w:lang w:val="en-US"/>
        </w:rPr>
        <w:t>Lock</w:t>
      </w:r>
      <w:r w:rsidRPr="00CF1897">
        <w:rPr>
          <w:rStyle w:val="pun"/>
          <w:rFonts w:asciiTheme="majorHAnsi" w:hAnsiTheme="majorHAnsi" w:cstheme="majorHAnsi"/>
          <w:color w:val="666600"/>
          <w:sz w:val="22"/>
          <w:szCs w:val="22"/>
          <w:lang w:val="en-US"/>
        </w:rPr>
        <w:t>()</w:t>
      </w:r>
    </w:p>
    <w:p w:rsidR="00995D19" w:rsidRPr="00CF1897" w:rsidRDefault="00995D19" w:rsidP="00995D19">
      <w:pPr>
        <w:pStyle w:val="HTMLPreformatted"/>
        <w:pBdr>
          <w:top w:val="single" w:sz="6" w:space="2" w:color="888888"/>
          <w:left w:val="single" w:sz="6" w:space="2" w:color="888888"/>
          <w:bottom w:val="single" w:sz="6" w:space="2" w:color="888888"/>
          <w:right w:val="single" w:sz="6" w:space="2" w:color="888888"/>
        </w:pBdr>
        <w:rPr>
          <w:rStyle w:val="pln"/>
          <w:rFonts w:asciiTheme="majorHAnsi" w:hAnsiTheme="majorHAnsi" w:cstheme="majorHAnsi"/>
          <w:color w:val="000000"/>
          <w:sz w:val="22"/>
          <w:szCs w:val="22"/>
          <w:lang w:val="en-US"/>
        </w:rPr>
      </w:pPr>
      <w:r w:rsidRPr="00CF1897">
        <w:rPr>
          <w:rStyle w:val="pln"/>
          <w:rFonts w:asciiTheme="majorHAnsi" w:hAnsiTheme="majorHAnsi" w:cstheme="majorHAnsi"/>
          <w:color w:val="000000"/>
          <w:sz w:val="22"/>
          <w:szCs w:val="22"/>
          <w:lang w:val="en-US"/>
        </w:rPr>
        <w:t xml:space="preserve">threads </w:t>
      </w:r>
      <w:r w:rsidRPr="00CF1897">
        <w:rPr>
          <w:rStyle w:val="pun"/>
          <w:rFonts w:asciiTheme="majorHAnsi" w:hAnsiTheme="majorHAnsi" w:cstheme="majorHAnsi"/>
          <w:color w:val="666600"/>
          <w:sz w:val="22"/>
          <w:szCs w:val="22"/>
          <w:lang w:val="en-US"/>
        </w:rPr>
        <w:t>=</w:t>
      </w:r>
      <w:r w:rsidRPr="00CF1897">
        <w:rPr>
          <w:rStyle w:val="pln"/>
          <w:rFonts w:asciiTheme="majorHAnsi" w:hAnsiTheme="majorHAnsi" w:cstheme="majorHAnsi"/>
          <w:color w:val="000000"/>
          <w:sz w:val="22"/>
          <w:szCs w:val="22"/>
          <w:lang w:val="en-US"/>
        </w:rPr>
        <w:t xml:space="preserve"> </w:t>
      </w:r>
      <w:r w:rsidRPr="00CF1897">
        <w:rPr>
          <w:rStyle w:val="pun"/>
          <w:rFonts w:asciiTheme="majorHAnsi" w:hAnsiTheme="majorHAnsi" w:cstheme="majorHAnsi"/>
          <w:color w:val="666600"/>
          <w:sz w:val="22"/>
          <w:szCs w:val="22"/>
          <w:lang w:val="en-US"/>
        </w:rPr>
        <w:t>[]</w:t>
      </w:r>
    </w:p>
    <w:p w:rsidR="00995D19" w:rsidRPr="00CF1897" w:rsidRDefault="00995D19" w:rsidP="00995D19">
      <w:pPr>
        <w:pStyle w:val="HTMLPreformatted"/>
        <w:pBdr>
          <w:top w:val="single" w:sz="6" w:space="2" w:color="888888"/>
          <w:left w:val="single" w:sz="6" w:space="2" w:color="888888"/>
          <w:bottom w:val="single" w:sz="6" w:space="2" w:color="888888"/>
          <w:right w:val="single" w:sz="6" w:space="2" w:color="888888"/>
        </w:pBdr>
        <w:rPr>
          <w:rStyle w:val="pln"/>
          <w:rFonts w:asciiTheme="majorHAnsi" w:hAnsiTheme="majorHAnsi" w:cstheme="majorHAnsi"/>
          <w:color w:val="000000"/>
          <w:sz w:val="22"/>
          <w:szCs w:val="22"/>
          <w:lang w:val="en-US"/>
        </w:rPr>
      </w:pPr>
    </w:p>
    <w:p w:rsidR="00995D19" w:rsidRPr="00CF1897" w:rsidRDefault="00995D19" w:rsidP="00995D19">
      <w:pPr>
        <w:pStyle w:val="HTMLPreformatted"/>
        <w:pBdr>
          <w:top w:val="single" w:sz="6" w:space="2" w:color="888888"/>
          <w:left w:val="single" w:sz="6" w:space="2" w:color="888888"/>
          <w:bottom w:val="single" w:sz="6" w:space="2" w:color="888888"/>
          <w:right w:val="single" w:sz="6" w:space="2" w:color="888888"/>
        </w:pBdr>
        <w:rPr>
          <w:rStyle w:val="pln"/>
          <w:rFonts w:asciiTheme="majorHAnsi" w:hAnsiTheme="majorHAnsi" w:cstheme="majorHAnsi"/>
          <w:color w:val="000000"/>
          <w:sz w:val="22"/>
          <w:szCs w:val="22"/>
          <w:lang w:val="en-US"/>
        </w:rPr>
      </w:pPr>
      <w:r w:rsidRPr="00CF1897">
        <w:rPr>
          <w:rStyle w:val="com"/>
          <w:rFonts w:asciiTheme="majorHAnsi" w:hAnsiTheme="majorHAnsi" w:cstheme="majorHAnsi"/>
          <w:color w:val="880000"/>
          <w:sz w:val="22"/>
          <w:szCs w:val="22"/>
          <w:lang w:val="en-US"/>
        </w:rPr>
        <w:t># Create new threads</w:t>
      </w:r>
    </w:p>
    <w:p w:rsidR="00995D19" w:rsidRPr="00CF1897" w:rsidRDefault="00995D19" w:rsidP="00995D19">
      <w:pPr>
        <w:pStyle w:val="HTMLPreformatted"/>
        <w:pBdr>
          <w:top w:val="single" w:sz="6" w:space="2" w:color="888888"/>
          <w:left w:val="single" w:sz="6" w:space="2" w:color="888888"/>
          <w:bottom w:val="single" w:sz="6" w:space="2" w:color="888888"/>
          <w:right w:val="single" w:sz="6" w:space="2" w:color="888888"/>
        </w:pBdr>
        <w:rPr>
          <w:rStyle w:val="pln"/>
          <w:rFonts w:asciiTheme="majorHAnsi" w:hAnsiTheme="majorHAnsi" w:cstheme="majorHAnsi"/>
          <w:color w:val="000000"/>
          <w:sz w:val="22"/>
          <w:szCs w:val="22"/>
          <w:lang w:val="en-US"/>
        </w:rPr>
      </w:pPr>
      <w:r w:rsidRPr="00CF1897">
        <w:rPr>
          <w:rStyle w:val="pln"/>
          <w:rFonts w:asciiTheme="majorHAnsi" w:hAnsiTheme="majorHAnsi" w:cstheme="majorHAnsi"/>
          <w:color w:val="000000"/>
          <w:sz w:val="22"/>
          <w:szCs w:val="22"/>
          <w:lang w:val="en-US"/>
        </w:rPr>
        <w:t xml:space="preserve">thread1 </w:t>
      </w:r>
      <w:r w:rsidRPr="00CF1897">
        <w:rPr>
          <w:rStyle w:val="pun"/>
          <w:rFonts w:asciiTheme="majorHAnsi" w:hAnsiTheme="majorHAnsi" w:cstheme="majorHAnsi"/>
          <w:color w:val="666600"/>
          <w:sz w:val="22"/>
          <w:szCs w:val="22"/>
          <w:lang w:val="en-US"/>
        </w:rPr>
        <w:t>=</w:t>
      </w:r>
      <w:r w:rsidRPr="00CF1897">
        <w:rPr>
          <w:rStyle w:val="pln"/>
          <w:rFonts w:asciiTheme="majorHAnsi" w:hAnsiTheme="majorHAnsi" w:cstheme="majorHAnsi"/>
          <w:color w:val="000000"/>
          <w:sz w:val="22"/>
          <w:szCs w:val="22"/>
          <w:lang w:val="en-US"/>
        </w:rPr>
        <w:t xml:space="preserve"> myThread</w:t>
      </w:r>
      <w:r w:rsidRPr="00CF1897">
        <w:rPr>
          <w:rStyle w:val="pun"/>
          <w:rFonts w:asciiTheme="majorHAnsi" w:hAnsiTheme="majorHAnsi" w:cstheme="majorHAnsi"/>
          <w:color w:val="666600"/>
          <w:sz w:val="22"/>
          <w:szCs w:val="22"/>
          <w:lang w:val="en-US"/>
        </w:rPr>
        <w:t>(</w:t>
      </w:r>
      <w:r w:rsidRPr="00CF1897">
        <w:rPr>
          <w:rStyle w:val="lit"/>
          <w:rFonts w:asciiTheme="majorHAnsi" w:hAnsiTheme="majorHAnsi" w:cstheme="majorHAnsi"/>
          <w:color w:val="006666"/>
          <w:sz w:val="22"/>
          <w:szCs w:val="22"/>
          <w:lang w:val="en-US"/>
        </w:rPr>
        <w:t>1</w:t>
      </w:r>
      <w:r w:rsidRPr="00CF1897">
        <w:rPr>
          <w:rStyle w:val="pun"/>
          <w:rFonts w:asciiTheme="majorHAnsi" w:hAnsiTheme="majorHAnsi" w:cstheme="majorHAnsi"/>
          <w:color w:val="666600"/>
          <w:sz w:val="22"/>
          <w:szCs w:val="22"/>
          <w:lang w:val="en-US"/>
        </w:rPr>
        <w:t>,</w:t>
      </w:r>
      <w:r w:rsidRPr="00CF1897">
        <w:rPr>
          <w:rStyle w:val="pln"/>
          <w:rFonts w:asciiTheme="majorHAnsi" w:hAnsiTheme="majorHAnsi" w:cstheme="majorHAnsi"/>
          <w:color w:val="000000"/>
          <w:sz w:val="22"/>
          <w:szCs w:val="22"/>
          <w:lang w:val="en-US"/>
        </w:rPr>
        <w:t xml:space="preserve"> </w:t>
      </w:r>
      <w:r w:rsidRPr="00CF1897">
        <w:rPr>
          <w:rStyle w:val="str"/>
          <w:rFonts w:asciiTheme="majorHAnsi" w:hAnsiTheme="majorHAnsi" w:cstheme="majorHAnsi"/>
          <w:color w:val="008800"/>
          <w:sz w:val="22"/>
          <w:szCs w:val="22"/>
          <w:lang w:val="en-US"/>
        </w:rPr>
        <w:t>"Thread-1"</w:t>
      </w:r>
      <w:r w:rsidRPr="00CF1897">
        <w:rPr>
          <w:rStyle w:val="pun"/>
          <w:rFonts w:asciiTheme="majorHAnsi" w:hAnsiTheme="majorHAnsi" w:cstheme="majorHAnsi"/>
          <w:color w:val="666600"/>
          <w:sz w:val="22"/>
          <w:szCs w:val="22"/>
          <w:lang w:val="en-US"/>
        </w:rPr>
        <w:t>,</w:t>
      </w:r>
      <w:r w:rsidRPr="00CF1897">
        <w:rPr>
          <w:rStyle w:val="pln"/>
          <w:rFonts w:asciiTheme="majorHAnsi" w:hAnsiTheme="majorHAnsi" w:cstheme="majorHAnsi"/>
          <w:color w:val="000000"/>
          <w:sz w:val="22"/>
          <w:szCs w:val="22"/>
          <w:lang w:val="en-US"/>
        </w:rPr>
        <w:t xml:space="preserve"> </w:t>
      </w:r>
      <w:r w:rsidRPr="00CF1897">
        <w:rPr>
          <w:rStyle w:val="lit"/>
          <w:rFonts w:asciiTheme="majorHAnsi" w:hAnsiTheme="majorHAnsi" w:cstheme="majorHAnsi"/>
          <w:color w:val="006666"/>
          <w:sz w:val="22"/>
          <w:szCs w:val="22"/>
          <w:lang w:val="en-US"/>
        </w:rPr>
        <w:t>1</w:t>
      </w:r>
      <w:r w:rsidRPr="00CF1897">
        <w:rPr>
          <w:rStyle w:val="pun"/>
          <w:rFonts w:asciiTheme="majorHAnsi" w:hAnsiTheme="majorHAnsi" w:cstheme="majorHAnsi"/>
          <w:color w:val="666600"/>
          <w:sz w:val="22"/>
          <w:szCs w:val="22"/>
          <w:lang w:val="en-US"/>
        </w:rPr>
        <w:t>)</w:t>
      </w:r>
    </w:p>
    <w:p w:rsidR="00995D19" w:rsidRPr="00CF1897" w:rsidRDefault="00995D19" w:rsidP="00995D19">
      <w:pPr>
        <w:pStyle w:val="HTMLPreformatted"/>
        <w:pBdr>
          <w:top w:val="single" w:sz="6" w:space="2" w:color="888888"/>
          <w:left w:val="single" w:sz="6" w:space="2" w:color="888888"/>
          <w:bottom w:val="single" w:sz="6" w:space="2" w:color="888888"/>
          <w:right w:val="single" w:sz="6" w:space="2" w:color="888888"/>
        </w:pBdr>
        <w:rPr>
          <w:rStyle w:val="pln"/>
          <w:rFonts w:asciiTheme="majorHAnsi" w:hAnsiTheme="majorHAnsi" w:cstheme="majorHAnsi"/>
          <w:color w:val="000000"/>
          <w:sz w:val="22"/>
          <w:szCs w:val="22"/>
          <w:lang w:val="en-US"/>
        </w:rPr>
      </w:pPr>
      <w:r w:rsidRPr="00CF1897">
        <w:rPr>
          <w:rStyle w:val="pln"/>
          <w:rFonts w:asciiTheme="majorHAnsi" w:hAnsiTheme="majorHAnsi" w:cstheme="majorHAnsi"/>
          <w:color w:val="000000"/>
          <w:sz w:val="22"/>
          <w:szCs w:val="22"/>
          <w:lang w:val="en-US"/>
        </w:rPr>
        <w:t xml:space="preserve">thread2 </w:t>
      </w:r>
      <w:r w:rsidRPr="00CF1897">
        <w:rPr>
          <w:rStyle w:val="pun"/>
          <w:rFonts w:asciiTheme="majorHAnsi" w:hAnsiTheme="majorHAnsi" w:cstheme="majorHAnsi"/>
          <w:color w:val="666600"/>
          <w:sz w:val="22"/>
          <w:szCs w:val="22"/>
          <w:lang w:val="en-US"/>
        </w:rPr>
        <w:t>=</w:t>
      </w:r>
      <w:r w:rsidRPr="00CF1897">
        <w:rPr>
          <w:rStyle w:val="pln"/>
          <w:rFonts w:asciiTheme="majorHAnsi" w:hAnsiTheme="majorHAnsi" w:cstheme="majorHAnsi"/>
          <w:color w:val="000000"/>
          <w:sz w:val="22"/>
          <w:szCs w:val="22"/>
          <w:lang w:val="en-US"/>
        </w:rPr>
        <w:t xml:space="preserve"> myThread</w:t>
      </w:r>
      <w:r w:rsidRPr="00CF1897">
        <w:rPr>
          <w:rStyle w:val="pun"/>
          <w:rFonts w:asciiTheme="majorHAnsi" w:hAnsiTheme="majorHAnsi" w:cstheme="majorHAnsi"/>
          <w:color w:val="666600"/>
          <w:sz w:val="22"/>
          <w:szCs w:val="22"/>
          <w:lang w:val="en-US"/>
        </w:rPr>
        <w:t>(</w:t>
      </w:r>
      <w:r w:rsidRPr="00CF1897">
        <w:rPr>
          <w:rStyle w:val="lit"/>
          <w:rFonts w:asciiTheme="majorHAnsi" w:hAnsiTheme="majorHAnsi" w:cstheme="majorHAnsi"/>
          <w:color w:val="006666"/>
          <w:sz w:val="22"/>
          <w:szCs w:val="22"/>
          <w:lang w:val="en-US"/>
        </w:rPr>
        <w:t>2</w:t>
      </w:r>
      <w:r w:rsidRPr="00CF1897">
        <w:rPr>
          <w:rStyle w:val="pun"/>
          <w:rFonts w:asciiTheme="majorHAnsi" w:hAnsiTheme="majorHAnsi" w:cstheme="majorHAnsi"/>
          <w:color w:val="666600"/>
          <w:sz w:val="22"/>
          <w:szCs w:val="22"/>
          <w:lang w:val="en-US"/>
        </w:rPr>
        <w:t>,</w:t>
      </w:r>
      <w:r w:rsidRPr="00CF1897">
        <w:rPr>
          <w:rStyle w:val="pln"/>
          <w:rFonts w:asciiTheme="majorHAnsi" w:hAnsiTheme="majorHAnsi" w:cstheme="majorHAnsi"/>
          <w:color w:val="000000"/>
          <w:sz w:val="22"/>
          <w:szCs w:val="22"/>
          <w:lang w:val="en-US"/>
        </w:rPr>
        <w:t xml:space="preserve"> </w:t>
      </w:r>
      <w:r w:rsidRPr="00CF1897">
        <w:rPr>
          <w:rStyle w:val="str"/>
          <w:rFonts w:asciiTheme="majorHAnsi" w:hAnsiTheme="majorHAnsi" w:cstheme="majorHAnsi"/>
          <w:color w:val="008800"/>
          <w:sz w:val="22"/>
          <w:szCs w:val="22"/>
          <w:lang w:val="en-US"/>
        </w:rPr>
        <w:t>"Thread-2"</w:t>
      </w:r>
      <w:r w:rsidRPr="00CF1897">
        <w:rPr>
          <w:rStyle w:val="pun"/>
          <w:rFonts w:asciiTheme="majorHAnsi" w:hAnsiTheme="majorHAnsi" w:cstheme="majorHAnsi"/>
          <w:color w:val="666600"/>
          <w:sz w:val="22"/>
          <w:szCs w:val="22"/>
          <w:lang w:val="en-US"/>
        </w:rPr>
        <w:t>,</w:t>
      </w:r>
      <w:r w:rsidRPr="00CF1897">
        <w:rPr>
          <w:rStyle w:val="pln"/>
          <w:rFonts w:asciiTheme="majorHAnsi" w:hAnsiTheme="majorHAnsi" w:cstheme="majorHAnsi"/>
          <w:color w:val="000000"/>
          <w:sz w:val="22"/>
          <w:szCs w:val="22"/>
          <w:lang w:val="en-US"/>
        </w:rPr>
        <w:t xml:space="preserve"> </w:t>
      </w:r>
      <w:r w:rsidRPr="00CF1897">
        <w:rPr>
          <w:rStyle w:val="lit"/>
          <w:rFonts w:asciiTheme="majorHAnsi" w:hAnsiTheme="majorHAnsi" w:cstheme="majorHAnsi"/>
          <w:color w:val="006666"/>
          <w:sz w:val="22"/>
          <w:szCs w:val="22"/>
          <w:lang w:val="en-US"/>
        </w:rPr>
        <w:t>2</w:t>
      </w:r>
      <w:r w:rsidRPr="00CF1897">
        <w:rPr>
          <w:rStyle w:val="pun"/>
          <w:rFonts w:asciiTheme="majorHAnsi" w:hAnsiTheme="majorHAnsi" w:cstheme="majorHAnsi"/>
          <w:color w:val="666600"/>
          <w:sz w:val="22"/>
          <w:szCs w:val="22"/>
          <w:lang w:val="en-US"/>
        </w:rPr>
        <w:t>)</w:t>
      </w:r>
    </w:p>
    <w:p w:rsidR="00995D19" w:rsidRPr="00CF1897" w:rsidRDefault="00995D19" w:rsidP="00995D19">
      <w:pPr>
        <w:pStyle w:val="HTMLPreformatted"/>
        <w:pBdr>
          <w:top w:val="single" w:sz="6" w:space="2" w:color="888888"/>
          <w:left w:val="single" w:sz="6" w:space="2" w:color="888888"/>
          <w:bottom w:val="single" w:sz="6" w:space="2" w:color="888888"/>
          <w:right w:val="single" w:sz="6" w:space="2" w:color="888888"/>
        </w:pBdr>
        <w:rPr>
          <w:rStyle w:val="pln"/>
          <w:rFonts w:asciiTheme="majorHAnsi" w:hAnsiTheme="majorHAnsi" w:cstheme="majorHAnsi"/>
          <w:color w:val="000000"/>
          <w:sz w:val="22"/>
          <w:szCs w:val="22"/>
          <w:lang w:val="en-US"/>
        </w:rPr>
      </w:pPr>
    </w:p>
    <w:p w:rsidR="00995D19" w:rsidRPr="00CF1897" w:rsidRDefault="00995D19" w:rsidP="00995D19">
      <w:pPr>
        <w:pStyle w:val="HTMLPreformatted"/>
        <w:pBdr>
          <w:top w:val="single" w:sz="6" w:space="2" w:color="888888"/>
          <w:left w:val="single" w:sz="6" w:space="2" w:color="888888"/>
          <w:bottom w:val="single" w:sz="6" w:space="2" w:color="888888"/>
          <w:right w:val="single" w:sz="6" w:space="2" w:color="888888"/>
        </w:pBdr>
        <w:rPr>
          <w:rStyle w:val="pln"/>
          <w:rFonts w:asciiTheme="majorHAnsi" w:hAnsiTheme="majorHAnsi" w:cstheme="majorHAnsi"/>
          <w:color w:val="000000"/>
          <w:sz w:val="22"/>
          <w:szCs w:val="22"/>
          <w:lang w:val="en-US"/>
        </w:rPr>
      </w:pPr>
      <w:r w:rsidRPr="00CF1897">
        <w:rPr>
          <w:rStyle w:val="com"/>
          <w:rFonts w:asciiTheme="majorHAnsi" w:hAnsiTheme="majorHAnsi" w:cstheme="majorHAnsi"/>
          <w:color w:val="880000"/>
          <w:sz w:val="22"/>
          <w:szCs w:val="22"/>
          <w:lang w:val="en-US"/>
        </w:rPr>
        <w:t># Start new Threads</w:t>
      </w:r>
    </w:p>
    <w:p w:rsidR="00995D19" w:rsidRPr="00CF1897" w:rsidRDefault="00995D19" w:rsidP="00995D19">
      <w:pPr>
        <w:pStyle w:val="HTMLPreformatted"/>
        <w:pBdr>
          <w:top w:val="single" w:sz="6" w:space="2" w:color="888888"/>
          <w:left w:val="single" w:sz="6" w:space="2" w:color="888888"/>
          <w:bottom w:val="single" w:sz="6" w:space="2" w:color="888888"/>
          <w:right w:val="single" w:sz="6" w:space="2" w:color="888888"/>
        </w:pBdr>
        <w:rPr>
          <w:rStyle w:val="pln"/>
          <w:rFonts w:asciiTheme="majorHAnsi" w:hAnsiTheme="majorHAnsi" w:cstheme="majorHAnsi"/>
          <w:color w:val="000000"/>
          <w:sz w:val="22"/>
          <w:szCs w:val="22"/>
          <w:lang w:val="en-US"/>
        </w:rPr>
      </w:pPr>
      <w:r w:rsidRPr="00CF1897">
        <w:rPr>
          <w:rStyle w:val="pln"/>
          <w:rFonts w:asciiTheme="majorHAnsi" w:hAnsiTheme="majorHAnsi" w:cstheme="majorHAnsi"/>
          <w:color w:val="000000"/>
          <w:sz w:val="22"/>
          <w:szCs w:val="22"/>
          <w:lang w:val="en-US"/>
        </w:rPr>
        <w:t>thread1</w:t>
      </w:r>
      <w:r w:rsidRPr="00CF1897">
        <w:rPr>
          <w:rStyle w:val="pun"/>
          <w:rFonts w:asciiTheme="majorHAnsi" w:hAnsiTheme="majorHAnsi" w:cstheme="majorHAnsi"/>
          <w:color w:val="666600"/>
          <w:sz w:val="22"/>
          <w:szCs w:val="22"/>
          <w:lang w:val="en-US"/>
        </w:rPr>
        <w:t>.</w:t>
      </w:r>
      <w:r w:rsidRPr="00CF1897">
        <w:rPr>
          <w:rStyle w:val="pln"/>
          <w:rFonts w:asciiTheme="majorHAnsi" w:hAnsiTheme="majorHAnsi" w:cstheme="majorHAnsi"/>
          <w:color w:val="000000"/>
          <w:sz w:val="22"/>
          <w:szCs w:val="22"/>
          <w:lang w:val="en-US"/>
        </w:rPr>
        <w:t>start</w:t>
      </w:r>
      <w:r w:rsidRPr="00CF1897">
        <w:rPr>
          <w:rStyle w:val="pun"/>
          <w:rFonts w:asciiTheme="majorHAnsi" w:hAnsiTheme="majorHAnsi" w:cstheme="majorHAnsi"/>
          <w:color w:val="666600"/>
          <w:sz w:val="22"/>
          <w:szCs w:val="22"/>
          <w:lang w:val="en-US"/>
        </w:rPr>
        <w:t>()</w:t>
      </w:r>
    </w:p>
    <w:p w:rsidR="00995D19" w:rsidRPr="00CF1897" w:rsidRDefault="00995D19" w:rsidP="00995D19">
      <w:pPr>
        <w:pStyle w:val="HTMLPreformatted"/>
        <w:pBdr>
          <w:top w:val="single" w:sz="6" w:space="2" w:color="888888"/>
          <w:left w:val="single" w:sz="6" w:space="2" w:color="888888"/>
          <w:bottom w:val="single" w:sz="6" w:space="2" w:color="888888"/>
          <w:right w:val="single" w:sz="6" w:space="2" w:color="888888"/>
        </w:pBdr>
        <w:rPr>
          <w:rStyle w:val="pln"/>
          <w:rFonts w:asciiTheme="majorHAnsi" w:hAnsiTheme="majorHAnsi" w:cstheme="majorHAnsi"/>
          <w:color w:val="000000"/>
          <w:sz w:val="22"/>
          <w:szCs w:val="22"/>
          <w:lang w:val="en-US"/>
        </w:rPr>
      </w:pPr>
      <w:r w:rsidRPr="00CF1897">
        <w:rPr>
          <w:rStyle w:val="pln"/>
          <w:rFonts w:asciiTheme="majorHAnsi" w:hAnsiTheme="majorHAnsi" w:cstheme="majorHAnsi"/>
          <w:color w:val="000000"/>
          <w:sz w:val="22"/>
          <w:szCs w:val="22"/>
          <w:lang w:val="en-US"/>
        </w:rPr>
        <w:t>thread2</w:t>
      </w:r>
      <w:r w:rsidRPr="00CF1897">
        <w:rPr>
          <w:rStyle w:val="pun"/>
          <w:rFonts w:asciiTheme="majorHAnsi" w:hAnsiTheme="majorHAnsi" w:cstheme="majorHAnsi"/>
          <w:color w:val="666600"/>
          <w:sz w:val="22"/>
          <w:szCs w:val="22"/>
          <w:lang w:val="en-US"/>
        </w:rPr>
        <w:t>.</w:t>
      </w:r>
      <w:r w:rsidRPr="00CF1897">
        <w:rPr>
          <w:rStyle w:val="pln"/>
          <w:rFonts w:asciiTheme="majorHAnsi" w:hAnsiTheme="majorHAnsi" w:cstheme="majorHAnsi"/>
          <w:color w:val="000000"/>
          <w:sz w:val="22"/>
          <w:szCs w:val="22"/>
          <w:lang w:val="en-US"/>
        </w:rPr>
        <w:t>start</w:t>
      </w:r>
      <w:r w:rsidRPr="00CF1897">
        <w:rPr>
          <w:rStyle w:val="pun"/>
          <w:rFonts w:asciiTheme="majorHAnsi" w:hAnsiTheme="majorHAnsi" w:cstheme="majorHAnsi"/>
          <w:color w:val="666600"/>
          <w:sz w:val="22"/>
          <w:szCs w:val="22"/>
          <w:lang w:val="en-US"/>
        </w:rPr>
        <w:t>()</w:t>
      </w:r>
    </w:p>
    <w:p w:rsidR="00995D19" w:rsidRPr="00CF1897" w:rsidRDefault="00995D19" w:rsidP="00995D19">
      <w:pPr>
        <w:pStyle w:val="HTMLPreformatted"/>
        <w:pBdr>
          <w:top w:val="single" w:sz="6" w:space="2" w:color="888888"/>
          <w:left w:val="single" w:sz="6" w:space="2" w:color="888888"/>
          <w:bottom w:val="single" w:sz="6" w:space="2" w:color="888888"/>
          <w:right w:val="single" w:sz="6" w:space="2" w:color="888888"/>
        </w:pBdr>
        <w:rPr>
          <w:rStyle w:val="pln"/>
          <w:rFonts w:asciiTheme="majorHAnsi" w:hAnsiTheme="majorHAnsi" w:cstheme="majorHAnsi"/>
          <w:color w:val="000000"/>
          <w:sz w:val="22"/>
          <w:szCs w:val="22"/>
          <w:lang w:val="en-US"/>
        </w:rPr>
      </w:pPr>
    </w:p>
    <w:p w:rsidR="00995D19" w:rsidRPr="00CF1897" w:rsidRDefault="00995D19" w:rsidP="00995D19">
      <w:pPr>
        <w:pStyle w:val="HTMLPreformatted"/>
        <w:pBdr>
          <w:top w:val="single" w:sz="6" w:space="2" w:color="888888"/>
          <w:left w:val="single" w:sz="6" w:space="2" w:color="888888"/>
          <w:bottom w:val="single" w:sz="6" w:space="2" w:color="888888"/>
          <w:right w:val="single" w:sz="6" w:space="2" w:color="888888"/>
        </w:pBdr>
        <w:rPr>
          <w:rStyle w:val="pln"/>
          <w:rFonts w:asciiTheme="majorHAnsi" w:hAnsiTheme="majorHAnsi" w:cstheme="majorHAnsi"/>
          <w:color w:val="000000"/>
          <w:sz w:val="22"/>
          <w:szCs w:val="22"/>
          <w:lang w:val="en-US"/>
        </w:rPr>
      </w:pPr>
      <w:r w:rsidRPr="00CF1897">
        <w:rPr>
          <w:rStyle w:val="com"/>
          <w:rFonts w:asciiTheme="majorHAnsi" w:hAnsiTheme="majorHAnsi" w:cstheme="majorHAnsi"/>
          <w:color w:val="880000"/>
          <w:sz w:val="22"/>
          <w:szCs w:val="22"/>
          <w:lang w:val="en-US"/>
        </w:rPr>
        <w:t># Add threads to thread list</w:t>
      </w:r>
    </w:p>
    <w:p w:rsidR="00995D19" w:rsidRPr="00CF1897" w:rsidRDefault="00995D19" w:rsidP="00995D19">
      <w:pPr>
        <w:pStyle w:val="HTMLPreformatted"/>
        <w:pBdr>
          <w:top w:val="single" w:sz="6" w:space="2" w:color="888888"/>
          <w:left w:val="single" w:sz="6" w:space="2" w:color="888888"/>
          <w:bottom w:val="single" w:sz="6" w:space="2" w:color="888888"/>
          <w:right w:val="single" w:sz="6" w:space="2" w:color="888888"/>
        </w:pBdr>
        <w:rPr>
          <w:rStyle w:val="pln"/>
          <w:rFonts w:asciiTheme="majorHAnsi" w:hAnsiTheme="majorHAnsi" w:cstheme="majorHAnsi"/>
          <w:color w:val="000000"/>
          <w:sz w:val="22"/>
          <w:szCs w:val="22"/>
          <w:lang w:val="en-US"/>
        </w:rPr>
      </w:pPr>
      <w:r w:rsidRPr="00CF1897">
        <w:rPr>
          <w:rStyle w:val="pln"/>
          <w:rFonts w:asciiTheme="majorHAnsi" w:hAnsiTheme="majorHAnsi" w:cstheme="majorHAnsi"/>
          <w:color w:val="000000"/>
          <w:sz w:val="22"/>
          <w:szCs w:val="22"/>
          <w:lang w:val="en-US"/>
        </w:rPr>
        <w:t>threads</w:t>
      </w:r>
      <w:r w:rsidRPr="00CF1897">
        <w:rPr>
          <w:rStyle w:val="pun"/>
          <w:rFonts w:asciiTheme="majorHAnsi" w:hAnsiTheme="majorHAnsi" w:cstheme="majorHAnsi"/>
          <w:color w:val="666600"/>
          <w:sz w:val="22"/>
          <w:szCs w:val="22"/>
          <w:lang w:val="en-US"/>
        </w:rPr>
        <w:t>.</w:t>
      </w:r>
      <w:r w:rsidRPr="00CF1897">
        <w:rPr>
          <w:rStyle w:val="pln"/>
          <w:rFonts w:asciiTheme="majorHAnsi" w:hAnsiTheme="majorHAnsi" w:cstheme="majorHAnsi"/>
          <w:color w:val="000000"/>
          <w:sz w:val="22"/>
          <w:szCs w:val="22"/>
          <w:lang w:val="en-US"/>
        </w:rPr>
        <w:t>append</w:t>
      </w:r>
      <w:r w:rsidRPr="00CF1897">
        <w:rPr>
          <w:rStyle w:val="pun"/>
          <w:rFonts w:asciiTheme="majorHAnsi" w:hAnsiTheme="majorHAnsi" w:cstheme="majorHAnsi"/>
          <w:color w:val="666600"/>
          <w:sz w:val="22"/>
          <w:szCs w:val="22"/>
          <w:lang w:val="en-US"/>
        </w:rPr>
        <w:t>(</w:t>
      </w:r>
      <w:r w:rsidRPr="00CF1897">
        <w:rPr>
          <w:rStyle w:val="pln"/>
          <w:rFonts w:asciiTheme="majorHAnsi" w:hAnsiTheme="majorHAnsi" w:cstheme="majorHAnsi"/>
          <w:color w:val="000000"/>
          <w:sz w:val="22"/>
          <w:szCs w:val="22"/>
          <w:lang w:val="en-US"/>
        </w:rPr>
        <w:t>thread1</w:t>
      </w:r>
      <w:r w:rsidRPr="00CF1897">
        <w:rPr>
          <w:rStyle w:val="pun"/>
          <w:rFonts w:asciiTheme="majorHAnsi" w:hAnsiTheme="majorHAnsi" w:cstheme="majorHAnsi"/>
          <w:color w:val="666600"/>
          <w:sz w:val="22"/>
          <w:szCs w:val="22"/>
          <w:lang w:val="en-US"/>
        </w:rPr>
        <w:t>)</w:t>
      </w:r>
    </w:p>
    <w:p w:rsidR="00995D19" w:rsidRPr="00CF1897" w:rsidRDefault="00995D19" w:rsidP="00995D19">
      <w:pPr>
        <w:pStyle w:val="HTMLPreformatted"/>
        <w:pBdr>
          <w:top w:val="single" w:sz="6" w:space="2" w:color="888888"/>
          <w:left w:val="single" w:sz="6" w:space="2" w:color="888888"/>
          <w:bottom w:val="single" w:sz="6" w:space="2" w:color="888888"/>
          <w:right w:val="single" w:sz="6" w:space="2" w:color="888888"/>
        </w:pBdr>
        <w:rPr>
          <w:rStyle w:val="pln"/>
          <w:rFonts w:asciiTheme="majorHAnsi" w:hAnsiTheme="majorHAnsi" w:cstheme="majorHAnsi"/>
          <w:color w:val="000000"/>
          <w:sz w:val="22"/>
          <w:szCs w:val="22"/>
          <w:lang w:val="en-US"/>
        </w:rPr>
      </w:pPr>
      <w:r w:rsidRPr="00CF1897">
        <w:rPr>
          <w:rStyle w:val="pln"/>
          <w:rFonts w:asciiTheme="majorHAnsi" w:hAnsiTheme="majorHAnsi" w:cstheme="majorHAnsi"/>
          <w:color w:val="000000"/>
          <w:sz w:val="22"/>
          <w:szCs w:val="22"/>
          <w:lang w:val="en-US"/>
        </w:rPr>
        <w:t>threads</w:t>
      </w:r>
      <w:r w:rsidRPr="00CF1897">
        <w:rPr>
          <w:rStyle w:val="pun"/>
          <w:rFonts w:asciiTheme="majorHAnsi" w:hAnsiTheme="majorHAnsi" w:cstheme="majorHAnsi"/>
          <w:color w:val="666600"/>
          <w:sz w:val="22"/>
          <w:szCs w:val="22"/>
          <w:lang w:val="en-US"/>
        </w:rPr>
        <w:t>.</w:t>
      </w:r>
      <w:r w:rsidRPr="00CF1897">
        <w:rPr>
          <w:rStyle w:val="pln"/>
          <w:rFonts w:asciiTheme="majorHAnsi" w:hAnsiTheme="majorHAnsi" w:cstheme="majorHAnsi"/>
          <w:color w:val="000000"/>
          <w:sz w:val="22"/>
          <w:szCs w:val="22"/>
          <w:lang w:val="en-US"/>
        </w:rPr>
        <w:t>append</w:t>
      </w:r>
      <w:r w:rsidRPr="00CF1897">
        <w:rPr>
          <w:rStyle w:val="pun"/>
          <w:rFonts w:asciiTheme="majorHAnsi" w:hAnsiTheme="majorHAnsi" w:cstheme="majorHAnsi"/>
          <w:color w:val="666600"/>
          <w:sz w:val="22"/>
          <w:szCs w:val="22"/>
          <w:lang w:val="en-US"/>
        </w:rPr>
        <w:t>(</w:t>
      </w:r>
      <w:r w:rsidRPr="00CF1897">
        <w:rPr>
          <w:rStyle w:val="pln"/>
          <w:rFonts w:asciiTheme="majorHAnsi" w:hAnsiTheme="majorHAnsi" w:cstheme="majorHAnsi"/>
          <w:color w:val="000000"/>
          <w:sz w:val="22"/>
          <w:szCs w:val="22"/>
          <w:lang w:val="en-US"/>
        </w:rPr>
        <w:t>thread2</w:t>
      </w:r>
      <w:r w:rsidRPr="00CF1897">
        <w:rPr>
          <w:rStyle w:val="pun"/>
          <w:rFonts w:asciiTheme="majorHAnsi" w:hAnsiTheme="majorHAnsi" w:cstheme="majorHAnsi"/>
          <w:color w:val="666600"/>
          <w:sz w:val="22"/>
          <w:szCs w:val="22"/>
          <w:lang w:val="en-US"/>
        </w:rPr>
        <w:t>)</w:t>
      </w:r>
    </w:p>
    <w:p w:rsidR="00995D19" w:rsidRPr="00CF1897" w:rsidRDefault="00995D19" w:rsidP="00995D19">
      <w:pPr>
        <w:pStyle w:val="HTMLPreformatted"/>
        <w:pBdr>
          <w:top w:val="single" w:sz="6" w:space="2" w:color="888888"/>
          <w:left w:val="single" w:sz="6" w:space="2" w:color="888888"/>
          <w:bottom w:val="single" w:sz="6" w:space="2" w:color="888888"/>
          <w:right w:val="single" w:sz="6" w:space="2" w:color="888888"/>
        </w:pBdr>
        <w:rPr>
          <w:rStyle w:val="pln"/>
          <w:rFonts w:asciiTheme="majorHAnsi" w:hAnsiTheme="majorHAnsi" w:cstheme="majorHAnsi"/>
          <w:color w:val="000000"/>
          <w:sz w:val="22"/>
          <w:szCs w:val="22"/>
          <w:lang w:val="en-US"/>
        </w:rPr>
      </w:pPr>
    </w:p>
    <w:p w:rsidR="00995D19" w:rsidRPr="00CF1897" w:rsidRDefault="00995D19" w:rsidP="00995D19">
      <w:pPr>
        <w:pStyle w:val="HTMLPreformatted"/>
        <w:pBdr>
          <w:top w:val="single" w:sz="6" w:space="2" w:color="888888"/>
          <w:left w:val="single" w:sz="6" w:space="2" w:color="888888"/>
          <w:bottom w:val="single" w:sz="6" w:space="2" w:color="888888"/>
          <w:right w:val="single" w:sz="6" w:space="2" w:color="888888"/>
        </w:pBdr>
        <w:rPr>
          <w:rStyle w:val="pln"/>
          <w:rFonts w:asciiTheme="majorHAnsi" w:hAnsiTheme="majorHAnsi" w:cstheme="majorHAnsi"/>
          <w:color w:val="000000"/>
          <w:sz w:val="22"/>
          <w:szCs w:val="22"/>
          <w:lang w:val="en-US"/>
        </w:rPr>
      </w:pPr>
      <w:r w:rsidRPr="00CF1897">
        <w:rPr>
          <w:rStyle w:val="com"/>
          <w:rFonts w:asciiTheme="majorHAnsi" w:hAnsiTheme="majorHAnsi" w:cstheme="majorHAnsi"/>
          <w:color w:val="880000"/>
          <w:sz w:val="22"/>
          <w:szCs w:val="22"/>
          <w:lang w:val="en-US"/>
        </w:rPr>
        <w:t># Wait for all threads to complete</w:t>
      </w:r>
    </w:p>
    <w:p w:rsidR="00995D19" w:rsidRPr="00CF1897" w:rsidRDefault="00995D19" w:rsidP="00995D19">
      <w:pPr>
        <w:pStyle w:val="HTMLPreformatted"/>
        <w:pBdr>
          <w:top w:val="single" w:sz="6" w:space="2" w:color="888888"/>
          <w:left w:val="single" w:sz="6" w:space="2" w:color="888888"/>
          <w:bottom w:val="single" w:sz="6" w:space="2" w:color="888888"/>
          <w:right w:val="single" w:sz="6" w:space="2" w:color="888888"/>
        </w:pBdr>
        <w:rPr>
          <w:rStyle w:val="pln"/>
          <w:rFonts w:asciiTheme="majorHAnsi" w:hAnsiTheme="majorHAnsi" w:cstheme="majorHAnsi"/>
          <w:color w:val="000000"/>
          <w:sz w:val="22"/>
          <w:szCs w:val="22"/>
          <w:lang w:val="en-US"/>
        </w:rPr>
      </w:pPr>
      <w:r w:rsidRPr="00CF1897">
        <w:rPr>
          <w:rStyle w:val="kwd"/>
          <w:rFonts w:asciiTheme="majorHAnsi" w:hAnsiTheme="majorHAnsi" w:cstheme="majorHAnsi"/>
          <w:color w:val="000088"/>
          <w:sz w:val="22"/>
          <w:szCs w:val="22"/>
          <w:lang w:val="en-US"/>
        </w:rPr>
        <w:t>for</w:t>
      </w:r>
      <w:r w:rsidRPr="00CF1897">
        <w:rPr>
          <w:rStyle w:val="pln"/>
          <w:rFonts w:asciiTheme="majorHAnsi" w:hAnsiTheme="majorHAnsi" w:cstheme="majorHAnsi"/>
          <w:color w:val="000000"/>
          <w:sz w:val="22"/>
          <w:szCs w:val="22"/>
          <w:lang w:val="en-US"/>
        </w:rPr>
        <w:t xml:space="preserve"> t </w:t>
      </w:r>
      <w:r w:rsidRPr="00CF1897">
        <w:rPr>
          <w:rStyle w:val="kwd"/>
          <w:rFonts w:asciiTheme="majorHAnsi" w:hAnsiTheme="majorHAnsi" w:cstheme="majorHAnsi"/>
          <w:color w:val="000088"/>
          <w:sz w:val="22"/>
          <w:szCs w:val="22"/>
          <w:lang w:val="en-US"/>
        </w:rPr>
        <w:t>in</w:t>
      </w:r>
      <w:r w:rsidRPr="00CF1897">
        <w:rPr>
          <w:rStyle w:val="pln"/>
          <w:rFonts w:asciiTheme="majorHAnsi" w:hAnsiTheme="majorHAnsi" w:cstheme="majorHAnsi"/>
          <w:color w:val="000000"/>
          <w:sz w:val="22"/>
          <w:szCs w:val="22"/>
          <w:lang w:val="en-US"/>
        </w:rPr>
        <w:t xml:space="preserve"> threads</w:t>
      </w:r>
      <w:r w:rsidRPr="00CF1897">
        <w:rPr>
          <w:rStyle w:val="pun"/>
          <w:rFonts w:asciiTheme="majorHAnsi" w:hAnsiTheme="majorHAnsi" w:cstheme="majorHAnsi"/>
          <w:color w:val="666600"/>
          <w:sz w:val="22"/>
          <w:szCs w:val="22"/>
          <w:lang w:val="en-US"/>
        </w:rPr>
        <w:t>:</w:t>
      </w:r>
    </w:p>
    <w:p w:rsidR="00995D19" w:rsidRPr="00CF1897" w:rsidRDefault="00995D19" w:rsidP="00995D19">
      <w:pPr>
        <w:pStyle w:val="HTMLPreformatted"/>
        <w:pBdr>
          <w:top w:val="single" w:sz="6" w:space="2" w:color="888888"/>
          <w:left w:val="single" w:sz="6" w:space="2" w:color="888888"/>
          <w:bottom w:val="single" w:sz="6" w:space="2" w:color="888888"/>
          <w:right w:val="single" w:sz="6" w:space="2" w:color="888888"/>
        </w:pBdr>
        <w:rPr>
          <w:rStyle w:val="pln"/>
          <w:rFonts w:asciiTheme="majorHAnsi" w:hAnsiTheme="majorHAnsi" w:cstheme="majorHAnsi"/>
          <w:color w:val="000000"/>
          <w:sz w:val="22"/>
          <w:szCs w:val="22"/>
          <w:lang w:val="en-US"/>
        </w:rPr>
      </w:pPr>
      <w:r w:rsidRPr="00CF1897">
        <w:rPr>
          <w:rStyle w:val="pln"/>
          <w:rFonts w:asciiTheme="majorHAnsi" w:hAnsiTheme="majorHAnsi" w:cstheme="majorHAnsi"/>
          <w:color w:val="000000"/>
          <w:sz w:val="22"/>
          <w:szCs w:val="22"/>
          <w:lang w:val="en-US"/>
        </w:rPr>
        <w:t xml:space="preserve">    t</w:t>
      </w:r>
      <w:r w:rsidRPr="00CF1897">
        <w:rPr>
          <w:rStyle w:val="pun"/>
          <w:rFonts w:asciiTheme="majorHAnsi" w:hAnsiTheme="majorHAnsi" w:cstheme="majorHAnsi"/>
          <w:color w:val="666600"/>
          <w:sz w:val="22"/>
          <w:szCs w:val="22"/>
          <w:lang w:val="en-US"/>
        </w:rPr>
        <w:t>.</w:t>
      </w:r>
      <w:r w:rsidRPr="00CF1897">
        <w:rPr>
          <w:rStyle w:val="kwd"/>
          <w:rFonts w:asciiTheme="majorHAnsi" w:hAnsiTheme="majorHAnsi" w:cstheme="majorHAnsi"/>
          <w:color w:val="000088"/>
          <w:sz w:val="22"/>
          <w:szCs w:val="22"/>
          <w:lang w:val="en-US"/>
        </w:rPr>
        <w:t>join</w:t>
      </w:r>
      <w:r w:rsidRPr="00CF1897">
        <w:rPr>
          <w:rStyle w:val="pun"/>
          <w:rFonts w:asciiTheme="majorHAnsi" w:hAnsiTheme="majorHAnsi" w:cstheme="majorHAnsi"/>
          <w:color w:val="666600"/>
          <w:sz w:val="22"/>
          <w:szCs w:val="22"/>
          <w:lang w:val="en-US"/>
        </w:rPr>
        <w:t>()</w:t>
      </w:r>
    </w:p>
    <w:p w:rsidR="00995D19" w:rsidRPr="00CF1897" w:rsidRDefault="00995D19" w:rsidP="00995D19">
      <w:pPr>
        <w:pStyle w:val="HTMLPreformatted"/>
        <w:pBdr>
          <w:top w:val="single" w:sz="6" w:space="2" w:color="888888"/>
          <w:left w:val="single" w:sz="6" w:space="2" w:color="888888"/>
          <w:bottom w:val="single" w:sz="6" w:space="2" w:color="888888"/>
          <w:right w:val="single" w:sz="6" w:space="2" w:color="888888"/>
        </w:pBdr>
        <w:rPr>
          <w:rFonts w:asciiTheme="majorHAnsi" w:hAnsiTheme="majorHAnsi" w:cstheme="majorHAnsi"/>
          <w:color w:val="747579"/>
          <w:sz w:val="22"/>
          <w:szCs w:val="22"/>
          <w:lang w:val="en-US"/>
        </w:rPr>
      </w:pPr>
      <w:r w:rsidRPr="00CF1897">
        <w:rPr>
          <w:rStyle w:val="kwd"/>
          <w:rFonts w:asciiTheme="majorHAnsi" w:hAnsiTheme="majorHAnsi" w:cstheme="majorHAnsi"/>
          <w:color w:val="000088"/>
          <w:sz w:val="22"/>
          <w:szCs w:val="22"/>
          <w:lang w:val="en-US"/>
        </w:rPr>
        <w:t>print</w:t>
      </w:r>
      <w:r w:rsidRPr="00CF1897">
        <w:rPr>
          <w:rStyle w:val="pln"/>
          <w:rFonts w:asciiTheme="majorHAnsi" w:hAnsiTheme="majorHAnsi" w:cstheme="majorHAnsi"/>
          <w:color w:val="000000"/>
          <w:sz w:val="22"/>
          <w:szCs w:val="22"/>
          <w:lang w:val="en-US"/>
        </w:rPr>
        <w:t xml:space="preserve"> </w:t>
      </w:r>
      <w:r w:rsidRPr="00CF1897">
        <w:rPr>
          <w:rStyle w:val="str"/>
          <w:rFonts w:asciiTheme="majorHAnsi" w:hAnsiTheme="majorHAnsi" w:cstheme="majorHAnsi"/>
          <w:color w:val="008800"/>
          <w:sz w:val="22"/>
          <w:szCs w:val="22"/>
          <w:lang w:val="en-US"/>
        </w:rPr>
        <w:t>"Exiting Main Thread"</w:t>
      </w:r>
    </w:p>
    <w:p w:rsidR="00995D19" w:rsidRPr="00CF1897" w:rsidRDefault="00995D19" w:rsidP="00995D19">
      <w:pPr>
        <w:pStyle w:val="NormalWeb"/>
        <w:spacing w:before="120" w:beforeAutospacing="0" w:after="144" w:afterAutospacing="0"/>
        <w:jc w:val="both"/>
        <w:rPr>
          <w:rFonts w:asciiTheme="majorHAnsi" w:hAnsiTheme="majorHAnsi" w:cstheme="majorHAnsi"/>
          <w:color w:val="000000"/>
          <w:sz w:val="22"/>
          <w:szCs w:val="22"/>
          <w:lang w:val="en-US"/>
        </w:rPr>
      </w:pPr>
      <w:r w:rsidRPr="00CF1897">
        <w:rPr>
          <w:rFonts w:asciiTheme="majorHAnsi" w:hAnsiTheme="majorHAnsi" w:cstheme="majorHAnsi"/>
          <w:color w:val="000000"/>
          <w:sz w:val="22"/>
          <w:szCs w:val="22"/>
          <w:lang w:val="en-US"/>
        </w:rPr>
        <w:t>When the above code is executed, it produces the following result −</w:t>
      </w:r>
    </w:p>
    <w:p w:rsidR="00995D19" w:rsidRPr="00CF1897" w:rsidRDefault="00995D19" w:rsidP="00995D19">
      <w:pPr>
        <w:pStyle w:val="HTMLPreformatted"/>
        <w:rPr>
          <w:rFonts w:asciiTheme="majorHAnsi" w:hAnsiTheme="majorHAnsi" w:cstheme="majorHAnsi"/>
          <w:color w:val="000000"/>
          <w:sz w:val="22"/>
          <w:szCs w:val="22"/>
          <w:lang w:val="en-US"/>
        </w:rPr>
      </w:pPr>
      <w:r w:rsidRPr="00CF1897">
        <w:rPr>
          <w:rFonts w:asciiTheme="majorHAnsi" w:hAnsiTheme="majorHAnsi" w:cstheme="majorHAnsi"/>
          <w:color w:val="000000"/>
          <w:sz w:val="22"/>
          <w:szCs w:val="22"/>
          <w:lang w:val="en-US"/>
        </w:rPr>
        <w:t>Starting Thread-1</w:t>
      </w:r>
    </w:p>
    <w:p w:rsidR="00995D19" w:rsidRPr="00CF1897" w:rsidRDefault="00995D19" w:rsidP="00995D19">
      <w:pPr>
        <w:pStyle w:val="HTMLPreformatted"/>
        <w:rPr>
          <w:rFonts w:asciiTheme="majorHAnsi" w:hAnsiTheme="majorHAnsi" w:cstheme="majorHAnsi"/>
          <w:color w:val="000000"/>
          <w:sz w:val="22"/>
          <w:szCs w:val="22"/>
          <w:lang w:val="en-US"/>
        </w:rPr>
      </w:pPr>
      <w:r w:rsidRPr="00CF1897">
        <w:rPr>
          <w:rFonts w:asciiTheme="majorHAnsi" w:hAnsiTheme="majorHAnsi" w:cstheme="majorHAnsi"/>
          <w:color w:val="000000"/>
          <w:sz w:val="22"/>
          <w:szCs w:val="22"/>
          <w:lang w:val="en-US"/>
        </w:rPr>
        <w:t>Starting Thread-2</w:t>
      </w:r>
    </w:p>
    <w:p w:rsidR="00995D19" w:rsidRPr="00CF1897" w:rsidRDefault="00995D19" w:rsidP="00995D19">
      <w:pPr>
        <w:pStyle w:val="HTMLPreformatted"/>
        <w:rPr>
          <w:rFonts w:asciiTheme="majorHAnsi" w:hAnsiTheme="majorHAnsi" w:cstheme="majorHAnsi"/>
          <w:color w:val="000000"/>
          <w:sz w:val="22"/>
          <w:szCs w:val="22"/>
          <w:lang w:val="en-US"/>
        </w:rPr>
      </w:pPr>
      <w:r w:rsidRPr="00CF1897">
        <w:rPr>
          <w:rFonts w:asciiTheme="majorHAnsi" w:hAnsiTheme="majorHAnsi" w:cstheme="majorHAnsi"/>
          <w:color w:val="000000"/>
          <w:sz w:val="22"/>
          <w:szCs w:val="22"/>
          <w:lang w:val="en-US"/>
        </w:rPr>
        <w:t>Thread-1: Thu Mar 21 09:11:28 2013</w:t>
      </w:r>
    </w:p>
    <w:p w:rsidR="00995D19" w:rsidRPr="00CF1897" w:rsidRDefault="00995D19" w:rsidP="00995D19">
      <w:pPr>
        <w:pStyle w:val="HTMLPreformatted"/>
        <w:rPr>
          <w:rFonts w:asciiTheme="majorHAnsi" w:hAnsiTheme="majorHAnsi" w:cstheme="majorHAnsi"/>
          <w:color w:val="000000"/>
          <w:sz w:val="22"/>
          <w:szCs w:val="22"/>
          <w:lang w:val="en-US"/>
        </w:rPr>
      </w:pPr>
      <w:r w:rsidRPr="00CF1897">
        <w:rPr>
          <w:rFonts w:asciiTheme="majorHAnsi" w:hAnsiTheme="majorHAnsi" w:cstheme="majorHAnsi"/>
          <w:color w:val="000000"/>
          <w:sz w:val="22"/>
          <w:szCs w:val="22"/>
          <w:lang w:val="en-US"/>
        </w:rPr>
        <w:t>Thread-1: Thu Mar 21 09:11:29 2013</w:t>
      </w:r>
    </w:p>
    <w:p w:rsidR="00995D19" w:rsidRPr="00CF1897" w:rsidRDefault="00995D19" w:rsidP="00995D19">
      <w:pPr>
        <w:pStyle w:val="HTMLPreformatted"/>
        <w:rPr>
          <w:rFonts w:asciiTheme="majorHAnsi" w:hAnsiTheme="majorHAnsi" w:cstheme="majorHAnsi"/>
          <w:color w:val="000000"/>
          <w:sz w:val="22"/>
          <w:szCs w:val="22"/>
          <w:lang w:val="en-US"/>
        </w:rPr>
      </w:pPr>
      <w:r w:rsidRPr="00CF1897">
        <w:rPr>
          <w:rFonts w:asciiTheme="majorHAnsi" w:hAnsiTheme="majorHAnsi" w:cstheme="majorHAnsi"/>
          <w:color w:val="000000"/>
          <w:sz w:val="22"/>
          <w:szCs w:val="22"/>
          <w:lang w:val="en-US"/>
        </w:rPr>
        <w:t>Thread-1: Thu Mar 21 09:11:30 2013</w:t>
      </w:r>
    </w:p>
    <w:p w:rsidR="00995D19" w:rsidRPr="00CF1897" w:rsidRDefault="00995D19" w:rsidP="00995D19">
      <w:pPr>
        <w:pStyle w:val="HTMLPreformatted"/>
        <w:rPr>
          <w:rFonts w:asciiTheme="majorHAnsi" w:hAnsiTheme="majorHAnsi" w:cstheme="majorHAnsi"/>
          <w:color w:val="000000"/>
          <w:sz w:val="22"/>
          <w:szCs w:val="22"/>
          <w:lang w:val="en-US"/>
        </w:rPr>
      </w:pPr>
      <w:r w:rsidRPr="00CF1897">
        <w:rPr>
          <w:rFonts w:asciiTheme="majorHAnsi" w:hAnsiTheme="majorHAnsi" w:cstheme="majorHAnsi"/>
          <w:color w:val="000000"/>
          <w:sz w:val="22"/>
          <w:szCs w:val="22"/>
          <w:lang w:val="en-US"/>
        </w:rPr>
        <w:t>Thread-2: Thu Mar 21 09:11:32 2013</w:t>
      </w:r>
    </w:p>
    <w:p w:rsidR="00995D19" w:rsidRPr="00CF1897" w:rsidRDefault="00995D19" w:rsidP="00995D19">
      <w:pPr>
        <w:pStyle w:val="HTMLPreformatted"/>
        <w:rPr>
          <w:rFonts w:asciiTheme="majorHAnsi" w:hAnsiTheme="majorHAnsi" w:cstheme="majorHAnsi"/>
          <w:color w:val="000000"/>
          <w:sz w:val="22"/>
          <w:szCs w:val="22"/>
          <w:lang w:val="en-US"/>
        </w:rPr>
      </w:pPr>
      <w:r w:rsidRPr="00CF1897">
        <w:rPr>
          <w:rFonts w:asciiTheme="majorHAnsi" w:hAnsiTheme="majorHAnsi" w:cstheme="majorHAnsi"/>
          <w:color w:val="000000"/>
          <w:sz w:val="22"/>
          <w:szCs w:val="22"/>
          <w:lang w:val="en-US"/>
        </w:rPr>
        <w:t>Thread-2: Thu Mar 21 09:11:34 2013</w:t>
      </w:r>
    </w:p>
    <w:p w:rsidR="00995D19" w:rsidRPr="00CF1897" w:rsidRDefault="00995D19" w:rsidP="00995D19">
      <w:pPr>
        <w:pStyle w:val="HTMLPreformatted"/>
        <w:rPr>
          <w:rFonts w:asciiTheme="majorHAnsi" w:hAnsiTheme="majorHAnsi" w:cstheme="majorHAnsi"/>
          <w:color w:val="000000"/>
          <w:sz w:val="22"/>
          <w:szCs w:val="22"/>
          <w:lang w:val="en-US"/>
        </w:rPr>
      </w:pPr>
      <w:r w:rsidRPr="00CF1897">
        <w:rPr>
          <w:rFonts w:asciiTheme="majorHAnsi" w:hAnsiTheme="majorHAnsi" w:cstheme="majorHAnsi"/>
          <w:color w:val="000000"/>
          <w:sz w:val="22"/>
          <w:szCs w:val="22"/>
          <w:lang w:val="en-US"/>
        </w:rPr>
        <w:t>Thread-2: Thu Mar 21 09:11:36 2013</w:t>
      </w:r>
    </w:p>
    <w:p w:rsidR="00995D19" w:rsidRPr="00CF1897" w:rsidRDefault="00995D19" w:rsidP="00995D19">
      <w:pPr>
        <w:pStyle w:val="HTMLPreformatted"/>
        <w:rPr>
          <w:rFonts w:asciiTheme="majorHAnsi" w:hAnsiTheme="majorHAnsi" w:cstheme="majorHAnsi"/>
          <w:color w:val="000000"/>
          <w:sz w:val="22"/>
          <w:szCs w:val="22"/>
          <w:lang w:val="en-US"/>
        </w:rPr>
      </w:pPr>
      <w:r w:rsidRPr="00CF1897">
        <w:rPr>
          <w:rFonts w:asciiTheme="majorHAnsi" w:hAnsiTheme="majorHAnsi" w:cstheme="majorHAnsi"/>
          <w:color w:val="000000"/>
          <w:sz w:val="22"/>
          <w:szCs w:val="22"/>
          <w:lang w:val="en-US"/>
        </w:rPr>
        <w:t>Exiting Main Thread</w:t>
      </w:r>
    </w:p>
    <w:p w:rsidR="00995D19" w:rsidRPr="00CF1897" w:rsidRDefault="00995D19" w:rsidP="00CF1897">
      <w:pPr>
        <w:pStyle w:val="NormalWeb"/>
        <w:spacing w:before="120" w:beforeAutospacing="0" w:after="144" w:afterAutospacing="0"/>
        <w:jc w:val="both"/>
        <w:rPr>
          <w:rFonts w:asciiTheme="majorHAnsi" w:hAnsiTheme="majorHAnsi" w:cstheme="majorHAnsi"/>
          <w:b/>
          <w:color w:val="000000"/>
          <w:sz w:val="22"/>
          <w:szCs w:val="22"/>
          <w:lang w:val="en-US"/>
        </w:rPr>
      </w:pPr>
      <w:r w:rsidRPr="00CF1897">
        <w:rPr>
          <w:rFonts w:asciiTheme="majorHAnsi" w:hAnsiTheme="majorHAnsi" w:cstheme="majorHAnsi"/>
          <w:b/>
          <w:color w:val="000000"/>
          <w:sz w:val="22"/>
          <w:szCs w:val="22"/>
          <w:lang w:val="en-US"/>
        </w:rPr>
        <w:t>Multithreaded Priority Queue</w:t>
      </w:r>
    </w:p>
    <w:p w:rsidR="00995D19" w:rsidRPr="00CF1897" w:rsidRDefault="00995D19" w:rsidP="00995D19">
      <w:pPr>
        <w:pStyle w:val="NormalWeb"/>
        <w:spacing w:before="120" w:beforeAutospacing="0" w:after="144" w:afterAutospacing="0"/>
        <w:jc w:val="both"/>
        <w:rPr>
          <w:rFonts w:asciiTheme="majorHAnsi" w:hAnsiTheme="majorHAnsi" w:cstheme="majorHAnsi"/>
          <w:color w:val="000000"/>
          <w:sz w:val="22"/>
          <w:szCs w:val="22"/>
        </w:rPr>
      </w:pPr>
      <w:r w:rsidRPr="00CF1897">
        <w:rPr>
          <w:rFonts w:asciiTheme="majorHAnsi" w:hAnsiTheme="majorHAnsi" w:cstheme="majorHAnsi"/>
          <w:color w:val="000000"/>
          <w:sz w:val="22"/>
          <w:szCs w:val="22"/>
          <w:lang w:val="en-US"/>
        </w:rPr>
        <w:t>The </w:t>
      </w:r>
      <w:r w:rsidRPr="00CF1897">
        <w:rPr>
          <w:rFonts w:asciiTheme="majorHAnsi" w:hAnsiTheme="majorHAnsi" w:cstheme="majorHAnsi"/>
          <w:i/>
          <w:iCs/>
          <w:color w:val="000000"/>
          <w:sz w:val="22"/>
          <w:szCs w:val="22"/>
          <w:lang w:val="en-US"/>
        </w:rPr>
        <w:t>Queue</w:t>
      </w:r>
      <w:r w:rsidRPr="00CF1897">
        <w:rPr>
          <w:rFonts w:asciiTheme="majorHAnsi" w:hAnsiTheme="majorHAnsi" w:cstheme="majorHAnsi"/>
          <w:color w:val="000000"/>
          <w:sz w:val="22"/>
          <w:szCs w:val="22"/>
          <w:lang w:val="en-US"/>
        </w:rPr>
        <w:t xml:space="preserve"> module allows you to create a new queue object that can hold a specific number of items. </w:t>
      </w:r>
      <w:r w:rsidRPr="00CF1897">
        <w:rPr>
          <w:rFonts w:asciiTheme="majorHAnsi" w:hAnsiTheme="majorHAnsi" w:cstheme="majorHAnsi"/>
          <w:color w:val="000000"/>
          <w:sz w:val="22"/>
          <w:szCs w:val="22"/>
        </w:rPr>
        <w:t>There are following methods to control the Queue −</w:t>
      </w:r>
    </w:p>
    <w:p w:rsidR="00995D19" w:rsidRPr="00CF1897" w:rsidRDefault="00995D19" w:rsidP="003F622F">
      <w:pPr>
        <w:pStyle w:val="NormalWeb"/>
        <w:numPr>
          <w:ilvl w:val="0"/>
          <w:numId w:val="29"/>
        </w:numPr>
        <w:spacing w:before="0" w:beforeAutospacing="0" w:after="0" w:afterAutospacing="0"/>
        <w:ind w:left="675"/>
        <w:jc w:val="both"/>
        <w:rPr>
          <w:rFonts w:asciiTheme="majorHAnsi" w:hAnsiTheme="majorHAnsi" w:cstheme="majorHAnsi"/>
          <w:color w:val="000000"/>
          <w:sz w:val="22"/>
          <w:szCs w:val="22"/>
          <w:lang w:val="en-US"/>
        </w:rPr>
      </w:pPr>
      <w:r w:rsidRPr="00CF1897">
        <w:rPr>
          <w:rFonts w:asciiTheme="majorHAnsi" w:hAnsiTheme="majorHAnsi" w:cstheme="majorHAnsi"/>
          <w:b/>
          <w:bCs/>
          <w:color w:val="000000"/>
          <w:sz w:val="22"/>
          <w:szCs w:val="22"/>
          <w:lang w:val="en-US"/>
        </w:rPr>
        <w:t>get()</w:t>
      </w:r>
      <w:r w:rsidRPr="00CF1897">
        <w:rPr>
          <w:rFonts w:asciiTheme="majorHAnsi" w:hAnsiTheme="majorHAnsi" w:cstheme="majorHAnsi"/>
          <w:color w:val="000000"/>
          <w:sz w:val="22"/>
          <w:szCs w:val="22"/>
          <w:lang w:val="en-US"/>
        </w:rPr>
        <w:t> − The get() removes and returns an item from the queue.</w:t>
      </w:r>
    </w:p>
    <w:p w:rsidR="00995D19" w:rsidRPr="00CF1897" w:rsidRDefault="00995D19" w:rsidP="003F622F">
      <w:pPr>
        <w:pStyle w:val="NormalWeb"/>
        <w:numPr>
          <w:ilvl w:val="0"/>
          <w:numId w:val="29"/>
        </w:numPr>
        <w:spacing w:before="0" w:beforeAutospacing="0" w:after="0" w:afterAutospacing="0"/>
        <w:ind w:left="675"/>
        <w:jc w:val="both"/>
        <w:rPr>
          <w:rFonts w:asciiTheme="majorHAnsi" w:hAnsiTheme="majorHAnsi" w:cstheme="majorHAnsi"/>
          <w:color w:val="000000"/>
          <w:sz w:val="22"/>
          <w:szCs w:val="22"/>
          <w:lang w:val="en-US"/>
        </w:rPr>
      </w:pPr>
      <w:r w:rsidRPr="00CF1897">
        <w:rPr>
          <w:rFonts w:asciiTheme="majorHAnsi" w:hAnsiTheme="majorHAnsi" w:cstheme="majorHAnsi"/>
          <w:b/>
          <w:bCs/>
          <w:color w:val="000000"/>
          <w:sz w:val="22"/>
          <w:szCs w:val="22"/>
          <w:lang w:val="en-US"/>
        </w:rPr>
        <w:t>put()</w:t>
      </w:r>
      <w:r w:rsidRPr="00CF1897">
        <w:rPr>
          <w:rFonts w:asciiTheme="majorHAnsi" w:hAnsiTheme="majorHAnsi" w:cstheme="majorHAnsi"/>
          <w:color w:val="000000"/>
          <w:sz w:val="22"/>
          <w:szCs w:val="22"/>
          <w:lang w:val="en-US"/>
        </w:rPr>
        <w:t> − The put adds item to a queue.</w:t>
      </w:r>
    </w:p>
    <w:p w:rsidR="00995D19" w:rsidRPr="00CF1897" w:rsidRDefault="00995D19" w:rsidP="003F622F">
      <w:pPr>
        <w:pStyle w:val="NormalWeb"/>
        <w:numPr>
          <w:ilvl w:val="0"/>
          <w:numId w:val="29"/>
        </w:numPr>
        <w:spacing w:before="0" w:beforeAutospacing="0" w:after="0" w:afterAutospacing="0"/>
        <w:ind w:left="675"/>
        <w:jc w:val="both"/>
        <w:rPr>
          <w:rFonts w:asciiTheme="majorHAnsi" w:hAnsiTheme="majorHAnsi" w:cstheme="majorHAnsi"/>
          <w:color w:val="000000"/>
          <w:sz w:val="22"/>
          <w:szCs w:val="22"/>
          <w:lang w:val="en-US"/>
        </w:rPr>
      </w:pPr>
      <w:r w:rsidRPr="00CF1897">
        <w:rPr>
          <w:rFonts w:asciiTheme="majorHAnsi" w:hAnsiTheme="majorHAnsi" w:cstheme="majorHAnsi"/>
          <w:b/>
          <w:bCs/>
          <w:color w:val="000000"/>
          <w:sz w:val="22"/>
          <w:szCs w:val="22"/>
          <w:lang w:val="en-US"/>
        </w:rPr>
        <w:t>qsize()</w:t>
      </w:r>
      <w:r w:rsidRPr="00CF1897">
        <w:rPr>
          <w:rFonts w:asciiTheme="majorHAnsi" w:hAnsiTheme="majorHAnsi" w:cstheme="majorHAnsi"/>
          <w:color w:val="000000"/>
          <w:sz w:val="22"/>
          <w:szCs w:val="22"/>
          <w:lang w:val="en-US"/>
        </w:rPr>
        <w:t> − The qsize() returns the number of items that are currently in the queue.</w:t>
      </w:r>
    </w:p>
    <w:p w:rsidR="00995D19" w:rsidRPr="00CF1897" w:rsidRDefault="00995D19" w:rsidP="003F622F">
      <w:pPr>
        <w:pStyle w:val="NormalWeb"/>
        <w:numPr>
          <w:ilvl w:val="0"/>
          <w:numId w:val="29"/>
        </w:numPr>
        <w:spacing w:before="0" w:beforeAutospacing="0" w:after="0" w:afterAutospacing="0"/>
        <w:ind w:left="675"/>
        <w:jc w:val="both"/>
        <w:rPr>
          <w:rFonts w:asciiTheme="majorHAnsi" w:hAnsiTheme="majorHAnsi" w:cstheme="majorHAnsi"/>
          <w:color w:val="000000"/>
          <w:sz w:val="22"/>
          <w:szCs w:val="22"/>
          <w:lang w:val="en-US"/>
        </w:rPr>
      </w:pPr>
      <w:r w:rsidRPr="00CF1897">
        <w:rPr>
          <w:rFonts w:asciiTheme="majorHAnsi" w:hAnsiTheme="majorHAnsi" w:cstheme="majorHAnsi"/>
          <w:b/>
          <w:bCs/>
          <w:color w:val="000000"/>
          <w:sz w:val="22"/>
          <w:szCs w:val="22"/>
          <w:lang w:val="en-US"/>
        </w:rPr>
        <w:t>empty()</w:t>
      </w:r>
      <w:r w:rsidRPr="00CF1897">
        <w:rPr>
          <w:rFonts w:asciiTheme="majorHAnsi" w:hAnsiTheme="majorHAnsi" w:cstheme="majorHAnsi"/>
          <w:color w:val="000000"/>
          <w:sz w:val="22"/>
          <w:szCs w:val="22"/>
          <w:lang w:val="en-US"/>
        </w:rPr>
        <w:t> − The empty( ) returns True if queue is empty; otherwise, False.</w:t>
      </w:r>
    </w:p>
    <w:p w:rsidR="00995D19" w:rsidRPr="00CF1897" w:rsidRDefault="00995D19" w:rsidP="003F622F">
      <w:pPr>
        <w:pStyle w:val="NormalWeb"/>
        <w:numPr>
          <w:ilvl w:val="0"/>
          <w:numId w:val="29"/>
        </w:numPr>
        <w:spacing w:before="0" w:beforeAutospacing="0" w:after="0" w:afterAutospacing="0"/>
        <w:ind w:left="675"/>
        <w:jc w:val="both"/>
        <w:rPr>
          <w:rFonts w:asciiTheme="majorHAnsi" w:hAnsiTheme="majorHAnsi" w:cstheme="majorHAnsi"/>
          <w:color w:val="000000"/>
          <w:sz w:val="22"/>
          <w:szCs w:val="22"/>
          <w:lang w:val="en-US"/>
        </w:rPr>
      </w:pPr>
      <w:r w:rsidRPr="00CF1897">
        <w:rPr>
          <w:rFonts w:asciiTheme="majorHAnsi" w:hAnsiTheme="majorHAnsi" w:cstheme="majorHAnsi"/>
          <w:b/>
          <w:bCs/>
          <w:color w:val="000000"/>
          <w:sz w:val="22"/>
          <w:szCs w:val="22"/>
          <w:lang w:val="en-US"/>
        </w:rPr>
        <w:t>full()</w:t>
      </w:r>
      <w:r w:rsidRPr="00CF1897">
        <w:rPr>
          <w:rFonts w:asciiTheme="majorHAnsi" w:hAnsiTheme="majorHAnsi" w:cstheme="majorHAnsi"/>
          <w:color w:val="000000"/>
          <w:sz w:val="22"/>
          <w:szCs w:val="22"/>
          <w:lang w:val="en-US"/>
        </w:rPr>
        <w:t> − the full() returns True if queue is full; otherwise, False.</w:t>
      </w:r>
    </w:p>
    <w:p w:rsidR="00CF1897" w:rsidRPr="00CF1897" w:rsidRDefault="00CF1897" w:rsidP="003F622F">
      <w:pPr>
        <w:pStyle w:val="NormalWeb"/>
        <w:numPr>
          <w:ilvl w:val="0"/>
          <w:numId w:val="29"/>
        </w:numPr>
        <w:spacing w:before="0" w:beforeAutospacing="0" w:after="0" w:afterAutospacing="0"/>
        <w:ind w:left="675"/>
        <w:jc w:val="both"/>
        <w:rPr>
          <w:rFonts w:asciiTheme="majorHAnsi" w:hAnsiTheme="majorHAnsi" w:cstheme="majorHAnsi"/>
          <w:color w:val="000000"/>
          <w:sz w:val="22"/>
          <w:szCs w:val="22"/>
          <w:lang w:val="en-US"/>
        </w:rPr>
      </w:pPr>
    </w:p>
    <w:p w:rsidR="00CF1897" w:rsidRPr="00CF1897" w:rsidRDefault="00CF1897" w:rsidP="00CF1897">
      <w:pPr>
        <w:pStyle w:val="NormalWeb"/>
        <w:spacing w:before="0" w:beforeAutospacing="0" w:after="0" w:afterAutospacing="0"/>
        <w:jc w:val="both"/>
        <w:rPr>
          <w:rFonts w:asciiTheme="majorHAnsi" w:hAnsiTheme="majorHAnsi" w:cstheme="majorHAnsi"/>
          <w:color w:val="000000"/>
          <w:sz w:val="22"/>
          <w:szCs w:val="22"/>
          <w:lang w:val="en-US"/>
        </w:rPr>
      </w:pPr>
      <w:r w:rsidRPr="00CF1897">
        <w:rPr>
          <w:rFonts w:asciiTheme="majorHAnsi" w:hAnsiTheme="majorHAnsi" w:cstheme="majorHAnsi"/>
          <w:b/>
          <w:bCs/>
          <w:color w:val="000000"/>
          <w:sz w:val="22"/>
          <w:szCs w:val="22"/>
          <w:lang w:val="en-US"/>
        </w:rPr>
        <w:t>Example</w:t>
      </w:r>
    </w:p>
    <w:p w:rsidR="00995D19" w:rsidRPr="00CF1897" w:rsidRDefault="00995D19" w:rsidP="00995D19">
      <w:pPr>
        <w:pStyle w:val="HTMLPreformatted"/>
        <w:pBdr>
          <w:top w:val="single" w:sz="6" w:space="2" w:color="888888"/>
          <w:left w:val="single" w:sz="6" w:space="2" w:color="888888"/>
          <w:bottom w:val="single" w:sz="6" w:space="2" w:color="888888"/>
          <w:right w:val="single" w:sz="6" w:space="2" w:color="888888"/>
        </w:pBdr>
        <w:rPr>
          <w:rStyle w:val="pln"/>
          <w:rFonts w:asciiTheme="majorHAnsi" w:hAnsiTheme="majorHAnsi" w:cstheme="majorHAnsi"/>
          <w:color w:val="000000"/>
          <w:sz w:val="22"/>
          <w:szCs w:val="22"/>
          <w:lang w:val="en-US"/>
        </w:rPr>
      </w:pPr>
      <w:r w:rsidRPr="00CF1897">
        <w:rPr>
          <w:rStyle w:val="com"/>
          <w:rFonts w:asciiTheme="majorHAnsi" w:hAnsiTheme="majorHAnsi" w:cstheme="majorHAnsi"/>
          <w:color w:val="880000"/>
          <w:sz w:val="22"/>
          <w:szCs w:val="22"/>
          <w:lang w:val="en-US"/>
        </w:rPr>
        <w:t>#!/usr/bin/python</w:t>
      </w:r>
    </w:p>
    <w:p w:rsidR="00995D19" w:rsidRPr="00CF1897" w:rsidRDefault="00995D19" w:rsidP="00995D19">
      <w:pPr>
        <w:pStyle w:val="HTMLPreformatted"/>
        <w:pBdr>
          <w:top w:val="single" w:sz="6" w:space="2" w:color="888888"/>
          <w:left w:val="single" w:sz="6" w:space="2" w:color="888888"/>
          <w:bottom w:val="single" w:sz="6" w:space="2" w:color="888888"/>
          <w:right w:val="single" w:sz="6" w:space="2" w:color="888888"/>
        </w:pBdr>
        <w:rPr>
          <w:rStyle w:val="pln"/>
          <w:rFonts w:asciiTheme="majorHAnsi" w:hAnsiTheme="majorHAnsi" w:cstheme="majorHAnsi"/>
          <w:color w:val="000000"/>
          <w:sz w:val="22"/>
          <w:szCs w:val="22"/>
          <w:lang w:val="en-US"/>
        </w:rPr>
      </w:pPr>
    </w:p>
    <w:p w:rsidR="00995D19" w:rsidRPr="00CF1897" w:rsidRDefault="00995D19" w:rsidP="00995D19">
      <w:pPr>
        <w:pStyle w:val="HTMLPreformatted"/>
        <w:pBdr>
          <w:top w:val="single" w:sz="6" w:space="2" w:color="888888"/>
          <w:left w:val="single" w:sz="6" w:space="2" w:color="888888"/>
          <w:bottom w:val="single" w:sz="6" w:space="2" w:color="888888"/>
          <w:right w:val="single" w:sz="6" w:space="2" w:color="888888"/>
        </w:pBdr>
        <w:rPr>
          <w:rStyle w:val="pln"/>
          <w:rFonts w:asciiTheme="majorHAnsi" w:hAnsiTheme="majorHAnsi" w:cstheme="majorHAnsi"/>
          <w:color w:val="000000"/>
          <w:sz w:val="22"/>
          <w:szCs w:val="22"/>
          <w:lang w:val="en-US"/>
        </w:rPr>
      </w:pPr>
      <w:r w:rsidRPr="00CF1897">
        <w:rPr>
          <w:rStyle w:val="kwd"/>
          <w:rFonts w:asciiTheme="majorHAnsi" w:hAnsiTheme="majorHAnsi" w:cstheme="majorHAnsi"/>
          <w:color w:val="000088"/>
          <w:sz w:val="22"/>
          <w:szCs w:val="22"/>
          <w:lang w:val="en-US"/>
        </w:rPr>
        <w:t>import</w:t>
      </w:r>
      <w:r w:rsidRPr="00CF1897">
        <w:rPr>
          <w:rStyle w:val="pln"/>
          <w:rFonts w:asciiTheme="majorHAnsi" w:hAnsiTheme="majorHAnsi" w:cstheme="majorHAnsi"/>
          <w:color w:val="000000"/>
          <w:sz w:val="22"/>
          <w:szCs w:val="22"/>
          <w:lang w:val="en-US"/>
        </w:rPr>
        <w:t xml:space="preserve"> </w:t>
      </w:r>
      <w:r w:rsidRPr="00CF1897">
        <w:rPr>
          <w:rStyle w:val="typ"/>
          <w:rFonts w:asciiTheme="majorHAnsi" w:hAnsiTheme="majorHAnsi" w:cstheme="majorHAnsi"/>
          <w:color w:val="660066"/>
          <w:sz w:val="22"/>
          <w:szCs w:val="22"/>
          <w:lang w:val="en-US"/>
        </w:rPr>
        <w:t>Queue</w:t>
      </w:r>
    </w:p>
    <w:p w:rsidR="00995D19" w:rsidRPr="00CF1897" w:rsidRDefault="00995D19" w:rsidP="00995D19">
      <w:pPr>
        <w:pStyle w:val="HTMLPreformatted"/>
        <w:pBdr>
          <w:top w:val="single" w:sz="6" w:space="2" w:color="888888"/>
          <w:left w:val="single" w:sz="6" w:space="2" w:color="888888"/>
          <w:bottom w:val="single" w:sz="6" w:space="2" w:color="888888"/>
          <w:right w:val="single" w:sz="6" w:space="2" w:color="888888"/>
        </w:pBdr>
        <w:rPr>
          <w:rStyle w:val="pln"/>
          <w:rFonts w:asciiTheme="majorHAnsi" w:hAnsiTheme="majorHAnsi" w:cstheme="majorHAnsi"/>
          <w:color w:val="000000"/>
          <w:sz w:val="22"/>
          <w:szCs w:val="22"/>
          <w:lang w:val="en-US"/>
        </w:rPr>
      </w:pPr>
      <w:r w:rsidRPr="00CF1897">
        <w:rPr>
          <w:rStyle w:val="kwd"/>
          <w:rFonts w:asciiTheme="majorHAnsi" w:hAnsiTheme="majorHAnsi" w:cstheme="majorHAnsi"/>
          <w:color w:val="000088"/>
          <w:sz w:val="22"/>
          <w:szCs w:val="22"/>
          <w:lang w:val="en-US"/>
        </w:rPr>
        <w:t>import</w:t>
      </w:r>
      <w:r w:rsidRPr="00CF1897">
        <w:rPr>
          <w:rStyle w:val="pln"/>
          <w:rFonts w:asciiTheme="majorHAnsi" w:hAnsiTheme="majorHAnsi" w:cstheme="majorHAnsi"/>
          <w:color w:val="000000"/>
          <w:sz w:val="22"/>
          <w:szCs w:val="22"/>
          <w:lang w:val="en-US"/>
        </w:rPr>
        <w:t xml:space="preserve"> threading</w:t>
      </w:r>
    </w:p>
    <w:p w:rsidR="00995D19" w:rsidRPr="00CF1897" w:rsidRDefault="00995D19" w:rsidP="00995D19">
      <w:pPr>
        <w:pStyle w:val="HTMLPreformatted"/>
        <w:pBdr>
          <w:top w:val="single" w:sz="6" w:space="2" w:color="888888"/>
          <w:left w:val="single" w:sz="6" w:space="2" w:color="888888"/>
          <w:bottom w:val="single" w:sz="6" w:space="2" w:color="888888"/>
          <w:right w:val="single" w:sz="6" w:space="2" w:color="888888"/>
        </w:pBdr>
        <w:rPr>
          <w:rStyle w:val="pln"/>
          <w:rFonts w:asciiTheme="majorHAnsi" w:hAnsiTheme="majorHAnsi" w:cstheme="majorHAnsi"/>
          <w:color w:val="000000"/>
          <w:sz w:val="22"/>
          <w:szCs w:val="22"/>
          <w:lang w:val="en-US"/>
        </w:rPr>
      </w:pPr>
      <w:r w:rsidRPr="00CF1897">
        <w:rPr>
          <w:rStyle w:val="kwd"/>
          <w:rFonts w:asciiTheme="majorHAnsi" w:hAnsiTheme="majorHAnsi" w:cstheme="majorHAnsi"/>
          <w:color w:val="000088"/>
          <w:sz w:val="22"/>
          <w:szCs w:val="22"/>
          <w:lang w:val="en-US"/>
        </w:rPr>
        <w:t>import</w:t>
      </w:r>
      <w:r w:rsidRPr="00CF1897">
        <w:rPr>
          <w:rStyle w:val="pln"/>
          <w:rFonts w:asciiTheme="majorHAnsi" w:hAnsiTheme="majorHAnsi" w:cstheme="majorHAnsi"/>
          <w:color w:val="000000"/>
          <w:sz w:val="22"/>
          <w:szCs w:val="22"/>
          <w:lang w:val="en-US"/>
        </w:rPr>
        <w:t xml:space="preserve"> time</w:t>
      </w:r>
    </w:p>
    <w:p w:rsidR="00995D19" w:rsidRPr="00CF1897" w:rsidRDefault="00995D19" w:rsidP="00995D19">
      <w:pPr>
        <w:pStyle w:val="HTMLPreformatted"/>
        <w:pBdr>
          <w:top w:val="single" w:sz="6" w:space="2" w:color="888888"/>
          <w:left w:val="single" w:sz="6" w:space="2" w:color="888888"/>
          <w:bottom w:val="single" w:sz="6" w:space="2" w:color="888888"/>
          <w:right w:val="single" w:sz="6" w:space="2" w:color="888888"/>
        </w:pBdr>
        <w:rPr>
          <w:rStyle w:val="pln"/>
          <w:rFonts w:asciiTheme="majorHAnsi" w:hAnsiTheme="majorHAnsi" w:cstheme="majorHAnsi"/>
          <w:color w:val="000000"/>
          <w:sz w:val="22"/>
          <w:szCs w:val="22"/>
          <w:lang w:val="en-US"/>
        </w:rPr>
      </w:pPr>
    </w:p>
    <w:p w:rsidR="00995D19" w:rsidRPr="00CF1897" w:rsidRDefault="00995D19" w:rsidP="00995D19">
      <w:pPr>
        <w:pStyle w:val="HTMLPreformatted"/>
        <w:pBdr>
          <w:top w:val="single" w:sz="6" w:space="2" w:color="888888"/>
          <w:left w:val="single" w:sz="6" w:space="2" w:color="888888"/>
          <w:bottom w:val="single" w:sz="6" w:space="2" w:color="888888"/>
          <w:right w:val="single" w:sz="6" w:space="2" w:color="888888"/>
        </w:pBdr>
        <w:rPr>
          <w:rStyle w:val="pln"/>
          <w:rFonts w:asciiTheme="majorHAnsi" w:hAnsiTheme="majorHAnsi" w:cstheme="majorHAnsi"/>
          <w:color w:val="000000"/>
          <w:sz w:val="22"/>
          <w:szCs w:val="22"/>
          <w:lang w:val="en-US"/>
        </w:rPr>
      </w:pPr>
      <w:r w:rsidRPr="00CF1897">
        <w:rPr>
          <w:rStyle w:val="pln"/>
          <w:rFonts w:asciiTheme="majorHAnsi" w:hAnsiTheme="majorHAnsi" w:cstheme="majorHAnsi"/>
          <w:color w:val="000000"/>
          <w:sz w:val="22"/>
          <w:szCs w:val="22"/>
          <w:lang w:val="en-US"/>
        </w:rPr>
        <w:t xml:space="preserve">exitFlag </w:t>
      </w:r>
      <w:r w:rsidRPr="00CF1897">
        <w:rPr>
          <w:rStyle w:val="pun"/>
          <w:rFonts w:asciiTheme="majorHAnsi" w:hAnsiTheme="majorHAnsi" w:cstheme="majorHAnsi"/>
          <w:color w:val="666600"/>
          <w:sz w:val="22"/>
          <w:szCs w:val="22"/>
          <w:lang w:val="en-US"/>
        </w:rPr>
        <w:t>=</w:t>
      </w:r>
      <w:r w:rsidRPr="00CF1897">
        <w:rPr>
          <w:rStyle w:val="pln"/>
          <w:rFonts w:asciiTheme="majorHAnsi" w:hAnsiTheme="majorHAnsi" w:cstheme="majorHAnsi"/>
          <w:color w:val="000000"/>
          <w:sz w:val="22"/>
          <w:szCs w:val="22"/>
          <w:lang w:val="en-US"/>
        </w:rPr>
        <w:t xml:space="preserve"> </w:t>
      </w:r>
      <w:r w:rsidRPr="00CF1897">
        <w:rPr>
          <w:rStyle w:val="lit"/>
          <w:rFonts w:asciiTheme="majorHAnsi" w:hAnsiTheme="majorHAnsi" w:cstheme="majorHAnsi"/>
          <w:color w:val="006666"/>
          <w:sz w:val="22"/>
          <w:szCs w:val="22"/>
          <w:lang w:val="en-US"/>
        </w:rPr>
        <w:t>0</w:t>
      </w:r>
    </w:p>
    <w:p w:rsidR="00995D19" w:rsidRPr="00CF1897" w:rsidRDefault="00995D19" w:rsidP="00995D19">
      <w:pPr>
        <w:pStyle w:val="HTMLPreformatted"/>
        <w:pBdr>
          <w:top w:val="single" w:sz="6" w:space="2" w:color="888888"/>
          <w:left w:val="single" w:sz="6" w:space="2" w:color="888888"/>
          <w:bottom w:val="single" w:sz="6" w:space="2" w:color="888888"/>
          <w:right w:val="single" w:sz="6" w:space="2" w:color="888888"/>
        </w:pBdr>
        <w:rPr>
          <w:rStyle w:val="pln"/>
          <w:rFonts w:asciiTheme="majorHAnsi" w:hAnsiTheme="majorHAnsi" w:cstheme="majorHAnsi"/>
          <w:color w:val="000000"/>
          <w:sz w:val="22"/>
          <w:szCs w:val="22"/>
          <w:lang w:val="en-US"/>
        </w:rPr>
      </w:pPr>
    </w:p>
    <w:p w:rsidR="00995D19" w:rsidRPr="00CF1897" w:rsidRDefault="00995D19" w:rsidP="00995D19">
      <w:pPr>
        <w:pStyle w:val="HTMLPreformatted"/>
        <w:pBdr>
          <w:top w:val="single" w:sz="6" w:space="2" w:color="888888"/>
          <w:left w:val="single" w:sz="6" w:space="2" w:color="888888"/>
          <w:bottom w:val="single" w:sz="6" w:space="2" w:color="888888"/>
          <w:right w:val="single" w:sz="6" w:space="2" w:color="888888"/>
        </w:pBdr>
        <w:rPr>
          <w:rStyle w:val="pln"/>
          <w:rFonts w:asciiTheme="majorHAnsi" w:hAnsiTheme="majorHAnsi" w:cstheme="majorHAnsi"/>
          <w:color w:val="000000"/>
          <w:sz w:val="22"/>
          <w:szCs w:val="22"/>
          <w:lang w:val="en-US"/>
        </w:rPr>
      </w:pPr>
      <w:r w:rsidRPr="00CF1897">
        <w:rPr>
          <w:rStyle w:val="kwd"/>
          <w:rFonts w:asciiTheme="majorHAnsi" w:hAnsiTheme="majorHAnsi" w:cstheme="majorHAnsi"/>
          <w:color w:val="000088"/>
          <w:sz w:val="22"/>
          <w:szCs w:val="22"/>
          <w:lang w:val="en-US"/>
        </w:rPr>
        <w:t>class</w:t>
      </w:r>
      <w:r w:rsidRPr="00CF1897">
        <w:rPr>
          <w:rStyle w:val="pln"/>
          <w:rFonts w:asciiTheme="majorHAnsi" w:hAnsiTheme="majorHAnsi" w:cstheme="majorHAnsi"/>
          <w:color w:val="000000"/>
          <w:sz w:val="22"/>
          <w:szCs w:val="22"/>
          <w:lang w:val="en-US"/>
        </w:rPr>
        <w:t xml:space="preserve"> myThread </w:t>
      </w:r>
      <w:r w:rsidRPr="00CF1897">
        <w:rPr>
          <w:rStyle w:val="pun"/>
          <w:rFonts w:asciiTheme="majorHAnsi" w:hAnsiTheme="majorHAnsi" w:cstheme="majorHAnsi"/>
          <w:color w:val="666600"/>
          <w:sz w:val="22"/>
          <w:szCs w:val="22"/>
          <w:lang w:val="en-US"/>
        </w:rPr>
        <w:t>(</w:t>
      </w:r>
      <w:r w:rsidRPr="00CF1897">
        <w:rPr>
          <w:rStyle w:val="pln"/>
          <w:rFonts w:asciiTheme="majorHAnsi" w:hAnsiTheme="majorHAnsi" w:cstheme="majorHAnsi"/>
          <w:color w:val="000000"/>
          <w:sz w:val="22"/>
          <w:szCs w:val="22"/>
          <w:lang w:val="en-US"/>
        </w:rPr>
        <w:t>threading</w:t>
      </w:r>
      <w:r w:rsidRPr="00CF1897">
        <w:rPr>
          <w:rStyle w:val="pun"/>
          <w:rFonts w:asciiTheme="majorHAnsi" w:hAnsiTheme="majorHAnsi" w:cstheme="majorHAnsi"/>
          <w:color w:val="666600"/>
          <w:sz w:val="22"/>
          <w:szCs w:val="22"/>
          <w:lang w:val="en-US"/>
        </w:rPr>
        <w:t>.</w:t>
      </w:r>
      <w:r w:rsidRPr="00CF1897">
        <w:rPr>
          <w:rStyle w:val="typ"/>
          <w:rFonts w:asciiTheme="majorHAnsi" w:hAnsiTheme="majorHAnsi" w:cstheme="majorHAnsi"/>
          <w:color w:val="660066"/>
          <w:sz w:val="22"/>
          <w:szCs w:val="22"/>
          <w:lang w:val="en-US"/>
        </w:rPr>
        <w:t>Thread</w:t>
      </w:r>
      <w:r w:rsidRPr="00CF1897">
        <w:rPr>
          <w:rStyle w:val="pun"/>
          <w:rFonts w:asciiTheme="majorHAnsi" w:hAnsiTheme="majorHAnsi" w:cstheme="majorHAnsi"/>
          <w:color w:val="666600"/>
          <w:sz w:val="22"/>
          <w:szCs w:val="22"/>
          <w:lang w:val="en-US"/>
        </w:rPr>
        <w:t>):</w:t>
      </w:r>
    </w:p>
    <w:p w:rsidR="00995D19" w:rsidRPr="00CF1897" w:rsidRDefault="00995D19" w:rsidP="00995D19">
      <w:pPr>
        <w:pStyle w:val="HTMLPreformatted"/>
        <w:pBdr>
          <w:top w:val="single" w:sz="6" w:space="2" w:color="888888"/>
          <w:left w:val="single" w:sz="6" w:space="2" w:color="888888"/>
          <w:bottom w:val="single" w:sz="6" w:space="2" w:color="888888"/>
          <w:right w:val="single" w:sz="6" w:space="2" w:color="888888"/>
        </w:pBdr>
        <w:rPr>
          <w:rStyle w:val="pln"/>
          <w:rFonts w:asciiTheme="majorHAnsi" w:hAnsiTheme="majorHAnsi" w:cstheme="majorHAnsi"/>
          <w:color w:val="000000"/>
          <w:sz w:val="22"/>
          <w:szCs w:val="22"/>
          <w:lang w:val="en-US"/>
        </w:rPr>
      </w:pPr>
      <w:r w:rsidRPr="00CF1897">
        <w:rPr>
          <w:rStyle w:val="pln"/>
          <w:rFonts w:asciiTheme="majorHAnsi" w:hAnsiTheme="majorHAnsi" w:cstheme="majorHAnsi"/>
          <w:color w:val="000000"/>
          <w:sz w:val="22"/>
          <w:szCs w:val="22"/>
          <w:lang w:val="en-US"/>
        </w:rPr>
        <w:t xml:space="preserve">   </w:t>
      </w:r>
      <w:r w:rsidRPr="00CF1897">
        <w:rPr>
          <w:rStyle w:val="kwd"/>
          <w:rFonts w:asciiTheme="majorHAnsi" w:hAnsiTheme="majorHAnsi" w:cstheme="majorHAnsi"/>
          <w:color w:val="000088"/>
          <w:sz w:val="22"/>
          <w:szCs w:val="22"/>
          <w:lang w:val="en-US"/>
        </w:rPr>
        <w:t>def</w:t>
      </w:r>
      <w:r w:rsidRPr="00CF1897">
        <w:rPr>
          <w:rStyle w:val="pln"/>
          <w:rFonts w:asciiTheme="majorHAnsi" w:hAnsiTheme="majorHAnsi" w:cstheme="majorHAnsi"/>
          <w:color w:val="000000"/>
          <w:sz w:val="22"/>
          <w:szCs w:val="22"/>
          <w:lang w:val="en-US"/>
        </w:rPr>
        <w:t xml:space="preserve"> __init__</w:t>
      </w:r>
      <w:r w:rsidRPr="00CF1897">
        <w:rPr>
          <w:rStyle w:val="pun"/>
          <w:rFonts w:asciiTheme="majorHAnsi" w:hAnsiTheme="majorHAnsi" w:cstheme="majorHAnsi"/>
          <w:color w:val="666600"/>
          <w:sz w:val="22"/>
          <w:szCs w:val="22"/>
          <w:lang w:val="en-US"/>
        </w:rPr>
        <w:t>(</w:t>
      </w:r>
      <w:r w:rsidRPr="00CF1897">
        <w:rPr>
          <w:rStyle w:val="kwd"/>
          <w:rFonts w:asciiTheme="majorHAnsi" w:hAnsiTheme="majorHAnsi" w:cstheme="majorHAnsi"/>
          <w:color w:val="000088"/>
          <w:sz w:val="22"/>
          <w:szCs w:val="22"/>
          <w:lang w:val="en-US"/>
        </w:rPr>
        <w:t>self</w:t>
      </w:r>
      <w:r w:rsidRPr="00CF1897">
        <w:rPr>
          <w:rStyle w:val="pun"/>
          <w:rFonts w:asciiTheme="majorHAnsi" w:hAnsiTheme="majorHAnsi" w:cstheme="majorHAnsi"/>
          <w:color w:val="666600"/>
          <w:sz w:val="22"/>
          <w:szCs w:val="22"/>
          <w:lang w:val="en-US"/>
        </w:rPr>
        <w:t>,</w:t>
      </w:r>
      <w:r w:rsidRPr="00CF1897">
        <w:rPr>
          <w:rStyle w:val="pln"/>
          <w:rFonts w:asciiTheme="majorHAnsi" w:hAnsiTheme="majorHAnsi" w:cstheme="majorHAnsi"/>
          <w:color w:val="000000"/>
          <w:sz w:val="22"/>
          <w:szCs w:val="22"/>
          <w:lang w:val="en-US"/>
        </w:rPr>
        <w:t xml:space="preserve"> threadID</w:t>
      </w:r>
      <w:r w:rsidRPr="00CF1897">
        <w:rPr>
          <w:rStyle w:val="pun"/>
          <w:rFonts w:asciiTheme="majorHAnsi" w:hAnsiTheme="majorHAnsi" w:cstheme="majorHAnsi"/>
          <w:color w:val="666600"/>
          <w:sz w:val="22"/>
          <w:szCs w:val="22"/>
          <w:lang w:val="en-US"/>
        </w:rPr>
        <w:t>,</w:t>
      </w:r>
      <w:r w:rsidRPr="00CF1897">
        <w:rPr>
          <w:rStyle w:val="pln"/>
          <w:rFonts w:asciiTheme="majorHAnsi" w:hAnsiTheme="majorHAnsi" w:cstheme="majorHAnsi"/>
          <w:color w:val="000000"/>
          <w:sz w:val="22"/>
          <w:szCs w:val="22"/>
          <w:lang w:val="en-US"/>
        </w:rPr>
        <w:t xml:space="preserve"> name</w:t>
      </w:r>
      <w:r w:rsidRPr="00CF1897">
        <w:rPr>
          <w:rStyle w:val="pun"/>
          <w:rFonts w:asciiTheme="majorHAnsi" w:hAnsiTheme="majorHAnsi" w:cstheme="majorHAnsi"/>
          <w:color w:val="666600"/>
          <w:sz w:val="22"/>
          <w:szCs w:val="22"/>
          <w:lang w:val="en-US"/>
        </w:rPr>
        <w:t>,</w:t>
      </w:r>
      <w:r w:rsidRPr="00CF1897">
        <w:rPr>
          <w:rStyle w:val="pln"/>
          <w:rFonts w:asciiTheme="majorHAnsi" w:hAnsiTheme="majorHAnsi" w:cstheme="majorHAnsi"/>
          <w:color w:val="000000"/>
          <w:sz w:val="22"/>
          <w:szCs w:val="22"/>
          <w:lang w:val="en-US"/>
        </w:rPr>
        <w:t xml:space="preserve"> q</w:t>
      </w:r>
      <w:r w:rsidRPr="00CF1897">
        <w:rPr>
          <w:rStyle w:val="pun"/>
          <w:rFonts w:asciiTheme="majorHAnsi" w:hAnsiTheme="majorHAnsi" w:cstheme="majorHAnsi"/>
          <w:color w:val="666600"/>
          <w:sz w:val="22"/>
          <w:szCs w:val="22"/>
          <w:lang w:val="en-US"/>
        </w:rPr>
        <w:t>):</w:t>
      </w:r>
    </w:p>
    <w:p w:rsidR="00995D19" w:rsidRPr="00CF1897" w:rsidRDefault="00995D19" w:rsidP="00995D19">
      <w:pPr>
        <w:pStyle w:val="HTMLPreformatted"/>
        <w:pBdr>
          <w:top w:val="single" w:sz="6" w:space="2" w:color="888888"/>
          <w:left w:val="single" w:sz="6" w:space="2" w:color="888888"/>
          <w:bottom w:val="single" w:sz="6" w:space="2" w:color="888888"/>
          <w:right w:val="single" w:sz="6" w:space="2" w:color="888888"/>
        </w:pBdr>
        <w:rPr>
          <w:rStyle w:val="pln"/>
          <w:rFonts w:asciiTheme="majorHAnsi" w:hAnsiTheme="majorHAnsi" w:cstheme="majorHAnsi"/>
          <w:color w:val="000000"/>
          <w:sz w:val="22"/>
          <w:szCs w:val="22"/>
          <w:lang w:val="en-US"/>
        </w:rPr>
      </w:pPr>
      <w:r w:rsidRPr="00CF1897">
        <w:rPr>
          <w:rStyle w:val="pln"/>
          <w:rFonts w:asciiTheme="majorHAnsi" w:hAnsiTheme="majorHAnsi" w:cstheme="majorHAnsi"/>
          <w:color w:val="000000"/>
          <w:sz w:val="22"/>
          <w:szCs w:val="22"/>
          <w:lang w:val="en-US"/>
        </w:rPr>
        <w:t xml:space="preserve">      threading</w:t>
      </w:r>
      <w:r w:rsidRPr="00CF1897">
        <w:rPr>
          <w:rStyle w:val="pun"/>
          <w:rFonts w:asciiTheme="majorHAnsi" w:hAnsiTheme="majorHAnsi" w:cstheme="majorHAnsi"/>
          <w:color w:val="666600"/>
          <w:sz w:val="22"/>
          <w:szCs w:val="22"/>
          <w:lang w:val="en-US"/>
        </w:rPr>
        <w:t>.</w:t>
      </w:r>
      <w:r w:rsidRPr="00CF1897">
        <w:rPr>
          <w:rStyle w:val="typ"/>
          <w:rFonts w:asciiTheme="majorHAnsi" w:hAnsiTheme="majorHAnsi" w:cstheme="majorHAnsi"/>
          <w:color w:val="660066"/>
          <w:sz w:val="22"/>
          <w:szCs w:val="22"/>
          <w:lang w:val="en-US"/>
        </w:rPr>
        <w:t>Thread</w:t>
      </w:r>
      <w:r w:rsidRPr="00CF1897">
        <w:rPr>
          <w:rStyle w:val="pun"/>
          <w:rFonts w:asciiTheme="majorHAnsi" w:hAnsiTheme="majorHAnsi" w:cstheme="majorHAnsi"/>
          <w:color w:val="666600"/>
          <w:sz w:val="22"/>
          <w:szCs w:val="22"/>
          <w:lang w:val="en-US"/>
        </w:rPr>
        <w:t>.</w:t>
      </w:r>
      <w:r w:rsidRPr="00CF1897">
        <w:rPr>
          <w:rStyle w:val="pln"/>
          <w:rFonts w:asciiTheme="majorHAnsi" w:hAnsiTheme="majorHAnsi" w:cstheme="majorHAnsi"/>
          <w:color w:val="000000"/>
          <w:sz w:val="22"/>
          <w:szCs w:val="22"/>
          <w:lang w:val="en-US"/>
        </w:rPr>
        <w:t>__init__</w:t>
      </w:r>
      <w:r w:rsidRPr="00CF1897">
        <w:rPr>
          <w:rStyle w:val="pun"/>
          <w:rFonts w:asciiTheme="majorHAnsi" w:hAnsiTheme="majorHAnsi" w:cstheme="majorHAnsi"/>
          <w:color w:val="666600"/>
          <w:sz w:val="22"/>
          <w:szCs w:val="22"/>
          <w:lang w:val="en-US"/>
        </w:rPr>
        <w:t>(</w:t>
      </w:r>
      <w:r w:rsidRPr="00CF1897">
        <w:rPr>
          <w:rStyle w:val="kwd"/>
          <w:rFonts w:asciiTheme="majorHAnsi" w:hAnsiTheme="majorHAnsi" w:cstheme="majorHAnsi"/>
          <w:color w:val="000088"/>
          <w:sz w:val="22"/>
          <w:szCs w:val="22"/>
          <w:lang w:val="en-US"/>
        </w:rPr>
        <w:t>self</w:t>
      </w:r>
      <w:r w:rsidRPr="00CF1897">
        <w:rPr>
          <w:rStyle w:val="pun"/>
          <w:rFonts w:asciiTheme="majorHAnsi" w:hAnsiTheme="majorHAnsi" w:cstheme="majorHAnsi"/>
          <w:color w:val="666600"/>
          <w:sz w:val="22"/>
          <w:szCs w:val="22"/>
          <w:lang w:val="en-US"/>
        </w:rPr>
        <w:t>)</w:t>
      </w:r>
    </w:p>
    <w:p w:rsidR="00995D19" w:rsidRPr="00CF1897" w:rsidRDefault="00995D19" w:rsidP="00995D19">
      <w:pPr>
        <w:pStyle w:val="HTMLPreformatted"/>
        <w:pBdr>
          <w:top w:val="single" w:sz="6" w:space="2" w:color="888888"/>
          <w:left w:val="single" w:sz="6" w:space="2" w:color="888888"/>
          <w:bottom w:val="single" w:sz="6" w:space="2" w:color="888888"/>
          <w:right w:val="single" w:sz="6" w:space="2" w:color="888888"/>
        </w:pBdr>
        <w:rPr>
          <w:rStyle w:val="pln"/>
          <w:rFonts w:asciiTheme="majorHAnsi" w:hAnsiTheme="majorHAnsi" w:cstheme="majorHAnsi"/>
          <w:color w:val="000000"/>
          <w:sz w:val="22"/>
          <w:szCs w:val="22"/>
          <w:lang w:val="en-US"/>
        </w:rPr>
      </w:pPr>
      <w:r w:rsidRPr="00CF1897">
        <w:rPr>
          <w:rStyle w:val="pln"/>
          <w:rFonts w:asciiTheme="majorHAnsi" w:hAnsiTheme="majorHAnsi" w:cstheme="majorHAnsi"/>
          <w:color w:val="000000"/>
          <w:sz w:val="22"/>
          <w:szCs w:val="22"/>
          <w:lang w:val="en-US"/>
        </w:rPr>
        <w:t xml:space="preserve">      </w:t>
      </w:r>
      <w:r w:rsidRPr="00CF1897">
        <w:rPr>
          <w:rStyle w:val="kwd"/>
          <w:rFonts w:asciiTheme="majorHAnsi" w:hAnsiTheme="majorHAnsi" w:cstheme="majorHAnsi"/>
          <w:color w:val="000088"/>
          <w:sz w:val="22"/>
          <w:szCs w:val="22"/>
          <w:lang w:val="en-US"/>
        </w:rPr>
        <w:t>self</w:t>
      </w:r>
      <w:r w:rsidRPr="00CF1897">
        <w:rPr>
          <w:rStyle w:val="pun"/>
          <w:rFonts w:asciiTheme="majorHAnsi" w:hAnsiTheme="majorHAnsi" w:cstheme="majorHAnsi"/>
          <w:color w:val="666600"/>
          <w:sz w:val="22"/>
          <w:szCs w:val="22"/>
          <w:lang w:val="en-US"/>
        </w:rPr>
        <w:t>.</w:t>
      </w:r>
      <w:r w:rsidRPr="00CF1897">
        <w:rPr>
          <w:rStyle w:val="pln"/>
          <w:rFonts w:asciiTheme="majorHAnsi" w:hAnsiTheme="majorHAnsi" w:cstheme="majorHAnsi"/>
          <w:color w:val="000000"/>
          <w:sz w:val="22"/>
          <w:szCs w:val="22"/>
          <w:lang w:val="en-US"/>
        </w:rPr>
        <w:t xml:space="preserve">threadID </w:t>
      </w:r>
      <w:r w:rsidRPr="00CF1897">
        <w:rPr>
          <w:rStyle w:val="pun"/>
          <w:rFonts w:asciiTheme="majorHAnsi" w:hAnsiTheme="majorHAnsi" w:cstheme="majorHAnsi"/>
          <w:color w:val="666600"/>
          <w:sz w:val="22"/>
          <w:szCs w:val="22"/>
          <w:lang w:val="en-US"/>
        </w:rPr>
        <w:t>=</w:t>
      </w:r>
      <w:r w:rsidRPr="00CF1897">
        <w:rPr>
          <w:rStyle w:val="pln"/>
          <w:rFonts w:asciiTheme="majorHAnsi" w:hAnsiTheme="majorHAnsi" w:cstheme="majorHAnsi"/>
          <w:color w:val="000000"/>
          <w:sz w:val="22"/>
          <w:szCs w:val="22"/>
          <w:lang w:val="en-US"/>
        </w:rPr>
        <w:t xml:space="preserve"> threadID</w:t>
      </w:r>
    </w:p>
    <w:p w:rsidR="00995D19" w:rsidRPr="00CF1897" w:rsidRDefault="00995D19" w:rsidP="00995D19">
      <w:pPr>
        <w:pStyle w:val="HTMLPreformatted"/>
        <w:pBdr>
          <w:top w:val="single" w:sz="6" w:space="2" w:color="888888"/>
          <w:left w:val="single" w:sz="6" w:space="2" w:color="888888"/>
          <w:bottom w:val="single" w:sz="6" w:space="2" w:color="888888"/>
          <w:right w:val="single" w:sz="6" w:space="2" w:color="888888"/>
        </w:pBdr>
        <w:rPr>
          <w:rStyle w:val="pln"/>
          <w:rFonts w:asciiTheme="majorHAnsi" w:hAnsiTheme="majorHAnsi" w:cstheme="majorHAnsi"/>
          <w:color w:val="000000"/>
          <w:sz w:val="22"/>
          <w:szCs w:val="22"/>
          <w:lang w:val="en-US"/>
        </w:rPr>
      </w:pPr>
      <w:r w:rsidRPr="00CF1897">
        <w:rPr>
          <w:rStyle w:val="pln"/>
          <w:rFonts w:asciiTheme="majorHAnsi" w:hAnsiTheme="majorHAnsi" w:cstheme="majorHAnsi"/>
          <w:color w:val="000000"/>
          <w:sz w:val="22"/>
          <w:szCs w:val="22"/>
          <w:lang w:val="en-US"/>
        </w:rPr>
        <w:t xml:space="preserve">      </w:t>
      </w:r>
      <w:r w:rsidRPr="00CF1897">
        <w:rPr>
          <w:rStyle w:val="kwd"/>
          <w:rFonts w:asciiTheme="majorHAnsi" w:hAnsiTheme="majorHAnsi" w:cstheme="majorHAnsi"/>
          <w:color w:val="000088"/>
          <w:sz w:val="22"/>
          <w:szCs w:val="22"/>
          <w:lang w:val="en-US"/>
        </w:rPr>
        <w:t>self</w:t>
      </w:r>
      <w:r w:rsidRPr="00CF1897">
        <w:rPr>
          <w:rStyle w:val="pun"/>
          <w:rFonts w:asciiTheme="majorHAnsi" w:hAnsiTheme="majorHAnsi" w:cstheme="majorHAnsi"/>
          <w:color w:val="666600"/>
          <w:sz w:val="22"/>
          <w:szCs w:val="22"/>
          <w:lang w:val="en-US"/>
        </w:rPr>
        <w:t>.</w:t>
      </w:r>
      <w:r w:rsidRPr="00CF1897">
        <w:rPr>
          <w:rStyle w:val="pln"/>
          <w:rFonts w:asciiTheme="majorHAnsi" w:hAnsiTheme="majorHAnsi" w:cstheme="majorHAnsi"/>
          <w:color w:val="000000"/>
          <w:sz w:val="22"/>
          <w:szCs w:val="22"/>
          <w:lang w:val="en-US"/>
        </w:rPr>
        <w:t xml:space="preserve">name </w:t>
      </w:r>
      <w:r w:rsidRPr="00CF1897">
        <w:rPr>
          <w:rStyle w:val="pun"/>
          <w:rFonts w:asciiTheme="majorHAnsi" w:hAnsiTheme="majorHAnsi" w:cstheme="majorHAnsi"/>
          <w:color w:val="666600"/>
          <w:sz w:val="22"/>
          <w:szCs w:val="22"/>
          <w:lang w:val="en-US"/>
        </w:rPr>
        <w:t>=</w:t>
      </w:r>
      <w:r w:rsidRPr="00CF1897">
        <w:rPr>
          <w:rStyle w:val="pln"/>
          <w:rFonts w:asciiTheme="majorHAnsi" w:hAnsiTheme="majorHAnsi" w:cstheme="majorHAnsi"/>
          <w:color w:val="000000"/>
          <w:sz w:val="22"/>
          <w:szCs w:val="22"/>
          <w:lang w:val="en-US"/>
        </w:rPr>
        <w:t xml:space="preserve"> name</w:t>
      </w:r>
    </w:p>
    <w:p w:rsidR="00995D19" w:rsidRPr="00CF1897" w:rsidRDefault="00995D19" w:rsidP="00995D19">
      <w:pPr>
        <w:pStyle w:val="HTMLPreformatted"/>
        <w:pBdr>
          <w:top w:val="single" w:sz="6" w:space="2" w:color="888888"/>
          <w:left w:val="single" w:sz="6" w:space="2" w:color="888888"/>
          <w:bottom w:val="single" w:sz="6" w:space="2" w:color="888888"/>
          <w:right w:val="single" w:sz="6" w:space="2" w:color="888888"/>
        </w:pBdr>
        <w:rPr>
          <w:rStyle w:val="pln"/>
          <w:rFonts w:asciiTheme="majorHAnsi" w:hAnsiTheme="majorHAnsi" w:cstheme="majorHAnsi"/>
          <w:color w:val="000000"/>
          <w:sz w:val="22"/>
          <w:szCs w:val="22"/>
          <w:lang w:val="en-US"/>
        </w:rPr>
      </w:pPr>
      <w:r w:rsidRPr="00CF1897">
        <w:rPr>
          <w:rStyle w:val="pln"/>
          <w:rFonts w:asciiTheme="majorHAnsi" w:hAnsiTheme="majorHAnsi" w:cstheme="majorHAnsi"/>
          <w:color w:val="000000"/>
          <w:sz w:val="22"/>
          <w:szCs w:val="22"/>
          <w:lang w:val="en-US"/>
        </w:rPr>
        <w:t xml:space="preserve">      </w:t>
      </w:r>
      <w:r w:rsidRPr="00CF1897">
        <w:rPr>
          <w:rStyle w:val="kwd"/>
          <w:rFonts w:asciiTheme="majorHAnsi" w:hAnsiTheme="majorHAnsi" w:cstheme="majorHAnsi"/>
          <w:color w:val="000088"/>
          <w:sz w:val="22"/>
          <w:szCs w:val="22"/>
          <w:lang w:val="en-US"/>
        </w:rPr>
        <w:t>self</w:t>
      </w:r>
      <w:r w:rsidRPr="00CF1897">
        <w:rPr>
          <w:rStyle w:val="pun"/>
          <w:rFonts w:asciiTheme="majorHAnsi" w:hAnsiTheme="majorHAnsi" w:cstheme="majorHAnsi"/>
          <w:color w:val="666600"/>
          <w:sz w:val="22"/>
          <w:szCs w:val="22"/>
          <w:lang w:val="en-US"/>
        </w:rPr>
        <w:t>.</w:t>
      </w:r>
      <w:r w:rsidRPr="00CF1897">
        <w:rPr>
          <w:rStyle w:val="pln"/>
          <w:rFonts w:asciiTheme="majorHAnsi" w:hAnsiTheme="majorHAnsi" w:cstheme="majorHAnsi"/>
          <w:color w:val="000000"/>
          <w:sz w:val="22"/>
          <w:szCs w:val="22"/>
          <w:lang w:val="en-US"/>
        </w:rPr>
        <w:t xml:space="preserve">q </w:t>
      </w:r>
      <w:r w:rsidRPr="00CF1897">
        <w:rPr>
          <w:rStyle w:val="pun"/>
          <w:rFonts w:asciiTheme="majorHAnsi" w:hAnsiTheme="majorHAnsi" w:cstheme="majorHAnsi"/>
          <w:color w:val="666600"/>
          <w:sz w:val="22"/>
          <w:szCs w:val="22"/>
          <w:lang w:val="en-US"/>
        </w:rPr>
        <w:t>=</w:t>
      </w:r>
      <w:r w:rsidRPr="00CF1897">
        <w:rPr>
          <w:rStyle w:val="pln"/>
          <w:rFonts w:asciiTheme="majorHAnsi" w:hAnsiTheme="majorHAnsi" w:cstheme="majorHAnsi"/>
          <w:color w:val="000000"/>
          <w:sz w:val="22"/>
          <w:szCs w:val="22"/>
          <w:lang w:val="en-US"/>
        </w:rPr>
        <w:t xml:space="preserve"> q</w:t>
      </w:r>
    </w:p>
    <w:p w:rsidR="00995D19" w:rsidRPr="00CF1897" w:rsidRDefault="00995D19" w:rsidP="00995D19">
      <w:pPr>
        <w:pStyle w:val="HTMLPreformatted"/>
        <w:pBdr>
          <w:top w:val="single" w:sz="6" w:space="2" w:color="888888"/>
          <w:left w:val="single" w:sz="6" w:space="2" w:color="888888"/>
          <w:bottom w:val="single" w:sz="6" w:space="2" w:color="888888"/>
          <w:right w:val="single" w:sz="6" w:space="2" w:color="888888"/>
        </w:pBdr>
        <w:rPr>
          <w:rStyle w:val="pln"/>
          <w:rFonts w:asciiTheme="majorHAnsi" w:hAnsiTheme="majorHAnsi" w:cstheme="majorHAnsi"/>
          <w:color w:val="000000"/>
          <w:sz w:val="22"/>
          <w:szCs w:val="22"/>
          <w:lang w:val="en-US"/>
        </w:rPr>
      </w:pPr>
      <w:r w:rsidRPr="00CF1897">
        <w:rPr>
          <w:rStyle w:val="pln"/>
          <w:rFonts w:asciiTheme="majorHAnsi" w:hAnsiTheme="majorHAnsi" w:cstheme="majorHAnsi"/>
          <w:color w:val="000000"/>
          <w:sz w:val="22"/>
          <w:szCs w:val="22"/>
          <w:lang w:val="en-US"/>
        </w:rPr>
        <w:t xml:space="preserve">   </w:t>
      </w:r>
      <w:r w:rsidRPr="00CF1897">
        <w:rPr>
          <w:rStyle w:val="kwd"/>
          <w:rFonts w:asciiTheme="majorHAnsi" w:hAnsiTheme="majorHAnsi" w:cstheme="majorHAnsi"/>
          <w:color w:val="000088"/>
          <w:sz w:val="22"/>
          <w:szCs w:val="22"/>
          <w:lang w:val="en-US"/>
        </w:rPr>
        <w:t>def</w:t>
      </w:r>
      <w:r w:rsidRPr="00CF1897">
        <w:rPr>
          <w:rStyle w:val="pln"/>
          <w:rFonts w:asciiTheme="majorHAnsi" w:hAnsiTheme="majorHAnsi" w:cstheme="majorHAnsi"/>
          <w:color w:val="000000"/>
          <w:sz w:val="22"/>
          <w:szCs w:val="22"/>
          <w:lang w:val="en-US"/>
        </w:rPr>
        <w:t xml:space="preserve"> run</w:t>
      </w:r>
      <w:r w:rsidRPr="00CF1897">
        <w:rPr>
          <w:rStyle w:val="pun"/>
          <w:rFonts w:asciiTheme="majorHAnsi" w:hAnsiTheme="majorHAnsi" w:cstheme="majorHAnsi"/>
          <w:color w:val="666600"/>
          <w:sz w:val="22"/>
          <w:szCs w:val="22"/>
          <w:lang w:val="en-US"/>
        </w:rPr>
        <w:t>(</w:t>
      </w:r>
      <w:r w:rsidRPr="00CF1897">
        <w:rPr>
          <w:rStyle w:val="kwd"/>
          <w:rFonts w:asciiTheme="majorHAnsi" w:hAnsiTheme="majorHAnsi" w:cstheme="majorHAnsi"/>
          <w:color w:val="000088"/>
          <w:sz w:val="22"/>
          <w:szCs w:val="22"/>
          <w:lang w:val="en-US"/>
        </w:rPr>
        <w:t>self</w:t>
      </w:r>
      <w:r w:rsidRPr="00CF1897">
        <w:rPr>
          <w:rStyle w:val="pun"/>
          <w:rFonts w:asciiTheme="majorHAnsi" w:hAnsiTheme="majorHAnsi" w:cstheme="majorHAnsi"/>
          <w:color w:val="666600"/>
          <w:sz w:val="22"/>
          <w:szCs w:val="22"/>
          <w:lang w:val="en-US"/>
        </w:rPr>
        <w:t>):</w:t>
      </w:r>
    </w:p>
    <w:p w:rsidR="00995D19" w:rsidRPr="00CF1897" w:rsidRDefault="00995D19" w:rsidP="00995D19">
      <w:pPr>
        <w:pStyle w:val="HTMLPreformatted"/>
        <w:pBdr>
          <w:top w:val="single" w:sz="6" w:space="2" w:color="888888"/>
          <w:left w:val="single" w:sz="6" w:space="2" w:color="888888"/>
          <w:bottom w:val="single" w:sz="6" w:space="2" w:color="888888"/>
          <w:right w:val="single" w:sz="6" w:space="2" w:color="888888"/>
        </w:pBdr>
        <w:rPr>
          <w:rStyle w:val="pln"/>
          <w:rFonts w:asciiTheme="majorHAnsi" w:hAnsiTheme="majorHAnsi" w:cstheme="majorHAnsi"/>
          <w:color w:val="000000"/>
          <w:sz w:val="22"/>
          <w:szCs w:val="22"/>
          <w:lang w:val="en-US"/>
        </w:rPr>
      </w:pPr>
      <w:r w:rsidRPr="00CF1897">
        <w:rPr>
          <w:rStyle w:val="pln"/>
          <w:rFonts w:asciiTheme="majorHAnsi" w:hAnsiTheme="majorHAnsi" w:cstheme="majorHAnsi"/>
          <w:color w:val="000000"/>
          <w:sz w:val="22"/>
          <w:szCs w:val="22"/>
          <w:lang w:val="en-US"/>
        </w:rPr>
        <w:t xml:space="preserve">      </w:t>
      </w:r>
      <w:r w:rsidRPr="00CF1897">
        <w:rPr>
          <w:rStyle w:val="kwd"/>
          <w:rFonts w:asciiTheme="majorHAnsi" w:hAnsiTheme="majorHAnsi" w:cstheme="majorHAnsi"/>
          <w:color w:val="000088"/>
          <w:sz w:val="22"/>
          <w:szCs w:val="22"/>
          <w:lang w:val="en-US"/>
        </w:rPr>
        <w:t>print</w:t>
      </w:r>
      <w:r w:rsidRPr="00CF1897">
        <w:rPr>
          <w:rStyle w:val="pln"/>
          <w:rFonts w:asciiTheme="majorHAnsi" w:hAnsiTheme="majorHAnsi" w:cstheme="majorHAnsi"/>
          <w:color w:val="000000"/>
          <w:sz w:val="22"/>
          <w:szCs w:val="22"/>
          <w:lang w:val="en-US"/>
        </w:rPr>
        <w:t xml:space="preserve"> </w:t>
      </w:r>
      <w:r w:rsidRPr="00CF1897">
        <w:rPr>
          <w:rStyle w:val="str"/>
          <w:rFonts w:asciiTheme="majorHAnsi" w:hAnsiTheme="majorHAnsi" w:cstheme="majorHAnsi"/>
          <w:color w:val="008800"/>
          <w:sz w:val="22"/>
          <w:szCs w:val="22"/>
          <w:lang w:val="en-US"/>
        </w:rPr>
        <w:t>"Starting "</w:t>
      </w:r>
      <w:r w:rsidRPr="00CF1897">
        <w:rPr>
          <w:rStyle w:val="pln"/>
          <w:rFonts w:asciiTheme="majorHAnsi" w:hAnsiTheme="majorHAnsi" w:cstheme="majorHAnsi"/>
          <w:color w:val="000000"/>
          <w:sz w:val="22"/>
          <w:szCs w:val="22"/>
          <w:lang w:val="en-US"/>
        </w:rPr>
        <w:t xml:space="preserve"> </w:t>
      </w:r>
      <w:r w:rsidRPr="00CF1897">
        <w:rPr>
          <w:rStyle w:val="pun"/>
          <w:rFonts w:asciiTheme="majorHAnsi" w:hAnsiTheme="majorHAnsi" w:cstheme="majorHAnsi"/>
          <w:color w:val="666600"/>
          <w:sz w:val="22"/>
          <w:szCs w:val="22"/>
          <w:lang w:val="en-US"/>
        </w:rPr>
        <w:t>+</w:t>
      </w:r>
      <w:r w:rsidRPr="00CF1897">
        <w:rPr>
          <w:rStyle w:val="pln"/>
          <w:rFonts w:asciiTheme="majorHAnsi" w:hAnsiTheme="majorHAnsi" w:cstheme="majorHAnsi"/>
          <w:color w:val="000000"/>
          <w:sz w:val="22"/>
          <w:szCs w:val="22"/>
          <w:lang w:val="en-US"/>
        </w:rPr>
        <w:t xml:space="preserve"> </w:t>
      </w:r>
      <w:r w:rsidRPr="00CF1897">
        <w:rPr>
          <w:rStyle w:val="kwd"/>
          <w:rFonts w:asciiTheme="majorHAnsi" w:hAnsiTheme="majorHAnsi" w:cstheme="majorHAnsi"/>
          <w:color w:val="000088"/>
          <w:sz w:val="22"/>
          <w:szCs w:val="22"/>
          <w:lang w:val="en-US"/>
        </w:rPr>
        <w:t>self</w:t>
      </w:r>
      <w:r w:rsidRPr="00CF1897">
        <w:rPr>
          <w:rStyle w:val="pun"/>
          <w:rFonts w:asciiTheme="majorHAnsi" w:hAnsiTheme="majorHAnsi" w:cstheme="majorHAnsi"/>
          <w:color w:val="666600"/>
          <w:sz w:val="22"/>
          <w:szCs w:val="22"/>
          <w:lang w:val="en-US"/>
        </w:rPr>
        <w:t>.</w:t>
      </w:r>
      <w:r w:rsidRPr="00CF1897">
        <w:rPr>
          <w:rStyle w:val="pln"/>
          <w:rFonts w:asciiTheme="majorHAnsi" w:hAnsiTheme="majorHAnsi" w:cstheme="majorHAnsi"/>
          <w:color w:val="000000"/>
          <w:sz w:val="22"/>
          <w:szCs w:val="22"/>
          <w:lang w:val="en-US"/>
        </w:rPr>
        <w:t>name</w:t>
      </w:r>
    </w:p>
    <w:p w:rsidR="00995D19" w:rsidRPr="00CF1897" w:rsidRDefault="00995D19" w:rsidP="00995D19">
      <w:pPr>
        <w:pStyle w:val="HTMLPreformatted"/>
        <w:pBdr>
          <w:top w:val="single" w:sz="6" w:space="2" w:color="888888"/>
          <w:left w:val="single" w:sz="6" w:space="2" w:color="888888"/>
          <w:bottom w:val="single" w:sz="6" w:space="2" w:color="888888"/>
          <w:right w:val="single" w:sz="6" w:space="2" w:color="888888"/>
        </w:pBdr>
        <w:rPr>
          <w:rStyle w:val="pln"/>
          <w:rFonts w:asciiTheme="majorHAnsi" w:hAnsiTheme="majorHAnsi" w:cstheme="majorHAnsi"/>
          <w:color w:val="000000"/>
          <w:sz w:val="22"/>
          <w:szCs w:val="22"/>
          <w:lang w:val="en-US"/>
        </w:rPr>
      </w:pPr>
      <w:r w:rsidRPr="00CF1897">
        <w:rPr>
          <w:rStyle w:val="pln"/>
          <w:rFonts w:asciiTheme="majorHAnsi" w:hAnsiTheme="majorHAnsi" w:cstheme="majorHAnsi"/>
          <w:color w:val="000000"/>
          <w:sz w:val="22"/>
          <w:szCs w:val="22"/>
          <w:lang w:val="en-US"/>
        </w:rPr>
        <w:t xml:space="preserve">      process_data</w:t>
      </w:r>
      <w:r w:rsidRPr="00CF1897">
        <w:rPr>
          <w:rStyle w:val="pun"/>
          <w:rFonts w:asciiTheme="majorHAnsi" w:hAnsiTheme="majorHAnsi" w:cstheme="majorHAnsi"/>
          <w:color w:val="666600"/>
          <w:sz w:val="22"/>
          <w:szCs w:val="22"/>
          <w:lang w:val="en-US"/>
        </w:rPr>
        <w:t>(</w:t>
      </w:r>
      <w:r w:rsidRPr="00CF1897">
        <w:rPr>
          <w:rStyle w:val="kwd"/>
          <w:rFonts w:asciiTheme="majorHAnsi" w:hAnsiTheme="majorHAnsi" w:cstheme="majorHAnsi"/>
          <w:color w:val="000088"/>
          <w:sz w:val="22"/>
          <w:szCs w:val="22"/>
          <w:lang w:val="en-US"/>
        </w:rPr>
        <w:t>self</w:t>
      </w:r>
      <w:r w:rsidRPr="00CF1897">
        <w:rPr>
          <w:rStyle w:val="pun"/>
          <w:rFonts w:asciiTheme="majorHAnsi" w:hAnsiTheme="majorHAnsi" w:cstheme="majorHAnsi"/>
          <w:color w:val="666600"/>
          <w:sz w:val="22"/>
          <w:szCs w:val="22"/>
          <w:lang w:val="en-US"/>
        </w:rPr>
        <w:t>.</w:t>
      </w:r>
      <w:r w:rsidRPr="00CF1897">
        <w:rPr>
          <w:rStyle w:val="pln"/>
          <w:rFonts w:asciiTheme="majorHAnsi" w:hAnsiTheme="majorHAnsi" w:cstheme="majorHAnsi"/>
          <w:color w:val="000000"/>
          <w:sz w:val="22"/>
          <w:szCs w:val="22"/>
          <w:lang w:val="en-US"/>
        </w:rPr>
        <w:t>name</w:t>
      </w:r>
      <w:r w:rsidRPr="00CF1897">
        <w:rPr>
          <w:rStyle w:val="pun"/>
          <w:rFonts w:asciiTheme="majorHAnsi" w:hAnsiTheme="majorHAnsi" w:cstheme="majorHAnsi"/>
          <w:color w:val="666600"/>
          <w:sz w:val="22"/>
          <w:szCs w:val="22"/>
          <w:lang w:val="en-US"/>
        </w:rPr>
        <w:t>,</w:t>
      </w:r>
      <w:r w:rsidRPr="00CF1897">
        <w:rPr>
          <w:rStyle w:val="pln"/>
          <w:rFonts w:asciiTheme="majorHAnsi" w:hAnsiTheme="majorHAnsi" w:cstheme="majorHAnsi"/>
          <w:color w:val="000000"/>
          <w:sz w:val="22"/>
          <w:szCs w:val="22"/>
          <w:lang w:val="en-US"/>
        </w:rPr>
        <w:t xml:space="preserve"> </w:t>
      </w:r>
      <w:r w:rsidRPr="00CF1897">
        <w:rPr>
          <w:rStyle w:val="kwd"/>
          <w:rFonts w:asciiTheme="majorHAnsi" w:hAnsiTheme="majorHAnsi" w:cstheme="majorHAnsi"/>
          <w:color w:val="000088"/>
          <w:sz w:val="22"/>
          <w:szCs w:val="22"/>
          <w:lang w:val="en-US"/>
        </w:rPr>
        <w:t>self</w:t>
      </w:r>
      <w:r w:rsidRPr="00CF1897">
        <w:rPr>
          <w:rStyle w:val="pun"/>
          <w:rFonts w:asciiTheme="majorHAnsi" w:hAnsiTheme="majorHAnsi" w:cstheme="majorHAnsi"/>
          <w:color w:val="666600"/>
          <w:sz w:val="22"/>
          <w:szCs w:val="22"/>
          <w:lang w:val="en-US"/>
        </w:rPr>
        <w:t>.</w:t>
      </w:r>
      <w:r w:rsidRPr="00CF1897">
        <w:rPr>
          <w:rStyle w:val="pln"/>
          <w:rFonts w:asciiTheme="majorHAnsi" w:hAnsiTheme="majorHAnsi" w:cstheme="majorHAnsi"/>
          <w:color w:val="000000"/>
          <w:sz w:val="22"/>
          <w:szCs w:val="22"/>
          <w:lang w:val="en-US"/>
        </w:rPr>
        <w:t>q</w:t>
      </w:r>
      <w:r w:rsidRPr="00CF1897">
        <w:rPr>
          <w:rStyle w:val="pun"/>
          <w:rFonts w:asciiTheme="majorHAnsi" w:hAnsiTheme="majorHAnsi" w:cstheme="majorHAnsi"/>
          <w:color w:val="666600"/>
          <w:sz w:val="22"/>
          <w:szCs w:val="22"/>
          <w:lang w:val="en-US"/>
        </w:rPr>
        <w:t>)</w:t>
      </w:r>
    </w:p>
    <w:p w:rsidR="00995D19" w:rsidRPr="00CF1897" w:rsidRDefault="00995D19" w:rsidP="00995D19">
      <w:pPr>
        <w:pStyle w:val="HTMLPreformatted"/>
        <w:pBdr>
          <w:top w:val="single" w:sz="6" w:space="2" w:color="888888"/>
          <w:left w:val="single" w:sz="6" w:space="2" w:color="888888"/>
          <w:bottom w:val="single" w:sz="6" w:space="2" w:color="888888"/>
          <w:right w:val="single" w:sz="6" w:space="2" w:color="888888"/>
        </w:pBdr>
        <w:rPr>
          <w:rStyle w:val="pln"/>
          <w:rFonts w:asciiTheme="majorHAnsi" w:hAnsiTheme="majorHAnsi" w:cstheme="majorHAnsi"/>
          <w:color w:val="000000"/>
          <w:sz w:val="22"/>
          <w:szCs w:val="22"/>
          <w:lang w:val="en-US"/>
        </w:rPr>
      </w:pPr>
      <w:r w:rsidRPr="00CF1897">
        <w:rPr>
          <w:rStyle w:val="pln"/>
          <w:rFonts w:asciiTheme="majorHAnsi" w:hAnsiTheme="majorHAnsi" w:cstheme="majorHAnsi"/>
          <w:color w:val="000000"/>
          <w:sz w:val="22"/>
          <w:szCs w:val="22"/>
          <w:lang w:val="en-US"/>
        </w:rPr>
        <w:t xml:space="preserve">      </w:t>
      </w:r>
      <w:r w:rsidRPr="00CF1897">
        <w:rPr>
          <w:rStyle w:val="kwd"/>
          <w:rFonts w:asciiTheme="majorHAnsi" w:hAnsiTheme="majorHAnsi" w:cstheme="majorHAnsi"/>
          <w:color w:val="000088"/>
          <w:sz w:val="22"/>
          <w:szCs w:val="22"/>
          <w:lang w:val="en-US"/>
        </w:rPr>
        <w:t>print</w:t>
      </w:r>
      <w:r w:rsidRPr="00CF1897">
        <w:rPr>
          <w:rStyle w:val="pln"/>
          <w:rFonts w:asciiTheme="majorHAnsi" w:hAnsiTheme="majorHAnsi" w:cstheme="majorHAnsi"/>
          <w:color w:val="000000"/>
          <w:sz w:val="22"/>
          <w:szCs w:val="22"/>
          <w:lang w:val="en-US"/>
        </w:rPr>
        <w:t xml:space="preserve"> </w:t>
      </w:r>
      <w:r w:rsidRPr="00CF1897">
        <w:rPr>
          <w:rStyle w:val="str"/>
          <w:rFonts w:asciiTheme="majorHAnsi" w:hAnsiTheme="majorHAnsi" w:cstheme="majorHAnsi"/>
          <w:color w:val="008800"/>
          <w:sz w:val="22"/>
          <w:szCs w:val="22"/>
          <w:lang w:val="en-US"/>
        </w:rPr>
        <w:t>"Exiting "</w:t>
      </w:r>
      <w:r w:rsidRPr="00CF1897">
        <w:rPr>
          <w:rStyle w:val="pln"/>
          <w:rFonts w:asciiTheme="majorHAnsi" w:hAnsiTheme="majorHAnsi" w:cstheme="majorHAnsi"/>
          <w:color w:val="000000"/>
          <w:sz w:val="22"/>
          <w:szCs w:val="22"/>
          <w:lang w:val="en-US"/>
        </w:rPr>
        <w:t xml:space="preserve"> </w:t>
      </w:r>
      <w:r w:rsidRPr="00CF1897">
        <w:rPr>
          <w:rStyle w:val="pun"/>
          <w:rFonts w:asciiTheme="majorHAnsi" w:hAnsiTheme="majorHAnsi" w:cstheme="majorHAnsi"/>
          <w:color w:val="666600"/>
          <w:sz w:val="22"/>
          <w:szCs w:val="22"/>
          <w:lang w:val="en-US"/>
        </w:rPr>
        <w:t>+</w:t>
      </w:r>
      <w:r w:rsidRPr="00CF1897">
        <w:rPr>
          <w:rStyle w:val="pln"/>
          <w:rFonts w:asciiTheme="majorHAnsi" w:hAnsiTheme="majorHAnsi" w:cstheme="majorHAnsi"/>
          <w:color w:val="000000"/>
          <w:sz w:val="22"/>
          <w:szCs w:val="22"/>
          <w:lang w:val="en-US"/>
        </w:rPr>
        <w:t xml:space="preserve"> </w:t>
      </w:r>
      <w:r w:rsidRPr="00CF1897">
        <w:rPr>
          <w:rStyle w:val="kwd"/>
          <w:rFonts w:asciiTheme="majorHAnsi" w:hAnsiTheme="majorHAnsi" w:cstheme="majorHAnsi"/>
          <w:color w:val="000088"/>
          <w:sz w:val="22"/>
          <w:szCs w:val="22"/>
          <w:lang w:val="en-US"/>
        </w:rPr>
        <w:t>self</w:t>
      </w:r>
      <w:r w:rsidRPr="00CF1897">
        <w:rPr>
          <w:rStyle w:val="pun"/>
          <w:rFonts w:asciiTheme="majorHAnsi" w:hAnsiTheme="majorHAnsi" w:cstheme="majorHAnsi"/>
          <w:color w:val="666600"/>
          <w:sz w:val="22"/>
          <w:szCs w:val="22"/>
          <w:lang w:val="en-US"/>
        </w:rPr>
        <w:t>.</w:t>
      </w:r>
      <w:r w:rsidRPr="00CF1897">
        <w:rPr>
          <w:rStyle w:val="pln"/>
          <w:rFonts w:asciiTheme="majorHAnsi" w:hAnsiTheme="majorHAnsi" w:cstheme="majorHAnsi"/>
          <w:color w:val="000000"/>
          <w:sz w:val="22"/>
          <w:szCs w:val="22"/>
          <w:lang w:val="en-US"/>
        </w:rPr>
        <w:t>name</w:t>
      </w:r>
    </w:p>
    <w:p w:rsidR="00995D19" w:rsidRPr="00CF1897" w:rsidRDefault="00995D19" w:rsidP="00995D19">
      <w:pPr>
        <w:pStyle w:val="HTMLPreformatted"/>
        <w:pBdr>
          <w:top w:val="single" w:sz="6" w:space="2" w:color="888888"/>
          <w:left w:val="single" w:sz="6" w:space="2" w:color="888888"/>
          <w:bottom w:val="single" w:sz="6" w:space="2" w:color="888888"/>
          <w:right w:val="single" w:sz="6" w:space="2" w:color="888888"/>
        </w:pBdr>
        <w:rPr>
          <w:rStyle w:val="pln"/>
          <w:rFonts w:asciiTheme="majorHAnsi" w:hAnsiTheme="majorHAnsi" w:cstheme="majorHAnsi"/>
          <w:color w:val="000000"/>
          <w:sz w:val="22"/>
          <w:szCs w:val="22"/>
          <w:lang w:val="en-US"/>
        </w:rPr>
      </w:pPr>
    </w:p>
    <w:p w:rsidR="00995D19" w:rsidRPr="00CF1897" w:rsidRDefault="00995D19" w:rsidP="00995D19">
      <w:pPr>
        <w:pStyle w:val="HTMLPreformatted"/>
        <w:pBdr>
          <w:top w:val="single" w:sz="6" w:space="2" w:color="888888"/>
          <w:left w:val="single" w:sz="6" w:space="2" w:color="888888"/>
          <w:bottom w:val="single" w:sz="6" w:space="2" w:color="888888"/>
          <w:right w:val="single" w:sz="6" w:space="2" w:color="888888"/>
        </w:pBdr>
        <w:rPr>
          <w:rStyle w:val="pln"/>
          <w:rFonts w:asciiTheme="majorHAnsi" w:hAnsiTheme="majorHAnsi" w:cstheme="majorHAnsi"/>
          <w:color w:val="000000"/>
          <w:sz w:val="22"/>
          <w:szCs w:val="22"/>
          <w:lang w:val="en-US"/>
        </w:rPr>
      </w:pPr>
      <w:r w:rsidRPr="00CF1897">
        <w:rPr>
          <w:rStyle w:val="kwd"/>
          <w:rFonts w:asciiTheme="majorHAnsi" w:hAnsiTheme="majorHAnsi" w:cstheme="majorHAnsi"/>
          <w:color w:val="000088"/>
          <w:sz w:val="22"/>
          <w:szCs w:val="22"/>
          <w:lang w:val="en-US"/>
        </w:rPr>
        <w:t>def</w:t>
      </w:r>
      <w:r w:rsidRPr="00CF1897">
        <w:rPr>
          <w:rStyle w:val="pln"/>
          <w:rFonts w:asciiTheme="majorHAnsi" w:hAnsiTheme="majorHAnsi" w:cstheme="majorHAnsi"/>
          <w:color w:val="000000"/>
          <w:sz w:val="22"/>
          <w:szCs w:val="22"/>
          <w:lang w:val="en-US"/>
        </w:rPr>
        <w:t xml:space="preserve"> process_data</w:t>
      </w:r>
      <w:r w:rsidRPr="00CF1897">
        <w:rPr>
          <w:rStyle w:val="pun"/>
          <w:rFonts w:asciiTheme="majorHAnsi" w:hAnsiTheme="majorHAnsi" w:cstheme="majorHAnsi"/>
          <w:color w:val="666600"/>
          <w:sz w:val="22"/>
          <w:szCs w:val="22"/>
          <w:lang w:val="en-US"/>
        </w:rPr>
        <w:t>(</w:t>
      </w:r>
      <w:r w:rsidRPr="00CF1897">
        <w:rPr>
          <w:rStyle w:val="pln"/>
          <w:rFonts w:asciiTheme="majorHAnsi" w:hAnsiTheme="majorHAnsi" w:cstheme="majorHAnsi"/>
          <w:color w:val="000000"/>
          <w:sz w:val="22"/>
          <w:szCs w:val="22"/>
          <w:lang w:val="en-US"/>
        </w:rPr>
        <w:t>threadName</w:t>
      </w:r>
      <w:r w:rsidRPr="00CF1897">
        <w:rPr>
          <w:rStyle w:val="pun"/>
          <w:rFonts w:asciiTheme="majorHAnsi" w:hAnsiTheme="majorHAnsi" w:cstheme="majorHAnsi"/>
          <w:color w:val="666600"/>
          <w:sz w:val="22"/>
          <w:szCs w:val="22"/>
          <w:lang w:val="en-US"/>
        </w:rPr>
        <w:t>,</w:t>
      </w:r>
      <w:r w:rsidRPr="00CF1897">
        <w:rPr>
          <w:rStyle w:val="pln"/>
          <w:rFonts w:asciiTheme="majorHAnsi" w:hAnsiTheme="majorHAnsi" w:cstheme="majorHAnsi"/>
          <w:color w:val="000000"/>
          <w:sz w:val="22"/>
          <w:szCs w:val="22"/>
          <w:lang w:val="en-US"/>
        </w:rPr>
        <w:t xml:space="preserve"> q</w:t>
      </w:r>
      <w:r w:rsidRPr="00CF1897">
        <w:rPr>
          <w:rStyle w:val="pun"/>
          <w:rFonts w:asciiTheme="majorHAnsi" w:hAnsiTheme="majorHAnsi" w:cstheme="majorHAnsi"/>
          <w:color w:val="666600"/>
          <w:sz w:val="22"/>
          <w:szCs w:val="22"/>
          <w:lang w:val="en-US"/>
        </w:rPr>
        <w:t>):</w:t>
      </w:r>
    </w:p>
    <w:p w:rsidR="00995D19" w:rsidRPr="00CF1897" w:rsidRDefault="00995D19" w:rsidP="00995D19">
      <w:pPr>
        <w:pStyle w:val="HTMLPreformatted"/>
        <w:pBdr>
          <w:top w:val="single" w:sz="6" w:space="2" w:color="888888"/>
          <w:left w:val="single" w:sz="6" w:space="2" w:color="888888"/>
          <w:bottom w:val="single" w:sz="6" w:space="2" w:color="888888"/>
          <w:right w:val="single" w:sz="6" w:space="2" w:color="888888"/>
        </w:pBdr>
        <w:rPr>
          <w:rStyle w:val="pln"/>
          <w:rFonts w:asciiTheme="majorHAnsi" w:hAnsiTheme="majorHAnsi" w:cstheme="majorHAnsi"/>
          <w:color w:val="000000"/>
          <w:sz w:val="22"/>
          <w:szCs w:val="22"/>
          <w:lang w:val="en-US"/>
        </w:rPr>
      </w:pPr>
      <w:r w:rsidRPr="00CF1897">
        <w:rPr>
          <w:rStyle w:val="pln"/>
          <w:rFonts w:asciiTheme="majorHAnsi" w:hAnsiTheme="majorHAnsi" w:cstheme="majorHAnsi"/>
          <w:color w:val="000000"/>
          <w:sz w:val="22"/>
          <w:szCs w:val="22"/>
          <w:lang w:val="en-US"/>
        </w:rPr>
        <w:t xml:space="preserve">   </w:t>
      </w:r>
      <w:r w:rsidRPr="00CF1897">
        <w:rPr>
          <w:rStyle w:val="kwd"/>
          <w:rFonts w:asciiTheme="majorHAnsi" w:hAnsiTheme="majorHAnsi" w:cstheme="majorHAnsi"/>
          <w:color w:val="000088"/>
          <w:sz w:val="22"/>
          <w:szCs w:val="22"/>
          <w:lang w:val="en-US"/>
        </w:rPr>
        <w:t>while</w:t>
      </w:r>
      <w:r w:rsidRPr="00CF1897">
        <w:rPr>
          <w:rStyle w:val="pln"/>
          <w:rFonts w:asciiTheme="majorHAnsi" w:hAnsiTheme="majorHAnsi" w:cstheme="majorHAnsi"/>
          <w:color w:val="000000"/>
          <w:sz w:val="22"/>
          <w:szCs w:val="22"/>
          <w:lang w:val="en-US"/>
        </w:rPr>
        <w:t xml:space="preserve"> </w:t>
      </w:r>
      <w:r w:rsidRPr="00CF1897">
        <w:rPr>
          <w:rStyle w:val="kwd"/>
          <w:rFonts w:asciiTheme="majorHAnsi" w:hAnsiTheme="majorHAnsi" w:cstheme="majorHAnsi"/>
          <w:color w:val="000088"/>
          <w:sz w:val="22"/>
          <w:szCs w:val="22"/>
          <w:lang w:val="en-US"/>
        </w:rPr>
        <w:t>not</w:t>
      </w:r>
      <w:r w:rsidRPr="00CF1897">
        <w:rPr>
          <w:rStyle w:val="pln"/>
          <w:rFonts w:asciiTheme="majorHAnsi" w:hAnsiTheme="majorHAnsi" w:cstheme="majorHAnsi"/>
          <w:color w:val="000000"/>
          <w:sz w:val="22"/>
          <w:szCs w:val="22"/>
          <w:lang w:val="en-US"/>
        </w:rPr>
        <w:t xml:space="preserve"> exitFlag</w:t>
      </w:r>
      <w:r w:rsidRPr="00CF1897">
        <w:rPr>
          <w:rStyle w:val="pun"/>
          <w:rFonts w:asciiTheme="majorHAnsi" w:hAnsiTheme="majorHAnsi" w:cstheme="majorHAnsi"/>
          <w:color w:val="666600"/>
          <w:sz w:val="22"/>
          <w:szCs w:val="22"/>
          <w:lang w:val="en-US"/>
        </w:rPr>
        <w:t>:</w:t>
      </w:r>
    </w:p>
    <w:p w:rsidR="00995D19" w:rsidRPr="00CF1897" w:rsidRDefault="00995D19" w:rsidP="00995D19">
      <w:pPr>
        <w:pStyle w:val="HTMLPreformatted"/>
        <w:pBdr>
          <w:top w:val="single" w:sz="6" w:space="2" w:color="888888"/>
          <w:left w:val="single" w:sz="6" w:space="2" w:color="888888"/>
          <w:bottom w:val="single" w:sz="6" w:space="2" w:color="888888"/>
          <w:right w:val="single" w:sz="6" w:space="2" w:color="888888"/>
        </w:pBdr>
        <w:rPr>
          <w:rStyle w:val="pln"/>
          <w:rFonts w:asciiTheme="majorHAnsi" w:hAnsiTheme="majorHAnsi" w:cstheme="majorHAnsi"/>
          <w:color w:val="000000"/>
          <w:sz w:val="22"/>
          <w:szCs w:val="22"/>
          <w:lang w:val="en-US"/>
        </w:rPr>
      </w:pPr>
      <w:r w:rsidRPr="00CF1897">
        <w:rPr>
          <w:rStyle w:val="pln"/>
          <w:rFonts w:asciiTheme="majorHAnsi" w:hAnsiTheme="majorHAnsi" w:cstheme="majorHAnsi"/>
          <w:color w:val="000000"/>
          <w:sz w:val="22"/>
          <w:szCs w:val="22"/>
          <w:lang w:val="en-US"/>
        </w:rPr>
        <w:t xml:space="preserve">      queueLock</w:t>
      </w:r>
      <w:r w:rsidRPr="00CF1897">
        <w:rPr>
          <w:rStyle w:val="pun"/>
          <w:rFonts w:asciiTheme="majorHAnsi" w:hAnsiTheme="majorHAnsi" w:cstheme="majorHAnsi"/>
          <w:color w:val="666600"/>
          <w:sz w:val="22"/>
          <w:szCs w:val="22"/>
          <w:lang w:val="en-US"/>
        </w:rPr>
        <w:t>.</w:t>
      </w:r>
      <w:r w:rsidRPr="00CF1897">
        <w:rPr>
          <w:rStyle w:val="pln"/>
          <w:rFonts w:asciiTheme="majorHAnsi" w:hAnsiTheme="majorHAnsi" w:cstheme="majorHAnsi"/>
          <w:color w:val="000000"/>
          <w:sz w:val="22"/>
          <w:szCs w:val="22"/>
          <w:lang w:val="en-US"/>
        </w:rPr>
        <w:t>acquire</w:t>
      </w:r>
      <w:r w:rsidRPr="00CF1897">
        <w:rPr>
          <w:rStyle w:val="pun"/>
          <w:rFonts w:asciiTheme="majorHAnsi" w:hAnsiTheme="majorHAnsi" w:cstheme="majorHAnsi"/>
          <w:color w:val="666600"/>
          <w:sz w:val="22"/>
          <w:szCs w:val="22"/>
          <w:lang w:val="en-US"/>
        </w:rPr>
        <w:t>()</w:t>
      </w:r>
    </w:p>
    <w:p w:rsidR="00995D19" w:rsidRPr="00CF1897" w:rsidRDefault="00995D19" w:rsidP="00995D19">
      <w:pPr>
        <w:pStyle w:val="HTMLPreformatted"/>
        <w:pBdr>
          <w:top w:val="single" w:sz="6" w:space="2" w:color="888888"/>
          <w:left w:val="single" w:sz="6" w:space="2" w:color="888888"/>
          <w:bottom w:val="single" w:sz="6" w:space="2" w:color="888888"/>
          <w:right w:val="single" w:sz="6" w:space="2" w:color="888888"/>
        </w:pBdr>
        <w:rPr>
          <w:rStyle w:val="pln"/>
          <w:rFonts w:asciiTheme="majorHAnsi" w:hAnsiTheme="majorHAnsi" w:cstheme="majorHAnsi"/>
          <w:color w:val="000000"/>
          <w:sz w:val="22"/>
          <w:szCs w:val="22"/>
          <w:lang w:val="en-US"/>
        </w:rPr>
      </w:pPr>
      <w:r w:rsidRPr="00CF1897">
        <w:rPr>
          <w:rStyle w:val="pln"/>
          <w:rFonts w:asciiTheme="majorHAnsi" w:hAnsiTheme="majorHAnsi" w:cstheme="majorHAnsi"/>
          <w:color w:val="000000"/>
          <w:sz w:val="22"/>
          <w:szCs w:val="22"/>
          <w:lang w:val="en-US"/>
        </w:rPr>
        <w:t xml:space="preserve">         </w:t>
      </w:r>
      <w:r w:rsidRPr="00CF1897">
        <w:rPr>
          <w:rStyle w:val="kwd"/>
          <w:rFonts w:asciiTheme="majorHAnsi" w:hAnsiTheme="majorHAnsi" w:cstheme="majorHAnsi"/>
          <w:color w:val="000088"/>
          <w:sz w:val="22"/>
          <w:szCs w:val="22"/>
          <w:lang w:val="en-US"/>
        </w:rPr>
        <w:t>if</w:t>
      </w:r>
      <w:r w:rsidRPr="00CF1897">
        <w:rPr>
          <w:rStyle w:val="pln"/>
          <w:rFonts w:asciiTheme="majorHAnsi" w:hAnsiTheme="majorHAnsi" w:cstheme="majorHAnsi"/>
          <w:color w:val="000000"/>
          <w:sz w:val="22"/>
          <w:szCs w:val="22"/>
          <w:lang w:val="en-US"/>
        </w:rPr>
        <w:t xml:space="preserve"> </w:t>
      </w:r>
      <w:r w:rsidRPr="00CF1897">
        <w:rPr>
          <w:rStyle w:val="kwd"/>
          <w:rFonts w:asciiTheme="majorHAnsi" w:hAnsiTheme="majorHAnsi" w:cstheme="majorHAnsi"/>
          <w:color w:val="000088"/>
          <w:sz w:val="22"/>
          <w:szCs w:val="22"/>
          <w:lang w:val="en-US"/>
        </w:rPr>
        <w:t>not</w:t>
      </w:r>
      <w:r w:rsidRPr="00CF1897">
        <w:rPr>
          <w:rStyle w:val="pln"/>
          <w:rFonts w:asciiTheme="majorHAnsi" w:hAnsiTheme="majorHAnsi" w:cstheme="majorHAnsi"/>
          <w:color w:val="000000"/>
          <w:sz w:val="22"/>
          <w:szCs w:val="22"/>
          <w:lang w:val="en-US"/>
        </w:rPr>
        <w:t xml:space="preserve"> workQueue</w:t>
      </w:r>
      <w:r w:rsidRPr="00CF1897">
        <w:rPr>
          <w:rStyle w:val="pun"/>
          <w:rFonts w:asciiTheme="majorHAnsi" w:hAnsiTheme="majorHAnsi" w:cstheme="majorHAnsi"/>
          <w:color w:val="666600"/>
          <w:sz w:val="22"/>
          <w:szCs w:val="22"/>
          <w:lang w:val="en-US"/>
        </w:rPr>
        <w:t>.</w:t>
      </w:r>
      <w:r w:rsidRPr="00CF1897">
        <w:rPr>
          <w:rStyle w:val="pln"/>
          <w:rFonts w:asciiTheme="majorHAnsi" w:hAnsiTheme="majorHAnsi" w:cstheme="majorHAnsi"/>
          <w:color w:val="000000"/>
          <w:sz w:val="22"/>
          <w:szCs w:val="22"/>
          <w:lang w:val="en-US"/>
        </w:rPr>
        <w:t>empty</w:t>
      </w:r>
      <w:r w:rsidRPr="00CF1897">
        <w:rPr>
          <w:rStyle w:val="pun"/>
          <w:rFonts w:asciiTheme="majorHAnsi" w:hAnsiTheme="majorHAnsi" w:cstheme="majorHAnsi"/>
          <w:color w:val="666600"/>
          <w:sz w:val="22"/>
          <w:szCs w:val="22"/>
          <w:lang w:val="en-US"/>
        </w:rPr>
        <w:t>():</w:t>
      </w:r>
    </w:p>
    <w:p w:rsidR="00995D19" w:rsidRPr="00CF1897" w:rsidRDefault="00995D19" w:rsidP="00995D19">
      <w:pPr>
        <w:pStyle w:val="HTMLPreformatted"/>
        <w:pBdr>
          <w:top w:val="single" w:sz="6" w:space="2" w:color="888888"/>
          <w:left w:val="single" w:sz="6" w:space="2" w:color="888888"/>
          <w:bottom w:val="single" w:sz="6" w:space="2" w:color="888888"/>
          <w:right w:val="single" w:sz="6" w:space="2" w:color="888888"/>
        </w:pBdr>
        <w:rPr>
          <w:rStyle w:val="pln"/>
          <w:rFonts w:asciiTheme="majorHAnsi" w:hAnsiTheme="majorHAnsi" w:cstheme="majorHAnsi"/>
          <w:color w:val="000000"/>
          <w:sz w:val="22"/>
          <w:szCs w:val="22"/>
          <w:lang w:val="en-US"/>
        </w:rPr>
      </w:pPr>
      <w:r w:rsidRPr="00CF1897">
        <w:rPr>
          <w:rStyle w:val="pln"/>
          <w:rFonts w:asciiTheme="majorHAnsi" w:hAnsiTheme="majorHAnsi" w:cstheme="majorHAnsi"/>
          <w:color w:val="000000"/>
          <w:sz w:val="22"/>
          <w:szCs w:val="22"/>
          <w:lang w:val="en-US"/>
        </w:rPr>
        <w:lastRenderedPageBreak/>
        <w:t xml:space="preserve">            data </w:t>
      </w:r>
      <w:r w:rsidRPr="00CF1897">
        <w:rPr>
          <w:rStyle w:val="pun"/>
          <w:rFonts w:asciiTheme="majorHAnsi" w:hAnsiTheme="majorHAnsi" w:cstheme="majorHAnsi"/>
          <w:color w:val="666600"/>
          <w:sz w:val="22"/>
          <w:szCs w:val="22"/>
          <w:lang w:val="en-US"/>
        </w:rPr>
        <w:t>=</w:t>
      </w:r>
      <w:r w:rsidRPr="00CF1897">
        <w:rPr>
          <w:rStyle w:val="pln"/>
          <w:rFonts w:asciiTheme="majorHAnsi" w:hAnsiTheme="majorHAnsi" w:cstheme="majorHAnsi"/>
          <w:color w:val="000000"/>
          <w:sz w:val="22"/>
          <w:szCs w:val="22"/>
          <w:lang w:val="en-US"/>
        </w:rPr>
        <w:t xml:space="preserve"> q</w:t>
      </w:r>
      <w:r w:rsidRPr="00CF1897">
        <w:rPr>
          <w:rStyle w:val="pun"/>
          <w:rFonts w:asciiTheme="majorHAnsi" w:hAnsiTheme="majorHAnsi" w:cstheme="majorHAnsi"/>
          <w:color w:val="666600"/>
          <w:sz w:val="22"/>
          <w:szCs w:val="22"/>
          <w:lang w:val="en-US"/>
        </w:rPr>
        <w:t>.</w:t>
      </w:r>
      <w:r w:rsidRPr="00CF1897">
        <w:rPr>
          <w:rStyle w:val="kwd"/>
          <w:rFonts w:asciiTheme="majorHAnsi" w:hAnsiTheme="majorHAnsi" w:cstheme="majorHAnsi"/>
          <w:color w:val="000088"/>
          <w:sz w:val="22"/>
          <w:szCs w:val="22"/>
          <w:lang w:val="en-US"/>
        </w:rPr>
        <w:t>get</w:t>
      </w:r>
      <w:r w:rsidRPr="00CF1897">
        <w:rPr>
          <w:rStyle w:val="pun"/>
          <w:rFonts w:asciiTheme="majorHAnsi" w:hAnsiTheme="majorHAnsi" w:cstheme="majorHAnsi"/>
          <w:color w:val="666600"/>
          <w:sz w:val="22"/>
          <w:szCs w:val="22"/>
          <w:lang w:val="en-US"/>
        </w:rPr>
        <w:t>()</w:t>
      </w:r>
    </w:p>
    <w:p w:rsidR="00995D19" w:rsidRPr="00CF1897" w:rsidRDefault="00995D19" w:rsidP="00995D19">
      <w:pPr>
        <w:pStyle w:val="HTMLPreformatted"/>
        <w:pBdr>
          <w:top w:val="single" w:sz="6" w:space="2" w:color="888888"/>
          <w:left w:val="single" w:sz="6" w:space="2" w:color="888888"/>
          <w:bottom w:val="single" w:sz="6" w:space="2" w:color="888888"/>
          <w:right w:val="single" w:sz="6" w:space="2" w:color="888888"/>
        </w:pBdr>
        <w:rPr>
          <w:rStyle w:val="pln"/>
          <w:rFonts w:asciiTheme="majorHAnsi" w:hAnsiTheme="majorHAnsi" w:cstheme="majorHAnsi"/>
          <w:color w:val="000000"/>
          <w:sz w:val="22"/>
          <w:szCs w:val="22"/>
          <w:lang w:val="en-US"/>
        </w:rPr>
      </w:pPr>
      <w:r w:rsidRPr="00CF1897">
        <w:rPr>
          <w:rStyle w:val="pln"/>
          <w:rFonts w:asciiTheme="majorHAnsi" w:hAnsiTheme="majorHAnsi" w:cstheme="majorHAnsi"/>
          <w:color w:val="000000"/>
          <w:sz w:val="22"/>
          <w:szCs w:val="22"/>
          <w:lang w:val="en-US"/>
        </w:rPr>
        <w:t xml:space="preserve">            queueLock</w:t>
      </w:r>
      <w:r w:rsidRPr="00CF1897">
        <w:rPr>
          <w:rStyle w:val="pun"/>
          <w:rFonts w:asciiTheme="majorHAnsi" w:hAnsiTheme="majorHAnsi" w:cstheme="majorHAnsi"/>
          <w:color w:val="666600"/>
          <w:sz w:val="22"/>
          <w:szCs w:val="22"/>
          <w:lang w:val="en-US"/>
        </w:rPr>
        <w:t>.</w:t>
      </w:r>
      <w:r w:rsidRPr="00CF1897">
        <w:rPr>
          <w:rStyle w:val="pln"/>
          <w:rFonts w:asciiTheme="majorHAnsi" w:hAnsiTheme="majorHAnsi" w:cstheme="majorHAnsi"/>
          <w:color w:val="000000"/>
          <w:sz w:val="22"/>
          <w:szCs w:val="22"/>
          <w:lang w:val="en-US"/>
        </w:rPr>
        <w:t>release</w:t>
      </w:r>
      <w:r w:rsidRPr="00CF1897">
        <w:rPr>
          <w:rStyle w:val="pun"/>
          <w:rFonts w:asciiTheme="majorHAnsi" w:hAnsiTheme="majorHAnsi" w:cstheme="majorHAnsi"/>
          <w:color w:val="666600"/>
          <w:sz w:val="22"/>
          <w:szCs w:val="22"/>
          <w:lang w:val="en-US"/>
        </w:rPr>
        <w:t>()</w:t>
      </w:r>
    </w:p>
    <w:p w:rsidR="00995D19" w:rsidRPr="00CF1897" w:rsidRDefault="00995D19" w:rsidP="00995D19">
      <w:pPr>
        <w:pStyle w:val="HTMLPreformatted"/>
        <w:pBdr>
          <w:top w:val="single" w:sz="6" w:space="2" w:color="888888"/>
          <w:left w:val="single" w:sz="6" w:space="2" w:color="888888"/>
          <w:bottom w:val="single" w:sz="6" w:space="2" w:color="888888"/>
          <w:right w:val="single" w:sz="6" w:space="2" w:color="888888"/>
        </w:pBdr>
        <w:rPr>
          <w:rStyle w:val="pln"/>
          <w:rFonts w:asciiTheme="majorHAnsi" w:hAnsiTheme="majorHAnsi" w:cstheme="majorHAnsi"/>
          <w:color w:val="000000"/>
          <w:sz w:val="22"/>
          <w:szCs w:val="22"/>
          <w:lang w:val="en-US"/>
        </w:rPr>
      </w:pPr>
      <w:r w:rsidRPr="00CF1897">
        <w:rPr>
          <w:rStyle w:val="pln"/>
          <w:rFonts w:asciiTheme="majorHAnsi" w:hAnsiTheme="majorHAnsi" w:cstheme="majorHAnsi"/>
          <w:color w:val="000000"/>
          <w:sz w:val="22"/>
          <w:szCs w:val="22"/>
          <w:lang w:val="en-US"/>
        </w:rPr>
        <w:t xml:space="preserve">            </w:t>
      </w:r>
      <w:r w:rsidRPr="00CF1897">
        <w:rPr>
          <w:rStyle w:val="kwd"/>
          <w:rFonts w:asciiTheme="majorHAnsi" w:hAnsiTheme="majorHAnsi" w:cstheme="majorHAnsi"/>
          <w:color w:val="000088"/>
          <w:sz w:val="22"/>
          <w:szCs w:val="22"/>
          <w:lang w:val="en-US"/>
        </w:rPr>
        <w:t>print</w:t>
      </w:r>
      <w:r w:rsidRPr="00CF1897">
        <w:rPr>
          <w:rStyle w:val="pln"/>
          <w:rFonts w:asciiTheme="majorHAnsi" w:hAnsiTheme="majorHAnsi" w:cstheme="majorHAnsi"/>
          <w:color w:val="000000"/>
          <w:sz w:val="22"/>
          <w:szCs w:val="22"/>
          <w:lang w:val="en-US"/>
        </w:rPr>
        <w:t xml:space="preserve"> </w:t>
      </w:r>
      <w:r w:rsidRPr="00CF1897">
        <w:rPr>
          <w:rStyle w:val="str"/>
          <w:rFonts w:asciiTheme="majorHAnsi" w:hAnsiTheme="majorHAnsi" w:cstheme="majorHAnsi"/>
          <w:color w:val="008800"/>
          <w:sz w:val="22"/>
          <w:szCs w:val="22"/>
          <w:lang w:val="en-US"/>
        </w:rPr>
        <w:t>"%s processing %s"</w:t>
      </w:r>
      <w:r w:rsidRPr="00CF1897">
        <w:rPr>
          <w:rStyle w:val="pln"/>
          <w:rFonts w:asciiTheme="majorHAnsi" w:hAnsiTheme="majorHAnsi" w:cstheme="majorHAnsi"/>
          <w:color w:val="000000"/>
          <w:sz w:val="22"/>
          <w:szCs w:val="22"/>
          <w:lang w:val="en-US"/>
        </w:rPr>
        <w:t xml:space="preserve"> </w:t>
      </w:r>
      <w:r w:rsidRPr="00CF1897">
        <w:rPr>
          <w:rStyle w:val="pun"/>
          <w:rFonts w:asciiTheme="majorHAnsi" w:hAnsiTheme="majorHAnsi" w:cstheme="majorHAnsi"/>
          <w:color w:val="666600"/>
          <w:sz w:val="22"/>
          <w:szCs w:val="22"/>
          <w:lang w:val="en-US"/>
        </w:rPr>
        <w:t>%</w:t>
      </w:r>
      <w:r w:rsidRPr="00CF1897">
        <w:rPr>
          <w:rStyle w:val="pln"/>
          <w:rFonts w:asciiTheme="majorHAnsi" w:hAnsiTheme="majorHAnsi" w:cstheme="majorHAnsi"/>
          <w:color w:val="000000"/>
          <w:sz w:val="22"/>
          <w:szCs w:val="22"/>
          <w:lang w:val="en-US"/>
        </w:rPr>
        <w:t xml:space="preserve"> </w:t>
      </w:r>
      <w:r w:rsidRPr="00CF1897">
        <w:rPr>
          <w:rStyle w:val="pun"/>
          <w:rFonts w:asciiTheme="majorHAnsi" w:hAnsiTheme="majorHAnsi" w:cstheme="majorHAnsi"/>
          <w:color w:val="666600"/>
          <w:sz w:val="22"/>
          <w:szCs w:val="22"/>
          <w:lang w:val="en-US"/>
        </w:rPr>
        <w:t>(</w:t>
      </w:r>
      <w:r w:rsidRPr="00CF1897">
        <w:rPr>
          <w:rStyle w:val="pln"/>
          <w:rFonts w:asciiTheme="majorHAnsi" w:hAnsiTheme="majorHAnsi" w:cstheme="majorHAnsi"/>
          <w:color w:val="000000"/>
          <w:sz w:val="22"/>
          <w:szCs w:val="22"/>
          <w:lang w:val="en-US"/>
        </w:rPr>
        <w:t>threadName</w:t>
      </w:r>
      <w:r w:rsidRPr="00CF1897">
        <w:rPr>
          <w:rStyle w:val="pun"/>
          <w:rFonts w:asciiTheme="majorHAnsi" w:hAnsiTheme="majorHAnsi" w:cstheme="majorHAnsi"/>
          <w:color w:val="666600"/>
          <w:sz w:val="22"/>
          <w:szCs w:val="22"/>
          <w:lang w:val="en-US"/>
        </w:rPr>
        <w:t>,</w:t>
      </w:r>
      <w:r w:rsidRPr="00CF1897">
        <w:rPr>
          <w:rStyle w:val="pln"/>
          <w:rFonts w:asciiTheme="majorHAnsi" w:hAnsiTheme="majorHAnsi" w:cstheme="majorHAnsi"/>
          <w:color w:val="000000"/>
          <w:sz w:val="22"/>
          <w:szCs w:val="22"/>
          <w:lang w:val="en-US"/>
        </w:rPr>
        <w:t xml:space="preserve"> data</w:t>
      </w:r>
      <w:r w:rsidRPr="00CF1897">
        <w:rPr>
          <w:rStyle w:val="pun"/>
          <w:rFonts w:asciiTheme="majorHAnsi" w:hAnsiTheme="majorHAnsi" w:cstheme="majorHAnsi"/>
          <w:color w:val="666600"/>
          <w:sz w:val="22"/>
          <w:szCs w:val="22"/>
          <w:lang w:val="en-US"/>
        </w:rPr>
        <w:t>)</w:t>
      </w:r>
    </w:p>
    <w:p w:rsidR="00995D19" w:rsidRPr="00CF1897" w:rsidRDefault="00995D19" w:rsidP="00995D19">
      <w:pPr>
        <w:pStyle w:val="HTMLPreformatted"/>
        <w:pBdr>
          <w:top w:val="single" w:sz="6" w:space="2" w:color="888888"/>
          <w:left w:val="single" w:sz="6" w:space="2" w:color="888888"/>
          <w:bottom w:val="single" w:sz="6" w:space="2" w:color="888888"/>
          <w:right w:val="single" w:sz="6" w:space="2" w:color="888888"/>
        </w:pBdr>
        <w:rPr>
          <w:rStyle w:val="pln"/>
          <w:rFonts w:asciiTheme="majorHAnsi" w:hAnsiTheme="majorHAnsi" w:cstheme="majorHAnsi"/>
          <w:color w:val="000000"/>
          <w:sz w:val="22"/>
          <w:szCs w:val="22"/>
          <w:lang w:val="en-US"/>
        </w:rPr>
      </w:pPr>
      <w:r w:rsidRPr="00CF1897">
        <w:rPr>
          <w:rStyle w:val="pln"/>
          <w:rFonts w:asciiTheme="majorHAnsi" w:hAnsiTheme="majorHAnsi" w:cstheme="majorHAnsi"/>
          <w:color w:val="000000"/>
          <w:sz w:val="22"/>
          <w:szCs w:val="22"/>
          <w:lang w:val="en-US"/>
        </w:rPr>
        <w:t xml:space="preserve">         </w:t>
      </w:r>
      <w:r w:rsidRPr="00CF1897">
        <w:rPr>
          <w:rStyle w:val="kwd"/>
          <w:rFonts w:asciiTheme="majorHAnsi" w:hAnsiTheme="majorHAnsi" w:cstheme="majorHAnsi"/>
          <w:color w:val="000088"/>
          <w:sz w:val="22"/>
          <w:szCs w:val="22"/>
          <w:lang w:val="en-US"/>
        </w:rPr>
        <w:t>else</w:t>
      </w:r>
      <w:r w:rsidRPr="00CF1897">
        <w:rPr>
          <w:rStyle w:val="pun"/>
          <w:rFonts w:asciiTheme="majorHAnsi" w:hAnsiTheme="majorHAnsi" w:cstheme="majorHAnsi"/>
          <w:color w:val="666600"/>
          <w:sz w:val="22"/>
          <w:szCs w:val="22"/>
          <w:lang w:val="en-US"/>
        </w:rPr>
        <w:t>:</w:t>
      </w:r>
    </w:p>
    <w:p w:rsidR="00995D19" w:rsidRPr="00CF1897" w:rsidRDefault="00995D19" w:rsidP="00995D19">
      <w:pPr>
        <w:pStyle w:val="HTMLPreformatted"/>
        <w:pBdr>
          <w:top w:val="single" w:sz="6" w:space="2" w:color="888888"/>
          <w:left w:val="single" w:sz="6" w:space="2" w:color="888888"/>
          <w:bottom w:val="single" w:sz="6" w:space="2" w:color="888888"/>
          <w:right w:val="single" w:sz="6" w:space="2" w:color="888888"/>
        </w:pBdr>
        <w:rPr>
          <w:rStyle w:val="pln"/>
          <w:rFonts w:asciiTheme="majorHAnsi" w:hAnsiTheme="majorHAnsi" w:cstheme="majorHAnsi"/>
          <w:color w:val="000000"/>
          <w:sz w:val="22"/>
          <w:szCs w:val="22"/>
          <w:lang w:val="en-US"/>
        </w:rPr>
      </w:pPr>
      <w:r w:rsidRPr="00CF1897">
        <w:rPr>
          <w:rStyle w:val="pln"/>
          <w:rFonts w:asciiTheme="majorHAnsi" w:hAnsiTheme="majorHAnsi" w:cstheme="majorHAnsi"/>
          <w:color w:val="000000"/>
          <w:sz w:val="22"/>
          <w:szCs w:val="22"/>
          <w:lang w:val="en-US"/>
        </w:rPr>
        <w:t xml:space="preserve">            queueLock</w:t>
      </w:r>
      <w:r w:rsidRPr="00CF1897">
        <w:rPr>
          <w:rStyle w:val="pun"/>
          <w:rFonts w:asciiTheme="majorHAnsi" w:hAnsiTheme="majorHAnsi" w:cstheme="majorHAnsi"/>
          <w:color w:val="666600"/>
          <w:sz w:val="22"/>
          <w:szCs w:val="22"/>
          <w:lang w:val="en-US"/>
        </w:rPr>
        <w:t>.</w:t>
      </w:r>
      <w:r w:rsidRPr="00CF1897">
        <w:rPr>
          <w:rStyle w:val="pln"/>
          <w:rFonts w:asciiTheme="majorHAnsi" w:hAnsiTheme="majorHAnsi" w:cstheme="majorHAnsi"/>
          <w:color w:val="000000"/>
          <w:sz w:val="22"/>
          <w:szCs w:val="22"/>
          <w:lang w:val="en-US"/>
        </w:rPr>
        <w:t>release</w:t>
      </w:r>
      <w:r w:rsidRPr="00CF1897">
        <w:rPr>
          <w:rStyle w:val="pun"/>
          <w:rFonts w:asciiTheme="majorHAnsi" w:hAnsiTheme="majorHAnsi" w:cstheme="majorHAnsi"/>
          <w:color w:val="666600"/>
          <w:sz w:val="22"/>
          <w:szCs w:val="22"/>
          <w:lang w:val="en-US"/>
        </w:rPr>
        <w:t>()</w:t>
      </w:r>
    </w:p>
    <w:p w:rsidR="00995D19" w:rsidRPr="00CF1897" w:rsidRDefault="00995D19" w:rsidP="00995D19">
      <w:pPr>
        <w:pStyle w:val="HTMLPreformatted"/>
        <w:pBdr>
          <w:top w:val="single" w:sz="6" w:space="2" w:color="888888"/>
          <w:left w:val="single" w:sz="6" w:space="2" w:color="888888"/>
          <w:bottom w:val="single" w:sz="6" w:space="2" w:color="888888"/>
          <w:right w:val="single" w:sz="6" w:space="2" w:color="888888"/>
        </w:pBdr>
        <w:rPr>
          <w:rStyle w:val="pln"/>
          <w:rFonts w:asciiTheme="majorHAnsi" w:hAnsiTheme="majorHAnsi" w:cstheme="majorHAnsi"/>
          <w:color w:val="000000"/>
          <w:sz w:val="22"/>
          <w:szCs w:val="22"/>
          <w:lang w:val="en-US"/>
        </w:rPr>
      </w:pPr>
      <w:r w:rsidRPr="00CF1897">
        <w:rPr>
          <w:rStyle w:val="pln"/>
          <w:rFonts w:asciiTheme="majorHAnsi" w:hAnsiTheme="majorHAnsi" w:cstheme="majorHAnsi"/>
          <w:color w:val="000000"/>
          <w:sz w:val="22"/>
          <w:szCs w:val="22"/>
          <w:lang w:val="en-US"/>
        </w:rPr>
        <w:t xml:space="preserve">         time</w:t>
      </w:r>
      <w:r w:rsidRPr="00CF1897">
        <w:rPr>
          <w:rStyle w:val="pun"/>
          <w:rFonts w:asciiTheme="majorHAnsi" w:hAnsiTheme="majorHAnsi" w:cstheme="majorHAnsi"/>
          <w:color w:val="666600"/>
          <w:sz w:val="22"/>
          <w:szCs w:val="22"/>
          <w:lang w:val="en-US"/>
        </w:rPr>
        <w:t>.</w:t>
      </w:r>
      <w:r w:rsidRPr="00CF1897">
        <w:rPr>
          <w:rStyle w:val="pln"/>
          <w:rFonts w:asciiTheme="majorHAnsi" w:hAnsiTheme="majorHAnsi" w:cstheme="majorHAnsi"/>
          <w:color w:val="000000"/>
          <w:sz w:val="22"/>
          <w:szCs w:val="22"/>
          <w:lang w:val="en-US"/>
        </w:rPr>
        <w:t>sleep</w:t>
      </w:r>
      <w:r w:rsidRPr="00CF1897">
        <w:rPr>
          <w:rStyle w:val="pun"/>
          <w:rFonts w:asciiTheme="majorHAnsi" w:hAnsiTheme="majorHAnsi" w:cstheme="majorHAnsi"/>
          <w:color w:val="666600"/>
          <w:sz w:val="22"/>
          <w:szCs w:val="22"/>
          <w:lang w:val="en-US"/>
        </w:rPr>
        <w:t>(</w:t>
      </w:r>
      <w:r w:rsidRPr="00CF1897">
        <w:rPr>
          <w:rStyle w:val="lit"/>
          <w:rFonts w:asciiTheme="majorHAnsi" w:hAnsiTheme="majorHAnsi" w:cstheme="majorHAnsi"/>
          <w:color w:val="006666"/>
          <w:sz w:val="22"/>
          <w:szCs w:val="22"/>
          <w:lang w:val="en-US"/>
        </w:rPr>
        <w:t>1</w:t>
      </w:r>
      <w:r w:rsidRPr="00CF1897">
        <w:rPr>
          <w:rStyle w:val="pun"/>
          <w:rFonts w:asciiTheme="majorHAnsi" w:hAnsiTheme="majorHAnsi" w:cstheme="majorHAnsi"/>
          <w:color w:val="666600"/>
          <w:sz w:val="22"/>
          <w:szCs w:val="22"/>
          <w:lang w:val="en-US"/>
        </w:rPr>
        <w:t>)</w:t>
      </w:r>
    </w:p>
    <w:p w:rsidR="00995D19" w:rsidRPr="00CF1897" w:rsidRDefault="00995D19" w:rsidP="00995D19">
      <w:pPr>
        <w:pStyle w:val="HTMLPreformatted"/>
        <w:pBdr>
          <w:top w:val="single" w:sz="6" w:space="2" w:color="888888"/>
          <w:left w:val="single" w:sz="6" w:space="2" w:color="888888"/>
          <w:bottom w:val="single" w:sz="6" w:space="2" w:color="888888"/>
          <w:right w:val="single" w:sz="6" w:space="2" w:color="888888"/>
        </w:pBdr>
        <w:rPr>
          <w:rStyle w:val="pln"/>
          <w:rFonts w:asciiTheme="majorHAnsi" w:hAnsiTheme="majorHAnsi" w:cstheme="majorHAnsi"/>
          <w:color w:val="000000"/>
          <w:sz w:val="22"/>
          <w:szCs w:val="22"/>
          <w:lang w:val="en-US"/>
        </w:rPr>
      </w:pPr>
    </w:p>
    <w:p w:rsidR="00995D19" w:rsidRPr="00CF1897" w:rsidRDefault="00995D19" w:rsidP="00995D19">
      <w:pPr>
        <w:pStyle w:val="HTMLPreformatted"/>
        <w:pBdr>
          <w:top w:val="single" w:sz="6" w:space="2" w:color="888888"/>
          <w:left w:val="single" w:sz="6" w:space="2" w:color="888888"/>
          <w:bottom w:val="single" w:sz="6" w:space="2" w:color="888888"/>
          <w:right w:val="single" w:sz="6" w:space="2" w:color="888888"/>
        </w:pBdr>
        <w:rPr>
          <w:rStyle w:val="pln"/>
          <w:rFonts w:asciiTheme="majorHAnsi" w:hAnsiTheme="majorHAnsi" w:cstheme="majorHAnsi"/>
          <w:color w:val="000000"/>
          <w:sz w:val="22"/>
          <w:szCs w:val="22"/>
          <w:lang w:val="en-US"/>
        </w:rPr>
      </w:pPr>
      <w:r w:rsidRPr="00CF1897">
        <w:rPr>
          <w:rStyle w:val="pln"/>
          <w:rFonts w:asciiTheme="majorHAnsi" w:hAnsiTheme="majorHAnsi" w:cstheme="majorHAnsi"/>
          <w:color w:val="000000"/>
          <w:sz w:val="22"/>
          <w:szCs w:val="22"/>
          <w:lang w:val="en-US"/>
        </w:rPr>
        <w:t xml:space="preserve">threadList </w:t>
      </w:r>
      <w:r w:rsidRPr="00CF1897">
        <w:rPr>
          <w:rStyle w:val="pun"/>
          <w:rFonts w:asciiTheme="majorHAnsi" w:hAnsiTheme="majorHAnsi" w:cstheme="majorHAnsi"/>
          <w:color w:val="666600"/>
          <w:sz w:val="22"/>
          <w:szCs w:val="22"/>
          <w:lang w:val="en-US"/>
        </w:rPr>
        <w:t>=</w:t>
      </w:r>
      <w:r w:rsidRPr="00CF1897">
        <w:rPr>
          <w:rStyle w:val="pln"/>
          <w:rFonts w:asciiTheme="majorHAnsi" w:hAnsiTheme="majorHAnsi" w:cstheme="majorHAnsi"/>
          <w:color w:val="000000"/>
          <w:sz w:val="22"/>
          <w:szCs w:val="22"/>
          <w:lang w:val="en-US"/>
        </w:rPr>
        <w:t xml:space="preserve"> </w:t>
      </w:r>
      <w:r w:rsidRPr="00CF1897">
        <w:rPr>
          <w:rStyle w:val="pun"/>
          <w:rFonts w:asciiTheme="majorHAnsi" w:hAnsiTheme="majorHAnsi" w:cstheme="majorHAnsi"/>
          <w:color w:val="666600"/>
          <w:sz w:val="22"/>
          <w:szCs w:val="22"/>
          <w:lang w:val="en-US"/>
        </w:rPr>
        <w:t>[</w:t>
      </w:r>
      <w:r w:rsidRPr="00CF1897">
        <w:rPr>
          <w:rStyle w:val="str"/>
          <w:rFonts w:asciiTheme="majorHAnsi" w:hAnsiTheme="majorHAnsi" w:cstheme="majorHAnsi"/>
          <w:color w:val="008800"/>
          <w:sz w:val="22"/>
          <w:szCs w:val="22"/>
          <w:lang w:val="en-US"/>
        </w:rPr>
        <w:t>"Thread-1"</w:t>
      </w:r>
      <w:r w:rsidRPr="00CF1897">
        <w:rPr>
          <w:rStyle w:val="pun"/>
          <w:rFonts w:asciiTheme="majorHAnsi" w:hAnsiTheme="majorHAnsi" w:cstheme="majorHAnsi"/>
          <w:color w:val="666600"/>
          <w:sz w:val="22"/>
          <w:szCs w:val="22"/>
          <w:lang w:val="en-US"/>
        </w:rPr>
        <w:t>,</w:t>
      </w:r>
      <w:r w:rsidRPr="00CF1897">
        <w:rPr>
          <w:rStyle w:val="pln"/>
          <w:rFonts w:asciiTheme="majorHAnsi" w:hAnsiTheme="majorHAnsi" w:cstheme="majorHAnsi"/>
          <w:color w:val="000000"/>
          <w:sz w:val="22"/>
          <w:szCs w:val="22"/>
          <w:lang w:val="en-US"/>
        </w:rPr>
        <w:t xml:space="preserve"> </w:t>
      </w:r>
      <w:r w:rsidRPr="00CF1897">
        <w:rPr>
          <w:rStyle w:val="str"/>
          <w:rFonts w:asciiTheme="majorHAnsi" w:hAnsiTheme="majorHAnsi" w:cstheme="majorHAnsi"/>
          <w:color w:val="008800"/>
          <w:sz w:val="22"/>
          <w:szCs w:val="22"/>
          <w:lang w:val="en-US"/>
        </w:rPr>
        <w:t>"Thread-2"</w:t>
      </w:r>
      <w:r w:rsidRPr="00CF1897">
        <w:rPr>
          <w:rStyle w:val="pun"/>
          <w:rFonts w:asciiTheme="majorHAnsi" w:hAnsiTheme="majorHAnsi" w:cstheme="majorHAnsi"/>
          <w:color w:val="666600"/>
          <w:sz w:val="22"/>
          <w:szCs w:val="22"/>
          <w:lang w:val="en-US"/>
        </w:rPr>
        <w:t>,</w:t>
      </w:r>
      <w:r w:rsidRPr="00CF1897">
        <w:rPr>
          <w:rStyle w:val="pln"/>
          <w:rFonts w:asciiTheme="majorHAnsi" w:hAnsiTheme="majorHAnsi" w:cstheme="majorHAnsi"/>
          <w:color w:val="000000"/>
          <w:sz w:val="22"/>
          <w:szCs w:val="22"/>
          <w:lang w:val="en-US"/>
        </w:rPr>
        <w:t xml:space="preserve"> </w:t>
      </w:r>
      <w:r w:rsidRPr="00CF1897">
        <w:rPr>
          <w:rStyle w:val="str"/>
          <w:rFonts w:asciiTheme="majorHAnsi" w:hAnsiTheme="majorHAnsi" w:cstheme="majorHAnsi"/>
          <w:color w:val="008800"/>
          <w:sz w:val="22"/>
          <w:szCs w:val="22"/>
          <w:lang w:val="en-US"/>
        </w:rPr>
        <w:t>"Thread-3"</w:t>
      </w:r>
      <w:r w:rsidRPr="00CF1897">
        <w:rPr>
          <w:rStyle w:val="pun"/>
          <w:rFonts w:asciiTheme="majorHAnsi" w:hAnsiTheme="majorHAnsi" w:cstheme="majorHAnsi"/>
          <w:color w:val="666600"/>
          <w:sz w:val="22"/>
          <w:szCs w:val="22"/>
          <w:lang w:val="en-US"/>
        </w:rPr>
        <w:t>]</w:t>
      </w:r>
    </w:p>
    <w:p w:rsidR="00995D19" w:rsidRPr="00CF1897" w:rsidRDefault="00995D19" w:rsidP="00995D19">
      <w:pPr>
        <w:pStyle w:val="HTMLPreformatted"/>
        <w:pBdr>
          <w:top w:val="single" w:sz="6" w:space="2" w:color="888888"/>
          <w:left w:val="single" w:sz="6" w:space="2" w:color="888888"/>
          <w:bottom w:val="single" w:sz="6" w:space="2" w:color="888888"/>
          <w:right w:val="single" w:sz="6" w:space="2" w:color="888888"/>
        </w:pBdr>
        <w:rPr>
          <w:rStyle w:val="pln"/>
          <w:rFonts w:asciiTheme="majorHAnsi" w:hAnsiTheme="majorHAnsi" w:cstheme="majorHAnsi"/>
          <w:color w:val="000000"/>
          <w:sz w:val="22"/>
          <w:szCs w:val="22"/>
          <w:lang w:val="en-US"/>
        </w:rPr>
      </w:pPr>
      <w:r w:rsidRPr="00CF1897">
        <w:rPr>
          <w:rStyle w:val="pln"/>
          <w:rFonts w:asciiTheme="majorHAnsi" w:hAnsiTheme="majorHAnsi" w:cstheme="majorHAnsi"/>
          <w:color w:val="000000"/>
          <w:sz w:val="22"/>
          <w:szCs w:val="22"/>
          <w:lang w:val="en-US"/>
        </w:rPr>
        <w:t xml:space="preserve">nameList </w:t>
      </w:r>
      <w:r w:rsidRPr="00CF1897">
        <w:rPr>
          <w:rStyle w:val="pun"/>
          <w:rFonts w:asciiTheme="majorHAnsi" w:hAnsiTheme="majorHAnsi" w:cstheme="majorHAnsi"/>
          <w:color w:val="666600"/>
          <w:sz w:val="22"/>
          <w:szCs w:val="22"/>
          <w:lang w:val="en-US"/>
        </w:rPr>
        <w:t>=</w:t>
      </w:r>
      <w:r w:rsidRPr="00CF1897">
        <w:rPr>
          <w:rStyle w:val="pln"/>
          <w:rFonts w:asciiTheme="majorHAnsi" w:hAnsiTheme="majorHAnsi" w:cstheme="majorHAnsi"/>
          <w:color w:val="000000"/>
          <w:sz w:val="22"/>
          <w:szCs w:val="22"/>
          <w:lang w:val="en-US"/>
        </w:rPr>
        <w:t xml:space="preserve"> </w:t>
      </w:r>
      <w:r w:rsidRPr="00CF1897">
        <w:rPr>
          <w:rStyle w:val="pun"/>
          <w:rFonts w:asciiTheme="majorHAnsi" w:hAnsiTheme="majorHAnsi" w:cstheme="majorHAnsi"/>
          <w:color w:val="666600"/>
          <w:sz w:val="22"/>
          <w:szCs w:val="22"/>
          <w:lang w:val="en-US"/>
        </w:rPr>
        <w:t>[</w:t>
      </w:r>
      <w:r w:rsidRPr="00CF1897">
        <w:rPr>
          <w:rStyle w:val="str"/>
          <w:rFonts w:asciiTheme="majorHAnsi" w:hAnsiTheme="majorHAnsi" w:cstheme="majorHAnsi"/>
          <w:color w:val="008800"/>
          <w:sz w:val="22"/>
          <w:szCs w:val="22"/>
          <w:lang w:val="en-US"/>
        </w:rPr>
        <w:t>"One"</w:t>
      </w:r>
      <w:r w:rsidRPr="00CF1897">
        <w:rPr>
          <w:rStyle w:val="pun"/>
          <w:rFonts w:asciiTheme="majorHAnsi" w:hAnsiTheme="majorHAnsi" w:cstheme="majorHAnsi"/>
          <w:color w:val="666600"/>
          <w:sz w:val="22"/>
          <w:szCs w:val="22"/>
          <w:lang w:val="en-US"/>
        </w:rPr>
        <w:t>,</w:t>
      </w:r>
      <w:r w:rsidRPr="00CF1897">
        <w:rPr>
          <w:rStyle w:val="pln"/>
          <w:rFonts w:asciiTheme="majorHAnsi" w:hAnsiTheme="majorHAnsi" w:cstheme="majorHAnsi"/>
          <w:color w:val="000000"/>
          <w:sz w:val="22"/>
          <w:szCs w:val="22"/>
          <w:lang w:val="en-US"/>
        </w:rPr>
        <w:t xml:space="preserve"> </w:t>
      </w:r>
      <w:r w:rsidRPr="00CF1897">
        <w:rPr>
          <w:rStyle w:val="str"/>
          <w:rFonts w:asciiTheme="majorHAnsi" w:hAnsiTheme="majorHAnsi" w:cstheme="majorHAnsi"/>
          <w:color w:val="008800"/>
          <w:sz w:val="22"/>
          <w:szCs w:val="22"/>
          <w:lang w:val="en-US"/>
        </w:rPr>
        <w:t>"Two"</w:t>
      </w:r>
      <w:r w:rsidRPr="00CF1897">
        <w:rPr>
          <w:rStyle w:val="pun"/>
          <w:rFonts w:asciiTheme="majorHAnsi" w:hAnsiTheme="majorHAnsi" w:cstheme="majorHAnsi"/>
          <w:color w:val="666600"/>
          <w:sz w:val="22"/>
          <w:szCs w:val="22"/>
          <w:lang w:val="en-US"/>
        </w:rPr>
        <w:t>,</w:t>
      </w:r>
      <w:r w:rsidRPr="00CF1897">
        <w:rPr>
          <w:rStyle w:val="pln"/>
          <w:rFonts w:asciiTheme="majorHAnsi" w:hAnsiTheme="majorHAnsi" w:cstheme="majorHAnsi"/>
          <w:color w:val="000000"/>
          <w:sz w:val="22"/>
          <w:szCs w:val="22"/>
          <w:lang w:val="en-US"/>
        </w:rPr>
        <w:t xml:space="preserve"> </w:t>
      </w:r>
      <w:r w:rsidRPr="00CF1897">
        <w:rPr>
          <w:rStyle w:val="str"/>
          <w:rFonts w:asciiTheme="majorHAnsi" w:hAnsiTheme="majorHAnsi" w:cstheme="majorHAnsi"/>
          <w:color w:val="008800"/>
          <w:sz w:val="22"/>
          <w:szCs w:val="22"/>
          <w:lang w:val="en-US"/>
        </w:rPr>
        <w:t>"Three"</w:t>
      </w:r>
      <w:r w:rsidRPr="00CF1897">
        <w:rPr>
          <w:rStyle w:val="pun"/>
          <w:rFonts w:asciiTheme="majorHAnsi" w:hAnsiTheme="majorHAnsi" w:cstheme="majorHAnsi"/>
          <w:color w:val="666600"/>
          <w:sz w:val="22"/>
          <w:szCs w:val="22"/>
          <w:lang w:val="en-US"/>
        </w:rPr>
        <w:t>,</w:t>
      </w:r>
      <w:r w:rsidRPr="00CF1897">
        <w:rPr>
          <w:rStyle w:val="pln"/>
          <w:rFonts w:asciiTheme="majorHAnsi" w:hAnsiTheme="majorHAnsi" w:cstheme="majorHAnsi"/>
          <w:color w:val="000000"/>
          <w:sz w:val="22"/>
          <w:szCs w:val="22"/>
          <w:lang w:val="en-US"/>
        </w:rPr>
        <w:t xml:space="preserve"> </w:t>
      </w:r>
      <w:r w:rsidRPr="00CF1897">
        <w:rPr>
          <w:rStyle w:val="str"/>
          <w:rFonts w:asciiTheme="majorHAnsi" w:hAnsiTheme="majorHAnsi" w:cstheme="majorHAnsi"/>
          <w:color w:val="008800"/>
          <w:sz w:val="22"/>
          <w:szCs w:val="22"/>
          <w:lang w:val="en-US"/>
        </w:rPr>
        <w:t>"Four"</w:t>
      </w:r>
      <w:r w:rsidRPr="00CF1897">
        <w:rPr>
          <w:rStyle w:val="pun"/>
          <w:rFonts w:asciiTheme="majorHAnsi" w:hAnsiTheme="majorHAnsi" w:cstheme="majorHAnsi"/>
          <w:color w:val="666600"/>
          <w:sz w:val="22"/>
          <w:szCs w:val="22"/>
          <w:lang w:val="en-US"/>
        </w:rPr>
        <w:t>,</w:t>
      </w:r>
      <w:r w:rsidRPr="00CF1897">
        <w:rPr>
          <w:rStyle w:val="pln"/>
          <w:rFonts w:asciiTheme="majorHAnsi" w:hAnsiTheme="majorHAnsi" w:cstheme="majorHAnsi"/>
          <w:color w:val="000000"/>
          <w:sz w:val="22"/>
          <w:szCs w:val="22"/>
          <w:lang w:val="en-US"/>
        </w:rPr>
        <w:t xml:space="preserve"> </w:t>
      </w:r>
      <w:r w:rsidRPr="00CF1897">
        <w:rPr>
          <w:rStyle w:val="str"/>
          <w:rFonts w:asciiTheme="majorHAnsi" w:hAnsiTheme="majorHAnsi" w:cstheme="majorHAnsi"/>
          <w:color w:val="008800"/>
          <w:sz w:val="22"/>
          <w:szCs w:val="22"/>
          <w:lang w:val="en-US"/>
        </w:rPr>
        <w:t>"Five"</w:t>
      </w:r>
      <w:r w:rsidRPr="00CF1897">
        <w:rPr>
          <w:rStyle w:val="pun"/>
          <w:rFonts w:asciiTheme="majorHAnsi" w:hAnsiTheme="majorHAnsi" w:cstheme="majorHAnsi"/>
          <w:color w:val="666600"/>
          <w:sz w:val="22"/>
          <w:szCs w:val="22"/>
          <w:lang w:val="en-US"/>
        </w:rPr>
        <w:t>]</w:t>
      </w:r>
    </w:p>
    <w:p w:rsidR="00995D19" w:rsidRPr="00CF1897" w:rsidRDefault="00995D19" w:rsidP="00995D19">
      <w:pPr>
        <w:pStyle w:val="HTMLPreformatted"/>
        <w:pBdr>
          <w:top w:val="single" w:sz="6" w:space="2" w:color="888888"/>
          <w:left w:val="single" w:sz="6" w:space="2" w:color="888888"/>
          <w:bottom w:val="single" w:sz="6" w:space="2" w:color="888888"/>
          <w:right w:val="single" w:sz="6" w:space="2" w:color="888888"/>
        </w:pBdr>
        <w:rPr>
          <w:rStyle w:val="pln"/>
          <w:rFonts w:asciiTheme="majorHAnsi" w:hAnsiTheme="majorHAnsi" w:cstheme="majorHAnsi"/>
          <w:color w:val="000000"/>
          <w:sz w:val="22"/>
          <w:szCs w:val="22"/>
          <w:lang w:val="en-US"/>
        </w:rPr>
      </w:pPr>
      <w:r w:rsidRPr="00CF1897">
        <w:rPr>
          <w:rStyle w:val="pln"/>
          <w:rFonts w:asciiTheme="majorHAnsi" w:hAnsiTheme="majorHAnsi" w:cstheme="majorHAnsi"/>
          <w:color w:val="000000"/>
          <w:sz w:val="22"/>
          <w:szCs w:val="22"/>
          <w:lang w:val="en-US"/>
        </w:rPr>
        <w:t xml:space="preserve">queueLock </w:t>
      </w:r>
      <w:r w:rsidRPr="00CF1897">
        <w:rPr>
          <w:rStyle w:val="pun"/>
          <w:rFonts w:asciiTheme="majorHAnsi" w:hAnsiTheme="majorHAnsi" w:cstheme="majorHAnsi"/>
          <w:color w:val="666600"/>
          <w:sz w:val="22"/>
          <w:szCs w:val="22"/>
          <w:lang w:val="en-US"/>
        </w:rPr>
        <w:t>=</w:t>
      </w:r>
      <w:r w:rsidRPr="00CF1897">
        <w:rPr>
          <w:rStyle w:val="pln"/>
          <w:rFonts w:asciiTheme="majorHAnsi" w:hAnsiTheme="majorHAnsi" w:cstheme="majorHAnsi"/>
          <w:color w:val="000000"/>
          <w:sz w:val="22"/>
          <w:szCs w:val="22"/>
          <w:lang w:val="en-US"/>
        </w:rPr>
        <w:t xml:space="preserve"> threading</w:t>
      </w:r>
      <w:r w:rsidRPr="00CF1897">
        <w:rPr>
          <w:rStyle w:val="pun"/>
          <w:rFonts w:asciiTheme="majorHAnsi" w:hAnsiTheme="majorHAnsi" w:cstheme="majorHAnsi"/>
          <w:color w:val="666600"/>
          <w:sz w:val="22"/>
          <w:szCs w:val="22"/>
          <w:lang w:val="en-US"/>
        </w:rPr>
        <w:t>.</w:t>
      </w:r>
      <w:r w:rsidRPr="00CF1897">
        <w:rPr>
          <w:rStyle w:val="typ"/>
          <w:rFonts w:asciiTheme="majorHAnsi" w:hAnsiTheme="majorHAnsi" w:cstheme="majorHAnsi"/>
          <w:color w:val="660066"/>
          <w:sz w:val="22"/>
          <w:szCs w:val="22"/>
          <w:lang w:val="en-US"/>
        </w:rPr>
        <w:t>Lock</w:t>
      </w:r>
      <w:r w:rsidRPr="00CF1897">
        <w:rPr>
          <w:rStyle w:val="pun"/>
          <w:rFonts w:asciiTheme="majorHAnsi" w:hAnsiTheme="majorHAnsi" w:cstheme="majorHAnsi"/>
          <w:color w:val="666600"/>
          <w:sz w:val="22"/>
          <w:szCs w:val="22"/>
          <w:lang w:val="en-US"/>
        </w:rPr>
        <w:t>()</w:t>
      </w:r>
    </w:p>
    <w:p w:rsidR="00995D19" w:rsidRPr="00CF1897" w:rsidRDefault="00995D19" w:rsidP="00995D19">
      <w:pPr>
        <w:pStyle w:val="HTMLPreformatted"/>
        <w:pBdr>
          <w:top w:val="single" w:sz="6" w:space="2" w:color="888888"/>
          <w:left w:val="single" w:sz="6" w:space="2" w:color="888888"/>
          <w:bottom w:val="single" w:sz="6" w:space="2" w:color="888888"/>
          <w:right w:val="single" w:sz="6" w:space="2" w:color="888888"/>
        </w:pBdr>
        <w:rPr>
          <w:rStyle w:val="pln"/>
          <w:rFonts w:asciiTheme="majorHAnsi" w:hAnsiTheme="majorHAnsi" w:cstheme="majorHAnsi"/>
          <w:color w:val="000000"/>
          <w:sz w:val="22"/>
          <w:szCs w:val="22"/>
          <w:lang w:val="en-US"/>
        </w:rPr>
      </w:pPr>
      <w:r w:rsidRPr="00CF1897">
        <w:rPr>
          <w:rStyle w:val="pln"/>
          <w:rFonts w:asciiTheme="majorHAnsi" w:hAnsiTheme="majorHAnsi" w:cstheme="majorHAnsi"/>
          <w:color w:val="000000"/>
          <w:sz w:val="22"/>
          <w:szCs w:val="22"/>
          <w:lang w:val="en-US"/>
        </w:rPr>
        <w:t xml:space="preserve">workQueue </w:t>
      </w:r>
      <w:r w:rsidRPr="00CF1897">
        <w:rPr>
          <w:rStyle w:val="pun"/>
          <w:rFonts w:asciiTheme="majorHAnsi" w:hAnsiTheme="majorHAnsi" w:cstheme="majorHAnsi"/>
          <w:color w:val="666600"/>
          <w:sz w:val="22"/>
          <w:szCs w:val="22"/>
          <w:lang w:val="en-US"/>
        </w:rPr>
        <w:t>=</w:t>
      </w:r>
      <w:r w:rsidRPr="00CF1897">
        <w:rPr>
          <w:rStyle w:val="pln"/>
          <w:rFonts w:asciiTheme="majorHAnsi" w:hAnsiTheme="majorHAnsi" w:cstheme="majorHAnsi"/>
          <w:color w:val="000000"/>
          <w:sz w:val="22"/>
          <w:szCs w:val="22"/>
          <w:lang w:val="en-US"/>
        </w:rPr>
        <w:t xml:space="preserve"> </w:t>
      </w:r>
      <w:r w:rsidRPr="00CF1897">
        <w:rPr>
          <w:rStyle w:val="typ"/>
          <w:rFonts w:asciiTheme="majorHAnsi" w:hAnsiTheme="majorHAnsi" w:cstheme="majorHAnsi"/>
          <w:color w:val="660066"/>
          <w:sz w:val="22"/>
          <w:szCs w:val="22"/>
          <w:lang w:val="en-US"/>
        </w:rPr>
        <w:t>Queue</w:t>
      </w:r>
      <w:r w:rsidRPr="00CF1897">
        <w:rPr>
          <w:rStyle w:val="pun"/>
          <w:rFonts w:asciiTheme="majorHAnsi" w:hAnsiTheme="majorHAnsi" w:cstheme="majorHAnsi"/>
          <w:color w:val="666600"/>
          <w:sz w:val="22"/>
          <w:szCs w:val="22"/>
          <w:lang w:val="en-US"/>
        </w:rPr>
        <w:t>.</w:t>
      </w:r>
      <w:r w:rsidRPr="00CF1897">
        <w:rPr>
          <w:rStyle w:val="typ"/>
          <w:rFonts w:asciiTheme="majorHAnsi" w:hAnsiTheme="majorHAnsi" w:cstheme="majorHAnsi"/>
          <w:color w:val="660066"/>
          <w:sz w:val="22"/>
          <w:szCs w:val="22"/>
          <w:lang w:val="en-US"/>
        </w:rPr>
        <w:t>Queue</w:t>
      </w:r>
      <w:r w:rsidRPr="00CF1897">
        <w:rPr>
          <w:rStyle w:val="pun"/>
          <w:rFonts w:asciiTheme="majorHAnsi" w:hAnsiTheme="majorHAnsi" w:cstheme="majorHAnsi"/>
          <w:color w:val="666600"/>
          <w:sz w:val="22"/>
          <w:szCs w:val="22"/>
          <w:lang w:val="en-US"/>
        </w:rPr>
        <w:t>(</w:t>
      </w:r>
      <w:r w:rsidRPr="00CF1897">
        <w:rPr>
          <w:rStyle w:val="lit"/>
          <w:rFonts w:asciiTheme="majorHAnsi" w:hAnsiTheme="majorHAnsi" w:cstheme="majorHAnsi"/>
          <w:color w:val="006666"/>
          <w:sz w:val="22"/>
          <w:szCs w:val="22"/>
          <w:lang w:val="en-US"/>
        </w:rPr>
        <w:t>10</w:t>
      </w:r>
      <w:r w:rsidRPr="00CF1897">
        <w:rPr>
          <w:rStyle w:val="pun"/>
          <w:rFonts w:asciiTheme="majorHAnsi" w:hAnsiTheme="majorHAnsi" w:cstheme="majorHAnsi"/>
          <w:color w:val="666600"/>
          <w:sz w:val="22"/>
          <w:szCs w:val="22"/>
          <w:lang w:val="en-US"/>
        </w:rPr>
        <w:t>)</w:t>
      </w:r>
    </w:p>
    <w:p w:rsidR="00995D19" w:rsidRPr="00CF1897" w:rsidRDefault="00995D19" w:rsidP="00995D19">
      <w:pPr>
        <w:pStyle w:val="HTMLPreformatted"/>
        <w:pBdr>
          <w:top w:val="single" w:sz="6" w:space="2" w:color="888888"/>
          <w:left w:val="single" w:sz="6" w:space="2" w:color="888888"/>
          <w:bottom w:val="single" w:sz="6" w:space="2" w:color="888888"/>
          <w:right w:val="single" w:sz="6" w:space="2" w:color="888888"/>
        </w:pBdr>
        <w:rPr>
          <w:rStyle w:val="pln"/>
          <w:rFonts w:asciiTheme="majorHAnsi" w:hAnsiTheme="majorHAnsi" w:cstheme="majorHAnsi"/>
          <w:color w:val="000000"/>
          <w:sz w:val="22"/>
          <w:szCs w:val="22"/>
          <w:lang w:val="en-US"/>
        </w:rPr>
      </w:pPr>
      <w:r w:rsidRPr="00CF1897">
        <w:rPr>
          <w:rStyle w:val="pln"/>
          <w:rFonts w:asciiTheme="majorHAnsi" w:hAnsiTheme="majorHAnsi" w:cstheme="majorHAnsi"/>
          <w:color w:val="000000"/>
          <w:sz w:val="22"/>
          <w:szCs w:val="22"/>
          <w:lang w:val="en-US"/>
        </w:rPr>
        <w:t xml:space="preserve">threads </w:t>
      </w:r>
      <w:r w:rsidRPr="00CF1897">
        <w:rPr>
          <w:rStyle w:val="pun"/>
          <w:rFonts w:asciiTheme="majorHAnsi" w:hAnsiTheme="majorHAnsi" w:cstheme="majorHAnsi"/>
          <w:color w:val="666600"/>
          <w:sz w:val="22"/>
          <w:szCs w:val="22"/>
          <w:lang w:val="en-US"/>
        </w:rPr>
        <w:t>=</w:t>
      </w:r>
      <w:r w:rsidRPr="00CF1897">
        <w:rPr>
          <w:rStyle w:val="pln"/>
          <w:rFonts w:asciiTheme="majorHAnsi" w:hAnsiTheme="majorHAnsi" w:cstheme="majorHAnsi"/>
          <w:color w:val="000000"/>
          <w:sz w:val="22"/>
          <w:szCs w:val="22"/>
          <w:lang w:val="en-US"/>
        </w:rPr>
        <w:t xml:space="preserve"> </w:t>
      </w:r>
      <w:r w:rsidRPr="00CF1897">
        <w:rPr>
          <w:rStyle w:val="pun"/>
          <w:rFonts w:asciiTheme="majorHAnsi" w:hAnsiTheme="majorHAnsi" w:cstheme="majorHAnsi"/>
          <w:color w:val="666600"/>
          <w:sz w:val="22"/>
          <w:szCs w:val="22"/>
          <w:lang w:val="en-US"/>
        </w:rPr>
        <w:t>[]</w:t>
      </w:r>
    </w:p>
    <w:p w:rsidR="00995D19" w:rsidRPr="00CF1897" w:rsidRDefault="00995D19" w:rsidP="00995D19">
      <w:pPr>
        <w:pStyle w:val="HTMLPreformatted"/>
        <w:pBdr>
          <w:top w:val="single" w:sz="6" w:space="2" w:color="888888"/>
          <w:left w:val="single" w:sz="6" w:space="2" w:color="888888"/>
          <w:bottom w:val="single" w:sz="6" w:space="2" w:color="888888"/>
          <w:right w:val="single" w:sz="6" w:space="2" w:color="888888"/>
        </w:pBdr>
        <w:rPr>
          <w:rStyle w:val="pln"/>
          <w:rFonts w:asciiTheme="majorHAnsi" w:hAnsiTheme="majorHAnsi" w:cstheme="majorHAnsi"/>
          <w:color w:val="000000"/>
          <w:sz w:val="22"/>
          <w:szCs w:val="22"/>
          <w:lang w:val="en-US"/>
        </w:rPr>
      </w:pPr>
      <w:r w:rsidRPr="00CF1897">
        <w:rPr>
          <w:rStyle w:val="pln"/>
          <w:rFonts w:asciiTheme="majorHAnsi" w:hAnsiTheme="majorHAnsi" w:cstheme="majorHAnsi"/>
          <w:color w:val="000000"/>
          <w:sz w:val="22"/>
          <w:szCs w:val="22"/>
          <w:lang w:val="en-US"/>
        </w:rPr>
        <w:t xml:space="preserve">threadID </w:t>
      </w:r>
      <w:r w:rsidRPr="00CF1897">
        <w:rPr>
          <w:rStyle w:val="pun"/>
          <w:rFonts w:asciiTheme="majorHAnsi" w:hAnsiTheme="majorHAnsi" w:cstheme="majorHAnsi"/>
          <w:color w:val="666600"/>
          <w:sz w:val="22"/>
          <w:szCs w:val="22"/>
          <w:lang w:val="en-US"/>
        </w:rPr>
        <w:t>=</w:t>
      </w:r>
      <w:r w:rsidRPr="00CF1897">
        <w:rPr>
          <w:rStyle w:val="pln"/>
          <w:rFonts w:asciiTheme="majorHAnsi" w:hAnsiTheme="majorHAnsi" w:cstheme="majorHAnsi"/>
          <w:color w:val="000000"/>
          <w:sz w:val="22"/>
          <w:szCs w:val="22"/>
          <w:lang w:val="en-US"/>
        </w:rPr>
        <w:t xml:space="preserve"> </w:t>
      </w:r>
      <w:r w:rsidRPr="00CF1897">
        <w:rPr>
          <w:rStyle w:val="lit"/>
          <w:rFonts w:asciiTheme="majorHAnsi" w:hAnsiTheme="majorHAnsi" w:cstheme="majorHAnsi"/>
          <w:color w:val="006666"/>
          <w:sz w:val="22"/>
          <w:szCs w:val="22"/>
          <w:lang w:val="en-US"/>
        </w:rPr>
        <w:t>1</w:t>
      </w:r>
    </w:p>
    <w:p w:rsidR="00995D19" w:rsidRPr="00CF1897" w:rsidRDefault="00995D19" w:rsidP="00995D19">
      <w:pPr>
        <w:pStyle w:val="HTMLPreformatted"/>
        <w:pBdr>
          <w:top w:val="single" w:sz="6" w:space="2" w:color="888888"/>
          <w:left w:val="single" w:sz="6" w:space="2" w:color="888888"/>
          <w:bottom w:val="single" w:sz="6" w:space="2" w:color="888888"/>
          <w:right w:val="single" w:sz="6" w:space="2" w:color="888888"/>
        </w:pBdr>
        <w:rPr>
          <w:rStyle w:val="pln"/>
          <w:rFonts w:asciiTheme="majorHAnsi" w:hAnsiTheme="majorHAnsi" w:cstheme="majorHAnsi"/>
          <w:color w:val="000000"/>
          <w:sz w:val="22"/>
          <w:szCs w:val="22"/>
          <w:lang w:val="en-US"/>
        </w:rPr>
      </w:pPr>
    </w:p>
    <w:p w:rsidR="00995D19" w:rsidRPr="00CF1897" w:rsidRDefault="00995D19" w:rsidP="00995D19">
      <w:pPr>
        <w:pStyle w:val="HTMLPreformatted"/>
        <w:pBdr>
          <w:top w:val="single" w:sz="6" w:space="2" w:color="888888"/>
          <w:left w:val="single" w:sz="6" w:space="2" w:color="888888"/>
          <w:bottom w:val="single" w:sz="6" w:space="2" w:color="888888"/>
          <w:right w:val="single" w:sz="6" w:space="2" w:color="888888"/>
        </w:pBdr>
        <w:rPr>
          <w:rStyle w:val="pln"/>
          <w:rFonts w:asciiTheme="majorHAnsi" w:hAnsiTheme="majorHAnsi" w:cstheme="majorHAnsi"/>
          <w:color w:val="000000"/>
          <w:sz w:val="22"/>
          <w:szCs w:val="22"/>
          <w:lang w:val="en-US"/>
        </w:rPr>
      </w:pPr>
      <w:r w:rsidRPr="00CF1897">
        <w:rPr>
          <w:rStyle w:val="com"/>
          <w:rFonts w:asciiTheme="majorHAnsi" w:hAnsiTheme="majorHAnsi" w:cstheme="majorHAnsi"/>
          <w:color w:val="880000"/>
          <w:sz w:val="22"/>
          <w:szCs w:val="22"/>
          <w:lang w:val="en-US"/>
        </w:rPr>
        <w:t># Create new threads</w:t>
      </w:r>
    </w:p>
    <w:p w:rsidR="00995D19" w:rsidRPr="00CF1897" w:rsidRDefault="00995D19" w:rsidP="00995D19">
      <w:pPr>
        <w:pStyle w:val="HTMLPreformatted"/>
        <w:pBdr>
          <w:top w:val="single" w:sz="6" w:space="2" w:color="888888"/>
          <w:left w:val="single" w:sz="6" w:space="2" w:color="888888"/>
          <w:bottom w:val="single" w:sz="6" w:space="2" w:color="888888"/>
          <w:right w:val="single" w:sz="6" w:space="2" w:color="888888"/>
        </w:pBdr>
        <w:rPr>
          <w:rStyle w:val="pln"/>
          <w:rFonts w:asciiTheme="majorHAnsi" w:hAnsiTheme="majorHAnsi" w:cstheme="majorHAnsi"/>
          <w:color w:val="000000"/>
          <w:sz w:val="22"/>
          <w:szCs w:val="22"/>
          <w:lang w:val="en-US"/>
        </w:rPr>
      </w:pPr>
      <w:r w:rsidRPr="00CF1897">
        <w:rPr>
          <w:rStyle w:val="kwd"/>
          <w:rFonts w:asciiTheme="majorHAnsi" w:hAnsiTheme="majorHAnsi" w:cstheme="majorHAnsi"/>
          <w:color w:val="000088"/>
          <w:sz w:val="22"/>
          <w:szCs w:val="22"/>
          <w:lang w:val="en-US"/>
        </w:rPr>
        <w:t>for</w:t>
      </w:r>
      <w:r w:rsidRPr="00CF1897">
        <w:rPr>
          <w:rStyle w:val="pln"/>
          <w:rFonts w:asciiTheme="majorHAnsi" w:hAnsiTheme="majorHAnsi" w:cstheme="majorHAnsi"/>
          <w:color w:val="000000"/>
          <w:sz w:val="22"/>
          <w:szCs w:val="22"/>
          <w:lang w:val="en-US"/>
        </w:rPr>
        <w:t xml:space="preserve"> tName </w:t>
      </w:r>
      <w:r w:rsidRPr="00CF1897">
        <w:rPr>
          <w:rStyle w:val="kwd"/>
          <w:rFonts w:asciiTheme="majorHAnsi" w:hAnsiTheme="majorHAnsi" w:cstheme="majorHAnsi"/>
          <w:color w:val="000088"/>
          <w:sz w:val="22"/>
          <w:szCs w:val="22"/>
          <w:lang w:val="en-US"/>
        </w:rPr>
        <w:t>in</w:t>
      </w:r>
      <w:r w:rsidRPr="00CF1897">
        <w:rPr>
          <w:rStyle w:val="pln"/>
          <w:rFonts w:asciiTheme="majorHAnsi" w:hAnsiTheme="majorHAnsi" w:cstheme="majorHAnsi"/>
          <w:color w:val="000000"/>
          <w:sz w:val="22"/>
          <w:szCs w:val="22"/>
          <w:lang w:val="en-US"/>
        </w:rPr>
        <w:t xml:space="preserve"> threadList</w:t>
      </w:r>
      <w:r w:rsidRPr="00CF1897">
        <w:rPr>
          <w:rStyle w:val="pun"/>
          <w:rFonts w:asciiTheme="majorHAnsi" w:hAnsiTheme="majorHAnsi" w:cstheme="majorHAnsi"/>
          <w:color w:val="666600"/>
          <w:sz w:val="22"/>
          <w:szCs w:val="22"/>
          <w:lang w:val="en-US"/>
        </w:rPr>
        <w:t>:</w:t>
      </w:r>
    </w:p>
    <w:p w:rsidR="00995D19" w:rsidRPr="00CF1897" w:rsidRDefault="00995D19" w:rsidP="00995D19">
      <w:pPr>
        <w:pStyle w:val="HTMLPreformatted"/>
        <w:pBdr>
          <w:top w:val="single" w:sz="6" w:space="2" w:color="888888"/>
          <w:left w:val="single" w:sz="6" w:space="2" w:color="888888"/>
          <w:bottom w:val="single" w:sz="6" w:space="2" w:color="888888"/>
          <w:right w:val="single" w:sz="6" w:space="2" w:color="888888"/>
        </w:pBdr>
        <w:rPr>
          <w:rStyle w:val="pln"/>
          <w:rFonts w:asciiTheme="majorHAnsi" w:hAnsiTheme="majorHAnsi" w:cstheme="majorHAnsi"/>
          <w:color w:val="000000"/>
          <w:sz w:val="22"/>
          <w:szCs w:val="22"/>
          <w:lang w:val="en-US"/>
        </w:rPr>
      </w:pPr>
      <w:r w:rsidRPr="00CF1897">
        <w:rPr>
          <w:rStyle w:val="pln"/>
          <w:rFonts w:asciiTheme="majorHAnsi" w:hAnsiTheme="majorHAnsi" w:cstheme="majorHAnsi"/>
          <w:color w:val="000000"/>
          <w:sz w:val="22"/>
          <w:szCs w:val="22"/>
          <w:lang w:val="en-US"/>
        </w:rPr>
        <w:t xml:space="preserve">   thread </w:t>
      </w:r>
      <w:r w:rsidRPr="00CF1897">
        <w:rPr>
          <w:rStyle w:val="pun"/>
          <w:rFonts w:asciiTheme="majorHAnsi" w:hAnsiTheme="majorHAnsi" w:cstheme="majorHAnsi"/>
          <w:color w:val="666600"/>
          <w:sz w:val="22"/>
          <w:szCs w:val="22"/>
          <w:lang w:val="en-US"/>
        </w:rPr>
        <w:t>=</w:t>
      </w:r>
      <w:r w:rsidRPr="00CF1897">
        <w:rPr>
          <w:rStyle w:val="pln"/>
          <w:rFonts w:asciiTheme="majorHAnsi" w:hAnsiTheme="majorHAnsi" w:cstheme="majorHAnsi"/>
          <w:color w:val="000000"/>
          <w:sz w:val="22"/>
          <w:szCs w:val="22"/>
          <w:lang w:val="en-US"/>
        </w:rPr>
        <w:t xml:space="preserve"> myThread</w:t>
      </w:r>
      <w:r w:rsidRPr="00CF1897">
        <w:rPr>
          <w:rStyle w:val="pun"/>
          <w:rFonts w:asciiTheme="majorHAnsi" w:hAnsiTheme="majorHAnsi" w:cstheme="majorHAnsi"/>
          <w:color w:val="666600"/>
          <w:sz w:val="22"/>
          <w:szCs w:val="22"/>
          <w:lang w:val="en-US"/>
        </w:rPr>
        <w:t>(</w:t>
      </w:r>
      <w:r w:rsidRPr="00CF1897">
        <w:rPr>
          <w:rStyle w:val="pln"/>
          <w:rFonts w:asciiTheme="majorHAnsi" w:hAnsiTheme="majorHAnsi" w:cstheme="majorHAnsi"/>
          <w:color w:val="000000"/>
          <w:sz w:val="22"/>
          <w:szCs w:val="22"/>
          <w:lang w:val="en-US"/>
        </w:rPr>
        <w:t>threadID</w:t>
      </w:r>
      <w:r w:rsidRPr="00CF1897">
        <w:rPr>
          <w:rStyle w:val="pun"/>
          <w:rFonts w:asciiTheme="majorHAnsi" w:hAnsiTheme="majorHAnsi" w:cstheme="majorHAnsi"/>
          <w:color w:val="666600"/>
          <w:sz w:val="22"/>
          <w:szCs w:val="22"/>
          <w:lang w:val="en-US"/>
        </w:rPr>
        <w:t>,</w:t>
      </w:r>
      <w:r w:rsidRPr="00CF1897">
        <w:rPr>
          <w:rStyle w:val="pln"/>
          <w:rFonts w:asciiTheme="majorHAnsi" w:hAnsiTheme="majorHAnsi" w:cstheme="majorHAnsi"/>
          <w:color w:val="000000"/>
          <w:sz w:val="22"/>
          <w:szCs w:val="22"/>
          <w:lang w:val="en-US"/>
        </w:rPr>
        <w:t xml:space="preserve"> tName</w:t>
      </w:r>
      <w:r w:rsidRPr="00CF1897">
        <w:rPr>
          <w:rStyle w:val="pun"/>
          <w:rFonts w:asciiTheme="majorHAnsi" w:hAnsiTheme="majorHAnsi" w:cstheme="majorHAnsi"/>
          <w:color w:val="666600"/>
          <w:sz w:val="22"/>
          <w:szCs w:val="22"/>
          <w:lang w:val="en-US"/>
        </w:rPr>
        <w:t>,</w:t>
      </w:r>
      <w:r w:rsidRPr="00CF1897">
        <w:rPr>
          <w:rStyle w:val="pln"/>
          <w:rFonts w:asciiTheme="majorHAnsi" w:hAnsiTheme="majorHAnsi" w:cstheme="majorHAnsi"/>
          <w:color w:val="000000"/>
          <w:sz w:val="22"/>
          <w:szCs w:val="22"/>
          <w:lang w:val="en-US"/>
        </w:rPr>
        <w:t xml:space="preserve"> workQueue</w:t>
      </w:r>
      <w:r w:rsidRPr="00CF1897">
        <w:rPr>
          <w:rStyle w:val="pun"/>
          <w:rFonts w:asciiTheme="majorHAnsi" w:hAnsiTheme="majorHAnsi" w:cstheme="majorHAnsi"/>
          <w:color w:val="666600"/>
          <w:sz w:val="22"/>
          <w:szCs w:val="22"/>
          <w:lang w:val="en-US"/>
        </w:rPr>
        <w:t>)</w:t>
      </w:r>
    </w:p>
    <w:p w:rsidR="00995D19" w:rsidRPr="00CF1897" w:rsidRDefault="00995D19" w:rsidP="00995D19">
      <w:pPr>
        <w:pStyle w:val="HTMLPreformatted"/>
        <w:pBdr>
          <w:top w:val="single" w:sz="6" w:space="2" w:color="888888"/>
          <w:left w:val="single" w:sz="6" w:space="2" w:color="888888"/>
          <w:bottom w:val="single" w:sz="6" w:space="2" w:color="888888"/>
          <w:right w:val="single" w:sz="6" w:space="2" w:color="888888"/>
        </w:pBdr>
        <w:rPr>
          <w:rStyle w:val="pln"/>
          <w:rFonts w:asciiTheme="majorHAnsi" w:hAnsiTheme="majorHAnsi" w:cstheme="majorHAnsi"/>
          <w:color w:val="000000"/>
          <w:sz w:val="22"/>
          <w:szCs w:val="22"/>
          <w:lang w:val="en-US"/>
        </w:rPr>
      </w:pPr>
      <w:r w:rsidRPr="00CF1897">
        <w:rPr>
          <w:rStyle w:val="pln"/>
          <w:rFonts w:asciiTheme="majorHAnsi" w:hAnsiTheme="majorHAnsi" w:cstheme="majorHAnsi"/>
          <w:color w:val="000000"/>
          <w:sz w:val="22"/>
          <w:szCs w:val="22"/>
          <w:lang w:val="en-US"/>
        </w:rPr>
        <w:t xml:space="preserve">   thread</w:t>
      </w:r>
      <w:r w:rsidRPr="00CF1897">
        <w:rPr>
          <w:rStyle w:val="pun"/>
          <w:rFonts w:asciiTheme="majorHAnsi" w:hAnsiTheme="majorHAnsi" w:cstheme="majorHAnsi"/>
          <w:color w:val="666600"/>
          <w:sz w:val="22"/>
          <w:szCs w:val="22"/>
          <w:lang w:val="en-US"/>
        </w:rPr>
        <w:t>.</w:t>
      </w:r>
      <w:r w:rsidRPr="00CF1897">
        <w:rPr>
          <w:rStyle w:val="pln"/>
          <w:rFonts w:asciiTheme="majorHAnsi" w:hAnsiTheme="majorHAnsi" w:cstheme="majorHAnsi"/>
          <w:color w:val="000000"/>
          <w:sz w:val="22"/>
          <w:szCs w:val="22"/>
          <w:lang w:val="en-US"/>
        </w:rPr>
        <w:t>start</w:t>
      </w:r>
      <w:r w:rsidRPr="00CF1897">
        <w:rPr>
          <w:rStyle w:val="pun"/>
          <w:rFonts w:asciiTheme="majorHAnsi" w:hAnsiTheme="majorHAnsi" w:cstheme="majorHAnsi"/>
          <w:color w:val="666600"/>
          <w:sz w:val="22"/>
          <w:szCs w:val="22"/>
          <w:lang w:val="en-US"/>
        </w:rPr>
        <w:t>()</w:t>
      </w:r>
    </w:p>
    <w:p w:rsidR="00995D19" w:rsidRPr="00CF1897" w:rsidRDefault="00995D19" w:rsidP="00995D19">
      <w:pPr>
        <w:pStyle w:val="HTMLPreformatted"/>
        <w:pBdr>
          <w:top w:val="single" w:sz="6" w:space="2" w:color="888888"/>
          <w:left w:val="single" w:sz="6" w:space="2" w:color="888888"/>
          <w:bottom w:val="single" w:sz="6" w:space="2" w:color="888888"/>
          <w:right w:val="single" w:sz="6" w:space="2" w:color="888888"/>
        </w:pBdr>
        <w:rPr>
          <w:rStyle w:val="pln"/>
          <w:rFonts w:asciiTheme="majorHAnsi" w:hAnsiTheme="majorHAnsi" w:cstheme="majorHAnsi"/>
          <w:color w:val="000000"/>
          <w:sz w:val="22"/>
          <w:szCs w:val="22"/>
          <w:lang w:val="en-US"/>
        </w:rPr>
      </w:pPr>
      <w:r w:rsidRPr="00CF1897">
        <w:rPr>
          <w:rStyle w:val="pln"/>
          <w:rFonts w:asciiTheme="majorHAnsi" w:hAnsiTheme="majorHAnsi" w:cstheme="majorHAnsi"/>
          <w:color w:val="000000"/>
          <w:sz w:val="22"/>
          <w:szCs w:val="22"/>
          <w:lang w:val="en-US"/>
        </w:rPr>
        <w:t xml:space="preserve">   threads</w:t>
      </w:r>
      <w:r w:rsidRPr="00CF1897">
        <w:rPr>
          <w:rStyle w:val="pun"/>
          <w:rFonts w:asciiTheme="majorHAnsi" w:hAnsiTheme="majorHAnsi" w:cstheme="majorHAnsi"/>
          <w:color w:val="666600"/>
          <w:sz w:val="22"/>
          <w:szCs w:val="22"/>
          <w:lang w:val="en-US"/>
        </w:rPr>
        <w:t>.</w:t>
      </w:r>
      <w:r w:rsidRPr="00CF1897">
        <w:rPr>
          <w:rStyle w:val="pln"/>
          <w:rFonts w:asciiTheme="majorHAnsi" w:hAnsiTheme="majorHAnsi" w:cstheme="majorHAnsi"/>
          <w:color w:val="000000"/>
          <w:sz w:val="22"/>
          <w:szCs w:val="22"/>
          <w:lang w:val="en-US"/>
        </w:rPr>
        <w:t>append</w:t>
      </w:r>
      <w:r w:rsidRPr="00CF1897">
        <w:rPr>
          <w:rStyle w:val="pun"/>
          <w:rFonts w:asciiTheme="majorHAnsi" w:hAnsiTheme="majorHAnsi" w:cstheme="majorHAnsi"/>
          <w:color w:val="666600"/>
          <w:sz w:val="22"/>
          <w:szCs w:val="22"/>
          <w:lang w:val="en-US"/>
        </w:rPr>
        <w:t>(</w:t>
      </w:r>
      <w:r w:rsidRPr="00CF1897">
        <w:rPr>
          <w:rStyle w:val="pln"/>
          <w:rFonts w:asciiTheme="majorHAnsi" w:hAnsiTheme="majorHAnsi" w:cstheme="majorHAnsi"/>
          <w:color w:val="000000"/>
          <w:sz w:val="22"/>
          <w:szCs w:val="22"/>
          <w:lang w:val="en-US"/>
        </w:rPr>
        <w:t>thread</w:t>
      </w:r>
      <w:r w:rsidRPr="00CF1897">
        <w:rPr>
          <w:rStyle w:val="pun"/>
          <w:rFonts w:asciiTheme="majorHAnsi" w:hAnsiTheme="majorHAnsi" w:cstheme="majorHAnsi"/>
          <w:color w:val="666600"/>
          <w:sz w:val="22"/>
          <w:szCs w:val="22"/>
          <w:lang w:val="en-US"/>
        </w:rPr>
        <w:t>)</w:t>
      </w:r>
    </w:p>
    <w:p w:rsidR="00995D19" w:rsidRPr="00CF1897" w:rsidRDefault="00995D19" w:rsidP="00995D19">
      <w:pPr>
        <w:pStyle w:val="HTMLPreformatted"/>
        <w:pBdr>
          <w:top w:val="single" w:sz="6" w:space="2" w:color="888888"/>
          <w:left w:val="single" w:sz="6" w:space="2" w:color="888888"/>
          <w:bottom w:val="single" w:sz="6" w:space="2" w:color="888888"/>
          <w:right w:val="single" w:sz="6" w:space="2" w:color="888888"/>
        </w:pBdr>
        <w:rPr>
          <w:rStyle w:val="pln"/>
          <w:rFonts w:asciiTheme="majorHAnsi" w:hAnsiTheme="majorHAnsi" w:cstheme="majorHAnsi"/>
          <w:color w:val="000000"/>
          <w:sz w:val="22"/>
          <w:szCs w:val="22"/>
          <w:lang w:val="en-US"/>
        </w:rPr>
      </w:pPr>
      <w:r w:rsidRPr="00CF1897">
        <w:rPr>
          <w:rStyle w:val="pln"/>
          <w:rFonts w:asciiTheme="majorHAnsi" w:hAnsiTheme="majorHAnsi" w:cstheme="majorHAnsi"/>
          <w:color w:val="000000"/>
          <w:sz w:val="22"/>
          <w:szCs w:val="22"/>
          <w:lang w:val="en-US"/>
        </w:rPr>
        <w:t xml:space="preserve">   threadID </w:t>
      </w:r>
      <w:r w:rsidRPr="00CF1897">
        <w:rPr>
          <w:rStyle w:val="pun"/>
          <w:rFonts w:asciiTheme="majorHAnsi" w:hAnsiTheme="majorHAnsi" w:cstheme="majorHAnsi"/>
          <w:color w:val="666600"/>
          <w:sz w:val="22"/>
          <w:szCs w:val="22"/>
          <w:lang w:val="en-US"/>
        </w:rPr>
        <w:t>+=</w:t>
      </w:r>
      <w:r w:rsidRPr="00CF1897">
        <w:rPr>
          <w:rStyle w:val="pln"/>
          <w:rFonts w:asciiTheme="majorHAnsi" w:hAnsiTheme="majorHAnsi" w:cstheme="majorHAnsi"/>
          <w:color w:val="000000"/>
          <w:sz w:val="22"/>
          <w:szCs w:val="22"/>
          <w:lang w:val="en-US"/>
        </w:rPr>
        <w:t xml:space="preserve"> </w:t>
      </w:r>
      <w:r w:rsidRPr="00CF1897">
        <w:rPr>
          <w:rStyle w:val="lit"/>
          <w:rFonts w:asciiTheme="majorHAnsi" w:hAnsiTheme="majorHAnsi" w:cstheme="majorHAnsi"/>
          <w:color w:val="006666"/>
          <w:sz w:val="22"/>
          <w:szCs w:val="22"/>
          <w:lang w:val="en-US"/>
        </w:rPr>
        <w:t>1</w:t>
      </w:r>
    </w:p>
    <w:p w:rsidR="00995D19" w:rsidRPr="00CF1897" w:rsidRDefault="00995D19" w:rsidP="00995D19">
      <w:pPr>
        <w:pStyle w:val="HTMLPreformatted"/>
        <w:pBdr>
          <w:top w:val="single" w:sz="6" w:space="2" w:color="888888"/>
          <w:left w:val="single" w:sz="6" w:space="2" w:color="888888"/>
          <w:bottom w:val="single" w:sz="6" w:space="2" w:color="888888"/>
          <w:right w:val="single" w:sz="6" w:space="2" w:color="888888"/>
        </w:pBdr>
        <w:rPr>
          <w:rStyle w:val="pln"/>
          <w:rFonts w:asciiTheme="majorHAnsi" w:hAnsiTheme="majorHAnsi" w:cstheme="majorHAnsi"/>
          <w:color w:val="000000"/>
          <w:sz w:val="22"/>
          <w:szCs w:val="22"/>
          <w:lang w:val="en-US"/>
        </w:rPr>
      </w:pPr>
    </w:p>
    <w:p w:rsidR="00995D19" w:rsidRPr="00CF1897" w:rsidRDefault="00995D19" w:rsidP="00995D19">
      <w:pPr>
        <w:pStyle w:val="HTMLPreformatted"/>
        <w:pBdr>
          <w:top w:val="single" w:sz="6" w:space="2" w:color="888888"/>
          <w:left w:val="single" w:sz="6" w:space="2" w:color="888888"/>
          <w:bottom w:val="single" w:sz="6" w:space="2" w:color="888888"/>
          <w:right w:val="single" w:sz="6" w:space="2" w:color="888888"/>
        </w:pBdr>
        <w:rPr>
          <w:rStyle w:val="pln"/>
          <w:rFonts w:asciiTheme="majorHAnsi" w:hAnsiTheme="majorHAnsi" w:cstheme="majorHAnsi"/>
          <w:color w:val="000000"/>
          <w:sz w:val="22"/>
          <w:szCs w:val="22"/>
          <w:lang w:val="en-US"/>
        </w:rPr>
      </w:pPr>
      <w:r w:rsidRPr="00CF1897">
        <w:rPr>
          <w:rStyle w:val="com"/>
          <w:rFonts w:asciiTheme="majorHAnsi" w:hAnsiTheme="majorHAnsi" w:cstheme="majorHAnsi"/>
          <w:color w:val="880000"/>
          <w:sz w:val="22"/>
          <w:szCs w:val="22"/>
          <w:lang w:val="en-US"/>
        </w:rPr>
        <w:t># Fill the queue</w:t>
      </w:r>
    </w:p>
    <w:p w:rsidR="00995D19" w:rsidRPr="00CF1897" w:rsidRDefault="00995D19" w:rsidP="00995D19">
      <w:pPr>
        <w:pStyle w:val="HTMLPreformatted"/>
        <w:pBdr>
          <w:top w:val="single" w:sz="6" w:space="2" w:color="888888"/>
          <w:left w:val="single" w:sz="6" w:space="2" w:color="888888"/>
          <w:bottom w:val="single" w:sz="6" w:space="2" w:color="888888"/>
          <w:right w:val="single" w:sz="6" w:space="2" w:color="888888"/>
        </w:pBdr>
        <w:rPr>
          <w:rStyle w:val="pln"/>
          <w:rFonts w:asciiTheme="majorHAnsi" w:hAnsiTheme="majorHAnsi" w:cstheme="majorHAnsi"/>
          <w:color w:val="000000"/>
          <w:sz w:val="22"/>
          <w:szCs w:val="22"/>
          <w:lang w:val="en-US"/>
        </w:rPr>
      </w:pPr>
      <w:r w:rsidRPr="00CF1897">
        <w:rPr>
          <w:rStyle w:val="pln"/>
          <w:rFonts w:asciiTheme="majorHAnsi" w:hAnsiTheme="majorHAnsi" w:cstheme="majorHAnsi"/>
          <w:color w:val="000000"/>
          <w:sz w:val="22"/>
          <w:szCs w:val="22"/>
          <w:lang w:val="en-US"/>
        </w:rPr>
        <w:t>queueLock</w:t>
      </w:r>
      <w:r w:rsidRPr="00CF1897">
        <w:rPr>
          <w:rStyle w:val="pun"/>
          <w:rFonts w:asciiTheme="majorHAnsi" w:hAnsiTheme="majorHAnsi" w:cstheme="majorHAnsi"/>
          <w:color w:val="666600"/>
          <w:sz w:val="22"/>
          <w:szCs w:val="22"/>
          <w:lang w:val="en-US"/>
        </w:rPr>
        <w:t>.</w:t>
      </w:r>
      <w:r w:rsidRPr="00CF1897">
        <w:rPr>
          <w:rStyle w:val="pln"/>
          <w:rFonts w:asciiTheme="majorHAnsi" w:hAnsiTheme="majorHAnsi" w:cstheme="majorHAnsi"/>
          <w:color w:val="000000"/>
          <w:sz w:val="22"/>
          <w:szCs w:val="22"/>
          <w:lang w:val="en-US"/>
        </w:rPr>
        <w:t>acquire</w:t>
      </w:r>
      <w:r w:rsidRPr="00CF1897">
        <w:rPr>
          <w:rStyle w:val="pun"/>
          <w:rFonts w:asciiTheme="majorHAnsi" w:hAnsiTheme="majorHAnsi" w:cstheme="majorHAnsi"/>
          <w:color w:val="666600"/>
          <w:sz w:val="22"/>
          <w:szCs w:val="22"/>
          <w:lang w:val="en-US"/>
        </w:rPr>
        <w:t>()</w:t>
      </w:r>
    </w:p>
    <w:p w:rsidR="00995D19" w:rsidRPr="004E57A1" w:rsidRDefault="00995D19" w:rsidP="00995D19">
      <w:pPr>
        <w:pStyle w:val="HTMLPreformatted"/>
        <w:pBdr>
          <w:top w:val="single" w:sz="6" w:space="2" w:color="888888"/>
          <w:left w:val="single" w:sz="6" w:space="2" w:color="888888"/>
          <w:bottom w:val="single" w:sz="6" w:space="2" w:color="888888"/>
          <w:right w:val="single" w:sz="6" w:space="2" w:color="888888"/>
        </w:pBdr>
        <w:rPr>
          <w:rStyle w:val="pln"/>
          <w:rFonts w:asciiTheme="majorHAnsi" w:hAnsiTheme="majorHAnsi" w:cstheme="majorHAnsi"/>
          <w:color w:val="000000"/>
          <w:sz w:val="22"/>
          <w:szCs w:val="22"/>
          <w:lang w:val="en-US"/>
        </w:rPr>
      </w:pPr>
      <w:r w:rsidRPr="004E57A1">
        <w:rPr>
          <w:rStyle w:val="kwd"/>
          <w:rFonts w:asciiTheme="majorHAnsi" w:hAnsiTheme="majorHAnsi" w:cstheme="majorHAnsi"/>
          <w:color w:val="000088"/>
          <w:sz w:val="22"/>
          <w:szCs w:val="22"/>
          <w:lang w:val="en-US"/>
        </w:rPr>
        <w:t>for</w:t>
      </w:r>
      <w:r w:rsidRPr="004E57A1">
        <w:rPr>
          <w:rStyle w:val="pln"/>
          <w:rFonts w:asciiTheme="majorHAnsi" w:hAnsiTheme="majorHAnsi" w:cstheme="majorHAnsi"/>
          <w:color w:val="000000"/>
          <w:sz w:val="22"/>
          <w:szCs w:val="22"/>
          <w:lang w:val="en-US"/>
        </w:rPr>
        <w:t xml:space="preserve"> word </w:t>
      </w:r>
      <w:r w:rsidRPr="004E57A1">
        <w:rPr>
          <w:rStyle w:val="kwd"/>
          <w:rFonts w:asciiTheme="majorHAnsi" w:hAnsiTheme="majorHAnsi" w:cstheme="majorHAnsi"/>
          <w:color w:val="000088"/>
          <w:sz w:val="22"/>
          <w:szCs w:val="22"/>
          <w:lang w:val="en-US"/>
        </w:rPr>
        <w:t>in</w:t>
      </w:r>
      <w:r w:rsidRPr="004E57A1">
        <w:rPr>
          <w:rStyle w:val="pln"/>
          <w:rFonts w:asciiTheme="majorHAnsi" w:hAnsiTheme="majorHAnsi" w:cstheme="majorHAnsi"/>
          <w:color w:val="000000"/>
          <w:sz w:val="22"/>
          <w:szCs w:val="22"/>
          <w:lang w:val="en-US"/>
        </w:rPr>
        <w:t xml:space="preserve"> nameList</w:t>
      </w:r>
      <w:r w:rsidRPr="004E57A1">
        <w:rPr>
          <w:rStyle w:val="pun"/>
          <w:rFonts w:asciiTheme="majorHAnsi" w:hAnsiTheme="majorHAnsi" w:cstheme="majorHAnsi"/>
          <w:color w:val="666600"/>
          <w:sz w:val="22"/>
          <w:szCs w:val="22"/>
          <w:lang w:val="en-US"/>
        </w:rPr>
        <w:t>:</w:t>
      </w:r>
    </w:p>
    <w:p w:rsidR="00995D19" w:rsidRPr="00CF1897" w:rsidRDefault="00995D19" w:rsidP="00995D19">
      <w:pPr>
        <w:pStyle w:val="HTMLPreformatted"/>
        <w:pBdr>
          <w:top w:val="single" w:sz="6" w:space="2" w:color="888888"/>
          <w:left w:val="single" w:sz="6" w:space="2" w:color="888888"/>
          <w:bottom w:val="single" w:sz="6" w:space="2" w:color="888888"/>
          <w:right w:val="single" w:sz="6" w:space="2" w:color="888888"/>
        </w:pBdr>
        <w:rPr>
          <w:rStyle w:val="pln"/>
          <w:rFonts w:asciiTheme="majorHAnsi" w:hAnsiTheme="majorHAnsi" w:cstheme="majorHAnsi"/>
          <w:color w:val="000000"/>
          <w:sz w:val="22"/>
          <w:szCs w:val="22"/>
          <w:lang w:val="en-US"/>
        </w:rPr>
      </w:pPr>
      <w:r w:rsidRPr="00CF1897">
        <w:rPr>
          <w:rStyle w:val="pln"/>
          <w:rFonts w:asciiTheme="majorHAnsi" w:hAnsiTheme="majorHAnsi" w:cstheme="majorHAnsi"/>
          <w:color w:val="000000"/>
          <w:sz w:val="22"/>
          <w:szCs w:val="22"/>
          <w:lang w:val="en-US"/>
        </w:rPr>
        <w:t xml:space="preserve">   workQueue</w:t>
      </w:r>
      <w:r w:rsidRPr="00CF1897">
        <w:rPr>
          <w:rStyle w:val="pun"/>
          <w:rFonts w:asciiTheme="majorHAnsi" w:hAnsiTheme="majorHAnsi" w:cstheme="majorHAnsi"/>
          <w:color w:val="666600"/>
          <w:sz w:val="22"/>
          <w:szCs w:val="22"/>
          <w:lang w:val="en-US"/>
        </w:rPr>
        <w:t>.</w:t>
      </w:r>
      <w:r w:rsidRPr="00CF1897">
        <w:rPr>
          <w:rStyle w:val="pln"/>
          <w:rFonts w:asciiTheme="majorHAnsi" w:hAnsiTheme="majorHAnsi" w:cstheme="majorHAnsi"/>
          <w:color w:val="000000"/>
          <w:sz w:val="22"/>
          <w:szCs w:val="22"/>
          <w:lang w:val="en-US"/>
        </w:rPr>
        <w:t>put</w:t>
      </w:r>
      <w:r w:rsidRPr="00CF1897">
        <w:rPr>
          <w:rStyle w:val="pun"/>
          <w:rFonts w:asciiTheme="majorHAnsi" w:hAnsiTheme="majorHAnsi" w:cstheme="majorHAnsi"/>
          <w:color w:val="666600"/>
          <w:sz w:val="22"/>
          <w:szCs w:val="22"/>
          <w:lang w:val="en-US"/>
        </w:rPr>
        <w:t>(</w:t>
      </w:r>
      <w:r w:rsidRPr="00CF1897">
        <w:rPr>
          <w:rStyle w:val="pln"/>
          <w:rFonts w:asciiTheme="majorHAnsi" w:hAnsiTheme="majorHAnsi" w:cstheme="majorHAnsi"/>
          <w:color w:val="000000"/>
          <w:sz w:val="22"/>
          <w:szCs w:val="22"/>
          <w:lang w:val="en-US"/>
        </w:rPr>
        <w:t>word</w:t>
      </w:r>
      <w:r w:rsidRPr="00CF1897">
        <w:rPr>
          <w:rStyle w:val="pun"/>
          <w:rFonts w:asciiTheme="majorHAnsi" w:hAnsiTheme="majorHAnsi" w:cstheme="majorHAnsi"/>
          <w:color w:val="666600"/>
          <w:sz w:val="22"/>
          <w:szCs w:val="22"/>
          <w:lang w:val="en-US"/>
        </w:rPr>
        <w:t>)</w:t>
      </w:r>
    </w:p>
    <w:p w:rsidR="00995D19" w:rsidRPr="00CF1897" w:rsidRDefault="00995D19" w:rsidP="00995D19">
      <w:pPr>
        <w:pStyle w:val="HTMLPreformatted"/>
        <w:pBdr>
          <w:top w:val="single" w:sz="6" w:space="2" w:color="888888"/>
          <w:left w:val="single" w:sz="6" w:space="2" w:color="888888"/>
          <w:bottom w:val="single" w:sz="6" w:space="2" w:color="888888"/>
          <w:right w:val="single" w:sz="6" w:space="2" w:color="888888"/>
        </w:pBdr>
        <w:rPr>
          <w:rStyle w:val="pln"/>
          <w:rFonts w:asciiTheme="majorHAnsi" w:hAnsiTheme="majorHAnsi" w:cstheme="majorHAnsi"/>
          <w:color w:val="000000"/>
          <w:sz w:val="22"/>
          <w:szCs w:val="22"/>
          <w:lang w:val="en-US"/>
        </w:rPr>
      </w:pPr>
      <w:r w:rsidRPr="00CF1897">
        <w:rPr>
          <w:rStyle w:val="pln"/>
          <w:rFonts w:asciiTheme="majorHAnsi" w:hAnsiTheme="majorHAnsi" w:cstheme="majorHAnsi"/>
          <w:color w:val="000000"/>
          <w:sz w:val="22"/>
          <w:szCs w:val="22"/>
          <w:lang w:val="en-US"/>
        </w:rPr>
        <w:t>queueLock</w:t>
      </w:r>
      <w:r w:rsidRPr="00CF1897">
        <w:rPr>
          <w:rStyle w:val="pun"/>
          <w:rFonts w:asciiTheme="majorHAnsi" w:hAnsiTheme="majorHAnsi" w:cstheme="majorHAnsi"/>
          <w:color w:val="666600"/>
          <w:sz w:val="22"/>
          <w:szCs w:val="22"/>
          <w:lang w:val="en-US"/>
        </w:rPr>
        <w:t>.</w:t>
      </w:r>
      <w:r w:rsidRPr="00CF1897">
        <w:rPr>
          <w:rStyle w:val="pln"/>
          <w:rFonts w:asciiTheme="majorHAnsi" w:hAnsiTheme="majorHAnsi" w:cstheme="majorHAnsi"/>
          <w:color w:val="000000"/>
          <w:sz w:val="22"/>
          <w:szCs w:val="22"/>
          <w:lang w:val="en-US"/>
        </w:rPr>
        <w:t>release</w:t>
      </w:r>
      <w:r w:rsidRPr="00CF1897">
        <w:rPr>
          <w:rStyle w:val="pun"/>
          <w:rFonts w:asciiTheme="majorHAnsi" w:hAnsiTheme="majorHAnsi" w:cstheme="majorHAnsi"/>
          <w:color w:val="666600"/>
          <w:sz w:val="22"/>
          <w:szCs w:val="22"/>
          <w:lang w:val="en-US"/>
        </w:rPr>
        <w:t>()</w:t>
      </w:r>
    </w:p>
    <w:p w:rsidR="00995D19" w:rsidRPr="00CF1897" w:rsidRDefault="00995D19" w:rsidP="00995D19">
      <w:pPr>
        <w:pStyle w:val="HTMLPreformatted"/>
        <w:pBdr>
          <w:top w:val="single" w:sz="6" w:space="2" w:color="888888"/>
          <w:left w:val="single" w:sz="6" w:space="2" w:color="888888"/>
          <w:bottom w:val="single" w:sz="6" w:space="2" w:color="888888"/>
          <w:right w:val="single" w:sz="6" w:space="2" w:color="888888"/>
        </w:pBdr>
        <w:rPr>
          <w:rStyle w:val="pln"/>
          <w:rFonts w:asciiTheme="majorHAnsi" w:hAnsiTheme="majorHAnsi" w:cstheme="majorHAnsi"/>
          <w:color w:val="000000"/>
          <w:sz w:val="22"/>
          <w:szCs w:val="22"/>
          <w:lang w:val="en-US"/>
        </w:rPr>
      </w:pPr>
    </w:p>
    <w:p w:rsidR="00995D19" w:rsidRPr="00CF1897" w:rsidRDefault="00995D19" w:rsidP="00995D19">
      <w:pPr>
        <w:pStyle w:val="HTMLPreformatted"/>
        <w:pBdr>
          <w:top w:val="single" w:sz="6" w:space="2" w:color="888888"/>
          <w:left w:val="single" w:sz="6" w:space="2" w:color="888888"/>
          <w:bottom w:val="single" w:sz="6" w:space="2" w:color="888888"/>
          <w:right w:val="single" w:sz="6" w:space="2" w:color="888888"/>
        </w:pBdr>
        <w:rPr>
          <w:rStyle w:val="pln"/>
          <w:rFonts w:asciiTheme="majorHAnsi" w:hAnsiTheme="majorHAnsi" w:cstheme="majorHAnsi"/>
          <w:color w:val="000000"/>
          <w:sz w:val="22"/>
          <w:szCs w:val="22"/>
          <w:lang w:val="en-US"/>
        </w:rPr>
      </w:pPr>
      <w:r w:rsidRPr="00CF1897">
        <w:rPr>
          <w:rStyle w:val="com"/>
          <w:rFonts w:asciiTheme="majorHAnsi" w:hAnsiTheme="majorHAnsi" w:cstheme="majorHAnsi"/>
          <w:color w:val="880000"/>
          <w:sz w:val="22"/>
          <w:szCs w:val="22"/>
          <w:lang w:val="en-US"/>
        </w:rPr>
        <w:t># Wait for queue to empty</w:t>
      </w:r>
    </w:p>
    <w:p w:rsidR="00995D19" w:rsidRPr="00CF1897" w:rsidRDefault="00995D19" w:rsidP="00995D19">
      <w:pPr>
        <w:pStyle w:val="HTMLPreformatted"/>
        <w:pBdr>
          <w:top w:val="single" w:sz="6" w:space="2" w:color="888888"/>
          <w:left w:val="single" w:sz="6" w:space="2" w:color="888888"/>
          <w:bottom w:val="single" w:sz="6" w:space="2" w:color="888888"/>
          <w:right w:val="single" w:sz="6" w:space="2" w:color="888888"/>
        </w:pBdr>
        <w:rPr>
          <w:rStyle w:val="pln"/>
          <w:rFonts w:asciiTheme="majorHAnsi" w:hAnsiTheme="majorHAnsi" w:cstheme="majorHAnsi"/>
          <w:color w:val="000000"/>
          <w:sz w:val="22"/>
          <w:szCs w:val="22"/>
          <w:lang w:val="en-US"/>
        </w:rPr>
      </w:pPr>
      <w:r w:rsidRPr="00CF1897">
        <w:rPr>
          <w:rStyle w:val="kwd"/>
          <w:rFonts w:asciiTheme="majorHAnsi" w:hAnsiTheme="majorHAnsi" w:cstheme="majorHAnsi"/>
          <w:color w:val="000088"/>
          <w:sz w:val="22"/>
          <w:szCs w:val="22"/>
          <w:lang w:val="en-US"/>
        </w:rPr>
        <w:t>while</w:t>
      </w:r>
      <w:r w:rsidRPr="00CF1897">
        <w:rPr>
          <w:rStyle w:val="pln"/>
          <w:rFonts w:asciiTheme="majorHAnsi" w:hAnsiTheme="majorHAnsi" w:cstheme="majorHAnsi"/>
          <w:color w:val="000000"/>
          <w:sz w:val="22"/>
          <w:szCs w:val="22"/>
          <w:lang w:val="en-US"/>
        </w:rPr>
        <w:t xml:space="preserve"> </w:t>
      </w:r>
      <w:r w:rsidRPr="00CF1897">
        <w:rPr>
          <w:rStyle w:val="kwd"/>
          <w:rFonts w:asciiTheme="majorHAnsi" w:hAnsiTheme="majorHAnsi" w:cstheme="majorHAnsi"/>
          <w:color w:val="000088"/>
          <w:sz w:val="22"/>
          <w:szCs w:val="22"/>
          <w:lang w:val="en-US"/>
        </w:rPr>
        <w:t>not</w:t>
      </w:r>
      <w:r w:rsidRPr="00CF1897">
        <w:rPr>
          <w:rStyle w:val="pln"/>
          <w:rFonts w:asciiTheme="majorHAnsi" w:hAnsiTheme="majorHAnsi" w:cstheme="majorHAnsi"/>
          <w:color w:val="000000"/>
          <w:sz w:val="22"/>
          <w:szCs w:val="22"/>
          <w:lang w:val="en-US"/>
        </w:rPr>
        <w:t xml:space="preserve"> workQueue</w:t>
      </w:r>
      <w:r w:rsidRPr="00CF1897">
        <w:rPr>
          <w:rStyle w:val="pun"/>
          <w:rFonts w:asciiTheme="majorHAnsi" w:hAnsiTheme="majorHAnsi" w:cstheme="majorHAnsi"/>
          <w:color w:val="666600"/>
          <w:sz w:val="22"/>
          <w:szCs w:val="22"/>
          <w:lang w:val="en-US"/>
        </w:rPr>
        <w:t>.</w:t>
      </w:r>
      <w:r w:rsidRPr="00CF1897">
        <w:rPr>
          <w:rStyle w:val="pln"/>
          <w:rFonts w:asciiTheme="majorHAnsi" w:hAnsiTheme="majorHAnsi" w:cstheme="majorHAnsi"/>
          <w:color w:val="000000"/>
          <w:sz w:val="22"/>
          <w:szCs w:val="22"/>
          <w:lang w:val="en-US"/>
        </w:rPr>
        <w:t>empty</w:t>
      </w:r>
      <w:r w:rsidRPr="00CF1897">
        <w:rPr>
          <w:rStyle w:val="pun"/>
          <w:rFonts w:asciiTheme="majorHAnsi" w:hAnsiTheme="majorHAnsi" w:cstheme="majorHAnsi"/>
          <w:color w:val="666600"/>
          <w:sz w:val="22"/>
          <w:szCs w:val="22"/>
          <w:lang w:val="en-US"/>
        </w:rPr>
        <w:t>():</w:t>
      </w:r>
    </w:p>
    <w:p w:rsidR="00995D19" w:rsidRPr="00CF1897" w:rsidRDefault="00995D19" w:rsidP="00995D19">
      <w:pPr>
        <w:pStyle w:val="HTMLPreformatted"/>
        <w:pBdr>
          <w:top w:val="single" w:sz="6" w:space="2" w:color="888888"/>
          <w:left w:val="single" w:sz="6" w:space="2" w:color="888888"/>
          <w:bottom w:val="single" w:sz="6" w:space="2" w:color="888888"/>
          <w:right w:val="single" w:sz="6" w:space="2" w:color="888888"/>
        </w:pBdr>
        <w:rPr>
          <w:rStyle w:val="pln"/>
          <w:rFonts w:asciiTheme="majorHAnsi" w:hAnsiTheme="majorHAnsi" w:cstheme="majorHAnsi"/>
          <w:color w:val="000000"/>
          <w:sz w:val="22"/>
          <w:szCs w:val="22"/>
          <w:lang w:val="en-US"/>
        </w:rPr>
      </w:pPr>
      <w:r w:rsidRPr="00CF1897">
        <w:rPr>
          <w:rStyle w:val="pln"/>
          <w:rFonts w:asciiTheme="majorHAnsi" w:hAnsiTheme="majorHAnsi" w:cstheme="majorHAnsi"/>
          <w:color w:val="000000"/>
          <w:sz w:val="22"/>
          <w:szCs w:val="22"/>
          <w:lang w:val="en-US"/>
        </w:rPr>
        <w:t xml:space="preserve">   </w:t>
      </w:r>
      <w:r w:rsidRPr="00CF1897">
        <w:rPr>
          <w:rStyle w:val="kwd"/>
          <w:rFonts w:asciiTheme="majorHAnsi" w:hAnsiTheme="majorHAnsi" w:cstheme="majorHAnsi"/>
          <w:color w:val="000088"/>
          <w:sz w:val="22"/>
          <w:szCs w:val="22"/>
          <w:lang w:val="en-US"/>
        </w:rPr>
        <w:t>pass</w:t>
      </w:r>
    </w:p>
    <w:p w:rsidR="00995D19" w:rsidRPr="00CF1897" w:rsidRDefault="00995D19" w:rsidP="00995D19">
      <w:pPr>
        <w:pStyle w:val="HTMLPreformatted"/>
        <w:pBdr>
          <w:top w:val="single" w:sz="6" w:space="2" w:color="888888"/>
          <w:left w:val="single" w:sz="6" w:space="2" w:color="888888"/>
          <w:bottom w:val="single" w:sz="6" w:space="2" w:color="888888"/>
          <w:right w:val="single" w:sz="6" w:space="2" w:color="888888"/>
        </w:pBdr>
        <w:rPr>
          <w:rStyle w:val="pln"/>
          <w:rFonts w:asciiTheme="majorHAnsi" w:hAnsiTheme="majorHAnsi" w:cstheme="majorHAnsi"/>
          <w:color w:val="000000"/>
          <w:sz w:val="22"/>
          <w:szCs w:val="22"/>
          <w:lang w:val="en-US"/>
        </w:rPr>
      </w:pPr>
    </w:p>
    <w:p w:rsidR="00995D19" w:rsidRPr="00CF1897" w:rsidRDefault="00995D19" w:rsidP="00995D19">
      <w:pPr>
        <w:pStyle w:val="HTMLPreformatted"/>
        <w:pBdr>
          <w:top w:val="single" w:sz="6" w:space="2" w:color="888888"/>
          <w:left w:val="single" w:sz="6" w:space="2" w:color="888888"/>
          <w:bottom w:val="single" w:sz="6" w:space="2" w:color="888888"/>
          <w:right w:val="single" w:sz="6" w:space="2" w:color="888888"/>
        </w:pBdr>
        <w:rPr>
          <w:rStyle w:val="pln"/>
          <w:rFonts w:asciiTheme="majorHAnsi" w:hAnsiTheme="majorHAnsi" w:cstheme="majorHAnsi"/>
          <w:color w:val="000000"/>
          <w:sz w:val="22"/>
          <w:szCs w:val="22"/>
          <w:lang w:val="en-US"/>
        </w:rPr>
      </w:pPr>
      <w:r w:rsidRPr="00CF1897">
        <w:rPr>
          <w:rStyle w:val="com"/>
          <w:rFonts w:asciiTheme="majorHAnsi" w:hAnsiTheme="majorHAnsi" w:cstheme="majorHAnsi"/>
          <w:color w:val="880000"/>
          <w:sz w:val="22"/>
          <w:szCs w:val="22"/>
          <w:lang w:val="en-US"/>
        </w:rPr>
        <w:t># Notify threads it's time to exit</w:t>
      </w:r>
    </w:p>
    <w:p w:rsidR="00995D19" w:rsidRPr="00CF1897" w:rsidRDefault="00995D19" w:rsidP="00995D19">
      <w:pPr>
        <w:pStyle w:val="HTMLPreformatted"/>
        <w:pBdr>
          <w:top w:val="single" w:sz="6" w:space="2" w:color="888888"/>
          <w:left w:val="single" w:sz="6" w:space="2" w:color="888888"/>
          <w:bottom w:val="single" w:sz="6" w:space="2" w:color="888888"/>
          <w:right w:val="single" w:sz="6" w:space="2" w:color="888888"/>
        </w:pBdr>
        <w:rPr>
          <w:rStyle w:val="pln"/>
          <w:rFonts w:asciiTheme="majorHAnsi" w:hAnsiTheme="majorHAnsi" w:cstheme="majorHAnsi"/>
          <w:color w:val="000000"/>
          <w:sz w:val="22"/>
          <w:szCs w:val="22"/>
          <w:lang w:val="en-US"/>
        </w:rPr>
      </w:pPr>
      <w:r w:rsidRPr="00CF1897">
        <w:rPr>
          <w:rStyle w:val="pln"/>
          <w:rFonts w:asciiTheme="majorHAnsi" w:hAnsiTheme="majorHAnsi" w:cstheme="majorHAnsi"/>
          <w:color w:val="000000"/>
          <w:sz w:val="22"/>
          <w:szCs w:val="22"/>
          <w:lang w:val="en-US"/>
        </w:rPr>
        <w:t xml:space="preserve">exitFlag </w:t>
      </w:r>
      <w:r w:rsidRPr="00CF1897">
        <w:rPr>
          <w:rStyle w:val="pun"/>
          <w:rFonts w:asciiTheme="majorHAnsi" w:hAnsiTheme="majorHAnsi" w:cstheme="majorHAnsi"/>
          <w:color w:val="666600"/>
          <w:sz w:val="22"/>
          <w:szCs w:val="22"/>
          <w:lang w:val="en-US"/>
        </w:rPr>
        <w:t>=</w:t>
      </w:r>
      <w:r w:rsidRPr="00CF1897">
        <w:rPr>
          <w:rStyle w:val="pln"/>
          <w:rFonts w:asciiTheme="majorHAnsi" w:hAnsiTheme="majorHAnsi" w:cstheme="majorHAnsi"/>
          <w:color w:val="000000"/>
          <w:sz w:val="22"/>
          <w:szCs w:val="22"/>
          <w:lang w:val="en-US"/>
        </w:rPr>
        <w:t xml:space="preserve"> </w:t>
      </w:r>
      <w:r w:rsidRPr="00CF1897">
        <w:rPr>
          <w:rStyle w:val="lit"/>
          <w:rFonts w:asciiTheme="majorHAnsi" w:hAnsiTheme="majorHAnsi" w:cstheme="majorHAnsi"/>
          <w:color w:val="006666"/>
          <w:sz w:val="22"/>
          <w:szCs w:val="22"/>
          <w:lang w:val="en-US"/>
        </w:rPr>
        <w:t>1</w:t>
      </w:r>
    </w:p>
    <w:p w:rsidR="00995D19" w:rsidRPr="00CF1897" w:rsidRDefault="00995D19" w:rsidP="00995D19">
      <w:pPr>
        <w:pStyle w:val="HTMLPreformatted"/>
        <w:pBdr>
          <w:top w:val="single" w:sz="6" w:space="2" w:color="888888"/>
          <w:left w:val="single" w:sz="6" w:space="2" w:color="888888"/>
          <w:bottom w:val="single" w:sz="6" w:space="2" w:color="888888"/>
          <w:right w:val="single" w:sz="6" w:space="2" w:color="888888"/>
        </w:pBdr>
        <w:rPr>
          <w:rStyle w:val="pln"/>
          <w:rFonts w:asciiTheme="majorHAnsi" w:hAnsiTheme="majorHAnsi" w:cstheme="majorHAnsi"/>
          <w:color w:val="000000"/>
          <w:sz w:val="22"/>
          <w:szCs w:val="22"/>
          <w:lang w:val="en-US"/>
        </w:rPr>
      </w:pPr>
    </w:p>
    <w:p w:rsidR="00995D19" w:rsidRPr="00CF1897" w:rsidRDefault="00995D19" w:rsidP="00995D19">
      <w:pPr>
        <w:pStyle w:val="HTMLPreformatted"/>
        <w:pBdr>
          <w:top w:val="single" w:sz="6" w:space="2" w:color="888888"/>
          <w:left w:val="single" w:sz="6" w:space="2" w:color="888888"/>
          <w:bottom w:val="single" w:sz="6" w:space="2" w:color="888888"/>
          <w:right w:val="single" w:sz="6" w:space="2" w:color="888888"/>
        </w:pBdr>
        <w:rPr>
          <w:rStyle w:val="pln"/>
          <w:rFonts w:asciiTheme="majorHAnsi" w:hAnsiTheme="majorHAnsi" w:cstheme="majorHAnsi"/>
          <w:color w:val="000000"/>
          <w:sz w:val="22"/>
          <w:szCs w:val="22"/>
          <w:lang w:val="en-US"/>
        </w:rPr>
      </w:pPr>
      <w:r w:rsidRPr="00CF1897">
        <w:rPr>
          <w:rStyle w:val="com"/>
          <w:rFonts w:asciiTheme="majorHAnsi" w:hAnsiTheme="majorHAnsi" w:cstheme="majorHAnsi"/>
          <w:color w:val="880000"/>
          <w:sz w:val="22"/>
          <w:szCs w:val="22"/>
          <w:lang w:val="en-US"/>
        </w:rPr>
        <w:t># Wait for all threads to complete</w:t>
      </w:r>
    </w:p>
    <w:p w:rsidR="00995D19" w:rsidRPr="00CF1897" w:rsidRDefault="00995D19" w:rsidP="00995D19">
      <w:pPr>
        <w:pStyle w:val="HTMLPreformatted"/>
        <w:pBdr>
          <w:top w:val="single" w:sz="6" w:space="2" w:color="888888"/>
          <w:left w:val="single" w:sz="6" w:space="2" w:color="888888"/>
          <w:bottom w:val="single" w:sz="6" w:space="2" w:color="888888"/>
          <w:right w:val="single" w:sz="6" w:space="2" w:color="888888"/>
        </w:pBdr>
        <w:rPr>
          <w:rStyle w:val="pln"/>
          <w:rFonts w:asciiTheme="majorHAnsi" w:hAnsiTheme="majorHAnsi" w:cstheme="majorHAnsi"/>
          <w:color w:val="000000"/>
          <w:sz w:val="22"/>
          <w:szCs w:val="22"/>
          <w:lang w:val="en-US"/>
        </w:rPr>
      </w:pPr>
      <w:r w:rsidRPr="00CF1897">
        <w:rPr>
          <w:rStyle w:val="kwd"/>
          <w:rFonts w:asciiTheme="majorHAnsi" w:hAnsiTheme="majorHAnsi" w:cstheme="majorHAnsi"/>
          <w:color w:val="000088"/>
          <w:sz w:val="22"/>
          <w:szCs w:val="22"/>
          <w:lang w:val="en-US"/>
        </w:rPr>
        <w:t>for</w:t>
      </w:r>
      <w:r w:rsidRPr="00CF1897">
        <w:rPr>
          <w:rStyle w:val="pln"/>
          <w:rFonts w:asciiTheme="majorHAnsi" w:hAnsiTheme="majorHAnsi" w:cstheme="majorHAnsi"/>
          <w:color w:val="000000"/>
          <w:sz w:val="22"/>
          <w:szCs w:val="22"/>
          <w:lang w:val="en-US"/>
        </w:rPr>
        <w:t xml:space="preserve"> t </w:t>
      </w:r>
      <w:r w:rsidRPr="00CF1897">
        <w:rPr>
          <w:rStyle w:val="kwd"/>
          <w:rFonts w:asciiTheme="majorHAnsi" w:hAnsiTheme="majorHAnsi" w:cstheme="majorHAnsi"/>
          <w:color w:val="000088"/>
          <w:sz w:val="22"/>
          <w:szCs w:val="22"/>
          <w:lang w:val="en-US"/>
        </w:rPr>
        <w:t>in</w:t>
      </w:r>
      <w:r w:rsidRPr="00CF1897">
        <w:rPr>
          <w:rStyle w:val="pln"/>
          <w:rFonts w:asciiTheme="majorHAnsi" w:hAnsiTheme="majorHAnsi" w:cstheme="majorHAnsi"/>
          <w:color w:val="000000"/>
          <w:sz w:val="22"/>
          <w:szCs w:val="22"/>
          <w:lang w:val="en-US"/>
        </w:rPr>
        <w:t xml:space="preserve"> threads</w:t>
      </w:r>
      <w:r w:rsidRPr="00CF1897">
        <w:rPr>
          <w:rStyle w:val="pun"/>
          <w:rFonts w:asciiTheme="majorHAnsi" w:hAnsiTheme="majorHAnsi" w:cstheme="majorHAnsi"/>
          <w:color w:val="666600"/>
          <w:sz w:val="22"/>
          <w:szCs w:val="22"/>
          <w:lang w:val="en-US"/>
        </w:rPr>
        <w:t>:</w:t>
      </w:r>
    </w:p>
    <w:p w:rsidR="00995D19" w:rsidRPr="00CF1897" w:rsidRDefault="00995D19" w:rsidP="00995D19">
      <w:pPr>
        <w:pStyle w:val="HTMLPreformatted"/>
        <w:pBdr>
          <w:top w:val="single" w:sz="6" w:space="2" w:color="888888"/>
          <w:left w:val="single" w:sz="6" w:space="2" w:color="888888"/>
          <w:bottom w:val="single" w:sz="6" w:space="2" w:color="888888"/>
          <w:right w:val="single" w:sz="6" w:space="2" w:color="888888"/>
        </w:pBdr>
        <w:rPr>
          <w:rStyle w:val="pln"/>
          <w:rFonts w:asciiTheme="majorHAnsi" w:hAnsiTheme="majorHAnsi" w:cstheme="majorHAnsi"/>
          <w:color w:val="000000"/>
          <w:sz w:val="22"/>
          <w:szCs w:val="22"/>
          <w:lang w:val="en-US"/>
        </w:rPr>
      </w:pPr>
      <w:r w:rsidRPr="00CF1897">
        <w:rPr>
          <w:rStyle w:val="pln"/>
          <w:rFonts w:asciiTheme="majorHAnsi" w:hAnsiTheme="majorHAnsi" w:cstheme="majorHAnsi"/>
          <w:color w:val="000000"/>
          <w:sz w:val="22"/>
          <w:szCs w:val="22"/>
          <w:lang w:val="en-US"/>
        </w:rPr>
        <w:t xml:space="preserve">   t</w:t>
      </w:r>
      <w:r w:rsidRPr="00CF1897">
        <w:rPr>
          <w:rStyle w:val="pun"/>
          <w:rFonts w:asciiTheme="majorHAnsi" w:hAnsiTheme="majorHAnsi" w:cstheme="majorHAnsi"/>
          <w:color w:val="666600"/>
          <w:sz w:val="22"/>
          <w:szCs w:val="22"/>
          <w:lang w:val="en-US"/>
        </w:rPr>
        <w:t>.</w:t>
      </w:r>
      <w:r w:rsidRPr="00CF1897">
        <w:rPr>
          <w:rStyle w:val="kwd"/>
          <w:rFonts w:asciiTheme="majorHAnsi" w:hAnsiTheme="majorHAnsi" w:cstheme="majorHAnsi"/>
          <w:color w:val="000088"/>
          <w:sz w:val="22"/>
          <w:szCs w:val="22"/>
          <w:lang w:val="en-US"/>
        </w:rPr>
        <w:t>join</w:t>
      </w:r>
      <w:r w:rsidRPr="00CF1897">
        <w:rPr>
          <w:rStyle w:val="pun"/>
          <w:rFonts w:asciiTheme="majorHAnsi" w:hAnsiTheme="majorHAnsi" w:cstheme="majorHAnsi"/>
          <w:color w:val="666600"/>
          <w:sz w:val="22"/>
          <w:szCs w:val="22"/>
          <w:lang w:val="en-US"/>
        </w:rPr>
        <w:t>()</w:t>
      </w:r>
    </w:p>
    <w:p w:rsidR="00995D19" w:rsidRPr="00CF1897" w:rsidRDefault="00995D19" w:rsidP="00995D19">
      <w:pPr>
        <w:pStyle w:val="HTMLPreformatted"/>
        <w:pBdr>
          <w:top w:val="single" w:sz="6" w:space="2" w:color="888888"/>
          <w:left w:val="single" w:sz="6" w:space="2" w:color="888888"/>
          <w:bottom w:val="single" w:sz="6" w:space="2" w:color="888888"/>
          <w:right w:val="single" w:sz="6" w:space="2" w:color="888888"/>
        </w:pBdr>
        <w:rPr>
          <w:rFonts w:asciiTheme="majorHAnsi" w:hAnsiTheme="majorHAnsi" w:cstheme="majorHAnsi"/>
          <w:color w:val="747579"/>
          <w:sz w:val="22"/>
          <w:szCs w:val="22"/>
          <w:lang w:val="en-US"/>
        </w:rPr>
      </w:pPr>
      <w:r w:rsidRPr="00CF1897">
        <w:rPr>
          <w:rStyle w:val="kwd"/>
          <w:rFonts w:asciiTheme="majorHAnsi" w:hAnsiTheme="majorHAnsi" w:cstheme="majorHAnsi"/>
          <w:color w:val="000088"/>
          <w:sz w:val="22"/>
          <w:szCs w:val="22"/>
          <w:lang w:val="en-US"/>
        </w:rPr>
        <w:t>print</w:t>
      </w:r>
      <w:r w:rsidRPr="00CF1897">
        <w:rPr>
          <w:rStyle w:val="pln"/>
          <w:rFonts w:asciiTheme="majorHAnsi" w:hAnsiTheme="majorHAnsi" w:cstheme="majorHAnsi"/>
          <w:color w:val="000000"/>
          <w:sz w:val="22"/>
          <w:szCs w:val="22"/>
          <w:lang w:val="en-US"/>
        </w:rPr>
        <w:t xml:space="preserve"> </w:t>
      </w:r>
      <w:r w:rsidRPr="00CF1897">
        <w:rPr>
          <w:rStyle w:val="str"/>
          <w:rFonts w:asciiTheme="majorHAnsi" w:hAnsiTheme="majorHAnsi" w:cstheme="majorHAnsi"/>
          <w:color w:val="008800"/>
          <w:sz w:val="22"/>
          <w:szCs w:val="22"/>
          <w:lang w:val="en-US"/>
        </w:rPr>
        <w:t>"Exiting Main Thread"</w:t>
      </w:r>
    </w:p>
    <w:p w:rsidR="00995D19" w:rsidRPr="00CF1897" w:rsidRDefault="00995D19" w:rsidP="00995D19">
      <w:pPr>
        <w:pStyle w:val="NormalWeb"/>
        <w:spacing w:before="120" w:beforeAutospacing="0" w:after="144" w:afterAutospacing="0"/>
        <w:jc w:val="both"/>
        <w:rPr>
          <w:rFonts w:asciiTheme="majorHAnsi" w:hAnsiTheme="majorHAnsi" w:cstheme="majorHAnsi"/>
          <w:color w:val="000000"/>
          <w:sz w:val="22"/>
          <w:szCs w:val="22"/>
          <w:lang w:val="en-US"/>
        </w:rPr>
      </w:pPr>
      <w:r w:rsidRPr="00CF1897">
        <w:rPr>
          <w:rFonts w:asciiTheme="majorHAnsi" w:hAnsiTheme="majorHAnsi" w:cstheme="majorHAnsi"/>
          <w:color w:val="000000"/>
          <w:sz w:val="22"/>
          <w:szCs w:val="22"/>
          <w:lang w:val="en-US"/>
        </w:rPr>
        <w:t>When the above code is executed, it produces the following result −</w:t>
      </w:r>
    </w:p>
    <w:p w:rsidR="00995D19" w:rsidRPr="00CF1897" w:rsidRDefault="00995D19" w:rsidP="00995D19">
      <w:pPr>
        <w:pStyle w:val="HTMLPreformatted"/>
        <w:rPr>
          <w:rFonts w:asciiTheme="majorHAnsi" w:hAnsiTheme="majorHAnsi" w:cstheme="majorHAnsi"/>
          <w:color w:val="000000"/>
          <w:sz w:val="22"/>
          <w:szCs w:val="22"/>
          <w:lang w:val="en-US"/>
        </w:rPr>
      </w:pPr>
      <w:r w:rsidRPr="00CF1897">
        <w:rPr>
          <w:rFonts w:asciiTheme="majorHAnsi" w:hAnsiTheme="majorHAnsi" w:cstheme="majorHAnsi"/>
          <w:color w:val="000000"/>
          <w:sz w:val="22"/>
          <w:szCs w:val="22"/>
          <w:lang w:val="en-US"/>
        </w:rPr>
        <w:t>Starting Thread-1</w:t>
      </w:r>
    </w:p>
    <w:p w:rsidR="00995D19" w:rsidRPr="00CF1897" w:rsidRDefault="00995D19" w:rsidP="00995D19">
      <w:pPr>
        <w:pStyle w:val="HTMLPreformatted"/>
        <w:rPr>
          <w:rFonts w:asciiTheme="majorHAnsi" w:hAnsiTheme="majorHAnsi" w:cstheme="majorHAnsi"/>
          <w:color w:val="000000"/>
          <w:sz w:val="22"/>
          <w:szCs w:val="22"/>
          <w:lang w:val="en-US"/>
        </w:rPr>
      </w:pPr>
      <w:r w:rsidRPr="00CF1897">
        <w:rPr>
          <w:rFonts w:asciiTheme="majorHAnsi" w:hAnsiTheme="majorHAnsi" w:cstheme="majorHAnsi"/>
          <w:color w:val="000000"/>
          <w:sz w:val="22"/>
          <w:szCs w:val="22"/>
          <w:lang w:val="en-US"/>
        </w:rPr>
        <w:t>Starting Thread-2</w:t>
      </w:r>
    </w:p>
    <w:p w:rsidR="00995D19" w:rsidRPr="00CF1897" w:rsidRDefault="00995D19" w:rsidP="00995D19">
      <w:pPr>
        <w:pStyle w:val="HTMLPreformatted"/>
        <w:rPr>
          <w:rFonts w:asciiTheme="majorHAnsi" w:hAnsiTheme="majorHAnsi" w:cstheme="majorHAnsi"/>
          <w:color w:val="000000"/>
          <w:sz w:val="22"/>
          <w:szCs w:val="22"/>
          <w:lang w:val="en-US"/>
        </w:rPr>
      </w:pPr>
      <w:r w:rsidRPr="00CF1897">
        <w:rPr>
          <w:rFonts w:asciiTheme="majorHAnsi" w:hAnsiTheme="majorHAnsi" w:cstheme="majorHAnsi"/>
          <w:color w:val="000000"/>
          <w:sz w:val="22"/>
          <w:szCs w:val="22"/>
          <w:lang w:val="en-US"/>
        </w:rPr>
        <w:t>Starting Thread-3</w:t>
      </w:r>
    </w:p>
    <w:p w:rsidR="00995D19" w:rsidRPr="00CF1897" w:rsidRDefault="00995D19" w:rsidP="00995D19">
      <w:pPr>
        <w:pStyle w:val="HTMLPreformatted"/>
        <w:rPr>
          <w:rFonts w:asciiTheme="majorHAnsi" w:hAnsiTheme="majorHAnsi" w:cstheme="majorHAnsi"/>
          <w:color w:val="000000"/>
          <w:sz w:val="22"/>
          <w:szCs w:val="22"/>
          <w:lang w:val="en-US"/>
        </w:rPr>
      </w:pPr>
      <w:r w:rsidRPr="00CF1897">
        <w:rPr>
          <w:rFonts w:asciiTheme="majorHAnsi" w:hAnsiTheme="majorHAnsi" w:cstheme="majorHAnsi"/>
          <w:color w:val="000000"/>
          <w:sz w:val="22"/>
          <w:szCs w:val="22"/>
          <w:lang w:val="en-US"/>
        </w:rPr>
        <w:t>Thread-1 processing One</w:t>
      </w:r>
    </w:p>
    <w:p w:rsidR="00995D19" w:rsidRPr="00CF1897" w:rsidRDefault="00995D19" w:rsidP="00995D19">
      <w:pPr>
        <w:pStyle w:val="HTMLPreformatted"/>
        <w:rPr>
          <w:rFonts w:asciiTheme="majorHAnsi" w:hAnsiTheme="majorHAnsi" w:cstheme="majorHAnsi"/>
          <w:color w:val="000000"/>
          <w:sz w:val="22"/>
          <w:szCs w:val="22"/>
          <w:lang w:val="en-US"/>
        </w:rPr>
      </w:pPr>
      <w:r w:rsidRPr="00CF1897">
        <w:rPr>
          <w:rFonts w:asciiTheme="majorHAnsi" w:hAnsiTheme="majorHAnsi" w:cstheme="majorHAnsi"/>
          <w:color w:val="000000"/>
          <w:sz w:val="22"/>
          <w:szCs w:val="22"/>
          <w:lang w:val="en-US"/>
        </w:rPr>
        <w:t>Thread-2 processing Two</w:t>
      </w:r>
    </w:p>
    <w:p w:rsidR="00995D19" w:rsidRPr="00CF1897" w:rsidRDefault="00995D19" w:rsidP="00995D19">
      <w:pPr>
        <w:pStyle w:val="HTMLPreformatted"/>
        <w:rPr>
          <w:rFonts w:asciiTheme="majorHAnsi" w:hAnsiTheme="majorHAnsi" w:cstheme="majorHAnsi"/>
          <w:color w:val="000000"/>
          <w:sz w:val="22"/>
          <w:szCs w:val="22"/>
          <w:lang w:val="en-US"/>
        </w:rPr>
      </w:pPr>
      <w:r w:rsidRPr="00CF1897">
        <w:rPr>
          <w:rFonts w:asciiTheme="majorHAnsi" w:hAnsiTheme="majorHAnsi" w:cstheme="majorHAnsi"/>
          <w:color w:val="000000"/>
          <w:sz w:val="22"/>
          <w:szCs w:val="22"/>
          <w:lang w:val="en-US"/>
        </w:rPr>
        <w:t>Thread-3 processing Three</w:t>
      </w:r>
    </w:p>
    <w:p w:rsidR="00995D19" w:rsidRPr="00CF1897" w:rsidRDefault="00995D19" w:rsidP="00995D19">
      <w:pPr>
        <w:pStyle w:val="HTMLPreformatted"/>
        <w:rPr>
          <w:rFonts w:asciiTheme="majorHAnsi" w:hAnsiTheme="majorHAnsi" w:cstheme="majorHAnsi"/>
          <w:color w:val="000000"/>
          <w:sz w:val="22"/>
          <w:szCs w:val="22"/>
          <w:lang w:val="en-US"/>
        </w:rPr>
      </w:pPr>
      <w:r w:rsidRPr="00CF1897">
        <w:rPr>
          <w:rFonts w:asciiTheme="majorHAnsi" w:hAnsiTheme="majorHAnsi" w:cstheme="majorHAnsi"/>
          <w:color w:val="000000"/>
          <w:sz w:val="22"/>
          <w:szCs w:val="22"/>
          <w:lang w:val="en-US"/>
        </w:rPr>
        <w:t>Thread-1 processing Four</w:t>
      </w:r>
    </w:p>
    <w:p w:rsidR="00995D19" w:rsidRPr="00CF1897" w:rsidRDefault="00995D19" w:rsidP="00995D19">
      <w:pPr>
        <w:pStyle w:val="HTMLPreformatted"/>
        <w:rPr>
          <w:rFonts w:asciiTheme="majorHAnsi" w:hAnsiTheme="majorHAnsi" w:cstheme="majorHAnsi"/>
          <w:color w:val="000000"/>
          <w:sz w:val="22"/>
          <w:szCs w:val="22"/>
          <w:lang w:val="en-US"/>
        </w:rPr>
      </w:pPr>
      <w:r w:rsidRPr="00CF1897">
        <w:rPr>
          <w:rFonts w:asciiTheme="majorHAnsi" w:hAnsiTheme="majorHAnsi" w:cstheme="majorHAnsi"/>
          <w:color w:val="000000"/>
          <w:sz w:val="22"/>
          <w:szCs w:val="22"/>
          <w:lang w:val="en-US"/>
        </w:rPr>
        <w:t>Thread-2 processing Five</w:t>
      </w:r>
    </w:p>
    <w:p w:rsidR="00995D19" w:rsidRPr="00CF1897" w:rsidRDefault="00995D19" w:rsidP="00995D19">
      <w:pPr>
        <w:pStyle w:val="HTMLPreformatted"/>
        <w:rPr>
          <w:rFonts w:asciiTheme="majorHAnsi" w:hAnsiTheme="majorHAnsi" w:cstheme="majorHAnsi"/>
          <w:color w:val="000000"/>
          <w:sz w:val="22"/>
          <w:szCs w:val="22"/>
          <w:lang w:val="en-US"/>
        </w:rPr>
      </w:pPr>
      <w:r w:rsidRPr="00CF1897">
        <w:rPr>
          <w:rFonts w:asciiTheme="majorHAnsi" w:hAnsiTheme="majorHAnsi" w:cstheme="majorHAnsi"/>
          <w:color w:val="000000"/>
          <w:sz w:val="22"/>
          <w:szCs w:val="22"/>
          <w:lang w:val="en-US"/>
        </w:rPr>
        <w:t>Exiting Thread-3</w:t>
      </w:r>
    </w:p>
    <w:p w:rsidR="00995D19" w:rsidRPr="00CF1897" w:rsidRDefault="00995D19" w:rsidP="00995D19">
      <w:pPr>
        <w:pStyle w:val="HTMLPreformatted"/>
        <w:rPr>
          <w:rFonts w:asciiTheme="majorHAnsi" w:hAnsiTheme="majorHAnsi" w:cstheme="majorHAnsi"/>
          <w:color w:val="000000"/>
          <w:sz w:val="22"/>
          <w:szCs w:val="22"/>
          <w:lang w:val="en-US"/>
        </w:rPr>
      </w:pPr>
      <w:r w:rsidRPr="00CF1897">
        <w:rPr>
          <w:rFonts w:asciiTheme="majorHAnsi" w:hAnsiTheme="majorHAnsi" w:cstheme="majorHAnsi"/>
          <w:color w:val="000000"/>
          <w:sz w:val="22"/>
          <w:szCs w:val="22"/>
          <w:lang w:val="en-US"/>
        </w:rPr>
        <w:t>Exiting Thread-1</w:t>
      </w:r>
    </w:p>
    <w:p w:rsidR="00995D19" w:rsidRPr="00CF1897" w:rsidRDefault="00995D19" w:rsidP="00995D19">
      <w:pPr>
        <w:pStyle w:val="HTMLPreformatted"/>
        <w:rPr>
          <w:rFonts w:asciiTheme="majorHAnsi" w:hAnsiTheme="majorHAnsi" w:cstheme="majorHAnsi"/>
          <w:color w:val="000000"/>
          <w:sz w:val="22"/>
          <w:szCs w:val="22"/>
          <w:lang w:val="en-US"/>
        </w:rPr>
      </w:pPr>
      <w:r w:rsidRPr="00CF1897">
        <w:rPr>
          <w:rFonts w:asciiTheme="majorHAnsi" w:hAnsiTheme="majorHAnsi" w:cstheme="majorHAnsi"/>
          <w:color w:val="000000"/>
          <w:sz w:val="22"/>
          <w:szCs w:val="22"/>
          <w:lang w:val="en-US"/>
        </w:rPr>
        <w:t>Exiting Thread-2</w:t>
      </w:r>
    </w:p>
    <w:p w:rsidR="00995D19" w:rsidRPr="00CF1897" w:rsidRDefault="00995D19" w:rsidP="00995D19">
      <w:pPr>
        <w:pStyle w:val="HTMLPreformatted"/>
        <w:rPr>
          <w:rFonts w:asciiTheme="majorHAnsi" w:hAnsiTheme="majorHAnsi" w:cstheme="majorHAnsi"/>
          <w:color w:val="000000"/>
          <w:sz w:val="22"/>
          <w:szCs w:val="22"/>
          <w:lang w:val="en-US"/>
        </w:rPr>
      </w:pPr>
      <w:r w:rsidRPr="00CF1897">
        <w:rPr>
          <w:rFonts w:asciiTheme="majorHAnsi" w:hAnsiTheme="majorHAnsi" w:cstheme="majorHAnsi"/>
          <w:color w:val="000000"/>
          <w:sz w:val="22"/>
          <w:szCs w:val="22"/>
          <w:lang w:val="en-US"/>
        </w:rPr>
        <w:lastRenderedPageBreak/>
        <w:t>Exiting Main Thread</w:t>
      </w:r>
    </w:p>
    <w:p w:rsidR="00995D19" w:rsidRPr="00995D19" w:rsidRDefault="00995D19" w:rsidP="00995D19">
      <w:pPr>
        <w:rPr>
          <w:lang w:val="en-US"/>
        </w:rPr>
      </w:pPr>
    </w:p>
    <w:p w:rsidR="00125213" w:rsidRDefault="00125213" w:rsidP="00125213">
      <w:pPr>
        <w:pStyle w:val="Heading2"/>
        <w:jc w:val="both"/>
        <w:rPr>
          <w:rStyle w:val="IntenseEmphasis"/>
          <w:lang w:val="en-US"/>
        </w:rPr>
      </w:pPr>
      <w:r>
        <w:rPr>
          <w:rStyle w:val="IntenseEmphasis"/>
          <w:lang w:val="en-US"/>
        </w:rPr>
        <w:t>Explain what zip function performs</w:t>
      </w:r>
    </w:p>
    <w:p w:rsidR="00125213" w:rsidRDefault="00125213" w:rsidP="00125213">
      <w:pPr>
        <w:pStyle w:val="Heading2"/>
        <w:jc w:val="both"/>
        <w:rPr>
          <w:rStyle w:val="IntenseEmphasis"/>
          <w:lang w:val="en-US"/>
        </w:rPr>
      </w:pPr>
      <w:r>
        <w:rPr>
          <w:rStyle w:val="IntenseEmphasis"/>
          <w:lang w:val="en-US"/>
        </w:rPr>
        <w:t>Explain what map function performs</w:t>
      </w:r>
    </w:p>
    <w:p w:rsidR="00125213" w:rsidRDefault="00125213" w:rsidP="00125213">
      <w:pPr>
        <w:pStyle w:val="Heading2"/>
        <w:jc w:val="both"/>
        <w:rPr>
          <w:rStyle w:val="IntenseEmphasis"/>
          <w:lang w:val="en-US"/>
        </w:rPr>
      </w:pPr>
      <w:r>
        <w:rPr>
          <w:rStyle w:val="IntenseEmphasis"/>
          <w:lang w:val="en-US"/>
        </w:rPr>
        <w:t>Explain what lambda function performs</w:t>
      </w:r>
    </w:p>
    <w:p w:rsidR="00125213" w:rsidRDefault="00DD4047" w:rsidP="00125213">
      <w:pPr>
        <w:pStyle w:val="Heading2"/>
        <w:jc w:val="both"/>
        <w:rPr>
          <w:rStyle w:val="IntenseEmphasis"/>
          <w:lang w:val="en-US"/>
        </w:rPr>
      </w:pPr>
      <w:r>
        <w:rPr>
          <w:rStyle w:val="IntenseEmphasis"/>
          <w:lang w:val="en-US"/>
        </w:rPr>
        <w:t>What are the differences between args and kwargs?</w:t>
      </w:r>
    </w:p>
    <w:p w:rsidR="00A142C9" w:rsidRPr="00CE56D9" w:rsidRDefault="00A142C9" w:rsidP="00A142C9">
      <w:pPr>
        <w:pStyle w:val="Heading2"/>
        <w:jc w:val="both"/>
        <w:rPr>
          <w:b/>
          <w:i/>
          <w:iCs/>
          <w:color w:val="4472C4" w:themeColor="accent1"/>
          <w:lang w:val="en-US"/>
        </w:rPr>
      </w:pPr>
      <w:r>
        <w:rPr>
          <w:rStyle w:val="IntenseEmphasis"/>
          <w:lang w:val="en-US"/>
        </w:rPr>
        <w:t>Python – JPM questions</w:t>
      </w:r>
    </w:p>
    <w:p w:rsidR="00A142C9" w:rsidRDefault="00A142C9" w:rsidP="00A142C9">
      <w:pPr>
        <w:pStyle w:val="ListParagraph"/>
        <w:numPr>
          <w:ilvl w:val="0"/>
          <w:numId w:val="61"/>
        </w:numPr>
        <w:ind w:left="1428"/>
      </w:pPr>
      <w:r>
        <w:t>Bubble sort – co to jest?</w:t>
      </w:r>
    </w:p>
    <w:p w:rsidR="00A142C9" w:rsidRDefault="00A142C9" w:rsidP="00A142C9">
      <w:pPr>
        <w:pStyle w:val="ListParagraph"/>
        <w:numPr>
          <w:ilvl w:val="0"/>
          <w:numId w:val="61"/>
        </w:numPr>
        <w:ind w:left="1428"/>
      </w:pPr>
      <w:r>
        <w:t>Projekty: przykłady</w:t>
      </w:r>
    </w:p>
    <w:p w:rsidR="00A142C9" w:rsidRDefault="00A142C9" w:rsidP="00A142C9">
      <w:pPr>
        <w:pStyle w:val="ListParagraph"/>
        <w:numPr>
          <w:ilvl w:val="0"/>
          <w:numId w:val="61"/>
        </w:numPr>
        <w:ind w:left="1428"/>
      </w:pPr>
      <w:r>
        <w:t>Struktury danych – wymień</w:t>
      </w:r>
    </w:p>
    <w:p w:rsidR="00A142C9" w:rsidRDefault="00A142C9" w:rsidP="00A142C9">
      <w:pPr>
        <w:pStyle w:val="ListParagraph"/>
        <w:numPr>
          <w:ilvl w:val="0"/>
          <w:numId w:val="61"/>
        </w:numPr>
        <w:ind w:left="1428"/>
      </w:pPr>
      <w:r>
        <w:t>Różnica między queue a stack … ?</w:t>
      </w:r>
    </w:p>
    <w:p w:rsidR="00A142C9" w:rsidRDefault="00A142C9" w:rsidP="00A142C9">
      <w:pPr>
        <w:pStyle w:val="ListParagraph"/>
        <w:numPr>
          <w:ilvl w:val="0"/>
          <w:numId w:val="61"/>
        </w:numPr>
        <w:ind w:left="1428"/>
      </w:pPr>
      <w:r>
        <w:t>Lambda function</w:t>
      </w:r>
    </w:p>
    <w:p w:rsidR="00A142C9" w:rsidRDefault="00A142C9" w:rsidP="00A142C9">
      <w:pPr>
        <w:pStyle w:val="ListParagraph"/>
        <w:numPr>
          <w:ilvl w:val="0"/>
          <w:numId w:val="61"/>
        </w:numPr>
        <w:ind w:left="1428"/>
      </w:pPr>
      <w:r>
        <w:t>Jak zbudować klasę w Pythonie?</w:t>
      </w:r>
    </w:p>
    <w:p w:rsidR="00A142C9" w:rsidRDefault="00A142C9" w:rsidP="00A142C9">
      <w:pPr>
        <w:pStyle w:val="ListParagraph"/>
        <w:numPr>
          <w:ilvl w:val="0"/>
          <w:numId w:val="61"/>
        </w:numPr>
        <w:ind w:left="1428"/>
      </w:pPr>
      <w:r>
        <w:t>Jak zainicjować klasę?</w:t>
      </w:r>
    </w:p>
    <w:p w:rsidR="00A142C9" w:rsidRDefault="00A142C9" w:rsidP="00A142C9">
      <w:pPr>
        <w:pStyle w:val="ListParagraph"/>
        <w:numPr>
          <w:ilvl w:val="0"/>
          <w:numId w:val="61"/>
        </w:numPr>
        <w:ind w:left="1428"/>
      </w:pPr>
      <w:r>
        <w:t>Co robi self?</w:t>
      </w:r>
    </w:p>
    <w:p w:rsidR="00A142C9" w:rsidRDefault="00A142C9" w:rsidP="00A142C9">
      <w:pPr>
        <w:pStyle w:val="ListParagraph"/>
        <w:numPr>
          <w:ilvl w:val="0"/>
          <w:numId w:val="61"/>
        </w:numPr>
        <w:ind w:left="1428"/>
      </w:pPr>
      <w:r>
        <w:t>Czym jest decorator?</w:t>
      </w:r>
    </w:p>
    <w:p w:rsidR="00A142C9" w:rsidRDefault="00A142C9" w:rsidP="00A142C9">
      <w:pPr>
        <w:pStyle w:val="ListParagraph"/>
        <w:numPr>
          <w:ilvl w:val="0"/>
          <w:numId w:val="61"/>
        </w:numPr>
        <w:ind w:left="1428"/>
      </w:pPr>
      <w:r>
        <w:t>Co to jest list comprehension?</w:t>
      </w:r>
    </w:p>
    <w:p w:rsidR="00A142C9" w:rsidRDefault="00A142C9" w:rsidP="00A142C9">
      <w:pPr>
        <w:pStyle w:val="ListParagraph"/>
        <w:numPr>
          <w:ilvl w:val="0"/>
          <w:numId w:val="61"/>
        </w:numPr>
        <w:ind w:left="1428"/>
      </w:pPr>
      <w:r>
        <w:t>Co się stanie jak weźmiesz z array [-1] indeks?</w:t>
      </w:r>
    </w:p>
    <w:p w:rsidR="00A142C9" w:rsidRDefault="00A142C9" w:rsidP="00A142C9">
      <w:pPr>
        <w:pStyle w:val="ListParagraph"/>
        <w:numPr>
          <w:ilvl w:val="0"/>
          <w:numId w:val="61"/>
        </w:numPr>
        <w:ind w:left="1428"/>
      </w:pPr>
      <w:r>
        <w:t>Chyba coś o zip function…?</w:t>
      </w:r>
    </w:p>
    <w:p w:rsidR="00A142C9" w:rsidRDefault="00A142C9" w:rsidP="00A142C9">
      <w:pPr>
        <w:pStyle w:val="ListParagraph"/>
        <w:numPr>
          <w:ilvl w:val="0"/>
          <w:numId w:val="61"/>
        </w:numPr>
        <w:ind w:left="1428"/>
      </w:pPr>
      <w:r>
        <w:t>Właściwości Pythona jako języka OOP …? Co to jest inheritance?</w:t>
      </w:r>
    </w:p>
    <w:p w:rsidR="00A142C9" w:rsidRDefault="00A142C9" w:rsidP="00A142C9">
      <w:pPr>
        <w:pStyle w:val="ListParagraph"/>
        <w:numPr>
          <w:ilvl w:val="0"/>
          <w:numId w:val="61"/>
        </w:numPr>
        <w:ind w:left="1428"/>
      </w:pPr>
      <w:r>
        <w:t>Pytanie o Git. Jak stworzyć branch? Komenda</w:t>
      </w:r>
    </w:p>
    <w:p w:rsidR="00A142C9" w:rsidRDefault="00A142C9" w:rsidP="00A142C9">
      <w:pPr>
        <w:pStyle w:val="ListParagraph"/>
        <w:numPr>
          <w:ilvl w:val="0"/>
          <w:numId w:val="61"/>
        </w:numPr>
        <w:ind w:left="1428"/>
      </w:pPr>
      <w:r>
        <w:t>Multithread vs multiprocess</w:t>
      </w:r>
    </w:p>
    <w:p w:rsidR="00A142C9" w:rsidRDefault="00954C8C" w:rsidP="00A142C9">
      <w:pPr>
        <w:ind w:left="708" w:firstLine="360"/>
      </w:pPr>
      <w:hyperlink r:id="rId94" w:history="1">
        <w:r w:rsidR="00A142C9" w:rsidRPr="00D932C5">
          <w:rPr>
            <w:rStyle w:val="Hyperlink"/>
          </w:rPr>
          <w:t>https://data-flair.training/blogs/top-python-interview-questions-answer/</w:t>
        </w:r>
      </w:hyperlink>
    </w:p>
    <w:p w:rsidR="00A142C9" w:rsidRPr="00A142C9" w:rsidRDefault="00A142C9" w:rsidP="00A142C9"/>
    <w:p w:rsidR="00865F6D" w:rsidRDefault="00865F6D" w:rsidP="00865F6D">
      <w:pPr>
        <w:pStyle w:val="Heading1"/>
        <w:jc w:val="both"/>
        <w:rPr>
          <w:rStyle w:val="Strong"/>
          <w:b/>
          <w:bCs w:val="0"/>
        </w:rPr>
      </w:pPr>
      <w:r>
        <w:rPr>
          <w:rStyle w:val="Strong"/>
          <w:b/>
          <w:bCs w:val="0"/>
        </w:rPr>
        <w:t>SQL</w:t>
      </w:r>
    </w:p>
    <w:p w:rsidR="000E2F90" w:rsidRDefault="000E2F90" w:rsidP="000E2F90"/>
    <w:p w:rsidR="000E2F90" w:rsidRDefault="000E2F90" w:rsidP="000E2F90">
      <w:pPr>
        <w:rPr>
          <w:lang w:val="en-US"/>
        </w:rPr>
      </w:pPr>
    </w:p>
    <w:p w:rsidR="000E2F90" w:rsidRDefault="000E2F90" w:rsidP="000E2F90">
      <w:pPr>
        <w:rPr>
          <w:lang w:val="en-US"/>
        </w:rPr>
      </w:pPr>
    </w:p>
    <w:p w:rsidR="000E2F90" w:rsidRPr="000E2F90" w:rsidRDefault="000E2F90" w:rsidP="000E2F90">
      <w:pPr>
        <w:pStyle w:val="Heading3"/>
        <w:spacing w:before="0"/>
        <w:jc w:val="both"/>
        <w:rPr>
          <w:rFonts w:ascii="Arial" w:hAnsi="Arial" w:cs="Arial"/>
          <w:color w:val="4A4A4A"/>
          <w:lang w:val="en-US"/>
        </w:rPr>
      </w:pPr>
      <w:r w:rsidRPr="000E2F90">
        <w:rPr>
          <w:rStyle w:val="Strong"/>
          <w:rFonts w:ascii="Arial" w:hAnsi="Arial" w:cs="Arial"/>
          <w:b w:val="0"/>
          <w:bCs w:val="0"/>
          <w:color w:val="4A4A4A"/>
          <w:lang w:val="en-US"/>
        </w:rPr>
        <w:t>What is the difference between SQL and MySQL?</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489"/>
        <w:gridCol w:w="4300"/>
      </w:tblGrid>
      <w:tr w:rsidR="000E2F90" w:rsidTr="000E2F90">
        <w:trPr>
          <w:trHeight w:val="617"/>
        </w:trPr>
        <w:tc>
          <w:tcPr>
            <w:tcW w:w="0" w:type="auto"/>
            <w:gridSpan w:val="2"/>
            <w:tcBorders>
              <w:top w:val="nil"/>
              <w:left w:val="nil"/>
              <w:bottom w:val="nil"/>
              <w:right w:val="nil"/>
            </w:tcBorders>
            <w:shd w:val="clear" w:color="auto" w:fill="008DD9"/>
            <w:tcMar>
              <w:top w:w="15" w:type="dxa"/>
              <w:left w:w="75" w:type="dxa"/>
              <w:bottom w:w="15" w:type="dxa"/>
              <w:right w:w="15" w:type="dxa"/>
            </w:tcMar>
            <w:vAlign w:val="center"/>
            <w:hideMark/>
          </w:tcPr>
          <w:p w:rsidR="000E2F90" w:rsidRDefault="000E2F90">
            <w:pPr>
              <w:pStyle w:val="NormalWeb"/>
              <w:spacing w:before="0" w:beforeAutospacing="0"/>
              <w:jc w:val="center"/>
              <w:rPr>
                <w:rFonts w:ascii="Arial" w:hAnsi="Arial" w:cs="Arial"/>
                <w:color w:val="6C757D"/>
              </w:rPr>
            </w:pPr>
            <w:r>
              <w:rPr>
                <w:rStyle w:val="Strong"/>
                <w:rFonts w:ascii="Arial" w:hAnsi="Arial" w:cs="Arial"/>
                <w:color w:val="6C757D"/>
              </w:rPr>
              <w:t>SQL vs MySQL</w:t>
            </w:r>
          </w:p>
        </w:tc>
      </w:tr>
      <w:tr w:rsidR="000E2F90" w:rsidTr="000E2F90">
        <w:trPr>
          <w:trHeight w:val="617"/>
        </w:trPr>
        <w:tc>
          <w:tcPr>
            <w:tcW w:w="0" w:type="auto"/>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rsidR="000E2F90" w:rsidRDefault="000E2F90">
            <w:pPr>
              <w:jc w:val="center"/>
              <w:rPr>
                <w:rFonts w:ascii="Arial" w:hAnsi="Arial" w:cs="Arial"/>
                <w:color w:val="FFFFFF"/>
              </w:rPr>
            </w:pPr>
            <w:r>
              <w:rPr>
                <w:rStyle w:val="Strong"/>
                <w:rFonts w:ascii="Arial" w:hAnsi="Arial" w:cs="Arial"/>
                <w:color w:val="FFFFFF"/>
              </w:rPr>
              <w:t>SQL</w:t>
            </w:r>
          </w:p>
        </w:tc>
        <w:tc>
          <w:tcPr>
            <w:tcW w:w="0" w:type="auto"/>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rsidR="000E2F90" w:rsidRDefault="000E2F90">
            <w:pPr>
              <w:jc w:val="center"/>
              <w:rPr>
                <w:rFonts w:ascii="Arial" w:hAnsi="Arial" w:cs="Arial"/>
                <w:color w:val="FFFFFF"/>
              </w:rPr>
            </w:pPr>
            <w:r>
              <w:rPr>
                <w:rStyle w:val="Strong"/>
                <w:rFonts w:ascii="Arial" w:hAnsi="Arial" w:cs="Arial"/>
                <w:color w:val="FFFFFF"/>
              </w:rPr>
              <w:t>MySQL</w:t>
            </w:r>
          </w:p>
        </w:tc>
      </w:tr>
      <w:tr w:rsidR="000E2F90" w:rsidRPr="00D73B59" w:rsidTr="000E2F90">
        <w:trPr>
          <w:trHeight w:val="720"/>
        </w:trPr>
        <w:tc>
          <w:tcPr>
            <w:tcW w:w="591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E2F90" w:rsidRPr="000E2F90" w:rsidRDefault="000E2F90">
            <w:pPr>
              <w:jc w:val="both"/>
              <w:rPr>
                <w:rFonts w:ascii="Arial" w:hAnsi="Arial" w:cs="Arial"/>
                <w:color w:val="4A4A4A"/>
                <w:lang w:val="en-US"/>
              </w:rPr>
            </w:pPr>
            <w:r w:rsidRPr="000E2F90">
              <w:rPr>
                <w:rFonts w:ascii="Arial" w:hAnsi="Arial" w:cs="Arial"/>
                <w:color w:val="4A4A4A"/>
                <w:lang w:val="en-US"/>
              </w:rPr>
              <w:t>SQL is a standard language which stands for Structured Query Language based on the English language</w:t>
            </w:r>
            <w:bookmarkStart w:id="3" w:name="subsetsofsql"/>
            <w:bookmarkEnd w:id="3"/>
          </w:p>
        </w:tc>
        <w:tc>
          <w:tcPr>
            <w:tcW w:w="5475"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E2F90" w:rsidRPr="000E2F90" w:rsidRDefault="000E2F90">
            <w:pPr>
              <w:jc w:val="both"/>
              <w:rPr>
                <w:rFonts w:ascii="Arial" w:hAnsi="Arial" w:cs="Arial"/>
                <w:color w:val="4A4A4A"/>
                <w:lang w:val="en-US"/>
              </w:rPr>
            </w:pPr>
            <w:r w:rsidRPr="000E2F90">
              <w:rPr>
                <w:rFonts w:ascii="Arial" w:hAnsi="Arial" w:cs="Arial"/>
                <w:color w:val="4A4A4A"/>
                <w:lang w:val="en-US"/>
              </w:rPr>
              <w:t>MySQL is a database management system.</w:t>
            </w:r>
          </w:p>
        </w:tc>
      </w:tr>
      <w:tr w:rsidR="000E2F90" w:rsidRPr="00D73B59" w:rsidTr="000E2F90">
        <w:tc>
          <w:tcPr>
            <w:tcW w:w="591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E2F90" w:rsidRPr="000E2F90" w:rsidRDefault="000E2F90">
            <w:pPr>
              <w:jc w:val="both"/>
              <w:rPr>
                <w:rFonts w:ascii="Arial" w:hAnsi="Arial" w:cs="Arial"/>
                <w:color w:val="4A4A4A"/>
                <w:lang w:val="en-US"/>
              </w:rPr>
            </w:pPr>
            <w:r w:rsidRPr="000E2F90">
              <w:rPr>
                <w:rFonts w:ascii="Arial" w:hAnsi="Arial" w:cs="Arial"/>
                <w:color w:val="4A4A4A"/>
                <w:lang w:val="en-US"/>
              </w:rPr>
              <w:t>SQL is the core of the relational database which is used for accessing and managing database</w:t>
            </w:r>
          </w:p>
        </w:tc>
        <w:tc>
          <w:tcPr>
            <w:tcW w:w="5475"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E2F90" w:rsidRPr="000E2F90" w:rsidRDefault="000E2F90">
            <w:pPr>
              <w:pStyle w:val="NormalWeb"/>
              <w:spacing w:before="0" w:beforeAutospacing="0"/>
              <w:jc w:val="both"/>
              <w:rPr>
                <w:rFonts w:ascii="Arial" w:hAnsi="Arial" w:cs="Arial"/>
                <w:color w:val="4A4A4A"/>
                <w:lang w:val="en-US"/>
              </w:rPr>
            </w:pPr>
            <w:r w:rsidRPr="000E2F90">
              <w:rPr>
                <w:rFonts w:ascii="Arial" w:hAnsi="Arial" w:cs="Arial"/>
                <w:color w:val="4A4A4A"/>
                <w:lang w:val="en-US"/>
              </w:rPr>
              <w:t>MySQL is an RDMS (Relational Database Management System) such as SQL Server, Informix etc.</w:t>
            </w:r>
          </w:p>
        </w:tc>
      </w:tr>
    </w:tbl>
    <w:p w:rsidR="000E2F90" w:rsidRPr="000E2F90" w:rsidRDefault="000E2F90" w:rsidP="000E2F90">
      <w:pPr>
        <w:pStyle w:val="Heading3"/>
        <w:spacing w:before="0"/>
        <w:jc w:val="both"/>
        <w:rPr>
          <w:rFonts w:ascii="Arial" w:hAnsi="Arial" w:cs="Arial"/>
          <w:color w:val="4A4A4A"/>
          <w:lang w:val="en-US"/>
        </w:rPr>
      </w:pPr>
      <w:r w:rsidRPr="000E2F90">
        <w:rPr>
          <w:rStyle w:val="Strong"/>
          <w:rFonts w:ascii="Arial" w:hAnsi="Arial" w:cs="Arial"/>
          <w:b w:val="0"/>
          <w:bCs w:val="0"/>
          <w:color w:val="4A4A4A"/>
          <w:lang w:val="en-US"/>
        </w:rPr>
        <w:lastRenderedPageBreak/>
        <w:t xml:space="preserve"> What are the different subsets of SQL?</w:t>
      </w:r>
      <w:bookmarkStart w:id="4" w:name="whatisdbms"/>
      <w:bookmarkEnd w:id="4"/>
    </w:p>
    <w:p w:rsidR="000E2F90" w:rsidRPr="000E2F90" w:rsidRDefault="000E2F90" w:rsidP="000E2F90">
      <w:pPr>
        <w:numPr>
          <w:ilvl w:val="0"/>
          <w:numId w:val="62"/>
        </w:numPr>
        <w:spacing w:before="100" w:beforeAutospacing="1" w:after="100" w:afterAutospacing="1" w:line="240" w:lineRule="auto"/>
        <w:jc w:val="both"/>
        <w:rPr>
          <w:rFonts w:ascii="Arial" w:hAnsi="Arial" w:cs="Arial"/>
          <w:color w:val="4A4A4A"/>
          <w:lang w:val="en-US"/>
        </w:rPr>
      </w:pPr>
      <w:r w:rsidRPr="000E2F90">
        <w:rPr>
          <w:rFonts w:ascii="Arial" w:hAnsi="Arial" w:cs="Arial"/>
          <w:color w:val="4A4A4A"/>
          <w:lang w:val="en-US"/>
        </w:rPr>
        <w:t>Data Definition Language (DDL) – It allows you to perform various operations on the database such as CREATE, ALTER, and DELETE objects.</w:t>
      </w:r>
    </w:p>
    <w:p w:rsidR="000E2F90" w:rsidRPr="000E2F90" w:rsidRDefault="000E2F90" w:rsidP="000E2F90">
      <w:pPr>
        <w:numPr>
          <w:ilvl w:val="0"/>
          <w:numId w:val="62"/>
        </w:numPr>
        <w:spacing w:before="100" w:beforeAutospacing="1" w:after="100" w:afterAutospacing="1" w:line="240" w:lineRule="auto"/>
        <w:rPr>
          <w:rFonts w:ascii="Arial" w:hAnsi="Arial" w:cs="Arial"/>
          <w:color w:val="4A4A4A"/>
          <w:lang w:val="en-US"/>
        </w:rPr>
      </w:pPr>
      <w:r w:rsidRPr="000E2F90">
        <w:rPr>
          <w:rFonts w:ascii="Arial" w:hAnsi="Arial" w:cs="Arial"/>
          <w:color w:val="4A4A4A"/>
          <w:lang w:val="en-US"/>
        </w:rPr>
        <w:t>Data Manipulation Language(DML) – It allows you to access and manipulate data. It helps you to insert, update, delete and retrieve data from the database.</w:t>
      </w:r>
    </w:p>
    <w:p w:rsidR="000E2F90" w:rsidRDefault="000E2F90" w:rsidP="000E2F90">
      <w:pPr>
        <w:numPr>
          <w:ilvl w:val="0"/>
          <w:numId w:val="62"/>
        </w:numPr>
        <w:spacing w:before="100" w:beforeAutospacing="1" w:after="100" w:afterAutospacing="1" w:line="240" w:lineRule="auto"/>
        <w:rPr>
          <w:rFonts w:ascii="Arial" w:hAnsi="Arial" w:cs="Arial"/>
          <w:color w:val="4A4A4A"/>
        </w:rPr>
      </w:pPr>
      <w:r w:rsidRPr="000E2F90">
        <w:rPr>
          <w:rFonts w:ascii="Arial" w:hAnsi="Arial" w:cs="Arial"/>
          <w:color w:val="4A4A4A"/>
          <w:lang w:val="en-US"/>
        </w:rPr>
        <w:t xml:space="preserve">Data Control Language(DCL) – It allows you to control access to the database. </w:t>
      </w:r>
      <w:r>
        <w:rPr>
          <w:rFonts w:ascii="Arial" w:hAnsi="Arial" w:cs="Arial"/>
          <w:color w:val="4A4A4A"/>
        </w:rPr>
        <w:t>Example – Grant, Revoke access permissions.</w:t>
      </w:r>
    </w:p>
    <w:p w:rsidR="000E2F90" w:rsidRPr="000E2F90" w:rsidRDefault="000E2F90" w:rsidP="000E2F90">
      <w:pPr>
        <w:pStyle w:val="Heading3"/>
        <w:spacing w:before="0"/>
        <w:jc w:val="both"/>
        <w:rPr>
          <w:rFonts w:ascii="Arial" w:hAnsi="Arial" w:cs="Arial"/>
          <w:color w:val="4A4A4A"/>
          <w:lang w:val="en-US"/>
        </w:rPr>
      </w:pPr>
      <w:r w:rsidRPr="000E2F90">
        <w:rPr>
          <w:rStyle w:val="Strong"/>
          <w:rFonts w:ascii="Arial" w:hAnsi="Arial" w:cs="Arial"/>
          <w:b w:val="0"/>
          <w:bCs w:val="0"/>
          <w:color w:val="4A4A4A"/>
          <w:lang w:val="en-US"/>
        </w:rPr>
        <w:t>What do you mean by DBMS? What are its different types?</w:t>
      </w:r>
    </w:p>
    <w:p w:rsidR="000E2F90" w:rsidRPr="00DF74F0" w:rsidRDefault="000E2F90" w:rsidP="000E2F90">
      <w:pPr>
        <w:pStyle w:val="NormalWeb"/>
        <w:spacing w:before="0" w:beforeAutospacing="0"/>
        <w:jc w:val="both"/>
        <w:rPr>
          <w:rFonts w:ascii="Arial" w:hAnsi="Arial" w:cs="Arial"/>
          <w:noProof/>
          <w:color w:val="4A4A4A"/>
          <w:lang w:val="en-US"/>
        </w:rPr>
      </w:pPr>
    </w:p>
    <w:p w:rsidR="000E2F90" w:rsidRPr="000E2F90" w:rsidRDefault="000E2F90" w:rsidP="000E2F90">
      <w:pPr>
        <w:pStyle w:val="NormalWeb"/>
        <w:spacing w:before="0" w:beforeAutospacing="0"/>
        <w:jc w:val="both"/>
        <w:rPr>
          <w:rFonts w:ascii="Arial" w:hAnsi="Arial" w:cs="Arial"/>
          <w:color w:val="4A4A4A"/>
          <w:lang w:val="en-US"/>
        </w:rPr>
      </w:pPr>
      <w:r w:rsidRPr="000E2F90">
        <w:rPr>
          <w:rFonts w:ascii="Arial" w:hAnsi="Arial" w:cs="Arial"/>
          <w:color w:val="4A4A4A"/>
          <w:lang w:val="en-US"/>
        </w:rPr>
        <w:t>A </w:t>
      </w:r>
      <w:hyperlink r:id="rId95" w:tgtFrame="_blank" w:history="1">
        <w:r w:rsidRPr="000E2F90">
          <w:rPr>
            <w:rStyle w:val="Hyperlink"/>
            <w:rFonts w:ascii="Arial" w:hAnsi="Arial" w:cs="Arial"/>
            <w:b/>
            <w:bCs/>
            <w:color w:val="007BFF"/>
            <w:lang w:val="en-US"/>
          </w:rPr>
          <w:t>Database Management System</w:t>
        </w:r>
      </w:hyperlink>
      <w:r w:rsidRPr="000E2F90">
        <w:rPr>
          <w:rFonts w:ascii="Arial" w:hAnsi="Arial" w:cs="Arial"/>
          <w:color w:val="4A4A4A"/>
          <w:lang w:val="en-US"/>
        </w:rPr>
        <w:t> (</w:t>
      </w:r>
      <w:r w:rsidRPr="000E2F90">
        <w:rPr>
          <w:rFonts w:ascii="Arial" w:hAnsi="Arial" w:cs="Arial"/>
          <w:b/>
          <w:bCs/>
          <w:color w:val="4A4A4A"/>
          <w:lang w:val="en-US"/>
        </w:rPr>
        <w:t>DBMS</w:t>
      </w:r>
      <w:r w:rsidRPr="000E2F90">
        <w:rPr>
          <w:rFonts w:ascii="Arial" w:hAnsi="Arial" w:cs="Arial"/>
          <w:color w:val="4A4A4A"/>
          <w:lang w:val="en-US"/>
        </w:rPr>
        <w:t>) is a  software application that interacts with the user, applications, and the database itself to capture and analyze data. A database is a structured collection of data. </w:t>
      </w:r>
    </w:p>
    <w:p w:rsidR="000E2F90" w:rsidRPr="000E2F90" w:rsidRDefault="000E2F90" w:rsidP="000E2F90">
      <w:pPr>
        <w:pStyle w:val="NormalWeb"/>
        <w:spacing w:before="0" w:beforeAutospacing="0"/>
        <w:jc w:val="both"/>
        <w:rPr>
          <w:rFonts w:ascii="Arial" w:hAnsi="Arial" w:cs="Arial"/>
          <w:color w:val="4A4A4A"/>
          <w:lang w:val="en-US"/>
        </w:rPr>
      </w:pPr>
      <w:r w:rsidRPr="000E2F90">
        <w:rPr>
          <w:rFonts w:ascii="Arial" w:hAnsi="Arial" w:cs="Arial"/>
          <w:color w:val="4A4A4A"/>
          <w:lang w:val="en-US"/>
        </w:rPr>
        <w:t>A DBMS allows a user to interact with the database. The data stored in the database can be modified, retrieved and deleted and can be of any type like strings, numbers, images, etc.</w:t>
      </w:r>
    </w:p>
    <w:p w:rsidR="000E2F90" w:rsidRPr="000E2F90" w:rsidRDefault="000E2F90" w:rsidP="000E2F90">
      <w:pPr>
        <w:pStyle w:val="NormalWeb"/>
        <w:spacing w:before="0" w:beforeAutospacing="0"/>
        <w:jc w:val="both"/>
        <w:rPr>
          <w:rFonts w:ascii="Arial" w:hAnsi="Arial" w:cs="Arial"/>
          <w:color w:val="4A4A4A"/>
          <w:lang w:val="en-US"/>
        </w:rPr>
      </w:pPr>
      <w:r w:rsidRPr="000E2F90">
        <w:rPr>
          <w:rFonts w:ascii="Arial" w:hAnsi="Arial" w:cs="Arial"/>
          <w:color w:val="4A4A4A"/>
          <w:lang w:val="en-US"/>
        </w:rPr>
        <w:t>There are two types of DBMS:</w:t>
      </w:r>
      <w:bookmarkStart w:id="5" w:name="tablefieldinsql"/>
      <w:bookmarkEnd w:id="5"/>
    </w:p>
    <w:p w:rsidR="000E2F90" w:rsidRDefault="000E2F90" w:rsidP="000E2F90">
      <w:pPr>
        <w:numPr>
          <w:ilvl w:val="0"/>
          <w:numId w:val="63"/>
        </w:numPr>
        <w:spacing w:before="100" w:beforeAutospacing="1" w:after="100" w:afterAutospacing="1" w:line="240" w:lineRule="auto"/>
        <w:jc w:val="both"/>
        <w:rPr>
          <w:rFonts w:ascii="Arial" w:hAnsi="Arial" w:cs="Arial"/>
          <w:color w:val="4A4A4A"/>
        </w:rPr>
      </w:pPr>
      <w:r w:rsidRPr="000E2F90">
        <w:rPr>
          <w:rStyle w:val="Emphasis"/>
          <w:rFonts w:ascii="Arial" w:hAnsi="Arial" w:cs="Arial"/>
          <w:color w:val="4A4A4A"/>
          <w:lang w:val="en-US"/>
        </w:rPr>
        <w:t>Relational Database Management System</w:t>
      </w:r>
      <w:r w:rsidRPr="000E2F90">
        <w:rPr>
          <w:rFonts w:ascii="Arial" w:hAnsi="Arial" w:cs="Arial"/>
          <w:color w:val="4A4A4A"/>
          <w:lang w:val="en-US"/>
        </w:rPr>
        <w:t xml:space="preserve">: The data is stored in relations (tables). </w:t>
      </w:r>
      <w:r>
        <w:rPr>
          <w:rFonts w:ascii="Arial" w:hAnsi="Arial" w:cs="Arial"/>
          <w:color w:val="4A4A4A"/>
        </w:rPr>
        <w:t>Example – MySQL.</w:t>
      </w:r>
    </w:p>
    <w:p w:rsidR="000E2F90" w:rsidRDefault="000E2F90" w:rsidP="000E2F90">
      <w:pPr>
        <w:numPr>
          <w:ilvl w:val="0"/>
          <w:numId w:val="63"/>
        </w:numPr>
        <w:spacing w:before="100" w:beforeAutospacing="1" w:after="100" w:afterAutospacing="1" w:line="240" w:lineRule="auto"/>
        <w:jc w:val="both"/>
        <w:rPr>
          <w:rFonts w:ascii="Arial" w:hAnsi="Arial" w:cs="Arial"/>
          <w:color w:val="4A4A4A"/>
        </w:rPr>
      </w:pPr>
      <w:r w:rsidRPr="000E2F90">
        <w:rPr>
          <w:rStyle w:val="Emphasis"/>
          <w:rFonts w:ascii="Arial" w:hAnsi="Arial" w:cs="Arial"/>
          <w:color w:val="4A4A4A"/>
          <w:lang w:val="en-US"/>
        </w:rPr>
        <w:t>Non-Relational Database Management System</w:t>
      </w:r>
      <w:r w:rsidRPr="000E2F90">
        <w:rPr>
          <w:rFonts w:ascii="Arial" w:hAnsi="Arial" w:cs="Arial"/>
          <w:color w:val="4A4A4A"/>
          <w:lang w:val="en-US"/>
        </w:rPr>
        <w:t>: There is no concept of relations, tuples and attributes.  </w:t>
      </w:r>
      <w:r>
        <w:rPr>
          <w:rFonts w:ascii="Arial" w:hAnsi="Arial" w:cs="Arial"/>
          <w:color w:val="4A4A4A"/>
        </w:rPr>
        <w:t>Example – MongoDB</w:t>
      </w:r>
    </w:p>
    <w:p w:rsidR="000E2F90" w:rsidRPr="000E2F90" w:rsidRDefault="000E2F90" w:rsidP="000E2F90">
      <w:pPr>
        <w:pStyle w:val="NormalWeb"/>
        <w:spacing w:before="0" w:beforeAutospacing="0"/>
        <w:rPr>
          <w:rFonts w:ascii="Arial" w:hAnsi="Arial" w:cs="Arial"/>
          <w:color w:val="4A4A4A"/>
          <w:lang w:val="en-US"/>
        </w:rPr>
      </w:pPr>
      <w:r w:rsidRPr="000E2F90">
        <w:rPr>
          <w:rFonts w:ascii="Arial" w:hAnsi="Arial" w:cs="Arial"/>
          <w:color w:val="4A4A4A"/>
          <w:lang w:val="en-US"/>
        </w:rPr>
        <w:t>Let’s move to the next question in this SQL Interview Questions.</w:t>
      </w:r>
    </w:p>
    <w:p w:rsidR="000E2F90" w:rsidRPr="000E2F90" w:rsidRDefault="000E2F90" w:rsidP="000E2F90">
      <w:pPr>
        <w:pStyle w:val="Heading3"/>
        <w:spacing w:before="0"/>
        <w:rPr>
          <w:rFonts w:ascii="Arial" w:hAnsi="Arial" w:cs="Arial"/>
          <w:color w:val="4A4A4A"/>
          <w:lang w:val="en-US"/>
        </w:rPr>
      </w:pPr>
      <w:r w:rsidRPr="000E2F90">
        <w:rPr>
          <w:rStyle w:val="Strong"/>
          <w:rFonts w:ascii="Arial" w:hAnsi="Arial" w:cs="Arial"/>
          <w:b w:val="0"/>
          <w:bCs w:val="0"/>
          <w:color w:val="4A4A4A"/>
          <w:lang w:val="en-US"/>
        </w:rPr>
        <w:t>What is RDBMS? How is it different from DBMS?</w:t>
      </w:r>
    </w:p>
    <w:p w:rsidR="000E2F90" w:rsidRPr="000E2F90" w:rsidRDefault="000E2F90" w:rsidP="000E2F90">
      <w:pPr>
        <w:pStyle w:val="NormalWeb"/>
        <w:spacing w:before="0" w:beforeAutospacing="0"/>
        <w:rPr>
          <w:rFonts w:ascii="Arial" w:hAnsi="Arial" w:cs="Arial"/>
          <w:color w:val="4A4A4A"/>
          <w:lang w:val="en-US"/>
        </w:rPr>
      </w:pPr>
      <w:r w:rsidRPr="000E2F90">
        <w:rPr>
          <w:rFonts w:ascii="Arial" w:hAnsi="Arial" w:cs="Arial"/>
          <w:color w:val="4A4A4A"/>
          <w:lang w:val="en-US"/>
        </w:rPr>
        <w:t>A relational database management system (RDBMS) is a set of applications and features that allow IT professionals and others to develop, edit, administer, and interact with relational databases. Most commercial relational database management systems use Structured Query Language (SQL) to access the database, which is stored in the form of tables.</w:t>
      </w:r>
      <w:r w:rsidRPr="000E2F90">
        <w:rPr>
          <w:rFonts w:ascii="Arial" w:hAnsi="Arial" w:cs="Arial"/>
          <w:color w:val="4A4A4A"/>
          <w:lang w:val="en-US"/>
        </w:rPr>
        <w:br/>
        <w:t>The RDBMS is the most widely used database system in businesses all over the world. It offers a stable means of storing and retrieving massive amounts of data.</w:t>
      </w:r>
    </w:p>
    <w:p w:rsidR="000E2F90" w:rsidRPr="000E2F90" w:rsidRDefault="000E2F90" w:rsidP="000E2F90">
      <w:pPr>
        <w:pStyle w:val="NormalWeb"/>
        <w:spacing w:before="0" w:beforeAutospacing="0"/>
        <w:rPr>
          <w:rFonts w:ascii="Arial" w:hAnsi="Arial" w:cs="Arial"/>
          <w:color w:val="4A4A4A"/>
          <w:lang w:val="en-US"/>
        </w:rPr>
      </w:pPr>
      <w:r w:rsidRPr="000E2F90">
        <w:rPr>
          <w:rFonts w:ascii="Arial" w:hAnsi="Arial" w:cs="Arial"/>
          <w:color w:val="4A4A4A"/>
          <w:lang w:val="en-US"/>
        </w:rPr>
        <w:t>Databases, in general, hold collections of data that may be accessed and used in other applications. The development, administration, and use of database platforms are all supported by a database management system.</w:t>
      </w:r>
    </w:p>
    <w:p w:rsidR="000E2F90" w:rsidRPr="000E2F90" w:rsidRDefault="000E2F90" w:rsidP="000E2F90">
      <w:pPr>
        <w:pStyle w:val="NormalWeb"/>
        <w:spacing w:before="0" w:beforeAutospacing="0"/>
        <w:rPr>
          <w:rFonts w:ascii="Arial" w:hAnsi="Arial" w:cs="Arial"/>
          <w:color w:val="4A4A4A"/>
          <w:lang w:val="en-US"/>
        </w:rPr>
      </w:pPr>
      <w:r w:rsidRPr="000E2F90">
        <w:rPr>
          <w:rFonts w:ascii="Arial" w:hAnsi="Arial" w:cs="Arial"/>
          <w:color w:val="4A4A4A"/>
          <w:lang w:val="en-US"/>
        </w:rPr>
        <w:t>A relational database management system (RDBMS) is a type of database management system (DBMS) that stores data in a row-based table structure that links related data components. An RDBMS contains functions that ensure the data’s security, accuracy, integrity, and consistency. This is not the same as the file storage utilized by a database management system.</w:t>
      </w:r>
    </w:p>
    <w:p w:rsidR="000E2F90" w:rsidRPr="000E2F90" w:rsidRDefault="000E2F90" w:rsidP="000E2F90">
      <w:pPr>
        <w:pStyle w:val="NormalWeb"/>
        <w:spacing w:before="0" w:beforeAutospacing="0"/>
        <w:rPr>
          <w:rFonts w:ascii="Arial" w:hAnsi="Arial" w:cs="Arial"/>
          <w:color w:val="4A4A4A"/>
          <w:lang w:val="en-US"/>
        </w:rPr>
      </w:pPr>
      <w:r w:rsidRPr="000E2F90">
        <w:rPr>
          <w:rFonts w:ascii="Arial" w:hAnsi="Arial" w:cs="Arial"/>
          <w:color w:val="4A4A4A"/>
          <w:lang w:val="en-US"/>
        </w:rPr>
        <w:t>The following are some further distinctions between database management systems and relational database management systems:</w:t>
      </w:r>
    </w:p>
    <w:p w:rsidR="000E2F90" w:rsidRPr="000E2F90" w:rsidRDefault="000E2F90" w:rsidP="000E2F90">
      <w:pPr>
        <w:pStyle w:val="NormalWeb"/>
        <w:spacing w:before="0" w:beforeAutospacing="0"/>
        <w:rPr>
          <w:rFonts w:ascii="Arial" w:hAnsi="Arial" w:cs="Arial"/>
          <w:color w:val="4A4A4A"/>
          <w:lang w:val="en-US"/>
        </w:rPr>
      </w:pPr>
      <w:r w:rsidRPr="000E2F90">
        <w:rPr>
          <w:rStyle w:val="Strong"/>
          <w:rFonts w:ascii="Arial" w:hAnsi="Arial" w:cs="Arial"/>
          <w:color w:val="4A4A4A"/>
          <w:lang w:val="en-US"/>
        </w:rPr>
        <w:lastRenderedPageBreak/>
        <w:t>The number of users who are permitted to utilise the system</w:t>
      </w:r>
      <w:r w:rsidRPr="000E2F90">
        <w:rPr>
          <w:rFonts w:ascii="Arial" w:hAnsi="Arial" w:cs="Arial"/>
          <w:color w:val="4A4A4A"/>
          <w:lang w:val="en-US"/>
        </w:rPr>
        <w:br/>
        <w:t>A DBMS can only handle one user at a time, whereas an RDBMS can handle numerous users.</w:t>
      </w:r>
      <w:r w:rsidRPr="000E2F90">
        <w:rPr>
          <w:rFonts w:ascii="Arial" w:hAnsi="Arial" w:cs="Arial"/>
          <w:color w:val="4A4A4A"/>
          <w:lang w:val="en-US"/>
        </w:rPr>
        <w:br/>
      </w:r>
      <w:r w:rsidRPr="000E2F90">
        <w:rPr>
          <w:rStyle w:val="Strong"/>
          <w:rFonts w:ascii="Arial" w:hAnsi="Arial" w:cs="Arial"/>
          <w:color w:val="4A4A4A"/>
          <w:lang w:val="en-US"/>
        </w:rPr>
        <w:t>Hardware and software specifications</w:t>
      </w:r>
      <w:r w:rsidRPr="000E2F90">
        <w:rPr>
          <w:rFonts w:ascii="Arial" w:hAnsi="Arial" w:cs="Arial"/>
          <w:color w:val="4A4A4A"/>
          <w:lang w:val="en-US"/>
        </w:rPr>
        <w:br/>
        <w:t>In comparison to an RDBMS, a DBMS requires fewer software and hardware.</w:t>
      </w:r>
      <w:r w:rsidRPr="000E2F90">
        <w:rPr>
          <w:rFonts w:ascii="Arial" w:hAnsi="Arial" w:cs="Arial"/>
          <w:color w:val="4A4A4A"/>
          <w:lang w:val="en-US"/>
        </w:rPr>
        <w:br/>
      </w:r>
      <w:r w:rsidRPr="000E2F90">
        <w:rPr>
          <w:rStyle w:val="Strong"/>
          <w:rFonts w:ascii="Arial" w:hAnsi="Arial" w:cs="Arial"/>
          <w:color w:val="4A4A4A"/>
          <w:lang w:val="en-US"/>
        </w:rPr>
        <w:t>Amount of information</w:t>
      </w:r>
      <w:r w:rsidRPr="000E2F90">
        <w:rPr>
          <w:rFonts w:ascii="Arial" w:hAnsi="Arial" w:cs="Arial"/>
          <w:color w:val="4A4A4A"/>
          <w:lang w:val="en-US"/>
        </w:rPr>
        <w:br/>
        <w:t>RDBMSes can handle any quantity of data, from tiny to enormous, whereas DBMSes are limited to small amounts.</w:t>
      </w:r>
      <w:r w:rsidRPr="000E2F90">
        <w:rPr>
          <w:rFonts w:ascii="Arial" w:hAnsi="Arial" w:cs="Arial"/>
          <w:color w:val="4A4A4A"/>
          <w:lang w:val="en-US"/>
        </w:rPr>
        <w:br/>
      </w:r>
      <w:r w:rsidRPr="000E2F90">
        <w:rPr>
          <w:rStyle w:val="Strong"/>
          <w:rFonts w:ascii="Arial" w:hAnsi="Arial" w:cs="Arial"/>
          <w:color w:val="4A4A4A"/>
          <w:lang w:val="en-US"/>
        </w:rPr>
        <w:t>The structure of the database</w:t>
      </w:r>
      <w:r w:rsidRPr="000E2F90">
        <w:rPr>
          <w:rFonts w:ascii="Arial" w:hAnsi="Arial" w:cs="Arial"/>
          <w:color w:val="4A4A4A"/>
          <w:lang w:val="en-US"/>
        </w:rPr>
        <w:br/>
        <w:t>Data is stored in a hierarchical format in a DBMS, whereas an RDBMS uses a table with headers that serve as column names and rows that hold the associated values.</w:t>
      </w:r>
      <w:r w:rsidRPr="000E2F90">
        <w:rPr>
          <w:rFonts w:ascii="Arial" w:hAnsi="Arial" w:cs="Arial"/>
          <w:color w:val="4A4A4A"/>
          <w:lang w:val="en-US"/>
        </w:rPr>
        <w:br/>
      </w:r>
      <w:r w:rsidRPr="000E2F90">
        <w:rPr>
          <w:rStyle w:val="Strong"/>
          <w:rFonts w:ascii="Arial" w:hAnsi="Arial" w:cs="Arial"/>
          <w:color w:val="4A4A4A"/>
          <w:lang w:val="en-US"/>
        </w:rPr>
        <w:t>Implementation of the ACID principle</w:t>
      </w:r>
      <w:r w:rsidRPr="000E2F90">
        <w:rPr>
          <w:rFonts w:ascii="Arial" w:hAnsi="Arial" w:cs="Arial"/>
          <w:color w:val="4A4A4A"/>
          <w:lang w:val="en-US"/>
        </w:rPr>
        <w:br/>
        <w:t>The atomicity, consistency, isolation, and durability (ACID) concept is not used by DBMSs for data storage. RDBMSes, on the other hand, use the ACID model to organize their data and assure consistency.</w:t>
      </w:r>
      <w:r w:rsidRPr="000E2F90">
        <w:rPr>
          <w:rFonts w:ascii="Arial" w:hAnsi="Arial" w:cs="Arial"/>
          <w:color w:val="4A4A4A"/>
          <w:lang w:val="en-US"/>
        </w:rPr>
        <w:br/>
      </w:r>
      <w:r w:rsidRPr="000E2F90">
        <w:rPr>
          <w:rStyle w:val="Strong"/>
          <w:rFonts w:ascii="Arial" w:hAnsi="Arial" w:cs="Arial"/>
          <w:color w:val="4A4A4A"/>
          <w:lang w:val="en-US"/>
        </w:rPr>
        <w:t>Databases that are distributed</w:t>
      </w:r>
      <w:r w:rsidRPr="000E2F90">
        <w:rPr>
          <w:rFonts w:ascii="Arial" w:hAnsi="Arial" w:cs="Arial"/>
          <w:color w:val="4A4A4A"/>
          <w:lang w:val="en-US"/>
        </w:rPr>
        <w:br/>
        <w:t>A DBMS will not provide complete support for distributed databases, whereas an RDBMS will.</w:t>
      </w:r>
      <w:r w:rsidRPr="000E2F90">
        <w:rPr>
          <w:rFonts w:ascii="Arial" w:hAnsi="Arial" w:cs="Arial"/>
          <w:color w:val="4A4A4A"/>
          <w:lang w:val="en-US"/>
        </w:rPr>
        <w:br/>
      </w:r>
      <w:r w:rsidRPr="000E2F90">
        <w:rPr>
          <w:rStyle w:val="Strong"/>
          <w:rFonts w:ascii="Arial" w:hAnsi="Arial" w:cs="Arial"/>
          <w:color w:val="4A4A4A"/>
          <w:lang w:val="en-US"/>
        </w:rPr>
        <w:t>Programs that are managed</w:t>
      </w:r>
      <w:r w:rsidRPr="000E2F90">
        <w:rPr>
          <w:rFonts w:ascii="Arial" w:hAnsi="Arial" w:cs="Arial"/>
          <w:color w:val="4A4A4A"/>
          <w:lang w:val="en-US"/>
        </w:rPr>
        <w:br/>
        <w:t>A DBMS focuses on keeping databases that are present within the computer network and system hard discs, whereas an RDBMS helps manage relationships between its incorporated tables of data.</w:t>
      </w:r>
      <w:r w:rsidRPr="000E2F90">
        <w:rPr>
          <w:rFonts w:ascii="Arial" w:hAnsi="Arial" w:cs="Arial"/>
          <w:color w:val="4A4A4A"/>
          <w:lang w:val="en-US"/>
        </w:rPr>
        <w:br/>
      </w:r>
      <w:r w:rsidRPr="000E2F90">
        <w:rPr>
          <w:rStyle w:val="Strong"/>
          <w:rFonts w:ascii="Arial" w:hAnsi="Arial" w:cs="Arial"/>
          <w:color w:val="4A4A4A"/>
          <w:lang w:val="en-US"/>
        </w:rPr>
        <w:t>Normalization of databases is supported</w:t>
      </w:r>
      <w:r w:rsidRPr="000E2F90">
        <w:rPr>
          <w:rFonts w:ascii="Arial" w:hAnsi="Arial" w:cs="Arial"/>
          <w:color w:val="4A4A4A"/>
          <w:lang w:val="en-US"/>
        </w:rPr>
        <w:br/>
        <w:t>A RDBMS can be normalized , but a DBMS cannot be normalized.</w:t>
      </w:r>
    </w:p>
    <w:p w:rsidR="000E2F90" w:rsidRPr="000E2F90" w:rsidRDefault="000E2F90" w:rsidP="000E2F90">
      <w:pPr>
        <w:pStyle w:val="Heading3"/>
        <w:spacing w:before="0"/>
        <w:rPr>
          <w:rFonts w:ascii="Arial" w:hAnsi="Arial" w:cs="Arial"/>
          <w:color w:val="4A4A4A"/>
          <w:lang w:val="en-US"/>
        </w:rPr>
      </w:pPr>
      <w:r w:rsidRPr="000E2F90">
        <w:rPr>
          <w:rFonts w:ascii="Arial" w:hAnsi="Arial" w:cs="Arial"/>
          <w:color w:val="4A4A4A"/>
          <w:lang w:val="en-US"/>
        </w:rPr>
        <w:t>What is a Self-Join?</w:t>
      </w:r>
    </w:p>
    <w:p w:rsidR="000E2F90" w:rsidRPr="000E2F90" w:rsidRDefault="000E2F90" w:rsidP="000E2F90">
      <w:pPr>
        <w:pStyle w:val="NormalWeb"/>
        <w:spacing w:before="0" w:beforeAutospacing="0"/>
        <w:rPr>
          <w:rFonts w:ascii="Arial" w:hAnsi="Arial" w:cs="Arial"/>
          <w:color w:val="4A4A4A"/>
          <w:lang w:val="en-US"/>
        </w:rPr>
      </w:pPr>
      <w:r w:rsidRPr="000E2F90">
        <w:rPr>
          <w:rFonts w:ascii="Arial" w:hAnsi="Arial" w:cs="Arial"/>
          <w:color w:val="4A4A4A"/>
          <w:lang w:val="en-US"/>
        </w:rPr>
        <w:t>A self-join is a type of join that can be used to connect two tables. As a result, it is a unary relationship. Each row of the table is attached to itself and all other rows of the same table in a self-join. As a result, a self-join is mostly used to combine and compare rows from the same database table.</w:t>
      </w:r>
    </w:p>
    <w:p w:rsidR="000E2F90" w:rsidRPr="000E2F90" w:rsidRDefault="000E2F90" w:rsidP="000E2F90">
      <w:pPr>
        <w:pStyle w:val="Heading3"/>
        <w:spacing w:before="0"/>
        <w:rPr>
          <w:rFonts w:ascii="Arial" w:hAnsi="Arial" w:cs="Arial"/>
          <w:color w:val="4A4A4A"/>
          <w:lang w:val="en-US"/>
        </w:rPr>
      </w:pPr>
      <w:r w:rsidRPr="000E2F90">
        <w:rPr>
          <w:rFonts w:ascii="Arial" w:hAnsi="Arial" w:cs="Arial"/>
          <w:color w:val="4A4A4A"/>
          <w:lang w:val="en-US"/>
        </w:rPr>
        <w:t>What is the SELECT statement?</w:t>
      </w:r>
    </w:p>
    <w:p w:rsidR="000E2F90" w:rsidRPr="000E2F90" w:rsidRDefault="000E2F90" w:rsidP="000E2F90">
      <w:pPr>
        <w:pStyle w:val="NormalWeb"/>
        <w:spacing w:before="0" w:beforeAutospacing="0"/>
        <w:rPr>
          <w:rFonts w:ascii="Arial" w:hAnsi="Arial" w:cs="Arial"/>
          <w:color w:val="4A4A4A"/>
          <w:lang w:val="en-US"/>
        </w:rPr>
      </w:pPr>
      <w:r w:rsidRPr="000E2F90">
        <w:rPr>
          <w:rFonts w:ascii="Arial" w:hAnsi="Arial" w:cs="Arial"/>
          <w:color w:val="4A4A4A"/>
          <w:lang w:val="en-US"/>
        </w:rPr>
        <w:t>A SELECT command gets zero or more rows from one or more database tables or views. The most frequent data manipulation language (DML) command is SELECT in most applications. SELECT queries define a result set, but not how to calculate it, because SQL is a declarative programming language.</w:t>
      </w:r>
    </w:p>
    <w:p w:rsidR="000E2F90" w:rsidRPr="000E2F90" w:rsidRDefault="000E2F90" w:rsidP="000E2F90">
      <w:pPr>
        <w:pStyle w:val="Heading3"/>
        <w:spacing w:before="0"/>
        <w:rPr>
          <w:rFonts w:ascii="Arial" w:hAnsi="Arial" w:cs="Arial"/>
          <w:color w:val="4A4A4A"/>
          <w:lang w:val="en-US"/>
        </w:rPr>
      </w:pPr>
      <w:r w:rsidRPr="000E2F90">
        <w:rPr>
          <w:rFonts w:ascii="Arial" w:hAnsi="Arial" w:cs="Arial"/>
          <w:color w:val="4A4A4A"/>
          <w:lang w:val="en-US"/>
        </w:rPr>
        <w:t>What are some common clauses used with SELECT query in SQL?</w:t>
      </w:r>
    </w:p>
    <w:p w:rsidR="000E2F90" w:rsidRPr="000E2F90" w:rsidRDefault="000E2F90" w:rsidP="000E2F90">
      <w:pPr>
        <w:pStyle w:val="NormalWeb"/>
        <w:spacing w:before="0" w:beforeAutospacing="0"/>
        <w:rPr>
          <w:rFonts w:ascii="Arial" w:hAnsi="Arial" w:cs="Arial"/>
          <w:color w:val="4A4A4A"/>
          <w:lang w:val="en-US"/>
        </w:rPr>
      </w:pPr>
      <w:r w:rsidRPr="000E2F90">
        <w:rPr>
          <w:rFonts w:ascii="Arial" w:hAnsi="Arial" w:cs="Arial"/>
          <w:color w:val="4A4A4A"/>
          <w:lang w:val="en-US"/>
        </w:rPr>
        <w:t>The following are some frequent SQL clauses used in conjunction with a SELECT query:</w:t>
      </w:r>
    </w:p>
    <w:p w:rsidR="000E2F90" w:rsidRPr="000E2F90" w:rsidRDefault="000E2F90" w:rsidP="000E2F90">
      <w:pPr>
        <w:pStyle w:val="NormalWeb"/>
        <w:spacing w:before="0" w:beforeAutospacing="0"/>
        <w:rPr>
          <w:rFonts w:ascii="Arial" w:hAnsi="Arial" w:cs="Arial"/>
          <w:color w:val="4A4A4A"/>
          <w:lang w:val="en-US"/>
        </w:rPr>
      </w:pPr>
      <w:r w:rsidRPr="000E2F90">
        <w:rPr>
          <w:rStyle w:val="Strong"/>
          <w:rFonts w:ascii="Arial" w:hAnsi="Arial" w:cs="Arial"/>
          <w:color w:val="4A4A4A"/>
          <w:lang w:val="en-US"/>
        </w:rPr>
        <w:t>WHERE</w:t>
      </w:r>
      <w:r w:rsidRPr="000E2F90">
        <w:rPr>
          <w:rFonts w:ascii="Arial" w:hAnsi="Arial" w:cs="Arial"/>
          <w:color w:val="4A4A4A"/>
          <w:lang w:val="en-US"/>
        </w:rPr>
        <w:t> clause: In SQL, the WHERE clause is used to filter records that are required depending on certain criteria.</w:t>
      </w:r>
      <w:r w:rsidRPr="000E2F90">
        <w:rPr>
          <w:rFonts w:ascii="Arial" w:hAnsi="Arial" w:cs="Arial"/>
          <w:color w:val="4A4A4A"/>
          <w:lang w:val="en-US"/>
        </w:rPr>
        <w:br/>
      </w:r>
      <w:r w:rsidRPr="000E2F90">
        <w:rPr>
          <w:rStyle w:val="Strong"/>
          <w:rFonts w:ascii="Arial" w:hAnsi="Arial" w:cs="Arial"/>
          <w:color w:val="4A4A4A"/>
          <w:lang w:val="en-US"/>
        </w:rPr>
        <w:t>ORDER BY</w:t>
      </w:r>
      <w:r w:rsidRPr="000E2F90">
        <w:rPr>
          <w:rFonts w:ascii="Arial" w:hAnsi="Arial" w:cs="Arial"/>
          <w:color w:val="4A4A4A"/>
          <w:lang w:val="en-US"/>
        </w:rPr>
        <w:t> clause: The ORDER BY clause in SQL is used to sort data in ascending (ASC) or descending (DESC) order depending on specified field(s) (DESC).</w:t>
      </w:r>
      <w:r w:rsidRPr="000E2F90">
        <w:rPr>
          <w:rFonts w:ascii="Arial" w:hAnsi="Arial" w:cs="Arial"/>
          <w:color w:val="4A4A4A"/>
          <w:lang w:val="en-US"/>
        </w:rPr>
        <w:br/>
      </w:r>
      <w:r w:rsidRPr="000E2F90">
        <w:rPr>
          <w:rStyle w:val="Strong"/>
          <w:rFonts w:ascii="Arial" w:hAnsi="Arial" w:cs="Arial"/>
          <w:color w:val="4A4A4A"/>
          <w:lang w:val="en-US"/>
        </w:rPr>
        <w:t>GROUP BY</w:t>
      </w:r>
      <w:r w:rsidRPr="000E2F90">
        <w:rPr>
          <w:rFonts w:ascii="Arial" w:hAnsi="Arial" w:cs="Arial"/>
          <w:color w:val="4A4A4A"/>
          <w:lang w:val="en-US"/>
        </w:rPr>
        <w:t> clause: GROUP BY clause in SQL is used to group entries with identical data and may be used with aggregation methods to obtain summarised database results.</w:t>
      </w:r>
      <w:r w:rsidRPr="000E2F90">
        <w:rPr>
          <w:rFonts w:ascii="Arial" w:hAnsi="Arial" w:cs="Arial"/>
          <w:color w:val="4A4A4A"/>
          <w:lang w:val="en-US"/>
        </w:rPr>
        <w:br/>
      </w:r>
      <w:r w:rsidRPr="000E2F90">
        <w:rPr>
          <w:rStyle w:val="Strong"/>
          <w:rFonts w:ascii="Arial" w:hAnsi="Arial" w:cs="Arial"/>
          <w:color w:val="4A4A4A"/>
          <w:lang w:val="en-US"/>
        </w:rPr>
        <w:lastRenderedPageBreak/>
        <w:t>HAVING</w:t>
      </w:r>
      <w:r w:rsidRPr="000E2F90">
        <w:rPr>
          <w:rFonts w:ascii="Arial" w:hAnsi="Arial" w:cs="Arial"/>
          <w:color w:val="4A4A4A"/>
          <w:lang w:val="en-US"/>
        </w:rPr>
        <w:t> clause in SQL is used to filter records in combination with the GROUP BY clause. It is different from WHERE, since the WHERE clause cannot filter aggregated records.</w:t>
      </w:r>
    </w:p>
    <w:p w:rsidR="000E2F90" w:rsidRPr="000E2F90" w:rsidRDefault="000E2F90" w:rsidP="000E2F90">
      <w:pPr>
        <w:pStyle w:val="Heading3"/>
        <w:spacing w:before="0"/>
        <w:rPr>
          <w:rFonts w:ascii="Arial" w:hAnsi="Arial" w:cs="Arial"/>
          <w:color w:val="4A4A4A"/>
          <w:lang w:val="en-US"/>
        </w:rPr>
      </w:pPr>
      <w:r w:rsidRPr="000E2F90">
        <w:rPr>
          <w:rFonts w:ascii="Arial" w:hAnsi="Arial" w:cs="Arial"/>
          <w:color w:val="4A4A4A"/>
          <w:lang w:val="en-US"/>
        </w:rPr>
        <w:t>What are UNION, MINUS and INTERSECT commands?</w:t>
      </w:r>
    </w:p>
    <w:p w:rsidR="000E2F90" w:rsidRPr="000E2F90" w:rsidRDefault="000E2F90" w:rsidP="000E2F90">
      <w:pPr>
        <w:pStyle w:val="NormalWeb"/>
        <w:spacing w:before="0" w:beforeAutospacing="0"/>
        <w:rPr>
          <w:rFonts w:ascii="Arial" w:hAnsi="Arial" w:cs="Arial"/>
          <w:color w:val="4A4A4A"/>
          <w:lang w:val="en-US"/>
        </w:rPr>
      </w:pPr>
      <w:r w:rsidRPr="000E2F90">
        <w:rPr>
          <w:rFonts w:ascii="Arial" w:hAnsi="Arial" w:cs="Arial"/>
          <w:color w:val="4A4A4A"/>
          <w:lang w:val="en-US"/>
        </w:rPr>
        <w:t>The UNION operator is used to combine the results of two tables while also removing duplicate entries.</w:t>
      </w:r>
      <w:r w:rsidRPr="000E2F90">
        <w:rPr>
          <w:rFonts w:ascii="Arial" w:hAnsi="Arial" w:cs="Arial"/>
          <w:color w:val="4A4A4A"/>
          <w:lang w:val="en-US"/>
        </w:rPr>
        <w:br/>
        <w:t>The MINUS operator is used to return rows from the first query but not from the second query.</w:t>
      </w:r>
      <w:r w:rsidRPr="000E2F90">
        <w:rPr>
          <w:rFonts w:ascii="Arial" w:hAnsi="Arial" w:cs="Arial"/>
          <w:color w:val="4A4A4A"/>
          <w:lang w:val="en-US"/>
        </w:rPr>
        <w:br/>
        <w:t>The INTERSECT operator is used to combine the results of both queries into a single row.</w:t>
      </w:r>
      <w:r w:rsidRPr="000E2F90">
        <w:rPr>
          <w:rFonts w:ascii="Arial" w:hAnsi="Arial" w:cs="Arial"/>
          <w:color w:val="4A4A4A"/>
          <w:lang w:val="en-US"/>
        </w:rPr>
        <w:br/>
        <w:t>Before running either of the above SQL statements, certain requirements must be satisfied –</w:t>
      </w:r>
      <w:r w:rsidRPr="000E2F90">
        <w:rPr>
          <w:rFonts w:ascii="Arial" w:hAnsi="Arial" w:cs="Arial"/>
          <w:color w:val="4A4A4A"/>
          <w:lang w:val="en-US"/>
        </w:rPr>
        <w:br/>
        <w:t>Within the clause, each SELECT query must have the same amount of columns.</w:t>
      </w:r>
      <w:r w:rsidRPr="000E2F90">
        <w:rPr>
          <w:rFonts w:ascii="Arial" w:hAnsi="Arial" w:cs="Arial"/>
          <w:color w:val="4A4A4A"/>
          <w:lang w:val="en-US"/>
        </w:rPr>
        <w:br/>
        <w:t>The data types in the columns must also be comparable.</w:t>
      </w:r>
      <w:r w:rsidRPr="000E2F90">
        <w:rPr>
          <w:rFonts w:ascii="Arial" w:hAnsi="Arial" w:cs="Arial"/>
          <w:color w:val="4A4A4A"/>
          <w:lang w:val="en-US"/>
        </w:rPr>
        <w:br/>
        <w:t>In each SELECT statement, the columns must be in the same order.</w:t>
      </w:r>
    </w:p>
    <w:p w:rsidR="000E2F90" w:rsidRPr="000E2F90" w:rsidRDefault="000E2F90" w:rsidP="000E2F90">
      <w:pPr>
        <w:pStyle w:val="Heading3"/>
        <w:spacing w:before="0"/>
        <w:rPr>
          <w:rFonts w:ascii="Arial" w:hAnsi="Arial" w:cs="Arial"/>
          <w:color w:val="4A4A4A"/>
          <w:lang w:val="en-US"/>
        </w:rPr>
      </w:pPr>
      <w:r w:rsidRPr="000E2F90">
        <w:rPr>
          <w:rFonts w:ascii="Arial" w:hAnsi="Arial" w:cs="Arial"/>
          <w:color w:val="4A4A4A"/>
          <w:lang w:val="en-US"/>
        </w:rPr>
        <w:t>What is Cursor? How to use a Cursor?</w:t>
      </w:r>
    </w:p>
    <w:p w:rsidR="000E2F90" w:rsidRPr="000E2F90" w:rsidRDefault="000E2F90" w:rsidP="000E2F90">
      <w:pPr>
        <w:pStyle w:val="NormalWeb"/>
        <w:spacing w:before="0" w:beforeAutospacing="0"/>
        <w:rPr>
          <w:rFonts w:ascii="Arial" w:hAnsi="Arial" w:cs="Arial"/>
          <w:color w:val="4A4A4A"/>
          <w:lang w:val="en-US"/>
        </w:rPr>
      </w:pPr>
      <w:r w:rsidRPr="000E2F90">
        <w:rPr>
          <w:rFonts w:ascii="Arial" w:hAnsi="Arial" w:cs="Arial"/>
          <w:color w:val="4A4A4A"/>
          <w:lang w:val="en-US"/>
        </w:rPr>
        <w:t>After any variable declaration, DECLARE a cursor. A SELECT Statement must always be coupled with the cursor definition.</w:t>
      </w:r>
    </w:p>
    <w:p w:rsidR="000E2F90" w:rsidRPr="000E2F90" w:rsidRDefault="000E2F90" w:rsidP="000E2F90">
      <w:pPr>
        <w:pStyle w:val="NormalWeb"/>
        <w:spacing w:before="0" w:beforeAutospacing="0"/>
        <w:rPr>
          <w:rFonts w:ascii="Arial" w:hAnsi="Arial" w:cs="Arial"/>
          <w:color w:val="4A4A4A"/>
          <w:lang w:val="en-US"/>
        </w:rPr>
      </w:pPr>
      <w:r w:rsidRPr="000E2F90">
        <w:rPr>
          <w:rFonts w:ascii="Arial" w:hAnsi="Arial" w:cs="Arial"/>
          <w:color w:val="4A4A4A"/>
          <w:lang w:val="en-US"/>
        </w:rPr>
        <w:t>To start the result set, move the cursor over it. Before obtaining rows from the result set, the OPEN statement must be executed.</w:t>
      </w:r>
    </w:p>
    <w:p w:rsidR="000E2F90" w:rsidRPr="000E2F90" w:rsidRDefault="000E2F90" w:rsidP="000E2F90">
      <w:pPr>
        <w:pStyle w:val="NormalWeb"/>
        <w:spacing w:before="0" w:beforeAutospacing="0"/>
        <w:rPr>
          <w:rFonts w:ascii="Arial" w:hAnsi="Arial" w:cs="Arial"/>
          <w:color w:val="4A4A4A"/>
          <w:lang w:val="en-US"/>
        </w:rPr>
      </w:pPr>
      <w:r w:rsidRPr="000E2F90">
        <w:rPr>
          <w:rFonts w:ascii="Arial" w:hAnsi="Arial" w:cs="Arial"/>
          <w:color w:val="4A4A4A"/>
          <w:lang w:val="en-US"/>
        </w:rPr>
        <w:t>To retrieve and go to the next row in the result set, use the FETCH command.</w:t>
      </w:r>
    </w:p>
    <w:p w:rsidR="000E2F90" w:rsidRPr="000E2F90" w:rsidRDefault="000E2F90" w:rsidP="000E2F90">
      <w:pPr>
        <w:pStyle w:val="NormalWeb"/>
        <w:spacing w:before="0" w:beforeAutospacing="0"/>
        <w:rPr>
          <w:rFonts w:ascii="Arial" w:hAnsi="Arial" w:cs="Arial"/>
          <w:color w:val="4A4A4A"/>
          <w:lang w:val="en-US"/>
        </w:rPr>
      </w:pPr>
      <w:r w:rsidRPr="000E2F90">
        <w:rPr>
          <w:rFonts w:ascii="Arial" w:hAnsi="Arial" w:cs="Arial"/>
          <w:color w:val="4A4A4A"/>
          <w:lang w:val="en-US"/>
        </w:rPr>
        <w:t>To disable the cursor, use the CLOSE command.</w:t>
      </w:r>
    </w:p>
    <w:p w:rsidR="000E2F90" w:rsidRPr="000E2F90" w:rsidRDefault="000E2F90" w:rsidP="000E2F90">
      <w:pPr>
        <w:pStyle w:val="NormalWeb"/>
        <w:spacing w:before="0" w:beforeAutospacing="0"/>
        <w:rPr>
          <w:rFonts w:ascii="Arial" w:hAnsi="Arial" w:cs="Arial"/>
          <w:color w:val="4A4A4A"/>
          <w:lang w:val="en-US"/>
        </w:rPr>
      </w:pPr>
      <w:r w:rsidRPr="000E2F90">
        <w:rPr>
          <w:rFonts w:ascii="Arial" w:hAnsi="Arial" w:cs="Arial"/>
          <w:color w:val="4A4A4A"/>
          <w:lang w:val="en-US"/>
        </w:rPr>
        <w:t>Finally, use the DEALLOCATE command to remove the cursor definition and free up the resources connected with it.</w:t>
      </w:r>
    </w:p>
    <w:p w:rsidR="000E2F90" w:rsidRPr="000E2F90" w:rsidRDefault="000E2F90" w:rsidP="000E2F90">
      <w:pPr>
        <w:pStyle w:val="Heading3"/>
        <w:spacing w:before="0"/>
        <w:rPr>
          <w:rFonts w:ascii="Arial" w:hAnsi="Arial" w:cs="Arial"/>
          <w:color w:val="4A4A4A"/>
          <w:lang w:val="en-US"/>
        </w:rPr>
      </w:pPr>
      <w:r w:rsidRPr="000E2F90">
        <w:rPr>
          <w:rFonts w:ascii="Arial" w:hAnsi="Arial" w:cs="Arial"/>
          <w:color w:val="4A4A4A"/>
          <w:lang w:val="en-US"/>
        </w:rPr>
        <w:t>List the different types of relationships in SQL.</w:t>
      </w:r>
    </w:p>
    <w:p w:rsidR="000E2F90" w:rsidRPr="000E2F90" w:rsidRDefault="000E2F90" w:rsidP="000E2F90">
      <w:pPr>
        <w:pStyle w:val="NormalWeb"/>
        <w:spacing w:before="0" w:beforeAutospacing="0"/>
        <w:rPr>
          <w:rFonts w:ascii="Arial" w:hAnsi="Arial" w:cs="Arial"/>
          <w:color w:val="4A4A4A"/>
          <w:lang w:val="en-US"/>
        </w:rPr>
      </w:pPr>
      <w:r w:rsidRPr="000E2F90">
        <w:rPr>
          <w:rFonts w:ascii="Arial" w:hAnsi="Arial" w:cs="Arial"/>
          <w:b/>
          <w:bCs/>
          <w:color w:val="4A4A4A"/>
          <w:lang w:val="en-US"/>
        </w:rPr>
        <w:t>There are different types of relations in the database:</w:t>
      </w:r>
    </w:p>
    <w:p w:rsidR="000E2F90" w:rsidRPr="000E2F90" w:rsidRDefault="000E2F90" w:rsidP="000E2F90">
      <w:pPr>
        <w:pStyle w:val="NormalWeb"/>
        <w:spacing w:before="0" w:beforeAutospacing="0"/>
        <w:rPr>
          <w:rFonts w:ascii="Arial" w:hAnsi="Arial" w:cs="Arial"/>
          <w:color w:val="4A4A4A"/>
          <w:lang w:val="en-US"/>
        </w:rPr>
      </w:pPr>
      <w:r w:rsidRPr="000E2F90">
        <w:rPr>
          <w:rStyle w:val="Strong"/>
          <w:rFonts w:ascii="Arial" w:hAnsi="Arial" w:cs="Arial"/>
          <w:color w:val="4A4A4A"/>
          <w:lang w:val="en-US"/>
        </w:rPr>
        <w:t>One-to-One</w:t>
      </w:r>
      <w:r w:rsidRPr="000E2F90">
        <w:rPr>
          <w:rFonts w:ascii="Arial" w:hAnsi="Arial" w:cs="Arial"/>
          <w:color w:val="4A4A4A"/>
          <w:lang w:val="en-US"/>
        </w:rPr>
        <w:t> – This is a connection between two tables in which each record in one table corresponds to the maximum of one record in the other.</w:t>
      </w:r>
    </w:p>
    <w:p w:rsidR="000E2F90" w:rsidRPr="000E2F90" w:rsidRDefault="000E2F90" w:rsidP="000E2F90">
      <w:pPr>
        <w:pStyle w:val="NormalWeb"/>
        <w:spacing w:before="0" w:beforeAutospacing="0"/>
        <w:rPr>
          <w:rFonts w:ascii="Arial" w:hAnsi="Arial" w:cs="Arial"/>
          <w:color w:val="4A4A4A"/>
          <w:lang w:val="en-US"/>
        </w:rPr>
      </w:pPr>
      <w:r w:rsidRPr="000E2F90">
        <w:rPr>
          <w:rStyle w:val="Strong"/>
          <w:rFonts w:ascii="Arial" w:hAnsi="Arial" w:cs="Arial"/>
          <w:color w:val="4A4A4A"/>
          <w:lang w:val="en-US"/>
        </w:rPr>
        <w:t>One-to-Many and Many-to-One</w:t>
      </w:r>
      <w:r w:rsidRPr="000E2F90">
        <w:rPr>
          <w:rFonts w:ascii="Arial" w:hAnsi="Arial" w:cs="Arial"/>
          <w:color w:val="4A4A4A"/>
          <w:lang w:val="en-US"/>
        </w:rPr>
        <w:t> – This is the most frequent connection, in which a record in one table is linked to several records in another.</w:t>
      </w:r>
    </w:p>
    <w:p w:rsidR="000E2F90" w:rsidRPr="000E2F90" w:rsidRDefault="000E2F90" w:rsidP="000E2F90">
      <w:pPr>
        <w:pStyle w:val="NormalWeb"/>
        <w:spacing w:before="0" w:beforeAutospacing="0"/>
        <w:rPr>
          <w:rFonts w:ascii="Arial" w:hAnsi="Arial" w:cs="Arial"/>
          <w:color w:val="4A4A4A"/>
          <w:lang w:val="en-US"/>
        </w:rPr>
      </w:pPr>
      <w:r w:rsidRPr="000E2F90">
        <w:rPr>
          <w:rStyle w:val="Strong"/>
          <w:rFonts w:ascii="Arial" w:hAnsi="Arial" w:cs="Arial"/>
          <w:color w:val="4A4A4A"/>
          <w:lang w:val="en-US"/>
        </w:rPr>
        <w:t>Many-to-Many</w:t>
      </w:r>
      <w:r w:rsidRPr="000E2F90">
        <w:rPr>
          <w:rFonts w:ascii="Arial" w:hAnsi="Arial" w:cs="Arial"/>
          <w:color w:val="4A4A4A"/>
          <w:lang w:val="en-US"/>
        </w:rPr>
        <w:t> – This is used when defining a relationship that requires several instances on each sides.</w:t>
      </w:r>
    </w:p>
    <w:p w:rsidR="000E2F90" w:rsidRPr="000E2F90" w:rsidRDefault="000E2F90" w:rsidP="000E2F90">
      <w:pPr>
        <w:pStyle w:val="NormalWeb"/>
        <w:spacing w:before="0" w:beforeAutospacing="0"/>
        <w:rPr>
          <w:rFonts w:ascii="Arial" w:hAnsi="Arial" w:cs="Arial"/>
          <w:color w:val="4A4A4A"/>
          <w:lang w:val="en-US"/>
        </w:rPr>
      </w:pPr>
      <w:r w:rsidRPr="000E2F90">
        <w:rPr>
          <w:rStyle w:val="Strong"/>
          <w:rFonts w:ascii="Arial" w:hAnsi="Arial" w:cs="Arial"/>
          <w:color w:val="4A4A4A"/>
          <w:lang w:val="en-US"/>
        </w:rPr>
        <w:t>Self-Referencing Relationships</w:t>
      </w:r>
      <w:r w:rsidRPr="000E2F90">
        <w:rPr>
          <w:rFonts w:ascii="Arial" w:hAnsi="Arial" w:cs="Arial"/>
          <w:color w:val="4A4A4A"/>
          <w:lang w:val="en-US"/>
        </w:rPr>
        <w:t> – When a table has to declare a connection with itself, this is the method to employ.</w:t>
      </w:r>
    </w:p>
    <w:p w:rsidR="000E2F90" w:rsidRPr="000E2F90" w:rsidRDefault="000E2F90" w:rsidP="000E2F90">
      <w:pPr>
        <w:pStyle w:val="Heading3"/>
        <w:spacing w:before="0"/>
        <w:rPr>
          <w:rFonts w:ascii="Arial" w:hAnsi="Arial" w:cs="Arial"/>
          <w:color w:val="4A4A4A"/>
          <w:lang w:val="en-US"/>
        </w:rPr>
      </w:pPr>
      <w:r w:rsidRPr="000E2F90">
        <w:rPr>
          <w:rFonts w:ascii="Arial" w:hAnsi="Arial" w:cs="Arial"/>
          <w:color w:val="4A4A4A"/>
          <w:lang w:val="en-US"/>
        </w:rPr>
        <w:t>How to create empty tables with the same structure as another table?</w:t>
      </w:r>
    </w:p>
    <w:p w:rsidR="000E2F90" w:rsidRPr="000E2F90" w:rsidRDefault="000E2F90" w:rsidP="000E2F90">
      <w:pPr>
        <w:pStyle w:val="NormalWeb"/>
        <w:spacing w:before="0" w:beforeAutospacing="0"/>
        <w:rPr>
          <w:rFonts w:ascii="Arial" w:hAnsi="Arial" w:cs="Arial"/>
          <w:color w:val="4A4A4A"/>
          <w:lang w:val="en-US"/>
        </w:rPr>
      </w:pPr>
      <w:r w:rsidRPr="000E2F90">
        <w:rPr>
          <w:rFonts w:ascii="Arial" w:hAnsi="Arial" w:cs="Arial"/>
          <w:color w:val="4A4A4A"/>
          <w:lang w:val="en-US"/>
        </w:rPr>
        <w:t>To create empty tables:</w:t>
      </w:r>
      <w:r w:rsidRPr="000E2F90">
        <w:rPr>
          <w:rFonts w:ascii="Arial" w:hAnsi="Arial" w:cs="Arial"/>
          <w:color w:val="4A4A4A"/>
          <w:lang w:val="en-US"/>
        </w:rPr>
        <w:br/>
        <w:t xml:space="preserve">Using the INTO operator to fetch the records of one table into a new table while </w:t>
      </w:r>
      <w:r w:rsidRPr="000E2F90">
        <w:rPr>
          <w:rFonts w:ascii="Arial" w:hAnsi="Arial" w:cs="Arial"/>
          <w:color w:val="4A4A4A"/>
          <w:lang w:val="en-US"/>
        </w:rPr>
        <w:lastRenderedPageBreak/>
        <w:t>setting a WHERE clause to false for all entries, it is possible to create empty tables with the same structure. As a result, SQL creates a new table with a duplicate structure to accept the fetched entries, but nothing is stored into the new table since the WHERE clause is active.</w:t>
      </w:r>
    </w:p>
    <w:p w:rsidR="000E2F90" w:rsidRDefault="000E2F90" w:rsidP="000E2F90">
      <w:pPr>
        <w:pStyle w:val="Heading3"/>
        <w:spacing w:before="0"/>
        <w:rPr>
          <w:rFonts w:ascii="Arial" w:hAnsi="Arial" w:cs="Arial"/>
          <w:color w:val="4A4A4A"/>
        </w:rPr>
      </w:pPr>
      <w:r>
        <w:rPr>
          <w:rFonts w:ascii="Arial" w:hAnsi="Arial" w:cs="Arial"/>
          <w:color w:val="4A4A4A"/>
        </w:rPr>
        <w:t>What is PostgreSQL?</w:t>
      </w:r>
    </w:p>
    <w:p w:rsidR="000E2F90" w:rsidRPr="000E2F90" w:rsidRDefault="000E2F90" w:rsidP="000E2F90">
      <w:pPr>
        <w:pStyle w:val="NormalWeb"/>
        <w:spacing w:before="0" w:beforeAutospacing="0"/>
        <w:rPr>
          <w:rFonts w:ascii="Arial" w:hAnsi="Arial" w:cs="Arial"/>
          <w:color w:val="4A4A4A"/>
          <w:lang w:val="en-US"/>
        </w:rPr>
      </w:pPr>
      <w:r w:rsidRPr="000E2F90">
        <w:rPr>
          <w:rFonts w:ascii="Arial" w:hAnsi="Arial" w:cs="Arial"/>
          <w:color w:val="4A4A4A"/>
          <w:lang w:val="en-US"/>
        </w:rPr>
        <w:t>In 1986, a team lead by Computer Science Professor Michael Stonebraker created PostgreSQL under the name Postgres. It was created to aid developers in the development of enterprise-level applications by ensuring data integrity and fault tolerance in systems. PostgreSQL is an enterprise-level, versatile, resilient, open-source, object-relational database management system that supports variable workloads and concurrent users. The international developer community has constantly backed it. PostgreSQL has achieved significant appeal among developers because to its fault-tolerant characteristics.</w:t>
      </w:r>
      <w:r w:rsidRPr="000E2F90">
        <w:rPr>
          <w:rFonts w:ascii="Arial" w:hAnsi="Arial" w:cs="Arial"/>
          <w:color w:val="4A4A4A"/>
          <w:lang w:val="en-US"/>
        </w:rPr>
        <w:br/>
        <w:t>It’s a very reliable database management system, with more than two decades of community work to thank for its high levels of resiliency, integrity, and accuracy. Many online, mobile, geospatial, and analytics applications utilise PostgreSQL as their primary data storage or data warehouse.</w:t>
      </w:r>
    </w:p>
    <w:p w:rsidR="000E2F90" w:rsidRPr="000E2F90" w:rsidRDefault="000E2F90" w:rsidP="000E2F90">
      <w:pPr>
        <w:pStyle w:val="Heading3"/>
        <w:spacing w:before="0"/>
        <w:rPr>
          <w:rFonts w:ascii="Arial" w:hAnsi="Arial" w:cs="Arial"/>
          <w:color w:val="4A4A4A"/>
          <w:lang w:val="en-US"/>
        </w:rPr>
      </w:pPr>
      <w:r w:rsidRPr="000E2F90">
        <w:rPr>
          <w:rStyle w:val="Strong"/>
          <w:rFonts w:ascii="Arial" w:hAnsi="Arial" w:cs="Arial"/>
          <w:b w:val="0"/>
          <w:bCs w:val="0"/>
          <w:color w:val="4A4A4A"/>
          <w:lang w:val="en-US"/>
        </w:rPr>
        <w:t>What are SQL comments?</w:t>
      </w:r>
    </w:p>
    <w:p w:rsidR="000E2F90" w:rsidRPr="000E2F90" w:rsidRDefault="000E2F90" w:rsidP="000E2F90">
      <w:pPr>
        <w:pStyle w:val="NormalWeb"/>
        <w:spacing w:before="0" w:beforeAutospacing="0"/>
        <w:rPr>
          <w:rFonts w:ascii="Arial" w:hAnsi="Arial" w:cs="Arial"/>
          <w:color w:val="4A4A4A"/>
          <w:lang w:val="en-US"/>
        </w:rPr>
      </w:pPr>
      <w:r w:rsidRPr="000E2F90">
        <w:rPr>
          <w:rFonts w:ascii="Arial" w:hAnsi="Arial" w:cs="Arial"/>
          <w:color w:val="4A4A4A"/>
          <w:lang w:val="en-US"/>
        </w:rPr>
        <w:t>SQL Comments are used to clarify portions of SQL statements and to prevent SQL statements from being executed. Comments are quite important in many programming languages. The comments are not supported by a Microsoft Access database. As a result, the Microsoft Access database is used in the examples in Mozilla Firefox and Microsoft Edge.</w:t>
      </w:r>
      <w:r w:rsidRPr="000E2F90">
        <w:rPr>
          <w:rFonts w:ascii="Arial" w:hAnsi="Arial" w:cs="Arial"/>
          <w:color w:val="4A4A4A"/>
          <w:lang w:val="en-US"/>
        </w:rPr>
        <w:br/>
        <w:t>Single Line Comments: It starts with two consecutive hyphens (–).</w:t>
      </w:r>
      <w:r w:rsidRPr="000E2F90">
        <w:rPr>
          <w:rFonts w:ascii="Arial" w:hAnsi="Arial" w:cs="Arial"/>
          <w:color w:val="4A4A4A"/>
          <w:lang w:val="en-US"/>
        </w:rPr>
        <w:br/>
        <w:t>Multi-line Comments: It starts with /* and ends with */.</w:t>
      </w:r>
    </w:p>
    <w:p w:rsidR="000E2F90" w:rsidRPr="000E2F90" w:rsidRDefault="000E2F90" w:rsidP="000E2F90">
      <w:pPr>
        <w:pStyle w:val="Heading3"/>
        <w:spacing w:before="0"/>
        <w:rPr>
          <w:rFonts w:ascii="Arial" w:hAnsi="Arial" w:cs="Arial"/>
          <w:color w:val="4A4A4A"/>
          <w:lang w:val="en-US"/>
        </w:rPr>
      </w:pPr>
      <w:r w:rsidRPr="000E2F90">
        <w:rPr>
          <w:rFonts w:ascii="Arial" w:hAnsi="Arial" w:cs="Arial"/>
          <w:color w:val="4A4A4A"/>
          <w:lang w:val="en-US"/>
        </w:rPr>
        <w:t>What is the usage of the NVL() function?</w:t>
      </w:r>
    </w:p>
    <w:p w:rsidR="000E2F90" w:rsidRPr="000E2F90" w:rsidRDefault="000E2F90" w:rsidP="000E2F90">
      <w:pPr>
        <w:pStyle w:val="NormalWeb"/>
        <w:spacing w:before="0" w:beforeAutospacing="0"/>
        <w:rPr>
          <w:rFonts w:ascii="Arial" w:hAnsi="Arial" w:cs="Arial"/>
          <w:color w:val="4A4A4A"/>
          <w:lang w:val="en-US"/>
        </w:rPr>
      </w:pPr>
      <w:r w:rsidRPr="000E2F90">
        <w:rPr>
          <w:rFonts w:ascii="Arial" w:hAnsi="Arial" w:cs="Arial"/>
          <w:color w:val="4A4A4A"/>
          <w:lang w:val="en-US"/>
        </w:rPr>
        <w:t>You may use the NVL function to replace null values with a default value. The function returns the value of the second parameter if the first parameter is null. If the first parameter is anything other than null, it is left alone.</w:t>
      </w:r>
    </w:p>
    <w:p w:rsidR="000E2F90" w:rsidRPr="000E2F90" w:rsidRDefault="000E2F90" w:rsidP="000E2F90">
      <w:pPr>
        <w:pStyle w:val="NormalWeb"/>
        <w:spacing w:before="0" w:beforeAutospacing="0"/>
        <w:rPr>
          <w:rFonts w:ascii="Arial" w:hAnsi="Arial" w:cs="Arial"/>
          <w:color w:val="4A4A4A"/>
          <w:lang w:val="en-US"/>
        </w:rPr>
      </w:pPr>
      <w:r w:rsidRPr="000E2F90">
        <w:rPr>
          <w:rFonts w:ascii="Arial" w:hAnsi="Arial" w:cs="Arial"/>
          <w:color w:val="4A4A4A"/>
          <w:lang w:val="en-US"/>
        </w:rPr>
        <w:t>This function is used in Oracle, not in SQL and MySQL. Instead of NVL() function, MySQL have IFNULL() and SQL Server have ISNULL() function.</w:t>
      </w:r>
    </w:p>
    <w:p w:rsidR="000E2F90" w:rsidRPr="000E2F90" w:rsidRDefault="000E2F90" w:rsidP="000E2F90">
      <w:pPr>
        <w:pStyle w:val="NormalWeb"/>
        <w:spacing w:before="0" w:beforeAutospacing="0"/>
        <w:rPr>
          <w:rFonts w:ascii="Arial" w:hAnsi="Arial" w:cs="Arial"/>
          <w:color w:val="4A4A4A"/>
          <w:lang w:val="en-US"/>
        </w:rPr>
      </w:pPr>
      <w:r w:rsidRPr="000E2F90">
        <w:rPr>
          <w:rFonts w:ascii="Arial" w:hAnsi="Arial" w:cs="Arial"/>
          <w:color w:val="4A4A4A"/>
          <w:lang w:val="en-US"/>
        </w:rPr>
        <w:t>Let’s move to the next question in this SQL Interview Questions.</w:t>
      </w:r>
    </w:p>
    <w:p w:rsidR="000E2F90" w:rsidRPr="000E2F90" w:rsidRDefault="000E2F90" w:rsidP="000E2F90">
      <w:pPr>
        <w:pStyle w:val="Heading3"/>
        <w:spacing w:before="0"/>
        <w:rPr>
          <w:rFonts w:ascii="Arial" w:hAnsi="Arial" w:cs="Arial"/>
          <w:color w:val="4A4A4A"/>
          <w:lang w:val="en-US"/>
        </w:rPr>
      </w:pPr>
      <w:r w:rsidRPr="000E2F90">
        <w:rPr>
          <w:rFonts w:ascii="Arial" w:hAnsi="Arial" w:cs="Arial"/>
          <w:color w:val="4A4A4A"/>
          <w:lang w:val="en-US"/>
        </w:rPr>
        <w:t>Explain character-manipulation functions? Explains its different types in SQL.</w:t>
      </w:r>
    </w:p>
    <w:p w:rsidR="000E2F90" w:rsidRPr="000E2F90" w:rsidRDefault="000E2F90" w:rsidP="000E2F90">
      <w:pPr>
        <w:pStyle w:val="NormalWeb"/>
        <w:spacing w:before="0" w:beforeAutospacing="0"/>
        <w:rPr>
          <w:rFonts w:ascii="Arial" w:hAnsi="Arial" w:cs="Arial"/>
          <w:color w:val="4A4A4A"/>
          <w:lang w:val="en-US"/>
        </w:rPr>
      </w:pPr>
      <w:r w:rsidRPr="000E2F90">
        <w:rPr>
          <w:rFonts w:ascii="Arial" w:hAnsi="Arial" w:cs="Arial"/>
          <w:color w:val="4A4A4A"/>
          <w:lang w:val="en-US"/>
        </w:rPr>
        <w:t>Change, extract, and edit the character string using character manipulation routines. The function will do its action on the input strings and return the result when one or more characters and words are supplied into it.</w:t>
      </w:r>
    </w:p>
    <w:p w:rsidR="000E2F90" w:rsidRPr="000E2F90" w:rsidRDefault="000E2F90" w:rsidP="000E2F90">
      <w:pPr>
        <w:pStyle w:val="NormalWeb"/>
        <w:spacing w:before="0" w:beforeAutospacing="0"/>
        <w:rPr>
          <w:rFonts w:ascii="Arial" w:hAnsi="Arial" w:cs="Arial"/>
          <w:color w:val="4A4A4A"/>
          <w:lang w:val="en-US"/>
        </w:rPr>
      </w:pPr>
      <w:r w:rsidRPr="000E2F90">
        <w:rPr>
          <w:rFonts w:ascii="Arial" w:hAnsi="Arial" w:cs="Arial"/>
          <w:color w:val="4A4A4A"/>
          <w:lang w:val="en-US"/>
        </w:rPr>
        <w:t>The character manipulation functions in SQL are as follows:</w:t>
      </w:r>
    </w:p>
    <w:p w:rsidR="000E2F90" w:rsidRPr="000E2F90" w:rsidRDefault="000E2F90" w:rsidP="000E2F90">
      <w:pPr>
        <w:pStyle w:val="NormalWeb"/>
        <w:spacing w:before="0" w:beforeAutospacing="0"/>
        <w:rPr>
          <w:rFonts w:ascii="Arial" w:hAnsi="Arial" w:cs="Arial"/>
          <w:color w:val="4A4A4A"/>
          <w:lang w:val="en-US"/>
        </w:rPr>
      </w:pPr>
      <w:r w:rsidRPr="000E2F90">
        <w:rPr>
          <w:rFonts w:ascii="Arial" w:hAnsi="Arial" w:cs="Arial"/>
          <w:color w:val="4A4A4A"/>
          <w:lang w:val="en-US"/>
        </w:rPr>
        <w:t>A) CONCAT (joining two or more values): This function is used to join two or more values together. The second string is always appended to the end of the first string.</w:t>
      </w:r>
    </w:p>
    <w:p w:rsidR="000E2F90" w:rsidRPr="000E2F90" w:rsidRDefault="000E2F90" w:rsidP="000E2F90">
      <w:pPr>
        <w:pStyle w:val="NormalWeb"/>
        <w:spacing w:before="0" w:beforeAutospacing="0"/>
        <w:rPr>
          <w:rFonts w:ascii="Arial" w:hAnsi="Arial" w:cs="Arial"/>
          <w:color w:val="4A4A4A"/>
          <w:lang w:val="en-US"/>
        </w:rPr>
      </w:pPr>
      <w:r w:rsidRPr="000E2F90">
        <w:rPr>
          <w:rFonts w:ascii="Arial" w:hAnsi="Arial" w:cs="Arial"/>
          <w:color w:val="4A4A4A"/>
          <w:lang w:val="en-US"/>
        </w:rPr>
        <w:lastRenderedPageBreak/>
        <w:t>B) SUBSTR: This function returns a segment of a string from a given start point to a given endpoint.</w:t>
      </w:r>
    </w:p>
    <w:p w:rsidR="000E2F90" w:rsidRPr="000E2F90" w:rsidRDefault="000E2F90" w:rsidP="000E2F90">
      <w:pPr>
        <w:pStyle w:val="NormalWeb"/>
        <w:spacing w:before="0" w:beforeAutospacing="0"/>
        <w:rPr>
          <w:rFonts w:ascii="Arial" w:hAnsi="Arial" w:cs="Arial"/>
          <w:color w:val="4A4A4A"/>
          <w:lang w:val="en-US"/>
        </w:rPr>
      </w:pPr>
      <w:r w:rsidRPr="000E2F90">
        <w:rPr>
          <w:rFonts w:ascii="Arial" w:hAnsi="Arial" w:cs="Arial"/>
          <w:color w:val="4A4A4A"/>
          <w:lang w:val="en-US"/>
        </w:rPr>
        <w:t>C) LENGTH: This function returns the length of the string in numerical form, including blank spaces.</w:t>
      </w:r>
    </w:p>
    <w:p w:rsidR="000E2F90" w:rsidRPr="000E2F90" w:rsidRDefault="000E2F90" w:rsidP="000E2F90">
      <w:pPr>
        <w:pStyle w:val="NormalWeb"/>
        <w:spacing w:before="0" w:beforeAutospacing="0"/>
        <w:rPr>
          <w:rFonts w:ascii="Arial" w:hAnsi="Arial" w:cs="Arial"/>
          <w:color w:val="4A4A4A"/>
          <w:lang w:val="en-US"/>
        </w:rPr>
      </w:pPr>
      <w:r w:rsidRPr="000E2F90">
        <w:rPr>
          <w:rFonts w:ascii="Arial" w:hAnsi="Arial" w:cs="Arial"/>
          <w:color w:val="4A4A4A"/>
          <w:lang w:val="en-US"/>
        </w:rPr>
        <w:t>D) INSTR: This function calculates the precise numeric location of a character or word in a string.</w:t>
      </w:r>
    </w:p>
    <w:p w:rsidR="000E2F90" w:rsidRPr="000E2F90" w:rsidRDefault="000E2F90" w:rsidP="000E2F90">
      <w:pPr>
        <w:pStyle w:val="NormalWeb"/>
        <w:spacing w:before="0" w:beforeAutospacing="0"/>
        <w:rPr>
          <w:rFonts w:ascii="Arial" w:hAnsi="Arial" w:cs="Arial"/>
          <w:color w:val="4A4A4A"/>
          <w:lang w:val="en-US"/>
        </w:rPr>
      </w:pPr>
      <w:r w:rsidRPr="000E2F90">
        <w:rPr>
          <w:rFonts w:ascii="Arial" w:hAnsi="Arial" w:cs="Arial"/>
          <w:color w:val="4A4A4A"/>
          <w:lang w:val="en-US"/>
        </w:rPr>
        <w:t>E) LPAD: For right-justified values, it returns the padding of the left-side character value.</w:t>
      </w:r>
    </w:p>
    <w:p w:rsidR="000E2F90" w:rsidRPr="000E2F90" w:rsidRDefault="000E2F90" w:rsidP="000E2F90">
      <w:pPr>
        <w:pStyle w:val="NormalWeb"/>
        <w:spacing w:before="0" w:beforeAutospacing="0"/>
        <w:rPr>
          <w:rFonts w:ascii="Arial" w:hAnsi="Arial" w:cs="Arial"/>
          <w:color w:val="4A4A4A"/>
          <w:lang w:val="en-US"/>
        </w:rPr>
      </w:pPr>
      <w:r w:rsidRPr="000E2F90">
        <w:rPr>
          <w:rFonts w:ascii="Arial" w:hAnsi="Arial" w:cs="Arial"/>
          <w:color w:val="4A4A4A"/>
          <w:lang w:val="en-US"/>
        </w:rPr>
        <w:t>F) RPAD: For a left-justified value, it returns the padding of the right-side character value.</w:t>
      </w:r>
    </w:p>
    <w:p w:rsidR="000E2F90" w:rsidRPr="000E2F90" w:rsidRDefault="000E2F90" w:rsidP="000E2F90">
      <w:pPr>
        <w:pStyle w:val="NormalWeb"/>
        <w:spacing w:before="0" w:beforeAutospacing="0"/>
        <w:rPr>
          <w:rFonts w:ascii="Arial" w:hAnsi="Arial" w:cs="Arial"/>
          <w:color w:val="4A4A4A"/>
          <w:lang w:val="en-US"/>
        </w:rPr>
      </w:pPr>
      <w:r w:rsidRPr="000E2F90">
        <w:rPr>
          <w:rFonts w:ascii="Arial" w:hAnsi="Arial" w:cs="Arial"/>
          <w:color w:val="4A4A4A"/>
          <w:lang w:val="en-US"/>
        </w:rPr>
        <w:t>G) TRIM: This function removes all defined characters from the beginning, end, or both ends of a string. It also reduced the amount of wasted space.</w:t>
      </w:r>
    </w:p>
    <w:p w:rsidR="000E2F90" w:rsidRPr="000E2F90" w:rsidRDefault="000E2F90" w:rsidP="000E2F90">
      <w:pPr>
        <w:pStyle w:val="NormalWeb"/>
        <w:spacing w:before="0" w:beforeAutospacing="0"/>
        <w:rPr>
          <w:rFonts w:ascii="Arial" w:hAnsi="Arial" w:cs="Arial"/>
          <w:color w:val="4A4A4A"/>
          <w:lang w:val="en-US"/>
        </w:rPr>
      </w:pPr>
      <w:r w:rsidRPr="000E2F90">
        <w:rPr>
          <w:rFonts w:ascii="Arial" w:hAnsi="Arial" w:cs="Arial"/>
          <w:color w:val="4A4A4A"/>
          <w:lang w:val="en-US"/>
        </w:rPr>
        <w:t>H) REPLACE: This function replaces all instances of a word or a section of a string (substring) with the other string value specified.</w:t>
      </w:r>
    </w:p>
    <w:p w:rsidR="000E2F90" w:rsidRPr="000E2F90" w:rsidRDefault="000E2F90" w:rsidP="000E2F90">
      <w:pPr>
        <w:pStyle w:val="Heading3"/>
        <w:spacing w:before="0"/>
        <w:rPr>
          <w:rFonts w:ascii="Arial" w:hAnsi="Arial" w:cs="Arial"/>
          <w:color w:val="4A4A4A"/>
          <w:lang w:val="en-US"/>
        </w:rPr>
      </w:pPr>
      <w:r w:rsidRPr="000E2F90">
        <w:rPr>
          <w:rFonts w:ascii="Arial" w:hAnsi="Arial" w:cs="Arial"/>
          <w:color w:val="4A4A4A"/>
          <w:lang w:val="en-US"/>
        </w:rPr>
        <w:t>Write the SQL query to get the third maximum salary of an employee from a table named employees.</w:t>
      </w:r>
    </w:p>
    <w:p w:rsidR="000E2F90" w:rsidRDefault="000E2F90" w:rsidP="000E2F90">
      <w:pPr>
        <w:pStyle w:val="NormalWeb"/>
        <w:spacing w:before="0" w:beforeAutospacing="0"/>
        <w:rPr>
          <w:rFonts w:ascii="Arial" w:hAnsi="Arial" w:cs="Arial"/>
          <w:color w:val="4A4A4A"/>
        </w:rPr>
      </w:pPr>
      <w:r>
        <w:rPr>
          <w:rFonts w:ascii="Arial" w:hAnsi="Arial" w:cs="Arial"/>
          <w:color w:val="4A4A4A"/>
        </w:rPr>
        <w:t>Employee table</w:t>
      </w:r>
    </w:p>
    <w:tbl>
      <w:tblPr>
        <w:tblW w:w="5000" w:type="pct"/>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227"/>
        <w:gridCol w:w="2546"/>
      </w:tblGrid>
      <w:tr w:rsidR="000E2F90" w:rsidTr="000E2F90">
        <w:tc>
          <w:tcPr>
            <w:tcW w:w="0" w:type="auto"/>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rsidR="000E2F90" w:rsidRDefault="000E2F90">
            <w:pPr>
              <w:jc w:val="center"/>
              <w:rPr>
                <w:rFonts w:ascii="Arial" w:hAnsi="Arial" w:cs="Arial"/>
                <w:color w:val="FFFFFF"/>
              </w:rPr>
            </w:pPr>
            <w:r>
              <w:rPr>
                <w:rFonts w:ascii="Arial" w:hAnsi="Arial" w:cs="Arial"/>
                <w:color w:val="FFFFFF"/>
              </w:rPr>
              <w:t>employee_name</w:t>
            </w:r>
          </w:p>
        </w:tc>
        <w:tc>
          <w:tcPr>
            <w:tcW w:w="0" w:type="auto"/>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rsidR="000E2F90" w:rsidRDefault="000E2F90">
            <w:pPr>
              <w:jc w:val="center"/>
              <w:rPr>
                <w:rFonts w:ascii="Arial" w:hAnsi="Arial" w:cs="Arial"/>
                <w:color w:val="FFFFFF"/>
              </w:rPr>
            </w:pPr>
            <w:r>
              <w:rPr>
                <w:rFonts w:ascii="Arial" w:hAnsi="Arial" w:cs="Arial"/>
                <w:color w:val="FFFFFF"/>
              </w:rPr>
              <w:t>salary</w:t>
            </w:r>
          </w:p>
        </w:tc>
      </w:tr>
      <w:tr w:rsidR="000E2F90" w:rsidTr="000E2F90">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0E2F90" w:rsidRDefault="000E2F90">
            <w:pPr>
              <w:rPr>
                <w:rFonts w:ascii="Arial" w:hAnsi="Arial" w:cs="Arial"/>
                <w:color w:val="4A4A4A"/>
              </w:rPr>
            </w:pPr>
            <w:r>
              <w:rPr>
                <w:rFonts w:ascii="Arial" w:hAnsi="Arial" w:cs="Arial"/>
                <w:color w:val="4A4A4A"/>
              </w:rPr>
              <w:t>A</w:t>
            </w:r>
          </w:p>
        </w:tc>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0E2F90" w:rsidRDefault="000E2F90">
            <w:pPr>
              <w:rPr>
                <w:rFonts w:ascii="Arial" w:hAnsi="Arial" w:cs="Arial"/>
                <w:color w:val="4A4A4A"/>
              </w:rPr>
            </w:pPr>
            <w:r>
              <w:rPr>
                <w:rFonts w:ascii="Arial" w:hAnsi="Arial" w:cs="Arial"/>
                <w:color w:val="4A4A4A"/>
              </w:rPr>
              <w:t>24000</w:t>
            </w:r>
          </w:p>
        </w:tc>
      </w:tr>
      <w:tr w:rsidR="000E2F90" w:rsidTr="000E2F90">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0E2F90" w:rsidRDefault="000E2F90">
            <w:pPr>
              <w:rPr>
                <w:rFonts w:ascii="Arial" w:hAnsi="Arial" w:cs="Arial"/>
                <w:color w:val="4A4A4A"/>
              </w:rPr>
            </w:pPr>
            <w:r>
              <w:rPr>
                <w:rFonts w:ascii="Arial" w:hAnsi="Arial" w:cs="Arial"/>
                <w:color w:val="4A4A4A"/>
              </w:rPr>
              <w:t>C</w:t>
            </w:r>
          </w:p>
        </w:tc>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0E2F90" w:rsidRDefault="000E2F90">
            <w:pPr>
              <w:rPr>
                <w:rFonts w:ascii="Arial" w:hAnsi="Arial" w:cs="Arial"/>
                <w:color w:val="4A4A4A"/>
              </w:rPr>
            </w:pPr>
            <w:r>
              <w:rPr>
                <w:rFonts w:ascii="Arial" w:hAnsi="Arial" w:cs="Arial"/>
                <w:color w:val="4A4A4A"/>
              </w:rPr>
              <w:t>34000</w:t>
            </w:r>
          </w:p>
        </w:tc>
      </w:tr>
      <w:tr w:rsidR="000E2F90" w:rsidTr="000E2F90">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0E2F90" w:rsidRDefault="000E2F90">
            <w:pPr>
              <w:rPr>
                <w:rFonts w:ascii="Arial" w:hAnsi="Arial" w:cs="Arial"/>
                <w:color w:val="4A4A4A"/>
              </w:rPr>
            </w:pPr>
            <w:r>
              <w:rPr>
                <w:rFonts w:ascii="Arial" w:hAnsi="Arial" w:cs="Arial"/>
                <w:color w:val="4A4A4A"/>
              </w:rPr>
              <w:t>D</w:t>
            </w:r>
          </w:p>
        </w:tc>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0E2F90" w:rsidRDefault="000E2F90">
            <w:pPr>
              <w:rPr>
                <w:rFonts w:ascii="Arial" w:hAnsi="Arial" w:cs="Arial"/>
                <w:color w:val="4A4A4A"/>
              </w:rPr>
            </w:pPr>
            <w:r>
              <w:rPr>
                <w:rFonts w:ascii="Arial" w:hAnsi="Arial" w:cs="Arial"/>
                <w:color w:val="4A4A4A"/>
              </w:rPr>
              <w:t>55000</w:t>
            </w:r>
          </w:p>
        </w:tc>
      </w:tr>
      <w:tr w:rsidR="000E2F90" w:rsidTr="000E2F90">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0E2F90" w:rsidRDefault="000E2F90">
            <w:pPr>
              <w:rPr>
                <w:rFonts w:ascii="Arial" w:hAnsi="Arial" w:cs="Arial"/>
                <w:color w:val="4A4A4A"/>
              </w:rPr>
            </w:pPr>
            <w:r>
              <w:rPr>
                <w:rFonts w:ascii="Arial" w:hAnsi="Arial" w:cs="Arial"/>
                <w:color w:val="4A4A4A"/>
              </w:rPr>
              <w:t>E</w:t>
            </w:r>
          </w:p>
        </w:tc>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0E2F90" w:rsidRDefault="000E2F90">
            <w:pPr>
              <w:rPr>
                <w:rFonts w:ascii="Arial" w:hAnsi="Arial" w:cs="Arial"/>
                <w:color w:val="4A4A4A"/>
              </w:rPr>
            </w:pPr>
            <w:r>
              <w:rPr>
                <w:rFonts w:ascii="Arial" w:hAnsi="Arial" w:cs="Arial"/>
                <w:color w:val="4A4A4A"/>
              </w:rPr>
              <w:t>75000</w:t>
            </w:r>
          </w:p>
        </w:tc>
      </w:tr>
      <w:tr w:rsidR="000E2F90" w:rsidTr="000E2F90">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0E2F90" w:rsidRDefault="000E2F90">
            <w:pPr>
              <w:rPr>
                <w:rFonts w:ascii="Arial" w:hAnsi="Arial" w:cs="Arial"/>
                <w:color w:val="4A4A4A"/>
              </w:rPr>
            </w:pPr>
            <w:r>
              <w:rPr>
                <w:rFonts w:ascii="Arial" w:hAnsi="Arial" w:cs="Arial"/>
                <w:color w:val="4A4A4A"/>
              </w:rPr>
              <w:t>F</w:t>
            </w:r>
          </w:p>
        </w:tc>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0E2F90" w:rsidRDefault="000E2F90">
            <w:pPr>
              <w:rPr>
                <w:rFonts w:ascii="Arial" w:hAnsi="Arial" w:cs="Arial"/>
                <w:color w:val="4A4A4A"/>
              </w:rPr>
            </w:pPr>
            <w:r>
              <w:rPr>
                <w:rFonts w:ascii="Arial" w:hAnsi="Arial" w:cs="Arial"/>
                <w:color w:val="4A4A4A"/>
              </w:rPr>
              <w:t>21000</w:t>
            </w:r>
          </w:p>
        </w:tc>
      </w:tr>
      <w:tr w:rsidR="000E2F90" w:rsidTr="000E2F90">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0E2F90" w:rsidRDefault="000E2F90">
            <w:pPr>
              <w:rPr>
                <w:rFonts w:ascii="Arial" w:hAnsi="Arial" w:cs="Arial"/>
                <w:color w:val="4A4A4A"/>
              </w:rPr>
            </w:pPr>
            <w:r>
              <w:rPr>
                <w:rFonts w:ascii="Arial" w:hAnsi="Arial" w:cs="Arial"/>
                <w:color w:val="4A4A4A"/>
              </w:rPr>
              <w:t>G</w:t>
            </w:r>
          </w:p>
        </w:tc>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0E2F90" w:rsidRDefault="000E2F90">
            <w:pPr>
              <w:rPr>
                <w:rFonts w:ascii="Arial" w:hAnsi="Arial" w:cs="Arial"/>
                <w:color w:val="4A4A4A"/>
              </w:rPr>
            </w:pPr>
            <w:r>
              <w:rPr>
                <w:rFonts w:ascii="Arial" w:hAnsi="Arial" w:cs="Arial"/>
                <w:color w:val="4A4A4A"/>
              </w:rPr>
              <w:t>40000</w:t>
            </w:r>
          </w:p>
        </w:tc>
      </w:tr>
      <w:tr w:rsidR="000E2F90" w:rsidTr="000E2F90">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0E2F90" w:rsidRDefault="000E2F90">
            <w:pPr>
              <w:rPr>
                <w:rFonts w:ascii="Arial" w:hAnsi="Arial" w:cs="Arial"/>
                <w:color w:val="4A4A4A"/>
              </w:rPr>
            </w:pPr>
            <w:r>
              <w:rPr>
                <w:rFonts w:ascii="Arial" w:hAnsi="Arial" w:cs="Arial"/>
                <w:color w:val="4A4A4A"/>
              </w:rPr>
              <w:t>H</w:t>
            </w:r>
          </w:p>
        </w:tc>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0E2F90" w:rsidRDefault="000E2F90">
            <w:pPr>
              <w:rPr>
                <w:rFonts w:ascii="Arial" w:hAnsi="Arial" w:cs="Arial"/>
                <w:color w:val="4A4A4A"/>
              </w:rPr>
            </w:pPr>
            <w:r>
              <w:rPr>
                <w:rFonts w:ascii="Arial" w:hAnsi="Arial" w:cs="Arial"/>
                <w:color w:val="4A4A4A"/>
              </w:rPr>
              <w:t>50000</w:t>
            </w:r>
          </w:p>
        </w:tc>
      </w:tr>
    </w:tbl>
    <w:p w:rsidR="000E2F90" w:rsidRDefault="000E2F90" w:rsidP="000E2F90">
      <w:pPr>
        <w:pStyle w:val="NormalWeb"/>
        <w:spacing w:before="0" w:beforeAutospacing="0"/>
        <w:rPr>
          <w:rFonts w:ascii="Arial" w:hAnsi="Arial" w:cs="Arial"/>
          <w:color w:val="4A4A4A"/>
        </w:rPr>
      </w:pPr>
      <w:r>
        <w:rPr>
          <w:rFonts w:ascii="Arial" w:hAnsi="Arial" w:cs="Arial"/>
          <w:color w:val="4A4A4A"/>
        </w:rPr>
        <w:t> </w:t>
      </w:r>
    </w:p>
    <w:p w:rsidR="000E2F90" w:rsidRDefault="000E2F90" w:rsidP="000E2F90">
      <w:pPr>
        <w:pStyle w:val="NormalWeb"/>
        <w:spacing w:before="0" w:beforeAutospacing="0"/>
        <w:rPr>
          <w:rFonts w:ascii="Arial" w:hAnsi="Arial" w:cs="Arial"/>
          <w:color w:val="4A4A4A"/>
        </w:rPr>
      </w:pPr>
      <w:r>
        <w:rPr>
          <w:rFonts w:ascii="Arial" w:hAnsi="Arial" w:cs="Arial"/>
          <w:color w:val="4A4A4A"/>
        </w:rPr>
        <w:t>SELECT * FROM(</w:t>
      </w:r>
    </w:p>
    <w:p w:rsidR="000E2F90" w:rsidRPr="000E2F90" w:rsidRDefault="000E2F90" w:rsidP="000E2F90">
      <w:pPr>
        <w:pStyle w:val="NormalWeb"/>
        <w:spacing w:before="0" w:beforeAutospacing="0"/>
        <w:rPr>
          <w:rFonts w:ascii="Arial" w:hAnsi="Arial" w:cs="Arial"/>
          <w:color w:val="4A4A4A"/>
          <w:lang w:val="en-US"/>
        </w:rPr>
      </w:pPr>
      <w:r w:rsidRPr="000E2F90">
        <w:rPr>
          <w:rFonts w:ascii="Arial" w:hAnsi="Arial" w:cs="Arial"/>
          <w:color w:val="4A4A4A"/>
          <w:lang w:val="en-US"/>
        </w:rPr>
        <w:t>SELECT employee_name, salary, DENSE_RANK() </w:t>
      </w:r>
    </w:p>
    <w:p w:rsidR="000E2F90" w:rsidRPr="000E2F90" w:rsidRDefault="000E2F90" w:rsidP="000E2F90">
      <w:pPr>
        <w:pStyle w:val="NormalWeb"/>
        <w:spacing w:before="0" w:beforeAutospacing="0"/>
        <w:rPr>
          <w:rFonts w:ascii="Arial" w:hAnsi="Arial" w:cs="Arial"/>
          <w:color w:val="4A4A4A"/>
          <w:lang w:val="en-US"/>
        </w:rPr>
      </w:pPr>
      <w:r w:rsidRPr="000E2F90">
        <w:rPr>
          <w:rFonts w:ascii="Arial" w:hAnsi="Arial" w:cs="Arial"/>
          <w:color w:val="4A4A4A"/>
          <w:lang w:val="en-US"/>
        </w:rPr>
        <w:t>OVER(ORDER BY salary DESC)r FROM Employee) </w:t>
      </w:r>
    </w:p>
    <w:p w:rsidR="000E2F90" w:rsidRPr="000E2F90" w:rsidRDefault="000E2F90" w:rsidP="000E2F90">
      <w:pPr>
        <w:pStyle w:val="NormalWeb"/>
        <w:spacing w:before="0" w:beforeAutospacing="0"/>
        <w:rPr>
          <w:rFonts w:ascii="Arial" w:hAnsi="Arial" w:cs="Arial"/>
          <w:color w:val="4A4A4A"/>
          <w:lang w:val="en-US"/>
        </w:rPr>
      </w:pPr>
      <w:r w:rsidRPr="000E2F90">
        <w:rPr>
          <w:rFonts w:ascii="Arial" w:hAnsi="Arial" w:cs="Arial"/>
          <w:color w:val="4A4A4A"/>
          <w:lang w:val="en-US"/>
        </w:rPr>
        <w:t>WHERE r=&amp;n;</w:t>
      </w:r>
    </w:p>
    <w:p w:rsidR="000E2F90" w:rsidRPr="000E2F90" w:rsidRDefault="000E2F90" w:rsidP="000E2F90">
      <w:pPr>
        <w:pStyle w:val="NormalWeb"/>
        <w:spacing w:before="0" w:beforeAutospacing="0"/>
        <w:rPr>
          <w:rFonts w:ascii="Arial" w:hAnsi="Arial" w:cs="Arial"/>
          <w:color w:val="4A4A4A"/>
          <w:lang w:val="en-US"/>
        </w:rPr>
      </w:pPr>
      <w:r w:rsidRPr="000E2F90">
        <w:rPr>
          <w:rFonts w:ascii="Arial" w:hAnsi="Arial" w:cs="Arial"/>
          <w:color w:val="4A4A4A"/>
          <w:lang w:val="en-US"/>
        </w:rPr>
        <w:t>To find 3rd highest salary set n = 3</w:t>
      </w:r>
    </w:p>
    <w:p w:rsidR="000E2F90" w:rsidRPr="000E2F90" w:rsidRDefault="000E2F90" w:rsidP="000E2F90">
      <w:pPr>
        <w:pStyle w:val="Heading3"/>
        <w:spacing w:before="0"/>
        <w:rPr>
          <w:rFonts w:ascii="Arial" w:hAnsi="Arial" w:cs="Arial"/>
          <w:color w:val="4A4A4A"/>
          <w:lang w:val="en-US"/>
        </w:rPr>
      </w:pPr>
      <w:r w:rsidRPr="000E2F90">
        <w:rPr>
          <w:rStyle w:val="Strong"/>
          <w:rFonts w:ascii="Arial" w:hAnsi="Arial" w:cs="Arial"/>
          <w:b w:val="0"/>
          <w:bCs w:val="0"/>
          <w:color w:val="4A4A4A"/>
          <w:lang w:val="en-US"/>
        </w:rPr>
        <w:lastRenderedPageBreak/>
        <w:t>Q20. What is the difference between the RANK() and DENSE_RANK() functions?</w:t>
      </w:r>
    </w:p>
    <w:p w:rsidR="000E2F90" w:rsidRPr="000E2F90" w:rsidRDefault="000E2F90" w:rsidP="000E2F90">
      <w:pPr>
        <w:pStyle w:val="NormalWeb"/>
        <w:spacing w:before="0" w:beforeAutospacing="0"/>
        <w:rPr>
          <w:rFonts w:ascii="Arial" w:hAnsi="Arial" w:cs="Arial"/>
          <w:color w:val="4A4A4A"/>
          <w:lang w:val="en-US"/>
        </w:rPr>
      </w:pPr>
      <w:r w:rsidRPr="000E2F90">
        <w:rPr>
          <w:rFonts w:ascii="Arial" w:hAnsi="Arial" w:cs="Arial"/>
          <w:color w:val="4A4A4A"/>
          <w:lang w:val="en-US"/>
        </w:rPr>
        <w:t>The RANK() function in the result set defines the rank of each row within your ordered partition. If both rows have the same rank, the next number in the ranking will be the previous rank plus a number of duplicates. If we have three records at rank 4, for example, the next level indicated is 7.</w:t>
      </w:r>
    </w:p>
    <w:p w:rsidR="000E2F90" w:rsidRPr="000E2F90" w:rsidRDefault="000E2F90" w:rsidP="000E2F90">
      <w:pPr>
        <w:pStyle w:val="NormalWeb"/>
        <w:spacing w:before="0" w:beforeAutospacing="0"/>
        <w:rPr>
          <w:rFonts w:ascii="Arial" w:hAnsi="Arial" w:cs="Arial"/>
          <w:color w:val="4A4A4A"/>
          <w:lang w:val="en-US"/>
        </w:rPr>
      </w:pPr>
      <w:r w:rsidRPr="000E2F90">
        <w:rPr>
          <w:rFonts w:ascii="Arial" w:hAnsi="Arial" w:cs="Arial"/>
          <w:color w:val="4A4A4A"/>
          <w:lang w:val="en-US"/>
        </w:rPr>
        <w:t>The DENSE_RANK() function assigns a distinct rank to each row within a partition based on the provided column value, with no gaps. It always indicates a ranking in order of precedence. This function will assign the same rank to the two rows if they have the same rank, with the next rank being the next consecutive number. If we have three records at rank 4, for example, the next level indicated is 5.</w:t>
      </w:r>
    </w:p>
    <w:p w:rsidR="000E2F90" w:rsidRPr="000E2F90" w:rsidRDefault="000E2F90" w:rsidP="000E2F90">
      <w:pPr>
        <w:pStyle w:val="NormalWeb"/>
        <w:spacing w:before="0" w:beforeAutospacing="0"/>
        <w:rPr>
          <w:rFonts w:ascii="Arial" w:hAnsi="Arial" w:cs="Arial"/>
          <w:color w:val="4A4A4A"/>
          <w:lang w:val="en-US"/>
        </w:rPr>
      </w:pPr>
      <w:r w:rsidRPr="000E2F90">
        <w:rPr>
          <w:rStyle w:val="Strong"/>
          <w:rFonts w:ascii="Arial" w:hAnsi="Arial" w:cs="Arial"/>
          <w:color w:val="4A4A4A"/>
          <w:lang w:val="en-US"/>
        </w:rPr>
        <w:t>Q21. What are Tables and Fields?</w:t>
      </w:r>
    </w:p>
    <w:p w:rsidR="000E2F90" w:rsidRDefault="000E2F90" w:rsidP="000E2F90">
      <w:pPr>
        <w:pStyle w:val="NormalWeb"/>
        <w:spacing w:before="0" w:beforeAutospacing="0"/>
        <w:rPr>
          <w:rFonts w:ascii="Arial" w:hAnsi="Arial" w:cs="Arial"/>
          <w:color w:val="4A4A4A"/>
        </w:rPr>
      </w:pPr>
      <w:r w:rsidRPr="000E2F90">
        <w:rPr>
          <w:rFonts w:ascii="Arial" w:hAnsi="Arial" w:cs="Arial"/>
          <w:color w:val="4A4A4A"/>
          <w:lang w:val="en-US"/>
        </w:rPr>
        <w:t xml:space="preserve">A table is a collection of data components organized in rows and columns in a relational database. A table can also be thought of as a useful representation of relationships. The most basic form of data storage is the table. </w:t>
      </w:r>
      <w:r>
        <w:rPr>
          <w:rFonts w:ascii="Arial" w:hAnsi="Arial" w:cs="Arial"/>
          <w:color w:val="4A4A4A"/>
        </w:rPr>
        <w:t>An example of an Employee table is shown below.</w:t>
      </w:r>
    </w:p>
    <w:tbl>
      <w:tblPr>
        <w:tblW w:w="5000" w:type="pct"/>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67"/>
        <w:gridCol w:w="2441"/>
        <w:gridCol w:w="3468"/>
        <w:gridCol w:w="1997"/>
      </w:tblGrid>
      <w:tr w:rsidR="000E2F90" w:rsidTr="000E2F90">
        <w:tc>
          <w:tcPr>
            <w:tcW w:w="0" w:type="auto"/>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rsidR="000E2F90" w:rsidRDefault="000E2F90">
            <w:pPr>
              <w:jc w:val="center"/>
              <w:rPr>
                <w:rFonts w:ascii="Arial" w:hAnsi="Arial" w:cs="Arial"/>
                <w:color w:val="FFFFFF"/>
              </w:rPr>
            </w:pPr>
            <w:r>
              <w:rPr>
                <w:rFonts w:ascii="Arial" w:hAnsi="Arial" w:cs="Arial"/>
                <w:color w:val="FFFFFF"/>
              </w:rPr>
              <w:t>ID</w:t>
            </w:r>
          </w:p>
        </w:tc>
        <w:tc>
          <w:tcPr>
            <w:tcW w:w="0" w:type="auto"/>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rsidR="000E2F90" w:rsidRDefault="000E2F90">
            <w:pPr>
              <w:jc w:val="center"/>
              <w:rPr>
                <w:rFonts w:ascii="Arial" w:hAnsi="Arial" w:cs="Arial"/>
                <w:color w:val="FFFFFF"/>
              </w:rPr>
            </w:pPr>
            <w:r>
              <w:rPr>
                <w:rFonts w:ascii="Arial" w:hAnsi="Arial" w:cs="Arial"/>
                <w:color w:val="FFFFFF"/>
              </w:rPr>
              <w:t>Name</w:t>
            </w:r>
          </w:p>
        </w:tc>
        <w:tc>
          <w:tcPr>
            <w:tcW w:w="0" w:type="auto"/>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rsidR="000E2F90" w:rsidRDefault="000E2F90">
            <w:pPr>
              <w:jc w:val="center"/>
              <w:rPr>
                <w:rFonts w:ascii="Arial" w:hAnsi="Arial" w:cs="Arial"/>
                <w:color w:val="FFFFFF"/>
              </w:rPr>
            </w:pPr>
            <w:r>
              <w:rPr>
                <w:rFonts w:ascii="Arial" w:hAnsi="Arial" w:cs="Arial"/>
                <w:color w:val="FFFFFF"/>
              </w:rPr>
              <w:t>Department</w:t>
            </w:r>
          </w:p>
        </w:tc>
        <w:tc>
          <w:tcPr>
            <w:tcW w:w="0" w:type="auto"/>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rsidR="000E2F90" w:rsidRDefault="000E2F90">
            <w:pPr>
              <w:jc w:val="center"/>
              <w:rPr>
                <w:rFonts w:ascii="Arial" w:hAnsi="Arial" w:cs="Arial"/>
                <w:color w:val="FFFFFF"/>
              </w:rPr>
            </w:pPr>
            <w:r>
              <w:rPr>
                <w:rFonts w:ascii="Arial" w:hAnsi="Arial" w:cs="Arial"/>
                <w:color w:val="FFFFFF"/>
              </w:rPr>
              <w:t>Salary</w:t>
            </w:r>
          </w:p>
        </w:tc>
      </w:tr>
      <w:tr w:rsidR="000E2F90" w:rsidTr="000E2F90">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0E2F90" w:rsidRDefault="000E2F90">
            <w:pPr>
              <w:rPr>
                <w:rFonts w:ascii="Arial" w:hAnsi="Arial" w:cs="Arial"/>
                <w:color w:val="4A4A4A"/>
              </w:rPr>
            </w:pPr>
            <w:r>
              <w:rPr>
                <w:rFonts w:ascii="Arial" w:hAnsi="Arial" w:cs="Arial"/>
                <w:color w:val="4A4A4A"/>
              </w:rPr>
              <w:t>1</w:t>
            </w:r>
          </w:p>
        </w:tc>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0E2F90" w:rsidRDefault="000E2F90">
            <w:pPr>
              <w:rPr>
                <w:rFonts w:ascii="Arial" w:hAnsi="Arial" w:cs="Arial"/>
                <w:color w:val="4A4A4A"/>
              </w:rPr>
            </w:pPr>
            <w:r>
              <w:rPr>
                <w:rFonts w:ascii="Arial" w:hAnsi="Arial" w:cs="Arial"/>
                <w:color w:val="4A4A4A"/>
              </w:rPr>
              <w:t>Rahul</w:t>
            </w:r>
          </w:p>
        </w:tc>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0E2F90" w:rsidRDefault="000E2F90">
            <w:pPr>
              <w:rPr>
                <w:rFonts w:ascii="Arial" w:hAnsi="Arial" w:cs="Arial"/>
                <w:color w:val="4A4A4A"/>
              </w:rPr>
            </w:pPr>
            <w:r>
              <w:rPr>
                <w:rFonts w:ascii="Arial" w:hAnsi="Arial" w:cs="Arial"/>
                <w:color w:val="4A4A4A"/>
              </w:rPr>
              <w:t>Sales</w:t>
            </w:r>
          </w:p>
        </w:tc>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0E2F90" w:rsidRDefault="000E2F90">
            <w:pPr>
              <w:rPr>
                <w:rFonts w:ascii="Arial" w:hAnsi="Arial" w:cs="Arial"/>
                <w:color w:val="4A4A4A"/>
              </w:rPr>
            </w:pPr>
            <w:r>
              <w:rPr>
                <w:rFonts w:ascii="Arial" w:hAnsi="Arial" w:cs="Arial"/>
                <w:color w:val="4A4A4A"/>
              </w:rPr>
              <w:t>24000</w:t>
            </w:r>
          </w:p>
        </w:tc>
      </w:tr>
      <w:tr w:rsidR="000E2F90" w:rsidTr="000E2F90">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0E2F90" w:rsidRDefault="000E2F90">
            <w:pPr>
              <w:rPr>
                <w:rFonts w:ascii="Arial" w:hAnsi="Arial" w:cs="Arial"/>
                <w:color w:val="4A4A4A"/>
              </w:rPr>
            </w:pPr>
            <w:r>
              <w:rPr>
                <w:rFonts w:ascii="Arial" w:hAnsi="Arial" w:cs="Arial"/>
                <w:color w:val="4A4A4A"/>
              </w:rPr>
              <w:t>2</w:t>
            </w:r>
          </w:p>
        </w:tc>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0E2F90" w:rsidRDefault="000E2F90">
            <w:pPr>
              <w:rPr>
                <w:rFonts w:ascii="Arial" w:hAnsi="Arial" w:cs="Arial"/>
                <w:color w:val="4A4A4A"/>
              </w:rPr>
            </w:pPr>
            <w:r>
              <w:rPr>
                <w:rFonts w:ascii="Arial" w:hAnsi="Arial" w:cs="Arial"/>
                <w:color w:val="4A4A4A"/>
              </w:rPr>
              <w:t>Rohini</w:t>
            </w:r>
          </w:p>
        </w:tc>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0E2F90" w:rsidRDefault="000E2F90">
            <w:pPr>
              <w:rPr>
                <w:rFonts w:ascii="Arial" w:hAnsi="Arial" w:cs="Arial"/>
                <w:color w:val="4A4A4A"/>
              </w:rPr>
            </w:pPr>
            <w:r>
              <w:rPr>
                <w:rFonts w:ascii="Arial" w:hAnsi="Arial" w:cs="Arial"/>
                <w:color w:val="4A4A4A"/>
              </w:rPr>
              <w:t>Marketing</w:t>
            </w:r>
          </w:p>
        </w:tc>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0E2F90" w:rsidRDefault="000E2F90">
            <w:pPr>
              <w:rPr>
                <w:rFonts w:ascii="Arial" w:hAnsi="Arial" w:cs="Arial"/>
                <w:color w:val="4A4A4A"/>
              </w:rPr>
            </w:pPr>
            <w:r>
              <w:rPr>
                <w:rFonts w:ascii="Arial" w:hAnsi="Arial" w:cs="Arial"/>
                <w:color w:val="4A4A4A"/>
              </w:rPr>
              <w:t>34000</w:t>
            </w:r>
          </w:p>
        </w:tc>
      </w:tr>
      <w:tr w:rsidR="000E2F90" w:rsidTr="000E2F90">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0E2F90" w:rsidRDefault="000E2F90">
            <w:pPr>
              <w:rPr>
                <w:rFonts w:ascii="Arial" w:hAnsi="Arial" w:cs="Arial"/>
                <w:color w:val="4A4A4A"/>
              </w:rPr>
            </w:pPr>
            <w:r>
              <w:rPr>
                <w:rFonts w:ascii="Arial" w:hAnsi="Arial" w:cs="Arial"/>
                <w:color w:val="4A4A4A"/>
              </w:rPr>
              <w:t>3</w:t>
            </w:r>
          </w:p>
        </w:tc>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0E2F90" w:rsidRDefault="000E2F90">
            <w:pPr>
              <w:rPr>
                <w:rFonts w:ascii="Arial" w:hAnsi="Arial" w:cs="Arial"/>
                <w:color w:val="4A4A4A"/>
              </w:rPr>
            </w:pPr>
            <w:r>
              <w:rPr>
                <w:rFonts w:ascii="Arial" w:hAnsi="Arial" w:cs="Arial"/>
                <w:color w:val="4A4A4A"/>
              </w:rPr>
              <w:t>Shylesh</w:t>
            </w:r>
          </w:p>
        </w:tc>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0E2F90" w:rsidRDefault="000E2F90">
            <w:pPr>
              <w:rPr>
                <w:rFonts w:ascii="Arial" w:hAnsi="Arial" w:cs="Arial"/>
                <w:color w:val="4A4A4A"/>
              </w:rPr>
            </w:pPr>
            <w:r>
              <w:rPr>
                <w:rFonts w:ascii="Arial" w:hAnsi="Arial" w:cs="Arial"/>
                <w:color w:val="4A4A4A"/>
              </w:rPr>
              <w:t>Sales</w:t>
            </w:r>
          </w:p>
        </w:tc>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0E2F90" w:rsidRDefault="000E2F90">
            <w:pPr>
              <w:rPr>
                <w:rFonts w:ascii="Arial" w:hAnsi="Arial" w:cs="Arial"/>
                <w:color w:val="4A4A4A"/>
              </w:rPr>
            </w:pPr>
            <w:r>
              <w:rPr>
                <w:rFonts w:ascii="Arial" w:hAnsi="Arial" w:cs="Arial"/>
                <w:color w:val="4A4A4A"/>
              </w:rPr>
              <w:t>24000</w:t>
            </w:r>
          </w:p>
        </w:tc>
      </w:tr>
      <w:tr w:rsidR="000E2F90" w:rsidTr="000E2F90">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0E2F90" w:rsidRDefault="000E2F90">
            <w:pPr>
              <w:rPr>
                <w:rFonts w:ascii="Arial" w:hAnsi="Arial" w:cs="Arial"/>
                <w:color w:val="4A4A4A"/>
              </w:rPr>
            </w:pPr>
            <w:r>
              <w:rPr>
                <w:rFonts w:ascii="Arial" w:hAnsi="Arial" w:cs="Arial"/>
                <w:color w:val="4A4A4A"/>
              </w:rPr>
              <w:t>4</w:t>
            </w:r>
          </w:p>
        </w:tc>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0E2F90" w:rsidRDefault="000E2F90">
            <w:pPr>
              <w:rPr>
                <w:rFonts w:ascii="Arial" w:hAnsi="Arial" w:cs="Arial"/>
                <w:color w:val="4A4A4A"/>
              </w:rPr>
            </w:pPr>
            <w:r>
              <w:rPr>
                <w:rFonts w:ascii="Arial" w:hAnsi="Arial" w:cs="Arial"/>
                <w:color w:val="4A4A4A"/>
              </w:rPr>
              <w:t>Tarun</w:t>
            </w:r>
          </w:p>
        </w:tc>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0E2F90" w:rsidRDefault="000E2F90">
            <w:pPr>
              <w:rPr>
                <w:rFonts w:ascii="Arial" w:hAnsi="Arial" w:cs="Arial"/>
                <w:color w:val="4A4A4A"/>
              </w:rPr>
            </w:pPr>
            <w:r>
              <w:rPr>
                <w:rFonts w:ascii="Arial" w:hAnsi="Arial" w:cs="Arial"/>
                <w:color w:val="4A4A4A"/>
              </w:rPr>
              <w:t>Analytics</w:t>
            </w:r>
          </w:p>
        </w:tc>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0E2F90" w:rsidRDefault="000E2F90">
            <w:pPr>
              <w:rPr>
                <w:rFonts w:ascii="Arial" w:hAnsi="Arial" w:cs="Arial"/>
                <w:color w:val="4A4A4A"/>
              </w:rPr>
            </w:pPr>
            <w:r>
              <w:rPr>
                <w:rFonts w:ascii="Arial" w:hAnsi="Arial" w:cs="Arial"/>
                <w:color w:val="4A4A4A"/>
              </w:rPr>
              <w:t>30000</w:t>
            </w:r>
          </w:p>
        </w:tc>
      </w:tr>
    </w:tbl>
    <w:p w:rsidR="000E2F90" w:rsidRDefault="000E2F90" w:rsidP="000E2F90">
      <w:pPr>
        <w:pStyle w:val="NormalWeb"/>
        <w:spacing w:before="0" w:beforeAutospacing="0"/>
        <w:rPr>
          <w:rFonts w:ascii="Arial" w:hAnsi="Arial" w:cs="Arial"/>
          <w:color w:val="4A4A4A"/>
        </w:rPr>
      </w:pPr>
      <w:r>
        <w:rPr>
          <w:rFonts w:ascii="Arial" w:hAnsi="Arial" w:cs="Arial"/>
          <w:color w:val="4A4A4A"/>
        </w:rPr>
        <w:t> </w:t>
      </w:r>
    </w:p>
    <w:p w:rsidR="000E2F90" w:rsidRPr="000E2F90" w:rsidRDefault="000E2F90" w:rsidP="000E2F90">
      <w:pPr>
        <w:pStyle w:val="NormalWeb"/>
        <w:spacing w:before="0" w:beforeAutospacing="0"/>
        <w:rPr>
          <w:rFonts w:ascii="Arial" w:hAnsi="Arial" w:cs="Arial"/>
          <w:color w:val="4A4A4A"/>
          <w:lang w:val="en-US"/>
        </w:rPr>
      </w:pPr>
      <w:r w:rsidRPr="000E2F90">
        <w:rPr>
          <w:rFonts w:ascii="Arial" w:hAnsi="Arial" w:cs="Arial"/>
          <w:color w:val="4A4A4A"/>
          <w:lang w:val="en-US"/>
        </w:rPr>
        <w:t>A Record or Row is a single entry in a table. In a table, a record represents a collection of connected data. The Employee table, for example, has four records.</w:t>
      </w:r>
    </w:p>
    <w:p w:rsidR="000E2F90" w:rsidRPr="000E2F90" w:rsidRDefault="000E2F90" w:rsidP="000E2F90">
      <w:pPr>
        <w:pStyle w:val="NormalWeb"/>
        <w:spacing w:before="0" w:beforeAutospacing="0"/>
        <w:rPr>
          <w:rFonts w:ascii="Arial" w:hAnsi="Arial" w:cs="Arial"/>
          <w:color w:val="4A4A4A"/>
          <w:lang w:val="en-US"/>
        </w:rPr>
      </w:pPr>
      <w:r w:rsidRPr="000E2F90">
        <w:rPr>
          <w:rFonts w:ascii="Arial" w:hAnsi="Arial" w:cs="Arial"/>
          <w:color w:val="4A4A4A"/>
          <w:lang w:val="en-US"/>
        </w:rPr>
        <w:t>A table is made up of numerous records (rows), each of which can be split down into smaller units called Fields(columns). ID, Name, Department, and Salary are the four fields in the Employee table above.</w:t>
      </w:r>
    </w:p>
    <w:p w:rsidR="000E2F90" w:rsidRPr="000E2F90" w:rsidRDefault="000E2F90" w:rsidP="000E2F90">
      <w:pPr>
        <w:pStyle w:val="Heading3"/>
        <w:spacing w:before="0"/>
        <w:rPr>
          <w:rFonts w:ascii="Arial" w:hAnsi="Arial" w:cs="Arial"/>
          <w:color w:val="4A4A4A"/>
          <w:lang w:val="en-US"/>
        </w:rPr>
      </w:pPr>
      <w:r w:rsidRPr="000E2F90">
        <w:rPr>
          <w:rFonts w:ascii="Arial" w:hAnsi="Arial" w:cs="Arial"/>
          <w:color w:val="4A4A4A"/>
          <w:lang w:val="en-US"/>
        </w:rPr>
        <w:t>What is a UNIQUE constraint?</w:t>
      </w:r>
    </w:p>
    <w:p w:rsidR="000E2F90" w:rsidRPr="000E2F90" w:rsidRDefault="000E2F90" w:rsidP="000E2F90">
      <w:pPr>
        <w:pStyle w:val="NormalWeb"/>
        <w:spacing w:before="0" w:beforeAutospacing="0"/>
        <w:rPr>
          <w:rFonts w:ascii="Arial" w:hAnsi="Arial" w:cs="Arial"/>
          <w:color w:val="4A4A4A"/>
          <w:lang w:val="en-US"/>
        </w:rPr>
      </w:pPr>
      <w:r w:rsidRPr="000E2F90">
        <w:rPr>
          <w:rFonts w:ascii="Arial" w:hAnsi="Arial" w:cs="Arial"/>
          <w:color w:val="4A4A4A"/>
          <w:lang w:val="en-US"/>
        </w:rPr>
        <w:t>The UNIQUE Constraint prevents identical values in a column from appearing in two records. The UNIQUE constraint guarantees that every value in a column is unique.</w:t>
      </w:r>
    </w:p>
    <w:p w:rsidR="000E2F90" w:rsidRPr="000E2F90" w:rsidRDefault="000E2F90" w:rsidP="000E2F90">
      <w:pPr>
        <w:pStyle w:val="Heading3"/>
        <w:spacing w:before="0"/>
        <w:rPr>
          <w:rFonts w:ascii="Arial" w:hAnsi="Arial" w:cs="Arial"/>
          <w:color w:val="4A4A4A"/>
          <w:lang w:val="en-US"/>
        </w:rPr>
      </w:pPr>
      <w:r>
        <w:rPr>
          <w:rFonts w:ascii="Arial" w:hAnsi="Arial" w:cs="Arial"/>
          <w:color w:val="4A4A4A"/>
          <w:lang w:val="en-US"/>
        </w:rPr>
        <w:t>W</w:t>
      </w:r>
      <w:r w:rsidRPr="000E2F90">
        <w:rPr>
          <w:rFonts w:ascii="Arial" w:hAnsi="Arial" w:cs="Arial"/>
          <w:color w:val="4A4A4A"/>
          <w:lang w:val="en-US"/>
        </w:rPr>
        <w:t>hat is a Self-Join?</w:t>
      </w:r>
    </w:p>
    <w:p w:rsidR="000E2F90" w:rsidRPr="000E2F90" w:rsidRDefault="000E2F90" w:rsidP="000E2F90">
      <w:pPr>
        <w:pStyle w:val="NormalWeb"/>
        <w:spacing w:before="0" w:beforeAutospacing="0"/>
        <w:rPr>
          <w:rFonts w:ascii="Arial" w:hAnsi="Arial" w:cs="Arial"/>
          <w:color w:val="4A4A4A"/>
          <w:lang w:val="en-US"/>
        </w:rPr>
      </w:pPr>
      <w:r w:rsidRPr="000E2F90">
        <w:rPr>
          <w:rFonts w:ascii="Arial" w:hAnsi="Arial" w:cs="Arial"/>
          <w:color w:val="4A4A4A"/>
          <w:lang w:val="en-US"/>
        </w:rPr>
        <w:t>A self-join is a type of join that can be used to connect two tables. As a result, it is a unary relationship. Each row of the table is attached to itself and all other rows of the same table in a self-join. As a result, a self-join is mostly used to combine and compare rows from the same database table.</w:t>
      </w:r>
    </w:p>
    <w:p w:rsidR="000E2F90" w:rsidRPr="000E2F90" w:rsidRDefault="000E2F90" w:rsidP="000E2F90">
      <w:pPr>
        <w:pStyle w:val="Heading3"/>
        <w:spacing w:before="0"/>
        <w:rPr>
          <w:rFonts w:ascii="Arial" w:hAnsi="Arial" w:cs="Arial"/>
          <w:color w:val="4A4A4A"/>
          <w:lang w:val="en-US"/>
        </w:rPr>
      </w:pPr>
      <w:r w:rsidRPr="000E2F90">
        <w:rPr>
          <w:rFonts w:ascii="Arial" w:hAnsi="Arial" w:cs="Arial"/>
          <w:color w:val="4A4A4A"/>
          <w:lang w:val="en-US"/>
        </w:rPr>
        <w:lastRenderedPageBreak/>
        <w:t>. What is the SELECT statement?</w:t>
      </w:r>
    </w:p>
    <w:p w:rsidR="000E2F90" w:rsidRPr="000E2F90" w:rsidRDefault="000E2F90" w:rsidP="000E2F90">
      <w:pPr>
        <w:pStyle w:val="NormalWeb"/>
        <w:spacing w:before="0" w:beforeAutospacing="0"/>
        <w:rPr>
          <w:rFonts w:ascii="Arial" w:hAnsi="Arial" w:cs="Arial"/>
          <w:color w:val="4A4A4A"/>
          <w:lang w:val="en-US"/>
        </w:rPr>
      </w:pPr>
      <w:r w:rsidRPr="000E2F90">
        <w:rPr>
          <w:rFonts w:ascii="Arial" w:hAnsi="Arial" w:cs="Arial"/>
          <w:color w:val="4A4A4A"/>
          <w:lang w:val="en-US"/>
        </w:rPr>
        <w:t>A SELECT command gets zero or more rows from one or more database tables or views. The most frequent data manipulation language (DML) command is SELECT in most applications. SELECT queries define a result set, but not how to calculate it, because SQL is a declarative programming language.</w:t>
      </w:r>
    </w:p>
    <w:p w:rsidR="000E2F90" w:rsidRPr="000E2F90" w:rsidRDefault="000E2F90" w:rsidP="000E2F90">
      <w:pPr>
        <w:pStyle w:val="Heading3"/>
        <w:spacing w:before="0"/>
        <w:rPr>
          <w:rFonts w:ascii="Arial" w:hAnsi="Arial" w:cs="Arial"/>
          <w:color w:val="4A4A4A"/>
          <w:lang w:val="en-US"/>
        </w:rPr>
      </w:pPr>
      <w:r w:rsidRPr="000E2F90">
        <w:rPr>
          <w:rFonts w:ascii="Arial" w:hAnsi="Arial" w:cs="Arial"/>
          <w:color w:val="4A4A4A"/>
          <w:lang w:val="en-US"/>
        </w:rPr>
        <w:t>. What are some common clauses used with SELECT query in SQL?</w:t>
      </w:r>
    </w:p>
    <w:p w:rsidR="000E2F90" w:rsidRPr="000E2F90" w:rsidRDefault="000E2F90" w:rsidP="000E2F90">
      <w:pPr>
        <w:pStyle w:val="NormalWeb"/>
        <w:spacing w:before="0" w:beforeAutospacing="0"/>
        <w:rPr>
          <w:rFonts w:ascii="Arial" w:hAnsi="Arial" w:cs="Arial"/>
          <w:color w:val="4A4A4A"/>
          <w:lang w:val="en-US"/>
        </w:rPr>
      </w:pPr>
      <w:r w:rsidRPr="000E2F90">
        <w:rPr>
          <w:rFonts w:ascii="Arial" w:hAnsi="Arial" w:cs="Arial"/>
          <w:color w:val="4A4A4A"/>
          <w:lang w:val="en-US"/>
        </w:rPr>
        <w:t>The following are some frequent SQL clauses used in conjunction with a SELECT query:</w:t>
      </w:r>
    </w:p>
    <w:p w:rsidR="000E2F90" w:rsidRPr="000E2F90" w:rsidRDefault="000E2F90" w:rsidP="000E2F90">
      <w:pPr>
        <w:pStyle w:val="NormalWeb"/>
        <w:spacing w:before="0" w:beforeAutospacing="0"/>
        <w:rPr>
          <w:rFonts w:ascii="Arial" w:hAnsi="Arial" w:cs="Arial"/>
          <w:color w:val="4A4A4A"/>
          <w:lang w:val="en-US"/>
        </w:rPr>
      </w:pPr>
      <w:r w:rsidRPr="000E2F90">
        <w:rPr>
          <w:rFonts w:ascii="Arial" w:hAnsi="Arial" w:cs="Arial"/>
          <w:color w:val="4A4A4A"/>
          <w:lang w:val="en-US"/>
        </w:rPr>
        <w:t>WHERE clause: In SQL, the WHERE clause is used to filter records that are required depending on certain criteria.</w:t>
      </w:r>
      <w:r w:rsidRPr="000E2F90">
        <w:rPr>
          <w:rFonts w:ascii="Arial" w:hAnsi="Arial" w:cs="Arial"/>
          <w:color w:val="4A4A4A"/>
          <w:lang w:val="en-US"/>
        </w:rPr>
        <w:br/>
        <w:t>ORDER BY clause: The ORDER BY clause in SQL is used to sort data in ascending (ASC) or descending (DESC) order depending on specified field(s) (DESC).</w:t>
      </w:r>
      <w:r w:rsidRPr="000E2F90">
        <w:rPr>
          <w:rFonts w:ascii="Arial" w:hAnsi="Arial" w:cs="Arial"/>
          <w:color w:val="4A4A4A"/>
          <w:lang w:val="en-US"/>
        </w:rPr>
        <w:br/>
        <w:t>GROUP BY clause: GROUP BY clause in SQL is used to group entries with identical data and may be used with aggregation methods to obtain summarised database results.</w:t>
      </w:r>
      <w:r w:rsidRPr="000E2F90">
        <w:rPr>
          <w:rFonts w:ascii="Arial" w:hAnsi="Arial" w:cs="Arial"/>
          <w:color w:val="4A4A4A"/>
          <w:lang w:val="en-US"/>
        </w:rPr>
        <w:br/>
        <w:t>HAVING clause in SQL is used to filter records in combination with the GROUP BY clause. It is different from WHERE, since the WHERE clause cannot filter aggregated records.</w:t>
      </w:r>
    </w:p>
    <w:p w:rsidR="000E2F90" w:rsidRPr="000E2F90" w:rsidRDefault="000E2F90" w:rsidP="000E2F90">
      <w:pPr>
        <w:pStyle w:val="Heading3"/>
        <w:spacing w:before="0"/>
        <w:rPr>
          <w:rFonts w:ascii="Arial" w:hAnsi="Arial" w:cs="Arial"/>
          <w:color w:val="4A4A4A"/>
          <w:lang w:val="en-US"/>
        </w:rPr>
      </w:pPr>
      <w:r w:rsidRPr="000E2F90">
        <w:rPr>
          <w:rFonts w:ascii="Arial" w:hAnsi="Arial" w:cs="Arial"/>
          <w:color w:val="4A4A4A"/>
          <w:lang w:val="en-US"/>
        </w:rPr>
        <w:t>. What are UNION, MINUS and INTERSECT commands?</w:t>
      </w:r>
    </w:p>
    <w:p w:rsidR="000E2F90" w:rsidRPr="000E2F90" w:rsidRDefault="000E2F90" w:rsidP="000E2F90">
      <w:pPr>
        <w:pStyle w:val="NormalWeb"/>
        <w:spacing w:before="0" w:beforeAutospacing="0"/>
        <w:rPr>
          <w:rFonts w:ascii="Arial" w:hAnsi="Arial" w:cs="Arial"/>
          <w:color w:val="4A4A4A"/>
          <w:lang w:val="en-US"/>
        </w:rPr>
      </w:pPr>
      <w:r w:rsidRPr="000E2F90">
        <w:rPr>
          <w:rFonts w:ascii="Arial" w:hAnsi="Arial" w:cs="Arial"/>
          <w:b/>
          <w:bCs/>
          <w:color w:val="4A4A4A"/>
          <w:lang w:val="en-US"/>
        </w:rPr>
        <w:t>The UNION operator is used to combine the results of two tables while also removing duplicate entries. </w:t>
      </w:r>
    </w:p>
    <w:p w:rsidR="000E2F90" w:rsidRPr="000E2F90" w:rsidRDefault="000E2F90" w:rsidP="000E2F90">
      <w:pPr>
        <w:pStyle w:val="NormalWeb"/>
        <w:spacing w:before="0" w:beforeAutospacing="0"/>
        <w:rPr>
          <w:rFonts w:ascii="Arial" w:hAnsi="Arial" w:cs="Arial"/>
          <w:color w:val="4A4A4A"/>
          <w:lang w:val="en-US"/>
        </w:rPr>
      </w:pPr>
      <w:r w:rsidRPr="000E2F90">
        <w:rPr>
          <w:rFonts w:ascii="Arial" w:hAnsi="Arial" w:cs="Arial"/>
          <w:color w:val="4A4A4A"/>
          <w:lang w:val="en-US"/>
        </w:rPr>
        <w:t>The MINUS operator is used to return rows from the first query but not from the second query. </w:t>
      </w:r>
    </w:p>
    <w:p w:rsidR="000E2F90" w:rsidRPr="000E2F90" w:rsidRDefault="000E2F90" w:rsidP="000E2F90">
      <w:pPr>
        <w:pStyle w:val="NormalWeb"/>
        <w:spacing w:before="0" w:beforeAutospacing="0"/>
        <w:rPr>
          <w:rFonts w:ascii="Arial" w:hAnsi="Arial" w:cs="Arial"/>
          <w:color w:val="4A4A4A"/>
          <w:lang w:val="en-US"/>
        </w:rPr>
      </w:pPr>
      <w:r w:rsidRPr="000E2F90">
        <w:rPr>
          <w:rFonts w:ascii="Arial" w:hAnsi="Arial" w:cs="Arial"/>
          <w:color w:val="4A4A4A"/>
          <w:lang w:val="en-US"/>
        </w:rPr>
        <w:t>The INTERSECT operator is used to combine the results of both queries into a single row.</w:t>
      </w:r>
      <w:r w:rsidRPr="000E2F90">
        <w:rPr>
          <w:rFonts w:ascii="Arial" w:hAnsi="Arial" w:cs="Arial"/>
          <w:color w:val="4A4A4A"/>
          <w:lang w:val="en-US"/>
        </w:rPr>
        <w:br/>
        <w:t>Before running either of the above SQL statements, certain requirements must be satisfied –</w:t>
      </w:r>
    </w:p>
    <w:p w:rsidR="000E2F90" w:rsidRPr="000E2F90" w:rsidRDefault="000E2F90" w:rsidP="000E2F90">
      <w:pPr>
        <w:pStyle w:val="NormalWeb"/>
        <w:spacing w:before="0" w:beforeAutospacing="0"/>
        <w:rPr>
          <w:rFonts w:ascii="Arial" w:hAnsi="Arial" w:cs="Arial"/>
          <w:color w:val="4A4A4A"/>
          <w:lang w:val="en-US"/>
        </w:rPr>
      </w:pPr>
      <w:r w:rsidRPr="000E2F90">
        <w:rPr>
          <w:rFonts w:ascii="Arial" w:hAnsi="Arial" w:cs="Arial"/>
          <w:color w:val="4A4A4A"/>
          <w:lang w:val="en-US"/>
        </w:rPr>
        <w:t>Within the clause, each SELECT query must have the same amount of columns.</w:t>
      </w:r>
    </w:p>
    <w:p w:rsidR="000E2F90" w:rsidRPr="000E2F90" w:rsidRDefault="000E2F90" w:rsidP="000E2F90">
      <w:pPr>
        <w:pStyle w:val="NormalWeb"/>
        <w:spacing w:before="0" w:beforeAutospacing="0"/>
        <w:rPr>
          <w:rFonts w:ascii="Arial" w:hAnsi="Arial" w:cs="Arial"/>
          <w:color w:val="4A4A4A"/>
          <w:lang w:val="en-US"/>
        </w:rPr>
      </w:pPr>
      <w:r w:rsidRPr="000E2F90">
        <w:rPr>
          <w:rFonts w:ascii="Arial" w:hAnsi="Arial" w:cs="Arial"/>
          <w:color w:val="4A4A4A"/>
          <w:lang w:val="en-US"/>
        </w:rPr>
        <w:t>The data types in the columns must also be comparable.</w:t>
      </w:r>
    </w:p>
    <w:p w:rsidR="000E2F90" w:rsidRPr="000E2F90" w:rsidRDefault="000E2F90" w:rsidP="000E2F90">
      <w:pPr>
        <w:pStyle w:val="NormalWeb"/>
        <w:spacing w:before="0" w:beforeAutospacing="0"/>
        <w:rPr>
          <w:rFonts w:ascii="Arial" w:hAnsi="Arial" w:cs="Arial"/>
          <w:color w:val="4A4A4A"/>
          <w:lang w:val="en-US"/>
        </w:rPr>
      </w:pPr>
      <w:r w:rsidRPr="000E2F90">
        <w:rPr>
          <w:rFonts w:ascii="Arial" w:hAnsi="Arial" w:cs="Arial"/>
          <w:color w:val="4A4A4A"/>
          <w:lang w:val="en-US"/>
        </w:rPr>
        <w:t>In each SELECT statement, the columns must be in the same order.</w:t>
      </w:r>
    </w:p>
    <w:p w:rsidR="000E2F90" w:rsidRPr="000E2F90" w:rsidRDefault="000E2F90" w:rsidP="000E2F90">
      <w:pPr>
        <w:pStyle w:val="NormalWeb"/>
        <w:spacing w:before="0" w:beforeAutospacing="0"/>
        <w:rPr>
          <w:rFonts w:ascii="Arial" w:hAnsi="Arial" w:cs="Arial"/>
          <w:color w:val="4A4A4A"/>
          <w:lang w:val="en-US"/>
        </w:rPr>
      </w:pPr>
      <w:r w:rsidRPr="000E2F90">
        <w:rPr>
          <w:rFonts w:ascii="Arial" w:hAnsi="Arial" w:cs="Arial"/>
          <w:color w:val="4A4A4A"/>
          <w:lang w:val="en-US"/>
        </w:rPr>
        <w:t>Let’s move to the next question in this SQL Interview Questions.</w:t>
      </w:r>
    </w:p>
    <w:p w:rsidR="000E2F90" w:rsidRPr="000E2F90" w:rsidRDefault="000E2F90" w:rsidP="000E2F90">
      <w:pPr>
        <w:pStyle w:val="Heading3"/>
        <w:spacing w:before="0"/>
        <w:rPr>
          <w:rFonts w:ascii="Arial" w:hAnsi="Arial" w:cs="Arial"/>
          <w:color w:val="4A4A4A"/>
          <w:lang w:val="en-US"/>
        </w:rPr>
      </w:pPr>
      <w:r w:rsidRPr="000E2F90">
        <w:rPr>
          <w:rFonts w:ascii="Arial" w:hAnsi="Arial" w:cs="Arial"/>
          <w:color w:val="4A4A4A"/>
          <w:lang w:val="en-US"/>
        </w:rPr>
        <w:t>. What is Cursor? How to use a Cursor?</w:t>
      </w:r>
    </w:p>
    <w:p w:rsidR="000E2F90" w:rsidRPr="000E2F90" w:rsidRDefault="000E2F90" w:rsidP="000E2F90">
      <w:pPr>
        <w:pStyle w:val="NormalWeb"/>
        <w:spacing w:before="0" w:beforeAutospacing="0"/>
        <w:rPr>
          <w:rFonts w:ascii="Arial" w:hAnsi="Arial" w:cs="Arial"/>
          <w:color w:val="4A4A4A"/>
          <w:lang w:val="en-US"/>
        </w:rPr>
      </w:pPr>
      <w:r w:rsidRPr="000E2F90">
        <w:rPr>
          <w:rFonts w:ascii="Arial" w:hAnsi="Arial" w:cs="Arial"/>
          <w:color w:val="4A4A4A"/>
          <w:lang w:val="en-US"/>
        </w:rPr>
        <w:t>After any variable declaration, DECLARE a cursor. A SELECT Statement must always be coupled with the cursor definition.</w:t>
      </w:r>
    </w:p>
    <w:p w:rsidR="000E2F90" w:rsidRPr="000E2F90" w:rsidRDefault="000E2F90" w:rsidP="000E2F90">
      <w:pPr>
        <w:pStyle w:val="NormalWeb"/>
        <w:spacing w:before="0" w:beforeAutospacing="0"/>
        <w:rPr>
          <w:rFonts w:ascii="Arial" w:hAnsi="Arial" w:cs="Arial"/>
          <w:color w:val="4A4A4A"/>
          <w:lang w:val="en-US"/>
        </w:rPr>
      </w:pPr>
      <w:r w:rsidRPr="000E2F90">
        <w:rPr>
          <w:rFonts w:ascii="Arial" w:hAnsi="Arial" w:cs="Arial"/>
          <w:color w:val="4A4A4A"/>
          <w:lang w:val="en-US"/>
        </w:rPr>
        <w:t>To start the result set, move the cursor over it. Before obtaining rows from the result set, the OPEN statement must be executed.</w:t>
      </w:r>
    </w:p>
    <w:p w:rsidR="000E2F90" w:rsidRPr="000E2F90" w:rsidRDefault="000E2F90" w:rsidP="000E2F90">
      <w:pPr>
        <w:pStyle w:val="NormalWeb"/>
        <w:spacing w:before="0" w:beforeAutospacing="0"/>
        <w:rPr>
          <w:rFonts w:ascii="Arial" w:hAnsi="Arial" w:cs="Arial"/>
          <w:color w:val="4A4A4A"/>
          <w:lang w:val="en-US"/>
        </w:rPr>
      </w:pPr>
      <w:r w:rsidRPr="000E2F90">
        <w:rPr>
          <w:rFonts w:ascii="Arial" w:hAnsi="Arial" w:cs="Arial"/>
          <w:color w:val="4A4A4A"/>
          <w:lang w:val="en-US"/>
        </w:rPr>
        <w:lastRenderedPageBreak/>
        <w:t>To retrieve and go to the next row in the result set, use the FETCH command.</w:t>
      </w:r>
    </w:p>
    <w:p w:rsidR="000E2F90" w:rsidRPr="000E2F90" w:rsidRDefault="000E2F90" w:rsidP="000E2F90">
      <w:pPr>
        <w:pStyle w:val="NormalWeb"/>
        <w:spacing w:before="0" w:beforeAutospacing="0"/>
        <w:rPr>
          <w:rFonts w:ascii="Arial" w:hAnsi="Arial" w:cs="Arial"/>
          <w:color w:val="4A4A4A"/>
          <w:lang w:val="en-US"/>
        </w:rPr>
      </w:pPr>
      <w:r w:rsidRPr="000E2F90">
        <w:rPr>
          <w:rFonts w:ascii="Arial" w:hAnsi="Arial" w:cs="Arial"/>
          <w:color w:val="4A4A4A"/>
          <w:lang w:val="en-US"/>
        </w:rPr>
        <w:t>To disable the cursor, use the CLOSE command.</w:t>
      </w:r>
    </w:p>
    <w:p w:rsidR="000E2F90" w:rsidRPr="000E2F90" w:rsidRDefault="000E2F90" w:rsidP="000E2F90">
      <w:pPr>
        <w:pStyle w:val="NormalWeb"/>
        <w:spacing w:before="0" w:beforeAutospacing="0"/>
        <w:rPr>
          <w:rFonts w:ascii="Arial" w:hAnsi="Arial" w:cs="Arial"/>
          <w:color w:val="4A4A4A"/>
          <w:lang w:val="en-US"/>
        </w:rPr>
      </w:pPr>
      <w:r w:rsidRPr="000E2F90">
        <w:rPr>
          <w:rFonts w:ascii="Arial" w:hAnsi="Arial" w:cs="Arial"/>
          <w:color w:val="4A4A4A"/>
          <w:lang w:val="en-US"/>
        </w:rPr>
        <w:t>Finally, use the DEALLOCATE command to remove the cursor definition and free up the resources connected with it.</w:t>
      </w:r>
    </w:p>
    <w:p w:rsidR="000E2F90" w:rsidRPr="000E2F90" w:rsidRDefault="000E2F90" w:rsidP="000E2F90">
      <w:pPr>
        <w:pStyle w:val="Heading3"/>
        <w:spacing w:before="0"/>
        <w:rPr>
          <w:rFonts w:ascii="Arial" w:hAnsi="Arial" w:cs="Arial"/>
          <w:color w:val="4A4A4A"/>
          <w:lang w:val="en-US"/>
        </w:rPr>
      </w:pPr>
      <w:r w:rsidRPr="000E2F90">
        <w:rPr>
          <w:rFonts w:ascii="Arial" w:hAnsi="Arial" w:cs="Arial"/>
          <w:color w:val="4A4A4A"/>
          <w:lang w:val="en-US"/>
        </w:rPr>
        <w:t>. List the different types of relationships in SQL.</w:t>
      </w:r>
    </w:p>
    <w:p w:rsidR="000E2F90" w:rsidRPr="000E2F90" w:rsidRDefault="000E2F90" w:rsidP="000E2F90">
      <w:pPr>
        <w:pStyle w:val="NormalWeb"/>
        <w:spacing w:before="0" w:beforeAutospacing="0"/>
        <w:rPr>
          <w:rFonts w:ascii="Arial" w:hAnsi="Arial" w:cs="Arial"/>
          <w:color w:val="4A4A4A"/>
          <w:lang w:val="en-US"/>
        </w:rPr>
      </w:pPr>
      <w:r w:rsidRPr="000E2F90">
        <w:rPr>
          <w:rFonts w:ascii="Arial" w:hAnsi="Arial" w:cs="Arial"/>
          <w:color w:val="4A4A4A"/>
          <w:lang w:val="en-US"/>
        </w:rPr>
        <w:t>There are different types of relations in the database:</w:t>
      </w:r>
      <w:r w:rsidRPr="000E2F90">
        <w:rPr>
          <w:rFonts w:ascii="Arial" w:hAnsi="Arial" w:cs="Arial"/>
          <w:color w:val="4A4A4A"/>
          <w:lang w:val="en-US"/>
        </w:rPr>
        <w:br/>
        <w:t>One-to-One – This is a connection between two tables in which each record in one table corresponds to the maximum of one record in the other.</w:t>
      </w:r>
      <w:r w:rsidRPr="000E2F90">
        <w:rPr>
          <w:rFonts w:ascii="Arial" w:hAnsi="Arial" w:cs="Arial"/>
          <w:color w:val="4A4A4A"/>
          <w:lang w:val="en-US"/>
        </w:rPr>
        <w:br/>
        <w:t>One-to-Many and Many-to-One – This is the most frequent connection, in which a record in one table is linked to several records in another.</w:t>
      </w:r>
      <w:r w:rsidRPr="000E2F90">
        <w:rPr>
          <w:rFonts w:ascii="Arial" w:hAnsi="Arial" w:cs="Arial"/>
          <w:color w:val="4A4A4A"/>
          <w:lang w:val="en-US"/>
        </w:rPr>
        <w:br/>
        <w:t>Many-to-Many – This is used when defining a relationship that requires several instances on each sides.</w:t>
      </w:r>
      <w:r w:rsidRPr="000E2F90">
        <w:rPr>
          <w:rFonts w:ascii="Arial" w:hAnsi="Arial" w:cs="Arial"/>
          <w:color w:val="4A4A4A"/>
          <w:lang w:val="en-US"/>
        </w:rPr>
        <w:br/>
        <w:t>Self-Referencing Relationships – When a table has to declare a connection with itself, this is the method to employ.</w:t>
      </w:r>
    </w:p>
    <w:p w:rsidR="000E2F90" w:rsidRPr="000E2F90" w:rsidRDefault="000E2F90" w:rsidP="000E2F90">
      <w:pPr>
        <w:pStyle w:val="Heading3"/>
        <w:spacing w:before="0"/>
        <w:rPr>
          <w:rFonts w:ascii="Arial" w:hAnsi="Arial" w:cs="Arial"/>
          <w:color w:val="4A4A4A"/>
          <w:lang w:val="en-US"/>
        </w:rPr>
      </w:pPr>
      <w:r w:rsidRPr="000E2F90">
        <w:rPr>
          <w:rStyle w:val="Strong"/>
          <w:rFonts w:ascii="Arial" w:hAnsi="Arial" w:cs="Arial"/>
          <w:b w:val="0"/>
          <w:bCs w:val="0"/>
          <w:color w:val="4A4A4A"/>
          <w:lang w:val="en-US"/>
        </w:rPr>
        <w:t>. What is SQL example?</w:t>
      </w:r>
    </w:p>
    <w:p w:rsidR="000E2F90" w:rsidRPr="000E2F90" w:rsidRDefault="000E2F90" w:rsidP="000E2F90">
      <w:pPr>
        <w:pStyle w:val="NormalWeb"/>
        <w:spacing w:before="0" w:beforeAutospacing="0"/>
        <w:rPr>
          <w:rFonts w:ascii="Arial" w:hAnsi="Arial" w:cs="Arial"/>
          <w:color w:val="4A4A4A"/>
          <w:lang w:val="en-US"/>
        </w:rPr>
      </w:pPr>
      <w:r w:rsidRPr="000E2F90">
        <w:rPr>
          <w:rFonts w:ascii="Arial" w:hAnsi="Arial" w:cs="Arial"/>
          <w:color w:val="4A4A4A"/>
          <w:lang w:val="en-US"/>
        </w:rPr>
        <w:t>SQL is a database query language that allows you to edit, remove, and request data from databases. The following statements are a few examples of SQL statements:</w:t>
      </w:r>
    </w:p>
    <w:p w:rsidR="000E2F90" w:rsidRDefault="000E2F90" w:rsidP="00BE0264">
      <w:pPr>
        <w:numPr>
          <w:ilvl w:val="0"/>
          <w:numId w:val="64"/>
        </w:numPr>
        <w:spacing w:before="100" w:beforeAutospacing="1" w:after="100" w:afterAutospacing="1" w:line="240" w:lineRule="auto"/>
        <w:rPr>
          <w:rFonts w:ascii="Arial" w:hAnsi="Arial" w:cs="Arial"/>
          <w:color w:val="4A4A4A"/>
        </w:rPr>
      </w:pPr>
      <w:r>
        <w:rPr>
          <w:rFonts w:ascii="Arial" w:hAnsi="Arial" w:cs="Arial"/>
          <w:color w:val="4A4A4A"/>
        </w:rPr>
        <w:t>SELECT </w:t>
      </w:r>
    </w:p>
    <w:p w:rsidR="000E2F90" w:rsidRDefault="000E2F90" w:rsidP="00BE0264">
      <w:pPr>
        <w:numPr>
          <w:ilvl w:val="0"/>
          <w:numId w:val="64"/>
        </w:numPr>
        <w:spacing w:before="100" w:beforeAutospacing="1" w:after="100" w:afterAutospacing="1" w:line="240" w:lineRule="auto"/>
        <w:rPr>
          <w:rFonts w:ascii="Arial" w:hAnsi="Arial" w:cs="Arial"/>
          <w:color w:val="4A4A4A"/>
        </w:rPr>
      </w:pPr>
      <w:r>
        <w:rPr>
          <w:rFonts w:ascii="Arial" w:hAnsi="Arial" w:cs="Arial"/>
          <w:color w:val="4A4A4A"/>
        </w:rPr>
        <w:t>INSERT </w:t>
      </w:r>
    </w:p>
    <w:p w:rsidR="000E2F90" w:rsidRDefault="000E2F90" w:rsidP="00BE0264">
      <w:pPr>
        <w:numPr>
          <w:ilvl w:val="0"/>
          <w:numId w:val="64"/>
        </w:numPr>
        <w:spacing w:before="100" w:beforeAutospacing="1" w:after="100" w:afterAutospacing="1" w:line="240" w:lineRule="auto"/>
        <w:rPr>
          <w:rFonts w:ascii="Arial" w:hAnsi="Arial" w:cs="Arial"/>
          <w:color w:val="4A4A4A"/>
        </w:rPr>
      </w:pPr>
      <w:r>
        <w:rPr>
          <w:rFonts w:ascii="Arial" w:hAnsi="Arial" w:cs="Arial"/>
          <w:color w:val="4A4A4A"/>
        </w:rPr>
        <w:t>UPDATE</w:t>
      </w:r>
    </w:p>
    <w:p w:rsidR="000E2F90" w:rsidRDefault="000E2F90" w:rsidP="00BE0264">
      <w:pPr>
        <w:numPr>
          <w:ilvl w:val="0"/>
          <w:numId w:val="64"/>
        </w:numPr>
        <w:spacing w:before="100" w:beforeAutospacing="1" w:after="100" w:afterAutospacing="1" w:line="240" w:lineRule="auto"/>
        <w:rPr>
          <w:rFonts w:ascii="Arial" w:hAnsi="Arial" w:cs="Arial"/>
          <w:color w:val="4A4A4A"/>
        </w:rPr>
      </w:pPr>
      <w:r>
        <w:rPr>
          <w:rFonts w:ascii="Arial" w:hAnsi="Arial" w:cs="Arial"/>
          <w:color w:val="4A4A4A"/>
        </w:rPr>
        <w:t>DELETE</w:t>
      </w:r>
    </w:p>
    <w:p w:rsidR="000E2F90" w:rsidRDefault="000E2F90" w:rsidP="00BE0264">
      <w:pPr>
        <w:numPr>
          <w:ilvl w:val="0"/>
          <w:numId w:val="64"/>
        </w:numPr>
        <w:spacing w:before="100" w:beforeAutospacing="1" w:after="100" w:afterAutospacing="1" w:line="240" w:lineRule="auto"/>
        <w:rPr>
          <w:rFonts w:ascii="Arial" w:hAnsi="Arial" w:cs="Arial"/>
          <w:color w:val="4A4A4A"/>
        </w:rPr>
      </w:pPr>
      <w:r>
        <w:rPr>
          <w:rFonts w:ascii="Arial" w:hAnsi="Arial" w:cs="Arial"/>
          <w:color w:val="4A4A4A"/>
        </w:rPr>
        <w:t>CREATE DATABASE</w:t>
      </w:r>
    </w:p>
    <w:p w:rsidR="000E2F90" w:rsidRDefault="000E2F90" w:rsidP="00BE0264">
      <w:pPr>
        <w:numPr>
          <w:ilvl w:val="0"/>
          <w:numId w:val="64"/>
        </w:numPr>
        <w:spacing w:before="100" w:beforeAutospacing="1" w:after="100" w:afterAutospacing="1" w:line="240" w:lineRule="auto"/>
        <w:rPr>
          <w:rFonts w:ascii="Arial" w:hAnsi="Arial" w:cs="Arial"/>
          <w:color w:val="4A4A4A"/>
        </w:rPr>
      </w:pPr>
      <w:r>
        <w:rPr>
          <w:rFonts w:ascii="Arial" w:hAnsi="Arial" w:cs="Arial"/>
          <w:color w:val="4A4A4A"/>
        </w:rPr>
        <w:t>ALTER DATABASE</w:t>
      </w:r>
    </w:p>
    <w:p w:rsidR="000E2F90" w:rsidRPr="000E2F90" w:rsidRDefault="000E2F90" w:rsidP="000E2F90">
      <w:pPr>
        <w:pStyle w:val="Heading3"/>
        <w:spacing w:before="0"/>
        <w:rPr>
          <w:rFonts w:ascii="Arial" w:hAnsi="Arial" w:cs="Arial"/>
          <w:color w:val="4A4A4A"/>
          <w:lang w:val="en-US"/>
        </w:rPr>
      </w:pPr>
      <w:r w:rsidRPr="000E2F90">
        <w:rPr>
          <w:rFonts w:ascii="Arial" w:hAnsi="Arial" w:cs="Arial"/>
          <w:color w:val="4A4A4A"/>
          <w:lang w:val="en-US"/>
        </w:rPr>
        <w:t>. What are basic SQL skills?</w:t>
      </w:r>
    </w:p>
    <w:p w:rsidR="000E2F90" w:rsidRPr="000E2F90" w:rsidRDefault="000E2F90" w:rsidP="000E2F90">
      <w:pPr>
        <w:pStyle w:val="NormalWeb"/>
        <w:spacing w:before="0" w:beforeAutospacing="0"/>
        <w:rPr>
          <w:rFonts w:ascii="Arial" w:hAnsi="Arial" w:cs="Arial"/>
          <w:color w:val="4A4A4A"/>
          <w:lang w:val="en-US"/>
        </w:rPr>
      </w:pPr>
      <w:r w:rsidRPr="000E2F90">
        <w:rPr>
          <w:rFonts w:ascii="Arial" w:hAnsi="Arial" w:cs="Arial"/>
          <w:color w:val="4A4A4A"/>
          <w:lang w:val="en-US"/>
        </w:rPr>
        <w:t>SQL skills aid data analysts in the creation, maintenance, and retrieval of data from relational databases, which divide data into columns and rows. It also enables users to efficiently retrieve, update, manipulate, insert, and alter data.</w:t>
      </w:r>
    </w:p>
    <w:p w:rsidR="000E2F90" w:rsidRPr="000E2F90" w:rsidRDefault="000E2F90" w:rsidP="000E2F90">
      <w:pPr>
        <w:pStyle w:val="NormalWeb"/>
        <w:spacing w:before="0" w:beforeAutospacing="0"/>
        <w:rPr>
          <w:rFonts w:ascii="Arial" w:hAnsi="Arial" w:cs="Arial"/>
          <w:color w:val="4A4A4A"/>
          <w:lang w:val="en-US"/>
        </w:rPr>
      </w:pPr>
      <w:r w:rsidRPr="000E2F90">
        <w:rPr>
          <w:rFonts w:ascii="Arial" w:hAnsi="Arial" w:cs="Arial"/>
          <w:color w:val="4A4A4A"/>
          <w:lang w:val="en-US"/>
        </w:rPr>
        <w:t>The most fundamental abilities that a SQL expert should possess are:</w:t>
      </w:r>
    </w:p>
    <w:p w:rsidR="000E2F90" w:rsidRDefault="000E2F90" w:rsidP="00BE0264">
      <w:pPr>
        <w:numPr>
          <w:ilvl w:val="0"/>
          <w:numId w:val="65"/>
        </w:numPr>
        <w:spacing w:before="100" w:beforeAutospacing="1" w:after="100" w:afterAutospacing="1" w:line="240" w:lineRule="auto"/>
        <w:rPr>
          <w:rFonts w:ascii="Arial" w:hAnsi="Arial" w:cs="Arial"/>
          <w:color w:val="4A4A4A"/>
        </w:rPr>
      </w:pPr>
      <w:r>
        <w:rPr>
          <w:rFonts w:ascii="Arial" w:hAnsi="Arial" w:cs="Arial"/>
          <w:color w:val="4A4A4A"/>
        </w:rPr>
        <w:t>Database Management</w:t>
      </w:r>
    </w:p>
    <w:p w:rsidR="000E2F90" w:rsidRDefault="000E2F90" w:rsidP="00BE0264">
      <w:pPr>
        <w:numPr>
          <w:ilvl w:val="0"/>
          <w:numId w:val="65"/>
        </w:numPr>
        <w:spacing w:before="100" w:beforeAutospacing="1" w:after="100" w:afterAutospacing="1" w:line="240" w:lineRule="auto"/>
        <w:rPr>
          <w:rFonts w:ascii="Arial" w:hAnsi="Arial" w:cs="Arial"/>
          <w:color w:val="4A4A4A"/>
        </w:rPr>
      </w:pPr>
      <w:r>
        <w:rPr>
          <w:rFonts w:ascii="Arial" w:hAnsi="Arial" w:cs="Arial"/>
          <w:color w:val="4A4A4A"/>
        </w:rPr>
        <w:t>Structuring a Database</w:t>
      </w:r>
    </w:p>
    <w:p w:rsidR="000E2F90" w:rsidRDefault="000E2F90" w:rsidP="00BE0264">
      <w:pPr>
        <w:numPr>
          <w:ilvl w:val="0"/>
          <w:numId w:val="65"/>
        </w:numPr>
        <w:spacing w:before="100" w:beforeAutospacing="1" w:after="100" w:afterAutospacing="1" w:line="240" w:lineRule="auto"/>
        <w:rPr>
          <w:rFonts w:ascii="Arial" w:hAnsi="Arial" w:cs="Arial"/>
          <w:color w:val="4A4A4A"/>
        </w:rPr>
      </w:pPr>
      <w:r>
        <w:rPr>
          <w:rFonts w:ascii="Arial" w:hAnsi="Arial" w:cs="Arial"/>
          <w:color w:val="4A4A4A"/>
        </w:rPr>
        <w:t>Creating SQL clauses and statements</w:t>
      </w:r>
    </w:p>
    <w:p w:rsidR="000E2F90" w:rsidRPr="000E2F90" w:rsidRDefault="000E2F90" w:rsidP="00BE0264">
      <w:pPr>
        <w:numPr>
          <w:ilvl w:val="0"/>
          <w:numId w:val="65"/>
        </w:numPr>
        <w:spacing w:before="100" w:beforeAutospacing="1" w:after="100" w:afterAutospacing="1" w:line="240" w:lineRule="auto"/>
        <w:rPr>
          <w:rFonts w:ascii="Arial" w:hAnsi="Arial" w:cs="Arial"/>
          <w:color w:val="4A4A4A"/>
          <w:lang w:val="en-US"/>
        </w:rPr>
      </w:pPr>
      <w:r w:rsidRPr="000E2F90">
        <w:rPr>
          <w:rFonts w:ascii="Arial" w:hAnsi="Arial" w:cs="Arial"/>
          <w:color w:val="4A4A4A"/>
          <w:lang w:val="en-US"/>
        </w:rPr>
        <w:t>SQL System SKills like MYSQL, PostgreSQL</w:t>
      </w:r>
    </w:p>
    <w:p w:rsidR="000E2F90" w:rsidRDefault="000E2F90" w:rsidP="00BE0264">
      <w:pPr>
        <w:numPr>
          <w:ilvl w:val="0"/>
          <w:numId w:val="65"/>
        </w:numPr>
        <w:spacing w:before="100" w:beforeAutospacing="1" w:after="100" w:afterAutospacing="1" w:line="240" w:lineRule="auto"/>
        <w:rPr>
          <w:rFonts w:ascii="Arial" w:hAnsi="Arial" w:cs="Arial"/>
          <w:color w:val="4A4A4A"/>
        </w:rPr>
      </w:pPr>
      <w:r>
        <w:rPr>
          <w:rFonts w:ascii="Arial" w:hAnsi="Arial" w:cs="Arial"/>
          <w:color w:val="4A4A4A"/>
        </w:rPr>
        <w:t>PHP expertise is useful.</w:t>
      </w:r>
    </w:p>
    <w:p w:rsidR="000E2F90" w:rsidRDefault="000E2F90" w:rsidP="00BE0264">
      <w:pPr>
        <w:numPr>
          <w:ilvl w:val="0"/>
          <w:numId w:val="65"/>
        </w:numPr>
        <w:spacing w:before="100" w:beforeAutospacing="1" w:after="100" w:afterAutospacing="1" w:line="240" w:lineRule="auto"/>
        <w:rPr>
          <w:rFonts w:ascii="Arial" w:hAnsi="Arial" w:cs="Arial"/>
          <w:color w:val="4A4A4A"/>
        </w:rPr>
      </w:pPr>
      <w:r>
        <w:rPr>
          <w:rFonts w:ascii="Arial" w:hAnsi="Arial" w:cs="Arial"/>
          <w:color w:val="4A4A4A"/>
        </w:rPr>
        <w:t>Analyze SQL data</w:t>
      </w:r>
    </w:p>
    <w:p w:rsidR="000E2F90" w:rsidRPr="000E2F90" w:rsidRDefault="000E2F90" w:rsidP="00BE0264">
      <w:pPr>
        <w:numPr>
          <w:ilvl w:val="0"/>
          <w:numId w:val="65"/>
        </w:numPr>
        <w:spacing w:before="100" w:beforeAutospacing="1" w:after="100" w:afterAutospacing="1" w:line="240" w:lineRule="auto"/>
        <w:rPr>
          <w:rFonts w:ascii="Arial" w:hAnsi="Arial" w:cs="Arial"/>
          <w:color w:val="4A4A4A"/>
          <w:lang w:val="en-US"/>
        </w:rPr>
      </w:pPr>
      <w:r w:rsidRPr="000E2F90">
        <w:rPr>
          <w:rFonts w:ascii="Arial" w:hAnsi="Arial" w:cs="Arial"/>
          <w:color w:val="4A4A4A"/>
          <w:lang w:val="en-US"/>
        </w:rPr>
        <w:t>Using WAMP with SQL to create a database</w:t>
      </w:r>
    </w:p>
    <w:p w:rsidR="000E2F90" w:rsidRDefault="000E2F90" w:rsidP="00BE0264">
      <w:pPr>
        <w:numPr>
          <w:ilvl w:val="0"/>
          <w:numId w:val="65"/>
        </w:numPr>
        <w:spacing w:before="100" w:beforeAutospacing="1" w:after="100" w:afterAutospacing="1" w:line="240" w:lineRule="auto"/>
        <w:rPr>
          <w:rFonts w:ascii="Arial" w:hAnsi="Arial" w:cs="Arial"/>
          <w:color w:val="4A4A4A"/>
        </w:rPr>
      </w:pPr>
      <w:r>
        <w:rPr>
          <w:rFonts w:ascii="Arial" w:hAnsi="Arial" w:cs="Arial"/>
          <w:color w:val="4A4A4A"/>
        </w:rPr>
        <w:t>OLAP Skills</w:t>
      </w:r>
    </w:p>
    <w:p w:rsidR="000E2F90" w:rsidRPr="000E2F90" w:rsidRDefault="000E2F90" w:rsidP="000E2F90">
      <w:pPr>
        <w:pStyle w:val="Heading3"/>
        <w:spacing w:before="0"/>
        <w:ind w:left="0" w:firstLine="0"/>
        <w:rPr>
          <w:rFonts w:ascii="Arial" w:hAnsi="Arial" w:cs="Arial"/>
          <w:color w:val="4A4A4A"/>
          <w:lang w:val="en-US"/>
        </w:rPr>
      </w:pPr>
      <w:r w:rsidRPr="000E2F90">
        <w:rPr>
          <w:rFonts w:ascii="Arial" w:hAnsi="Arial" w:cs="Arial"/>
          <w:color w:val="4A4A4A"/>
          <w:lang w:val="en-US"/>
        </w:rPr>
        <w:lastRenderedPageBreak/>
        <w:t>What is schema in SQL Server?</w:t>
      </w:r>
      <w:r w:rsidRPr="000E2F90">
        <w:rPr>
          <w:rFonts w:ascii="Arial" w:hAnsi="Arial" w:cs="Arial"/>
          <w:b/>
          <w:bCs/>
          <w:color w:val="4A4A4A"/>
          <w:lang w:val="en-US"/>
        </w:rPr>
        <w:br/>
      </w:r>
      <w:r w:rsidRPr="000E2F90">
        <w:rPr>
          <w:rFonts w:ascii="Arial" w:hAnsi="Arial" w:cs="Arial"/>
          <w:b/>
          <w:bCs/>
          <w:color w:val="4A4A4A"/>
          <w:lang w:val="en-US"/>
        </w:rPr>
        <w:br/>
      </w:r>
      <w:r w:rsidRPr="000E2F90">
        <w:rPr>
          <w:rFonts w:ascii="Arial" w:eastAsia="Times New Roman" w:hAnsi="Arial" w:cs="Arial"/>
          <w:color w:val="4A4A4A"/>
          <w:lang w:val="en-US" w:eastAsia="pl-PL"/>
        </w:rPr>
        <w:t>A schema is a visual representation of the database that is logical. It builds and specifies the relationships among the database’s numerous entities. It refers to the several kinds of constraints that may be applied to a database. It also describes the various data kinds. It may also be used on Tables and Views.</w:t>
      </w:r>
      <w:r w:rsidRPr="000E2F90">
        <w:rPr>
          <w:rFonts w:ascii="Arial" w:eastAsia="Times New Roman" w:hAnsi="Arial" w:cs="Arial"/>
          <w:color w:val="4A4A4A"/>
          <w:lang w:val="en-US" w:eastAsia="pl-PL"/>
        </w:rPr>
        <w:br/>
      </w:r>
      <w:r w:rsidRPr="000E2F90">
        <w:rPr>
          <w:rFonts w:ascii="Arial" w:eastAsia="Times New Roman" w:hAnsi="Arial" w:cs="Arial"/>
          <w:color w:val="4A4A4A"/>
          <w:lang w:val="en-US" w:eastAsia="pl-PL"/>
        </w:rPr>
        <w:br/>
        <w:t>Schemas come in a variety of shapes and sizes. Star schema and Snowflake schema are two of the most popular. The entities in a star schema are represented in a star form, whereas those in a snowflake schema are shown in a snowflake shape.</w:t>
      </w:r>
      <w:r w:rsidRPr="000E2F90">
        <w:rPr>
          <w:rFonts w:ascii="Arial" w:eastAsia="Times New Roman" w:hAnsi="Arial" w:cs="Arial"/>
          <w:color w:val="4A4A4A"/>
          <w:lang w:val="en-US" w:eastAsia="pl-PL"/>
        </w:rPr>
        <w:br/>
        <w:t>Any database architecture is built on the foundation of schemas.</w:t>
      </w:r>
    </w:p>
    <w:p w:rsidR="000E2F90" w:rsidRPr="000E2F90" w:rsidRDefault="000E2F90" w:rsidP="000E2F90">
      <w:pPr>
        <w:pStyle w:val="Heading3"/>
        <w:spacing w:before="0"/>
        <w:rPr>
          <w:rFonts w:ascii="Arial" w:hAnsi="Arial" w:cs="Arial"/>
          <w:b/>
          <w:bCs/>
          <w:color w:val="4A4A4A"/>
          <w:lang w:val="en-US"/>
        </w:rPr>
      </w:pPr>
      <w:r w:rsidRPr="000E2F90">
        <w:rPr>
          <w:rFonts w:ascii="Arial" w:hAnsi="Arial" w:cs="Arial"/>
          <w:color w:val="4A4A4A"/>
          <w:lang w:val="en-US"/>
        </w:rPr>
        <w:t>How to create a temp table in SQL Server?</w:t>
      </w:r>
    </w:p>
    <w:p w:rsidR="000E2F90" w:rsidRPr="000E2F90" w:rsidRDefault="000E2F90" w:rsidP="000E2F90">
      <w:pPr>
        <w:pStyle w:val="NormalWeb"/>
        <w:spacing w:before="0" w:beforeAutospacing="0"/>
        <w:rPr>
          <w:rFonts w:ascii="Arial" w:hAnsi="Arial" w:cs="Arial"/>
          <w:color w:val="4A4A4A"/>
          <w:lang w:val="en-US"/>
        </w:rPr>
      </w:pPr>
      <w:r w:rsidRPr="000E2F90">
        <w:rPr>
          <w:rFonts w:ascii="Arial" w:hAnsi="Arial" w:cs="Arial"/>
          <w:color w:val="4A4A4A"/>
          <w:lang w:val="en-US"/>
        </w:rPr>
        <w:t>Temporary tables are created in TempDB and are erased automatically after the last connection is closed. We may use Temporary Tables to store and process interim results. When we need to store temporary data, temporary tables come in handy.</w:t>
      </w:r>
      <w:r w:rsidRPr="000E2F90">
        <w:rPr>
          <w:rFonts w:ascii="Arial" w:hAnsi="Arial" w:cs="Arial"/>
          <w:color w:val="4A4A4A"/>
          <w:lang w:val="en-US"/>
        </w:rPr>
        <w:br/>
      </w:r>
      <w:r w:rsidRPr="000E2F90">
        <w:rPr>
          <w:rFonts w:ascii="Arial" w:hAnsi="Arial" w:cs="Arial"/>
          <w:color w:val="4A4A4A"/>
          <w:lang w:val="en-US"/>
        </w:rPr>
        <w:br/>
        <w:t>The following is the syntax for creating a Temporary Table:</w:t>
      </w:r>
      <w:r w:rsidRPr="000E2F90">
        <w:rPr>
          <w:rFonts w:ascii="Arial" w:hAnsi="Arial" w:cs="Arial"/>
          <w:color w:val="4A4A4A"/>
          <w:lang w:val="en-US"/>
        </w:rPr>
        <w:br/>
      </w:r>
      <w:r w:rsidRPr="000E2F90">
        <w:rPr>
          <w:rFonts w:ascii="Arial" w:hAnsi="Arial" w:cs="Arial"/>
          <w:color w:val="4A4A4A"/>
          <w:lang w:val="en-US"/>
        </w:rPr>
        <w:br/>
        <w:t>CREATE TABLE #Employee (id INT, name VARCHAR(25))</w:t>
      </w:r>
      <w:r w:rsidRPr="000E2F90">
        <w:rPr>
          <w:rFonts w:ascii="Arial" w:hAnsi="Arial" w:cs="Arial"/>
          <w:color w:val="4A4A4A"/>
          <w:lang w:val="en-US"/>
        </w:rPr>
        <w:br/>
        <w:t>INSERT INTO #Employee VALUES (01, ‘Ashish’), (02, ‘Atul’)</w:t>
      </w:r>
      <w:r w:rsidRPr="000E2F90">
        <w:rPr>
          <w:rFonts w:ascii="Arial" w:hAnsi="Arial" w:cs="Arial"/>
          <w:color w:val="4A4A4A"/>
          <w:lang w:val="en-US"/>
        </w:rPr>
        <w:br/>
      </w:r>
    </w:p>
    <w:p w:rsidR="000E2F90" w:rsidRPr="000E2F90" w:rsidRDefault="000E2F90" w:rsidP="000E2F90">
      <w:pPr>
        <w:pStyle w:val="NormalWeb"/>
        <w:spacing w:before="0" w:beforeAutospacing="0"/>
        <w:rPr>
          <w:rFonts w:ascii="Arial" w:hAnsi="Arial" w:cs="Arial"/>
          <w:color w:val="4A4A4A"/>
          <w:lang w:val="en-US"/>
        </w:rPr>
      </w:pPr>
      <w:r w:rsidRPr="000E2F90">
        <w:rPr>
          <w:rFonts w:ascii="Arial" w:hAnsi="Arial" w:cs="Arial"/>
          <w:color w:val="4A4A4A"/>
          <w:lang w:val="en-US"/>
        </w:rPr>
        <w:t>Let’s move to the next question in this SQL Interview Questions.</w:t>
      </w:r>
    </w:p>
    <w:p w:rsidR="000E2F90" w:rsidRPr="000E2F90" w:rsidRDefault="000E2F90" w:rsidP="000E2F90">
      <w:pPr>
        <w:pStyle w:val="Heading3"/>
        <w:spacing w:before="0"/>
        <w:rPr>
          <w:rFonts w:ascii="Arial" w:hAnsi="Arial" w:cs="Arial"/>
          <w:color w:val="4A4A4A"/>
          <w:lang w:val="en-US"/>
        </w:rPr>
      </w:pPr>
      <w:r w:rsidRPr="000E2F90">
        <w:rPr>
          <w:rFonts w:ascii="Arial" w:hAnsi="Arial" w:cs="Arial"/>
          <w:color w:val="4A4A4A"/>
          <w:lang w:val="en-US"/>
        </w:rPr>
        <w:t>What is the case when in SQL Server?</w:t>
      </w:r>
    </w:p>
    <w:p w:rsidR="000E2F90" w:rsidRPr="000E2F90" w:rsidRDefault="000E2F90" w:rsidP="000E2F90">
      <w:pPr>
        <w:pStyle w:val="NormalWeb"/>
        <w:spacing w:before="0" w:beforeAutospacing="0"/>
        <w:rPr>
          <w:rFonts w:ascii="Arial" w:hAnsi="Arial" w:cs="Arial"/>
          <w:color w:val="4A4A4A"/>
          <w:lang w:val="en-US"/>
        </w:rPr>
      </w:pPr>
      <w:r w:rsidRPr="000E2F90">
        <w:rPr>
          <w:rFonts w:ascii="Arial" w:hAnsi="Arial" w:cs="Arial"/>
          <w:color w:val="4A4A4A"/>
          <w:lang w:val="en-US"/>
        </w:rPr>
        <w:t>The CASE statement is used to construct logic in which one column’s value is determined by the values of other columns.</w:t>
      </w:r>
    </w:p>
    <w:p w:rsidR="000E2F90" w:rsidRPr="000E2F90" w:rsidRDefault="000E2F90" w:rsidP="000E2F90">
      <w:pPr>
        <w:pStyle w:val="NormalWeb"/>
        <w:spacing w:before="0" w:beforeAutospacing="0"/>
        <w:rPr>
          <w:rFonts w:ascii="Arial" w:hAnsi="Arial" w:cs="Arial"/>
          <w:color w:val="4A4A4A"/>
          <w:lang w:val="en-US"/>
        </w:rPr>
      </w:pPr>
      <w:r w:rsidRPr="000E2F90">
        <w:rPr>
          <w:rFonts w:ascii="Arial" w:hAnsi="Arial" w:cs="Arial"/>
          <w:color w:val="4A4A4A"/>
          <w:lang w:val="en-US"/>
        </w:rPr>
        <w:t>At least one set of WHEN and THEN commands makes up the SQL Server CASE Statement. The condition to be tested is specified by the WHEN statement. If the WHEN condition returns TRUE, the THEN sentence explains what to do.</w:t>
      </w:r>
    </w:p>
    <w:p w:rsidR="000E2F90" w:rsidRPr="000E2F90" w:rsidRDefault="000E2F90" w:rsidP="000E2F90">
      <w:pPr>
        <w:pStyle w:val="NormalWeb"/>
        <w:spacing w:before="0" w:beforeAutospacing="0"/>
        <w:rPr>
          <w:rFonts w:ascii="Arial" w:hAnsi="Arial" w:cs="Arial"/>
          <w:color w:val="4A4A4A"/>
          <w:lang w:val="en-US"/>
        </w:rPr>
      </w:pPr>
      <w:r w:rsidRPr="000E2F90">
        <w:rPr>
          <w:rFonts w:ascii="Arial" w:hAnsi="Arial" w:cs="Arial"/>
          <w:color w:val="4A4A4A"/>
          <w:lang w:val="en-US"/>
        </w:rPr>
        <w:t>When none of the WHEN conditions return true, the ELSE statement is executed. The END keyword brings the CASE statement to a close.</w:t>
      </w:r>
    </w:p>
    <w:tbl>
      <w:tblPr>
        <w:tblW w:w="11175" w:type="dxa"/>
        <w:tblCellMar>
          <w:left w:w="0" w:type="dxa"/>
          <w:right w:w="0" w:type="dxa"/>
        </w:tblCellMar>
        <w:tblLook w:val="04A0" w:firstRow="1" w:lastRow="0" w:firstColumn="1" w:lastColumn="0" w:noHBand="0" w:noVBand="1"/>
      </w:tblPr>
      <w:tblGrid>
        <w:gridCol w:w="537"/>
        <w:gridCol w:w="10638"/>
      </w:tblGrid>
      <w:tr w:rsidR="000E2F90" w:rsidTr="000E2F90">
        <w:tc>
          <w:tcPr>
            <w:tcW w:w="0" w:type="auto"/>
            <w:shd w:val="clear" w:color="auto" w:fill="008DD9"/>
            <w:vAlign w:val="center"/>
            <w:hideMark/>
          </w:tcPr>
          <w:p w:rsidR="000E2F90" w:rsidRDefault="000E2F90" w:rsidP="000E2F90">
            <w:pPr>
              <w:jc w:val="center"/>
              <w:rPr>
                <w:rFonts w:ascii="Times New Roman" w:hAnsi="Times New Roman" w:cs="Times New Roman"/>
                <w:color w:val="FFFFFF"/>
              </w:rPr>
            </w:pPr>
            <w:r>
              <w:rPr>
                <w:color w:val="FFFFFF"/>
              </w:rPr>
              <w:t>1</w:t>
            </w:r>
          </w:p>
          <w:p w:rsidR="000E2F90" w:rsidRDefault="000E2F90" w:rsidP="000E2F90">
            <w:pPr>
              <w:jc w:val="center"/>
              <w:rPr>
                <w:color w:val="FFFFFF"/>
              </w:rPr>
            </w:pPr>
            <w:r>
              <w:rPr>
                <w:color w:val="FFFFFF"/>
              </w:rPr>
              <w:t>2</w:t>
            </w:r>
          </w:p>
          <w:p w:rsidR="000E2F90" w:rsidRDefault="000E2F90" w:rsidP="000E2F90">
            <w:pPr>
              <w:jc w:val="center"/>
              <w:rPr>
                <w:color w:val="FFFFFF"/>
              </w:rPr>
            </w:pPr>
            <w:r>
              <w:rPr>
                <w:color w:val="FFFFFF"/>
              </w:rPr>
              <w:t>3</w:t>
            </w:r>
          </w:p>
          <w:p w:rsidR="000E2F90" w:rsidRDefault="000E2F90" w:rsidP="000E2F90">
            <w:pPr>
              <w:jc w:val="center"/>
              <w:rPr>
                <w:color w:val="FFFFFF"/>
              </w:rPr>
            </w:pPr>
            <w:r>
              <w:rPr>
                <w:color w:val="FFFFFF"/>
              </w:rPr>
              <w:t>4</w:t>
            </w:r>
          </w:p>
          <w:p w:rsidR="000E2F90" w:rsidRDefault="000E2F90" w:rsidP="000E2F90">
            <w:pPr>
              <w:jc w:val="center"/>
              <w:rPr>
                <w:color w:val="FFFFFF"/>
              </w:rPr>
            </w:pPr>
            <w:r>
              <w:rPr>
                <w:color w:val="FFFFFF"/>
              </w:rPr>
              <w:t>5</w:t>
            </w:r>
          </w:p>
          <w:p w:rsidR="000E2F90" w:rsidRDefault="000E2F90" w:rsidP="000E2F90">
            <w:pPr>
              <w:jc w:val="center"/>
              <w:rPr>
                <w:color w:val="FFFFFF"/>
              </w:rPr>
            </w:pPr>
            <w:r>
              <w:rPr>
                <w:color w:val="FFFFFF"/>
              </w:rPr>
              <w:t>6</w:t>
            </w:r>
          </w:p>
        </w:tc>
        <w:tc>
          <w:tcPr>
            <w:tcW w:w="10638" w:type="dxa"/>
            <w:shd w:val="clear" w:color="auto" w:fill="008DD9"/>
            <w:vAlign w:val="center"/>
            <w:hideMark/>
          </w:tcPr>
          <w:p w:rsidR="000E2F90" w:rsidRPr="000E2F90" w:rsidRDefault="000E2F90" w:rsidP="000E2F90">
            <w:pPr>
              <w:rPr>
                <w:color w:val="FFFFFF"/>
                <w:lang w:val="en-US"/>
              </w:rPr>
            </w:pPr>
            <w:r w:rsidRPr="000E2F90">
              <w:rPr>
                <w:rStyle w:val="HTMLCode"/>
                <w:rFonts w:eastAsiaTheme="minorHAnsi"/>
                <w:color w:val="FFFFFF"/>
                <w:lang w:val="en-US"/>
              </w:rPr>
              <w:t>CASE</w:t>
            </w:r>
          </w:p>
          <w:p w:rsidR="000E2F90" w:rsidRPr="000E2F90" w:rsidRDefault="000E2F90" w:rsidP="000E2F90">
            <w:pPr>
              <w:rPr>
                <w:color w:val="FFFFFF"/>
                <w:lang w:val="en-US"/>
              </w:rPr>
            </w:pPr>
            <w:r w:rsidRPr="000E2F90">
              <w:rPr>
                <w:rStyle w:val="HTMLCode"/>
                <w:rFonts w:eastAsiaTheme="minorHAnsi"/>
                <w:color w:val="FFFFFF"/>
                <w:lang w:val="en-US"/>
              </w:rPr>
              <w:t>WHEN condition1 THEN result1</w:t>
            </w:r>
          </w:p>
          <w:p w:rsidR="000E2F90" w:rsidRPr="000E2F90" w:rsidRDefault="000E2F90" w:rsidP="000E2F90">
            <w:pPr>
              <w:rPr>
                <w:color w:val="FFFFFF"/>
                <w:lang w:val="en-US"/>
              </w:rPr>
            </w:pPr>
            <w:r w:rsidRPr="000E2F90">
              <w:rPr>
                <w:rStyle w:val="HTMLCode"/>
                <w:rFonts w:eastAsiaTheme="minorHAnsi"/>
                <w:color w:val="FFFFFF"/>
                <w:lang w:val="en-US"/>
              </w:rPr>
              <w:t>WHEN condition2 THEN result2</w:t>
            </w:r>
          </w:p>
          <w:p w:rsidR="000E2F90" w:rsidRPr="000E2F90" w:rsidRDefault="000E2F90" w:rsidP="000E2F90">
            <w:pPr>
              <w:rPr>
                <w:color w:val="FFFFFF"/>
                <w:lang w:val="en-US"/>
              </w:rPr>
            </w:pPr>
            <w:r w:rsidRPr="000E2F90">
              <w:rPr>
                <w:rStyle w:val="HTMLCode"/>
                <w:rFonts w:eastAsiaTheme="minorHAnsi"/>
                <w:color w:val="FFFFFF"/>
                <w:lang w:val="en-US"/>
              </w:rPr>
              <w:t>WHEN conditionN THEN resultN</w:t>
            </w:r>
          </w:p>
          <w:p w:rsidR="000E2F90" w:rsidRPr="000E2F90" w:rsidRDefault="000E2F90" w:rsidP="000E2F90">
            <w:pPr>
              <w:rPr>
                <w:color w:val="FFFFFF"/>
                <w:lang w:val="en-US"/>
              </w:rPr>
            </w:pPr>
            <w:r w:rsidRPr="000E2F90">
              <w:rPr>
                <w:rStyle w:val="HTMLCode"/>
                <w:rFonts w:eastAsiaTheme="minorHAnsi"/>
                <w:color w:val="FFFFFF"/>
                <w:lang w:val="en-US"/>
              </w:rPr>
              <w:t>ELSE result</w:t>
            </w:r>
          </w:p>
          <w:p w:rsidR="000E2F90" w:rsidRDefault="000E2F90" w:rsidP="000E2F90">
            <w:pPr>
              <w:rPr>
                <w:color w:val="FFFFFF"/>
              </w:rPr>
            </w:pPr>
            <w:r>
              <w:rPr>
                <w:rStyle w:val="HTMLCode"/>
                <w:rFonts w:eastAsiaTheme="minorHAnsi"/>
                <w:color w:val="FFFFFF"/>
              </w:rPr>
              <w:t>END;</w:t>
            </w:r>
          </w:p>
        </w:tc>
      </w:tr>
    </w:tbl>
    <w:p w:rsidR="000E2F90" w:rsidRPr="000E2F90" w:rsidRDefault="000E2F90" w:rsidP="000E2F90">
      <w:pPr>
        <w:pStyle w:val="Heading3"/>
        <w:spacing w:before="0"/>
        <w:rPr>
          <w:rFonts w:ascii="Arial" w:hAnsi="Arial" w:cs="Arial"/>
          <w:color w:val="4A4A4A"/>
          <w:lang w:val="en-US"/>
        </w:rPr>
      </w:pPr>
      <w:r w:rsidRPr="000E2F90">
        <w:rPr>
          <w:rFonts w:ascii="Arial" w:hAnsi="Arial" w:cs="Arial"/>
          <w:color w:val="4A4A4A"/>
          <w:lang w:val="en-US"/>
        </w:rPr>
        <w:lastRenderedPageBreak/>
        <w:t>NoSQL vs SQL</w:t>
      </w:r>
    </w:p>
    <w:p w:rsidR="000E2F90" w:rsidRPr="000E2F90" w:rsidRDefault="000E2F90" w:rsidP="000E2F90">
      <w:pPr>
        <w:pStyle w:val="NormalWeb"/>
        <w:spacing w:before="0" w:beforeAutospacing="0"/>
        <w:rPr>
          <w:rFonts w:ascii="Arial" w:hAnsi="Arial" w:cs="Arial"/>
          <w:color w:val="4A4A4A"/>
          <w:lang w:val="en-US"/>
        </w:rPr>
      </w:pPr>
      <w:r w:rsidRPr="000E2F90">
        <w:rPr>
          <w:rFonts w:ascii="Arial" w:hAnsi="Arial" w:cs="Arial"/>
          <w:color w:val="4A4A4A"/>
          <w:lang w:val="en-US"/>
        </w:rPr>
        <w:t>In summary, the following are the five major distinctions between SQL and NoSQL:</w:t>
      </w:r>
    </w:p>
    <w:p w:rsidR="000E2F90" w:rsidRPr="000E2F90" w:rsidRDefault="000E2F90" w:rsidP="000E2F90">
      <w:pPr>
        <w:pStyle w:val="NormalWeb"/>
        <w:spacing w:before="0" w:beforeAutospacing="0"/>
        <w:rPr>
          <w:rFonts w:ascii="Arial" w:hAnsi="Arial" w:cs="Arial"/>
          <w:color w:val="4A4A4A"/>
          <w:lang w:val="en-US"/>
        </w:rPr>
      </w:pPr>
      <w:r w:rsidRPr="000E2F90">
        <w:rPr>
          <w:rFonts w:ascii="Arial" w:hAnsi="Arial" w:cs="Arial"/>
          <w:color w:val="4A4A4A"/>
          <w:lang w:val="en-US"/>
        </w:rPr>
        <w:t>Relational databases are SQL, while non-relational databases are NoSQL.</w:t>
      </w:r>
    </w:p>
    <w:p w:rsidR="000E2F90" w:rsidRPr="000E2F90" w:rsidRDefault="000E2F90" w:rsidP="000E2F90">
      <w:pPr>
        <w:pStyle w:val="NormalWeb"/>
        <w:spacing w:before="0" w:beforeAutospacing="0"/>
        <w:rPr>
          <w:rFonts w:ascii="Arial" w:hAnsi="Arial" w:cs="Arial"/>
          <w:color w:val="4A4A4A"/>
          <w:lang w:val="en-US"/>
        </w:rPr>
      </w:pPr>
      <w:r w:rsidRPr="000E2F90">
        <w:rPr>
          <w:rFonts w:ascii="Arial" w:hAnsi="Arial" w:cs="Arial"/>
          <w:color w:val="4A4A4A"/>
          <w:lang w:val="en-US"/>
        </w:rPr>
        <w:t>SQL databases have a specified schema and employ structured query language. For unstructured data, NoSQL databases use dynamic schemas.</w:t>
      </w:r>
    </w:p>
    <w:p w:rsidR="000E2F90" w:rsidRPr="000E2F90" w:rsidRDefault="000E2F90" w:rsidP="000E2F90">
      <w:pPr>
        <w:pStyle w:val="NormalWeb"/>
        <w:spacing w:before="0" w:beforeAutospacing="0"/>
        <w:rPr>
          <w:rFonts w:ascii="Arial" w:hAnsi="Arial" w:cs="Arial"/>
          <w:color w:val="4A4A4A"/>
          <w:lang w:val="en-US"/>
        </w:rPr>
      </w:pPr>
      <w:r w:rsidRPr="000E2F90">
        <w:rPr>
          <w:rFonts w:ascii="Arial" w:hAnsi="Arial" w:cs="Arial"/>
          <w:color w:val="4A4A4A"/>
          <w:lang w:val="en-US"/>
        </w:rPr>
        <w:t>SQL databases scale vertically, but NoSQL databases scale horizontally.</w:t>
      </w:r>
    </w:p>
    <w:p w:rsidR="000E2F90" w:rsidRPr="000E2F90" w:rsidRDefault="000E2F90" w:rsidP="000E2F90">
      <w:pPr>
        <w:pStyle w:val="NormalWeb"/>
        <w:spacing w:before="0" w:beforeAutospacing="0"/>
        <w:rPr>
          <w:rFonts w:ascii="Arial" w:hAnsi="Arial" w:cs="Arial"/>
          <w:color w:val="4A4A4A"/>
          <w:lang w:val="en-US"/>
        </w:rPr>
      </w:pPr>
      <w:r w:rsidRPr="000E2F90">
        <w:rPr>
          <w:rFonts w:ascii="Arial" w:hAnsi="Arial" w:cs="Arial"/>
          <w:color w:val="4A4A4A"/>
          <w:lang w:val="en-US"/>
        </w:rPr>
        <w:t>NoSQL databases are document, key-value, graph, or wide-column stores, whereas SQL databases are table-based.</w:t>
      </w:r>
    </w:p>
    <w:p w:rsidR="000E2F90" w:rsidRPr="000E2F90" w:rsidRDefault="000E2F90" w:rsidP="000E2F90">
      <w:pPr>
        <w:pStyle w:val="NormalWeb"/>
        <w:spacing w:before="0" w:beforeAutospacing="0"/>
        <w:rPr>
          <w:rFonts w:ascii="Arial" w:hAnsi="Arial" w:cs="Arial"/>
          <w:color w:val="4A4A4A"/>
          <w:lang w:val="en-US"/>
        </w:rPr>
      </w:pPr>
      <w:r w:rsidRPr="000E2F90">
        <w:rPr>
          <w:rFonts w:ascii="Arial" w:hAnsi="Arial" w:cs="Arial"/>
          <w:color w:val="4A4A4A"/>
          <w:lang w:val="en-US"/>
        </w:rPr>
        <w:t>SQL databases excel in multi-row transactions, while NoSQL excels at unstructured data such as documents and JSON.</w:t>
      </w:r>
    </w:p>
    <w:p w:rsidR="000E2F90" w:rsidRPr="000E2F90" w:rsidRDefault="000E2F90" w:rsidP="000E2F90">
      <w:pPr>
        <w:pStyle w:val="NormalWeb"/>
        <w:spacing w:before="0" w:beforeAutospacing="0"/>
        <w:jc w:val="both"/>
        <w:rPr>
          <w:rFonts w:ascii="Arial" w:hAnsi="Arial" w:cs="Arial"/>
          <w:color w:val="4A4A4A"/>
          <w:lang w:val="en-US"/>
        </w:rPr>
      </w:pPr>
      <w:r w:rsidRPr="000E2F90">
        <w:rPr>
          <w:rFonts w:ascii="Arial" w:eastAsiaTheme="majorEastAsia" w:hAnsi="Arial" w:cs="Arial"/>
          <w:color w:val="4A4A4A"/>
          <w:lang w:val="en-US" w:eastAsia="en-US"/>
        </w:rPr>
        <w:t>Q36. What is the difference between NOW() and CURRENT_DATE()?</w:t>
      </w:r>
      <w:r w:rsidRPr="000E2F90">
        <w:rPr>
          <w:rFonts w:ascii="Arial" w:eastAsiaTheme="majorEastAsia" w:hAnsi="Arial" w:cs="Arial"/>
          <w:color w:val="4A4A4A"/>
          <w:lang w:val="en-US" w:eastAsia="en-US"/>
        </w:rPr>
        <w:br/>
      </w:r>
      <w:r w:rsidRPr="000E2F90">
        <w:rPr>
          <w:rFonts w:ascii="Arial" w:hAnsi="Arial" w:cs="Arial"/>
          <w:color w:val="4A4A4A"/>
          <w:lang w:val="en-US"/>
        </w:rPr>
        <w:t>NOW() returns a constant time that indicates the time at which the statement began to execute. (Within a stored function or trigger, NOW() returns the time at which the function or triggering statement began to execute.</w:t>
      </w:r>
      <w:r w:rsidRPr="000E2F90">
        <w:rPr>
          <w:rFonts w:ascii="Arial" w:hAnsi="Arial" w:cs="Arial"/>
          <w:color w:val="4A4A4A"/>
          <w:lang w:val="en-US"/>
        </w:rPr>
        <w:br/>
        <w:t>The simple difference between NOW() and CURRENT_DATE() is that NOW() will fetch the current date and time both in format ‘YYYY-MM_DD HH:MM:SS’ while CURRENT_DATE() will fetch the date of the current day ‘YYYY-MM_DD’.</w:t>
      </w:r>
      <w:r w:rsidRPr="000E2F90">
        <w:rPr>
          <w:rFonts w:ascii="Arial" w:hAnsi="Arial" w:cs="Arial"/>
          <w:color w:val="4A4A4A"/>
          <w:lang w:val="en-US"/>
        </w:rPr>
        <w:br/>
      </w:r>
    </w:p>
    <w:p w:rsidR="000E2F90" w:rsidRPr="000E2F90" w:rsidRDefault="000E2F90" w:rsidP="000E2F90">
      <w:pPr>
        <w:pStyle w:val="NormalWeb"/>
        <w:spacing w:before="0" w:beforeAutospacing="0"/>
        <w:rPr>
          <w:rFonts w:ascii="Arial" w:hAnsi="Arial" w:cs="Arial"/>
          <w:color w:val="4A4A4A"/>
          <w:lang w:val="en-US"/>
        </w:rPr>
      </w:pPr>
      <w:r w:rsidRPr="000E2F90">
        <w:rPr>
          <w:rFonts w:ascii="Arial" w:hAnsi="Arial" w:cs="Arial"/>
          <w:color w:val="4A4A4A"/>
          <w:lang w:val="en-US"/>
        </w:rPr>
        <w:t>Let’s move to the next question in this SQL Interview Questions.</w:t>
      </w:r>
    </w:p>
    <w:p w:rsidR="000E2F90" w:rsidRPr="000E2F90" w:rsidRDefault="000E2F90" w:rsidP="000E2F90">
      <w:pPr>
        <w:pStyle w:val="NormalWeb"/>
        <w:spacing w:before="0" w:beforeAutospacing="0"/>
        <w:rPr>
          <w:rFonts w:ascii="Arial" w:hAnsi="Arial" w:cs="Arial"/>
          <w:color w:val="4A4A4A"/>
          <w:lang w:val="en-US"/>
        </w:rPr>
      </w:pPr>
      <w:r w:rsidRPr="000E2F90">
        <w:rPr>
          <w:rFonts w:ascii="Arial" w:hAnsi="Arial" w:cs="Arial"/>
          <w:b/>
          <w:bCs/>
          <w:color w:val="4A4A4A"/>
          <w:lang w:val="en-US"/>
        </w:rPr>
        <w:t>Q37. What is BLOB and TEXT in MySQL?</w:t>
      </w:r>
    </w:p>
    <w:p w:rsidR="000E2F90" w:rsidRPr="000E2F90" w:rsidRDefault="000E2F90" w:rsidP="000E2F90">
      <w:pPr>
        <w:pStyle w:val="NormalWeb"/>
        <w:spacing w:before="0" w:beforeAutospacing="0"/>
        <w:jc w:val="both"/>
        <w:rPr>
          <w:rFonts w:ascii="Arial" w:hAnsi="Arial" w:cs="Arial"/>
          <w:color w:val="4A4A4A"/>
          <w:lang w:val="en-US"/>
        </w:rPr>
      </w:pPr>
      <w:r w:rsidRPr="000E2F90">
        <w:rPr>
          <w:rFonts w:ascii="Arial" w:hAnsi="Arial" w:cs="Arial"/>
          <w:color w:val="4A4A4A"/>
          <w:lang w:val="en-US"/>
        </w:rPr>
        <w:t>BLOB stands for Binary Huge Objects and can be used to store binary data, whereas TEXT may be used to store a large number of strings. BLOB may be used to store binary data, which includes images, movies, audio, and applications.</w:t>
      </w:r>
      <w:r w:rsidRPr="000E2F90">
        <w:rPr>
          <w:rFonts w:ascii="Arial" w:hAnsi="Arial" w:cs="Arial"/>
          <w:color w:val="4A4A4A"/>
          <w:lang w:val="en-US"/>
        </w:rPr>
        <w:br/>
        <w:t>BLOB values function similarly to byte strings, and they lack a character set. As a result, bytes’ numeric values are completely dependent on comparison and sorting.</w:t>
      </w:r>
      <w:r w:rsidRPr="000E2F90">
        <w:rPr>
          <w:rFonts w:ascii="Arial" w:hAnsi="Arial" w:cs="Arial"/>
          <w:color w:val="4A4A4A"/>
          <w:lang w:val="en-US"/>
        </w:rPr>
        <w:br/>
        <w:t>    TEXT values behave similarly to a character string or a non-binary string. The comparison/sorting of TEXT is completely dependent on the character set collection.</w:t>
      </w:r>
    </w:p>
    <w:p w:rsidR="000E2F90" w:rsidRPr="000E2F90" w:rsidRDefault="000E2F90" w:rsidP="000E2F90">
      <w:pPr>
        <w:pStyle w:val="NormalWeb"/>
        <w:spacing w:before="0" w:beforeAutospacing="0"/>
        <w:rPr>
          <w:rFonts w:ascii="Arial" w:hAnsi="Arial" w:cs="Arial"/>
          <w:color w:val="4A4A4A"/>
          <w:lang w:val="en-US"/>
        </w:rPr>
      </w:pPr>
      <w:r w:rsidRPr="000E2F90">
        <w:rPr>
          <w:rFonts w:ascii="Arial" w:hAnsi="Arial" w:cs="Arial"/>
          <w:b/>
          <w:bCs/>
          <w:color w:val="4A4A4A"/>
          <w:lang w:val="en-US"/>
        </w:rPr>
        <w:t>Q38. How to remove duplicate rows in SQL?</w:t>
      </w:r>
    </w:p>
    <w:p w:rsidR="000E2F90" w:rsidRPr="000E2F90" w:rsidRDefault="000E2F90" w:rsidP="000E2F90">
      <w:pPr>
        <w:pStyle w:val="NormalWeb"/>
        <w:spacing w:before="0" w:beforeAutospacing="0"/>
        <w:rPr>
          <w:rFonts w:ascii="Arial" w:hAnsi="Arial" w:cs="Arial"/>
          <w:color w:val="4A4A4A"/>
          <w:lang w:val="en-US"/>
        </w:rPr>
      </w:pPr>
      <w:r w:rsidRPr="000E2F90">
        <w:rPr>
          <w:rFonts w:ascii="Arial" w:hAnsi="Arial" w:cs="Arial"/>
          <w:color w:val="4A4A4A"/>
          <w:lang w:val="en-US"/>
        </w:rPr>
        <w:t>If the SQL table has duplicate rows, the duplicate rows must be removed.</w:t>
      </w:r>
    </w:p>
    <w:p w:rsidR="000E2F90" w:rsidRPr="000E2F90" w:rsidRDefault="000E2F90" w:rsidP="000E2F90">
      <w:pPr>
        <w:pStyle w:val="NormalWeb"/>
        <w:spacing w:before="0" w:beforeAutospacing="0"/>
        <w:rPr>
          <w:rFonts w:ascii="Arial" w:hAnsi="Arial" w:cs="Arial"/>
          <w:color w:val="4A4A4A"/>
          <w:lang w:val="en-US"/>
        </w:rPr>
      </w:pPr>
      <w:r w:rsidRPr="000E2F90">
        <w:rPr>
          <w:rFonts w:ascii="Arial" w:hAnsi="Arial" w:cs="Arial"/>
          <w:color w:val="4A4A4A"/>
          <w:lang w:val="en-US"/>
        </w:rPr>
        <w:t>Let’s assume the following table as our dataset:</w:t>
      </w:r>
    </w:p>
    <w:p w:rsidR="000E2F90" w:rsidRPr="000E2F90" w:rsidRDefault="000E2F90" w:rsidP="000E2F90">
      <w:pPr>
        <w:pStyle w:val="NormalWeb"/>
        <w:spacing w:before="0" w:beforeAutospacing="0"/>
        <w:rPr>
          <w:rFonts w:ascii="Arial" w:hAnsi="Arial" w:cs="Arial"/>
          <w:color w:val="4A4A4A"/>
          <w:lang w:val="en-US"/>
        </w:rPr>
      </w:pPr>
      <w:r w:rsidRPr="000E2F90">
        <w:rPr>
          <w:rFonts w:ascii="Arial" w:hAnsi="Arial" w:cs="Arial"/>
          <w:color w:val="4A4A4A"/>
          <w:lang w:val="en-US"/>
        </w:rPr>
        <w:t> </w:t>
      </w:r>
    </w:p>
    <w:tbl>
      <w:tblPr>
        <w:tblW w:w="5000" w:type="pct"/>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51"/>
        <w:gridCol w:w="4043"/>
        <w:gridCol w:w="2879"/>
      </w:tblGrid>
      <w:tr w:rsidR="000E2F90" w:rsidTr="000E2F90">
        <w:tc>
          <w:tcPr>
            <w:tcW w:w="0" w:type="auto"/>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rsidR="000E2F90" w:rsidRDefault="000E2F90">
            <w:pPr>
              <w:jc w:val="center"/>
              <w:rPr>
                <w:rFonts w:ascii="Arial" w:hAnsi="Arial" w:cs="Arial"/>
                <w:color w:val="FFFFFF"/>
              </w:rPr>
            </w:pPr>
            <w:r>
              <w:rPr>
                <w:rFonts w:ascii="Arial" w:hAnsi="Arial" w:cs="Arial"/>
                <w:color w:val="FFFFFF"/>
              </w:rPr>
              <w:t>ID</w:t>
            </w:r>
          </w:p>
        </w:tc>
        <w:tc>
          <w:tcPr>
            <w:tcW w:w="0" w:type="auto"/>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rsidR="000E2F90" w:rsidRDefault="000E2F90">
            <w:pPr>
              <w:jc w:val="center"/>
              <w:rPr>
                <w:rFonts w:ascii="Arial" w:hAnsi="Arial" w:cs="Arial"/>
                <w:color w:val="FFFFFF"/>
              </w:rPr>
            </w:pPr>
            <w:r>
              <w:rPr>
                <w:rFonts w:ascii="Arial" w:hAnsi="Arial" w:cs="Arial"/>
                <w:color w:val="FFFFFF"/>
              </w:rPr>
              <w:t>Name</w:t>
            </w:r>
          </w:p>
        </w:tc>
        <w:tc>
          <w:tcPr>
            <w:tcW w:w="0" w:type="auto"/>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rsidR="000E2F90" w:rsidRDefault="000E2F90">
            <w:pPr>
              <w:jc w:val="center"/>
              <w:rPr>
                <w:rFonts w:ascii="Arial" w:hAnsi="Arial" w:cs="Arial"/>
                <w:color w:val="FFFFFF"/>
              </w:rPr>
            </w:pPr>
            <w:r>
              <w:rPr>
                <w:rFonts w:ascii="Arial" w:hAnsi="Arial" w:cs="Arial"/>
                <w:color w:val="FFFFFF"/>
              </w:rPr>
              <w:t>Age</w:t>
            </w:r>
          </w:p>
        </w:tc>
      </w:tr>
      <w:tr w:rsidR="000E2F90" w:rsidTr="000E2F90">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0E2F90" w:rsidRDefault="000E2F90">
            <w:pPr>
              <w:rPr>
                <w:rFonts w:ascii="Arial" w:hAnsi="Arial" w:cs="Arial"/>
                <w:color w:val="4A4A4A"/>
              </w:rPr>
            </w:pPr>
            <w:r>
              <w:rPr>
                <w:rFonts w:ascii="Arial" w:hAnsi="Arial" w:cs="Arial"/>
                <w:color w:val="4A4A4A"/>
              </w:rPr>
              <w:t>1</w:t>
            </w:r>
          </w:p>
        </w:tc>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0E2F90" w:rsidRDefault="000E2F90">
            <w:pPr>
              <w:rPr>
                <w:rFonts w:ascii="Arial" w:hAnsi="Arial" w:cs="Arial"/>
                <w:color w:val="4A4A4A"/>
              </w:rPr>
            </w:pPr>
            <w:r>
              <w:rPr>
                <w:rFonts w:ascii="Arial" w:hAnsi="Arial" w:cs="Arial"/>
                <w:color w:val="4A4A4A"/>
              </w:rPr>
              <w:t>A</w:t>
            </w:r>
          </w:p>
        </w:tc>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0E2F90" w:rsidRDefault="000E2F90">
            <w:pPr>
              <w:rPr>
                <w:rFonts w:ascii="Arial" w:hAnsi="Arial" w:cs="Arial"/>
                <w:color w:val="4A4A4A"/>
              </w:rPr>
            </w:pPr>
            <w:r>
              <w:rPr>
                <w:rFonts w:ascii="Arial" w:hAnsi="Arial" w:cs="Arial"/>
                <w:color w:val="4A4A4A"/>
              </w:rPr>
              <w:t>21</w:t>
            </w:r>
          </w:p>
        </w:tc>
      </w:tr>
      <w:tr w:rsidR="000E2F90" w:rsidTr="000E2F90">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0E2F90" w:rsidRDefault="000E2F90">
            <w:pPr>
              <w:rPr>
                <w:rFonts w:ascii="Arial" w:hAnsi="Arial" w:cs="Arial"/>
                <w:color w:val="4A4A4A"/>
              </w:rPr>
            </w:pPr>
            <w:r>
              <w:rPr>
                <w:rFonts w:ascii="Arial" w:hAnsi="Arial" w:cs="Arial"/>
                <w:color w:val="4A4A4A"/>
              </w:rPr>
              <w:lastRenderedPageBreak/>
              <w:t>2</w:t>
            </w:r>
          </w:p>
        </w:tc>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0E2F90" w:rsidRDefault="000E2F90">
            <w:pPr>
              <w:rPr>
                <w:rFonts w:ascii="Arial" w:hAnsi="Arial" w:cs="Arial"/>
                <w:color w:val="4A4A4A"/>
              </w:rPr>
            </w:pPr>
            <w:r>
              <w:rPr>
                <w:rFonts w:ascii="Arial" w:hAnsi="Arial" w:cs="Arial"/>
                <w:color w:val="4A4A4A"/>
              </w:rPr>
              <w:t>B</w:t>
            </w:r>
          </w:p>
        </w:tc>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0E2F90" w:rsidRDefault="000E2F90">
            <w:pPr>
              <w:rPr>
                <w:rFonts w:ascii="Arial" w:hAnsi="Arial" w:cs="Arial"/>
                <w:color w:val="4A4A4A"/>
              </w:rPr>
            </w:pPr>
            <w:r>
              <w:rPr>
                <w:rFonts w:ascii="Arial" w:hAnsi="Arial" w:cs="Arial"/>
                <w:color w:val="4A4A4A"/>
              </w:rPr>
              <w:t>23</w:t>
            </w:r>
          </w:p>
        </w:tc>
      </w:tr>
      <w:tr w:rsidR="000E2F90" w:rsidTr="000E2F90">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0E2F90" w:rsidRDefault="000E2F90">
            <w:pPr>
              <w:rPr>
                <w:rFonts w:ascii="Arial" w:hAnsi="Arial" w:cs="Arial"/>
                <w:color w:val="4A4A4A"/>
              </w:rPr>
            </w:pPr>
            <w:r>
              <w:rPr>
                <w:rFonts w:ascii="Arial" w:hAnsi="Arial" w:cs="Arial"/>
                <w:color w:val="4A4A4A"/>
              </w:rPr>
              <w:t>2</w:t>
            </w:r>
          </w:p>
        </w:tc>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0E2F90" w:rsidRDefault="000E2F90">
            <w:pPr>
              <w:rPr>
                <w:rFonts w:ascii="Arial" w:hAnsi="Arial" w:cs="Arial"/>
                <w:color w:val="4A4A4A"/>
              </w:rPr>
            </w:pPr>
            <w:r>
              <w:rPr>
                <w:rFonts w:ascii="Arial" w:hAnsi="Arial" w:cs="Arial"/>
                <w:color w:val="4A4A4A"/>
              </w:rPr>
              <w:t>B</w:t>
            </w:r>
          </w:p>
        </w:tc>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0E2F90" w:rsidRDefault="000E2F90">
            <w:pPr>
              <w:rPr>
                <w:rFonts w:ascii="Arial" w:hAnsi="Arial" w:cs="Arial"/>
                <w:color w:val="4A4A4A"/>
              </w:rPr>
            </w:pPr>
            <w:r>
              <w:rPr>
                <w:rFonts w:ascii="Arial" w:hAnsi="Arial" w:cs="Arial"/>
                <w:color w:val="4A4A4A"/>
              </w:rPr>
              <w:t>23</w:t>
            </w:r>
          </w:p>
        </w:tc>
      </w:tr>
      <w:tr w:rsidR="000E2F90" w:rsidTr="000E2F90">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0E2F90" w:rsidRDefault="000E2F90">
            <w:pPr>
              <w:rPr>
                <w:rFonts w:ascii="Arial" w:hAnsi="Arial" w:cs="Arial"/>
                <w:color w:val="4A4A4A"/>
              </w:rPr>
            </w:pPr>
            <w:r>
              <w:rPr>
                <w:rFonts w:ascii="Arial" w:hAnsi="Arial" w:cs="Arial"/>
                <w:color w:val="4A4A4A"/>
              </w:rPr>
              <w:t>4</w:t>
            </w:r>
          </w:p>
        </w:tc>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0E2F90" w:rsidRDefault="000E2F90">
            <w:pPr>
              <w:rPr>
                <w:rFonts w:ascii="Arial" w:hAnsi="Arial" w:cs="Arial"/>
                <w:color w:val="4A4A4A"/>
              </w:rPr>
            </w:pPr>
            <w:r>
              <w:rPr>
                <w:rFonts w:ascii="Arial" w:hAnsi="Arial" w:cs="Arial"/>
                <w:color w:val="4A4A4A"/>
              </w:rPr>
              <w:t>D</w:t>
            </w:r>
          </w:p>
        </w:tc>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0E2F90" w:rsidRDefault="000E2F90">
            <w:pPr>
              <w:rPr>
                <w:rFonts w:ascii="Arial" w:hAnsi="Arial" w:cs="Arial"/>
                <w:color w:val="4A4A4A"/>
              </w:rPr>
            </w:pPr>
            <w:r>
              <w:rPr>
                <w:rFonts w:ascii="Arial" w:hAnsi="Arial" w:cs="Arial"/>
                <w:color w:val="4A4A4A"/>
              </w:rPr>
              <w:t>22</w:t>
            </w:r>
          </w:p>
        </w:tc>
      </w:tr>
      <w:tr w:rsidR="000E2F90" w:rsidTr="000E2F90">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0E2F90" w:rsidRDefault="000E2F90">
            <w:pPr>
              <w:rPr>
                <w:rFonts w:ascii="Arial" w:hAnsi="Arial" w:cs="Arial"/>
                <w:color w:val="4A4A4A"/>
              </w:rPr>
            </w:pPr>
            <w:r>
              <w:rPr>
                <w:rFonts w:ascii="Arial" w:hAnsi="Arial" w:cs="Arial"/>
                <w:color w:val="4A4A4A"/>
              </w:rPr>
              <w:t>5</w:t>
            </w:r>
          </w:p>
        </w:tc>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0E2F90" w:rsidRDefault="000E2F90">
            <w:pPr>
              <w:rPr>
                <w:rFonts w:ascii="Arial" w:hAnsi="Arial" w:cs="Arial"/>
                <w:color w:val="4A4A4A"/>
              </w:rPr>
            </w:pPr>
            <w:r>
              <w:rPr>
                <w:rFonts w:ascii="Arial" w:hAnsi="Arial" w:cs="Arial"/>
                <w:color w:val="4A4A4A"/>
              </w:rPr>
              <w:t>E</w:t>
            </w:r>
          </w:p>
        </w:tc>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0E2F90" w:rsidRDefault="000E2F90">
            <w:pPr>
              <w:rPr>
                <w:rFonts w:ascii="Arial" w:hAnsi="Arial" w:cs="Arial"/>
                <w:color w:val="4A4A4A"/>
              </w:rPr>
            </w:pPr>
            <w:r>
              <w:rPr>
                <w:rFonts w:ascii="Arial" w:hAnsi="Arial" w:cs="Arial"/>
                <w:color w:val="4A4A4A"/>
              </w:rPr>
              <w:t>25</w:t>
            </w:r>
          </w:p>
        </w:tc>
      </w:tr>
      <w:tr w:rsidR="000E2F90" w:rsidTr="000E2F90">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0E2F90" w:rsidRDefault="000E2F90">
            <w:pPr>
              <w:rPr>
                <w:rFonts w:ascii="Arial" w:hAnsi="Arial" w:cs="Arial"/>
                <w:color w:val="4A4A4A"/>
              </w:rPr>
            </w:pPr>
            <w:r>
              <w:rPr>
                <w:rFonts w:ascii="Arial" w:hAnsi="Arial" w:cs="Arial"/>
                <w:color w:val="4A4A4A"/>
              </w:rPr>
              <w:t>6</w:t>
            </w:r>
          </w:p>
        </w:tc>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0E2F90" w:rsidRDefault="000E2F90">
            <w:pPr>
              <w:rPr>
                <w:rFonts w:ascii="Arial" w:hAnsi="Arial" w:cs="Arial"/>
                <w:color w:val="4A4A4A"/>
              </w:rPr>
            </w:pPr>
            <w:r>
              <w:rPr>
                <w:rFonts w:ascii="Arial" w:hAnsi="Arial" w:cs="Arial"/>
                <w:color w:val="4A4A4A"/>
              </w:rPr>
              <w:t>G</w:t>
            </w:r>
          </w:p>
        </w:tc>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0E2F90" w:rsidRDefault="000E2F90">
            <w:pPr>
              <w:rPr>
                <w:rFonts w:ascii="Arial" w:hAnsi="Arial" w:cs="Arial"/>
                <w:color w:val="4A4A4A"/>
              </w:rPr>
            </w:pPr>
            <w:r>
              <w:rPr>
                <w:rFonts w:ascii="Arial" w:hAnsi="Arial" w:cs="Arial"/>
                <w:color w:val="4A4A4A"/>
              </w:rPr>
              <w:t>26</w:t>
            </w:r>
          </w:p>
        </w:tc>
      </w:tr>
      <w:tr w:rsidR="000E2F90" w:rsidTr="000E2F90">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0E2F90" w:rsidRDefault="000E2F90">
            <w:pPr>
              <w:rPr>
                <w:rFonts w:ascii="Arial" w:hAnsi="Arial" w:cs="Arial"/>
                <w:color w:val="4A4A4A"/>
              </w:rPr>
            </w:pPr>
            <w:r>
              <w:rPr>
                <w:rFonts w:ascii="Arial" w:hAnsi="Arial" w:cs="Arial"/>
                <w:color w:val="4A4A4A"/>
              </w:rPr>
              <w:t>5</w:t>
            </w:r>
          </w:p>
        </w:tc>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0E2F90" w:rsidRDefault="000E2F90">
            <w:pPr>
              <w:rPr>
                <w:rFonts w:ascii="Arial" w:hAnsi="Arial" w:cs="Arial"/>
                <w:color w:val="4A4A4A"/>
              </w:rPr>
            </w:pPr>
            <w:r>
              <w:rPr>
                <w:rFonts w:ascii="Arial" w:hAnsi="Arial" w:cs="Arial"/>
                <w:color w:val="4A4A4A"/>
              </w:rPr>
              <w:t>E</w:t>
            </w:r>
          </w:p>
        </w:tc>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0E2F90" w:rsidRDefault="000E2F90">
            <w:pPr>
              <w:rPr>
                <w:rFonts w:ascii="Arial" w:hAnsi="Arial" w:cs="Arial"/>
                <w:color w:val="4A4A4A"/>
              </w:rPr>
            </w:pPr>
            <w:r>
              <w:rPr>
                <w:rFonts w:ascii="Arial" w:hAnsi="Arial" w:cs="Arial"/>
                <w:color w:val="4A4A4A"/>
              </w:rPr>
              <w:t>25</w:t>
            </w:r>
          </w:p>
        </w:tc>
      </w:tr>
    </w:tbl>
    <w:p w:rsidR="000E2F90" w:rsidRPr="000E2F90" w:rsidRDefault="000E2F90" w:rsidP="000E2F90">
      <w:pPr>
        <w:pStyle w:val="NormalWeb"/>
        <w:spacing w:before="0" w:beforeAutospacing="0"/>
        <w:rPr>
          <w:rFonts w:ascii="Arial" w:hAnsi="Arial" w:cs="Arial"/>
          <w:color w:val="4A4A4A"/>
          <w:lang w:val="en-US"/>
        </w:rPr>
      </w:pPr>
      <w:r w:rsidRPr="000E2F90">
        <w:rPr>
          <w:rFonts w:ascii="Arial" w:hAnsi="Arial" w:cs="Arial"/>
          <w:color w:val="4A4A4A"/>
          <w:lang w:val="en-US"/>
        </w:rPr>
        <w:t>The following SQL query removes the duplicate ids from the  table:</w:t>
      </w:r>
      <w:r w:rsidRPr="000E2F90">
        <w:rPr>
          <w:rFonts w:ascii="Arial" w:hAnsi="Arial" w:cs="Arial"/>
          <w:color w:val="4A4A4A"/>
          <w:lang w:val="en-US"/>
        </w:rPr>
        <w:br/>
      </w:r>
      <w:r w:rsidRPr="000E2F90">
        <w:rPr>
          <w:rFonts w:ascii="Arial" w:hAnsi="Arial" w:cs="Arial"/>
          <w:color w:val="4A4A4A"/>
          <w:lang w:val="en-US"/>
        </w:rPr>
        <w:br/>
        <w:t>DELETE FROM table WHERE ID IN (</w:t>
      </w:r>
      <w:r w:rsidRPr="000E2F90">
        <w:rPr>
          <w:rFonts w:ascii="Arial" w:hAnsi="Arial" w:cs="Arial"/>
          <w:color w:val="4A4A4A"/>
          <w:lang w:val="en-US"/>
        </w:rPr>
        <w:br/>
        <w:t>SELECT </w:t>
      </w:r>
      <w:r w:rsidRPr="000E2F90">
        <w:rPr>
          <w:rFonts w:ascii="Arial" w:hAnsi="Arial" w:cs="Arial"/>
          <w:color w:val="4A4A4A"/>
          <w:lang w:val="en-US"/>
        </w:rPr>
        <w:br/>
        <w:t>ID, COUNT(ID) </w:t>
      </w:r>
      <w:r w:rsidRPr="000E2F90">
        <w:rPr>
          <w:rFonts w:ascii="Arial" w:hAnsi="Arial" w:cs="Arial"/>
          <w:color w:val="4A4A4A"/>
          <w:lang w:val="en-US"/>
        </w:rPr>
        <w:br/>
        <w:t>FROM   table</w:t>
      </w:r>
      <w:r w:rsidRPr="000E2F90">
        <w:rPr>
          <w:rFonts w:ascii="Arial" w:hAnsi="Arial" w:cs="Arial"/>
          <w:color w:val="4A4A4A"/>
          <w:lang w:val="en-US"/>
        </w:rPr>
        <w:br/>
        <w:t>GROUP BY  ID</w:t>
      </w:r>
      <w:r w:rsidRPr="000E2F90">
        <w:rPr>
          <w:rFonts w:ascii="Arial" w:hAnsi="Arial" w:cs="Arial"/>
          <w:color w:val="4A4A4A"/>
          <w:lang w:val="en-US"/>
        </w:rPr>
        <w:br/>
        <w:t>HAVING </w:t>
      </w:r>
      <w:r w:rsidRPr="000E2F90">
        <w:rPr>
          <w:rFonts w:ascii="Arial" w:hAnsi="Arial" w:cs="Arial"/>
          <w:color w:val="4A4A4A"/>
          <w:lang w:val="en-US"/>
        </w:rPr>
        <w:br/>
        <w:t>COUNT (ID) &gt; 1); </w:t>
      </w:r>
    </w:p>
    <w:p w:rsidR="000E2F90" w:rsidRPr="000E2F90" w:rsidRDefault="000E2F90" w:rsidP="000E2F90">
      <w:pPr>
        <w:pStyle w:val="NormalWeb"/>
        <w:spacing w:before="0" w:beforeAutospacing="0"/>
        <w:rPr>
          <w:rFonts w:ascii="Arial" w:hAnsi="Arial" w:cs="Arial"/>
          <w:color w:val="4A4A4A"/>
          <w:lang w:val="en-US"/>
        </w:rPr>
      </w:pPr>
      <w:r w:rsidRPr="000E2F90">
        <w:rPr>
          <w:rFonts w:ascii="Arial" w:hAnsi="Arial" w:cs="Arial"/>
          <w:b/>
          <w:bCs/>
          <w:color w:val="4A4A4A"/>
          <w:lang w:val="en-US"/>
        </w:rPr>
        <w:t>Q39. How to create a stored procedure using SQL Server?</w:t>
      </w:r>
    </w:p>
    <w:p w:rsidR="000E2F90" w:rsidRPr="000E2F90" w:rsidRDefault="000E2F90" w:rsidP="000E2F90">
      <w:pPr>
        <w:pStyle w:val="NormalWeb"/>
        <w:spacing w:before="0" w:beforeAutospacing="0"/>
        <w:rPr>
          <w:rFonts w:ascii="Arial" w:hAnsi="Arial" w:cs="Arial"/>
          <w:color w:val="4A4A4A"/>
          <w:lang w:val="en-US"/>
        </w:rPr>
      </w:pPr>
      <w:r w:rsidRPr="000E2F90">
        <w:rPr>
          <w:rFonts w:ascii="Arial" w:hAnsi="Arial" w:cs="Arial"/>
          <w:color w:val="4A4A4A"/>
          <w:lang w:val="en-US"/>
        </w:rPr>
        <w:t>A stored procedure is a piece of prepared SQL code that you can save and reuse again and over.</w:t>
      </w:r>
      <w:r w:rsidRPr="000E2F90">
        <w:rPr>
          <w:rFonts w:ascii="Arial" w:hAnsi="Arial" w:cs="Arial"/>
          <w:color w:val="4A4A4A"/>
          <w:lang w:val="en-US"/>
        </w:rPr>
        <w:br/>
        <w:t>So, if you have a SQL query that you create frequently, save it as a stored procedure and then call it to run it.</w:t>
      </w:r>
      <w:r w:rsidRPr="000E2F90">
        <w:rPr>
          <w:rFonts w:ascii="Arial" w:hAnsi="Arial" w:cs="Arial"/>
          <w:color w:val="4A4A4A"/>
          <w:lang w:val="en-US"/>
        </w:rPr>
        <w:br/>
        <w:t>You may also supply parameters to a stored procedure so that it can act based on the value(s) of the parameter(s) given.</w:t>
      </w:r>
    </w:p>
    <w:p w:rsidR="000E2F90" w:rsidRPr="000E2F90" w:rsidRDefault="000E2F90" w:rsidP="000E2F90">
      <w:pPr>
        <w:pStyle w:val="NormalWeb"/>
        <w:spacing w:before="0" w:beforeAutospacing="0"/>
        <w:rPr>
          <w:rFonts w:ascii="Arial" w:hAnsi="Arial" w:cs="Arial"/>
          <w:color w:val="4A4A4A"/>
          <w:lang w:val="en-US"/>
        </w:rPr>
      </w:pPr>
      <w:r w:rsidRPr="000E2F90">
        <w:rPr>
          <w:rFonts w:ascii="Arial" w:hAnsi="Arial" w:cs="Arial"/>
          <w:color w:val="4A4A4A"/>
          <w:lang w:val="en-US"/>
        </w:rPr>
        <w:t>Stored Procedure Syntax</w:t>
      </w:r>
    </w:p>
    <w:p w:rsidR="000E2F90" w:rsidRPr="000E2F90" w:rsidRDefault="000E2F90" w:rsidP="000E2F90">
      <w:pPr>
        <w:pStyle w:val="NormalWeb"/>
        <w:spacing w:before="0" w:beforeAutospacing="0"/>
        <w:rPr>
          <w:rFonts w:ascii="Arial" w:hAnsi="Arial" w:cs="Arial"/>
          <w:color w:val="4A4A4A"/>
          <w:lang w:val="en-US"/>
        </w:rPr>
      </w:pPr>
      <w:r w:rsidRPr="000E2F90">
        <w:rPr>
          <w:rFonts w:ascii="Arial" w:hAnsi="Arial" w:cs="Arial"/>
          <w:color w:val="4A4A4A"/>
          <w:lang w:val="en-US"/>
        </w:rPr>
        <w:t>CREATE PROCEDURE procedure_name</w:t>
      </w:r>
    </w:p>
    <w:p w:rsidR="000E2F90" w:rsidRPr="000E2F90" w:rsidRDefault="000E2F90" w:rsidP="000E2F90">
      <w:pPr>
        <w:pStyle w:val="NormalWeb"/>
        <w:spacing w:before="0" w:beforeAutospacing="0"/>
        <w:rPr>
          <w:rFonts w:ascii="Arial" w:hAnsi="Arial" w:cs="Arial"/>
          <w:color w:val="4A4A4A"/>
          <w:lang w:val="en-US"/>
        </w:rPr>
      </w:pPr>
      <w:r w:rsidRPr="000E2F90">
        <w:rPr>
          <w:rFonts w:ascii="Arial" w:hAnsi="Arial" w:cs="Arial"/>
          <w:color w:val="4A4A4A"/>
          <w:lang w:val="en-US"/>
        </w:rPr>
        <w:t>AS</w:t>
      </w:r>
    </w:p>
    <w:p w:rsidR="000E2F90" w:rsidRPr="000E2F90" w:rsidRDefault="000E2F90" w:rsidP="000E2F90">
      <w:pPr>
        <w:pStyle w:val="NormalWeb"/>
        <w:spacing w:before="0" w:beforeAutospacing="0"/>
        <w:rPr>
          <w:rFonts w:ascii="Arial" w:hAnsi="Arial" w:cs="Arial"/>
          <w:color w:val="4A4A4A"/>
          <w:lang w:val="en-US"/>
        </w:rPr>
      </w:pPr>
      <w:r w:rsidRPr="000E2F90">
        <w:rPr>
          <w:rFonts w:ascii="Arial" w:hAnsi="Arial" w:cs="Arial"/>
          <w:color w:val="4A4A4A"/>
          <w:lang w:val="en-US"/>
        </w:rPr>
        <w:t>sql_statement</w:t>
      </w:r>
    </w:p>
    <w:p w:rsidR="000E2F90" w:rsidRPr="000E2F90" w:rsidRDefault="000E2F90" w:rsidP="000E2F90">
      <w:pPr>
        <w:pStyle w:val="NormalWeb"/>
        <w:spacing w:before="0" w:beforeAutospacing="0"/>
        <w:rPr>
          <w:rFonts w:ascii="Arial" w:hAnsi="Arial" w:cs="Arial"/>
          <w:color w:val="4A4A4A"/>
          <w:lang w:val="en-US"/>
        </w:rPr>
      </w:pPr>
      <w:r w:rsidRPr="000E2F90">
        <w:rPr>
          <w:rFonts w:ascii="Arial" w:hAnsi="Arial" w:cs="Arial"/>
          <w:color w:val="4A4A4A"/>
          <w:lang w:val="en-US"/>
        </w:rPr>
        <w:t>GO;</w:t>
      </w:r>
    </w:p>
    <w:p w:rsidR="000E2F90" w:rsidRPr="000E2F90" w:rsidRDefault="000E2F90" w:rsidP="000E2F90">
      <w:pPr>
        <w:pStyle w:val="NormalWeb"/>
        <w:spacing w:before="0" w:beforeAutospacing="0"/>
        <w:rPr>
          <w:rFonts w:ascii="Arial" w:hAnsi="Arial" w:cs="Arial"/>
          <w:color w:val="4A4A4A"/>
          <w:lang w:val="en-US"/>
        </w:rPr>
      </w:pPr>
      <w:r w:rsidRPr="000E2F90">
        <w:rPr>
          <w:rFonts w:ascii="Arial" w:hAnsi="Arial" w:cs="Arial"/>
          <w:color w:val="4A4A4A"/>
          <w:lang w:val="en-US"/>
        </w:rPr>
        <w:t>Execute a Stored Procedure</w:t>
      </w:r>
    </w:p>
    <w:p w:rsidR="000E2F90" w:rsidRPr="000E2F90" w:rsidRDefault="000E2F90" w:rsidP="000E2F90">
      <w:pPr>
        <w:pStyle w:val="NormalWeb"/>
        <w:spacing w:before="0" w:beforeAutospacing="0"/>
        <w:rPr>
          <w:rFonts w:ascii="Arial" w:hAnsi="Arial" w:cs="Arial"/>
          <w:color w:val="4A4A4A"/>
          <w:lang w:val="en-US"/>
        </w:rPr>
      </w:pPr>
      <w:r w:rsidRPr="000E2F90">
        <w:rPr>
          <w:rFonts w:ascii="Arial" w:hAnsi="Arial" w:cs="Arial"/>
          <w:color w:val="4A4A4A"/>
          <w:lang w:val="en-US"/>
        </w:rPr>
        <w:t>EXEC procedure_name;</w:t>
      </w:r>
    </w:p>
    <w:p w:rsidR="000E2F90" w:rsidRPr="000E2F90" w:rsidRDefault="000E2F90" w:rsidP="000E2F90">
      <w:pPr>
        <w:pStyle w:val="NormalWeb"/>
        <w:spacing w:before="0" w:beforeAutospacing="0"/>
        <w:rPr>
          <w:rFonts w:ascii="Arial" w:hAnsi="Arial" w:cs="Arial"/>
          <w:color w:val="4A4A4A"/>
          <w:lang w:val="en-US"/>
        </w:rPr>
      </w:pPr>
      <w:r w:rsidRPr="000E2F90">
        <w:rPr>
          <w:rFonts w:ascii="Arial" w:hAnsi="Arial" w:cs="Arial"/>
          <w:color w:val="4A4A4A"/>
          <w:lang w:val="en-US"/>
        </w:rPr>
        <w:br/>
      </w:r>
      <w:r w:rsidRPr="000E2F90">
        <w:rPr>
          <w:rFonts w:ascii="Arial" w:hAnsi="Arial" w:cs="Arial"/>
          <w:b/>
          <w:bCs/>
          <w:color w:val="4A4A4A"/>
          <w:lang w:val="en-US"/>
        </w:rPr>
        <w:t>Q40. What is Database Black Box Testing?</w:t>
      </w:r>
    </w:p>
    <w:p w:rsidR="000E2F90" w:rsidRPr="000E2F90" w:rsidRDefault="000E2F90" w:rsidP="000E2F90">
      <w:pPr>
        <w:pStyle w:val="NormalWeb"/>
        <w:spacing w:before="0" w:beforeAutospacing="0"/>
        <w:rPr>
          <w:rFonts w:ascii="Arial" w:hAnsi="Arial" w:cs="Arial"/>
          <w:color w:val="4A4A4A"/>
          <w:lang w:val="en-US"/>
        </w:rPr>
      </w:pPr>
      <w:r w:rsidRPr="000E2F90">
        <w:rPr>
          <w:rFonts w:ascii="Arial" w:hAnsi="Arial" w:cs="Arial"/>
          <w:color w:val="4A4A4A"/>
          <w:lang w:val="en-US"/>
        </w:rPr>
        <w:t xml:space="preserve">Black Box Testing is a software testing approach that involves testing the functions of software applications without knowing the internal code structure, implementation details, or internal routes. Black Box Testing is a type of software testing that focuses on the input and output of software applications and is totally </w:t>
      </w:r>
      <w:r w:rsidRPr="000E2F90">
        <w:rPr>
          <w:rFonts w:ascii="Arial" w:hAnsi="Arial" w:cs="Arial"/>
          <w:color w:val="4A4A4A"/>
          <w:lang w:val="en-US"/>
        </w:rPr>
        <w:lastRenderedPageBreak/>
        <w:t>driven by software requirements and specifications. Behavioral testing is another name for it.</w:t>
      </w:r>
      <w:r w:rsidRPr="000E2F90">
        <w:rPr>
          <w:rFonts w:ascii="Arial" w:hAnsi="Arial" w:cs="Arial"/>
          <w:color w:val="4A4A4A"/>
          <w:lang w:val="en-US"/>
        </w:rPr>
        <w:br/>
      </w:r>
      <w:r w:rsidRPr="000E2F90">
        <w:rPr>
          <w:rFonts w:ascii="Arial" w:hAnsi="Arial" w:cs="Arial"/>
          <w:color w:val="4A4A4A"/>
          <w:lang w:val="en-US"/>
        </w:rPr>
        <w:br/>
      </w:r>
      <w:r w:rsidRPr="000E2F90">
        <w:rPr>
          <w:rFonts w:ascii="Arial" w:hAnsi="Arial" w:cs="Arial"/>
          <w:color w:val="4A4A4A"/>
          <w:lang w:val="en-US"/>
        </w:rPr>
        <w:br/>
      </w:r>
      <w:r w:rsidRPr="000E2F90">
        <w:rPr>
          <w:rFonts w:ascii="Arial" w:hAnsi="Arial" w:cs="Arial"/>
          <w:b/>
          <w:bCs/>
          <w:color w:val="4A4A4A"/>
          <w:lang w:val="en-US"/>
        </w:rPr>
        <w:t>Q41. What are the different types of SQL sandbox?</w:t>
      </w:r>
    </w:p>
    <w:p w:rsidR="000E2F90" w:rsidRDefault="000E2F90" w:rsidP="000E2F90">
      <w:pPr>
        <w:pStyle w:val="Heading3"/>
        <w:shd w:val="clear" w:color="auto" w:fill="FBFBFB"/>
        <w:spacing w:before="0" w:after="300"/>
        <w:ind w:left="225"/>
        <w:rPr>
          <w:rFonts w:ascii="inherit" w:hAnsi="inherit" w:cs="Arial"/>
          <w:color w:val="4A4A4A"/>
        </w:rPr>
      </w:pPr>
      <w:r>
        <w:rPr>
          <w:rFonts w:ascii="inherit" w:hAnsi="inherit" w:cs="Arial"/>
          <w:color w:val="4A4A4A"/>
        </w:rPr>
        <w:t>Databases Training</w:t>
      </w:r>
    </w:p>
    <w:p w:rsidR="000E2F90" w:rsidRPr="000E2F90" w:rsidRDefault="000E2F90" w:rsidP="000E2F90">
      <w:pPr>
        <w:pStyle w:val="NormalWeb"/>
        <w:spacing w:before="0" w:beforeAutospacing="0"/>
        <w:rPr>
          <w:rFonts w:ascii="Arial" w:hAnsi="Arial" w:cs="Arial"/>
          <w:color w:val="4A4A4A"/>
          <w:lang w:val="en-US"/>
        </w:rPr>
      </w:pPr>
      <w:r w:rsidRPr="000E2F90">
        <w:rPr>
          <w:rFonts w:ascii="Arial" w:hAnsi="Arial" w:cs="Arial"/>
          <w:color w:val="4A4A4A"/>
          <w:lang w:val="en-US"/>
        </w:rPr>
        <w:t>SQL Sandbox is a secure environment within SQL Server where untrusted programmes can be run. There are three different types of SQL sandboxes:</w:t>
      </w:r>
    </w:p>
    <w:p w:rsidR="000E2F90" w:rsidRPr="000E2F90" w:rsidRDefault="000E2F90" w:rsidP="000E2F90">
      <w:pPr>
        <w:pStyle w:val="NormalWeb"/>
        <w:spacing w:before="0" w:beforeAutospacing="0"/>
        <w:rPr>
          <w:rFonts w:ascii="Arial" w:hAnsi="Arial" w:cs="Arial"/>
          <w:color w:val="4A4A4A"/>
          <w:lang w:val="en-US"/>
        </w:rPr>
      </w:pPr>
      <w:r w:rsidRPr="000E2F90">
        <w:rPr>
          <w:rFonts w:ascii="Arial" w:hAnsi="Arial" w:cs="Arial"/>
          <w:color w:val="4A4A4A"/>
          <w:lang w:val="en-US"/>
        </w:rPr>
        <w:t>Safe Access Sandbox: In this environment, a user may execute SQL activities like as building stored procedures, triggers, and so on, but they can’t access the memory or create files.</w:t>
      </w:r>
    </w:p>
    <w:p w:rsidR="000E2F90" w:rsidRPr="000E2F90" w:rsidRDefault="000E2F90" w:rsidP="000E2F90">
      <w:pPr>
        <w:pStyle w:val="NormalWeb"/>
        <w:spacing w:before="0" w:beforeAutospacing="0"/>
        <w:rPr>
          <w:rFonts w:ascii="Arial" w:hAnsi="Arial" w:cs="Arial"/>
          <w:color w:val="4A4A4A"/>
          <w:lang w:val="en-US"/>
        </w:rPr>
      </w:pPr>
      <w:r w:rsidRPr="000E2F90">
        <w:rPr>
          <w:rFonts w:ascii="Arial" w:hAnsi="Arial" w:cs="Arial"/>
          <w:color w:val="4A4A4A"/>
          <w:lang w:val="en-US"/>
        </w:rPr>
        <w:t>Sandbox for External Access: Users can access files without having the ability to alter memory allocation.</w:t>
      </w:r>
    </w:p>
    <w:p w:rsidR="000E2F90" w:rsidRPr="000E2F90" w:rsidRDefault="000E2F90" w:rsidP="000E2F90">
      <w:pPr>
        <w:pStyle w:val="NormalWeb"/>
        <w:spacing w:before="0" w:beforeAutospacing="0"/>
        <w:rPr>
          <w:rFonts w:ascii="Arial" w:hAnsi="Arial" w:cs="Arial"/>
          <w:color w:val="4A4A4A"/>
          <w:lang w:val="en-US"/>
        </w:rPr>
      </w:pPr>
      <w:r w:rsidRPr="000E2F90">
        <w:rPr>
          <w:rFonts w:ascii="Arial" w:hAnsi="Arial" w:cs="Arial"/>
          <w:color w:val="4A4A4A"/>
          <w:lang w:val="en-US"/>
        </w:rPr>
        <w:t>Unsafe Access Sandbox: This contains untrustworthy code that allows a user to access memory.</w:t>
      </w:r>
    </w:p>
    <w:p w:rsidR="000E2F90" w:rsidRPr="000E2F90" w:rsidRDefault="000E2F90" w:rsidP="000E2F90">
      <w:pPr>
        <w:pStyle w:val="NormalWeb"/>
        <w:spacing w:before="0" w:beforeAutospacing="0"/>
        <w:rPr>
          <w:rFonts w:ascii="Arial" w:hAnsi="Arial" w:cs="Arial"/>
          <w:color w:val="4A4A4A"/>
          <w:lang w:val="en-US"/>
        </w:rPr>
      </w:pPr>
      <w:r w:rsidRPr="000E2F90">
        <w:rPr>
          <w:rFonts w:ascii="Arial" w:hAnsi="Arial" w:cs="Arial"/>
          <w:color w:val="4A4A4A"/>
          <w:lang w:val="en-US"/>
        </w:rPr>
        <w:t>Let’s move to the next question in this SQL Interview Questions.</w:t>
      </w:r>
      <w:r w:rsidRPr="000E2F90">
        <w:rPr>
          <w:rFonts w:ascii="Arial" w:hAnsi="Arial" w:cs="Arial"/>
          <w:color w:val="4A4A4A"/>
          <w:lang w:val="en-US"/>
        </w:rPr>
        <w:br/>
      </w:r>
      <w:r w:rsidRPr="000E2F90">
        <w:rPr>
          <w:rFonts w:ascii="Arial" w:hAnsi="Arial" w:cs="Arial"/>
          <w:color w:val="4A4A4A"/>
          <w:lang w:val="en-US"/>
        </w:rPr>
        <w:br/>
      </w:r>
      <w:r w:rsidRPr="000E2F90">
        <w:rPr>
          <w:rFonts w:ascii="Arial" w:hAnsi="Arial" w:cs="Arial"/>
          <w:b/>
          <w:bCs/>
          <w:color w:val="4A4A4A"/>
          <w:lang w:val="en-US"/>
        </w:rPr>
        <w:t>Q43. How to find the nth highest salary in SQL?</w:t>
      </w:r>
      <w:r w:rsidRPr="000E2F90">
        <w:rPr>
          <w:rFonts w:ascii="Arial" w:hAnsi="Arial" w:cs="Arial"/>
          <w:color w:val="4A4A4A"/>
          <w:lang w:val="en-US"/>
        </w:rPr>
        <w:br/>
        <w:t>The most typical interview question is to find the Nth highest pay in a table. This work can be accomplished using the dense rank() function.</w:t>
      </w:r>
      <w:r w:rsidRPr="000E2F90">
        <w:rPr>
          <w:rFonts w:ascii="Arial" w:hAnsi="Arial" w:cs="Arial"/>
          <w:color w:val="4A4A4A"/>
          <w:lang w:val="en-US"/>
        </w:rPr>
        <w:br/>
      </w:r>
      <w:r>
        <w:rPr>
          <w:rFonts w:ascii="Arial" w:hAnsi="Arial" w:cs="Arial"/>
          <w:color w:val="4A4A4A"/>
        </w:rPr>
        <w:t>Employee table</w:t>
      </w:r>
    </w:p>
    <w:tbl>
      <w:tblPr>
        <w:tblW w:w="5000" w:type="pct"/>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227"/>
        <w:gridCol w:w="2546"/>
      </w:tblGrid>
      <w:tr w:rsidR="000E2F90" w:rsidTr="000E2F90">
        <w:tc>
          <w:tcPr>
            <w:tcW w:w="0" w:type="auto"/>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rsidR="000E2F90" w:rsidRDefault="000E2F90">
            <w:pPr>
              <w:jc w:val="center"/>
              <w:rPr>
                <w:rFonts w:ascii="Arial" w:hAnsi="Arial" w:cs="Arial"/>
                <w:color w:val="FFFFFF"/>
              </w:rPr>
            </w:pPr>
            <w:r>
              <w:rPr>
                <w:rFonts w:ascii="Arial" w:hAnsi="Arial" w:cs="Arial"/>
                <w:color w:val="FFFFFF"/>
              </w:rPr>
              <w:t>employee_name</w:t>
            </w:r>
          </w:p>
        </w:tc>
        <w:tc>
          <w:tcPr>
            <w:tcW w:w="0" w:type="auto"/>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rsidR="000E2F90" w:rsidRDefault="000E2F90">
            <w:pPr>
              <w:jc w:val="center"/>
              <w:rPr>
                <w:rFonts w:ascii="Arial" w:hAnsi="Arial" w:cs="Arial"/>
                <w:color w:val="FFFFFF"/>
              </w:rPr>
            </w:pPr>
            <w:r>
              <w:rPr>
                <w:rFonts w:ascii="Arial" w:hAnsi="Arial" w:cs="Arial"/>
                <w:color w:val="FFFFFF"/>
              </w:rPr>
              <w:t>salary</w:t>
            </w:r>
          </w:p>
        </w:tc>
      </w:tr>
      <w:tr w:rsidR="000E2F90" w:rsidTr="000E2F90">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0E2F90" w:rsidRDefault="000E2F90">
            <w:pPr>
              <w:rPr>
                <w:rFonts w:ascii="Arial" w:hAnsi="Arial" w:cs="Arial"/>
                <w:color w:val="4A4A4A"/>
              </w:rPr>
            </w:pPr>
            <w:r>
              <w:rPr>
                <w:rFonts w:ascii="Arial" w:hAnsi="Arial" w:cs="Arial"/>
                <w:color w:val="4A4A4A"/>
              </w:rPr>
              <w:t>A</w:t>
            </w:r>
          </w:p>
        </w:tc>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0E2F90" w:rsidRDefault="000E2F90">
            <w:pPr>
              <w:rPr>
                <w:rFonts w:ascii="Arial" w:hAnsi="Arial" w:cs="Arial"/>
                <w:color w:val="4A4A4A"/>
              </w:rPr>
            </w:pPr>
            <w:r>
              <w:rPr>
                <w:rFonts w:ascii="Arial" w:hAnsi="Arial" w:cs="Arial"/>
                <w:color w:val="4A4A4A"/>
              </w:rPr>
              <w:t>24000</w:t>
            </w:r>
          </w:p>
        </w:tc>
      </w:tr>
      <w:tr w:rsidR="000E2F90" w:rsidTr="000E2F90">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0E2F90" w:rsidRDefault="000E2F90">
            <w:pPr>
              <w:rPr>
                <w:rFonts w:ascii="Arial" w:hAnsi="Arial" w:cs="Arial"/>
                <w:color w:val="4A4A4A"/>
              </w:rPr>
            </w:pPr>
            <w:r>
              <w:rPr>
                <w:rFonts w:ascii="Arial" w:hAnsi="Arial" w:cs="Arial"/>
                <w:color w:val="4A4A4A"/>
              </w:rPr>
              <w:t>C</w:t>
            </w:r>
          </w:p>
        </w:tc>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0E2F90" w:rsidRDefault="000E2F90">
            <w:pPr>
              <w:rPr>
                <w:rFonts w:ascii="Arial" w:hAnsi="Arial" w:cs="Arial"/>
                <w:color w:val="4A4A4A"/>
              </w:rPr>
            </w:pPr>
            <w:r>
              <w:rPr>
                <w:rFonts w:ascii="Arial" w:hAnsi="Arial" w:cs="Arial"/>
                <w:color w:val="4A4A4A"/>
              </w:rPr>
              <w:t>34000</w:t>
            </w:r>
          </w:p>
        </w:tc>
      </w:tr>
      <w:tr w:rsidR="000E2F90" w:rsidTr="000E2F90">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0E2F90" w:rsidRDefault="000E2F90">
            <w:pPr>
              <w:rPr>
                <w:rFonts w:ascii="Arial" w:hAnsi="Arial" w:cs="Arial"/>
                <w:color w:val="4A4A4A"/>
              </w:rPr>
            </w:pPr>
            <w:r>
              <w:rPr>
                <w:rFonts w:ascii="Arial" w:hAnsi="Arial" w:cs="Arial"/>
                <w:color w:val="4A4A4A"/>
              </w:rPr>
              <w:t>D</w:t>
            </w:r>
          </w:p>
        </w:tc>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0E2F90" w:rsidRDefault="000E2F90">
            <w:pPr>
              <w:rPr>
                <w:rFonts w:ascii="Arial" w:hAnsi="Arial" w:cs="Arial"/>
                <w:color w:val="4A4A4A"/>
              </w:rPr>
            </w:pPr>
            <w:r>
              <w:rPr>
                <w:rFonts w:ascii="Arial" w:hAnsi="Arial" w:cs="Arial"/>
                <w:color w:val="4A4A4A"/>
              </w:rPr>
              <w:t>55000</w:t>
            </w:r>
          </w:p>
        </w:tc>
      </w:tr>
      <w:tr w:rsidR="000E2F90" w:rsidTr="000E2F90">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0E2F90" w:rsidRDefault="000E2F90">
            <w:pPr>
              <w:rPr>
                <w:rFonts w:ascii="Arial" w:hAnsi="Arial" w:cs="Arial"/>
                <w:color w:val="4A4A4A"/>
              </w:rPr>
            </w:pPr>
            <w:r>
              <w:rPr>
                <w:rFonts w:ascii="Arial" w:hAnsi="Arial" w:cs="Arial"/>
                <w:color w:val="4A4A4A"/>
              </w:rPr>
              <w:t>E</w:t>
            </w:r>
          </w:p>
        </w:tc>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0E2F90" w:rsidRDefault="000E2F90">
            <w:pPr>
              <w:rPr>
                <w:rFonts w:ascii="Arial" w:hAnsi="Arial" w:cs="Arial"/>
                <w:color w:val="4A4A4A"/>
              </w:rPr>
            </w:pPr>
            <w:r>
              <w:rPr>
                <w:rFonts w:ascii="Arial" w:hAnsi="Arial" w:cs="Arial"/>
                <w:color w:val="4A4A4A"/>
              </w:rPr>
              <w:t>75000</w:t>
            </w:r>
          </w:p>
        </w:tc>
      </w:tr>
      <w:tr w:rsidR="000E2F90" w:rsidTr="000E2F90">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0E2F90" w:rsidRDefault="000E2F90">
            <w:pPr>
              <w:rPr>
                <w:rFonts w:ascii="Arial" w:hAnsi="Arial" w:cs="Arial"/>
                <w:color w:val="4A4A4A"/>
              </w:rPr>
            </w:pPr>
            <w:r>
              <w:rPr>
                <w:rFonts w:ascii="Arial" w:hAnsi="Arial" w:cs="Arial"/>
                <w:color w:val="4A4A4A"/>
              </w:rPr>
              <w:t>F</w:t>
            </w:r>
          </w:p>
        </w:tc>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0E2F90" w:rsidRDefault="000E2F90">
            <w:pPr>
              <w:rPr>
                <w:rFonts w:ascii="Arial" w:hAnsi="Arial" w:cs="Arial"/>
                <w:color w:val="4A4A4A"/>
              </w:rPr>
            </w:pPr>
            <w:r>
              <w:rPr>
                <w:rFonts w:ascii="Arial" w:hAnsi="Arial" w:cs="Arial"/>
                <w:color w:val="4A4A4A"/>
              </w:rPr>
              <w:t>21000</w:t>
            </w:r>
          </w:p>
        </w:tc>
      </w:tr>
      <w:tr w:rsidR="000E2F90" w:rsidTr="000E2F90">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0E2F90" w:rsidRDefault="000E2F90">
            <w:pPr>
              <w:rPr>
                <w:rFonts w:ascii="Arial" w:hAnsi="Arial" w:cs="Arial"/>
                <w:color w:val="4A4A4A"/>
              </w:rPr>
            </w:pPr>
            <w:r>
              <w:rPr>
                <w:rFonts w:ascii="Arial" w:hAnsi="Arial" w:cs="Arial"/>
                <w:color w:val="4A4A4A"/>
              </w:rPr>
              <w:t>G</w:t>
            </w:r>
          </w:p>
        </w:tc>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0E2F90" w:rsidRDefault="000E2F90">
            <w:pPr>
              <w:rPr>
                <w:rFonts w:ascii="Arial" w:hAnsi="Arial" w:cs="Arial"/>
                <w:color w:val="4A4A4A"/>
              </w:rPr>
            </w:pPr>
            <w:r>
              <w:rPr>
                <w:rFonts w:ascii="Arial" w:hAnsi="Arial" w:cs="Arial"/>
                <w:color w:val="4A4A4A"/>
              </w:rPr>
              <w:t>40000</w:t>
            </w:r>
          </w:p>
        </w:tc>
      </w:tr>
      <w:tr w:rsidR="000E2F90" w:rsidTr="000E2F90">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0E2F90" w:rsidRDefault="000E2F90">
            <w:pPr>
              <w:rPr>
                <w:rFonts w:ascii="Arial" w:hAnsi="Arial" w:cs="Arial"/>
                <w:color w:val="4A4A4A"/>
              </w:rPr>
            </w:pPr>
            <w:r>
              <w:rPr>
                <w:rFonts w:ascii="Arial" w:hAnsi="Arial" w:cs="Arial"/>
                <w:color w:val="4A4A4A"/>
              </w:rPr>
              <w:t>H</w:t>
            </w:r>
          </w:p>
        </w:tc>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0E2F90" w:rsidRDefault="000E2F90">
            <w:pPr>
              <w:rPr>
                <w:rFonts w:ascii="Arial" w:hAnsi="Arial" w:cs="Arial"/>
                <w:color w:val="4A4A4A"/>
              </w:rPr>
            </w:pPr>
            <w:r>
              <w:rPr>
                <w:rFonts w:ascii="Arial" w:hAnsi="Arial" w:cs="Arial"/>
                <w:color w:val="4A4A4A"/>
              </w:rPr>
              <w:t>50000</w:t>
            </w:r>
          </w:p>
        </w:tc>
      </w:tr>
    </w:tbl>
    <w:p w:rsidR="000E2F90" w:rsidRDefault="000E2F90" w:rsidP="000E2F90">
      <w:pPr>
        <w:pStyle w:val="NormalWeb"/>
        <w:spacing w:before="0" w:beforeAutospacing="0"/>
        <w:rPr>
          <w:rFonts w:ascii="Arial" w:hAnsi="Arial" w:cs="Arial"/>
          <w:color w:val="4A4A4A"/>
        </w:rPr>
      </w:pPr>
      <w:r>
        <w:rPr>
          <w:rFonts w:ascii="Arial" w:hAnsi="Arial" w:cs="Arial"/>
          <w:color w:val="4A4A4A"/>
        </w:rPr>
        <w:t> </w:t>
      </w:r>
    </w:p>
    <w:p w:rsidR="000E2F90" w:rsidRDefault="000E2F90" w:rsidP="000E2F90">
      <w:pPr>
        <w:pStyle w:val="NormalWeb"/>
        <w:spacing w:before="0" w:beforeAutospacing="0"/>
        <w:rPr>
          <w:rFonts w:ascii="Arial" w:hAnsi="Arial" w:cs="Arial"/>
          <w:color w:val="4A4A4A"/>
        </w:rPr>
      </w:pPr>
      <w:r>
        <w:rPr>
          <w:rFonts w:ascii="Arial" w:hAnsi="Arial" w:cs="Arial"/>
          <w:color w:val="4A4A4A"/>
        </w:rPr>
        <w:t>SELECT * FROM(</w:t>
      </w:r>
    </w:p>
    <w:p w:rsidR="000E2F90" w:rsidRPr="000E2F90" w:rsidRDefault="000E2F90" w:rsidP="000E2F90">
      <w:pPr>
        <w:pStyle w:val="NormalWeb"/>
        <w:spacing w:before="0" w:beforeAutospacing="0"/>
        <w:rPr>
          <w:rFonts w:ascii="Arial" w:hAnsi="Arial" w:cs="Arial"/>
          <w:color w:val="4A4A4A"/>
          <w:lang w:val="en-US"/>
        </w:rPr>
      </w:pPr>
      <w:r w:rsidRPr="000E2F90">
        <w:rPr>
          <w:rFonts w:ascii="Arial" w:hAnsi="Arial" w:cs="Arial"/>
          <w:color w:val="4A4A4A"/>
          <w:lang w:val="en-US"/>
        </w:rPr>
        <w:t>SELECT employee_name, salary, DENSE_RANK() </w:t>
      </w:r>
    </w:p>
    <w:p w:rsidR="000E2F90" w:rsidRPr="000E2F90" w:rsidRDefault="000E2F90" w:rsidP="000E2F90">
      <w:pPr>
        <w:pStyle w:val="NormalWeb"/>
        <w:spacing w:before="0" w:beforeAutospacing="0"/>
        <w:rPr>
          <w:rFonts w:ascii="Arial" w:hAnsi="Arial" w:cs="Arial"/>
          <w:color w:val="4A4A4A"/>
          <w:lang w:val="en-US"/>
        </w:rPr>
      </w:pPr>
      <w:r w:rsidRPr="000E2F90">
        <w:rPr>
          <w:rFonts w:ascii="Arial" w:hAnsi="Arial" w:cs="Arial"/>
          <w:color w:val="4A4A4A"/>
          <w:lang w:val="en-US"/>
        </w:rPr>
        <w:t>OVER(ORDER BY salary DESC)r FROM Employee) </w:t>
      </w:r>
    </w:p>
    <w:p w:rsidR="000E2F90" w:rsidRPr="000E2F90" w:rsidRDefault="000E2F90" w:rsidP="000E2F90">
      <w:pPr>
        <w:pStyle w:val="NormalWeb"/>
        <w:spacing w:before="0" w:beforeAutospacing="0"/>
        <w:rPr>
          <w:rFonts w:ascii="Arial" w:hAnsi="Arial" w:cs="Arial"/>
          <w:color w:val="4A4A4A"/>
          <w:lang w:val="en-US"/>
        </w:rPr>
      </w:pPr>
      <w:r w:rsidRPr="000E2F90">
        <w:rPr>
          <w:rFonts w:ascii="Arial" w:hAnsi="Arial" w:cs="Arial"/>
          <w:color w:val="4A4A4A"/>
          <w:lang w:val="en-US"/>
        </w:rPr>
        <w:lastRenderedPageBreak/>
        <w:t>WHERE r=&amp;n;</w:t>
      </w:r>
    </w:p>
    <w:p w:rsidR="000E2F90" w:rsidRPr="000E2F90" w:rsidRDefault="000E2F90" w:rsidP="000E2F90">
      <w:pPr>
        <w:pStyle w:val="NormalWeb"/>
        <w:spacing w:before="0" w:beforeAutospacing="0"/>
        <w:rPr>
          <w:rFonts w:ascii="Arial" w:hAnsi="Arial" w:cs="Arial"/>
          <w:color w:val="4A4A4A"/>
          <w:lang w:val="en-US"/>
        </w:rPr>
      </w:pPr>
      <w:r w:rsidRPr="000E2F90">
        <w:rPr>
          <w:rFonts w:ascii="Arial" w:hAnsi="Arial" w:cs="Arial"/>
          <w:color w:val="4A4A4A"/>
          <w:lang w:val="en-US"/>
        </w:rPr>
        <w:t>To find to the 2nd highest salary set n = 2</w:t>
      </w:r>
    </w:p>
    <w:p w:rsidR="000E2F90" w:rsidRPr="000E2F90" w:rsidRDefault="000E2F90" w:rsidP="000E2F90">
      <w:pPr>
        <w:pStyle w:val="NormalWeb"/>
        <w:spacing w:before="0" w:beforeAutospacing="0"/>
        <w:rPr>
          <w:rFonts w:ascii="Arial" w:hAnsi="Arial" w:cs="Arial"/>
          <w:color w:val="4A4A4A"/>
          <w:lang w:val="en-US"/>
        </w:rPr>
      </w:pPr>
      <w:r w:rsidRPr="000E2F90">
        <w:rPr>
          <w:rFonts w:ascii="Arial" w:hAnsi="Arial" w:cs="Arial"/>
          <w:color w:val="4A4A4A"/>
          <w:lang w:val="en-US"/>
        </w:rPr>
        <w:t>To find 3rd highest salary set n = 3 and so on.</w:t>
      </w:r>
    </w:p>
    <w:p w:rsidR="000E2F90" w:rsidRPr="000E2F90" w:rsidRDefault="000E2F90" w:rsidP="000E2F90">
      <w:pPr>
        <w:pStyle w:val="Heading3"/>
        <w:spacing w:before="0"/>
        <w:jc w:val="both"/>
        <w:rPr>
          <w:rFonts w:ascii="Arial" w:hAnsi="Arial" w:cs="Arial"/>
          <w:color w:val="4A4A4A"/>
          <w:lang w:val="en-US"/>
        </w:rPr>
      </w:pPr>
      <w:r w:rsidRPr="000E2F90">
        <w:rPr>
          <w:rStyle w:val="Strong"/>
          <w:rFonts w:ascii="Arial" w:hAnsi="Arial" w:cs="Arial"/>
          <w:b w:val="0"/>
          <w:bCs w:val="0"/>
          <w:color w:val="4A4A4A"/>
          <w:lang w:val="en-US"/>
        </w:rPr>
        <w:t>Q44. What do you mean by table and field in SQL?</w:t>
      </w:r>
      <w:bookmarkStart w:id="6" w:name="joinsinsql"/>
      <w:bookmarkEnd w:id="6"/>
    </w:p>
    <w:p w:rsidR="000E2F90" w:rsidRPr="000E2F90" w:rsidRDefault="000E2F90" w:rsidP="000E2F90">
      <w:pPr>
        <w:pStyle w:val="NormalWeb"/>
        <w:spacing w:before="0" w:beforeAutospacing="0"/>
        <w:jc w:val="both"/>
        <w:rPr>
          <w:rFonts w:ascii="Arial" w:hAnsi="Arial" w:cs="Arial"/>
          <w:color w:val="4A4A4A"/>
          <w:lang w:val="en-US"/>
        </w:rPr>
      </w:pPr>
      <w:r w:rsidRPr="000E2F90">
        <w:rPr>
          <w:rFonts w:ascii="Arial" w:hAnsi="Arial" w:cs="Arial"/>
          <w:color w:val="4A4A4A"/>
          <w:lang w:val="en-US"/>
        </w:rPr>
        <w:t>A table refers to a collection of data in an organised manner in form of rows and columns. A field refers to the number of columns in a table. For example:</w:t>
      </w:r>
    </w:p>
    <w:p w:rsidR="000E2F90" w:rsidRPr="000E2F90" w:rsidRDefault="000E2F90" w:rsidP="000E2F90">
      <w:pPr>
        <w:pStyle w:val="NormalWeb"/>
        <w:spacing w:before="0" w:beforeAutospacing="0"/>
        <w:jc w:val="both"/>
        <w:rPr>
          <w:rFonts w:ascii="Arial" w:hAnsi="Arial" w:cs="Arial"/>
          <w:color w:val="4A4A4A"/>
          <w:lang w:val="en-US"/>
        </w:rPr>
      </w:pPr>
      <w:r w:rsidRPr="000E2F90">
        <w:rPr>
          <w:rStyle w:val="Strong"/>
          <w:rFonts w:ascii="Arial" w:hAnsi="Arial" w:cs="Arial"/>
          <w:i/>
          <w:iCs/>
          <w:color w:val="4A4A4A"/>
          <w:lang w:val="en-US"/>
        </w:rPr>
        <w:t>Table</w:t>
      </w:r>
      <w:r w:rsidRPr="000E2F90">
        <w:rPr>
          <w:rFonts w:ascii="Arial" w:hAnsi="Arial" w:cs="Arial"/>
          <w:color w:val="4A4A4A"/>
          <w:lang w:val="en-US"/>
        </w:rPr>
        <w:t>: StudentInformation</w:t>
      </w:r>
      <w:r w:rsidRPr="000E2F90">
        <w:rPr>
          <w:rFonts w:ascii="Arial" w:hAnsi="Arial" w:cs="Arial"/>
          <w:color w:val="4A4A4A"/>
          <w:lang w:val="en-US"/>
        </w:rPr>
        <w:br/>
      </w:r>
      <w:r w:rsidRPr="000E2F90">
        <w:rPr>
          <w:rStyle w:val="Strong"/>
          <w:rFonts w:ascii="Arial" w:hAnsi="Arial" w:cs="Arial"/>
          <w:i/>
          <w:iCs/>
          <w:color w:val="4A4A4A"/>
          <w:lang w:val="en-US"/>
        </w:rPr>
        <w:t>Field</w:t>
      </w:r>
      <w:r w:rsidRPr="000E2F90">
        <w:rPr>
          <w:rFonts w:ascii="Arial" w:hAnsi="Arial" w:cs="Arial"/>
          <w:color w:val="4A4A4A"/>
          <w:lang w:val="en-US"/>
        </w:rPr>
        <w:t>: Stu Id, Stu Name, Stu Marks</w:t>
      </w:r>
    </w:p>
    <w:p w:rsidR="000E2F90" w:rsidRPr="000E2F90" w:rsidRDefault="000E2F90" w:rsidP="000E2F90">
      <w:pPr>
        <w:pStyle w:val="Heading3"/>
        <w:spacing w:before="0"/>
        <w:jc w:val="both"/>
        <w:rPr>
          <w:rFonts w:ascii="Arial" w:hAnsi="Arial" w:cs="Arial"/>
          <w:color w:val="4A4A4A"/>
          <w:lang w:val="en-US"/>
        </w:rPr>
      </w:pPr>
      <w:r w:rsidRPr="000E2F90">
        <w:rPr>
          <w:rStyle w:val="Strong"/>
          <w:rFonts w:ascii="Arial" w:hAnsi="Arial" w:cs="Arial"/>
          <w:b w:val="0"/>
          <w:bCs w:val="0"/>
          <w:color w:val="4A4A4A"/>
          <w:lang w:val="en-US"/>
        </w:rPr>
        <w:t>Q45. What are joins in SQL?</w:t>
      </w:r>
      <w:bookmarkStart w:id="7" w:name="charvsvarchar"/>
      <w:bookmarkEnd w:id="7"/>
    </w:p>
    <w:p w:rsidR="000E2F90" w:rsidRPr="000E2F90" w:rsidRDefault="000E2F90" w:rsidP="000E2F90">
      <w:pPr>
        <w:pStyle w:val="NormalWeb"/>
        <w:spacing w:before="0" w:beforeAutospacing="0"/>
        <w:jc w:val="both"/>
        <w:rPr>
          <w:rFonts w:ascii="Arial" w:hAnsi="Arial" w:cs="Arial"/>
          <w:color w:val="4A4A4A"/>
          <w:lang w:val="en-US"/>
        </w:rPr>
      </w:pPr>
      <w:r w:rsidRPr="000E2F90">
        <w:rPr>
          <w:rFonts w:ascii="Arial" w:hAnsi="Arial" w:cs="Arial"/>
          <w:color w:val="4A4A4A"/>
          <w:lang w:val="en-US"/>
        </w:rPr>
        <w:t>A JOIN clause is used to combine rows from two or more tables, based on a related column between them. It is used to merge two tables or retrieve data from there. There are 4 types of joins, as you can refer to below:</w:t>
      </w:r>
    </w:p>
    <w:p w:rsidR="000E2F90" w:rsidRDefault="000E2F90" w:rsidP="000E2F90">
      <w:pPr>
        <w:pStyle w:val="NormalWeb"/>
        <w:spacing w:before="0" w:beforeAutospacing="0"/>
        <w:jc w:val="both"/>
        <w:rPr>
          <w:rFonts w:ascii="Arial" w:hAnsi="Arial" w:cs="Arial"/>
          <w:color w:val="4A4A4A"/>
        </w:rPr>
      </w:pPr>
      <w:r>
        <w:rPr>
          <w:rFonts w:ascii="Arial" w:hAnsi="Arial" w:cs="Arial"/>
          <w:b/>
          <w:bCs/>
          <w:noProof/>
          <w:color w:val="4A4A4A"/>
        </w:rPr>
        <w:drawing>
          <wp:inline distT="0" distB="0" distL="0" distR="0">
            <wp:extent cx="5648325" cy="2936134"/>
            <wp:effectExtent l="0" t="0" r="0" b="0"/>
            <wp:docPr id="63" name="Picture 63" descr="Joins-SQL-interview-Questions-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Joins-SQL-interview-Questions-Edureka"/>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667689" cy="2946200"/>
                    </a:xfrm>
                    <a:prstGeom prst="rect">
                      <a:avLst/>
                    </a:prstGeom>
                    <a:noFill/>
                    <a:ln>
                      <a:noFill/>
                    </a:ln>
                  </pic:spPr>
                </pic:pic>
              </a:graphicData>
            </a:graphic>
          </wp:inline>
        </w:drawing>
      </w:r>
    </w:p>
    <w:p w:rsidR="000E2F90" w:rsidRPr="000E2F90" w:rsidRDefault="000E2F90" w:rsidP="00BE0264">
      <w:pPr>
        <w:numPr>
          <w:ilvl w:val="0"/>
          <w:numId w:val="66"/>
        </w:numPr>
        <w:spacing w:before="100" w:beforeAutospacing="1" w:after="100" w:afterAutospacing="1" w:line="240" w:lineRule="auto"/>
        <w:jc w:val="both"/>
        <w:rPr>
          <w:rFonts w:ascii="Arial" w:hAnsi="Arial" w:cs="Arial"/>
          <w:color w:val="4A4A4A"/>
          <w:lang w:val="en-US"/>
        </w:rPr>
      </w:pPr>
      <w:r w:rsidRPr="000E2F90">
        <w:rPr>
          <w:rStyle w:val="Strong"/>
          <w:rFonts w:ascii="Arial" w:hAnsi="Arial" w:cs="Arial"/>
          <w:color w:val="4A4A4A"/>
          <w:lang w:val="en-US"/>
        </w:rPr>
        <w:t>Inner join:</w:t>
      </w:r>
      <w:r w:rsidRPr="000E2F90">
        <w:rPr>
          <w:rFonts w:ascii="Arial" w:hAnsi="Arial" w:cs="Arial"/>
          <w:color w:val="4A4A4A"/>
          <w:lang w:val="en-US"/>
        </w:rPr>
        <w:t> </w:t>
      </w:r>
      <w:hyperlink r:id="rId97" w:tgtFrame="_blank" w:history="1">
        <w:r w:rsidRPr="000E2F90">
          <w:rPr>
            <w:rStyle w:val="Hyperlink"/>
            <w:rFonts w:ascii="Arial" w:hAnsi="Arial" w:cs="Arial"/>
            <w:color w:val="007BFF"/>
            <w:lang w:val="en-US"/>
          </w:rPr>
          <w:t>Inner Join in SQL</w:t>
        </w:r>
      </w:hyperlink>
      <w:r w:rsidRPr="000E2F90">
        <w:rPr>
          <w:rFonts w:ascii="Arial" w:hAnsi="Arial" w:cs="Arial"/>
          <w:color w:val="4A4A4A"/>
          <w:lang w:val="en-US"/>
        </w:rPr>
        <w:t> is the most common type of join. It is used to return all the rows from multiple tables where the join condition is satisfied. </w:t>
      </w:r>
    </w:p>
    <w:p w:rsidR="000E2F90" w:rsidRPr="000E2F90" w:rsidRDefault="000E2F90" w:rsidP="00BE0264">
      <w:pPr>
        <w:pStyle w:val="NormalWeb"/>
        <w:numPr>
          <w:ilvl w:val="0"/>
          <w:numId w:val="67"/>
        </w:numPr>
        <w:spacing w:before="0" w:beforeAutospacing="0"/>
        <w:jc w:val="both"/>
        <w:rPr>
          <w:rFonts w:ascii="Arial" w:hAnsi="Arial" w:cs="Arial"/>
          <w:color w:val="4A4A4A"/>
          <w:lang w:val="en-US"/>
        </w:rPr>
      </w:pPr>
      <w:r w:rsidRPr="000E2F90">
        <w:rPr>
          <w:rStyle w:val="Strong"/>
          <w:rFonts w:ascii="Arial" w:hAnsi="Arial" w:cs="Arial"/>
          <w:color w:val="4A4A4A"/>
          <w:lang w:val="en-US"/>
        </w:rPr>
        <w:t>Left Join:</w:t>
      </w:r>
      <w:r w:rsidRPr="000E2F90">
        <w:rPr>
          <w:rFonts w:ascii="Arial" w:hAnsi="Arial" w:cs="Arial"/>
          <w:color w:val="4A4A4A"/>
          <w:lang w:val="en-US"/>
        </w:rPr>
        <w:t>  Left Join in SQL is used to return all the rows from the left table but only the matching rows from the right table where the join condition is fulfilled.</w:t>
      </w:r>
    </w:p>
    <w:p w:rsidR="000E2F90" w:rsidRPr="000E2F90" w:rsidRDefault="000E2F90" w:rsidP="00BE0264">
      <w:pPr>
        <w:pStyle w:val="NormalWeb"/>
        <w:numPr>
          <w:ilvl w:val="0"/>
          <w:numId w:val="67"/>
        </w:numPr>
        <w:spacing w:before="0" w:beforeAutospacing="0"/>
        <w:jc w:val="both"/>
        <w:rPr>
          <w:rFonts w:ascii="Arial" w:hAnsi="Arial" w:cs="Arial"/>
          <w:color w:val="4A4A4A"/>
          <w:lang w:val="en-US"/>
        </w:rPr>
      </w:pPr>
      <w:r w:rsidRPr="000E2F90">
        <w:rPr>
          <w:rStyle w:val="Strong"/>
          <w:rFonts w:ascii="Arial" w:hAnsi="Arial" w:cs="Arial"/>
          <w:color w:val="4A4A4A"/>
          <w:lang w:val="en-US"/>
        </w:rPr>
        <w:t>Right Join:</w:t>
      </w:r>
      <w:r w:rsidRPr="000E2F90">
        <w:rPr>
          <w:rFonts w:ascii="Arial" w:hAnsi="Arial" w:cs="Arial"/>
          <w:color w:val="4A4A4A"/>
          <w:lang w:val="en-US"/>
        </w:rPr>
        <w:t> Right Join in SQL is used to return all the rows from the right table but only the matching rows from the left table where the join condition is fulfilled.</w:t>
      </w:r>
    </w:p>
    <w:p w:rsidR="000E2F90" w:rsidRPr="000E2F90" w:rsidRDefault="000E2F90" w:rsidP="00BE0264">
      <w:pPr>
        <w:pStyle w:val="NormalWeb"/>
        <w:numPr>
          <w:ilvl w:val="0"/>
          <w:numId w:val="67"/>
        </w:numPr>
        <w:spacing w:before="0" w:beforeAutospacing="0"/>
        <w:jc w:val="both"/>
        <w:rPr>
          <w:rFonts w:ascii="Arial" w:hAnsi="Arial" w:cs="Arial"/>
          <w:color w:val="4A4A4A"/>
          <w:lang w:val="en-US"/>
        </w:rPr>
      </w:pPr>
      <w:r w:rsidRPr="000E2F90">
        <w:rPr>
          <w:rStyle w:val="Strong"/>
          <w:rFonts w:ascii="Arial" w:hAnsi="Arial" w:cs="Arial"/>
          <w:color w:val="4A4A4A"/>
          <w:lang w:val="en-US"/>
        </w:rPr>
        <w:t>Full Join:</w:t>
      </w:r>
      <w:r w:rsidRPr="000E2F90">
        <w:rPr>
          <w:rFonts w:ascii="Arial" w:hAnsi="Arial" w:cs="Arial"/>
          <w:color w:val="4A4A4A"/>
          <w:lang w:val="en-US"/>
        </w:rPr>
        <w:t> Full join returns all the records when there is a match in any of the tables. Therefore, it returns all the rows from the left-hand side table and all the rows from the right-hand side table.</w:t>
      </w:r>
    </w:p>
    <w:p w:rsidR="000E2F90" w:rsidRPr="000E2F90" w:rsidRDefault="000E2F90" w:rsidP="000E2F90">
      <w:pPr>
        <w:pStyle w:val="NormalWeb"/>
        <w:spacing w:before="0" w:beforeAutospacing="0"/>
        <w:rPr>
          <w:rFonts w:ascii="Arial" w:hAnsi="Arial" w:cs="Arial"/>
          <w:color w:val="4A4A4A"/>
          <w:lang w:val="en-US"/>
        </w:rPr>
      </w:pPr>
      <w:r w:rsidRPr="000E2F90">
        <w:rPr>
          <w:rFonts w:ascii="Arial" w:hAnsi="Arial" w:cs="Arial"/>
          <w:color w:val="4A4A4A"/>
          <w:lang w:val="en-US"/>
        </w:rPr>
        <w:t>Let’s move to the next question in this SQL Interview Questions.</w:t>
      </w:r>
    </w:p>
    <w:p w:rsidR="000E2F90" w:rsidRPr="000E2F90" w:rsidRDefault="000E2F90" w:rsidP="000E2F90">
      <w:pPr>
        <w:pStyle w:val="Heading3"/>
        <w:spacing w:before="0"/>
        <w:jc w:val="both"/>
        <w:rPr>
          <w:rFonts w:ascii="Arial" w:hAnsi="Arial" w:cs="Arial"/>
          <w:color w:val="4A4A4A"/>
          <w:lang w:val="en-US"/>
        </w:rPr>
      </w:pPr>
      <w:r w:rsidRPr="000E2F90">
        <w:rPr>
          <w:rStyle w:val="Strong"/>
          <w:rFonts w:ascii="Arial" w:hAnsi="Arial" w:cs="Arial"/>
          <w:b w:val="0"/>
          <w:bCs w:val="0"/>
          <w:color w:val="4A4A4A"/>
          <w:lang w:val="en-US"/>
        </w:rPr>
        <w:lastRenderedPageBreak/>
        <w:t>Q46.</w:t>
      </w:r>
      <w:r w:rsidRPr="000E2F90">
        <w:rPr>
          <w:rFonts w:ascii="Arial" w:hAnsi="Arial" w:cs="Arial"/>
          <w:b/>
          <w:bCs/>
          <w:color w:val="4A4A4A"/>
          <w:lang w:val="en-US"/>
        </w:rPr>
        <w:t> </w:t>
      </w:r>
      <w:r w:rsidRPr="000E2F90">
        <w:rPr>
          <w:rStyle w:val="Strong"/>
          <w:rFonts w:ascii="Arial" w:hAnsi="Arial" w:cs="Arial"/>
          <w:b w:val="0"/>
          <w:bCs w:val="0"/>
          <w:color w:val="4A4A4A"/>
          <w:lang w:val="en-US"/>
        </w:rPr>
        <w:t>What is the difference between CHAR and VARCHAR2 datatype in SQL?</w:t>
      </w:r>
      <w:bookmarkStart w:id="8" w:name="primarykey"/>
      <w:bookmarkEnd w:id="8"/>
      <w:r w:rsidRPr="000E2F90">
        <w:rPr>
          <w:rFonts w:ascii="Arial" w:hAnsi="Arial" w:cs="Arial"/>
          <w:color w:val="4A4A4A"/>
          <w:lang w:val="en-US"/>
        </w:rPr>
        <w:br/>
      </w:r>
    </w:p>
    <w:p w:rsidR="000E2F90" w:rsidRPr="000E2F90" w:rsidRDefault="000E2F90" w:rsidP="000E2F90">
      <w:pPr>
        <w:pStyle w:val="NormalWeb"/>
        <w:spacing w:before="0" w:beforeAutospacing="0"/>
        <w:jc w:val="both"/>
        <w:rPr>
          <w:rFonts w:ascii="Arial" w:hAnsi="Arial" w:cs="Arial"/>
          <w:color w:val="4A4A4A"/>
          <w:lang w:val="en-US"/>
        </w:rPr>
      </w:pPr>
      <w:r w:rsidRPr="000E2F90">
        <w:rPr>
          <w:rFonts w:ascii="Arial" w:hAnsi="Arial" w:cs="Arial"/>
          <w:color w:val="4A4A4A"/>
          <w:lang w:val="en-US"/>
        </w:rPr>
        <w:t>Both Char and Varchar2 are used for characters datatype but varchar2 is used for character strings of variable length whereas Char is used for strings of fixed length. For example, char(10) can only store 10 characters and will not be able to store a string of any other length whereas varchar2(10) can store any length i.e 6,8,2 in this variable.</w:t>
      </w:r>
    </w:p>
    <w:p w:rsidR="000E2F90" w:rsidRPr="000E2F90" w:rsidRDefault="000E2F90" w:rsidP="000E2F90">
      <w:pPr>
        <w:pStyle w:val="Heading3"/>
        <w:spacing w:before="0"/>
        <w:jc w:val="both"/>
        <w:rPr>
          <w:rFonts w:ascii="Arial" w:hAnsi="Arial" w:cs="Arial"/>
          <w:color w:val="4A4A4A"/>
          <w:lang w:val="en-US"/>
        </w:rPr>
      </w:pPr>
      <w:r w:rsidRPr="000E2F90">
        <w:rPr>
          <w:rStyle w:val="Strong"/>
          <w:rFonts w:ascii="Arial" w:hAnsi="Arial" w:cs="Arial"/>
          <w:b w:val="0"/>
          <w:bCs w:val="0"/>
          <w:color w:val="4A4A4A"/>
          <w:lang w:val="en-US"/>
        </w:rPr>
        <w:t>Q47. What is a Primary key?</w:t>
      </w:r>
      <w:bookmarkStart w:id="9" w:name="constraints"/>
      <w:bookmarkEnd w:id="9"/>
    </w:p>
    <w:p w:rsidR="000E2F90" w:rsidRDefault="000E2F90" w:rsidP="000E2F90">
      <w:pPr>
        <w:spacing w:before="100" w:beforeAutospacing="1" w:after="100" w:afterAutospacing="1" w:line="240" w:lineRule="auto"/>
        <w:ind w:left="720"/>
        <w:jc w:val="both"/>
        <w:rPr>
          <w:rFonts w:ascii="Arial" w:hAnsi="Arial" w:cs="Arial"/>
          <w:color w:val="4A4A4A"/>
          <w:lang w:val="en-US"/>
        </w:rPr>
      </w:pPr>
      <w:r>
        <w:rPr>
          <w:rFonts w:ascii="Arial" w:hAnsi="Arial" w:cs="Arial"/>
          <w:noProof/>
          <w:color w:val="4A4A4A"/>
          <w:lang w:eastAsia="pl-PL"/>
        </w:rPr>
        <w:drawing>
          <wp:inline distT="0" distB="0" distL="0" distR="0">
            <wp:extent cx="1828800" cy="1314450"/>
            <wp:effectExtent l="0" t="0" r="0" b="0"/>
            <wp:docPr id="54" name="Picture 54" descr="Table - SQL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Table - SQL Interview Questions - Edureka"/>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828800" cy="1314450"/>
                    </a:xfrm>
                    <a:prstGeom prst="rect">
                      <a:avLst/>
                    </a:prstGeom>
                    <a:noFill/>
                    <a:ln>
                      <a:noFill/>
                    </a:ln>
                  </pic:spPr>
                </pic:pic>
              </a:graphicData>
            </a:graphic>
          </wp:inline>
        </w:drawing>
      </w:r>
    </w:p>
    <w:p w:rsidR="000E2F90" w:rsidRPr="000E2F90" w:rsidRDefault="000E2F90" w:rsidP="00BE0264">
      <w:pPr>
        <w:numPr>
          <w:ilvl w:val="0"/>
          <w:numId w:val="68"/>
        </w:numPr>
        <w:spacing w:before="100" w:beforeAutospacing="1" w:after="100" w:afterAutospacing="1" w:line="240" w:lineRule="auto"/>
        <w:jc w:val="both"/>
        <w:rPr>
          <w:rFonts w:ascii="Arial" w:hAnsi="Arial" w:cs="Arial"/>
          <w:color w:val="4A4A4A"/>
          <w:lang w:val="en-US"/>
        </w:rPr>
      </w:pPr>
      <w:r w:rsidRPr="000E2F90">
        <w:rPr>
          <w:rFonts w:ascii="Arial" w:hAnsi="Arial" w:cs="Arial"/>
          <w:color w:val="4A4A4A"/>
          <w:lang w:val="en-US"/>
        </w:rPr>
        <w:t>A</w:t>
      </w:r>
      <w:r w:rsidRPr="000E2F90">
        <w:rPr>
          <w:rFonts w:ascii="Arial" w:hAnsi="Arial" w:cs="Arial"/>
          <w:b/>
          <w:bCs/>
          <w:color w:val="4A4A4A"/>
          <w:lang w:val="en-US"/>
        </w:rPr>
        <w:t> </w:t>
      </w:r>
      <w:hyperlink r:id="rId99" w:tgtFrame="_blank" w:history="1">
        <w:r w:rsidRPr="000E2F90">
          <w:rPr>
            <w:rStyle w:val="Hyperlink"/>
            <w:rFonts w:ascii="Arial" w:hAnsi="Arial" w:cs="Arial"/>
            <w:color w:val="007BFF"/>
            <w:lang w:val="en-US"/>
          </w:rPr>
          <w:t>Primary key in SQL</w:t>
        </w:r>
      </w:hyperlink>
      <w:r w:rsidRPr="000E2F90">
        <w:rPr>
          <w:rFonts w:ascii="Arial" w:hAnsi="Arial" w:cs="Arial"/>
          <w:b/>
          <w:bCs/>
          <w:color w:val="4A4A4A"/>
          <w:lang w:val="en-US"/>
        </w:rPr>
        <w:t> </w:t>
      </w:r>
      <w:r w:rsidRPr="000E2F90">
        <w:rPr>
          <w:rFonts w:ascii="Arial" w:hAnsi="Arial" w:cs="Arial"/>
          <w:color w:val="4A4A4A"/>
          <w:lang w:val="en-US"/>
        </w:rPr>
        <w:t>is a column (or collection of columns) or a set of columns that uniquely identifies each row in the table.</w:t>
      </w:r>
    </w:p>
    <w:p w:rsidR="000E2F90" w:rsidRPr="000E2F90" w:rsidRDefault="000E2F90" w:rsidP="00BE0264">
      <w:pPr>
        <w:numPr>
          <w:ilvl w:val="0"/>
          <w:numId w:val="68"/>
        </w:numPr>
        <w:spacing w:before="100" w:beforeAutospacing="1" w:after="100" w:afterAutospacing="1" w:line="240" w:lineRule="auto"/>
        <w:jc w:val="both"/>
        <w:rPr>
          <w:rFonts w:ascii="Arial" w:hAnsi="Arial" w:cs="Arial"/>
          <w:color w:val="4A4A4A"/>
          <w:lang w:val="en-US"/>
        </w:rPr>
      </w:pPr>
      <w:r w:rsidRPr="000E2F90">
        <w:rPr>
          <w:rFonts w:ascii="Arial" w:hAnsi="Arial" w:cs="Arial"/>
          <w:color w:val="4A4A4A"/>
          <w:lang w:val="en-US"/>
        </w:rPr>
        <w:t>Uniquely identifies a single row in the table</w:t>
      </w:r>
    </w:p>
    <w:p w:rsidR="000E2F90" w:rsidRDefault="000E2F90" w:rsidP="00BE0264">
      <w:pPr>
        <w:numPr>
          <w:ilvl w:val="0"/>
          <w:numId w:val="68"/>
        </w:numPr>
        <w:spacing w:before="100" w:beforeAutospacing="1" w:after="100" w:afterAutospacing="1" w:line="240" w:lineRule="auto"/>
        <w:jc w:val="both"/>
        <w:rPr>
          <w:rFonts w:ascii="Arial" w:hAnsi="Arial" w:cs="Arial"/>
          <w:color w:val="4A4A4A"/>
        </w:rPr>
      </w:pPr>
      <w:r>
        <w:rPr>
          <w:rFonts w:ascii="Arial" w:hAnsi="Arial" w:cs="Arial"/>
          <w:color w:val="4A4A4A"/>
        </w:rPr>
        <w:t>Null values not allowed</w:t>
      </w:r>
    </w:p>
    <w:p w:rsidR="000E2F90" w:rsidRPr="000E2F90" w:rsidRDefault="000E2F90" w:rsidP="000E2F90">
      <w:pPr>
        <w:pStyle w:val="NormalWeb"/>
        <w:spacing w:before="0" w:beforeAutospacing="0"/>
        <w:jc w:val="both"/>
        <w:rPr>
          <w:rFonts w:ascii="Arial" w:hAnsi="Arial" w:cs="Arial"/>
          <w:color w:val="4A4A4A"/>
          <w:lang w:val="en-US"/>
        </w:rPr>
      </w:pPr>
      <w:r w:rsidRPr="000E2F90">
        <w:rPr>
          <w:rFonts w:ascii="Arial" w:hAnsi="Arial" w:cs="Arial"/>
          <w:color w:val="4A4A4A"/>
          <w:lang w:val="en-US"/>
        </w:rPr>
        <w:t>Example- In the Student table, Stu_ID is the primary key.</w:t>
      </w:r>
    </w:p>
    <w:p w:rsidR="000E2F90" w:rsidRDefault="000E2F90" w:rsidP="000E2F90">
      <w:pPr>
        <w:pStyle w:val="Heading3"/>
        <w:spacing w:before="0"/>
        <w:jc w:val="both"/>
        <w:rPr>
          <w:rFonts w:ascii="Arial" w:hAnsi="Arial" w:cs="Arial"/>
          <w:color w:val="4A4A4A"/>
        </w:rPr>
      </w:pPr>
      <w:r>
        <w:rPr>
          <w:rStyle w:val="Strong"/>
          <w:rFonts w:ascii="Arial" w:hAnsi="Arial" w:cs="Arial"/>
          <w:b w:val="0"/>
          <w:bCs w:val="0"/>
          <w:color w:val="4A4A4A"/>
        </w:rPr>
        <w:t>Q48.</w:t>
      </w:r>
      <w:r>
        <w:rPr>
          <w:rFonts w:ascii="Arial" w:hAnsi="Arial" w:cs="Arial"/>
          <w:b/>
          <w:bCs/>
          <w:color w:val="4A4A4A"/>
        </w:rPr>
        <w:t> </w:t>
      </w:r>
      <w:r>
        <w:rPr>
          <w:rStyle w:val="Strong"/>
          <w:rFonts w:ascii="Arial" w:hAnsi="Arial" w:cs="Arial"/>
          <w:b w:val="0"/>
          <w:bCs w:val="0"/>
          <w:color w:val="4A4A4A"/>
        </w:rPr>
        <w:t>What are Constraints?</w:t>
      </w:r>
    </w:p>
    <w:p w:rsidR="000E2F90" w:rsidRDefault="00954C8C" w:rsidP="000E2F90">
      <w:pPr>
        <w:pStyle w:val="NormalWeb"/>
        <w:spacing w:before="0" w:beforeAutospacing="0"/>
        <w:jc w:val="both"/>
        <w:rPr>
          <w:rFonts w:ascii="Arial" w:hAnsi="Arial" w:cs="Arial"/>
          <w:color w:val="4A4A4A"/>
        </w:rPr>
      </w:pPr>
      <w:hyperlink r:id="rId100" w:tgtFrame="_blank" w:history="1">
        <w:r w:rsidR="000E2F90" w:rsidRPr="000E2F90">
          <w:rPr>
            <w:rStyle w:val="Hyperlink"/>
            <w:rFonts w:ascii="Arial" w:hAnsi="Arial" w:cs="Arial"/>
            <w:color w:val="007BFF"/>
            <w:lang w:val="en-US"/>
          </w:rPr>
          <w:t>Constraints in SQL</w:t>
        </w:r>
      </w:hyperlink>
      <w:r w:rsidR="000E2F90" w:rsidRPr="000E2F90">
        <w:rPr>
          <w:rFonts w:ascii="Arial" w:hAnsi="Arial" w:cs="Arial"/>
          <w:color w:val="4A4A4A"/>
          <w:lang w:val="en-US"/>
        </w:rPr>
        <w:t xml:space="preserve"> are used to specify the limit on the data type of the table. It can be specified while creating or altering the table statement. </w:t>
      </w:r>
      <w:r w:rsidR="000E2F90">
        <w:rPr>
          <w:rFonts w:ascii="Arial" w:hAnsi="Arial" w:cs="Arial"/>
          <w:color w:val="4A4A4A"/>
        </w:rPr>
        <w:t>The sample of constraints are:</w:t>
      </w:r>
    </w:p>
    <w:p w:rsidR="000E2F90" w:rsidRDefault="000E2F90" w:rsidP="00BE0264">
      <w:pPr>
        <w:numPr>
          <w:ilvl w:val="0"/>
          <w:numId w:val="69"/>
        </w:numPr>
        <w:spacing w:before="100" w:beforeAutospacing="1" w:after="100" w:afterAutospacing="1" w:line="240" w:lineRule="auto"/>
        <w:jc w:val="both"/>
        <w:rPr>
          <w:rFonts w:ascii="Arial" w:hAnsi="Arial" w:cs="Arial"/>
          <w:color w:val="4A4A4A"/>
        </w:rPr>
      </w:pPr>
      <w:r>
        <w:rPr>
          <w:rFonts w:ascii="Arial" w:hAnsi="Arial" w:cs="Arial"/>
          <w:color w:val="4A4A4A"/>
        </w:rPr>
        <w:t>NOT NULL</w:t>
      </w:r>
      <w:bookmarkStart w:id="10" w:name="deletevstruncate"/>
      <w:bookmarkEnd w:id="10"/>
    </w:p>
    <w:p w:rsidR="000E2F90" w:rsidRDefault="000E2F90" w:rsidP="00BE0264">
      <w:pPr>
        <w:numPr>
          <w:ilvl w:val="0"/>
          <w:numId w:val="69"/>
        </w:numPr>
        <w:spacing w:before="100" w:beforeAutospacing="1" w:after="100" w:afterAutospacing="1" w:line="240" w:lineRule="auto"/>
        <w:jc w:val="both"/>
        <w:rPr>
          <w:rFonts w:ascii="Arial" w:hAnsi="Arial" w:cs="Arial"/>
          <w:color w:val="4A4A4A"/>
        </w:rPr>
      </w:pPr>
      <w:r>
        <w:rPr>
          <w:rFonts w:ascii="Arial" w:hAnsi="Arial" w:cs="Arial"/>
          <w:color w:val="4A4A4A"/>
        </w:rPr>
        <w:t>CHECK</w:t>
      </w:r>
    </w:p>
    <w:p w:rsidR="000E2F90" w:rsidRDefault="000E2F90" w:rsidP="00BE0264">
      <w:pPr>
        <w:numPr>
          <w:ilvl w:val="0"/>
          <w:numId w:val="69"/>
        </w:numPr>
        <w:spacing w:before="100" w:beforeAutospacing="1" w:after="100" w:afterAutospacing="1" w:line="240" w:lineRule="auto"/>
        <w:jc w:val="both"/>
        <w:rPr>
          <w:rFonts w:ascii="Arial" w:hAnsi="Arial" w:cs="Arial"/>
          <w:color w:val="4A4A4A"/>
        </w:rPr>
      </w:pPr>
      <w:r>
        <w:rPr>
          <w:rFonts w:ascii="Arial" w:hAnsi="Arial" w:cs="Arial"/>
          <w:color w:val="4A4A4A"/>
        </w:rPr>
        <w:t>DEFAULT</w:t>
      </w:r>
    </w:p>
    <w:p w:rsidR="000E2F90" w:rsidRDefault="000E2F90" w:rsidP="00BE0264">
      <w:pPr>
        <w:numPr>
          <w:ilvl w:val="0"/>
          <w:numId w:val="69"/>
        </w:numPr>
        <w:spacing w:before="100" w:beforeAutospacing="1" w:after="100" w:afterAutospacing="1" w:line="240" w:lineRule="auto"/>
        <w:jc w:val="both"/>
        <w:rPr>
          <w:rFonts w:ascii="Arial" w:hAnsi="Arial" w:cs="Arial"/>
          <w:color w:val="4A4A4A"/>
        </w:rPr>
      </w:pPr>
      <w:r>
        <w:rPr>
          <w:rFonts w:ascii="Arial" w:hAnsi="Arial" w:cs="Arial"/>
          <w:color w:val="4A4A4A"/>
        </w:rPr>
        <w:t>UNIQUE</w:t>
      </w:r>
    </w:p>
    <w:p w:rsidR="000E2F90" w:rsidRDefault="000E2F90" w:rsidP="00BE0264">
      <w:pPr>
        <w:numPr>
          <w:ilvl w:val="0"/>
          <w:numId w:val="69"/>
        </w:numPr>
        <w:spacing w:before="100" w:beforeAutospacing="1" w:after="100" w:afterAutospacing="1" w:line="240" w:lineRule="auto"/>
        <w:jc w:val="both"/>
        <w:rPr>
          <w:rFonts w:ascii="Arial" w:hAnsi="Arial" w:cs="Arial"/>
          <w:color w:val="4A4A4A"/>
        </w:rPr>
      </w:pPr>
      <w:r>
        <w:rPr>
          <w:rFonts w:ascii="Arial" w:hAnsi="Arial" w:cs="Arial"/>
          <w:color w:val="4A4A4A"/>
        </w:rPr>
        <w:t>PRIMARY KEY</w:t>
      </w:r>
    </w:p>
    <w:p w:rsidR="000E2F90" w:rsidRDefault="000E2F90" w:rsidP="00BE0264">
      <w:pPr>
        <w:numPr>
          <w:ilvl w:val="0"/>
          <w:numId w:val="69"/>
        </w:numPr>
        <w:spacing w:before="100" w:beforeAutospacing="1" w:after="100" w:afterAutospacing="1" w:line="240" w:lineRule="auto"/>
        <w:jc w:val="both"/>
        <w:rPr>
          <w:rFonts w:ascii="Arial" w:hAnsi="Arial" w:cs="Arial"/>
          <w:color w:val="4A4A4A"/>
        </w:rPr>
      </w:pPr>
      <w:r>
        <w:rPr>
          <w:rFonts w:ascii="Arial" w:hAnsi="Arial" w:cs="Arial"/>
          <w:color w:val="4A4A4A"/>
        </w:rPr>
        <w:t>FOREIGN KEY</w:t>
      </w:r>
    </w:p>
    <w:p w:rsidR="000E2F90" w:rsidRPr="000E2F90" w:rsidRDefault="000E2F90" w:rsidP="000E2F90">
      <w:pPr>
        <w:pStyle w:val="Heading3"/>
        <w:spacing w:before="0"/>
        <w:jc w:val="both"/>
        <w:rPr>
          <w:rFonts w:ascii="Arial" w:hAnsi="Arial" w:cs="Arial"/>
          <w:color w:val="4A4A4A"/>
          <w:lang w:val="en-US"/>
        </w:rPr>
      </w:pPr>
      <w:r w:rsidRPr="000E2F90">
        <w:rPr>
          <w:rStyle w:val="Strong"/>
          <w:rFonts w:ascii="Arial" w:hAnsi="Arial" w:cs="Arial"/>
          <w:b w:val="0"/>
          <w:bCs w:val="0"/>
          <w:color w:val="4A4A4A"/>
          <w:lang w:val="en-US"/>
        </w:rPr>
        <w:t>Q49. What is the difference between DELETE and TRUNCATE statements?</w:t>
      </w:r>
    </w:p>
    <w:tbl>
      <w:tblPr>
        <w:tblW w:w="5000" w:type="pct"/>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531"/>
        <w:gridCol w:w="4258"/>
      </w:tblGrid>
      <w:tr w:rsidR="000E2F90" w:rsidTr="000E2F90">
        <w:trPr>
          <w:trHeight w:val="617"/>
        </w:trPr>
        <w:tc>
          <w:tcPr>
            <w:tcW w:w="0" w:type="auto"/>
            <w:gridSpan w:val="2"/>
            <w:tcBorders>
              <w:top w:val="nil"/>
              <w:left w:val="nil"/>
              <w:bottom w:val="nil"/>
              <w:right w:val="nil"/>
            </w:tcBorders>
            <w:shd w:val="clear" w:color="auto" w:fill="008DD9"/>
            <w:tcMar>
              <w:top w:w="15" w:type="dxa"/>
              <w:left w:w="75" w:type="dxa"/>
              <w:bottom w:w="15" w:type="dxa"/>
              <w:right w:w="15" w:type="dxa"/>
            </w:tcMar>
            <w:vAlign w:val="center"/>
            <w:hideMark/>
          </w:tcPr>
          <w:p w:rsidR="000E2F90" w:rsidRDefault="000E2F90">
            <w:pPr>
              <w:pStyle w:val="NormalWeb"/>
              <w:spacing w:before="0" w:beforeAutospacing="0"/>
              <w:jc w:val="center"/>
              <w:rPr>
                <w:rFonts w:ascii="Arial" w:hAnsi="Arial" w:cs="Arial"/>
                <w:color w:val="6C757D"/>
              </w:rPr>
            </w:pPr>
            <w:r>
              <w:rPr>
                <w:rStyle w:val="Strong"/>
                <w:rFonts w:ascii="Arial" w:hAnsi="Arial" w:cs="Arial"/>
                <w:color w:val="6C757D"/>
              </w:rPr>
              <w:t>DELETE vs TRUNCATE</w:t>
            </w:r>
          </w:p>
        </w:tc>
      </w:tr>
      <w:tr w:rsidR="000E2F90" w:rsidTr="000E2F90">
        <w:trPr>
          <w:trHeight w:val="617"/>
        </w:trPr>
        <w:tc>
          <w:tcPr>
            <w:tcW w:w="0" w:type="auto"/>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rsidR="000E2F90" w:rsidRDefault="000E2F90">
            <w:pPr>
              <w:jc w:val="center"/>
              <w:rPr>
                <w:rFonts w:ascii="Arial" w:hAnsi="Arial" w:cs="Arial"/>
                <w:color w:val="FFFFFF"/>
              </w:rPr>
            </w:pPr>
            <w:r>
              <w:rPr>
                <w:rStyle w:val="Strong"/>
                <w:rFonts w:ascii="Arial" w:hAnsi="Arial" w:cs="Arial"/>
                <w:color w:val="FFFFFF"/>
              </w:rPr>
              <w:t>DELETE</w:t>
            </w:r>
          </w:p>
        </w:tc>
        <w:tc>
          <w:tcPr>
            <w:tcW w:w="0" w:type="auto"/>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rsidR="000E2F90" w:rsidRDefault="000E2F90">
            <w:pPr>
              <w:jc w:val="center"/>
              <w:rPr>
                <w:rFonts w:ascii="Arial" w:hAnsi="Arial" w:cs="Arial"/>
                <w:color w:val="FFFFFF"/>
              </w:rPr>
            </w:pPr>
            <w:r>
              <w:rPr>
                <w:rStyle w:val="Strong"/>
                <w:rFonts w:ascii="Arial" w:hAnsi="Arial" w:cs="Arial"/>
                <w:color w:val="FFFFFF"/>
              </w:rPr>
              <w:t>TRUNCATE</w:t>
            </w:r>
          </w:p>
        </w:tc>
      </w:tr>
      <w:tr w:rsidR="000E2F90" w:rsidRPr="00D73B59" w:rsidTr="000E2F90">
        <w:trPr>
          <w:trHeight w:val="720"/>
        </w:trPr>
        <w:tc>
          <w:tcPr>
            <w:tcW w:w="591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E2F90" w:rsidRPr="000E2F90" w:rsidRDefault="000E2F90">
            <w:pPr>
              <w:jc w:val="both"/>
              <w:rPr>
                <w:rFonts w:ascii="Arial" w:hAnsi="Arial" w:cs="Arial"/>
                <w:color w:val="4A4A4A"/>
                <w:lang w:val="en-US"/>
              </w:rPr>
            </w:pPr>
            <w:r w:rsidRPr="000E2F90">
              <w:rPr>
                <w:rFonts w:ascii="Arial" w:hAnsi="Arial" w:cs="Arial"/>
                <w:color w:val="4A4A4A"/>
                <w:lang w:val="en-US"/>
              </w:rPr>
              <w:t>Delete command is used to delete a row in a table.</w:t>
            </w:r>
          </w:p>
        </w:tc>
        <w:tc>
          <w:tcPr>
            <w:tcW w:w="5475"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E2F90" w:rsidRPr="000E2F90" w:rsidRDefault="000E2F90">
            <w:pPr>
              <w:jc w:val="both"/>
              <w:rPr>
                <w:rFonts w:ascii="Arial" w:hAnsi="Arial" w:cs="Arial"/>
                <w:color w:val="4A4A4A"/>
                <w:lang w:val="en-US"/>
              </w:rPr>
            </w:pPr>
            <w:r w:rsidRPr="000E2F90">
              <w:rPr>
                <w:rFonts w:ascii="Arial" w:hAnsi="Arial" w:cs="Arial"/>
                <w:color w:val="4A4A4A"/>
                <w:lang w:val="en-US"/>
              </w:rPr>
              <w:t>Truncate is used to delete all the rows from a table.</w:t>
            </w:r>
          </w:p>
        </w:tc>
      </w:tr>
      <w:tr w:rsidR="000E2F90" w:rsidTr="000E2F90">
        <w:trPr>
          <w:trHeight w:val="360"/>
        </w:trPr>
        <w:tc>
          <w:tcPr>
            <w:tcW w:w="591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E2F90" w:rsidRPr="000E2F90" w:rsidRDefault="000E2F90">
            <w:pPr>
              <w:jc w:val="both"/>
              <w:rPr>
                <w:rFonts w:ascii="Arial" w:hAnsi="Arial" w:cs="Arial"/>
                <w:color w:val="4A4A4A"/>
                <w:lang w:val="en-US"/>
              </w:rPr>
            </w:pPr>
            <w:r w:rsidRPr="000E2F90">
              <w:rPr>
                <w:rFonts w:ascii="Arial" w:hAnsi="Arial" w:cs="Arial"/>
                <w:color w:val="4A4A4A"/>
                <w:lang w:val="en-US"/>
              </w:rPr>
              <w:lastRenderedPageBreak/>
              <w:t>You can rollback data after using delete statement.</w:t>
            </w:r>
            <w:bookmarkStart w:id="11" w:name="uniquekey"/>
            <w:bookmarkEnd w:id="11"/>
          </w:p>
        </w:tc>
        <w:tc>
          <w:tcPr>
            <w:tcW w:w="5475"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E2F90" w:rsidRDefault="000E2F90">
            <w:pPr>
              <w:jc w:val="both"/>
              <w:rPr>
                <w:rFonts w:ascii="Arial" w:hAnsi="Arial" w:cs="Arial"/>
                <w:color w:val="4A4A4A"/>
              </w:rPr>
            </w:pPr>
            <w:r>
              <w:rPr>
                <w:rFonts w:ascii="Arial" w:hAnsi="Arial" w:cs="Arial"/>
                <w:color w:val="4A4A4A"/>
              </w:rPr>
              <w:t>You cannot rollback data.</w:t>
            </w:r>
          </w:p>
        </w:tc>
      </w:tr>
      <w:tr w:rsidR="000E2F90" w:rsidRPr="00D73B59" w:rsidTr="000E2F90">
        <w:trPr>
          <w:trHeight w:val="360"/>
        </w:trPr>
        <w:tc>
          <w:tcPr>
            <w:tcW w:w="591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E2F90" w:rsidRPr="000E2F90" w:rsidRDefault="000E2F90">
            <w:pPr>
              <w:jc w:val="both"/>
              <w:rPr>
                <w:rFonts w:ascii="Arial" w:hAnsi="Arial" w:cs="Arial"/>
                <w:color w:val="4A4A4A"/>
                <w:lang w:val="en-US"/>
              </w:rPr>
            </w:pPr>
            <w:r w:rsidRPr="000E2F90">
              <w:rPr>
                <w:rFonts w:ascii="Arial" w:hAnsi="Arial" w:cs="Arial"/>
                <w:color w:val="4A4A4A"/>
                <w:lang w:val="en-US"/>
              </w:rPr>
              <w:t>It is a DML command.</w:t>
            </w:r>
          </w:p>
        </w:tc>
        <w:tc>
          <w:tcPr>
            <w:tcW w:w="5475"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E2F90" w:rsidRPr="000E2F90" w:rsidRDefault="000E2F90">
            <w:pPr>
              <w:jc w:val="both"/>
              <w:rPr>
                <w:rFonts w:ascii="Arial" w:hAnsi="Arial" w:cs="Arial"/>
                <w:color w:val="4A4A4A"/>
                <w:lang w:val="en-US"/>
              </w:rPr>
            </w:pPr>
            <w:r w:rsidRPr="000E2F90">
              <w:rPr>
                <w:rFonts w:ascii="Arial" w:hAnsi="Arial" w:cs="Arial"/>
                <w:color w:val="4A4A4A"/>
                <w:lang w:val="en-US"/>
              </w:rPr>
              <w:t>It is a DDL command.</w:t>
            </w:r>
          </w:p>
        </w:tc>
      </w:tr>
      <w:tr w:rsidR="000E2F90" w:rsidTr="000E2F90">
        <w:trPr>
          <w:trHeight w:val="360"/>
        </w:trPr>
        <w:tc>
          <w:tcPr>
            <w:tcW w:w="591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E2F90" w:rsidRPr="000E2F90" w:rsidRDefault="000E2F90">
            <w:pPr>
              <w:jc w:val="both"/>
              <w:rPr>
                <w:rFonts w:ascii="Arial" w:hAnsi="Arial" w:cs="Arial"/>
                <w:color w:val="4A4A4A"/>
                <w:lang w:val="en-US"/>
              </w:rPr>
            </w:pPr>
            <w:r w:rsidRPr="000E2F90">
              <w:rPr>
                <w:rFonts w:ascii="Arial" w:hAnsi="Arial" w:cs="Arial"/>
                <w:color w:val="4A4A4A"/>
                <w:lang w:val="en-US"/>
              </w:rPr>
              <w:t>It is slower than truncate statement.</w:t>
            </w:r>
          </w:p>
        </w:tc>
        <w:tc>
          <w:tcPr>
            <w:tcW w:w="5475"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0E2F90" w:rsidRDefault="000E2F90">
            <w:pPr>
              <w:jc w:val="both"/>
              <w:rPr>
                <w:rFonts w:ascii="Arial" w:hAnsi="Arial" w:cs="Arial"/>
                <w:color w:val="4A4A4A"/>
              </w:rPr>
            </w:pPr>
            <w:r>
              <w:rPr>
                <w:rFonts w:ascii="Arial" w:hAnsi="Arial" w:cs="Arial"/>
                <w:color w:val="4A4A4A"/>
              </w:rPr>
              <w:t>It is faster.</w:t>
            </w:r>
          </w:p>
        </w:tc>
      </w:tr>
    </w:tbl>
    <w:p w:rsidR="000E2F90" w:rsidRPr="000E2F90" w:rsidRDefault="000E2F90" w:rsidP="000E2F90">
      <w:pPr>
        <w:pStyle w:val="Heading3"/>
        <w:spacing w:before="0"/>
        <w:jc w:val="both"/>
        <w:rPr>
          <w:rFonts w:ascii="Arial" w:hAnsi="Arial" w:cs="Arial"/>
          <w:color w:val="4A4A4A"/>
          <w:lang w:val="en-US"/>
        </w:rPr>
      </w:pPr>
      <w:r w:rsidRPr="000E2F90">
        <w:rPr>
          <w:rStyle w:val="Strong"/>
          <w:rFonts w:ascii="Arial" w:hAnsi="Arial" w:cs="Arial"/>
          <w:b w:val="0"/>
          <w:bCs w:val="0"/>
          <w:color w:val="4A4A4A"/>
          <w:lang w:val="en-US"/>
        </w:rPr>
        <w:t>Q50. What is a Unique key?</w:t>
      </w:r>
    </w:p>
    <w:p w:rsidR="000E2F90" w:rsidRPr="000E2F90" w:rsidRDefault="000E2F90" w:rsidP="00BE0264">
      <w:pPr>
        <w:numPr>
          <w:ilvl w:val="0"/>
          <w:numId w:val="70"/>
        </w:numPr>
        <w:spacing w:before="100" w:beforeAutospacing="1" w:after="100" w:afterAutospacing="1" w:line="240" w:lineRule="auto"/>
        <w:jc w:val="both"/>
        <w:rPr>
          <w:rFonts w:ascii="Arial" w:hAnsi="Arial" w:cs="Arial"/>
          <w:color w:val="4A4A4A"/>
          <w:lang w:val="en-US"/>
        </w:rPr>
      </w:pPr>
      <w:r w:rsidRPr="000E2F90">
        <w:rPr>
          <w:rFonts w:ascii="Arial" w:hAnsi="Arial" w:cs="Arial"/>
          <w:color w:val="4A4A4A"/>
          <w:lang w:val="en-US"/>
        </w:rPr>
        <w:t>Uniquely identifies a single row in the table.</w:t>
      </w:r>
    </w:p>
    <w:p w:rsidR="000E2F90" w:rsidRPr="000E2F90" w:rsidRDefault="000E2F90" w:rsidP="00BE0264">
      <w:pPr>
        <w:numPr>
          <w:ilvl w:val="0"/>
          <w:numId w:val="70"/>
        </w:numPr>
        <w:spacing w:before="100" w:beforeAutospacing="1" w:after="100" w:afterAutospacing="1" w:line="240" w:lineRule="auto"/>
        <w:jc w:val="both"/>
        <w:rPr>
          <w:rFonts w:ascii="Arial" w:hAnsi="Arial" w:cs="Arial"/>
          <w:color w:val="4A4A4A"/>
          <w:lang w:val="en-US"/>
        </w:rPr>
      </w:pPr>
      <w:r w:rsidRPr="000E2F90">
        <w:rPr>
          <w:rFonts w:ascii="Arial" w:hAnsi="Arial" w:cs="Arial"/>
          <w:color w:val="4A4A4A"/>
          <w:lang w:val="en-US"/>
        </w:rPr>
        <w:t>Multiple values allowed per table.</w:t>
      </w:r>
    </w:p>
    <w:p w:rsidR="000E2F90" w:rsidRDefault="000E2F90" w:rsidP="00BE0264">
      <w:pPr>
        <w:numPr>
          <w:ilvl w:val="0"/>
          <w:numId w:val="70"/>
        </w:numPr>
        <w:spacing w:before="100" w:beforeAutospacing="1" w:after="100" w:afterAutospacing="1" w:line="240" w:lineRule="auto"/>
        <w:jc w:val="both"/>
        <w:rPr>
          <w:rFonts w:ascii="Arial" w:hAnsi="Arial" w:cs="Arial"/>
          <w:color w:val="4A4A4A"/>
        </w:rPr>
      </w:pPr>
      <w:r>
        <w:rPr>
          <w:rFonts w:ascii="Arial" w:hAnsi="Arial" w:cs="Arial"/>
          <w:color w:val="4A4A4A"/>
        </w:rPr>
        <w:t>Null values allowed.</w:t>
      </w:r>
    </w:p>
    <w:p w:rsidR="000E2F90" w:rsidRPr="000E2F90" w:rsidRDefault="000E2F90" w:rsidP="000E2F90">
      <w:pPr>
        <w:pStyle w:val="NormalWeb"/>
        <w:spacing w:before="0" w:beforeAutospacing="0"/>
        <w:jc w:val="both"/>
        <w:rPr>
          <w:rFonts w:ascii="Arial" w:hAnsi="Arial" w:cs="Arial"/>
          <w:color w:val="4A4A4A"/>
          <w:lang w:val="en-US"/>
        </w:rPr>
      </w:pPr>
      <w:r w:rsidRPr="000E2F90">
        <w:rPr>
          <w:rFonts w:ascii="Arial" w:hAnsi="Arial" w:cs="Arial"/>
          <w:color w:val="4A4A4A"/>
          <w:lang w:val="en-US"/>
        </w:rPr>
        <w:t>Apart from this SQL Interview Questions blog, if you want to get trained from professionals on this technology, you can opt for </w:t>
      </w:r>
      <w:hyperlink r:id="rId101" w:tgtFrame="_blank" w:history="1">
        <w:r w:rsidRPr="000E2F90">
          <w:rPr>
            <w:rStyle w:val="Hyperlink"/>
            <w:rFonts w:ascii="Arial" w:hAnsi="Arial" w:cs="Arial"/>
            <w:color w:val="007BFF"/>
            <w:lang w:val="en-US"/>
          </w:rPr>
          <w:t>structured training from edureka! </w:t>
        </w:r>
      </w:hyperlink>
    </w:p>
    <w:p w:rsidR="000E2F90" w:rsidRPr="000E2F90" w:rsidRDefault="000E2F90" w:rsidP="000E2F90">
      <w:pPr>
        <w:pStyle w:val="Heading3"/>
        <w:spacing w:before="0"/>
        <w:rPr>
          <w:rFonts w:ascii="Arial" w:hAnsi="Arial" w:cs="Arial"/>
          <w:color w:val="4A4A4A"/>
          <w:lang w:val="en-US"/>
        </w:rPr>
      </w:pPr>
      <w:r w:rsidRPr="000E2F90">
        <w:rPr>
          <w:rStyle w:val="Strong"/>
          <w:rFonts w:ascii="Arial" w:hAnsi="Arial" w:cs="Arial"/>
          <w:b w:val="0"/>
          <w:bCs w:val="0"/>
          <w:color w:val="4A4A4A"/>
          <w:lang w:val="en-US"/>
        </w:rPr>
        <w:t>Q51. What is a Foreign key in SQL?</w:t>
      </w:r>
    </w:p>
    <w:p w:rsidR="000E2F90" w:rsidRPr="000E2F90" w:rsidRDefault="000E2F90" w:rsidP="00BE0264">
      <w:pPr>
        <w:numPr>
          <w:ilvl w:val="0"/>
          <w:numId w:val="71"/>
        </w:numPr>
        <w:spacing w:before="100" w:beforeAutospacing="1" w:after="100" w:afterAutospacing="1" w:line="240" w:lineRule="auto"/>
        <w:jc w:val="both"/>
        <w:rPr>
          <w:rFonts w:ascii="Arial" w:hAnsi="Arial" w:cs="Arial"/>
          <w:color w:val="4A4A4A"/>
          <w:lang w:val="en-US"/>
        </w:rPr>
      </w:pPr>
      <w:r w:rsidRPr="000E2F90">
        <w:rPr>
          <w:rFonts w:ascii="Arial" w:hAnsi="Arial" w:cs="Arial"/>
          <w:color w:val="4A4A4A"/>
          <w:lang w:val="en-US"/>
        </w:rPr>
        <w:t>Foreign key maintains referential integrity by enforcing a link between the data in two tables.</w:t>
      </w:r>
    </w:p>
    <w:p w:rsidR="000E2F90" w:rsidRPr="000E2F90" w:rsidRDefault="000E2F90" w:rsidP="00BE0264">
      <w:pPr>
        <w:numPr>
          <w:ilvl w:val="0"/>
          <w:numId w:val="71"/>
        </w:numPr>
        <w:spacing w:before="100" w:beforeAutospacing="1" w:after="100" w:afterAutospacing="1" w:line="240" w:lineRule="auto"/>
        <w:jc w:val="both"/>
        <w:rPr>
          <w:rFonts w:ascii="Arial" w:hAnsi="Arial" w:cs="Arial"/>
          <w:color w:val="4A4A4A"/>
          <w:lang w:val="en-US"/>
        </w:rPr>
      </w:pPr>
      <w:r w:rsidRPr="000E2F90">
        <w:rPr>
          <w:rFonts w:ascii="Arial" w:hAnsi="Arial" w:cs="Arial"/>
          <w:color w:val="4A4A4A"/>
          <w:lang w:val="en-US"/>
        </w:rPr>
        <w:t>The foreign key in the child table references the primary key in the parent table.</w:t>
      </w:r>
    </w:p>
    <w:p w:rsidR="000E2F90" w:rsidRPr="000E2F90" w:rsidRDefault="000E2F90" w:rsidP="00BE0264">
      <w:pPr>
        <w:numPr>
          <w:ilvl w:val="0"/>
          <w:numId w:val="71"/>
        </w:numPr>
        <w:spacing w:before="100" w:beforeAutospacing="1" w:after="100" w:afterAutospacing="1" w:line="240" w:lineRule="auto"/>
        <w:jc w:val="both"/>
        <w:rPr>
          <w:rFonts w:ascii="Arial" w:hAnsi="Arial" w:cs="Arial"/>
          <w:color w:val="4A4A4A"/>
          <w:lang w:val="en-US"/>
        </w:rPr>
      </w:pPr>
      <w:r w:rsidRPr="000E2F90">
        <w:rPr>
          <w:rFonts w:ascii="Arial" w:hAnsi="Arial" w:cs="Arial"/>
          <w:color w:val="4A4A4A"/>
          <w:lang w:val="en-US"/>
        </w:rPr>
        <w:t>The </w:t>
      </w:r>
      <w:hyperlink r:id="rId102" w:tgtFrame="_blank" w:history="1">
        <w:r w:rsidRPr="000E2F90">
          <w:rPr>
            <w:rStyle w:val="Hyperlink"/>
            <w:rFonts w:ascii="Arial" w:hAnsi="Arial" w:cs="Arial"/>
            <w:color w:val="007BFF"/>
            <w:lang w:val="en-US"/>
          </w:rPr>
          <w:t>foreign key constraint</w:t>
        </w:r>
      </w:hyperlink>
      <w:r w:rsidRPr="000E2F90">
        <w:rPr>
          <w:rFonts w:ascii="Arial" w:hAnsi="Arial" w:cs="Arial"/>
          <w:color w:val="4A4A4A"/>
          <w:lang w:val="en-US"/>
        </w:rPr>
        <w:t> prevents actions that would destroy links between the child and parent tables.</w:t>
      </w:r>
    </w:p>
    <w:p w:rsidR="000E2F90" w:rsidRPr="000E2F90" w:rsidRDefault="000E2F90" w:rsidP="000E2F90">
      <w:pPr>
        <w:pStyle w:val="Heading3"/>
        <w:spacing w:before="0"/>
        <w:rPr>
          <w:rFonts w:ascii="Arial" w:hAnsi="Arial" w:cs="Arial"/>
          <w:color w:val="4A4A4A"/>
          <w:lang w:val="en-US"/>
        </w:rPr>
      </w:pPr>
      <w:r w:rsidRPr="000E2F90">
        <w:rPr>
          <w:rStyle w:val="Strong"/>
          <w:rFonts w:ascii="Arial" w:hAnsi="Arial" w:cs="Arial"/>
          <w:b w:val="0"/>
          <w:bCs w:val="0"/>
          <w:color w:val="4A4A4A"/>
          <w:lang w:val="en-US"/>
        </w:rPr>
        <w:t>Q52. What do you mean by data integrity? </w:t>
      </w:r>
    </w:p>
    <w:p w:rsidR="000E2F90" w:rsidRPr="000E2F90" w:rsidRDefault="000E2F90" w:rsidP="000E2F90">
      <w:pPr>
        <w:pStyle w:val="NormalWeb"/>
        <w:spacing w:before="0" w:beforeAutospacing="0"/>
        <w:jc w:val="both"/>
        <w:rPr>
          <w:rFonts w:ascii="Arial" w:hAnsi="Arial" w:cs="Arial"/>
          <w:color w:val="4A4A4A"/>
          <w:lang w:val="en-US"/>
        </w:rPr>
      </w:pPr>
      <w:r w:rsidRPr="000E2F90">
        <w:rPr>
          <w:rFonts w:ascii="Arial" w:hAnsi="Arial" w:cs="Arial"/>
          <w:color w:val="4A4A4A"/>
          <w:lang w:val="en-US"/>
        </w:rPr>
        <w:t>Data Integrity defines the accuracy as well as the consistency of the data stored in a database. It also defines integrity constraints to enforce business rules on the data when it is entered into an application or a database.</w:t>
      </w:r>
    </w:p>
    <w:p w:rsidR="000E2F90" w:rsidRPr="000E2F90" w:rsidRDefault="000E2F90" w:rsidP="000E2F90">
      <w:pPr>
        <w:pStyle w:val="Heading3"/>
        <w:spacing w:before="0"/>
        <w:jc w:val="both"/>
        <w:rPr>
          <w:rFonts w:ascii="Arial" w:hAnsi="Arial" w:cs="Arial"/>
          <w:color w:val="4A4A4A"/>
          <w:lang w:val="en-US"/>
        </w:rPr>
      </w:pPr>
      <w:r w:rsidRPr="000E2F90">
        <w:rPr>
          <w:rStyle w:val="Strong"/>
          <w:rFonts w:ascii="Arial" w:hAnsi="Arial" w:cs="Arial"/>
          <w:b w:val="0"/>
          <w:bCs w:val="0"/>
          <w:color w:val="4A4A4A"/>
          <w:lang w:val="en-US"/>
        </w:rPr>
        <w:t>Q53. What is the difference between clustered and non-clustered index in SQL?</w:t>
      </w:r>
    </w:p>
    <w:p w:rsidR="000E2F90" w:rsidRPr="000E2F90" w:rsidRDefault="000E2F90" w:rsidP="000E2F90">
      <w:pPr>
        <w:pStyle w:val="NormalWeb"/>
        <w:spacing w:before="0" w:beforeAutospacing="0"/>
        <w:jc w:val="both"/>
        <w:rPr>
          <w:rFonts w:ascii="Arial" w:hAnsi="Arial" w:cs="Arial"/>
          <w:color w:val="4A4A4A"/>
          <w:lang w:val="en-US"/>
        </w:rPr>
      </w:pPr>
      <w:r w:rsidRPr="000E2F90">
        <w:rPr>
          <w:rFonts w:ascii="Arial" w:hAnsi="Arial" w:cs="Arial"/>
          <w:color w:val="4A4A4A"/>
          <w:lang w:val="en-US"/>
        </w:rPr>
        <w:t>The differences between the clustered and non clustered index in SQL are :</w:t>
      </w:r>
    </w:p>
    <w:p w:rsidR="000E2F90" w:rsidRPr="000E2F90" w:rsidRDefault="000E2F90" w:rsidP="00BE0264">
      <w:pPr>
        <w:numPr>
          <w:ilvl w:val="0"/>
          <w:numId w:val="72"/>
        </w:numPr>
        <w:spacing w:before="100" w:beforeAutospacing="1" w:after="100" w:afterAutospacing="1" w:line="240" w:lineRule="auto"/>
        <w:jc w:val="both"/>
        <w:rPr>
          <w:rFonts w:ascii="Arial" w:hAnsi="Arial" w:cs="Arial"/>
          <w:color w:val="4A4A4A"/>
          <w:lang w:val="en-US"/>
        </w:rPr>
      </w:pPr>
      <w:r w:rsidRPr="000E2F90">
        <w:rPr>
          <w:rFonts w:ascii="Arial" w:hAnsi="Arial" w:cs="Arial"/>
          <w:color w:val="4A4A4A"/>
          <w:lang w:val="en-US"/>
        </w:rPr>
        <w:t>Clustered index is used for easy retrieval of data from the database and its faster whereas reading from non clustered index is relatively slower.</w:t>
      </w:r>
    </w:p>
    <w:p w:rsidR="000E2F90" w:rsidRPr="000E2F90" w:rsidRDefault="000E2F90" w:rsidP="00BE0264">
      <w:pPr>
        <w:numPr>
          <w:ilvl w:val="0"/>
          <w:numId w:val="72"/>
        </w:numPr>
        <w:spacing w:before="100" w:beforeAutospacing="1" w:after="100" w:afterAutospacing="1" w:line="240" w:lineRule="auto"/>
        <w:jc w:val="both"/>
        <w:rPr>
          <w:rFonts w:ascii="Arial" w:hAnsi="Arial" w:cs="Arial"/>
          <w:color w:val="4A4A4A"/>
          <w:lang w:val="en-US"/>
        </w:rPr>
      </w:pPr>
      <w:r w:rsidRPr="000E2F90">
        <w:rPr>
          <w:rFonts w:ascii="Arial" w:hAnsi="Arial" w:cs="Arial"/>
          <w:color w:val="4A4A4A"/>
          <w:lang w:val="en-US"/>
        </w:rPr>
        <w:t>Clustered index alters the way records are stored in a database as it sorts out rows by the column which is set to be clustered index whereas in a non clustered index, it does not alter the way it was stored but it creates a separate object within a table which points back to the original table rows after searching.</w:t>
      </w:r>
    </w:p>
    <w:p w:rsidR="000E2F90" w:rsidRPr="000E2F90" w:rsidRDefault="000E2F90" w:rsidP="00BE0264">
      <w:pPr>
        <w:pStyle w:val="NormalWeb"/>
        <w:numPr>
          <w:ilvl w:val="0"/>
          <w:numId w:val="72"/>
        </w:numPr>
        <w:spacing w:before="0" w:beforeAutospacing="0"/>
        <w:jc w:val="both"/>
        <w:rPr>
          <w:rFonts w:ascii="Arial" w:hAnsi="Arial" w:cs="Arial"/>
          <w:color w:val="4A4A4A"/>
          <w:lang w:val="en-US"/>
        </w:rPr>
      </w:pPr>
      <w:r w:rsidRPr="000E2F90">
        <w:rPr>
          <w:rFonts w:ascii="Arial" w:hAnsi="Arial" w:cs="Arial"/>
          <w:color w:val="4A4A4A"/>
          <w:lang w:val="en-US"/>
        </w:rPr>
        <w:t>One table can only have one clustered index whereas it can have many non clustered index.</w:t>
      </w:r>
    </w:p>
    <w:p w:rsidR="000E2F90" w:rsidRPr="000E2F90" w:rsidRDefault="000E2F90" w:rsidP="000E2F90">
      <w:pPr>
        <w:pStyle w:val="Heading3"/>
        <w:spacing w:before="0"/>
        <w:jc w:val="both"/>
        <w:rPr>
          <w:rFonts w:ascii="Arial" w:hAnsi="Arial" w:cs="Arial"/>
          <w:color w:val="4A4A4A"/>
          <w:lang w:val="en-US"/>
        </w:rPr>
      </w:pPr>
      <w:r w:rsidRPr="000E2F90">
        <w:rPr>
          <w:rStyle w:val="Strong"/>
          <w:rFonts w:ascii="Arial" w:hAnsi="Arial" w:cs="Arial"/>
          <w:b w:val="0"/>
          <w:bCs w:val="0"/>
          <w:color w:val="4A4A4A"/>
          <w:lang w:val="en-US"/>
        </w:rPr>
        <w:t>Q54. Write a SQL query to display the current date?</w:t>
      </w:r>
    </w:p>
    <w:p w:rsidR="000E2F90" w:rsidRPr="000E2F90" w:rsidRDefault="000E2F90" w:rsidP="000E2F90">
      <w:pPr>
        <w:pStyle w:val="NormalWeb"/>
        <w:spacing w:before="0" w:beforeAutospacing="0"/>
        <w:jc w:val="both"/>
        <w:rPr>
          <w:rFonts w:ascii="Arial" w:hAnsi="Arial" w:cs="Arial"/>
          <w:color w:val="4A4A4A"/>
          <w:lang w:val="en-US"/>
        </w:rPr>
      </w:pPr>
      <w:r w:rsidRPr="000E2F90">
        <w:rPr>
          <w:rFonts w:ascii="Arial" w:hAnsi="Arial" w:cs="Arial"/>
          <w:color w:val="4A4A4A"/>
          <w:lang w:val="en-US"/>
        </w:rPr>
        <w:t>In SQL, there is a built-in function called </w:t>
      </w:r>
      <w:r w:rsidRPr="000E2F90">
        <w:rPr>
          <w:rStyle w:val="Strong"/>
          <w:rFonts w:ascii="Arial" w:hAnsi="Arial" w:cs="Arial"/>
          <w:color w:val="4A4A4A"/>
          <w:lang w:val="en-US"/>
        </w:rPr>
        <w:t>GetDate()</w:t>
      </w:r>
      <w:r w:rsidRPr="000E2F90">
        <w:rPr>
          <w:rFonts w:ascii="Arial" w:hAnsi="Arial" w:cs="Arial"/>
          <w:color w:val="4A4A4A"/>
          <w:lang w:val="en-US"/>
        </w:rPr>
        <w:t> which helps to return the current timestamp/date.</w:t>
      </w:r>
    </w:p>
    <w:p w:rsidR="000E2F90" w:rsidRPr="000E2F90" w:rsidRDefault="000E2F90" w:rsidP="000E2F90">
      <w:pPr>
        <w:pStyle w:val="Heading3"/>
        <w:spacing w:before="0"/>
        <w:jc w:val="both"/>
        <w:rPr>
          <w:rFonts w:ascii="Arial" w:hAnsi="Arial" w:cs="Arial"/>
          <w:color w:val="4A4A4A"/>
          <w:lang w:val="en-US"/>
        </w:rPr>
      </w:pPr>
      <w:r w:rsidRPr="000E2F90">
        <w:rPr>
          <w:rStyle w:val="Strong"/>
          <w:rFonts w:ascii="Arial" w:hAnsi="Arial" w:cs="Arial"/>
          <w:b w:val="0"/>
          <w:bCs w:val="0"/>
          <w:color w:val="4A4A4A"/>
          <w:lang w:val="en-US"/>
        </w:rPr>
        <w:t>Q55.What do you understand by query optimization?</w:t>
      </w:r>
    </w:p>
    <w:p w:rsidR="000E2F90" w:rsidRPr="000E2F90" w:rsidRDefault="000E2F90" w:rsidP="000E2F90">
      <w:pPr>
        <w:pStyle w:val="NormalWeb"/>
        <w:spacing w:before="0" w:beforeAutospacing="0"/>
        <w:rPr>
          <w:rFonts w:ascii="Arial" w:hAnsi="Arial" w:cs="Arial"/>
          <w:color w:val="4A4A4A"/>
          <w:lang w:val="en-US"/>
        </w:rPr>
      </w:pPr>
      <w:r w:rsidRPr="000E2F90">
        <w:rPr>
          <w:rFonts w:ascii="Arial" w:hAnsi="Arial" w:cs="Arial"/>
          <w:color w:val="4A4A4A"/>
          <w:lang w:val="en-US"/>
        </w:rPr>
        <w:t>The phase that identifies a plan for evaluation query which has the least estimated cost is known as query optimization.</w:t>
      </w:r>
    </w:p>
    <w:p w:rsidR="000E2F90" w:rsidRPr="000E2F90" w:rsidRDefault="000E2F90" w:rsidP="000E2F90">
      <w:pPr>
        <w:pStyle w:val="NormalWeb"/>
        <w:spacing w:before="0" w:beforeAutospacing="0"/>
        <w:rPr>
          <w:rFonts w:ascii="Arial" w:hAnsi="Arial" w:cs="Arial"/>
          <w:color w:val="4A4A4A"/>
          <w:lang w:val="en-US"/>
        </w:rPr>
      </w:pPr>
      <w:r w:rsidRPr="000E2F90">
        <w:rPr>
          <w:rFonts w:ascii="Arial" w:hAnsi="Arial" w:cs="Arial"/>
          <w:color w:val="4A4A4A"/>
          <w:lang w:val="en-US"/>
        </w:rPr>
        <w:lastRenderedPageBreak/>
        <w:t>The advantages of query optimization are as follows:</w:t>
      </w:r>
    </w:p>
    <w:p w:rsidR="000E2F90" w:rsidRDefault="000E2F90" w:rsidP="00BE0264">
      <w:pPr>
        <w:numPr>
          <w:ilvl w:val="0"/>
          <w:numId w:val="73"/>
        </w:numPr>
        <w:spacing w:before="100" w:beforeAutospacing="1" w:after="100" w:afterAutospacing="1" w:line="240" w:lineRule="auto"/>
        <w:rPr>
          <w:rFonts w:ascii="Arial" w:hAnsi="Arial" w:cs="Arial"/>
          <w:color w:val="4A4A4A"/>
        </w:rPr>
      </w:pPr>
      <w:r>
        <w:rPr>
          <w:rFonts w:ascii="Arial" w:hAnsi="Arial" w:cs="Arial"/>
          <w:color w:val="4A4A4A"/>
        </w:rPr>
        <w:t>The output is provided faster</w:t>
      </w:r>
    </w:p>
    <w:p w:rsidR="000E2F90" w:rsidRPr="000E2F90" w:rsidRDefault="000E2F90" w:rsidP="00BE0264">
      <w:pPr>
        <w:numPr>
          <w:ilvl w:val="0"/>
          <w:numId w:val="73"/>
        </w:numPr>
        <w:spacing w:before="100" w:beforeAutospacing="1" w:after="100" w:afterAutospacing="1" w:line="240" w:lineRule="auto"/>
        <w:rPr>
          <w:rFonts w:ascii="Arial" w:hAnsi="Arial" w:cs="Arial"/>
          <w:color w:val="4A4A4A"/>
          <w:lang w:val="en-US"/>
        </w:rPr>
      </w:pPr>
      <w:r w:rsidRPr="000E2F90">
        <w:rPr>
          <w:rFonts w:ascii="Arial" w:hAnsi="Arial" w:cs="Arial"/>
          <w:color w:val="4A4A4A"/>
          <w:lang w:val="en-US"/>
        </w:rPr>
        <w:t>A larger number of queries can be executed in less time</w:t>
      </w:r>
    </w:p>
    <w:p w:rsidR="000E2F90" w:rsidRDefault="000E2F90" w:rsidP="00BE0264">
      <w:pPr>
        <w:numPr>
          <w:ilvl w:val="0"/>
          <w:numId w:val="73"/>
        </w:numPr>
        <w:spacing w:before="100" w:beforeAutospacing="1" w:after="100" w:afterAutospacing="1" w:line="240" w:lineRule="auto"/>
        <w:rPr>
          <w:rFonts w:ascii="Arial" w:hAnsi="Arial" w:cs="Arial"/>
          <w:color w:val="4A4A4A"/>
        </w:rPr>
      </w:pPr>
      <w:r>
        <w:rPr>
          <w:rFonts w:ascii="Arial" w:hAnsi="Arial" w:cs="Arial"/>
          <w:color w:val="4A4A4A"/>
        </w:rPr>
        <w:t>Reduces time and space complexity</w:t>
      </w:r>
    </w:p>
    <w:p w:rsidR="000E2F90" w:rsidRPr="000E2F90" w:rsidRDefault="000E2F90" w:rsidP="000E2F90">
      <w:pPr>
        <w:pStyle w:val="Heading3"/>
        <w:spacing w:before="0"/>
        <w:rPr>
          <w:rFonts w:ascii="Arial" w:hAnsi="Arial" w:cs="Arial"/>
          <w:color w:val="4A4A4A"/>
          <w:lang w:val="en-US"/>
        </w:rPr>
      </w:pPr>
      <w:r w:rsidRPr="000E2F90">
        <w:rPr>
          <w:rStyle w:val="Strong"/>
          <w:rFonts w:ascii="Arial" w:hAnsi="Arial" w:cs="Arial"/>
          <w:b w:val="0"/>
          <w:bCs w:val="0"/>
          <w:color w:val="4A4A4A"/>
          <w:lang w:val="en-US"/>
        </w:rPr>
        <w:t>Q56. What do you mean by Denormalization?</w:t>
      </w:r>
    </w:p>
    <w:p w:rsidR="000E2F90" w:rsidRPr="000E2F90" w:rsidRDefault="000E2F90" w:rsidP="000E2F90">
      <w:pPr>
        <w:pStyle w:val="NormalWeb"/>
        <w:spacing w:before="0" w:beforeAutospacing="0"/>
        <w:jc w:val="both"/>
        <w:rPr>
          <w:rFonts w:ascii="Arial" w:hAnsi="Arial" w:cs="Arial"/>
          <w:color w:val="4A4A4A"/>
          <w:lang w:val="en-US"/>
        </w:rPr>
      </w:pPr>
      <w:r w:rsidRPr="000E2F90">
        <w:rPr>
          <w:rFonts w:ascii="Arial" w:hAnsi="Arial" w:cs="Arial"/>
          <w:color w:val="4A4A4A"/>
          <w:lang w:val="en-US"/>
        </w:rPr>
        <w:t>Denormalization refers to a technique which is used to access data from higher to lower forms of a database. It helps the database managers to increase the performance of the entire infrastructure as it introduces redundancy into a table. It adds the redundant data into a table by incorporating database queries that combine data from various tables into a single table.</w:t>
      </w:r>
    </w:p>
    <w:p w:rsidR="000E2F90" w:rsidRPr="000E2F90" w:rsidRDefault="000E2F90" w:rsidP="000E2F90">
      <w:pPr>
        <w:pStyle w:val="Heading3"/>
        <w:spacing w:before="0"/>
        <w:jc w:val="both"/>
        <w:rPr>
          <w:rFonts w:ascii="Arial" w:hAnsi="Arial" w:cs="Arial"/>
          <w:color w:val="4A4A4A"/>
          <w:lang w:val="en-US"/>
        </w:rPr>
      </w:pPr>
      <w:r w:rsidRPr="000E2F90">
        <w:rPr>
          <w:rStyle w:val="Strong"/>
          <w:rFonts w:ascii="Arial" w:hAnsi="Arial" w:cs="Arial"/>
          <w:b w:val="0"/>
          <w:bCs w:val="0"/>
          <w:color w:val="4A4A4A"/>
          <w:lang w:val="en-US"/>
        </w:rPr>
        <w:t>Q57. What are Entities and Relationships?</w:t>
      </w:r>
    </w:p>
    <w:p w:rsidR="000E2F90" w:rsidRPr="000E2F90" w:rsidRDefault="000E2F90" w:rsidP="000E2F90">
      <w:pPr>
        <w:pStyle w:val="NormalWeb"/>
        <w:spacing w:before="0" w:beforeAutospacing="0"/>
        <w:jc w:val="both"/>
        <w:rPr>
          <w:rFonts w:ascii="Arial" w:hAnsi="Arial" w:cs="Arial"/>
          <w:color w:val="4A4A4A"/>
          <w:lang w:val="en-US"/>
        </w:rPr>
      </w:pPr>
      <w:r w:rsidRPr="000E2F90">
        <w:rPr>
          <w:rStyle w:val="Strong"/>
          <w:rFonts w:ascii="Arial" w:hAnsi="Arial" w:cs="Arial"/>
          <w:color w:val="4A4A4A"/>
          <w:lang w:val="en-US"/>
        </w:rPr>
        <w:t>Entities</w:t>
      </w:r>
      <w:r w:rsidRPr="000E2F90">
        <w:rPr>
          <w:rFonts w:ascii="Arial" w:hAnsi="Arial" w:cs="Arial"/>
          <w:color w:val="4A4A4A"/>
          <w:lang w:val="en-US"/>
        </w:rPr>
        <w:t>:  A person, place, or thing in the real world about which data can be stored in a database. Tables store data that represents one type of entity. For example – A bank database has a customer table to store customer information. The customer table stores this information as a set of attributes (columns within the table) for each customer.</w:t>
      </w:r>
    </w:p>
    <w:p w:rsidR="000E2F90" w:rsidRPr="000E2F90" w:rsidRDefault="000E2F90" w:rsidP="000E2F90">
      <w:pPr>
        <w:pStyle w:val="NormalWeb"/>
        <w:spacing w:before="0" w:beforeAutospacing="0"/>
        <w:jc w:val="both"/>
        <w:rPr>
          <w:rFonts w:ascii="Arial" w:hAnsi="Arial" w:cs="Arial"/>
          <w:color w:val="4A4A4A"/>
          <w:lang w:val="en-US"/>
        </w:rPr>
      </w:pPr>
      <w:r w:rsidRPr="000E2F90">
        <w:rPr>
          <w:rStyle w:val="Strong"/>
          <w:rFonts w:ascii="Arial" w:hAnsi="Arial" w:cs="Arial"/>
          <w:color w:val="4A4A4A"/>
          <w:lang w:val="en-US"/>
        </w:rPr>
        <w:t>Relationships</w:t>
      </w:r>
      <w:r w:rsidRPr="000E2F90">
        <w:rPr>
          <w:rFonts w:ascii="Arial" w:hAnsi="Arial" w:cs="Arial"/>
          <w:color w:val="4A4A4A"/>
          <w:lang w:val="en-US"/>
        </w:rPr>
        <w:t>: Relation or links between entities that have something to do with each other. For example – The customer name is related to the customer account number and contact information, which might be in the same table. There can also be relationships between separate tables (for example, customer to accounts).</w:t>
      </w:r>
    </w:p>
    <w:p w:rsidR="000E2F90" w:rsidRPr="000E2F90" w:rsidRDefault="000E2F90" w:rsidP="000E2F90">
      <w:pPr>
        <w:pStyle w:val="NormalWeb"/>
        <w:spacing w:before="0" w:beforeAutospacing="0"/>
        <w:jc w:val="both"/>
        <w:rPr>
          <w:rFonts w:ascii="Arial" w:hAnsi="Arial" w:cs="Arial"/>
          <w:color w:val="4A4A4A"/>
          <w:lang w:val="en-US"/>
        </w:rPr>
      </w:pPr>
      <w:r w:rsidRPr="000E2F90">
        <w:rPr>
          <w:rFonts w:ascii="Arial" w:hAnsi="Arial" w:cs="Arial"/>
          <w:color w:val="4A4A4A"/>
          <w:lang w:val="en-US"/>
        </w:rPr>
        <w:t>Let’s move to the next question in this SQL Interview Questions.</w:t>
      </w:r>
    </w:p>
    <w:p w:rsidR="000E2F90" w:rsidRPr="000E2F90" w:rsidRDefault="000E2F90" w:rsidP="000E2F90">
      <w:pPr>
        <w:pStyle w:val="Heading3"/>
        <w:spacing w:before="0"/>
        <w:jc w:val="both"/>
        <w:rPr>
          <w:rFonts w:ascii="Arial" w:hAnsi="Arial" w:cs="Arial"/>
          <w:color w:val="4A4A4A"/>
          <w:lang w:val="en-US"/>
        </w:rPr>
      </w:pPr>
      <w:r w:rsidRPr="000E2F90">
        <w:rPr>
          <w:rStyle w:val="Strong"/>
          <w:rFonts w:ascii="Arial" w:hAnsi="Arial" w:cs="Arial"/>
          <w:b w:val="0"/>
          <w:bCs w:val="0"/>
          <w:color w:val="4A4A4A"/>
          <w:lang w:val="en-US"/>
        </w:rPr>
        <w:t>What is an Index?</w:t>
      </w:r>
    </w:p>
    <w:p w:rsidR="000E2F90" w:rsidRPr="000E2F90" w:rsidRDefault="000E2F90" w:rsidP="000E2F90">
      <w:pPr>
        <w:pStyle w:val="NormalWeb"/>
        <w:spacing w:before="0" w:beforeAutospacing="0"/>
        <w:jc w:val="both"/>
        <w:rPr>
          <w:rFonts w:ascii="Arial" w:hAnsi="Arial" w:cs="Arial"/>
          <w:color w:val="4A4A4A"/>
          <w:lang w:val="en-US"/>
        </w:rPr>
      </w:pPr>
      <w:r w:rsidRPr="000E2F90">
        <w:rPr>
          <w:rFonts w:ascii="Arial" w:hAnsi="Arial" w:cs="Arial"/>
          <w:color w:val="4A4A4A"/>
          <w:lang w:val="en-US"/>
        </w:rPr>
        <w:t>An index refers to a performance tuning method of allowing faster retrieval of records from the table. An index creates an entry for each value and hence it will be faster to retrieve data.</w:t>
      </w:r>
    </w:p>
    <w:p w:rsidR="000E2F90" w:rsidRPr="000E2F90" w:rsidRDefault="000E2F90" w:rsidP="000E2F90">
      <w:pPr>
        <w:pStyle w:val="Heading3"/>
        <w:spacing w:before="0"/>
        <w:jc w:val="both"/>
        <w:rPr>
          <w:rFonts w:ascii="Arial" w:hAnsi="Arial" w:cs="Arial"/>
          <w:color w:val="4A4A4A"/>
          <w:lang w:val="en-US"/>
        </w:rPr>
      </w:pPr>
      <w:r w:rsidRPr="000E2F90">
        <w:rPr>
          <w:rStyle w:val="Strong"/>
          <w:rFonts w:ascii="Arial" w:hAnsi="Arial" w:cs="Arial"/>
          <w:b w:val="0"/>
          <w:bCs w:val="0"/>
          <w:color w:val="4A4A4A"/>
          <w:lang w:val="en-US"/>
        </w:rPr>
        <w:t>Explain different types of index in SQL.</w:t>
      </w:r>
    </w:p>
    <w:p w:rsidR="000E2F90" w:rsidRPr="000E2F90" w:rsidRDefault="000E2F90" w:rsidP="000E2F90">
      <w:pPr>
        <w:pStyle w:val="NormalWeb"/>
        <w:spacing w:before="0" w:beforeAutospacing="0"/>
        <w:jc w:val="both"/>
        <w:rPr>
          <w:rFonts w:ascii="Arial" w:hAnsi="Arial" w:cs="Arial"/>
          <w:color w:val="4A4A4A"/>
          <w:lang w:val="en-US"/>
        </w:rPr>
      </w:pPr>
      <w:r w:rsidRPr="000E2F90">
        <w:rPr>
          <w:rFonts w:ascii="Arial" w:hAnsi="Arial" w:cs="Arial"/>
          <w:color w:val="4A4A4A"/>
          <w:lang w:val="en-US"/>
        </w:rPr>
        <w:t>There are three </w:t>
      </w:r>
      <w:hyperlink r:id="rId103" w:tgtFrame="_blank" w:history="1">
        <w:r w:rsidRPr="000E2F90">
          <w:rPr>
            <w:rStyle w:val="Hyperlink"/>
            <w:rFonts w:ascii="Arial" w:hAnsi="Arial" w:cs="Arial"/>
            <w:color w:val="007BFF"/>
            <w:lang w:val="en-US"/>
          </w:rPr>
          <w:t>types of index in SQL</w:t>
        </w:r>
      </w:hyperlink>
      <w:r w:rsidRPr="000E2F90">
        <w:rPr>
          <w:rFonts w:ascii="Arial" w:hAnsi="Arial" w:cs="Arial"/>
          <w:color w:val="4A4A4A"/>
          <w:lang w:val="en-US"/>
        </w:rPr>
        <w:t> namely:</w:t>
      </w:r>
    </w:p>
    <w:p w:rsidR="000E2F90" w:rsidRDefault="000E2F90" w:rsidP="000E2F90">
      <w:pPr>
        <w:pStyle w:val="Heading3"/>
        <w:spacing w:before="0"/>
        <w:jc w:val="both"/>
        <w:rPr>
          <w:rFonts w:ascii="Arial" w:hAnsi="Arial" w:cs="Arial"/>
          <w:color w:val="4A4A4A"/>
        </w:rPr>
      </w:pPr>
      <w:r>
        <w:rPr>
          <w:rStyle w:val="Strong"/>
          <w:rFonts w:ascii="Arial" w:hAnsi="Arial" w:cs="Arial"/>
          <w:b w:val="0"/>
          <w:bCs w:val="0"/>
          <w:color w:val="4A4A4A"/>
        </w:rPr>
        <w:t>Unique Index:</w:t>
      </w:r>
    </w:p>
    <w:p w:rsidR="000E2F90" w:rsidRPr="000E2F90" w:rsidRDefault="000E2F90" w:rsidP="000E2F90">
      <w:pPr>
        <w:pStyle w:val="NormalWeb"/>
        <w:spacing w:before="0" w:beforeAutospacing="0"/>
        <w:jc w:val="both"/>
        <w:rPr>
          <w:rFonts w:ascii="Arial" w:hAnsi="Arial" w:cs="Arial"/>
          <w:color w:val="4A4A4A"/>
          <w:lang w:val="en-US"/>
        </w:rPr>
      </w:pPr>
      <w:r w:rsidRPr="000E2F90">
        <w:rPr>
          <w:rFonts w:ascii="Arial" w:hAnsi="Arial" w:cs="Arial"/>
          <w:color w:val="4A4A4A"/>
          <w:lang w:val="en-US"/>
        </w:rPr>
        <w:t>This index does not allow the field to have duplicate values if the column is unique indexed. If a primary key is defined, a unique index can be applied automatically.</w:t>
      </w:r>
    </w:p>
    <w:p w:rsidR="000E2F90" w:rsidRDefault="000E2F90" w:rsidP="000E2F90">
      <w:pPr>
        <w:pStyle w:val="Heading3"/>
        <w:spacing w:before="0"/>
        <w:jc w:val="both"/>
        <w:rPr>
          <w:rFonts w:ascii="Arial" w:hAnsi="Arial" w:cs="Arial"/>
          <w:color w:val="4A4A4A"/>
        </w:rPr>
      </w:pPr>
      <w:r>
        <w:rPr>
          <w:rStyle w:val="Strong"/>
          <w:rFonts w:ascii="Arial" w:hAnsi="Arial" w:cs="Arial"/>
          <w:b w:val="0"/>
          <w:bCs w:val="0"/>
          <w:color w:val="4A4A4A"/>
        </w:rPr>
        <w:t>Clustered Index:</w:t>
      </w:r>
    </w:p>
    <w:p w:rsidR="000E2F90" w:rsidRDefault="000E2F90" w:rsidP="000E2F90">
      <w:pPr>
        <w:pStyle w:val="NormalWeb"/>
        <w:spacing w:before="0" w:beforeAutospacing="0"/>
        <w:jc w:val="both"/>
        <w:rPr>
          <w:rFonts w:ascii="Arial" w:hAnsi="Arial" w:cs="Arial"/>
          <w:color w:val="4A4A4A"/>
        </w:rPr>
      </w:pPr>
      <w:r w:rsidRPr="000E2F90">
        <w:rPr>
          <w:rFonts w:ascii="Arial" w:hAnsi="Arial" w:cs="Arial"/>
          <w:color w:val="4A4A4A"/>
          <w:lang w:val="en-US"/>
        </w:rPr>
        <w:t xml:space="preserve">This index reorders the physical order of the table and searches based on the basis of key values. </w:t>
      </w:r>
      <w:r>
        <w:rPr>
          <w:rFonts w:ascii="Arial" w:hAnsi="Arial" w:cs="Arial"/>
          <w:color w:val="4A4A4A"/>
        </w:rPr>
        <w:t>Each table can only have one clustered index.</w:t>
      </w:r>
    </w:p>
    <w:p w:rsidR="000E2F90" w:rsidRPr="000E2F90" w:rsidRDefault="000E2F90" w:rsidP="000E2F90">
      <w:pPr>
        <w:pStyle w:val="Heading3"/>
        <w:spacing w:before="0"/>
        <w:jc w:val="both"/>
        <w:rPr>
          <w:rStyle w:val="Strong"/>
        </w:rPr>
      </w:pPr>
      <w:r>
        <w:rPr>
          <w:rStyle w:val="Strong"/>
          <w:rFonts w:ascii="Arial" w:hAnsi="Arial" w:cs="Arial"/>
          <w:b w:val="0"/>
          <w:bCs w:val="0"/>
          <w:color w:val="4A4A4A"/>
        </w:rPr>
        <w:t>Non-Clustered Index:</w:t>
      </w:r>
    </w:p>
    <w:p w:rsidR="000E2F90" w:rsidRDefault="000E2F90" w:rsidP="000E2F90">
      <w:pPr>
        <w:pStyle w:val="NormalWeb"/>
        <w:spacing w:before="0" w:beforeAutospacing="0"/>
        <w:jc w:val="both"/>
        <w:rPr>
          <w:rFonts w:ascii="Arial" w:hAnsi="Arial" w:cs="Arial"/>
          <w:color w:val="4A4A4A"/>
        </w:rPr>
      </w:pPr>
      <w:r w:rsidRPr="000E2F90">
        <w:rPr>
          <w:rFonts w:ascii="Arial" w:hAnsi="Arial" w:cs="Arial"/>
          <w:color w:val="4A4A4A"/>
          <w:lang w:val="en-US"/>
        </w:rPr>
        <w:t xml:space="preserve">Non-Clustered Index does not alter the physical order of the table and maintains a logical order of the data. </w:t>
      </w:r>
      <w:r>
        <w:rPr>
          <w:rFonts w:ascii="Arial" w:hAnsi="Arial" w:cs="Arial"/>
          <w:color w:val="4A4A4A"/>
        </w:rPr>
        <w:t>Each table can have many nonclustered indexes.</w:t>
      </w:r>
    </w:p>
    <w:p w:rsidR="000E2F90" w:rsidRPr="000E2F90" w:rsidRDefault="000E2F90" w:rsidP="000E2F90">
      <w:pPr>
        <w:pStyle w:val="Heading3"/>
        <w:spacing w:before="0"/>
        <w:jc w:val="both"/>
        <w:rPr>
          <w:rFonts w:ascii="Arial" w:hAnsi="Arial" w:cs="Arial"/>
          <w:color w:val="4A4A4A"/>
          <w:lang w:val="en-US"/>
        </w:rPr>
      </w:pPr>
      <w:r w:rsidRPr="000E2F90">
        <w:rPr>
          <w:rStyle w:val="Strong"/>
          <w:rFonts w:ascii="Arial" w:hAnsi="Arial" w:cs="Arial"/>
          <w:b w:val="0"/>
          <w:bCs w:val="0"/>
          <w:color w:val="4A4A4A"/>
          <w:lang w:val="en-US"/>
        </w:rPr>
        <w:t>Q60. What is Normalization and what are the advantages of it?</w:t>
      </w:r>
    </w:p>
    <w:p w:rsidR="000E2F90" w:rsidRDefault="00954C8C" w:rsidP="000E2F90">
      <w:pPr>
        <w:pStyle w:val="NormalWeb"/>
        <w:spacing w:before="0" w:beforeAutospacing="0"/>
        <w:jc w:val="both"/>
        <w:rPr>
          <w:rFonts w:ascii="Arial" w:hAnsi="Arial" w:cs="Arial"/>
          <w:color w:val="4A4A4A"/>
        </w:rPr>
      </w:pPr>
      <w:hyperlink r:id="rId104" w:tgtFrame="_blank" w:history="1">
        <w:r w:rsidR="000E2F90" w:rsidRPr="000E2F90">
          <w:rPr>
            <w:rStyle w:val="Hyperlink"/>
            <w:rFonts w:ascii="Arial" w:hAnsi="Arial" w:cs="Arial"/>
            <w:color w:val="007BFF"/>
            <w:lang w:val="en-US"/>
          </w:rPr>
          <w:t>Normalization in SQL</w:t>
        </w:r>
      </w:hyperlink>
      <w:r w:rsidR="000E2F90" w:rsidRPr="000E2F90">
        <w:rPr>
          <w:rFonts w:ascii="Arial" w:hAnsi="Arial" w:cs="Arial"/>
          <w:color w:val="4A4A4A"/>
          <w:lang w:val="en-US"/>
        </w:rPr>
        <w:t xml:space="preserve"> is the process of organizing data to avoid duplication and redundancy. </w:t>
      </w:r>
      <w:r w:rsidR="000E2F90">
        <w:rPr>
          <w:rFonts w:ascii="Arial" w:hAnsi="Arial" w:cs="Arial"/>
          <w:color w:val="4A4A4A"/>
        </w:rPr>
        <w:t>Some of the advantages are:</w:t>
      </w:r>
    </w:p>
    <w:p w:rsidR="000E2F90" w:rsidRDefault="000E2F90" w:rsidP="00BE0264">
      <w:pPr>
        <w:numPr>
          <w:ilvl w:val="0"/>
          <w:numId w:val="74"/>
        </w:numPr>
        <w:spacing w:before="100" w:beforeAutospacing="1" w:after="100" w:afterAutospacing="1" w:line="240" w:lineRule="auto"/>
        <w:jc w:val="both"/>
        <w:rPr>
          <w:rFonts w:ascii="Arial" w:hAnsi="Arial" w:cs="Arial"/>
          <w:color w:val="4A4A4A"/>
        </w:rPr>
      </w:pPr>
      <w:r>
        <w:rPr>
          <w:rFonts w:ascii="Arial" w:hAnsi="Arial" w:cs="Arial"/>
          <w:color w:val="4A4A4A"/>
        </w:rPr>
        <w:lastRenderedPageBreak/>
        <w:t>Better Database organization</w:t>
      </w:r>
    </w:p>
    <w:p w:rsidR="000E2F90" w:rsidRDefault="000E2F90" w:rsidP="00BE0264">
      <w:pPr>
        <w:numPr>
          <w:ilvl w:val="0"/>
          <w:numId w:val="74"/>
        </w:numPr>
        <w:spacing w:before="100" w:beforeAutospacing="1" w:after="100" w:afterAutospacing="1" w:line="240" w:lineRule="auto"/>
        <w:jc w:val="both"/>
        <w:rPr>
          <w:rFonts w:ascii="Arial" w:hAnsi="Arial" w:cs="Arial"/>
          <w:color w:val="4A4A4A"/>
        </w:rPr>
      </w:pPr>
      <w:r>
        <w:rPr>
          <w:rFonts w:ascii="Arial" w:hAnsi="Arial" w:cs="Arial"/>
          <w:color w:val="4A4A4A"/>
        </w:rPr>
        <w:t>More Tables with smaller rows</w:t>
      </w:r>
    </w:p>
    <w:p w:rsidR="000E2F90" w:rsidRDefault="000E2F90" w:rsidP="00BE0264">
      <w:pPr>
        <w:numPr>
          <w:ilvl w:val="0"/>
          <w:numId w:val="74"/>
        </w:numPr>
        <w:spacing w:before="100" w:beforeAutospacing="1" w:after="100" w:afterAutospacing="1" w:line="240" w:lineRule="auto"/>
        <w:jc w:val="both"/>
        <w:rPr>
          <w:rFonts w:ascii="Arial" w:hAnsi="Arial" w:cs="Arial"/>
          <w:color w:val="4A4A4A"/>
        </w:rPr>
      </w:pPr>
      <w:r>
        <w:rPr>
          <w:rFonts w:ascii="Arial" w:hAnsi="Arial" w:cs="Arial"/>
          <w:color w:val="4A4A4A"/>
        </w:rPr>
        <w:t>Efficient data access</w:t>
      </w:r>
    </w:p>
    <w:p w:rsidR="000E2F90" w:rsidRDefault="000E2F90" w:rsidP="00BE0264">
      <w:pPr>
        <w:numPr>
          <w:ilvl w:val="0"/>
          <w:numId w:val="74"/>
        </w:numPr>
        <w:spacing w:before="100" w:beforeAutospacing="1" w:after="100" w:afterAutospacing="1" w:line="240" w:lineRule="auto"/>
        <w:jc w:val="both"/>
        <w:rPr>
          <w:rFonts w:ascii="Arial" w:hAnsi="Arial" w:cs="Arial"/>
          <w:color w:val="4A4A4A"/>
        </w:rPr>
      </w:pPr>
      <w:r>
        <w:rPr>
          <w:rFonts w:ascii="Arial" w:hAnsi="Arial" w:cs="Arial"/>
          <w:color w:val="4A4A4A"/>
        </w:rPr>
        <w:t>Greater Flexibility for Queries</w:t>
      </w:r>
    </w:p>
    <w:p w:rsidR="000E2F90" w:rsidRDefault="000E2F90" w:rsidP="00BE0264">
      <w:pPr>
        <w:numPr>
          <w:ilvl w:val="0"/>
          <w:numId w:val="74"/>
        </w:numPr>
        <w:spacing w:before="100" w:beforeAutospacing="1" w:after="100" w:afterAutospacing="1" w:line="240" w:lineRule="auto"/>
        <w:jc w:val="both"/>
        <w:rPr>
          <w:rFonts w:ascii="Arial" w:hAnsi="Arial" w:cs="Arial"/>
          <w:color w:val="4A4A4A"/>
        </w:rPr>
      </w:pPr>
      <w:r>
        <w:rPr>
          <w:rFonts w:ascii="Arial" w:hAnsi="Arial" w:cs="Arial"/>
          <w:color w:val="4A4A4A"/>
        </w:rPr>
        <w:t>Quickly find the information</w:t>
      </w:r>
    </w:p>
    <w:p w:rsidR="000E2F90" w:rsidRDefault="000E2F90" w:rsidP="00BE0264">
      <w:pPr>
        <w:numPr>
          <w:ilvl w:val="0"/>
          <w:numId w:val="74"/>
        </w:numPr>
        <w:spacing w:before="100" w:beforeAutospacing="1" w:after="100" w:afterAutospacing="1" w:line="240" w:lineRule="auto"/>
        <w:jc w:val="both"/>
        <w:rPr>
          <w:rFonts w:ascii="Arial" w:hAnsi="Arial" w:cs="Arial"/>
          <w:color w:val="4A4A4A"/>
        </w:rPr>
      </w:pPr>
      <w:r>
        <w:rPr>
          <w:rFonts w:ascii="Arial" w:hAnsi="Arial" w:cs="Arial"/>
          <w:color w:val="4A4A4A"/>
        </w:rPr>
        <w:t>Easier to implement Security</w:t>
      </w:r>
    </w:p>
    <w:p w:rsidR="000E2F90" w:rsidRDefault="000E2F90" w:rsidP="00BE0264">
      <w:pPr>
        <w:numPr>
          <w:ilvl w:val="0"/>
          <w:numId w:val="74"/>
        </w:numPr>
        <w:spacing w:before="100" w:beforeAutospacing="1" w:after="100" w:afterAutospacing="1" w:line="240" w:lineRule="auto"/>
        <w:jc w:val="both"/>
        <w:rPr>
          <w:rFonts w:ascii="Arial" w:hAnsi="Arial" w:cs="Arial"/>
          <w:color w:val="4A4A4A"/>
        </w:rPr>
      </w:pPr>
      <w:r>
        <w:rPr>
          <w:rFonts w:ascii="Arial" w:hAnsi="Arial" w:cs="Arial"/>
          <w:color w:val="4A4A4A"/>
        </w:rPr>
        <w:t>Allows easy modification</w:t>
      </w:r>
    </w:p>
    <w:p w:rsidR="000E2F90" w:rsidRPr="000E2F90" w:rsidRDefault="000E2F90" w:rsidP="00BE0264">
      <w:pPr>
        <w:numPr>
          <w:ilvl w:val="0"/>
          <w:numId w:val="74"/>
        </w:numPr>
        <w:spacing w:before="100" w:beforeAutospacing="1" w:after="100" w:afterAutospacing="1" w:line="240" w:lineRule="auto"/>
        <w:jc w:val="both"/>
        <w:rPr>
          <w:rFonts w:ascii="Arial" w:hAnsi="Arial" w:cs="Arial"/>
          <w:color w:val="4A4A4A"/>
          <w:lang w:val="en-US"/>
        </w:rPr>
      </w:pPr>
      <w:r w:rsidRPr="000E2F90">
        <w:rPr>
          <w:rFonts w:ascii="Arial" w:hAnsi="Arial" w:cs="Arial"/>
          <w:color w:val="4A4A4A"/>
          <w:lang w:val="en-US"/>
        </w:rPr>
        <w:t>Reduction of redundant and duplicate data</w:t>
      </w:r>
    </w:p>
    <w:p w:rsidR="000E2F90" w:rsidRDefault="000E2F90" w:rsidP="00BE0264">
      <w:pPr>
        <w:numPr>
          <w:ilvl w:val="0"/>
          <w:numId w:val="74"/>
        </w:numPr>
        <w:spacing w:before="100" w:beforeAutospacing="1" w:after="100" w:afterAutospacing="1" w:line="240" w:lineRule="auto"/>
        <w:jc w:val="both"/>
        <w:rPr>
          <w:rFonts w:ascii="Arial" w:hAnsi="Arial" w:cs="Arial"/>
          <w:color w:val="4A4A4A"/>
        </w:rPr>
      </w:pPr>
      <w:r>
        <w:rPr>
          <w:rFonts w:ascii="Arial" w:hAnsi="Arial" w:cs="Arial"/>
          <w:color w:val="4A4A4A"/>
        </w:rPr>
        <w:t>More Compact Database</w:t>
      </w:r>
    </w:p>
    <w:p w:rsidR="000E2F90" w:rsidRDefault="000E2F90" w:rsidP="00BE0264">
      <w:pPr>
        <w:numPr>
          <w:ilvl w:val="0"/>
          <w:numId w:val="74"/>
        </w:numPr>
        <w:spacing w:before="100" w:beforeAutospacing="1" w:after="100" w:afterAutospacing="1" w:line="240" w:lineRule="auto"/>
        <w:jc w:val="both"/>
        <w:rPr>
          <w:rFonts w:ascii="Arial" w:hAnsi="Arial" w:cs="Arial"/>
          <w:color w:val="4A4A4A"/>
        </w:rPr>
      </w:pPr>
      <w:r>
        <w:rPr>
          <w:rFonts w:ascii="Arial" w:hAnsi="Arial" w:cs="Arial"/>
          <w:color w:val="4A4A4A"/>
        </w:rPr>
        <w:t>Ensure Consistent data after modification</w:t>
      </w:r>
    </w:p>
    <w:p w:rsidR="000E2F90" w:rsidRPr="000E2F90" w:rsidRDefault="000E2F90" w:rsidP="000E2F90">
      <w:pPr>
        <w:pStyle w:val="NormalWeb"/>
        <w:spacing w:before="0" w:beforeAutospacing="0"/>
        <w:jc w:val="both"/>
        <w:rPr>
          <w:rFonts w:ascii="Arial" w:hAnsi="Arial" w:cs="Arial"/>
          <w:color w:val="4A4A4A"/>
          <w:lang w:val="en-US"/>
        </w:rPr>
      </w:pPr>
      <w:r w:rsidRPr="000E2F90">
        <w:rPr>
          <w:rFonts w:ascii="Arial" w:hAnsi="Arial" w:cs="Arial"/>
          <w:color w:val="4A4A4A"/>
          <w:lang w:val="en-US"/>
        </w:rPr>
        <w:t>Apart from this SQL Interview Questions Blog, if you want to get trained from professionals on this technology, you can opt for </w:t>
      </w:r>
      <w:hyperlink r:id="rId105" w:tgtFrame="_blank" w:history="1">
        <w:r w:rsidRPr="000E2F90">
          <w:rPr>
            <w:rStyle w:val="Hyperlink"/>
            <w:rFonts w:ascii="Arial" w:hAnsi="Arial" w:cs="Arial"/>
            <w:color w:val="007BFF"/>
            <w:lang w:val="en-US"/>
          </w:rPr>
          <w:t>structured training from edureka! </w:t>
        </w:r>
      </w:hyperlink>
    </w:p>
    <w:p w:rsidR="000E2F90" w:rsidRPr="000E2F90" w:rsidRDefault="000E2F90" w:rsidP="000E2F90">
      <w:pPr>
        <w:pStyle w:val="Heading3"/>
        <w:spacing w:before="0"/>
        <w:jc w:val="both"/>
        <w:rPr>
          <w:rFonts w:ascii="Arial" w:hAnsi="Arial" w:cs="Arial"/>
          <w:color w:val="4A4A4A"/>
          <w:lang w:val="en-US"/>
        </w:rPr>
      </w:pPr>
      <w:r w:rsidRPr="000E2F90">
        <w:rPr>
          <w:rStyle w:val="Strong"/>
          <w:rFonts w:ascii="Arial" w:hAnsi="Arial" w:cs="Arial"/>
          <w:b w:val="0"/>
          <w:bCs w:val="0"/>
          <w:color w:val="4A4A4A"/>
          <w:lang w:val="en-US"/>
        </w:rPr>
        <w:t>Q61. What is the difference between DROP and TRUNCATE commands?</w:t>
      </w:r>
    </w:p>
    <w:p w:rsidR="000E2F90" w:rsidRPr="000E2F90" w:rsidRDefault="00954C8C" w:rsidP="000E2F90">
      <w:pPr>
        <w:pStyle w:val="NormalWeb"/>
        <w:spacing w:before="0" w:beforeAutospacing="0"/>
        <w:jc w:val="both"/>
        <w:rPr>
          <w:rFonts w:ascii="Arial" w:hAnsi="Arial" w:cs="Arial"/>
          <w:color w:val="4A4A4A"/>
          <w:lang w:val="en-US"/>
        </w:rPr>
      </w:pPr>
      <w:hyperlink r:id="rId106" w:tgtFrame="_blank" w:history="1">
        <w:r w:rsidR="000E2F90" w:rsidRPr="000E2F90">
          <w:rPr>
            <w:rStyle w:val="Hyperlink"/>
            <w:rFonts w:ascii="Arial" w:hAnsi="Arial" w:cs="Arial"/>
            <w:color w:val="007BFF"/>
            <w:lang w:val="en-US"/>
          </w:rPr>
          <w:t>DROP command</w:t>
        </w:r>
      </w:hyperlink>
      <w:r w:rsidR="000E2F90" w:rsidRPr="000E2F90">
        <w:rPr>
          <w:rFonts w:ascii="Arial" w:hAnsi="Arial" w:cs="Arial"/>
          <w:color w:val="4A4A4A"/>
          <w:lang w:val="en-US"/>
        </w:rPr>
        <w:t> removes a table and it cannot be rolled back from the database whereas TRUNCATE command removes all the rows from the table.</w:t>
      </w:r>
    </w:p>
    <w:p w:rsidR="000E2F90" w:rsidRPr="000E2F90" w:rsidRDefault="000E2F90" w:rsidP="000E2F90">
      <w:pPr>
        <w:pStyle w:val="Heading3"/>
        <w:spacing w:before="0"/>
        <w:jc w:val="both"/>
        <w:rPr>
          <w:rFonts w:ascii="Arial" w:hAnsi="Arial" w:cs="Arial"/>
          <w:color w:val="4A4A4A"/>
          <w:lang w:val="en-US"/>
        </w:rPr>
      </w:pPr>
      <w:r w:rsidRPr="000E2F90">
        <w:rPr>
          <w:rStyle w:val="Strong"/>
          <w:rFonts w:ascii="Arial" w:hAnsi="Arial" w:cs="Arial"/>
          <w:b w:val="0"/>
          <w:bCs w:val="0"/>
          <w:color w:val="4A4A4A"/>
          <w:lang w:val="en-US"/>
        </w:rPr>
        <w:t>Q62. Explain different types of Normalization.</w:t>
      </w:r>
    </w:p>
    <w:p w:rsidR="000E2F90" w:rsidRPr="000E2F90" w:rsidRDefault="000E2F90" w:rsidP="000E2F90">
      <w:pPr>
        <w:pStyle w:val="NormalWeb"/>
        <w:spacing w:before="0" w:beforeAutospacing="0"/>
        <w:jc w:val="both"/>
        <w:rPr>
          <w:rFonts w:ascii="Arial" w:hAnsi="Arial" w:cs="Arial"/>
          <w:color w:val="4A4A4A"/>
          <w:lang w:val="en-US"/>
        </w:rPr>
      </w:pPr>
      <w:r w:rsidRPr="000E2F90">
        <w:rPr>
          <w:rFonts w:ascii="Arial" w:hAnsi="Arial" w:cs="Arial"/>
          <w:color w:val="4A4A4A"/>
          <w:lang w:val="en-US"/>
        </w:rPr>
        <w:t>There are many successive levels of normalization. These are called </w:t>
      </w:r>
      <w:r w:rsidRPr="000E2F90">
        <w:rPr>
          <w:rFonts w:ascii="Arial" w:hAnsi="Arial" w:cs="Arial"/>
          <w:b/>
          <w:bCs/>
          <w:color w:val="4A4A4A"/>
          <w:lang w:val="en-US"/>
        </w:rPr>
        <w:t>normal forms</w:t>
      </w:r>
      <w:r w:rsidRPr="000E2F90">
        <w:rPr>
          <w:rFonts w:ascii="Arial" w:hAnsi="Arial" w:cs="Arial"/>
          <w:color w:val="4A4A4A"/>
          <w:lang w:val="en-US"/>
        </w:rPr>
        <w:t>. Each consecutive normal form depends on the previous one.The first three normal forms are usually adequate.</w:t>
      </w:r>
    </w:p>
    <w:p w:rsidR="000E2F90" w:rsidRPr="000E2F90" w:rsidRDefault="000E2F90" w:rsidP="000E2F90">
      <w:pPr>
        <w:pStyle w:val="NormalWeb"/>
        <w:spacing w:before="0" w:beforeAutospacing="0"/>
        <w:rPr>
          <w:rFonts w:ascii="Arial" w:hAnsi="Arial" w:cs="Arial"/>
          <w:color w:val="4A4A4A"/>
          <w:lang w:val="en-US"/>
        </w:rPr>
      </w:pPr>
      <w:r w:rsidRPr="000E2F90">
        <w:rPr>
          <w:rFonts w:ascii="Arial" w:hAnsi="Arial" w:cs="Arial"/>
          <w:color w:val="4A4A4A"/>
          <w:lang w:val="en-US"/>
        </w:rPr>
        <w:t>Normal Forms are used in database tables to remove or decrease duplication. The following are the many forms:</w:t>
      </w:r>
    </w:p>
    <w:p w:rsidR="000E2F90" w:rsidRPr="000E2F90" w:rsidRDefault="000E2F90" w:rsidP="000E2F90">
      <w:pPr>
        <w:pStyle w:val="NormalWeb"/>
        <w:spacing w:before="0" w:beforeAutospacing="0"/>
        <w:rPr>
          <w:rFonts w:ascii="Arial" w:hAnsi="Arial" w:cs="Arial"/>
          <w:color w:val="4A4A4A"/>
          <w:lang w:val="en-US"/>
        </w:rPr>
      </w:pPr>
      <w:r w:rsidRPr="000E2F90">
        <w:rPr>
          <w:rStyle w:val="Strong"/>
          <w:rFonts w:ascii="Arial" w:hAnsi="Arial" w:cs="Arial"/>
          <w:color w:val="4A4A4A"/>
          <w:lang w:val="en-US"/>
        </w:rPr>
        <w:t>First Normal Form:</w:t>
      </w:r>
      <w:r w:rsidRPr="000E2F90">
        <w:rPr>
          <w:rFonts w:ascii="Arial" w:hAnsi="Arial" w:cs="Arial"/>
          <w:color w:val="4A4A4A"/>
          <w:lang w:val="en-US"/>
        </w:rPr>
        <w:br/>
        <w:t>When every attribute in a relation is a single-valued attribute, it is said to be in first normal form. The first normal form is broken when a relation has a composite or multi-valued property.</w:t>
      </w:r>
    </w:p>
    <w:p w:rsidR="000E2F90" w:rsidRPr="000E2F90" w:rsidRDefault="000E2F90" w:rsidP="000E2F90">
      <w:pPr>
        <w:pStyle w:val="NormalWeb"/>
        <w:spacing w:before="0" w:beforeAutospacing="0"/>
        <w:rPr>
          <w:rFonts w:ascii="Arial" w:hAnsi="Arial" w:cs="Arial"/>
          <w:color w:val="4A4A4A"/>
          <w:lang w:val="en-US"/>
        </w:rPr>
      </w:pPr>
      <w:r w:rsidRPr="000E2F90">
        <w:rPr>
          <w:rStyle w:val="Strong"/>
          <w:rFonts w:ascii="Arial" w:hAnsi="Arial" w:cs="Arial"/>
          <w:color w:val="4A4A4A"/>
          <w:lang w:val="en-US"/>
        </w:rPr>
        <w:t>Second Normal Form:</w:t>
      </w:r>
    </w:p>
    <w:p w:rsidR="000E2F90" w:rsidRPr="000E2F90" w:rsidRDefault="000E2F90" w:rsidP="000E2F90">
      <w:pPr>
        <w:pStyle w:val="NormalWeb"/>
        <w:spacing w:before="0" w:beforeAutospacing="0"/>
        <w:rPr>
          <w:rFonts w:ascii="Arial" w:hAnsi="Arial" w:cs="Arial"/>
          <w:color w:val="4A4A4A"/>
          <w:lang w:val="en-US"/>
        </w:rPr>
      </w:pPr>
      <w:r w:rsidRPr="000E2F90">
        <w:rPr>
          <w:rFonts w:ascii="Arial" w:hAnsi="Arial" w:cs="Arial"/>
          <w:color w:val="4A4A4A"/>
          <w:lang w:val="en-US"/>
        </w:rPr>
        <w:t>A relation is in second normal form if it meets the first normal form’s requirements and does not contain any partial dependencies. In 2NF, a relation has no partial dependence, which means it has no non-prime attribute that is dependent on any suitable subset of any table candidate key. Often, the problem may be solved by setting a single column Primary Key.</w:t>
      </w:r>
    </w:p>
    <w:p w:rsidR="000E2F90" w:rsidRPr="000E2F90" w:rsidRDefault="000E2F90" w:rsidP="000E2F90">
      <w:pPr>
        <w:pStyle w:val="NormalWeb"/>
        <w:spacing w:before="0" w:beforeAutospacing="0"/>
        <w:rPr>
          <w:rFonts w:ascii="Arial" w:hAnsi="Arial" w:cs="Arial"/>
          <w:color w:val="4A4A4A"/>
          <w:lang w:val="en-US"/>
        </w:rPr>
      </w:pPr>
      <w:r w:rsidRPr="000E2F90">
        <w:rPr>
          <w:rStyle w:val="Strong"/>
          <w:rFonts w:ascii="Arial" w:hAnsi="Arial" w:cs="Arial"/>
          <w:color w:val="4A4A4A"/>
          <w:lang w:val="en-US"/>
        </w:rPr>
        <w:t>Third Normal Form:</w:t>
      </w:r>
      <w:r w:rsidRPr="000E2F90">
        <w:rPr>
          <w:rFonts w:ascii="Arial" w:hAnsi="Arial" w:cs="Arial"/>
          <w:color w:val="4A4A4A"/>
          <w:lang w:val="en-US"/>
        </w:rPr>
        <w:br/>
        <w:t>If a relation meets the requirements for the second normal form and there is no transitive dependency, it is said to be in the third normal form.</w:t>
      </w:r>
    </w:p>
    <w:p w:rsidR="000E2F90" w:rsidRPr="000E2F90" w:rsidRDefault="000E2F90" w:rsidP="000E2F90">
      <w:pPr>
        <w:pStyle w:val="NormalWeb"/>
        <w:spacing w:before="0" w:beforeAutospacing="0"/>
        <w:rPr>
          <w:rFonts w:ascii="Arial" w:hAnsi="Arial" w:cs="Arial"/>
          <w:color w:val="4A4A4A"/>
          <w:lang w:val="en-US"/>
        </w:rPr>
      </w:pPr>
      <w:r w:rsidRPr="000E2F90">
        <w:rPr>
          <w:rFonts w:ascii="Arial" w:hAnsi="Arial" w:cs="Arial"/>
          <w:b/>
          <w:bCs/>
          <w:color w:val="4A4A4A"/>
          <w:lang w:val="en-US"/>
        </w:rPr>
        <w:t>Q63. What is OLTP?</w:t>
      </w:r>
    </w:p>
    <w:p w:rsidR="000E2F90" w:rsidRPr="000E2F90" w:rsidRDefault="000E2F90" w:rsidP="000E2F90">
      <w:pPr>
        <w:pStyle w:val="NormalWeb"/>
        <w:spacing w:before="0" w:beforeAutospacing="0"/>
        <w:rPr>
          <w:rFonts w:ascii="Arial" w:hAnsi="Arial" w:cs="Arial"/>
          <w:color w:val="4A4A4A"/>
          <w:lang w:val="en-US"/>
        </w:rPr>
      </w:pPr>
      <w:r w:rsidRPr="000E2F90">
        <w:rPr>
          <w:rFonts w:ascii="Arial" w:hAnsi="Arial" w:cs="Arial"/>
          <w:color w:val="4A4A4A"/>
          <w:lang w:val="en-US"/>
        </w:rPr>
        <w:t>OLTP, or online transactional processing, allows huge groups of people to execute massive amounts of database transactions in real time, usually via the internet. A database transaction occurs when data in a database is changed, inserted, deleted, or queried.</w:t>
      </w:r>
    </w:p>
    <w:p w:rsidR="000E2F90" w:rsidRPr="000E2F90" w:rsidRDefault="000E2F90" w:rsidP="000E2F90">
      <w:pPr>
        <w:pStyle w:val="NormalWeb"/>
        <w:spacing w:before="0" w:beforeAutospacing="0"/>
        <w:rPr>
          <w:rFonts w:ascii="Arial" w:hAnsi="Arial" w:cs="Arial"/>
          <w:color w:val="4A4A4A"/>
          <w:lang w:val="en-US"/>
        </w:rPr>
      </w:pPr>
      <w:r w:rsidRPr="000E2F90">
        <w:rPr>
          <w:rFonts w:ascii="Arial" w:hAnsi="Arial" w:cs="Arial"/>
          <w:color w:val="4A4A4A"/>
          <w:lang w:val="en-US"/>
        </w:rPr>
        <w:lastRenderedPageBreak/>
        <w:t>What are the differences between OLTP and OLAP?</w:t>
      </w:r>
    </w:p>
    <w:p w:rsidR="000E2F90" w:rsidRPr="000E2F90" w:rsidRDefault="000E2F90" w:rsidP="000E2F90">
      <w:pPr>
        <w:pStyle w:val="NormalWeb"/>
        <w:spacing w:before="0" w:beforeAutospacing="0"/>
        <w:rPr>
          <w:rFonts w:ascii="Arial" w:hAnsi="Arial" w:cs="Arial"/>
          <w:color w:val="4A4A4A"/>
          <w:lang w:val="en-US"/>
        </w:rPr>
      </w:pPr>
      <w:r w:rsidRPr="000E2F90">
        <w:rPr>
          <w:rFonts w:ascii="Arial" w:hAnsi="Arial" w:cs="Arial"/>
          <w:color w:val="4A4A4A"/>
          <w:lang w:val="en-US"/>
        </w:rPr>
        <w:t>OLTP stands for online transaction processing, whereas OLAP stands for online analytical processing. OLTP is an online database modification system, whereas OLAP is an online database query response system.</w:t>
      </w:r>
    </w:p>
    <w:p w:rsidR="000E2F90" w:rsidRPr="000E2F90" w:rsidRDefault="000E2F90" w:rsidP="000E2F90">
      <w:pPr>
        <w:pStyle w:val="NormalWeb"/>
        <w:spacing w:before="0" w:beforeAutospacing="0"/>
        <w:rPr>
          <w:rFonts w:ascii="Arial" w:hAnsi="Arial" w:cs="Arial"/>
          <w:color w:val="4A4A4A"/>
          <w:lang w:val="en-US"/>
        </w:rPr>
      </w:pPr>
      <w:r w:rsidRPr="000E2F90">
        <w:rPr>
          <w:rFonts w:ascii="Arial" w:hAnsi="Arial" w:cs="Arial"/>
          <w:b/>
          <w:bCs/>
          <w:color w:val="4A4A4A"/>
          <w:lang w:val="en-US"/>
        </w:rPr>
        <w:t>Q64. How to create empty tables with the same structure as another table?</w:t>
      </w:r>
    </w:p>
    <w:p w:rsidR="000E2F90" w:rsidRPr="000E2F90" w:rsidRDefault="000E2F90" w:rsidP="000E2F90">
      <w:pPr>
        <w:pStyle w:val="NormalWeb"/>
        <w:spacing w:before="0" w:beforeAutospacing="0"/>
        <w:rPr>
          <w:rFonts w:ascii="Arial" w:hAnsi="Arial" w:cs="Arial"/>
          <w:color w:val="4A4A4A"/>
          <w:lang w:val="en-US"/>
        </w:rPr>
      </w:pPr>
      <w:r w:rsidRPr="000E2F90">
        <w:rPr>
          <w:rFonts w:ascii="Arial" w:hAnsi="Arial" w:cs="Arial"/>
          <w:b/>
          <w:bCs/>
          <w:color w:val="4A4A4A"/>
          <w:lang w:val="en-US"/>
        </w:rPr>
        <w:t>To create empty tables:</w:t>
      </w:r>
    </w:p>
    <w:p w:rsidR="000E2F90" w:rsidRPr="000E2F90" w:rsidRDefault="000E2F90" w:rsidP="000E2F90">
      <w:pPr>
        <w:pStyle w:val="NormalWeb"/>
        <w:spacing w:before="0" w:beforeAutospacing="0"/>
        <w:rPr>
          <w:rFonts w:ascii="Arial" w:hAnsi="Arial" w:cs="Arial"/>
          <w:color w:val="4A4A4A"/>
          <w:lang w:val="en-US"/>
        </w:rPr>
      </w:pPr>
      <w:r w:rsidRPr="000E2F90">
        <w:rPr>
          <w:rFonts w:ascii="Arial" w:hAnsi="Arial" w:cs="Arial"/>
          <w:color w:val="4A4A4A"/>
          <w:lang w:val="en-US"/>
        </w:rPr>
        <w:t>Using the INTO operator to fetch the records of one table into a new table while setting a WHERE clause to false for all entries, it is possible to create empty tables with the same structure. As a result, SQL creates a new table with a duplicate structure to accept the fetched entries, but nothing is stored into the new table since the WHERE clause is active.</w:t>
      </w:r>
      <w:r w:rsidRPr="000E2F90">
        <w:rPr>
          <w:rFonts w:ascii="Arial" w:hAnsi="Arial" w:cs="Arial"/>
          <w:color w:val="4A4A4A"/>
          <w:lang w:val="en-US"/>
        </w:rPr>
        <w:br/>
      </w:r>
    </w:p>
    <w:p w:rsidR="000E2F90" w:rsidRPr="000E2F90" w:rsidRDefault="000E2F90" w:rsidP="000E2F90">
      <w:pPr>
        <w:pStyle w:val="NormalWeb"/>
        <w:spacing w:before="0" w:beforeAutospacing="0"/>
        <w:rPr>
          <w:rFonts w:ascii="Arial" w:hAnsi="Arial" w:cs="Arial"/>
          <w:color w:val="4A4A4A"/>
          <w:lang w:val="en-US"/>
        </w:rPr>
      </w:pPr>
      <w:r w:rsidRPr="000E2F90">
        <w:rPr>
          <w:rFonts w:ascii="Arial" w:hAnsi="Arial" w:cs="Arial"/>
          <w:b/>
          <w:bCs/>
          <w:color w:val="4A4A4A"/>
          <w:lang w:val="en-US"/>
        </w:rPr>
        <w:t>Q65. What is PostgreSQL?</w:t>
      </w:r>
    </w:p>
    <w:p w:rsidR="000E2F90" w:rsidRPr="000E2F90" w:rsidRDefault="000E2F90" w:rsidP="000E2F90">
      <w:pPr>
        <w:pStyle w:val="NormalWeb"/>
        <w:spacing w:before="0" w:beforeAutospacing="0"/>
        <w:rPr>
          <w:rFonts w:ascii="Arial" w:hAnsi="Arial" w:cs="Arial"/>
          <w:color w:val="4A4A4A"/>
          <w:lang w:val="en-US"/>
        </w:rPr>
      </w:pPr>
      <w:r w:rsidRPr="000E2F90">
        <w:rPr>
          <w:rFonts w:ascii="Arial" w:hAnsi="Arial" w:cs="Arial"/>
          <w:color w:val="4A4A4A"/>
          <w:lang w:val="en-US"/>
        </w:rPr>
        <w:t>In 1986, a team lead by Computer Science Professor Michael Stonebraker created PostgreSQL under the name Postgres. It was created to aid developers in the development of enterprise-level applications by ensuring data integrity and fault tolerance in systems. PostgreSQL is an enterprise-level, versatile, resilient, open-source, object-relational database management system that supports variable workloads and concurrent users. The international developer community has constantly backed it. PostgreSQL has achieved significant appeal among developers because to its fault-tolerant characteristics.</w:t>
      </w:r>
      <w:r w:rsidRPr="000E2F90">
        <w:rPr>
          <w:rFonts w:ascii="Arial" w:hAnsi="Arial" w:cs="Arial"/>
          <w:color w:val="4A4A4A"/>
          <w:lang w:val="en-US"/>
        </w:rPr>
        <w:br/>
        <w:t>It’s a very reliable database management system, with more than two decades of community work to thank for its high levels of resiliency, integrity, and accuracy. Many online, mobile, geospatial, and analytics applications utilise PostgreSQL as their primary data storage or data warehouse.</w:t>
      </w:r>
    </w:p>
    <w:p w:rsidR="000E2F90" w:rsidRPr="000E2F90" w:rsidRDefault="000E2F90" w:rsidP="000E2F90">
      <w:pPr>
        <w:pStyle w:val="NormalWeb"/>
        <w:spacing w:before="0" w:beforeAutospacing="0"/>
        <w:rPr>
          <w:rFonts w:ascii="Arial" w:hAnsi="Arial" w:cs="Arial"/>
          <w:color w:val="4A4A4A"/>
          <w:lang w:val="en-US"/>
        </w:rPr>
      </w:pPr>
      <w:r w:rsidRPr="000E2F90">
        <w:rPr>
          <w:rFonts w:ascii="Arial" w:hAnsi="Arial" w:cs="Arial"/>
          <w:b/>
          <w:bCs/>
          <w:color w:val="4A4A4A"/>
          <w:lang w:val="en-US"/>
        </w:rPr>
        <w:t>Q66. What are SQL comments?</w:t>
      </w:r>
    </w:p>
    <w:p w:rsidR="000E2F90" w:rsidRPr="000E2F90" w:rsidRDefault="000E2F90" w:rsidP="000E2F90">
      <w:pPr>
        <w:pStyle w:val="NormalWeb"/>
        <w:spacing w:before="0" w:beforeAutospacing="0"/>
        <w:rPr>
          <w:rFonts w:ascii="Arial" w:hAnsi="Arial" w:cs="Arial"/>
          <w:color w:val="4A4A4A"/>
          <w:lang w:val="en-US"/>
        </w:rPr>
      </w:pPr>
      <w:r w:rsidRPr="000E2F90">
        <w:rPr>
          <w:rFonts w:ascii="Arial" w:hAnsi="Arial" w:cs="Arial"/>
          <w:color w:val="4A4A4A"/>
          <w:lang w:val="en-US"/>
        </w:rPr>
        <w:t>SQL Comments are used to clarify portions of SQL statements and to prevent SQL statements from being executed. Comments are quite important in many programming languages. The comments are not supported by a Microsoft Access database. As a result, the Microsoft Access database is used in the examples in Mozilla Firefox and Microsoft Edge.</w:t>
      </w:r>
      <w:r w:rsidRPr="000E2F90">
        <w:rPr>
          <w:rFonts w:ascii="Arial" w:hAnsi="Arial" w:cs="Arial"/>
          <w:color w:val="4A4A4A"/>
          <w:lang w:val="en-US"/>
        </w:rPr>
        <w:br/>
        <w:t>Single Line Comments: It starts with two consecutive hyphens (–).</w:t>
      </w:r>
      <w:r w:rsidRPr="000E2F90">
        <w:rPr>
          <w:rFonts w:ascii="Arial" w:hAnsi="Arial" w:cs="Arial"/>
          <w:color w:val="4A4A4A"/>
          <w:lang w:val="en-US"/>
        </w:rPr>
        <w:br/>
        <w:t>Multi-line Comments: It starts with /* and ends with */.</w:t>
      </w:r>
    </w:p>
    <w:p w:rsidR="000E2F90" w:rsidRPr="000E2F90" w:rsidRDefault="000E2F90" w:rsidP="000E2F90">
      <w:pPr>
        <w:pStyle w:val="NormalWeb"/>
        <w:spacing w:before="0" w:beforeAutospacing="0"/>
        <w:rPr>
          <w:rFonts w:ascii="Arial" w:hAnsi="Arial" w:cs="Arial"/>
          <w:color w:val="4A4A4A"/>
          <w:lang w:val="en-US"/>
        </w:rPr>
      </w:pPr>
      <w:r w:rsidRPr="000E2F90">
        <w:rPr>
          <w:rFonts w:ascii="Arial" w:hAnsi="Arial" w:cs="Arial"/>
          <w:color w:val="4A4A4A"/>
          <w:lang w:val="en-US"/>
        </w:rPr>
        <w:t>Let’s move to the next question in this SQL Interview Questions.</w:t>
      </w:r>
    </w:p>
    <w:p w:rsidR="000E2F90" w:rsidRPr="000E2F90" w:rsidRDefault="000E2F90" w:rsidP="000E2F90">
      <w:pPr>
        <w:pStyle w:val="NormalWeb"/>
        <w:spacing w:before="0" w:beforeAutospacing="0"/>
        <w:rPr>
          <w:rFonts w:ascii="Arial" w:hAnsi="Arial" w:cs="Arial"/>
          <w:color w:val="4A4A4A"/>
          <w:lang w:val="en-US"/>
        </w:rPr>
      </w:pPr>
      <w:r w:rsidRPr="000E2F90">
        <w:rPr>
          <w:rFonts w:ascii="Arial" w:hAnsi="Arial" w:cs="Arial"/>
          <w:b/>
          <w:bCs/>
          <w:color w:val="4A4A4A"/>
          <w:lang w:val="en-US"/>
        </w:rPr>
        <w:t>Q67. What is the difference between the RANK() and DENSE_RANK() functions?</w:t>
      </w:r>
    </w:p>
    <w:p w:rsidR="000E2F90" w:rsidRPr="000E2F90" w:rsidRDefault="000E2F90" w:rsidP="000E2F90">
      <w:pPr>
        <w:pStyle w:val="NormalWeb"/>
        <w:spacing w:before="0" w:beforeAutospacing="0"/>
        <w:rPr>
          <w:rFonts w:ascii="Arial" w:hAnsi="Arial" w:cs="Arial"/>
          <w:color w:val="4A4A4A"/>
          <w:lang w:val="en-US"/>
        </w:rPr>
      </w:pPr>
      <w:r w:rsidRPr="000E2F90">
        <w:rPr>
          <w:rFonts w:ascii="Arial" w:hAnsi="Arial" w:cs="Arial"/>
          <w:color w:val="4A4A4A"/>
          <w:lang w:val="en-US"/>
        </w:rPr>
        <w:t xml:space="preserve">The RANK() function in the result set defines the rank of each row within your ordered partition. If both rows have the same rank, the next number in the ranking </w:t>
      </w:r>
      <w:r w:rsidRPr="000E2F90">
        <w:rPr>
          <w:rFonts w:ascii="Arial" w:hAnsi="Arial" w:cs="Arial"/>
          <w:color w:val="4A4A4A"/>
          <w:lang w:val="en-US"/>
        </w:rPr>
        <w:lastRenderedPageBreak/>
        <w:t>will be the previous rank plus a number of duplicates. If we have three records at rank 4, for example, the next level indicated is 7.</w:t>
      </w:r>
    </w:p>
    <w:p w:rsidR="000E2F90" w:rsidRPr="000E2F90" w:rsidRDefault="000E2F90" w:rsidP="000E2F90">
      <w:pPr>
        <w:rPr>
          <w:rStyle w:val="Hyperlink"/>
          <w:color w:val="007BFF"/>
          <w:u w:val="none"/>
          <w:lang w:val="en-US"/>
        </w:rPr>
      </w:pPr>
      <w:r>
        <w:fldChar w:fldCharType="begin"/>
      </w:r>
      <w:r w:rsidRPr="000E2F90">
        <w:rPr>
          <w:lang w:val="en-US"/>
        </w:rPr>
        <w:instrText xml:space="preserve"> HYPERLINK "https://www.edureka.co/sql-essentials-training?utm_source=blogbanner&amp;utm_campaign=batches" \t "_blank" </w:instrText>
      </w:r>
      <w:r>
        <w:fldChar w:fldCharType="separate"/>
      </w:r>
    </w:p>
    <w:p w:rsidR="000E2F90" w:rsidRDefault="000E2F90" w:rsidP="000E2F90">
      <w:r>
        <w:rPr>
          <w:rFonts w:ascii="Arial" w:hAnsi="Arial" w:cs="Arial"/>
          <w:noProof/>
          <w:color w:val="007BFF"/>
          <w:lang w:eastAsia="pl-PL"/>
        </w:rPr>
        <w:drawing>
          <wp:inline distT="0" distB="0" distL="0" distR="0">
            <wp:extent cx="1704975" cy="1228725"/>
            <wp:effectExtent l="0" t="0" r="9525" b="9525"/>
            <wp:docPr id="51" name="Picture 51" descr="Course Curriculum">
              <a:hlinkClick xmlns:a="http://schemas.openxmlformats.org/drawingml/2006/main" r:id="rId10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ourse Curriculum">
                      <a:hlinkClick r:id="rId107" tgtFrame="&quot;_blank&quot;"/>
                    </pic:cNvPr>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704975" cy="1228725"/>
                    </a:xfrm>
                    <a:prstGeom prst="rect">
                      <a:avLst/>
                    </a:prstGeom>
                    <a:noFill/>
                    <a:ln>
                      <a:noFill/>
                    </a:ln>
                  </pic:spPr>
                </pic:pic>
              </a:graphicData>
            </a:graphic>
          </wp:inline>
        </w:drawing>
      </w:r>
    </w:p>
    <w:p w:rsidR="000E2F90" w:rsidRDefault="000E2F90" w:rsidP="000E2F90">
      <w:pPr>
        <w:pStyle w:val="Heading3"/>
        <w:spacing w:before="0"/>
        <w:rPr>
          <w:rFonts w:ascii="inherit" w:hAnsi="inherit" w:cs="Arial"/>
          <w:color w:val="FFFFFF"/>
        </w:rPr>
      </w:pPr>
      <w:r>
        <w:rPr>
          <w:rFonts w:ascii="inherit" w:hAnsi="inherit" w:cs="Arial"/>
          <w:color w:val="FFFFFF"/>
        </w:rPr>
        <w:t>SQL Essentials Training &amp; Certification</w:t>
      </w:r>
    </w:p>
    <w:p w:rsidR="000E2F90" w:rsidRDefault="000E2F90" w:rsidP="000E2F90">
      <w:pPr>
        <w:rPr>
          <w:rFonts w:ascii="Arial" w:hAnsi="Arial" w:cs="Arial"/>
          <w:color w:val="007BFF"/>
        </w:rPr>
      </w:pPr>
      <w:r>
        <w:rPr>
          <w:rStyle w:val="batch-week"/>
          <w:rFonts w:ascii="Arial" w:hAnsi="Arial" w:cs="Arial"/>
          <w:color w:val="FFFFFF"/>
        </w:rPr>
        <w:t>Weekday / Weekend Batches</w:t>
      </w:r>
      <w:r>
        <w:rPr>
          <w:rFonts w:ascii="Arial" w:hAnsi="Arial" w:cs="Arial"/>
          <w:color w:val="007BFF"/>
        </w:rPr>
        <w:t>See Batch Details</w:t>
      </w:r>
    </w:p>
    <w:p w:rsidR="000E2F90" w:rsidRDefault="000E2F90" w:rsidP="000E2F90">
      <w:pPr>
        <w:rPr>
          <w:rFonts w:ascii="Times New Roman" w:hAnsi="Times New Roman" w:cs="Times New Roman"/>
        </w:rPr>
      </w:pPr>
      <w:r>
        <w:fldChar w:fldCharType="end"/>
      </w:r>
    </w:p>
    <w:p w:rsidR="000E2F90" w:rsidRPr="000E2F90" w:rsidRDefault="000E2F90" w:rsidP="000E2F90">
      <w:pPr>
        <w:pStyle w:val="NormalWeb"/>
        <w:spacing w:before="0" w:beforeAutospacing="0"/>
        <w:rPr>
          <w:rFonts w:ascii="Arial" w:hAnsi="Arial" w:cs="Arial"/>
          <w:color w:val="4A4A4A"/>
          <w:lang w:val="en-US"/>
        </w:rPr>
      </w:pPr>
      <w:r w:rsidRPr="000E2F90">
        <w:rPr>
          <w:rFonts w:ascii="Arial" w:hAnsi="Arial" w:cs="Arial"/>
          <w:color w:val="4A4A4A"/>
          <w:lang w:val="en-US"/>
        </w:rPr>
        <w:t>The DENSE_RANK() function assigns a distinct rank to each row within a partition based on the provided column value, with no gaps. It always indicates a ranking in order of precedence. This function will assign the same rank to the two rows if they have the same rank, with the next rank being the next consecutive number. If we have three records at rank 4, for example, the next level indicated is 5.</w:t>
      </w:r>
    </w:p>
    <w:p w:rsidR="000E2F90" w:rsidRPr="000E2F90" w:rsidRDefault="000E2F90" w:rsidP="000E2F90">
      <w:pPr>
        <w:pStyle w:val="NormalWeb"/>
        <w:spacing w:before="0" w:beforeAutospacing="0"/>
        <w:rPr>
          <w:rFonts w:ascii="Arial" w:hAnsi="Arial" w:cs="Arial"/>
          <w:color w:val="4A4A4A"/>
          <w:lang w:val="en-US"/>
        </w:rPr>
      </w:pPr>
      <w:r w:rsidRPr="000E2F90">
        <w:rPr>
          <w:rFonts w:ascii="Arial" w:hAnsi="Arial" w:cs="Arial"/>
          <w:b/>
          <w:bCs/>
          <w:color w:val="4A4A4A"/>
          <w:lang w:val="en-US"/>
        </w:rPr>
        <w:t>Q68. What is SQL Injection?</w:t>
      </w:r>
    </w:p>
    <w:p w:rsidR="000E2F90" w:rsidRPr="000E2F90" w:rsidRDefault="000E2F90" w:rsidP="000E2F90">
      <w:pPr>
        <w:pStyle w:val="NormalWeb"/>
        <w:spacing w:before="0" w:beforeAutospacing="0"/>
        <w:rPr>
          <w:rFonts w:ascii="Arial" w:hAnsi="Arial" w:cs="Arial"/>
          <w:color w:val="4A4A4A"/>
          <w:lang w:val="en-US"/>
        </w:rPr>
      </w:pPr>
      <w:r w:rsidRPr="000E2F90">
        <w:rPr>
          <w:rFonts w:ascii="Arial" w:hAnsi="Arial" w:cs="Arial"/>
          <w:color w:val="4A4A4A"/>
          <w:lang w:val="en-US"/>
        </w:rPr>
        <w:t>SQL injection is a sort of flaw in website and web app code that allows attackers to take control of back-end processes and access, retrieve, and delete sensitive data stored in databases. In this approach, malicious SQL statements are entered into a database entry field, and the database becomes exposed to an attacker once they are executed. By utilising data-driven apps, this strategy is widely utilised to get access to sensitive data and execute administrative tasks on databases. SQLi attack is another name for it.</w:t>
      </w:r>
    </w:p>
    <w:p w:rsidR="000E2F90" w:rsidRPr="000E2F90" w:rsidRDefault="000E2F90" w:rsidP="000E2F90">
      <w:pPr>
        <w:pStyle w:val="NormalWeb"/>
        <w:spacing w:before="0" w:beforeAutospacing="0"/>
        <w:rPr>
          <w:rFonts w:ascii="Arial" w:hAnsi="Arial" w:cs="Arial"/>
          <w:color w:val="4A4A4A"/>
          <w:lang w:val="en-US"/>
        </w:rPr>
      </w:pPr>
      <w:r w:rsidRPr="000E2F90">
        <w:rPr>
          <w:rFonts w:ascii="Arial" w:hAnsi="Arial" w:cs="Arial"/>
          <w:color w:val="4A4A4A"/>
          <w:lang w:val="en-US"/>
        </w:rPr>
        <w:t>The following are some examples of SQL injection:</w:t>
      </w:r>
    </w:p>
    <w:p w:rsidR="000E2F90" w:rsidRPr="000E2F90" w:rsidRDefault="000E2F90" w:rsidP="00BE0264">
      <w:pPr>
        <w:numPr>
          <w:ilvl w:val="0"/>
          <w:numId w:val="75"/>
        </w:numPr>
        <w:spacing w:before="100" w:beforeAutospacing="1" w:after="100" w:afterAutospacing="1" w:line="240" w:lineRule="auto"/>
        <w:rPr>
          <w:rFonts w:ascii="Arial" w:hAnsi="Arial" w:cs="Arial"/>
          <w:color w:val="4A4A4A"/>
          <w:lang w:val="en-US"/>
        </w:rPr>
      </w:pPr>
      <w:r w:rsidRPr="000E2F90">
        <w:rPr>
          <w:rFonts w:ascii="Arial" w:hAnsi="Arial" w:cs="Arial"/>
          <w:color w:val="4A4A4A"/>
          <w:lang w:val="en-US"/>
        </w:rPr>
        <w:t>Getting access to secret data in order to change a SQL query to acquire the desired results.</w:t>
      </w:r>
    </w:p>
    <w:p w:rsidR="000E2F90" w:rsidRPr="000E2F90" w:rsidRDefault="000E2F90" w:rsidP="00BE0264">
      <w:pPr>
        <w:numPr>
          <w:ilvl w:val="0"/>
          <w:numId w:val="75"/>
        </w:numPr>
        <w:spacing w:before="100" w:beforeAutospacing="1" w:after="100" w:afterAutospacing="1" w:line="240" w:lineRule="auto"/>
        <w:rPr>
          <w:rFonts w:ascii="Arial" w:hAnsi="Arial" w:cs="Arial"/>
          <w:color w:val="4A4A4A"/>
          <w:lang w:val="en-US"/>
        </w:rPr>
      </w:pPr>
      <w:r w:rsidRPr="000E2F90">
        <w:rPr>
          <w:rFonts w:ascii="Arial" w:hAnsi="Arial" w:cs="Arial"/>
          <w:color w:val="4A4A4A"/>
          <w:lang w:val="en-US"/>
        </w:rPr>
        <w:t>UNION attacks are designed to steal data from several database tables.</w:t>
      </w:r>
    </w:p>
    <w:p w:rsidR="000E2F90" w:rsidRPr="000E2F90" w:rsidRDefault="000E2F90" w:rsidP="00BE0264">
      <w:pPr>
        <w:numPr>
          <w:ilvl w:val="0"/>
          <w:numId w:val="75"/>
        </w:numPr>
        <w:spacing w:before="100" w:beforeAutospacing="1" w:after="100" w:afterAutospacing="1" w:line="240" w:lineRule="auto"/>
        <w:rPr>
          <w:rFonts w:ascii="Arial" w:hAnsi="Arial" w:cs="Arial"/>
          <w:color w:val="4A4A4A"/>
          <w:lang w:val="en-US"/>
        </w:rPr>
      </w:pPr>
      <w:r w:rsidRPr="000E2F90">
        <w:rPr>
          <w:rFonts w:ascii="Arial" w:hAnsi="Arial" w:cs="Arial"/>
          <w:color w:val="4A4A4A"/>
          <w:lang w:val="en-US"/>
        </w:rPr>
        <w:t>Examine the database to get information about the database’s version and structure</w:t>
      </w:r>
    </w:p>
    <w:p w:rsidR="000E2F90" w:rsidRPr="000E2F90" w:rsidRDefault="000E2F90" w:rsidP="000E2F90">
      <w:pPr>
        <w:pStyle w:val="NormalWeb"/>
        <w:spacing w:before="0" w:beforeAutospacing="0"/>
        <w:rPr>
          <w:rFonts w:ascii="Arial" w:hAnsi="Arial" w:cs="Arial"/>
          <w:color w:val="4A4A4A"/>
          <w:lang w:val="en-US"/>
        </w:rPr>
      </w:pPr>
      <w:r w:rsidRPr="000E2F90">
        <w:rPr>
          <w:rFonts w:ascii="Arial" w:hAnsi="Arial" w:cs="Arial"/>
          <w:b/>
          <w:bCs/>
          <w:color w:val="4A4A4A"/>
          <w:lang w:val="en-US"/>
        </w:rPr>
        <w:t>Q69. How many Aggregate functions are available in SQL?</w:t>
      </w:r>
    </w:p>
    <w:p w:rsidR="000E2F90" w:rsidRPr="000E2F90" w:rsidRDefault="000E2F90" w:rsidP="000E2F90">
      <w:pPr>
        <w:pStyle w:val="NormalWeb"/>
        <w:spacing w:before="0" w:beforeAutospacing="0"/>
        <w:rPr>
          <w:rFonts w:ascii="Arial" w:hAnsi="Arial" w:cs="Arial"/>
          <w:color w:val="4A4A4A"/>
          <w:lang w:val="en-US"/>
        </w:rPr>
      </w:pPr>
      <w:r w:rsidRPr="000E2F90">
        <w:rPr>
          <w:rFonts w:ascii="Arial" w:hAnsi="Arial" w:cs="Arial"/>
          <w:color w:val="4A4A4A"/>
          <w:lang w:val="en-US"/>
        </w:rPr>
        <w:t>SQL aggregate functions provide information about a database’s data. AVG, for example, returns the average of a database column’s values.</w:t>
      </w:r>
    </w:p>
    <w:p w:rsidR="000E2F90" w:rsidRPr="000E2F90" w:rsidRDefault="000E2F90" w:rsidP="000E2F90">
      <w:pPr>
        <w:pStyle w:val="NormalWeb"/>
        <w:spacing w:before="0" w:beforeAutospacing="0"/>
        <w:rPr>
          <w:rFonts w:ascii="Arial" w:hAnsi="Arial" w:cs="Arial"/>
          <w:color w:val="4A4A4A"/>
          <w:lang w:val="en-US"/>
        </w:rPr>
      </w:pPr>
      <w:r w:rsidRPr="000E2F90">
        <w:rPr>
          <w:rFonts w:ascii="Arial" w:hAnsi="Arial" w:cs="Arial"/>
          <w:color w:val="4A4A4A"/>
          <w:lang w:val="en-US"/>
        </w:rPr>
        <w:t>SQL provides seven (7) aggregate functions, which are given below:</w:t>
      </w:r>
    </w:p>
    <w:p w:rsidR="000E2F90" w:rsidRPr="000E2F90" w:rsidRDefault="000E2F90" w:rsidP="000E2F90">
      <w:pPr>
        <w:pStyle w:val="NormalWeb"/>
        <w:spacing w:before="0" w:beforeAutospacing="0"/>
        <w:rPr>
          <w:rFonts w:ascii="Arial" w:hAnsi="Arial" w:cs="Arial"/>
          <w:color w:val="4A4A4A"/>
          <w:lang w:val="en-US"/>
        </w:rPr>
      </w:pPr>
      <w:r w:rsidRPr="000E2F90">
        <w:rPr>
          <w:rFonts w:ascii="Arial" w:hAnsi="Arial" w:cs="Arial"/>
          <w:color w:val="4A4A4A"/>
          <w:lang w:val="en-US"/>
        </w:rPr>
        <w:t>AVG(): returns the average value from specified columns.</w:t>
      </w:r>
      <w:r w:rsidRPr="000E2F90">
        <w:rPr>
          <w:rFonts w:ascii="Arial" w:hAnsi="Arial" w:cs="Arial"/>
          <w:color w:val="4A4A4A"/>
          <w:lang w:val="en-US"/>
        </w:rPr>
        <w:br/>
        <w:t>COUNT(): returns the number of table rows, including rows with null values.</w:t>
      </w:r>
      <w:r w:rsidRPr="000E2F90">
        <w:rPr>
          <w:rFonts w:ascii="Arial" w:hAnsi="Arial" w:cs="Arial"/>
          <w:color w:val="4A4A4A"/>
          <w:lang w:val="en-US"/>
        </w:rPr>
        <w:br/>
        <w:t>MAX(): returns the largest value among the group.</w:t>
      </w:r>
      <w:r w:rsidRPr="000E2F90">
        <w:rPr>
          <w:rFonts w:ascii="Arial" w:hAnsi="Arial" w:cs="Arial"/>
          <w:color w:val="4A4A4A"/>
          <w:lang w:val="en-US"/>
        </w:rPr>
        <w:br/>
      </w:r>
      <w:r w:rsidRPr="000E2F90">
        <w:rPr>
          <w:rFonts w:ascii="Arial" w:hAnsi="Arial" w:cs="Arial"/>
          <w:color w:val="4A4A4A"/>
          <w:lang w:val="en-US"/>
        </w:rPr>
        <w:lastRenderedPageBreak/>
        <w:t>MIN(): returns the smallest value among the group.</w:t>
      </w:r>
      <w:r w:rsidRPr="000E2F90">
        <w:rPr>
          <w:rFonts w:ascii="Arial" w:hAnsi="Arial" w:cs="Arial"/>
          <w:color w:val="4A4A4A"/>
          <w:lang w:val="en-US"/>
        </w:rPr>
        <w:br/>
        <w:t>SUM(): returns the total summed values(non-null) of the specified column.</w:t>
      </w:r>
      <w:r w:rsidRPr="000E2F90">
        <w:rPr>
          <w:rFonts w:ascii="Arial" w:hAnsi="Arial" w:cs="Arial"/>
          <w:color w:val="4A4A4A"/>
          <w:lang w:val="en-US"/>
        </w:rPr>
        <w:br/>
        <w:t>FIRST(): returns the first value of an expression.</w:t>
      </w:r>
      <w:r w:rsidRPr="000E2F90">
        <w:rPr>
          <w:rFonts w:ascii="Arial" w:hAnsi="Arial" w:cs="Arial"/>
          <w:color w:val="4A4A4A"/>
          <w:lang w:val="en-US"/>
        </w:rPr>
        <w:br/>
        <w:t>LAST(): returns the last value of an expression.</w:t>
      </w:r>
    </w:p>
    <w:p w:rsidR="000E2F90" w:rsidRPr="000E2F90" w:rsidRDefault="000E2F90" w:rsidP="000E2F90">
      <w:pPr>
        <w:pStyle w:val="NormalWeb"/>
        <w:spacing w:before="0" w:beforeAutospacing="0"/>
        <w:rPr>
          <w:rFonts w:ascii="Arial" w:hAnsi="Arial" w:cs="Arial"/>
          <w:color w:val="4A4A4A"/>
          <w:lang w:val="en-US"/>
        </w:rPr>
      </w:pPr>
      <w:r w:rsidRPr="000E2F90">
        <w:rPr>
          <w:rFonts w:ascii="Arial" w:hAnsi="Arial" w:cs="Arial"/>
          <w:b/>
          <w:bCs/>
          <w:color w:val="4A4A4A"/>
          <w:lang w:val="en-US"/>
        </w:rPr>
        <w:t>Q70. What is the default ordering of data using the ORDER BY clause? How could it be changed?</w:t>
      </w:r>
    </w:p>
    <w:p w:rsidR="000E2F90" w:rsidRPr="000E2F90" w:rsidRDefault="000E2F90" w:rsidP="000E2F90">
      <w:pPr>
        <w:pStyle w:val="NormalWeb"/>
        <w:spacing w:before="0" w:beforeAutospacing="0"/>
        <w:rPr>
          <w:rFonts w:ascii="Arial" w:hAnsi="Arial" w:cs="Arial"/>
          <w:color w:val="4A4A4A"/>
          <w:lang w:val="en-US"/>
        </w:rPr>
      </w:pPr>
      <w:r w:rsidRPr="000E2F90">
        <w:rPr>
          <w:rFonts w:ascii="Arial" w:hAnsi="Arial" w:cs="Arial"/>
          <w:color w:val="4A4A4A"/>
          <w:lang w:val="en-US"/>
        </w:rPr>
        <w:t>The ORDER BY clause in MySQL can be used without the ASC or DESC modifiers. The sort order is preset to ASC or ascending order when this attribute is absent from the ORDER BY clause.</w:t>
      </w:r>
    </w:p>
    <w:p w:rsidR="000E2F90" w:rsidRPr="000E2F90" w:rsidRDefault="000E2F90" w:rsidP="000E2F90">
      <w:pPr>
        <w:pStyle w:val="NormalWeb"/>
        <w:spacing w:before="0" w:beforeAutospacing="0"/>
        <w:rPr>
          <w:rFonts w:ascii="Arial" w:hAnsi="Arial" w:cs="Arial"/>
          <w:color w:val="4A4A4A"/>
          <w:lang w:val="en-US"/>
        </w:rPr>
      </w:pPr>
      <w:r w:rsidRPr="000E2F90">
        <w:rPr>
          <w:rFonts w:ascii="Arial" w:hAnsi="Arial" w:cs="Arial"/>
          <w:b/>
          <w:bCs/>
          <w:color w:val="4A4A4A"/>
          <w:lang w:val="en-US"/>
        </w:rPr>
        <w:t>Q71. How do we use the DISTINCT statement? What is its use?</w:t>
      </w:r>
    </w:p>
    <w:p w:rsidR="000E2F90" w:rsidRPr="000E2F90" w:rsidRDefault="000E2F90" w:rsidP="000E2F90">
      <w:pPr>
        <w:pStyle w:val="NormalWeb"/>
        <w:spacing w:before="0" w:beforeAutospacing="0"/>
        <w:rPr>
          <w:rFonts w:ascii="Arial" w:hAnsi="Arial" w:cs="Arial"/>
          <w:color w:val="4A4A4A"/>
          <w:lang w:val="en-US"/>
        </w:rPr>
      </w:pPr>
      <w:r w:rsidRPr="000E2F90">
        <w:rPr>
          <w:rFonts w:ascii="Arial" w:hAnsi="Arial" w:cs="Arial"/>
          <w:color w:val="4A4A4A"/>
          <w:lang w:val="en-US"/>
        </w:rPr>
        <w:t>The SQL DISTINCT keyword is combined with the SELECT query to remove all duplicate records and return only unique records. There may be times when a table has several duplicate records.</w:t>
      </w:r>
      <w:r w:rsidRPr="000E2F90">
        <w:rPr>
          <w:rFonts w:ascii="Arial" w:hAnsi="Arial" w:cs="Arial"/>
          <w:color w:val="4A4A4A"/>
          <w:lang w:val="en-US"/>
        </w:rPr>
        <w:br/>
        <w:t>The DISTINCT clause in SQL is used to eliminate duplicates from a SELECT statement’s result set.</w:t>
      </w:r>
    </w:p>
    <w:p w:rsidR="000E2F90" w:rsidRPr="000E2F90" w:rsidRDefault="000E2F90" w:rsidP="000E2F90">
      <w:pPr>
        <w:pStyle w:val="NormalWeb"/>
        <w:spacing w:before="0" w:beforeAutospacing="0"/>
        <w:rPr>
          <w:rFonts w:ascii="Arial" w:hAnsi="Arial" w:cs="Arial"/>
          <w:color w:val="4A4A4A"/>
          <w:lang w:val="en-US"/>
        </w:rPr>
      </w:pPr>
      <w:r w:rsidRPr="000E2F90">
        <w:rPr>
          <w:rFonts w:ascii="Arial" w:hAnsi="Arial" w:cs="Arial"/>
          <w:b/>
          <w:bCs/>
          <w:color w:val="4A4A4A"/>
          <w:lang w:val="en-US"/>
        </w:rPr>
        <w:t>Q72. What are the syntax and use of the COALESCE function?</w:t>
      </w:r>
    </w:p>
    <w:p w:rsidR="000E2F90" w:rsidRPr="000E2F90" w:rsidRDefault="000E2F90" w:rsidP="000E2F90">
      <w:pPr>
        <w:pStyle w:val="NormalWeb"/>
        <w:spacing w:before="0" w:beforeAutospacing="0"/>
        <w:rPr>
          <w:rFonts w:ascii="Arial" w:hAnsi="Arial" w:cs="Arial"/>
          <w:color w:val="4A4A4A"/>
          <w:lang w:val="en-US"/>
        </w:rPr>
      </w:pPr>
      <w:r w:rsidRPr="000E2F90">
        <w:rPr>
          <w:rFonts w:ascii="Arial" w:hAnsi="Arial" w:cs="Arial"/>
          <w:color w:val="4A4A4A"/>
          <w:lang w:val="en-US"/>
        </w:rPr>
        <w:t>From a succession of expressions, the COALESCE function returns the first non-NULL value. The expressions are evaluated in the order that they are supplied, and the function’s result is the first non-null value. Only if all of the inputs are null does the COALESCE method return NULL.</w:t>
      </w:r>
    </w:p>
    <w:p w:rsidR="000E2F90" w:rsidRPr="000E2F90" w:rsidRDefault="000E2F90" w:rsidP="000E2F90">
      <w:pPr>
        <w:pStyle w:val="NormalWeb"/>
        <w:spacing w:before="0" w:beforeAutospacing="0"/>
        <w:rPr>
          <w:rFonts w:ascii="Arial" w:hAnsi="Arial" w:cs="Arial"/>
          <w:color w:val="4A4A4A"/>
          <w:lang w:val="en-US"/>
        </w:rPr>
      </w:pPr>
      <w:r w:rsidRPr="000E2F90">
        <w:rPr>
          <w:rFonts w:ascii="Arial" w:hAnsi="Arial" w:cs="Arial"/>
          <w:color w:val="4A4A4A"/>
          <w:lang w:val="en-US"/>
        </w:rPr>
        <w:t>The syntax of COALESCE function is COALESCE (exp1, exp2, …. expn) </w:t>
      </w:r>
    </w:p>
    <w:p w:rsidR="000E2F90" w:rsidRPr="000E2F90" w:rsidRDefault="000E2F90" w:rsidP="000E2F90">
      <w:pPr>
        <w:pStyle w:val="NormalWeb"/>
        <w:spacing w:before="0" w:beforeAutospacing="0"/>
        <w:rPr>
          <w:rFonts w:ascii="Arial" w:hAnsi="Arial" w:cs="Arial"/>
          <w:color w:val="4A4A4A"/>
          <w:lang w:val="en-US"/>
        </w:rPr>
      </w:pPr>
      <w:r w:rsidRPr="000E2F90">
        <w:rPr>
          <w:rFonts w:ascii="Arial" w:hAnsi="Arial" w:cs="Arial"/>
          <w:color w:val="4A4A4A"/>
          <w:lang w:val="en-US"/>
        </w:rPr>
        <w:t> </w:t>
      </w:r>
    </w:p>
    <w:p w:rsidR="000E2F90" w:rsidRPr="000E2F90" w:rsidRDefault="000E2F90" w:rsidP="000E2F90">
      <w:pPr>
        <w:pStyle w:val="Heading3"/>
        <w:spacing w:before="0"/>
        <w:jc w:val="both"/>
        <w:rPr>
          <w:rFonts w:ascii="Arial" w:hAnsi="Arial" w:cs="Arial"/>
          <w:color w:val="4A4A4A"/>
          <w:lang w:val="en-US"/>
        </w:rPr>
      </w:pPr>
      <w:r w:rsidRPr="000E2F90">
        <w:rPr>
          <w:rStyle w:val="Strong"/>
          <w:rFonts w:ascii="Arial" w:hAnsi="Arial" w:cs="Arial"/>
          <w:b w:val="0"/>
          <w:bCs w:val="0"/>
          <w:color w:val="4A4A4A"/>
          <w:lang w:val="en-US"/>
        </w:rPr>
        <w:t>Q73. What is the ACID property in a database?</w:t>
      </w:r>
    </w:p>
    <w:p w:rsidR="000E2F90" w:rsidRPr="000E2F90" w:rsidRDefault="000E2F90" w:rsidP="000E2F90">
      <w:pPr>
        <w:pStyle w:val="NormalWeb"/>
        <w:spacing w:before="0" w:beforeAutospacing="0"/>
        <w:jc w:val="both"/>
        <w:rPr>
          <w:rFonts w:ascii="Arial" w:hAnsi="Arial" w:cs="Arial"/>
          <w:color w:val="4A4A4A"/>
          <w:lang w:val="en-US"/>
        </w:rPr>
      </w:pPr>
      <w:r w:rsidRPr="000E2F90">
        <w:rPr>
          <w:rFonts w:ascii="Arial" w:hAnsi="Arial" w:cs="Arial"/>
          <w:color w:val="4A4A4A"/>
          <w:lang w:val="en-US"/>
        </w:rPr>
        <w:t>ACID stands for Atomicity, Consistency, Isolation, Durability. It is used to ensure that the data transactions are processed reliably in a database system. </w:t>
      </w:r>
    </w:p>
    <w:p w:rsidR="000E2F90" w:rsidRPr="000E2F90" w:rsidRDefault="000E2F90" w:rsidP="00BE0264">
      <w:pPr>
        <w:numPr>
          <w:ilvl w:val="0"/>
          <w:numId w:val="76"/>
        </w:numPr>
        <w:spacing w:before="100" w:beforeAutospacing="1" w:after="100" w:afterAutospacing="1" w:line="240" w:lineRule="auto"/>
        <w:jc w:val="both"/>
        <w:rPr>
          <w:rFonts w:ascii="Arial" w:hAnsi="Arial" w:cs="Arial"/>
          <w:color w:val="4A4A4A"/>
          <w:lang w:val="en-US"/>
        </w:rPr>
      </w:pPr>
      <w:r w:rsidRPr="000E2F90">
        <w:rPr>
          <w:rFonts w:ascii="Arial" w:hAnsi="Arial" w:cs="Arial"/>
          <w:b/>
          <w:bCs/>
          <w:color w:val="4A4A4A"/>
          <w:lang w:val="en-US"/>
        </w:rPr>
        <w:t>Atomicity:</w:t>
      </w:r>
      <w:r w:rsidRPr="000E2F90">
        <w:rPr>
          <w:rFonts w:ascii="Arial" w:hAnsi="Arial" w:cs="Arial"/>
          <w:color w:val="4A4A4A"/>
          <w:lang w:val="en-US"/>
        </w:rPr>
        <w:t> Atomicity refers to the transactions that are completely done or failed where transaction refers to a single logical operation of a data. It means if one part of any transaction fails, the entire transaction fails and the database state is left unchanged.</w:t>
      </w:r>
    </w:p>
    <w:p w:rsidR="000E2F90" w:rsidRPr="000E2F90" w:rsidRDefault="000E2F90" w:rsidP="00BE0264">
      <w:pPr>
        <w:numPr>
          <w:ilvl w:val="0"/>
          <w:numId w:val="76"/>
        </w:numPr>
        <w:spacing w:before="100" w:beforeAutospacing="1" w:after="100" w:afterAutospacing="1" w:line="240" w:lineRule="auto"/>
        <w:jc w:val="both"/>
        <w:rPr>
          <w:rFonts w:ascii="Arial" w:hAnsi="Arial" w:cs="Arial"/>
          <w:color w:val="4A4A4A"/>
          <w:lang w:val="en-US"/>
        </w:rPr>
      </w:pPr>
      <w:r w:rsidRPr="000E2F90">
        <w:rPr>
          <w:rFonts w:ascii="Arial" w:hAnsi="Arial" w:cs="Arial"/>
          <w:b/>
          <w:bCs/>
          <w:color w:val="4A4A4A"/>
          <w:lang w:val="en-US"/>
        </w:rPr>
        <w:t>Consistency:</w:t>
      </w:r>
      <w:r w:rsidRPr="000E2F90">
        <w:rPr>
          <w:rFonts w:ascii="Arial" w:hAnsi="Arial" w:cs="Arial"/>
          <w:color w:val="4A4A4A"/>
          <w:lang w:val="en-US"/>
        </w:rPr>
        <w:t> Consistency ensures that the data must meet all the validation rules. In simple words,  you can say that your transaction never leaves the database without completing its state.</w:t>
      </w:r>
    </w:p>
    <w:p w:rsidR="000E2F90" w:rsidRPr="000E2F90" w:rsidRDefault="000E2F90" w:rsidP="00BE0264">
      <w:pPr>
        <w:numPr>
          <w:ilvl w:val="0"/>
          <w:numId w:val="76"/>
        </w:numPr>
        <w:spacing w:before="100" w:beforeAutospacing="1" w:after="100" w:afterAutospacing="1" w:line="240" w:lineRule="auto"/>
        <w:jc w:val="both"/>
        <w:rPr>
          <w:rFonts w:ascii="Arial" w:hAnsi="Arial" w:cs="Arial"/>
          <w:color w:val="4A4A4A"/>
          <w:lang w:val="en-US"/>
        </w:rPr>
      </w:pPr>
      <w:r w:rsidRPr="000E2F90">
        <w:rPr>
          <w:rFonts w:ascii="Arial" w:hAnsi="Arial" w:cs="Arial"/>
          <w:b/>
          <w:bCs/>
          <w:color w:val="4A4A4A"/>
          <w:lang w:val="en-US"/>
        </w:rPr>
        <w:t>Isolation:</w:t>
      </w:r>
      <w:r w:rsidRPr="000E2F90">
        <w:rPr>
          <w:rFonts w:ascii="Arial" w:hAnsi="Arial" w:cs="Arial"/>
          <w:color w:val="4A4A4A"/>
          <w:lang w:val="en-US"/>
        </w:rPr>
        <w:t> The main goal of isolation is concurrency control.</w:t>
      </w:r>
    </w:p>
    <w:p w:rsidR="000E2F90" w:rsidRPr="000E2F90" w:rsidRDefault="000E2F90" w:rsidP="00BE0264">
      <w:pPr>
        <w:numPr>
          <w:ilvl w:val="0"/>
          <w:numId w:val="76"/>
        </w:numPr>
        <w:spacing w:before="100" w:beforeAutospacing="1" w:after="100" w:afterAutospacing="1" w:line="240" w:lineRule="auto"/>
        <w:jc w:val="both"/>
        <w:rPr>
          <w:rFonts w:ascii="Arial" w:hAnsi="Arial" w:cs="Arial"/>
          <w:color w:val="4A4A4A"/>
          <w:lang w:val="en-US"/>
        </w:rPr>
      </w:pPr>
      <w:r w:rsidRPr="000E2F90">
        <w:rPr>
          <w:rFonts w:ascii="Arial" w:hAnsi="Arial" w:cs="Arial"/>
          <w:b/>
          <w:bCs/>
          <w:color w:val="4A4A4A"/>
          <w:lang w:val="en-US"/>
        </w:rPr>
        <w:t>Durability:</w:t>
      </w:r>
      <w:r w:rsidRPr="000E2F90">
        <w:rPr>
          <w:rFonts w:ascii="Arial" w:hAnsi="Arial" w:cs="Arial"/>
          <w:color w:val="4A4A4A"/>
          <w:lang w:val="en-US"/>
        </w:rPr>
        <w:t> Durability means that if a transaction has been committed, it will occur whatever may come in between such as power loss, crash or any sort of error. </w:t>
      </w:r>
    </w:p>
    <w:p w:rsidR="000E2F90" w:rsidRPr="000E2F90" w:rsidRDefault="000E2F90" w:rsidP="000E2F90">
      <w:pPr>
        <w:pStyle w:val="Heading3"/>
        <w:spacing w:before="0"/>
        <w:jc w:val="both"/>
        <w:rPr>
          <w:rFonts w:ascii="inherit" w:hAnsi="inherit" w:cs="Arial"/>
          <w:color w:val="4A4A4A"/>
          <w:lang w:val="en-US"/>
        </w:rPr>
      </w:pPr>
      <w:r w:rsidRPr="000E2F90">
        <w:rPr>
          <w:rStyle w:val="Strong"/>
          <w:rFonts w:ascii="inherit" w:hAnsi="inherit" w:cs="Arial"/>
          <w:b w:val="0"/>
          <w:bCs w:val="0"/>
          <w:color w:val="4A4A4A"/>
          <w:lang w:val="en-US"/>
        </w:rPr>
        <w:t>Q74. What do you mean by “Trigger” in SQL?</w:t>
      </w:r>
    </w:p>
    <w:p w:rsidR="000E2F90" w:rsidRPr="000E2F90" w:rsidRDefault="00954C8C" w:rsidP="000E2F90">
      <w:pPr>
        <w:pStyle w:val="NormalWeb"/>
        <w:spacing w:before="0" w:beforeAutospacing="0"/>
        <w:jc w:val="both"/>
        <w:rPr>
          <w:rFonts w:ascii="Arial" w:hAnsi="Arial" w:cs="Arial"/>
          <w:color w:val="4A4A4A"/>
          <w:lang w:val="en-US"/>
        </w:rPr>
      </w:pPr>
      <w:hyperlink r:id="rId109" w:tgtFrame="_blank" w:history="1">
        <w:r w:rsidR="000E2F90" w:rsidRPr="000E2F90">
          <w:rPr>
            <w:rStyle w:val="Hyperlink"/>
            <w:rFonts w:ascii="Arial" w:hAnsi="Arial" w:cs="Arial"/>
            <w:color w:val="007BFF"/>
            <w:lang w:val="en-US"/>
          </w:rPr>
          <w:t>Trigger in SQL</w:t>
        </w:r>
      </w:hyperlink>
      <w:r w:rsidR="000E2F90" w:rsidRPr="000E2F90">
        <w:rPr>
          <w:rFonts w:ascii="Arial" w:hAnsi="Arial" w:cs="Arial"/>
          <w:color w:val="4A4A4A"/>
          <w:lang w:val="en-US"/>
        </w:rPr>
        <w:t> is are a special type of stored procedures that are defined to execute automatically in place or after data modifications. It allows you to execute a batch of code when an insert, update or any other query is executed against a specific table.</w:t>
      </w:r>
    </w:p>
    <w:p w:rsidR="000E2F90" w:rsidRPr="000E2F90" w:rsidRDefault="000E2F90" w:rsidP="000E2F90">
      <w:pPr>
        <w:pStyle w:val="Heading3"/>
        <w:spacing w:before="0"/>
        <w:jc w:val="both"/>
        <w:rPr>
          <w:rFonts w:ascii="inherit" w:hAnsi="inherit" w:cs="Arial"/>
          <w:color w:val="4A4A4A"/>
          <w:lang w:val="en-US"/>
        </w:rPr>
      </w:pPr>
      <w:r w:rsidRPr="000E2F90">
        <w:rPr>
          <w:rStyle w:val="Strong"/>
          <w:rFonts w:ascii="inherit" w:hAnsi="inherit" w:cs="Arial"/>
          <w:b w:val="0"/>
          <w:bCs w:val="0"/>
          <w:color w:val="4A4A4A"/>
          <w:lang w:val="en-US"/>
        </w:rPr>
        <w:lastRenderedPageBreak/>
        <w:t>Q75. What are the different operators available in SQL?</w:t>
      </w:r>
    </w:p>
    <w:p w:rsidR="000E2F90" w:rsidRPr="000E2F90" w:rsidRDefault="000E2F90" w:rsidP="000E2F90">
      <w:pPr>
        <w:pStyle w:val="NormalWeb"/>
        <w:spacing w:before="0" w:beforeAutospacing="0"/>
        <w:jc w:val="both"/>
        <w:rPr>
          <w:rFonts w:ascii="Arial" w:hAnsi="Arial" w:cs="Arial"/>
          <w:color w:val="4A4A4A"/>
          <w:lang w:val="en-US"/>
        </w:rPr>
      </w:pPr>
      <w:r w:rsidRPr="000E2F90">
        <w:rPr>
          <w:rFonts w:ascii="Arial" w:hAnsi="Arial" w:cs="Arial"/>
          <w:color w:val="4A4A4A"/>
          <w:lang w:val="en-US"/>
        </w:rPr>
        <w:t>There are three </w:t>
      </w:r>
      <w:hyperlink r:id="rId110" w:tgtFrame="_blank" w:history="1">
        <w:r w:rsidRPr="000E2F90">
          <w:rPr>
            <w:rStyle w:val="Hyperlink"/>
            <w:rFonts w:ascii="Arial" w:hAnsi="Arial" w:cs="Arial"/>
            <w:color w:val="007BFF"/>
            <w:lang w:val="en-US"/>
          </w:rPr>
          <w:t>operators available in SQL</w:t>
        </w:r>
      </w:hyperlink>
      <w:r w:rsidRPr="000E2F90">
        <w:rPr>
          <w:rFonts w:ascii="Arial" w:hAnsi="Arial" w:cs="Arial"/>
          <w:color w:val="4A4A4A"/>
          <w:lang w:val="en-US"/>
        </w:rPr>
        <w:t>, namely:</w:t>
      </w:r>
    </w:p>
    <w:p w:rsidR="000E2F90" w:rsidRDefault="000E2F90" w:rsidP="00BE0264">
      <w:pPr>
        <w:numPr>
          <w:ilvl w:val="0"/>
          <w:numId w:val="77"/>
        </w:numPr>
        <w:spacing w:before="100" w:beforeAutospacing="1" w:after="100" w:afterAutospacing="1" w:line="240" w:lineRule="auto"/>
        <w:jc w:val="both"/>
        <w:rPr>
          <w:rFonts w:ascii="Arial" w:hAnsi="Arial" w:cs="Arial"/>
          <w:color w:val="4A4A4A"/>
        </w:rPr>
      </w:pPr>
      <w:r>
        <w:rPr>
          <w:rFonts w:ascii="Arial" w:hAnsi="Arial" w:cs="Arial"/>
          <w:color w:val="4A4A4A"/>
        </w:rPr>
        <w:t>Arithmetic Operators</w:t>
      </w:r>
    </w:p>
    <w:p w:rsidR="000E2F90" w:rsidRDefault="000E2F90" w:rsidP="00BE0264">
      <w:pPr>
        <w:numPr>
          <w:ilvl w:val="0"/>
          <w:numId w:val="77"/>
        </w:numPr>
        <w:spacing w:before="100" w:beforeAutospacing="1" w:after="100" w:afterAutospacing="1" w:line="240" w:lineRule="auto"/>
        <w:jc w:val="both"/>
        <w:rPr>
          <w:rFonts w:ascii="Arial" w:hAnsi="Arial" w:cs="Arial"/>
          <w:color w:val="4A4A4A"/>
        </w:rPr>
      </w:pPr>
      <w:r>
        <w:rPr>
          <w:rFonts w:ascii="Arial" w:hAnsi="Arial" w:cs="Arial"/>
          <w:color w:val="4A4A4A"/>
        </w:rPr>
        <w:t>Logical Operators</w:t>
      </w:r>
    </w:p>
    <w:p w:rsidR="000E2F90" w:rsidRDefault="000E2F90" w:rsidP="00BE0264">
      <w:pPr>
        <w:numPr>
          <w:ilvl w:val="0"/>
          <w:numId w:val="77"/>
        </w:numPr>
        <w:spacing w:before="100" w:beforeAutospacing="1" w:after="100" w:afterAutospacing="1" w:line="240" w:lineRule="auto"/>
        <w:jc w:val="both"/>
        <w:rPr>
          <w:rFonts w:ascii="Arial" w:hAnsi="Arial" w:cs="Arial"/>
          <w:color w:val="4A4A4A"/>
        </w:rPr>
      </w:pPr>
      <w:r>
        <w:rPr>
          <w:rFonts w:ascii="Arial" w:hAnsi="Arial" w:cs="Arial"/>
          <w:color w:val="4A4A4A"/>
        </w:rPr>
        <w:t>Comparison Operators</w:t>
      </w:r>
    </w:p>
    <w:p w:rsidR="000E2F90" w:rsidRPr="000E2F90" w:rsidRDefault="000E2F90" w:rsidP="000E2F90">
      <w:pPr>
        <w:pStyle w:val="NormalWeb"/>
        <w:spacing w:before="0" w:beforeAutospacing="0"/>
        <w:jc w:val="both"/>
        <w:rPr>
          <w:rFonts w:ascii="Arial" w:hAnsi="Arial" w:cs="Arial"/>
          <w:color w:val="4A4A4A"/>
          <w:lang w:val="en-US"/>
        </w:rPr>
      </w:pPr>
      <w:r w:rsidRPr="000E2F90">
        <w:rPr>
          <w:rFonts w:ascii="Arial" w:hAnsi="Arial" w:cs="Arial"/>
          <w:color w:val="4A4A4A"/>
          <w:lang w:val="en-US"/>
        </w:rPr>
        <w:t>Apart from this SQL Interview Questions blog, if you want to get trained from professionals on this technology, you can opt for structured training from edureka! </w:t>
      </w:r>
    </w:p>
    <w:p w:rsidR="000E2F90" w:rsidRPr="000E2F90" w:rsidRDefault="000E2F90" w:rsidP="000E2F90">
      <w:pPr>
        <w:pStyle w:val="Heading3"/>
        <w:spacing w:before="0"/>
        <w:jc w:val="both"/>
        <w:rPr>
          <w:rFonts w:ascii="inherit" w:hAnsi="inherit" w:cs="Arial"/>
          <w:color w:val="4A4A4A"/>
          <w:lang w:val="en-US"/>
        </w:rPr>
      </w:pPr>
      <w:r w:rsidRPr="000E2F90">
        <w:rPr>
          <w:rStyle w:val="Strong"/>
          <w:rFonts w:ascii="inherit" w:hAnsi="inherit" w:cs="Arial"/>
          <w:b w:val="0"/>
          <w:bCs w:val="0"/>
          <w:color w:val="4A4A4A"/>
          <w:lang w:val="en-US"/>
        </w:rPr>
        <w:t>Q76.  Are NULL values same as that of zero or a blank space? </w:t>
      </w:r>
    </w:p>
    <w:p w:rsidR="000E2F90" w:rsidRPr="000E2F90" w:rsidRDefault="000E2F90" w:rsidP="000E2F90">
      <w:pPr>
        <w:pStyle w:val="NormalWeb"/>
        <w:spacing w:before="0" w:beforeAutospacing="0"/>
        <w:jc w:val="both"/>
        <w:rPr>
          <w:rFonts w:ascii="Arial" w:hAnsi="Arial" w:cs="Arial"/>
          <w:color w:val="4A4A4A"/>
          <w:lang w:val="en-US"/>
        </w:rPr>
      </w:pPr>
      <w:r w:rsidRPr="000E2F90">
        <w:rPr>
          <w:rFonts w:ascii="Arial" w:hAnsi="Arial" w:cs="Arial"/>
          <w:color w:val="4A4A4A"/>
          <w:lang w:val="en-US"/>
        </w:rPr>
        <w:t>A NULL value is not at all same as that of zero or a blank space. NULL value represents a value which is unavailable, unknown, assigned or not applicable whereas a zero is a number and blank space is a character.</w:t>
      </w:r>
    </w:p>
    <w:p w:rsidR="000E2F90" w:rsidRPr="000E2F90" w:rsidRDefault="000E2F90" w:rsidP="000E2F90">
      <w:pPr>
        <w:pStyle w:val="Heading3"/>
        <w:spacing w:before="0"/>
        <w:jc w:val="both"/>
        <w:rPr>
          <w:rFonts w:ascii="inherit" w:hAnsi="inherit" w:cs="Arial"/>
          <w:color w:val="4A4A4A"/>
          <w:lang w:val="en-US"/>
        </w:rPr>
      </w:pPr>
      <w:r w:rsidRPr="000E2F90">
        <w:rPr>
          <w:rStyle w:val="Strong"/>
          <w:rFonts w:ascii="inherit" w:hAnsi="inherit" w:cs="Arial"/>
          <w:b w:val="0"/>
          <w:bCs w:val="0"/>
          <w:color w:val="4A4A4A"/>
          <w:lang w:val="en-US"/>
        </w:rPr>
        <w:t>Q77. What is the difference between cross join and natural join?</w:t>
      </w:r>
    </w:p>
    <w:p w:rsidR="000E2F90" w:rsidRPr="000E2F90" w:rsidRDefault="000E2F90" w:rsidP="000E2F90">
      <w:pPr>
        <w:pStyle w:val="NormalWeb"/>
        <w:spacing w:before="0" w:beforeAutospacing="0"/>
        <w:jc w:val="both"/>
        <w:rPr>
          <w:rFonts w:ascii="Arial" w:hAnsi="Arial" w:cs="Arial"/>
          <w:color w:val="4A4A4A"/>
          <w:lang w:val="en-US"/>
        </w:rPr>
      </w:pPr>
      <w:r w:rsidRPr="000E2F90">
        <w:rPr>
          <w:rFonts w:ascii="Arial" w:hAnsi="Arial" w:cs="Arial"/>
          <w:color w:val="4A4A4A"/>
          <w:lang w:val="en-US"/>
        </w:rPr>
        <w:t>The cross join produces the cross product or Cartesian product of two tables whereas the natural join is based on all the columns having the same name and data types in both the tables.</w:t>
      </w:r>
    </w:p>
    <w:p w:rsidR="000E2F90" w:rsidRPr="000E2F90" w:rsidRDefault="000E2F90" w:rsidP="000E2F90">
      <w:pPr>
        <w:pStyle w:val="Heading3"/>
        <w:spacing w:before="0"/>
        <w:jc w:val="both"/>
        <w:rPr>
          <w:rFonts w:ascii="inherit" w:hAnsi="inherit" w:cs="Arial"/>
          <w:color w:val="4A4A4A"/>
          <w:lang w:val="en-US"/>
        </w:rPr>
      </w:pPr>
      <w:r w:rsidRPr="000E2F90">
        <w:rPr>
          <w:rStyle w:val="Strong"/>
          <w:rFonts w:ascii="inherit" w:hAnsi="inherit" w:cs="Arial"/>
          <w:b w:val="0"/>
          <w:bCs w:val="0"/>
          <w:color w:val="4A4A4A"/>
          <w:lang w:val="en-US"/>
        </w:rPr>
        <w:t>Q78. What is subquery in SQL?</w:t>
      </w:r>
    </w:p>
    <w:p w:rsidR="000E2F90" w:rsidRPr="000E2F90" w:rsidRDefault="000E2F90" w:rsidP="000E2F90">
      <w:pPr>
        <w:pStyle w:val="NormalWeb"/>
        <w:spacing w:before="0" w:beforeAutospacing="0"/>
        <w:jc w:val="both"/>
        <w:rPr>
          <w:rFonts w:ascii="Arial" w:hAnsi="Arial" w:cs="Arial"/>
          <w:color w:val="4A4A4A"/>
          <w:lang w:val="en-US"/>
        </w:rPr>
      </w:pPr>
      <w:r w:rsidRPr="000E2F90">
        <w:rPr>
          <w:rFonts w:ascii="Arial" w:hAnsi="Arial" w:cs="Arial"/>
          <w:color w:val="4A4A4A"/>
          <w:lang w:val="en-US"/>
        </w:rPr>
        <w:t>A subquery is a query inside another query where a query is defined to retrieve data or information back from the database. In a subquery, the outer query is called as the main query whereas the inner query is called subquery. Subqueries are always executed first and the result of the subquery is passed on to the main query. It can be nested inside a SELECT, UPDATE or any other query. A subquery can also use any comparison operators such as &gt;,&lt; or =.</w:t>
      </w:r>
    </w:p>
    <w:p w:rsidR="000E2F90" w:rsidRPr="000E2F90" w:rsidRDefault="000E2F90" w:rsidP="000E2F90">
      <w:pPr>
        <w:pStyle w:val="Heading3"/>
        <w:spacing w:before="0"/>
        <w:jc w:val="both"/>
        <w:rPr>
          <w:rFonts w:ascii="inherit" w:hAnsi="inherit" w:cs="Arial"/>
          <w:color w:val="4A4A4A"/>
          <w:lang w:val="en-US"/>
        </w:rPr>
      </w:pPr>
      <w:r w:rsidRPr="000E2F90">
        <w:rPr>
          <w:rStyle w:val="Strong"/>
          <w:rFonts w:ascii="inherit" w:hAnsi="inherit" w:cs="Arial"/>
          <w:b w:val="0"/>
          <w:bCs w:val="0"/>
          <w:color w:val="4A4A4A"/>
          <w:lang w:val="en-US"/>
        </w:rPr>
        <w:t>Q79. What are the different types of a subquery?</w:t>
      </w:r>
    </w:p>
    <w:p w:rsidR="000E2F90" w:rsidRPr="000E2F90" w:rsidRDefault="000E2F90" w:rsidP="000E2F90">
      <w:pPr>
        <w:pStyle w:val="NormalWeb"/>
        <w:spacing w:before="0" w:beforeAutospacing="0"/>
        <w:jc w:val="both"/>
        <w:rPr>
          <w:rFonts w:ascii="Arial" w:hAnsi="Arial" w:cs="Arial"/>
          <w:color w:val="4A4A4A"/>
          <w:lang w:val="en-US"/>
        </w:rPr>
      </w:pPr>
      <w:r w:rsidRPr="000E2F90">
        <w:rPr>
          <w:rFonts w:ascii="Arial" w:hAnsi="Arial" w:cs="Arial"/>
          <w:color w:val="4A4A4A"/>
          <w:lang w:val="en-US"/>
        </w:rPr>
        <w:t>There are two types of subquery namely, Correlated and Non-Correlated.</w:t>
      </w:r>
    </w:p>
    <w:p w:rsidR="000E2F90" w:rsidRPr="000E2F90" w:rsidRDefault="000E2F90" w:rsidP="000E2F90">
      <w:pPr>
        <w:pStyle w:val="NormalWeb"/>
        <w:spacing w:before="0" w:beforeAutospacing="0"/>
        <w:jc w:val="both"/>
        <w:rPr>
          <w:rFonts w:ascii="Arial" w:hAnsi="Arial" w:cs="Arial"/>
          <w:color w:val="4A4A4A"/>
          <w:lang w:val="en-US"/>
        </w:rPr>
      </w:pPr>
      <w:r w:rsidRPr="000E2F90">
        <w:rPr>
          <w:rStyle w:val="Strong"/>
          <w:rFonts w:ascii="Arial" w:hAnsi="Arial" w:cs="Arial"/>
          <w:color w:val="4A4A4A"/>
          <w:lang w:val="en-US"/>
        </w:rPr>
        <w:t>Correlated subquery</w:t>
      </w:r>
      <w:r w:rsidRPr="000E2F90">
        <w:rPr>
          <w:rFonts w:ascii="Arial" w:hAnsi="Arial" w:cs="Arial"/>
          <w:color w:val="4A4A4A"/>
          <w:lang w:val="en-US"/>
        </w:rPr>
        <w:t>: These are queries which select the data from a table referenced in the outer query. It is not considered as an independent query as it refers to another table and refers the column in a table.</w:t>
      </w:r>
    </w:p>
    <w:p w:rsidR="000E2F90" w:rsidRPr="000E2F90" w:rsidRDefault="000E2F90" w:rsidP="000E2F90">
      <w:pPr>
        <w:pStyle w:val="NormalWeb"/>
        <w:spacing w:before="0" w:beforeAutospacing="0"/>
        <w:jc w:val="both"/>
        <w:rPr>
          <w:rFonts w:ascii="Arial" w:hAnsi="Arial" w:cs="Arial"/>
          <w:color w:val="4A4A4A"/>
          <w:lang w:val="en-US"/>
        </w:rPr>
      </w:pPr>
      <w:r w:rsidRPr="000E2F90">
        <w:rPr>
          <w:rStyle w:val="Strong"/>
          <w:rFonts w:ascii="Arial" w:hAnsi="Arial" w:cs="Arial"/>
          <w:color w:val="4A4A4A"/>
          <w:lang w:val="en-US"/>
        </w:rPr>
        <w:t>Non-Correlated subquery</w:t>
      </w:r>
      <w:r w:rsidRPr="000E2F90">
        <w:rPr>
          <w:rFonts w:ascii="Arial" w:hAnsi="Arial" w:cs="Arial"/>
          <w:color w:val="4A4A4A"/>
          <w:lang w:val="en-US"/>
        </w:rPr>
        <w:t>: This query is an independent query where the output of subquery is substituted in the main query.</w:t>
      </w:r>
    </w:p>
    <w:p w:rsidR="000E2F90" w:rsidRPr="000E2F90" w:rsidRDefault="000E2F90" w:rsidP="000E2F90">
      <w:pPr>
        <w:pStyle w:val="NormalWeb"/>
        <w:spacing w:before="0" w:beforeAutospacing="0"/>
        <w:rPr>
          <w:rFonts w:ascii="Arial" w:hAnsi="Arial" w:cs="Arial"/>
          <w:color w:val="4A4A4A"/>
          <w:lang w:val="en-US"/>
        </w:rPr>
      </w:pPr>
      <w:r w:rsidRPr="000E2F90">
        <w:rPr>
          <w:rFonts w:ascii="Arial" w:hAnsi="Arial" w:cs="Arial"/>
          <w:color w:val="4A4A4A"/>
          <w:lang w:val="en-US"/>
        </w:rPr>
        <w:t>Let’s move to the next question in this SQL Interview Questions.</w:t>
      </w:r>
    </w:p>
    <w:p w:rsidR="000E2F90" w:rsidRPr="000E2F90" w:rsidRDefault="000E2F90" w:rsidP="000E2F90">
      <w:pPr>
        <w:pStyle w:val="Heading3"/>
        <w:spacing w:before="0"/>
        <w:jc w:val="both"/>
        <w:rPr>
          <w:rFonts w:ascii="inherit" w:hAnsi="inherit" w:cs="Arial"/>
          <w:color w:val="4A4A4A"/>
          <w:lang w:val="en-US"/>
        </w:rPr>
      </w:pPr>
      <w:r w:rsidRPr="000E2F90">
        <w:rPr>
          <w:rStyle w:val="Strong"/>
          <w:rFonts w:ascii="inherit" w:hAnsi="inherit" w:cs="Arial"/>
          <w:b w:val="0"/>
          <w:bCs w:val="0"/>
          <w:color w:val="4A4A4A"/>
          <w:lang w:val="en-US"/>
        </w:rPr>
        <w:t>Q80. List the ways to get the count of records in a table?</w:t>
      </w:r>
    </w:p>
    <w:p w:rsidR="000E2F90" w:rsidRPr="000E2F90" w:rsidRDefault="000E2F90" w:rsidP="000E2F90">
      <w:pPr>
        <w:pStyle w:val="NormalWeb"/>
        <w:spacing w:before="0" w:beforeAutospacing="0"/>
        <w:jc w:val="both"/>
        <w:rPr>
          <w:rFonts w:ascii="Arial" w:hAnsi="Arial" w:cs="Arial"/>
          <w:color w:val="4A4A4A"/>
          <w:lang w:val="en-US"/>
        </w:rPr>
      </w:pPr>
      <w:r w:rsidRPr="000E2F90">
        <w:rPr>
          <w:rFonts w:ascii="Arial" w:hAnsi="Arial" w:cs="Arial"/>
          <w:color w:val="4A4A4A"/>
          <w:lang w:val="en-US"/>
        </w:rPr>
        <w:t>To count the number of records in a </w:t>
      </w:r>
      <w:hyperlink r:id="rId111" w:tgtFrame="_blank" w:history="1">
        <w:r w:rsidRPr="000E2F90">
          <w:rPr>
            <w:rStyle w:val="Hyperlink"/>
            <w:rFonts w:ascii="Arial" w:hAnsi="Arial" w:cs="Arial"/>
            <w:color w:val="007BFF"/>
            <w:lang w:val="en-US"/>
          </w:rPr>
          <w:t>table in SQL</w:t>
        </w:r>
      </w:hyperlink>
      <w:r w:rsidRPr="000E2F90">
        <w:rPr>
          <w:rFonts w:ascii="Arial" w:hAnsi="Arial" w:cs="Arial"/>
          <w:color w:val="4A4A4A"/>
          <w:lang w:val="en-US"/>
        </w:rPr>
        <w:t>, you can use the below commands:</w:t>
      </w:r>
    </w:p>
    <w:p w:rsidR="000E2F90" w:rsidRPr="000E2F90" w:rsidRDefault="000E2F90" w:rsidP="000E2F90">
      <w:pPr>
        <w:pStyle w:val="HTMLPreformatted"/>
        <w:jc w:val="both"/>
        <w:rPr>
          <w:rFonts w:ascii="Consolas" w:hAnsi="Consolas"/>
          <w:color w:val="212529"/>
          <w:sz w:val="24"/>
          <w:szCs w:val="24"/>
          <w:lang w:val="en-US"/>
        </w:rPr>
      </w:pPr>
      <w:r w:rsidRPr="000E2F90">
        <w:rPr>
          <w:rFonts w:ascii="Consolas" w:hAnsi="Consolas"/>
          <w:color w:val="212529"/>
          <w:sz w:val="24"/>
          <w:szCs w:val="24"/>
          <w:lang w:val="en-US"/>
        </w:rPr>
        <w:t>SELECT * FROM table1</w:t>
      </w:r>
    </w:p>
    <w:p w:rsidR="000E2F90" w:rsidRPr="000E2F90" w:rsidRDefault="000E2F90" w:rsidP="000E2F90">
      <w:pPr>
        <w:pStyle w:val="HTMLPreformatted"/>
        <w:jc w:val="both"/>
        <w:rPr>
          <w:rFonts w:ascii="Consolas" w:hAnsi="Consolas"/>
          <w:color w:val="212529"/>
          <w:sz w:val="24"/>
          <w:szCs w:val="24"/>
          <w:lang w:val="en-US"/>
        </w:rPr>
      </w:pPr>
    </w:p>
    <w:p w:rsidR="000E2F90" w:rsidRPr="000E2F90" w:rsidRDefault="000E2F90" w:rsidP="000E2F90">
      <w:pPr>
        <w:pStyle w:val="HTMLPreformatted"/>
        <w:jc w:val="both"/>
        <w:rPr>
          <w:rFonts w:ascii="Consolas" w:hAnsi="Consolas"/>
          <w:color w:val="212529"/>
          <w:sz w:val="24"/>
          <w:szCs w:val="24"/>
          <w:lang w:val="en-US"/>
        </w:rPr>
      </w:pPr>
      <w:r w:rsidRPr="000E2F90">
        <w:rPr>
          <w:rFonts w:ascii="Consolas" w:hAnsi="Consolas"/>
          <w:color w:val="212529"/>
          <w:sz w:val="24"/>
          <w:szCs w:val="24"/>
          <w:lang w:val="en-US"/>
        </w:rPr>
        <w:t>SELECT COUNT(*) FROM table1</w:t>
      </w:r>
    </w:p>
    <w:p w:rsidR="000E2F90" w:rsidRPr="000E2F90" w:rsidRDefault="000E2F90" w:rsidP="000E2F90">
      <w:pPr>
        <w:pStyle w:val="HTMLPreformatted"/>
        <w:jc w:val="both"/>
        <w:rPr>
          <w:rFonts w:ascii="Consolas" w:hAnsi="Consolas"/>
          <w:color w:val="212529"/>
          <w:sz w:val="24"/>
          <w:szCs w:val="24"/>
          <w:lang w:val="en-US"/>
        </w:rPr>
      </w:pPr>
    </w:p>
    <w:p w:rsidR="000E2F90" w:rsidRPr="000E2F90" w:rsidRDefault="000E2F90" w:rsidP="000E2F90">
      <w:pPr>
        <w:pStyle w:val="HTMLPreformatted"/>
        <w:jc w:val="both"/>
        <w:rPr>
          <w:rFonts w:ascii="Consolas" w:hAnsi="Consolas"/>
          <w:color w:val="212529"/>
          <w:sz w:val="24"/>
          <w:szCs w:val="24"/>
          <w:lang w:val="en-US"/>
        </w:rPr>
      </w:pPr>
      <w:r w:rsidRPr="000E2F90">
        <w:rPr>
          <w:rFonts w:ascii="Consolas" w:hAnsi="Consolas"/>
          <w:color w:val="212529"/>
          <w:sz w:val="24"/>
          <w:szCs w:val="24"/>
          <w:lang w:val="en-US"/>
        </w:rPr>
        <w:t>SELECT rows FROM sysindexes WHERE id = OBJECT_ID(table1) AND indid &lt; 2</w:t>
      </w:r>
    </w:p>
    <w:p w:rsidR="000E2F90" w:rsidRPr="000E2F90" w:rsidRDefault="000E2F90" w:rsidP="000E2F90">
      <w:pPr>
        <w:pStyle w:val="HTMLPreformatted"/>
        <w:jc w:val="both"/>
        <w:rPr>
          <w:rFonts w:ascii="Consolas" w:hAnsi="Consolas"/>
          <w:color w:val="212529"/>
          <w:sz w:val="24"/>
          <w:szCs w:val="24"/>
          <w:lang w:val="en-US"/>
        </w:rPr>
      </w:pPr>
    </w:p>
    <w:p w:rsidR="000E2F90" w:rsidRPr="000E2F90" w:rsidRDefault="000E2F90" w:rsidP="000E2F90">
      <w:pPr>
        <w:pStyle w:val="NormalWeb"/>
        <w:spacing w:before="0" w:beforeAutospacing="0"/>
        <w:jc w:val="both"/>
        <w:rPr>
          <w:rFonts w:ascii="Arial" w:hAnsi="Arial" w:cs="Arial"/>
          <w:color w:val="4A4A4A"/>
          <w:lang w:val="en-US"/>
        </w:rPr>
      </w:pPr>
      <w:r w:rsidRPr="000E2F90">
        <w:rPr>
          <w:rFonts w:ascii="Arial" w:hAnsi="Arial" w:cs="Arial"/>
          <w:color w:val="4A4A4A"/>
          <w:lang w:val="en-US"/>
        </w:rPr>
        <w:lastRenderedPageBreak/>
        <w:t>Apart from this SQL Interview Questions Blog, if you want to get trained from professionals on this technology, you can opt for </w:t>
      </w:r>
      <w:hyperlink r:id="rId112" w:tgtFrame="_blank" w:history="1">
        <w:r w:rsidRPr="000E2F90">
          <w:rPr>
            <w:rStyle w:val="Hyperlink"/>
            <w:rFonts w:ascii="Arial" w:hAnsi="Arial" w:cs="Arial"/>
            <w:color w:val="007BFF"/>
            <w:lang w:val="en-US"/>
          </w:rPr>
          <w:t>structured training from edureka!</w:t>
        </w:r>
      </w:hyperlink>
      <w:r w:rsidRPr="000E2F90">
        <w:rPr>
          <w:rFonts w:ascii="Arial" w:hAnsi="Arial" w:cs="Arial"/>
          <w:color w:val="4A4A4A"/>
          <w:lang w:val="en-US"/>
        </w:rPr>
        <w:t> </w:t>
      </w:r>
    </w:p>
    <w:p w:rsidR="000E2F90" w:rsidRPr="000E2F90" w:rsidRDefault="000E2F90" w:rsidP="000E2F90">
      <w:pPr>
        <w:pStyle w:val="Heading3"/>
        <w:spacing w:before="0"/>
        <w:jc w:val="both"/>
        <w:rPr>
          <w:rFonts w:ascii="inherit" w:hAnsi="inherit" w:cs="Arial"/>
          <w:color w:val="4A4A4A"/>
          <w:lang w:val="en-US"/>
        </w:rPr>
      </w:pPr>
      <w:r w:rsidRPr="000E2F90">
        <w:rPr>
          <w:rStyle w:val="Strong"/>
          <w:rFonts w:ascii="inherit" w:hAnsi="inherit" w:cs="Arial"/>
          <w:b w:val="0"/>
          <w:bCs w:val="0"/>
          <w:color w:val="4A4A4A"/>
          <w:lang w:val="en-US"/>
        </w:rPr>
        <w:t>Q81. Write a SQL query to find the names of employees that begin with ‘A’?</w:t>
      </w:r>
    </w:p>
    <w:p w:rsidR="000E2F90" w:rsidRPr="000E2F90" w:rsidRDefault="000E2F90" w:rsidP="000E2F90">
      <w:pPr>
        <w:pStyle w:val="codeblock"/>
        <w:spacing w:before="0" w:beforeAutospacing="0"/>
        <w:jc w:val="both"/>
        <w:rPr>
          <w:rFonts w:ascii="Arial" w:hAnsi="Arial" w:cs="Arial"/>
          <w:color w:val="4A4A4A"/>
          <w:lang w:val="en-US"/>
        </w:rPr>
      </w:pPr>
      <w:r w:rsidRPr="000E2F90">
        <w:rPr>
          <w:rFonts w:ascii="Arial" w:hAnsi="Arial" w:cs="Arial"/>
          <w:color w:val="4A4A4A"/>
          <w:lang w:val="en-US"/>
        </w:rPr>
        <w:t>To display name of the employees that begin with ‘A’, type in the below command:</w:t>
      </w:r>
    </w:p>
    <w:tbl>
      <w:tblPr>
        <w:tblW w:w="11175" w:type="dxa"/>
        <w:tblCellMar>
          <w:left w:w="0" w:type="dxa"/>
          <w:right w:w="0" w:type="dxa"/>
        </w:tblCellMar>
        <w:tblLook w:val="04A0" w:firstRow="1" w:lastRow="0" w:firstColumn="1" w:lastColumn="0" w:noHBand="0" w:noVBand="1"/>
      </w:tblPr>
      <w:tblGrid>
        <w:gridCol w:w="537"/>
        <w:gridCol w:w="10638"/>
      </w:tblGrid>
      <w:tr w:rsidR="000E2F90" w:rsidRPr="00D73B59" w:rsidTr="000E2F90">
        <w:tc>
          <w:tcPr>
            <w:tcW w:w="0" w:type="auto"/>
            <w:shd w:val="clear" w:color="auto" w:fill="008DD9"/>
            <w:vAlign w:val="center"/>
            <w:hideMark/>
          </w:tcPr>
          <w:p w:rsidR="000E2F90" w:rsidRDefault="000E2F90" w:rsidP="000E2F90">
            <w:pPr>
              <w:jc w:val="center"/>
              <w:rPr>
                <w:rFonts w:ascii="Times New Roman" w:hAnsi="Times New Roman" w:cs="Times New Roman"/>
                <w:color w:val="FFFFFF"/>
              </w:rPr>
            </w:pPr>
            <w:r>
              <w:rPr>
                <w:color w:val="FFFFFF"/>
              </w:rPr>
              <w:t>1</w:t>
            </w:r>
          </w:p>
        </w:tc>
        <w:tc>
          <w:tcPr>
            <w:tcW w:w="10638" w:type="dxa"/>
            <w:shd w:val="clear" w:color="auto" w:fill="008DD9"/>
            <w:vAlign w:val="center"/>
            <w:hideMark/>
          </w:tcPr>
          <w:p w:rsidR="000E2F90" w:rsidRPr="000E2F90" w:rsidRDefault="000E2F90" w:rsidP="000E2F90">
            <w:pPr>
              <w:jc w:val="center"/>
              <w:rPr>
                <w:color w:val="FFFFFF"/>
                <w:lang w:val="en-US"/>
              </w:rPr>
            </w:pPr>
            <w:r w:rsidRPr="000E2F90">
              <w:rPr>
                <w:rStyle w:val="HTMLCode"/>
                <w:rFonts w:eastAsiaTheme="minorHAnsi"/>
                <w:color w:val="FFFFFF"/>
                <w:lang w:val="en-US"/>
              </w:rPr>
              <w:t>SELECT * FROM Table_name WHERE EmpName like 'A%'</w:t>
            </w:r>
          </w:p>
        </w:tc>
      </w:tr>
    </w:tbl>
    <w:p w:rsidR="000E2F90" w:rsidRPr="000E2F90" w:rsidRDefault="000E2F90" w:rsidP="000E2F90">
      <w:pPr>
        <w:pStyle w:val="Heading3"/>
        <w:spacing w:before="0"/>
        <w:jc w:val="both"/>
        <w:rPr>
          <w:rFonts w:ascii="inherit" w:hAnsi="inherit" w:cs="Arial"/>
          <w:color w:val="4A4A4A"/>
          <w:lang w:val="en-US"/>
        </w:rPr>
      </w:pPr>
      <w:r w:rsidRPr="000E2F90">
        <w:rPr>
          <w:rStyle w:val="Strong"/>
          <w:rFonts w:ascii="inherit" w:hAnsi="inherit" w:cs="Arial"/>
          <w:b w:val="0"/>
          <w:bCs w:val="0"/>
          <w:color w:val="4A4A4A"/>
          <w:lang w:val="en-US"/>
        </w:rPr>
        <w:t>Q82. Write a SQL query to get the third-highest salary of an employee from employee_table?</w:t>
      </w:r>
    </w:p>
    <w:tbl>
      <w:tblPr>
        <w:tblW w:w="11175" w:type="dxa"/>
        <w:tblCellMar>
          <w:left w:w="0" w:type="dxa"/>
          <w:right w:w="0" w:type="dxa"/>
        </w:tblCellMar>
        <w:tblLook w:val="04A0" w:firstRow="1" w:lastRow="0" w:firstColumn="1" w:lastColumn="0" w:noHBand="0" w:noVBand="1"/>
      </w:tblPr>
      <w:tblGrid>
        <w:gridCol w:w="537"/>
        <w:gridCol w:w="10638"/>
      </w:tblGrid>
      <w:tr w:rsidR="000E2F90" w:rsidTr="000E2F90">
        <w:tc>
          <w:tcPr>
            <w:tcW w:w="0" w:type="auto"/>
            <w:shd w:val="clear" w:color="auto" w:fill="008DD9"/>
            <w:vAlign w:val="center"/>
            <w:hideMark/>
          </w:tcPr>
          <w:p w:rsidR="000E2F90" w:rsidRDefault="000E2F90" w:rsidP="000E2F90">
            <w:pPr>
              <w:jc w:val="center"/>
              <w:rPr>
                <w:rFonts w:ascii="Times New Roman" w:hAnsi="Times New Roman" w:cs="Times New Roman"/>
                <w:color w:val="FFFFFF"/>
              </w:rPr>
            </w:pPr>
            <w:r>
              <w:rPr>
                <w:color w:val="FFFFFF"/>
              </w:rPr>
              <w:t>1</w:t>
            </w:r>
          </w:p>
          <w:p w:rsidR="000E2F90" w:rsidRDefault="000E2F90" w:rsidP="000E2F90">
            <w:pPr>
              <w:jc w:val="center"/>
              <w:rPr>
                <w:color w:val="FFFFFF"/>
              </w:rPr>
            </w:pPr>
            <w:r>
              <w:rPr>
                <w:color w:val="FFFFFF"/>
              </w:rPr>
              <w:t>2</w:t>
            </w:r>
          </w:p>
          <w:p w:rsidR="000E2F90" w:rsidRDefault="000E2F90" w:rsidP="000E2F90">
            <w:pPr>
              <w:jc w:val="center"/>
              <w:rPr>
                <w:color w:val="FFFFFF"/>
              </w:rPr>
            </w:pPr>
            <w:r>
              <w:rPr>
                <w:color w:val="FFFFFF"/>
              </w:rPr>
              <w:t>3</w:t>
            </w:r>
          </w:p>
          <w:p w:rsidR="000E2F90" w:rsidRDefault="000E2F90" w:rsidP="000E2F90">
            <w:pPr>
              <w:jc w:val="center"/>
              <w:rPr>
                <w:color w:val="FFFFFF"/>
              </w:rPr>
            </w:pPr>
            <w:r>
              <w:rPr>
                <w:color w:val="FFFFFF"/>
              </w:rPr>
              <w:t>4</w:t>
            </w:r>
          </w:p>
          <w:p w:rsidR="000E2F90" w:rsidRDefault="000E2F90" w:rsidP="000E2F90">
            <w:pPr>
              <w:jc w:val="center"/>
              <w:rPr>
                <w:color w:val="FFFFFF"/>
              </w:rPr>
            </w:pPr>
            <w:r>
              <w:rPr>
                <w:color w:val="FFFFFF"/>
              </w:rPr>
              <w:t>5</w:t>
            </w:r>
          </w:p>
          <w:p w:rsidR="000E2F90" w:rsidRDefault="000E2F90" w:rsidP="000E2F90">
            <w:pPr>
              <w:jc w:val="center"/>
              <w:rPr>
                <w:color w:val="FFFFFF"/>
              </w:rPr>
            </w:pPr>
            <w:r>
              <w:rPr>
                <w:color w:val="FFFFFF"/>
              </w:rPr>
              <w:t>6</w:t>
            </w:r>
          </w:p>
        </w:tc>
        <w:tc>
          <w:tcPr>
            <w:tcW w:w="10638" w:type="dxa"/>
            <w:shd w:val="clear" w:color="auto" w:fill="008DD9"/>
            <w:vAlign w:val="center"/>
            <w:hideMark/>
          </w:tcPr>
          <w:p w:rsidR="000E2F90" w:rsidRPr="000E2F90" w:rsidRDefault="000E2F90" w:rsidP="000E2F90">
            <w:pPr>
              <w:jc w:val="center"/>
              <w:rPr>
                <w:color w:val="FFFFFF"/>
                <w:lang w:val="en-US"/>
              </w:rPr>
            </w:pPr>
            <w:r w:rsidRPr="000E2F90">
              <w:rPr>
                <w:rStyle w:val="HTMLCode"/>
                <w:rFonts w:eastAsiaTheme="minorHAnsi"/>
                <w:color w:val="FFFFFF"/>
                <w:lang w:val="en-US"/>
              </w:rPr>
              <w:t>SELECT TOP 1 salary</w:t>
            </w:r>
          </w:p>
          <w:p w:rsidR="000E2F90" w:rsidRPr="000E2F90" w:rsidRDefault="000E2F90" w:rsidP="000E2F90">
            <w:pPr>
              <w:jc w:val="center"/>
              <w:rPr>
                <w:color w:val="FFFFFF"/>
                <w:lang w:val="en-US"/>
              </w:rPr>
            </w:pPr>
            <w:r w:rsidRPr="000E2F90">
              <w:rPr>
                <w:rStyle w:val="HTMLCode"/>
                <w:rFonts w:eastAsiaTheme="minorHAnsi"/>
                <w:color w:val="FFFFFF"/>
                <w:lang w:val="en-US"/>
              </w:rPr>
              <w:t>FROM(</w:t>
            </w:r>
          </w:p>
          <w:p w:rsidR="000E2F90" w:rsidRPr="000E2F90" w:rsidRDefault="000E2F90" w:rsidP="000E2F90">
            <w:pPr>
              <w:jc w:val="center"/>
              <w:rPr>
                <w:color w:val="FFFFFF"/>
                <w:lang w:val="en-US"/>
              </w:rPr>
            </w:pPr>
            <w:r w:rsidRPr="000E2F90">
              <w:rPr>
                <w:rStyle w:val="HTMLCode"/>
                <w:rFonts w:eastAsiaTheme="minorHAnsi"/>
                <w:color w:val="FFFFFF"/>
                <w:lang w:val="en-US"/>
              </w:rPr>
              <w:t>SELECT TOP 3 salary</w:t>
            </w:r>
          </w:p>
          <w:p w:rsidR="000E2F90" w:rsidRPr="000E2F90" w:rsidRDefault="000E2F90" w:rsidP="000E2F90">
            <w:pPr>
              <w:jc w:val="center"/>
              <w:rPr>
                <w:color w:val="FFFFFF"/>
                <w:lang w:val="en-US"/>
              </w:rPr>
            </w:pPr>
            <w:r w:rsidRPr="000E2F90">
              <w:rPr>
                <w:rStyle w:val="HTMLCode"/>
                <w:rFonts w:eastAsiaTheme="minorHAnsi"/>
                <w:color w:val="FFFFFF"/>
                <w:lang w:val="en-US"/>
              </w:rPr>
              <w:t>FROM employee_table</w:t>
            </w:r>
          </w:p>
          <w:p w:rsidR="000E2F90" w:rsidRPr="000E2F90" w:rsidRDefault="000E2F90" w:rsidP="000E2F90">
            <w:pPr>
              <w:jc w:val="center"/>
              <w:rPr>
                <w:color w:val="FFFFFF"/>
                <w:lang w:val="en-US"/>
              </w:rPr>
            </w:pPr>
            <w:r w:rsidRPr="000E2F90">
              <w:rPr>
                <w:rStyle w:val="HTMLCode"/>
                <w:rFonts w:eastAsiaTheme="minorHAnsi"/>
                <w:color w:val="FFFFFF"/>
                <w:lang w:val="en-US"/>
              </w:rPr>
              <w:t>ORDER BY salary DESC) AS emp</w:t>
            </w:r>
          </w:p>
          <w:p w:rsidR="000E2F90" w:rsidRDefault="000E2F90" w:rsidP="000E2F90">
            <w:pPr>
              <w:jc w:val="center"/>
              <w:rPr>
                <w:color w:val="FFFFFF"/>
              </w:rPr>
            </w:pPr>
            <w:r>
              <w:rPr>
                <w:rStyle w:val="HTMLCode"/>
                <w:rFonts w:eastAsiaTheme="minorHAnsi"/>
                <w:color w:val="FFFFFF"/>
              </w:rPr>
              <w:t>ORDER BY salary ASC;</w:t>
            </w:r>
          </w:p>
        </w:tc>
      </w:tr>
    </w:tbl>
    <w:p w:rsidR="000E2F90" w:rsidRPr="000E2F90" w:rsidRDefault="000E2F90" w:rsidP="000E2F90">
      <w:pPr>
        <w:pStyle w:val="Heading3"/>
        <w:spacing w:before="0"/>
        <w:rPr>
          <w:rFonts w:ascii="inherit" w:hAnsi="inherit" w:cs="Arial"/>
          <w:color w:val="4A4A4A"/>
          <w:lang w:val="en-US"/>
        </w:rPr>
      </w:pPr>
      <w:r w:rsidRPr="000E2F90">
        <w:rPr>
          <w:rStyle w:val="Strong"/>
          <w:rFonts w:ascii="inherit" w:hAnsi="inherit" w:cs="Arial"/>
          <w:b w:val="0"/>
          <w:bCs w:val="0"/>
          <w:color w:val="4A4A4A"/>
          <w:lang w:val="en-US"/>
        </w:rPr>
        <w:t>Q83. What is the need for group functions in SQL? </w:t>
      </w:r>
    </w:p>
    <w:p w:rsidR="000E2F90" w:rsidRPr="000E2F90" w:rsidRDefault="000E2F90" w:rsidP="000E2F90">
      <w:pPr>
        <w:pStyle w:val="NormalWeb"/>
        <w:spacing w:before="0" w:beforeAutospacing="0"/>
        <w:jc w:val="both"/>
        <w:rPr>
          <w:rFonts w:ascii="Arial" w:hAnsi="Arial" w:cs="Arial"/>
          <w:color w:val="4A4A4A"/>
          <w:lang w:val="en-US"/>
        </w:rPr>
      </w:pPr>
      <w:r w:rsidRPr="000E2F90">
        <w:rPr>
          <w:rFonts w:ascii="Arial" w:hAnsi="Arial" w:cs="Arial"/>
          <w:color w:val="4A4A4A"/>
          <w:lang w:val="en-US"/>
        </w:rPr>
        <w:t>Group functions work on the set of rows and return one result per group. Some of the commonly used group functions are: AVG, COUNT, MAX, MIN, SUM, VARIANCE.</w:t>
      </w:r>
    </w:p>
    <w:p w:rsidR="000E2F90" w:rsidRPr="000E2F90" w:rsidRDefault="000E2F90" w:rsidP="000E2F90">
      <w:pPr>
        <w:pStyle w:val="Heading3"/>
        <w:spacing w:before="0"/>
        <w:jc w:val="both"/>
        <w:rPr>
          <w:rFonts w:ascii="inherit" w:hAnsi="inherit" w:cs="Arial"/>
          <w:color w:val="4A4A4A"/>
          <w:lang w:val="en-US"/>
        </w:rPr>
      </w:pPr>
      <w:r w:rsidRPr="000E2F90">
        <w:rPr>
          <w:rFonts w:ascii="inherit" w:hAnsi="inherit" w:cs="Arial"/>
          <w:color w:val="4A4A4A"/>
          <w:lang w:val="en-US"/>
        </w:rPr>
        <w:t>Q84. What is a Relationship and what are they?</w:t>
      </w:r>
    </w:p>
    <w:p w:rsidR="000E2F90" w:rsidRDefault="000E2F90" w:rsidP="000E2F90">
      <w:pPr>
        <w:pStyle w:val="NormalWeb"/>
        <w:spacing w:before="0" w:beforeAutospacing="0"/>
        <w:jc w:val="both"/>
        <w:rPr>
          <w:rFonts w:ascii="Arial" w:hAnsi="Arial" w:cs="Arial"/>
          <w:color w:val="4A4A4A"/>
        </w:rPr>
      </w:pPr>
      <w:r w:rsidRPr="000E2F90">
        <w:rPr>
          <w:rFonts w:ascii="Arial" w:hAnsi="Arial" w:cs="Arial"/>
          <w:color w:val="4A4A4A"/>
          <w:lang w:val="en-US"/>
        </w:rPr>
        <w:t xml:space="preserve">Relation or links are between entities that have something to do with each other. Relationships are defined as the connection between the tables in a database. </w:t>
      </w:r>
      <w:r>
        <w:rPr>
          <w:rFonts w:ascii="Arial" w:hAnsi="Arial" w:cs="Arial"/>
          <w:color w:val="4A4A4A"/>
        </w:rPr>
        <w:t>There are various relationships, namely:</w:t>
      </w:r>
    </w:p>
    <w:p w:rsidR="000E2F90" w:rsidRDefault="000E2F90" w:rsidP="00BE0264">
      <w:pPr>
        <w:numPr>
          <w:ilvl w:val="0"/>
          <w:numId w:val="78"/>
        </w:numPr>
        <w:spacing w:before="100" w:beforeAutospacing="1" w:after="100" w:afterAutospacing="1" w:line="240" w:lineRule="auto"/>
        <w:jc w:val="both"/>
        <w:rPr>
          <w:rFonts w:ascii="Arial" w:hAnsi="Arial" w:cs="Arial"/>
          <w:color w:val="4A4A4A"/>
        </w:rPr>
      </w:pPr>
      <w:r>
        <w:rPr>
          <w:rFonts w:ascii="Arial" w:hAnsi="Arial" w:cs="Arial"/>
          <w:color w:val="4A4A4A"/>
        </w:rPr>
        <w:t>One to One Relationship.</w:t>
      </w:r>
    </w:p>
    <w:p w:rsidR="000E2F90" w:rsidRDefault="000E2F90" w:rsidP="00BE0264">
      <w:pPr>
        <w:numPr>
          <w:ilvl w:val="0"/>
          <w:numId w:val="78"/>
        </w:numPr>
        <w:spacing w:before="100" w:beforeAutospacing="1" w:after="100" w:afterAutospacing="1" w:line="240" w:lineRule="auto"/>
        <w:jc w:val="both"/>
        <w:rPr>
          <w:rFonts w:ascii="Arial" w:hAnsi="Arial" w:cs="Arial"/>
          <w:color w:val="4A4A4A"/>
        </w:rPr>
      </w:pPr>
      <w:r>
        <w:rPr>
          <w:rFonts w:ascii="Arial" w:hAnsi="Arial" w:cs="Arial"/>
          <w:color w:val="4A4A4A"/>
        </w:rPr>
        <w:t>One to Many Relationship.</w:t>
      </w:r>
    </w:p>
    <w:p w:rsidR="000E2F90" w:rsidRDefault="000E2F90" w:rsidP="00BE0264">
      <w:pPr>
        <w:numPr>
          <w:ilvl w:val="0"/>
          <w:numId w:val="78"/>
        </w:numPr>
        <w:spacing w:before="100" w:beforeAutospacing="1" w:after="100" w:afterAutospacing="1" w:line="240" w:lineRule="auto"/>
        <w:jc w:val="both"/>
        <w:rPr>
          <w:rFonts w:ascii="Arial" w:hAnsi="Arial" w:cs="Arial"/>
          <w:color w:val="4A4A4A"/>
        </w:rPr>
      </w:pPr>
      <w:r>
        <w:rPr>
          <w:rFonts w:ascii="Arial" w:hAnsi="Arial" w:cs="Arial"/>
          <w:color w:val="4A4A4A"/>
        </w:rPr>
        <w:t>Many to One Relationship.</w:t>
      </w:r>
    </w:p>
    <w:p w:rsidR="000E2F90" w:rsidRDefault="000E2F90" w:rsidP="00BE0264">
      <w:pPr>
        <w:numPr>
          <w:ilvl w:val="0"/>
          <w:numId w:val="78"/>
        </w:numPr>
        <w:spacing w:before="100" w:beforeAutospacing="1" w:after="100" w:afterAutospacing="1" w:line="240" w:lineRule="auto"/>
        <w:jc w:val="both"/>
        <w:rPr>
          <w:rFonts w:ascii="Arial" w:hAnsi="Arial" w:cs="Arial"/>
          <w:color w:val="4A4A4A"/>
        </w:rPr>
      </w:pPr>
      <w:r>
        <w:rPr>
          <w:rFonts w:ascii="Arial" w:hAnsi="Arial" w:cs="Arial"/>
          <w:color w:val="4A4A4A"/>
        </w:rPr>
        <w:t>Self-Referencing Relationship.</w:t>
      </w:r>
    </w:p>
    <w:p w:rsidR="000E2F90" w:rsidRPr="000E2F90" w:rsidRDefault="000E2F90" w:rsidP="000E2F90">
      <w:pPr>
        <w:pStyle w:val="Heading3"/>
        <w:spacing w:before="0"/>
        <w:jc w:val="both"/>
        <w:rPr>
          <w:rFonts w:ascii="inherit" w:hAnsi="inherit" w:cs="Arial"/>
          <w:color w:val="4A4A4A"/>
          <w:lang w:val="en-US"/>
        </w:rPr>
      </w:pPr>
      <w:r w:rsidRPr="000E2F90">
        <w:rPr>
          <w:rStyle w:val="Strong"/>
          <w:rFonts w:ascii="inherit" w:hAnsi="inherit" w:cs="Arial"/>
          <w:b w:val="0"/>
          <w:bCs w:val="0"/>
          <w:color w:val="4A4A4A"/>
          <w:lang w:val="en-US"/>
        </w:rPr>
        <w:t>Q85.  How can you insert NULL values in a column while inserting the data?</w:t>
      </w:r>
    </w:p>
    <w:p w:rsidR="000E2F90" w:rsidRPr="000E2F90" w:rsidRDefault="000E2F90" w:rsidP="000E2F90">
      <w:pPr>
        <w:pStyle w:val="NormalWeb"/>
        <w:spacing w:before="0" w:beforeAutospacing="0"/>
        <w:jc w:val="both"/>
        <w:rPr>
          <w:rFonts w:ascii="Arial" w:hAnsi="Arial" w:cs="Arial"/>
          <w:color w:val="4A4A4A"/>
          <w:lang w:val="en-US"/>
        </w:rPr>
      </w:pPr>
      <w:r w:rsidRPr="000E2F90">
        <w:rPr>
          <w:rFonts w:ascii="Arial" w:hAnsi="Arial" w:cs="Arial"/>
          <w:color w:val="4A4A4A"/>
          <w:lang w:val="en-US"/>
        </w:rPr>
        <w:t>NULL values in SQL can be inserted in the following ways:</w:t>
      </w:r>
    </w:p>
    <w:p w:rsidR="000E2F90" w:rsidRPr="000E2F90" w:rsidRDefault="000E2F90" w:rsidP="00BE0264">
      <w:pPr>
        <w:numPr>
          <w:ilvl w:val="0"/>
          <w:numId w:val="79"/>
        </w:numPr>
        <w:spacing w:before="100" w:beforeAutospacing="1" w:after="100" w:afterAutospacing="1" w:line="240" w:lineRule="auto"/>
        <w:jc w:val="both"/>
        <w:rPr>
          <w:rFonts w:ascii="Arial" w:hAnsi="Arial" w:cs="Arial"/>
          <w:color w:val="4A4A4A"/>
          <w:lang w:val="en-US"/>
        </w:rPr>
      </w:pPr>
      <w:r w:rsidRPr="000E2F90">
        <w:rPr>
          <w:rFonts w:ascii="Arial" w:hAnsi="Arial" w:cs="Arial"/>
          <w:color w:val="4A4A4A"/>
          <w:lang w:val="en-US"/>
        </w:rPr>
        <w:t>Implicitly by omitting column from column list.</w:t>
      </w:r>
    </w:p>
    <w:p w:rsidR="000E2F90" w:rsidRPr="000E2F90" w:rsidRDefault="000E2F90" w:rsidP="00BE0264">
      <w:pPr>
        <w:numPr>
          <w:ilvl w:val="0"/>
          <w:numId w:val="79"/>
        </w:numPr>
        <w:spacing w:before="100" w:beforeAutospacing="1" w:after="100" w:afterAutospacing="1" w:line="240" w:lineRule="auto"/>
        <w:jc w:val="both"/>
        <w:rPr>
          <w:rFonts w:ascii="Arial" w:hAnsi="Arial" w:cs="Arial"/>
          <w:color w:val="4A4A4A"/>
          <w:lang w:val="en-US"/>
        </w:rPr>
      </w:pPr>
      <w:r w:rsidRPr="000E2F90">
        <w:rPr>
          <w:rFonts w:ascii="Arial" w:hAnsi="Arial" w:cs="Arial"/>
          <w:color w:val="4A4A4A"/>
          <w:lang w:val="en-US"/>
        </w:rPr>
        <w:t>Explicitly by specifying NULL keyword in the VALUES clause</w:t>
      </w:r>
    </w:p>
    <w:p w:rsidR="000E2F90" w:rsidRPr="000E2F90" w:rsidRDefault="000E2F90" w:rsidP="000E2F90">
      <w:pPr>
        <w:pStyle w:val="Heading3"/>
        <w:spacing w:before="0"/>
        <w:jc w:val="both"/>
        <w:rPr>
          <w:rFonts w:ascii="inherit" w:hAnsi="inherit" w:cs="Arial"/>
          <w:color w:val="4A4A4A"/>
          <w:lang w:val="en-US"/>
        </w:rPr>
      </w:pPr>
      <w:r w:rsidRPr="000E2F90">
        <w:rPr>
          <w:rStyle w:val="Strong"/>
          <w:rFonts w:ascii="inherit" w:hAnsi="inherit" w:cs="Arial"/>
          <w:b w:val="0"/>
          <w:bCs w:val="0"/>
          <w:color w:val="4A4A4A"/>
          <w:lang w:val="en-US"/>
        </w:rPr>
        <w:t>Q86. What is the main difference between ‘BETWEEN’ and ‘IN’ condition operators?</w:t>
      </w:r>
    </w:p>
    <w:p w:rsidR="000E2F90" w:rsidRPr="000E2F90" w:rsidRDefault="000E2F90" w:rsidP="000E2F90">
      <w:pPr>
        <w:pStyle w:val="NormalWeb"/>
        <w:spacing w:before="0" w:beforeAutospacing="0"/>
        <w:jc w:val="both"/>
        <w:rPr>
          <w:rFonts w:ascii="Arial" w:hAnsi="Arial" w:cs="Arial"/>
          <w:color w:val="4A4A4A"/>
          <w:lang w:val="en-US"/>
        </w:rPr>
      </w:pPr>
      <w:r w:rsidRPr="000E2F90">
        <w:rPr>
          <w:rFonts w:ascii="Arial" w:hAnsi="Arial" w:cs="Arial"/>
          <w:color w:val="4A4A4A"/>
          <w:lang w:val="en-US"/>
        </w:rPr>
        <w:t>BETWEEN operator is used to display rows based on a range of values in a row whereas the IN condition operator is used to check for values contained in a specific set of values.</w:t>
      </w:r>
    </w:p>
    <w:p w:rsidR="000E2F90" w:rsidRDefault="000E2F90" w:rsidP="000E2F90">
      <w:pPr>
        <w:pStyle w:val="Heading3"/>
        <w:spacing w:before="0"/>
        <w:rPr>
          <w:rFonts w:ascii="inherit" w:hAnsi="inherit" w:cs="Arial"/>
          <w:color w:val="4A4A4A"/>
        </w:rPr>
      </w:pPr>
      <w:r w:rsidRPr="000E2F90">
        <w:rPr>
          <w:rFonts w:ascii="inherit" w:hAnsi="inherit" w:cs="Arial"/>
          <w:color w:val="4A4A4A"/>
          <w:lang w:val="en-US"/>
        </w:rPr>
        <w:t> </w:t>
      </w:r>
      <w:r>
        <w:rPr>
          <w:rFonts w:ascii="inherit" w:hAnsi="inherit" w:cs="Arial"/>
          <w:color w:val="4A4A4A"/>
        </w:rPr>
        <w:t>Example of BETWEEN:</w:t>
      </w:r>
    </w:p>
    <w:p w:rsidR="000E2F90" w:rsidRPr="000E2F90" w:rsidRDefault="000E2F90" w:rsidP="000E2F90">
      <w:pPr>
        <w:pStyle w:val="HTMLPreformatted"/>
        <w:rPr>
          <w:rFonts w:ascii="Consolas" w:hAnsi="Consolas"/>
          <w:color w:val="212529"/>
          <w:sz w:val="24"/>
          <w:szCs w:val="24"/>
          <w:lang w:val="en-US"/>
        </w:rPr>
      </w:pPr>
      <w:r w:rsidRPr="000E2F90">
        <w:rPr>
          <w:rFonts w:ascii="Consolas" w:hAnsi="Consolas"/>
          <w:color w:val="212529"/>
          <w:sz w:val="24"/>
          <w:szCs w:val="24"/>
          <w:lang w:val="en-US"/>
        </w:rPr>
        <w:t>SELECT * FROM Students where ROLL_NO BETWEEN 10 AND 50;</w:t>
      </w:r>
    </w:p>
    <w:p w:rsidR="000E2F90" w:rsidRPr="000E2F90" w:rsidRDefault="000E2F90" w:rsidP="000E2F90">
      <w:pPr>
        <w:rPr>
          <w:rFonts w:ascii="Arial" w:hAnsi="Arial" w:cs="Arial"/>
          <w:color w:val="4A4A4A"/>
          <w:sz w:val="24"/>
          <w:szCs w:val="24"/>
          <w:lang w:val="en-US"/>
        </w:rPr>
      </w:pPr>
      <w:r w:rsidRPr="000E2F90">
        <w:rPr>
          <w:rFonts w:ascii="Arial" w:hAnsi="Arial" w:cs="Arial"/>
          <w:b/>
          <w:bCs/>
          <w:color w:val="4A4A4A"/>
          <w:lang w:val="en-US"/>
        </w:rPr>
        <w:t>Example of IN:</w:t>
      </w:r>
    </w:p>
    <w:p w:rsidR="000E2F90" w:rsidRPr="000E2F90" w:rsidRDefault="000E2F90" w:rsidP="000E2F90">
      <w:pPr>
        <w:pStyle w:val="HTMLPreformatted"/>
        <w:rPr>
          <w:rFonts w:ascii="Consolas" w:hAnsi="Consolas"/>
          <w:color w:val="212529"/>
          <w:sz w:val="24"/>
          <w:szCs w:val="24"/>
          <w:lang w:val="en-US"/>
        </w:rPr>
      </w:pPr>
      <w:r w:rsidRPr="000E2F90">
        <w:rPr>
          <w:rFonts w:ascii="Consolas" w:hAnsi="Consolas"/>
          <w:color w:val="212529"/>
          <w:sz w:val="24"/>
          <w:szCs w:val="24"/>
          <w:lang w:val="en-US"/>
        </w:rPr>
        <w:lastRenderedPageBreak/>
        <w:t>SELECT * FROM students where ROLL_NO IN (8,15,25);</w:t>
      </w:r>
    </w:p>
    <w:p w:rsidR="000E2F90" w:rsidRPr="000E2F90" w:rsidRDefault="000E2F90" w:rsidP="000E2F90">
      <w:pPr>
        <w:pStyle w:val="Heading3"/>
        <w:rPr>
          <w:rFonts w:ascii="inherit" w:hAnsi="inherit" w:cs="Arial"/>
          <w:color w:val="4A4A4A"/>
          <w:sz w:val="27"/>
          <w:szCs w:val="27"/>
          <w:lang w:val="en-US"/>
        </w:rPr>
      </w:pPr>
      <w:r w:rsidRPr="000E2F90">
        <w:rPr>
          <w:rFonts w:ascii="inherit" w:hAnsi="inherit" w:cs="Arial"/>
          <w:color w:val="4A4A4A"/>
          <w:lang w:val="en-US"/>
        </w:rPr>
        <w:t>Q87. Why are SQL functions used?</w:t>
      </w:r>
    </w:p>
    <w:p w:rsidR="000E2F90" w:rsidRPr="000E2F90" w:rsidRDefault="00954C8C" w:rsidP="000E2F90">
      <w:pPr>
        <w:pStyle w:val="NormalWeb"/>
        <w:spacing w:before="0" w:beforeAutospacing="0"/>
        <w:jc w:val="both"/>
        <w:rPr>
          <w:rFonts w:ascii="Arial" w:hAnsi="Arial" w:cs="Arial"/>
          <w:color w:val="4A4A4A"/>
          <w:lang w:val="en-US"/>
        </w:rPr>
      </w:pPr>
      <w:hyperlink r:id="rId113" w:tgtFrame="_blank" w:history="1">
        <w:r w:rsidR="000E2F90" w:rsidRPr="000E2F90">
          <w:rPr>
            <w:rStyle w:val="Hyperlink"/>
            <w:rFonts w:ascii="Arial" w:hAnsi="Arial" w:cs="Arial"/>
            <w:color w:val="007BFF"/>
            <w:lang w:val="en-US"/>
          </w:rPr>
          <w:t>SQL functions</w:t>
        </w:r>
      </w:hyperlink>
      <w:r w:rsidR="000E2F90" w:rsidRPr="000E2F90">
        <w:rPr>
          <w:rFonts w:ascii="Arial" w:hAnsi="Arial" w:cs="Arial"/>
          <w:color w:val="4A4A4A"/>
          <w:lang w:val="en-US"/>
        </w:rPr>
        <w:t> are used for the following purposes:</w:t>
      </w:r>
    </w:p>
    <w:p w:rsidR="000E2F90" w:rsidRPr="000E2F90" w:rsidRDefault="000E2F90" w:rsidP="00BE0264">
      <w:pPr>
        <w:numPr>
          <w:ilvl w:val="0"/>
          <w:numId w:val="80"/>
        </w:numPr>
        <w:spacing w:before="100" w:beforeAutospacing="1" w:after="100" w:afterAutospacing="1" w:line="240" w:lineRule="auto"/>
        <w:rPr>
          <w:rFonts w:ascii="Arial" w:hAnsi="Arial" w:cs="Arial"/>
          <w:color w:val="4A4A4A"/>
          <w:lang w:val="en-US"/>
        </w:rPr>
      </w:pPr>
      <w:r w:rsidRPr="000E2F90">
        <w:rPr>
          <w:rFonts w:ascii="Arial" w:hAnsi="Arial" w:cs="Arial"/>
          <w:color w:val="4A4A4A"/>
          <w:lang w:val="en-US"/>
        </w:rPr>
        <w:t>To perform some calculations on the data</w:t>
      </w:r>
    </w:p>
    <w:p w:rsidR="000E2F90" w:rsidRDefault="000E2F90" w:rsidP="00BE0264">
      <w:pPr>
        <w:numPr>
          <w:ilvl w:val="0"/>
          <w:numId w:val="80"/>
        </w:numPr>
        <w:spacing w:before="100" w:beforeAutospacing="1" w:after="100" w:afterAutospacing="1" w:line="240" w:lineRule="auto"/>
        <w:rPr>
          <w:rFonts w:ascii="Arial" w:hAnsi="Arial" w:cs="Arial"/>
          <w:color w:val="4A4A4A"/>
        </w:rPr>
      </w:pPr>
      <w:r>
        <w:rPr>
          <w:rFonts w:ascii="Arial" w:hAnsi="Arial" w:cs="Arial"/>
          <w:color w:val="4A4A4A"/>
        </w:rPr>
        <w:t>To modify individual data items</w:t>
      </w:r>
    </w:p>
    <w:p w:rsidR="000E2F90" w:rsidRDefault="000E2F90" w:rsidP="00BE0264">
      <w:pPr>
        <w:numPr>
          <w:ilvl w:val="0"/>
          <w:numId w:val="80"/>
        </w:numPr>
        <w:spacing w:before="100" w:beforeAutospacing="1" w:after="100" w:afterAutospacing="1" w:line="240" w:lineRule="auto"/>
        <w:rPr>
          <w:rFonts w:ascii="Arial" w:hAnsi="Arial" w:cs="Arial"/>
          <w:color w:val="4A4A4A"/>
        </w:rPr>
      </w:pPr>
      <w:r>
        <w:rPr>
          <w:rFonts w:ascii="Arial" w:hAnsi="Arial" w:cs="Arial"/>
          <w:color w:val="4A4A4A"/>
        </w:rPr>
        <w:t>To manipulate the output</w:t>
      </w:r>
    </w:p>
    <w:p w:rsidR="000E2F90" w:rsidRDefault="000E2F90" w:rsidP="00BE0264">
      <w:pPr>
        <w:numPr>
          <w:ilvl w:val="0"/>
          <w:numId w:val="80"/>
        </w:numPr>
        <w:spacing w:before="100" w:beforeAutospacing="1" w:after="100" w:afterAutospacing="1" w:line="240" w:lineRule="auto"/>
        <w:rPr>
          <w:rFonts w:ascii="Arial" w:hAnsi="Arial" w:cs="Arial"/>
          <w:color w:val="4A4A4A"/>
        </w:rPr>
      </w:pPr>
      <w:r>
        <w:rPr>
          <w:rFonts w:ascii="Arial" w:hAnsi="Arial" w:cs="Arial"/>
          <w:color w:val="4A4A4A"/>
        </w:rPr>
        <w:t>To format dates and numbers</w:t>
      </w:r>
    </w:p>
    <w:p w:rsidR="000E2F90" w:rsidRDefault="000E2F90" w:rsidP="00BE0264">
      <w:pPr>
        <w:numPr>
          <w:ilvl w:val="0"/>
          <w:numId w:val="80"/>
        </w:numPr>
        <w:spacing w:before="100" w:beforeAutospacing="1" w:after="100" w:afterAutospacing="1" w:line="240" w:lineRule="auto"/>
        <w:rPr>
          <w:rFonts w:ascii="Arial" w:hAnsi="Arial" w:cs="Arial"/>
          <w:color w:val="4A4A4A"/>
        </w:rPr>
      </w:pPr>
      <w:r>
        <w:rPr>
          <w:rFonts w:ascii="Arial" w:hAnsi="Arial" w:cs="Arial"/>
          <w:color w:val="4A4A4A"/>
        </w:rPr>
        <w:t>To convert the data types</w:t>
      </w:r>
    </w:p>
    <w:p w:rsidR="000E2F90" w:rsidRPr="000E2F90" w:rsidRDefault="000E2F90" w:rsidP="000E2F90">
      <w:pPr>
        <w:pStyle w:val="Heading3"/>
        <w:spacing w:before="0"/>
        <w:rPr>
          <w:rFonts w:ascii="inherit" w:hAnsi="inherit" w:cs="Arial"/>
          <w:color w:val="4A4A4A"/>
          <w:lang w:val="en-US"/>
        </w:rPr>
      </w:pPr>
      <w:r w:rsidRPr="000E2F90">
        <w:rPr>
          <w:rStyle w:val="Strong"/>
          <w:rFonts w:ascii="inherit" w:hAnsi="inherit" w:cs="Arial"/>
          <w:b w:val="0"/>
          <w:bCs w:val="0"/>
          <w:color w:val="4A4A4A"/>
          <w:lang w:val="en-US"/>
        </w:rPr>
        <w:t>Q88. What is the need for MERGE statement?</w:t>
      </w:r>
    </w:p>
    <w:p w:rsidR="000E2F90" w:rsidRPr="000E2F90" w:rsidRDefault="000E2F90" w:rsidP="000E2F90">
      <w:pPr>
        <w:pStyle w:val="NormalWeb"/>
        <w:spacing w:before="0" w:beforeAutospacing="0"/>
        <w:jc w:val="both"/>
        <w:rPr>
          <w:rFonts w:ascii="Arial" w:hAnsi="Arial" w:cs="Arial"/>
          <w:color w:val="4A4A4A"/>
          <w:lang w:val="en-US"/>
        </w:rPr>
      </w:pPr>
      <w:r w:rsidRPr="000E2F90">
        <w:rPr>
          <w:rFonts w:ascii="Arial" w:hAnsi="Arial" w:cs="Arial"/>
          <w:color w:val="4A4A4A"/>
          <w:lang w:val="en-US"/>
        </w:rPr>
        <w:t>This statement allows conditional update or insertion of data into a table. It performs an UPDATE if a row exists, or an INSERT if the row does not exist.</w:t>
      </w:r>
    </w:p>
    <w:p w:rsidR="000E2F90" w:rsidRPr="000E2F90" w:rsidRDefault="000E2F90" w:rsidP="000E2F90">
      <w:pPr>
        <w:pStyle w:val="Heading3"/>
        <w:spacing w:before="0"/>
        <w:jc w:val="both"/>
        <w:rPr>
          <w:rFonts w:ascii="inherit" w:hAnsi="inherit" w:cs="Arial"/>
          <w:color w:val="4A4A4A"/>
          <w:lang w:val="en-US"/>
        </w:rPr>
      </w:pPr>
      <w:r w:rsidRPr="000E2F90">
        <w:rPr>
          <w:rStyle w:val="Strong"/>
          <w:rFonts w:ascii="inherit" w:hAnsi="inherit" w:cs="Arial"/>
          <w:b w:val="0"/>
          <w:bCs w:val="0"/>
          <w:color w:val="4A4A4A"/>
          <w:lang w:val="en-US"/>
        </w:rPr>
        <w:t>Q89.</w:t>
      </w:r>
      <w:r w:rsidRPr="000E2F90">
        <w:rPr>
          <w:rFonts w:ascii="inherit" w:hAnsi="inherit" w:cs="Arial"/>
          <w:color w:val="4A4A4A"/>
          <w:lang w:val="en-US"/>
        </w:rPr>
        <w:t> What do you mean by recursive stored procedure?</w:t>
      </w:r>
    </w:p>
    <w:p w:rsidR="000E2F90" w:rsidRPr="000E2F90" w:rsidRDefault="000E2F90" w:rsidP="000E2F90">
      <w:pPr>
        <w:pStyle w:val="NormalWeb"/>
        <w:spacing w:before="0" w:beforeAutospacing="0"/>
        <w:jc w:val="both"/>
        <w:rPr>
          <w:rFonts w:ascii="Arial" w:hAnsi="Arial" w:cs="Arial"/>
          <w:color w:val="4A4A4A"/>
          <w:lang w:val="en-US"/>
        </w:rPr>
      </w:pPr>
      <w:r w:rsidRPr="000E2F90">
        <w:rPr>
          <w:rFonts w:ascii="Arial" w:hAnsi="Arial" w:cs="Arial"/>
          <w:color w:val="4A4A4A"/>
          <w:lang w:val="en-US"/>
        </w:rPr>
        <w:t>Recursive stored procedure refers to a stored procedure which calls by itself until it reaches some boundary condition. This recursive function or procedure helps the programmers to use the same set of code n number of times.</w:t>
      </w:r>
    </w:p>
    <w:p w:rsidR="000E2F90" w:rsidRPr="000E2F90" w:rsidRDefault="000E2F90" w:rsidP="000E2F90">
      <w:pPr>
        <w:pStyle w:val="Heading3"/>
        <w:spacing w:before="0"/>
        <w:jc w:val="both"/>
        <w:rPr>
          <w:rFonts w:ascii="inherit" w:hAnsi="inherit" w:cs="Arial"/>
          <w:color w:val="4A4A4A"/>
          <w:lang w:val="en-US"/>
        </w:rPr>
      </w:pPr>
      <w:r w:rsidRPr="000E2F90">
        <w:rPr>
          <w:rStyle w:val="Strong"/>
          <w:rFonts w:ascii="inherit" w:hAnsi="inherit" w:cs="Arial"/>
          <w:b w:val="0"/>
          <w:bCs w:val="0"/>
          <w:color w:val="4A4A4A"/>
          <w:lang w:val="en-US"/>
        </w:rPr>
        <w:t>Q90. What is CLAUSE in SQL?</w:t>
      </w:r>
    </w:p>
    <w:p w:rsidR="000E2F90" w:rsidRPr="000E2F90" w:rsidRDefault="000E2F90" w:rsidP="000E2F90">
      <w:pPr>
        <w:pStyle w:val="NormalWeb"/>
        <w:spacing w:before="0" w:beforeAutospacing="0"/>
        <w:jc w:val="both"/>
        <w:rPr>
          <w:rFonts w:ascii="Arial" w:hAnsi="Arial" w:cs="Arial"/>
          <w:color w:val="4A4A4A"/>
          <w:lang w:val="en-US"/>
        </w:rPr>
      </w:pPr>
      <w:r w:rsidRPr="000E2F90">
        <w:rPr>
          <w:rFonts w:ascii="Arial" w:hAnsi="Arial" w:cs="Arial"/>
          <w:color w:val="4A4A4A"/>
          <w:lang w:val="en-US"/>
        </w:rPr>
        <w:t>SQL clause helps to limit the result set by providing a condition to the query. A clause helps to filter the rows from the entire set of records.</w:t>
      </w:r>
    </w:p>
    <w:p w:rsidR="000E2F90" w:rsidRPr="000E2F90" w:rsidRDefault="000E2F90" w:rsidP="000E2F90">
      <w:pPr>
        <w:pStyle w:val="NormalWeb"/>
        <w:spacing w:before="0" w:beforeAutospacing="0"/>
        <w:jc w:val="both"/>
        <w:rPr>
          <w:rFonts w:ascii="Arial" w:hAnsi="Arial" w:cs="Arial"/>
          <w:color w:val="4A4A4A"/>
          <w:lang w:val="en-US"/>
        </w:rPr>
      </w:pPr>
      <w:r w:rsidRPr="000E2F90">
        <w:rPr>
          <w:rFonts w:ascii="Arial" w:hAnsi="Arial" w:cs="Arial"/>
          <w:color w:val="4A4A4A"/>
          <w:lang w:val="en-US"/>
        </w:rPr>
        <w:t>For example – WHERE, HAVING clause.</w:t>
      </w:r>
    </w:p>
    <w:p w:rsidR="000E2F90" w:rsidRDefault="000E2F90" w:rsidP="000E2F90">
      <w:pPr>
        <w:pStyle w:val="NormalWeb"/>
        <w:spacing w:before="0" w:beforeAutospacing="0"/>
        <w:jc w:val="both"/>
        <w:rPr>
          <w:rFonts w:ascii="Arial" w:hAnsi="Arial" w:cs="Arial"/>
          <w:color w:val="4A4A4A"/>
        </w:rPr>
      </w:pPr>
      <w:r w:rsidRPr="000E2F90">
        <w:rPr>
          <w:rFonts w:ascii="Arial" w:hAnsi="Arial" w:cs="Arial"/>
          <w:color w:val="4A4A4A"/>
          <w:lang w:val="en-US"/>
        </w:rPr>
        <w:t xml:space="preserve">Apart from this SQL Interview Questions Blog, if you want to get trained from professionals on this technology, you can opt for a structured training from edureka! </w:t>
      </w:r>
      <w:r>
        <w:rPr>
          <w:rFonts w:ascii="Arial" w:hAnsi="Arial" w:cs="Arial"/>
          <w:color w:val="4A4A4A"/>
        </w:rPr>
        <w:t>Click below to know more.</w:t>
      </w:r>
    </w:p>
    <w:p w:rsidR="000E2F90" w:rsidRPr="000E2F90" w:rsidRDefault="000E2F90" w:rsidP="000E2F90">
      <w:pPr>
        <w:pStyle w:val="Heading3"/>
        <w:spacing w:before="0"/>
        <w:jc w:val="both"/>
        <w:rPr>
          <w:rFonts w:ascii="inherit" w:hAnsi="inherit" w:cs="Arial"/>
          <w:color w:val="4A4A4A"/>
          <w:lang w:val="en-US"/>
        </w:rPr>
      </w:pPr>
      <w:r w:rsidRPr="000E2F90">
        <w:rPr>
          <w:rStyle w:val="Strong"/>
          <w:rFonts w:ascii="inherit" w:hAnsi="inherit" w:cs="Arial"/>
          <w:b w:val="0"/>
          <w:bCs w:val="0"/>
          <w:color w:val="4A4A4A"/>
          <w:lang w:val="en-US"/>
        </w:rPr>
        <w:t>Q91. What is the difference between ‘HAVING’ CLAUSE and a ‘WHERE’ CLAUSE?</w:t>
      </w:r>
    </w:p>
    <w:p w:rsidR="000E2F90" w:rsidRPr="000E2F90" w:rsidRDefault="000E2F90" w:rsidP="000E2F90">
      <w:pPr>
        <w:pStyle w:val="NormalWeb"/>
        <w:spacing w:before="0" w:beforeAutospacing="0"/>
        <w:jc w:val="both"/>
        <w:rPr>
          <w:rFonts w:ascii="Arial" w:hAnsi="Arial" w:cs="Arial"/>
          <w:color w:val="4A4A4A"/>
          <w:lang w:val="en-US"/>
        </w:rPr>
      </w:pPr>
      <w:r w:rsidRPr="000E2F90">
        <w:rPr>
          <w:rFonts w:ascii="Arial" w:hAnsi="Arial" w:cs="Arial"/>
          <w:color w:val="4A4A4A"/>
          <w:lang w:val="en-US"/>
        </w:rPr>
        <w:t>HAVING clause can be used only with SELECT statement. It is usually used in a GROUP BY clause and whenever GROUP BY is not used, HAVING behaves like a WHERE clause.</w:t>
      </w:r>
      <w:r w:rsidRPr="000E2F90">
        <w:rPr>
          <w:rFonts w:ascii="Arial" w:hAnsi="Arial" w:cs="Arial"/>
          <w:color w:val="4A4A4A"/>
          <w:lang w:val="en-US"/>
        </w:rPr>
        <w:br/>
        <w:t>Having Clause is only used with the GROUP BY function in a query whereas WHERE Clause is applied to each row before they are a part of the GROUP BY function in a query.</w:t>
      </w:r>
    </w:p>
    <w:p w:rsidR="000E2F90" w:rsidRPr="000E2F90" w:rsidRDefault="000E2F90" w:rsidP="000E2F90">
      <w:pPr>
        <w:pStyle w:val="Heading3"/>
        <w:spacing w:before="0"/>
        <w:jc w:val="both"/>
        <w:rPr>
          <w:rFonts w:ascii="inherit" w:hAnsi="inherit" w:cs="Arial"/>
          <w:color w:val="4A4A4A"/>
          <w:lang w:val="en-US"/>
        </w:rPr>
      </w:pPr>
      <w:r w:rsidRPr="000E2F90">
        <w:rPr>
          <w:rFonts w:ascii="inherit" w:hAnsi="inherit" w:cs="Arial"/>
          <w:color w:val="4A4A4A"/>
          <w:lang w:val="en-US"/>
        </w:rPr>
        <w:t>Q92. List the ways in which  Dynamic SQL can be executed?</w:t>
      </w:r>
    </w:p>
    <w:p w:rsidR="000E2F90" w:rsidRPr="000E2F90" w:rsidRDefault="000E2F90" w:rsidP="000E2F90">
      <w:pPr>
        <w:pStyle w:val="NormalWeb"/>
        <w:spacing w:before="0" w:beforeAutospacing="0"/>
        <w:jc w:val="both"/>
        <w:rPr>
          <w:rFonts w:ascii="Arial" w:hAnsi="Arial" w:cs="Arial"/>
          <w:color w:val="4A4A4A"/>
          <w:lang w:val="en-US"/>
        </w:rPr>
      </w:pPr>
      <w:r w:rsidRPr="000E2F90">
        <w:rPr>
          <w:rFonts w:ascii="Arial" w:hAnsi="Arial" w:cs="Arial"/>
          <w:color w:val="4A4A4A"/>
          <w:lang w:val="en-US"/>
        </w:rPr>
        <w:t>Following are the ways in which dynamic SQL can be executed:</w:t>
      </w:r>
    </w:p>
    <w:p w:rsidR="000E2F90" w:rsidRPr="000E2F90" w:rsidRDefault="000E2F90" w:rsidP="00BE0264">
      <w:pPr>
        <w:numPr>
          <w:ilvl w:val="0"/>
          <w:numId w:val="81"/>
        </w:numPr>
        <w:spacing w:before="100" w:beforeAutospacing="1" w:after="100" w:afterAutospacing="1" w:line="240" w:lineRule="auto"/>
        <w:rPr>
          <w:rFonts w:ascii="Arial" w:hAnsi="Arial" w:cs="Arial"/>
          <w:color w:val="4A4A4A"/>
          <w:lang w:val="en-US"/>
        </w:rPr>
      </w:pPr>
      <w:r w:rsidRPr="000E2F90">
        <w:rPr>
          <w:rFonts w:ascii="Arial" w:hAnsi="Arial" w:cs="Arial"/>
          <w:color w:val="4A4A4A"/>
          <w:lang w:val="en-US"/>
        </w:rPr>
        <w:t>Write a query with parameters.</w:t>
      </w:r>
    </w:p>
    <w:p w:rsidR="000E2F90" w:rsidRDefault="000E2F90" w:rsidP="00BE0264">
      <w:pPr>
        <w:numPr>
          <w:ilvl w:val="0"/>
          <w:numId w:val="81"/>
        </w:numPr>
        <w:spacing w:before="100" w:beforeAutospacing="1" w:after="100" w:afterAutospacing="1" w:line="240" w:lineRule="auto"/>
        <w:rPr>
          <w:rFonts w:ascii="Arial" w:hAnsi="Arial" w:cs="Arial"/>
          <w:color w:val="4A4A4A"/>
        </w:rPr>
      </w:pPr>
      <w:r>
        <w:rPr>
          <w:rFonts w:ascii="Arial" w:hAnsi="Arial" w:cs="Arial"/>
          <w:color w:val="4A4A4A"/>
        </w:rPr>
        <w:t>Using EXEC.</w:t>
      </w:r>
    </w:p>
    <w:p w:rsidR="000E2F90" w:rsidRDefault="000E2F90" w:rsidP="00BE0264">
      <w:pPr>
        <w:numPr>
          <w:ilvl w:val="0"/>
          <w:numId w:val="81"/>
        </w:numPr>
        <w:spacing w:before="100" w:beforeAutospacing="1" w:after="100" w:afterAutospacing="1" w:line="240" w:lineRule="auto"/>
        <w:rPr>
          <w:rFonts w:ascii="Arial" w:hAnsi="Arial" w:cs="Arial"/>
          <w:color w:val="4A4A4A"/>
        </w:rPr>
      </w:pPr>
      <w:r>
        <w:rPr>
          <w:rFonts w:ascii="Arial" w:hAnsi="Arial" w:cs="Arial"/>
          <w:color w:val="4A4A4A"/>
        </w:rPr>
        <w:t>Using sp_executesql.</w:t>
      </w:r>
    </w:p>
    <w:p w:rsidR="000E2F90" w:rsidRPr="000E2F90" w:rsidRDefault="000E2F90" w:rsidP="000E2F90">
      <w:pPr>
        <w:pStyle w:val="Heading3"/>
        <w:spacing w:before="0"/>
        <w:jc w:val="both"/>
        <w:rPr>
          <w:rFonts w:ascii="inherit" w:hAnsi="inherit" w:cs="Arial"/>
          <w:color w:val="4A4A4A"/>
          <w:lang w:val="en-US"/>
        </w:rPr>
      </w:pPr>
      <w:r w:rsidRPr="000E2F90">
        <w:rPr>
          <w:rFonts w:ascii="inherit" w:hAnsi="inherit" w:cs="Arial"/>
          <w:color w:val="4A4A4A"/>
          <w:lang w:val="en-US"/>
        </w:rPr>
        <w:t>Q93. What are the various levels of constraints?</w:t>
      </w:r>
    </w:p>
    <w:p w:rsidR="000E2F90" w:rsidRDefault="000E2F90" w:rsidP="000E2F90">
      <w:pPr>
        <w:pStyle w:val="NormalWeb"/>
        <w:spacing w:before="0" w:beforeAutospacing="0"/>
        <w:jc w:val="both"/>
        <w:rPr>
          <w:rFonts w:ascii="Arial" w:hAnsi="Arial" w:cs="Arial"/>
          <w:color w:val="4A4A4A"/>
        </w:rPr>
      </w:pPr>
      <w:r w:rsidRPr="000E2F90">
        <w:rPr>
          <w:rFonts w:ascii="Arial" w:hAnsi="Arial" w:cs="Arial"/>
          <w:color w:val="4A4A4A"/>
          <w:lang w:val="en-US"/>
        </w:rPr>
        <w:t xml:space="preserve">Constraints are the representation of a column to enforce data entity and consistency. </w:t>
      </w:r>
      <w:r>
        <w:rPr>
          <w:rFonts w:ascii="Arial" w:hAnsi="Arial" w:cs="Arial"/>
          <w:color w:val="4A4A4A"/>
        </w:rPr>
        <w:t>There are two levels  of a constraint, namely:</w:t>
      </w:r>
    </w:p>
    <w:p w:rsidR="000E2F90" w:rsidRDefault="000E2F90" w:rsidP="00BE0264">
      <w:pPr>
        <w:numPr>
          <w:ilvl w:val="0"/>
          <w:numId w:val="82"/>
        </w:numPr>
        <w:spacing w:before="100" w:beforeAutospacing="1" w:after="100" w:afterAutospacing="1" w:line="240" w:lineRule="auto"/>
        <w:jc w:val="both"/>
        <w:rPr>
          <w:rFonts w:ascii="Arial" w:hAnsi="Arial" w:cs="Arial"/>
          <w:color w:val="4A4A4A"/>
        </w:rPr>
      </w:pPr>
      <w:r>
        <w:rPr>
          <w:rFonts w:ascii="Arial" w:hAnsi="Arial" w:cs="Arial"/>
          <w:color w:val="4A4A4A"/>
        </w:rPr>
        <w:t>column level constraint</w:t>
      </w:r>
    </w:p>
    <w:p w:rsidR="000E2F90" w:rsidRDefault="000E2F90" w:rsidP="00BE0264">
      <w:pPr>
        <w:numPr>
          <w:ilvl w:val="0"/>
          <w:numId w:val="82"/>
        </w:numPr>
        <w:spacing w:before="100" w:beforeAutospacing="1" w:after="100" w:afterAutospacing="1" w:line="240" w:lineRule="auto"/>
        <w:jc w:val="both"/>
        <w:rPr>
          <w:rFonts w:ascii="Arial" w:hAnsi="Arial" w:cs="Arial"/>
          <w:color w:val="4A4A4A"/>
        </w:rPr>
      </w:pPr>
      <w:r>
        <w:rPr>
          <w:rFonts w:ascii="Arial" w:hAnsi="Arial" w:cs="Arial"/>
          <w:color w:val="4A4A4A"/>
        </w:rPr>
        <w:lastRenderedPageBreak/>
        <w:t>table level constraint</w:t>
      </w:r>
      <w:r>
        <w:rPr>
          <w:rFonts w:ascii="Arial" w:hAnsi="Arial" w:cs="Arial"/>
          <w:color w:val="4A4A4A"/>
        </w:rPr>
        <w:br/>
      </w:r>
    </w:p>
    <w:p w:rsidR="000E2F90" w:rsidRPr="000E2F90" w:rsidRDefault="000E2F90" w:rsidP="000E2F90">
      <w:pPr>
        <w:pStyle w:val="Heading3"/>
        <w:spacing w:before="0"/>
        <w:jc w:val="both"/>
        <w:rPr>
          <w:rFonts w:ascii="inherit" w:hAnsi="inherit" w:cs="Arial"/>
          <w:color w:val="4A4A4A"/>
          <w:lang w:val="en-US"/>
        </w:rPr>
      </w:pPr>
      <w:r w:rsidRPr="000E2F90">
        <w:rPr>
          <w:rStyle w:val="Strong"/>
          <w:rFonts w:ascii="inherit" w:hAnsi="inherit" w:cs="Arial"/>
          <w:b w:val="0"/>
          <w:bCs w:val="0"/>
          <w:color w:val="4A4A4A"/>
          <w:lang w:val="en-US"/>
        </w:rPr>
        <w:t>Q94. How can you fetch common records from two tables?</w:t>
      </w:r>
    </w:p>
    <w:p w:rsidR="000E2F90" w:rsidRPr="000E2F90" w:rsidRDefault="000E2F90" w:rsidP="000E2F90">
      <w:pPr>
        <w:pStyle w:val="NormalWeb"/>
        <w:spacing w:before="0" w:beforeAutospacing="0"/>
        <w:jc w:val="both"/>
        <w:rPr>
          <w:rFonts w:ascii="Arial" w:hAnsi="Arial" w:cs="Arial"/>
          <w:color w:val="4A4A4A"/>
          <w:lang w:val="en-US"/>
        </w:rPr>
      </w:pPr>
      <w:r w:rsidRPr="000E2F90">
        <w:rPr>
          <w:rFonts w:ascii="Arial" w:hAnsi="Arial" w:cs="Arial"/>
          <w:color w:val="4A4A4A"/>
          <w:lang w:val="en-US"/>
        </w:rPr>
        <w:t>You can fetch common records from two tables using INTERSECT. For example:</w:t>
      </w:r>
    </w:p>
    <w:p w:rsidR="000E2F90" w:rsidRPr="000E2F90" w:rsidRDefault="000E2F90" w:rsidP="000E2F90">
      <w:pPr>
        <w:pStyle w:val="NormalWeb"/>
        <w:spacing w:before="0" w:beforeAutospacing="0"/>
        <w:rPr>
          <w:rFonts w:ascii="Arial" w:hAnsi="Arial" w:cs="Arial"/>
          <w:color w:val="4A4A4A"/>
          <w:lang w:val="en-US"/>
        </w:rPr>
      </w:pPr>
      <w:r w:rsidRPr="000E2F90">
        <w:rPr>
          <w:rFonts w:ascii="Arial" w:hAnsi="Arial" w:cs="Arial"/>
          <w:color w:val="4A4A4A"/>
          <w:lang w:val="en-US"/>
        </w:rPr>
        <w:br/>
        <w:t>Select studentID from student. &lt;strong&gt;INTERSECT &lt;/strong&gt; Select StudentID from Exam</w:t>
      </w:r>
    </w:p>
    <w:p w:rsidR="000E2F90" w:rsidRPr="000E2F90" w:rsidRDefault="000E2F90" w:rsidP="000E2F90">
      <w:pPr>
        <w:pStyle w:val="Heading3"/>
        <w:spacing w:before="0"/>
        <w:jc w:val="both"/>
        <w:rPr>
          <w:rFonts w:ascii="inherit" w:hAnsi="inherit" w:cs="Arial"/>
          <w:color w:val="4A4A4A"/>
          <w:lang w:val="en-US"/>
        </w:rPr>
      </w:pPr>
      <w:r w:rsidRPr="000E2F90">
        <w:rPr>
          <w:rFonts w:ascii="inherit" w:hAnsi="inherit" w:cs="Arial"/>
          <w:color w:val="4A4A4A"/>
          <w:lang w:val="en-US"/>
        </w:rPr>
        <w:t>Q95. List some case manipulation functions in SQL?</w:t>
      </w:r>
    </w:p>
    <w:p w:rsidR="000E2F90" w:rsidRPr="000E2F90" w:rsidRDefault="000E2F90" w:rsidP="000E2F90">
      <w:pPr>
        <w:pStyle w:val="NormalWeb"/>
        <w:spacing w:before="0" w:beforeAutospacing="0"/>
        <w:jc w:val="both"/>
        <w:rPr>
          <w:rFonts w:ascii="Arial" w:hAnsi="Arial" w:cs="Arial"/>
          <w:color w:val="4A4A4A"/>
          <w:lang w:val="en-US"/>
        </w:rPr>
      </w:pPr>
      <w:r w:rsidRPr="000E2F90">
        <w:rPr>
          <w:rFonts w:ascii="Arial" w:hAnsi="Arial" w:cs="Arial"/>
          <w:color w:val="4A4A4A"/>
          <w:lang w:val="en-US"/>
        </w:rPr>
        <w:t>There are three case manipulation functions in SQL, namely:</w:t>
      </w:r>
    </w:p>
    <w:p w:rsidR="000E2F90" w:rsidRDefault="000E2F90" w:rsidP="00BE0264">
      <w:pPr>
        <w:numPr>
          <w:ilvl w:val="0"/>
          <w:numId w:val="83"/>
        </w:numPr>
        <w:spacing w:before="100" w:beforeAutospacing="1" w:after="100" w:afterAutospacing="1" w:line="240" w:lineRule="auto"/>
        <w:jc w:val="both"/>
        <w:rPr>
          <w:rFonts w:ascii="Arial" w:hAnsi="Arial" w:cs="Arial"/>
          <w:color w:val="4A4A4A"/>
        </w:rPr>
      </w:pPr>
      <w:r w:rsidRPr="000E2F90">
        <w:rPr>
          <w:rFonts w:ascii="Arial" w:hAnsi="Arial" w:cs="Arial"/>
          <w:color w:val="4A4A4A"/>
          <w:lang w:val="en-US"/>
        </w:rPr>
        <w:t xml:space="preserve">LOWER: This function returns the string in lowercase. It takes a string as an argument and returns it by converting it into lower case. </w:t>
      </w:r>
      <w:r>
        <w:rPr>
          <w:rFonts w:ascii="Arial" w:hAnsi="Arial" w:cs="Arial"/>
          <w:color w:val="4A4A4A"/>
        </w:rPr>
        <w:t>Syntax:</w:t>
      </w:r>
    </w:p>
    <w:p w:rsidR="000E2F90" w:rsidRDefault="000E2F90" w:rsidP="000E2F90">
      <w:pPr>
        <w:pStyle w:val="HTMLPreformatted"/>
        <w:jc w:val="both"/>
        <w:rPr>
          <w:rFonts w:ascii="Consolas" w:hAnsi="Consolas"/>
          <w:color w:val="212529"/>
          <w:sz w:val="24"/>
          <w:szCs w:val="24"/>
        </w:rPr>
      </w:pPr>
      <w:r>
        <w:rPr>
          <w:rFonts w:ascii="Consolas" w:hAnsi="Consolas"/>
          <w:color w:val="212529"/>
          <w:sz w:val="24"/>
          <w:szCs w:val="24"/>
        </w:rPr>
        <w:t xml:space="preserve"> LOWER(‘string’)</w:t>
      </w:r>
    </w:p>
    <w:p w:rsidR="000E2F90" w:rsidRDefault="000E2F90" w:rsidP="00BE0264">
      <w:pPr>
        <w:numPr>
          <w:ilvl w:val="0"/>
          <w:numId w:val="84"/>
        </w:numPr>
        <w:spacing w:before="100" w:beforeAutospacing="1" w:after="100" w:afterAutospacing="1" w:line="240" w:lineRule="auto"/>
        <w:jc w:val="both"/>
        <w:rPr>
          <w:rFonts w:ascii="Arial" w:hAnsi="Arial" w:cs="Arial"/>
          <w:color w:val="4A4A4A"/>
          <w:sz w:val="24"/>
          <w:szCs w:val="24"/>
        </w:rPr>
      </w:pPr>
      <w:r w:rsidRPr="000E2F90">
        <w:rPr>
          <w:rFonts w:ascii="Arial" w:hAnsi="Arial" w:cs="Arial"/>
          <w:color w:val="4A4A4A"/>
          <w:lang w:val="en-US"/>
        </w:rPr>
        <w:t xml:space="preserve">UPPER: This function returns the string in uppercase. It takes a string as an argument and returns it by converting it into uppercase. </w:t>
      </w:r>
      <w:r>
        <w:rPr>
          <w:rFonts w:ascii="Arial" w:hAnsi="Arial" w:cs="Arial"/>
          <w:color w:val="4A4A4A"/>
        </w:rPr>
        <w:t>Syntax:</w:t>
      </w:r>
    </w:p>
    <w:p w:rsidR="000E2F90" w:rsidRDefault="000E2F90" w:rsidP="000E2F90">
      <w:pPr>
        <w:pStyle w:val="HTMLPreformatted"/>
        <w:jc w:val="both"/>
        <w:rPr>
          <w:rFonts w:ascii="Consolas" w:hAnsi="Consolas"/>
          <w:color w:val="212529"/>
          <w:sz w:val="24"/>
          <w:szCs w:val="24"/>
        </w:rPr>
      </w:pPr>
      <w:r>
        <w:rPr>
          <w:rFonts w:ascii="Consolas" w:hAnsi="Consolas"/>
          <w:color w:val="212529"/>
          <w:sz w:val="24"/>
          <w:szCs w:val="24"/>
        </w:rPr>
        <w:t>UPPER(‘string’)</w:t>
      </w:r>
    </w:p>
    <w:p w:rsidR="000E2F90" w:rsidRDefault="000E2F90" w:rsidP="00BE0264">
      <w:pPr>
        <w:numPr>
          <w:ilvl w:val="0"/>
          <w:numId w:val="85"/>
        </w:numPr>
        <w:spacing w:before="100" w:beforeAutospacing="1" w:after="100" w:afterAutospacing="1" w:line="240" w:lineRule="auto"/>
        <w:jc w:val="both"/>
        <w:rPr>
          <w:rFonts w:ascii="Arial" w:hAnsi="Arial" w:cs="Arial"/>
          <w:color w:val="4A4A4A"/>
          <w:sz w:val="24"/>
          <w:szCs w:val="24"/>
        </w:rPr>
      </w:pPr>
      <w:r w:rsidRPr="000E2F90">
        <w:rPr>
          <w:rFonts w:ascii="Arial" w:hAnsi="Arial" w:cs="Arial"/>
          <w:color w:val="4A4A4A"/>
          <w:lang w:val="en-US"/>
        </w:rPr>
        <w:t xml:space="preserve">INITCAP: This function returns the string with the first letter in uppercase and rest of the letters in lowercase. </w:t>
      </w:r>
      <w:r>
        <w:rPr>
          <w:rFonts w:ascii="Arial" w:hAnsi="Arial" w:cs="Arial"/>
          <w:color w:val="4A4A4A"/>
        </w:rPr>
        <w:t>Syntax:</w:t>
      </w:r>
    </w:p>
    <w:p w:rsidR="000E2F90" w:rsidRDefault="000E2F90" w:rsidP="000E2F90">
      <w:pPr>
        <w:pStyle w:val="HTMLPreformatted"/>
        <w:jc w:val="both"/>
        <w:rPr>
          <w:rFonts w:ascii="Consolas" w:hAnsi="Consolas"/>
          <w:color w:val="212529"/>
          <w:sz w:val="24"/>
          <w:szCs w:val="24"/>
        </w:rPr>
      </w:pPr>
      <w:r>
        <w:rPr>
          <w:rFonts w:ascii="Consolas" w:hAnsi="Consolas"/>
          <w:color w:val="212529"/>
          <w:sz w:val="24"/>
          <w:szCs w:val="24"/>
        </w:rPr>
        <w:t xml:space="preserve"> INITCAP(‘string’)</w:t>
      </w:r>
    </w:p>
    <w:p w:rsidR="000E2F90" w:rsidRDefault="000E2F90" w:rsidP="000E2F90">
      <w:pPr>
        <w:pStyle w:val="HTMLPreformatted"/>
        <w:jc w:val="both"/>
        <w:rPr>
          <w:rFonts w:ascii="Consolas" w:hAnsi="Consolas"/>
          <w:color w:val="212529"/>
          <w:sz w:val="24"/>
          <w:szCs w:val="24"/>
        </w:rPr>
      </w:pPr>
    </w:p>
    <w:p w:rsidR="000E2F90" w:rsidRDefault="000E2F90" w:rsidP="000E2F90">
      <w:pPr>
        <w:pStyle w:val="NormalWeb"/>
        <w:spacing w:before="0" w:beforeAutospacing="0"/>
        <w:jc w:val="both"/>
        <w:rPr>
          <w:rFonts w:ascii="Arial" w:hAnsi="Arial" w:cs="Arial"/>
          <w:color w:val="4A4A4A"/>
        </w:rPr>
      </w:pPr>
      <w:r w:rsidRPr="000E2F90">
        <w:rPr>
          <w:rFonts w:ascii="Arial" w:hAnsi="Arial" w:cs="Arial"/>
          <w:color w:val="4A4A4A"/>
          <w:lang w:val="en-US"/>
        </w:rPr>
        <w:t xml:space="preserve">Apart from this SQL Interview Questions blog, if you want to get trained from professionals on this technology, you can opt for a structured training from edureka! </w:t>
      </w:r>
      <w:r>
        <w:rPr>
          <w:rFonts w:ascii="Arial" w:hAnsi="Arial" w:cs="Arial"/>
          <w:color w:val="4A4A4A"/>
        </w:rPr>
        <w:t>Click below to know more.</w:t>
      </w:r>
    </w:p>
    <w:p w:rsidR="000E2F90" w:rsidRPr="000E2F90" w:rsidRDefault="000E2F90" w:rsidP="000E2F90">
      <w:pPr>
        <w:pStyle w:val="Heading3"/>
        <w:spacing w:before="0"/>
        <w:jc w:val="both"/>
        <w:rPr>
          <w:rFonts w:ascii="inherit" w:hAnsi="inherit" w:cs="Arial"/>
          <w:color w:val="4A4A4A"/>
          <w:lang w:val="en-US"/>
        </w:rPr>
      </w:pPr>
      <w:r w:rsidRPr="000E2F90">
        <w:rPr>
          <w:rFonts w:ascii="inherit" w:hAnsi="inherit" w:cs="Arial"/>
          <w:b/>
          <w:bCs/>
          <w:color w:val="4A4A4A"/>
          <w:lang w:val="en-US"/>
        </w:rPr>
        <w:t> </w:t>
      </w:r>
      <w:r w:rsidRPr="000E2F90">
        <w:rPr>
          <w:rFonts w:ascii="inherit" w:hAnsi="inherit" w:cs="Arial"/>
          <w:color w:val="4A4A4A"/>
          <w:lang w:val="en-US"/>
        </w:rPr>
        <w:t>Q96. What are the different set operators available in SQL?</w:t>
      </w:r>
    </w:p>
    <w:p w:rsidR="000E2F90" w:rsidRPr="000E2F90" w:rsidRDefault="000E2F90" w:rsidP="000E2F90">
      <w:pPr>
        <w:pStyle w:val="NormalWeb"/>
        <w:spacing w:before="0" w:beforeAutospacing="0"/>
        <w:jc w:val="both"/>
        <w:rPr>
          <w:rFonts w:ascii="Arial" w:hAnsi="Arial" w:cs="Arial"/>
          <w:color w:val="4A4A4A"/>
          <w:lang w:val="en-US"/>
        </w:rPr>
      </w:pPr>
      <w:r w:rsidRPr="000E2F90">
        <w:rPr>
          <w:rFonts w:ascii="Arial" w:hAnsi="Arial" w:cs="Arial"/>
          <w:color w:val="4A4A4A"/>
          <w:lang w:val="en-US"/>
        </w:rPr>
        <w:t>Some of the available set operators are – Union, Intersect or Minus operators.</w:t>
      </w:r>
    </w:p>
    <w:p w:rsidR="000E2F90" w:rsidRPr="000E2F90" w:rsidRDefault="000E2F90" w:rsidP="000E2F90">
      <w:pPr>
        <w:pStyle w:val="Heading3"/>
        <w:spacing w:before="0"/>
        <w:jc w:val="both"/>
        <w:rPr>
          <w:rFonts w:ascii="inherit" w:hAnsi="inherit" w:cs="Arial"/>
          <w:color w:val="4A4A4A"/>
          <w:lang w:val="en-US"/>
        </w:rPr>
      </w:pPr>
      <w:r w:rsidRPr="000E2F90">
        <w:rPr>
          <w:rFonts w:ascii="inherit" w:hAnsi="inherit" w:cs="Arial"/>
          <w:color w:val="4A4A4A"/>
          <w:lang w:val="en-US"/>
        </w:rPr>
        <w:t>Q97. What is an ALIAS command?</w:t>
      </w:r>
    </w:p>
    <w:p w:rsidR="000E2F90" w:rsidRPr="000E2F90" w:rsidRDefault="00954C8C" w:rsidP="000E2F90">
      <w:pPr>
        <w:pStyle w:val="NormalWeb"/>
        <w:spacing w:before="0" w:beforeAutospacing="0"/>
        <w:jc w:val="both"/>
        <w:rPr>
          <w:rFonts w:ascii="Arial" w:hAnsi="Arial" w:cs="Arial"/>
          <w:color w:val="4A4A4A"/>
          <w:lang w:val="en-US"/>
        </w:rPr>
      </w:pPr>
      <w:hyperlink r:id="rId114" w:tgtFrame="_blank" w:history="1">
        <w:r w:rsidR="000E2F90" w:rsidRPr="000E2F90">
          <w:rPr>
            <w:rStyle w:val="Hyperlink"/>
            <w:rFonts w:ascii="Arial" w:hAnsi="Arial" w:cs="Arial"/>
            <w:color w:val="007BFF"/>
            <w:lang w:val="en-US"/>
          </w:rPr>
          <w:t>ALIAS command in SQL</w:t>
        </w:r>
      </w:hyperlink>
      <w:r w:rsidR="000E2F90" w:rsidRPr="000E2F90">
        <w:rPr>
          <w:rFonts w:ascii="Arial" w:hAnsi="Arial" w:cs="Arial"/>
          <w:color w:val="4A4A4A"/>
          <w:lang w:val="en-US"/>
        </w:rPr>
        <w:t> is the name that can be given to any table or a column. This alias name can be referred in WHERE clause to identify a particular table or a column.</w:t>
      </w:r>
    </w:p>
    <w:p w:rsidR="000E2F90" w:rsidRPr="000E2F90" w:rsidRDefault="000E2F90" w:rsidP="000E2F90">
      <w:pPr>
        <w:pStyle w:val="NormalWeb"/>
        <w:spacing w:before="0" w:beforeAutospacing="0"/>
        <w:jc w:val="both"/>
        <w:rPr>
          <w:rFonts w:ascii="Arial" w:hAnsi="Arial" w:cs="Arial"/>
          <w:color w:val="4A4A4A"/>
          <w:lang w:val="en-US"/>
        </w:rPr>
      </w:pPr>
      <w:r w:rsidRPr="000E2F90">
        <w:rPr>
          <w:rFonts w:ascii="Arial" w:hAnsi="Arial" w:cs="Arial"/>
          <w:color w:val="4A4A4A"/>
          <w:lang w:val="en-US"/>
        </w:rPr>
        <w:t>For example-</w:t>
      </w:r>
    </w:p>
    <w:p w:rsidR="000E2F90" w:rsidRPr="000E2F90" w:rsidRDefault="000E2F90" w:rsidP="000E2F90">
      <w:pPr>
        <w:pStyle w:val="HTMLPreformatted"/>
        <w:jc w:val="both"/>
        <w:rPr>
          <w:rFonts w:ascii="Consolas" w:hAnsi="Consolas"/>
          <w:color w:val="212529"/>
          <w:sz w:val="24"/>
          <w:szCs w:val="24"/>
          <w:lang w:val="en-US"/>
        </w:rPr>
      </w:pPr>
      <w:r w:rsidRPr="000E2F90">
        <w:rPr>
          <w:rFonts w:ascii="Consolas" w:hAnsi="Consolas"/>
          <w:color w:val="212529"/>
          <w:sz w:val="24"/>
          <w:szCs w:val="24"/>
          <w:lang w:val="en-US"/>
        </w:rPr>
        <w:t>Select emp.empID, dept.Result from employee emp, department as dept where emp.empID=dept.empID</w:t>
      </w:r>
    </w:p>
    <w:p w:rsidR="000E2F90" w:rsidRPr="000E2F90" w:rsidRDefault="000E2F90" w:rsidP="000E2F90">
      <w:pPr>
        <w:pStyle w:val="NormalWeb"/>
        <w:spacing w:before="0" w:beforeAutospacing="0"/>
        <w:jc w:val="both"/>
        <w:rPr>
          <w:rFonts w:ascii="Arial" w:hAnsi="Arial" w:cs="Arial"/>
          <w:color w:val="4A4A4A"/>
          <w:lang w:val="en-US"/>
        </w:rPr>
      </w:pPr>
      <w:r w:rsidRPr="000E2F90">
        <w:rPr>
          <w:rFonts w:ascii="Arial" w:hAnsi="Arial" w:cs="Arial"/>
          <w:color w:val="4A4A4A"/>
          <w:lang w:val="en-US"/>
        </w:rPr>
        <w:t>In the above example, emp refers to alias name for employee table and dept refers to alias name for department table.</w:t>
      </w:r>
    </w:p>
    <w:p w:rsidR="000E2F90" w:rsidRPr="000E2F90" w:rsidRDefault="000E2F90" w:rsidP="000E2F90">
      <w:pPr>
        <w:pStyle w:val="NormalWeb"/>
        <w:spacing w:before="0" w:beforeAutospacing="0"/>
        <w:rPr>
          <w:rFonts w:ascii="Arial" w:hAnsi="Arial" w:cs="Arial"/>
          <w:color w:val="4A4A4A"/>
          <w:lang w:val="en-US"/>
        </w:rPr>
      </w:pPr>
      <w:r w:rsidRPr="000E2F90">
        <w:rPr>
          <w:rFonts w:ascii="Arial" w:hAnsi="Arial" w:cs="Arial"/>
          <w:color w:val="4A4A4A"/>
          <w:lang w:val="en-US"/>
        </w:rPr>
        <w:t>Let’s move to the next question in this SQL Interview Questions.</w:t>
      </w:r>
    </w:p>
    <w:p w:rsidR="000E2F90" w:rsidRPr="000E2F90" w:rsidRDefault="000E2F90" w:rsidP="000E2F90">
      <w:pPr>
        <w:pStyle w:val="Heading3"/>
        <w:spacing w:before="0"/>
        <w:jc w:val="both"/>
        <w:rPr>
          <w:rFonts w:ascii="inherit" w:hAnsi="inherit" w:cs="Arial"/>
          <w:color w:val="4A4A4A"/>
          <w:lang w:val="en-US"/>
        </w:rPr>
      </w:pPr>
      <w:r w:rsidRPr="000E2F90">
        <w:rPr>
          <w:rFonts w:ascii="inherit" w:hAnsi="inherit" w:cs="Arial"/>
          <w:color w:val="4A4A4A"/>
          <w:lang w:val="en-US"/>
        </w:rPr>
        <w:lastRenderedPageBreak/>
        <w:t>Q98. What are aggregate and scalar functions?</w:t>
      </w:r>
    </w:p>
    <w:p w:rsidR="000E2F90" w:rsidRPr="000E2F90" w:rsidRDefault="000E2F90" w:rsidP="000E2F90">
      <w:pPr>
        <w:pStyle w:val="NormalWeb"/>
        <w:spacing w:before="0" w:beforeAutospacing="0"/>
        <w:jc w:val="both"/>
        <w:rPr>
          <w:rFonts w:ascii="Arial" w:hAnsi="Arial" w:cs="Arial"/>
          <w:color w:val="4A4A4A"/>
          <w:lang w:val="en-US"/>
        </w:rPr>
      </w:pPr>
      <w:r w:rsidRPr="000E2F90">
        <w:rPr>
          <w:rFonts w:ascii="Arial" w:hAnsi="Arial" w:cs="Arial"/>
          <w:color w:val="4A4A4A"/>
          <w:lang w:val="en-US"/>
        </w:rPr>
        <w:t>Aggregate functions are used to evaluate mathematical calculation and returns a single value. These calculations are done from the columns in a table. For example- max(),count() are calculated with respect to numeric.</w:t>
      </w:r>
    </w:p>
    <w:p w:rsidR="000E2F90" w:rsidRPr="000E2F90" w:rsidRDefault="000E2F90" w:rsidP="000E2F90">
      <w:pPr>
        <w:pStyle w:val="NormalWeb"/>
        <w:spacing w:before="0" w:beforeAutospacing="0"/>
        <w:jc w:val="both"/>
        <w:rPr>
          <w:rFonts w:ascii="Arial" w:hAnsi="Arial" w:cs="Arial"/>
          <w:color w:val="4A4A4A"/>
          <w:lang w:val="en-US"/>
        </w:rPr>
      </w:pPr>
      <w:r w:rsidRPr="000E2F90">
        <w:rPr>
          <w:rFonts w:ascii="Arial" w:hAnsi="Arial" w:cs="Arial"/>
          <w:color w:val="4A4A4A"/>
          <w:lang w:val="en-US"/>
        </w:rPr>
        <w:t>Scalar functions return a single value based on the input value. For example – UCASE(), NOW() are calculated with respect to string.</w:t>
      </w:r>
    </w:p>
    <w:p w:rsidR="000E2F90" w:rsidRPr="000E2F90" w:rsidRDefault="000E2F90" w:rsidP="000E2F90">
      <w:pPr>
        <w:pStyle w:val="NormalWeb"/>
        <w:spacing w:before="0" w:beforeAutospacing="0"/>
        <w:rPr>
          <w:rFonts w:ascii="Arial" w:hAnsi="Arial" w:cs="Arial"/>
          <w:color w:val="4A4A4A"/>
          <w:lang w:val="en-US"/>
        </w:rPr>
      </w:pPr>
      <w:r w:rsidRPr="000E2F90">
        <w:rPr>
          <w:rFonts w:ascii="Arial" w:hAnsi="Arial" w:cs="Arial"/>
          <w:color w:val="4A4A4A"/>
          <w:lang w:val="en-US"/>
        </w:rPr>
        <w:t>Let’s move to the next question in this SQL Interview Questions.</w:t>
      </w:r>
    </w:p>
    <w:p w:rsidR="000E2F90" w:rsidRPr="000E2F90" w:rsidRDefault="000E2F90" w:rsidP="000E2F90">
      <w:pPr>
        <w:pStyle w:val="Heading3"/>
        <w:spacing w:before="0"/>
        <w:jc w:val="both"/>
        <w:rPr>
          <w:rFonts w:ascii="inherit" w:hAnsi="inherit" w:cs="Arial"/>
          <w:color w:val="4A4A4A"/>
          <w:lang w:val="en-US"/>
        </w:rPr>
      </w:pPr>
      <w:r w:rsidRPr="000E2F90">
        <w:rPr>
          <w:rFonts w:ascii="inherit" w:hAnsi="inherit" w:cs="Arial"/>
          <w:color w:val="4A4A4A"/>
          <w:lang w:val="en-US"/>
        </w:rPr>
        <w:t>Q99. How can you fetch alternate records from a table?</w:t>
      </w:r>
    </w:p>
    <w:p w:rsidR="000E2F90" w:rsidRPr="000E2F90" w:rsidRDefault="000E2F90" w:rsidP="000E2F90">
      <w:pPr>
        <w:pStyle w:val="NormalWeb"/>
        <w:spacing w:before="0" w:beforeAutospacing="0"/>
        <w:jc w:val="both"/>
        <w:rPr>
          <w:rFonts w:ascii="Arial" w:hAnsi="Arial" w:cs="Arial"/>
          <w:color w:val="4A4A4A"/>
          <w:lang w:val="en-US"/>
        </w:rPr>
      </w:pPr>
      <w:r w:rsidRPr="000E2F90">
        <w:rPr>
          <w:rFonts w:ascii="Arial" w:hAnsi="Arial" w:cs="Arial"/>
          <w:color w:val="4A4A4A"/>
          <w:lang w:val="en-US"/>
        </w:rPr>
        <w:t>You can fetch alternate records i.e both odd and even row numbers. For example- To display even numbers, use the following command:</w:t>
      </w:r>
    </w:p>
    <w:p w:rsidR="000E2F90" w:rsidRPr="000E2F90" w:rsidRDefault="000E2F90" w:rsidP="000E2F90">
      <w:pPr>
        <w:pStyle w:val="NormalWeb"/>
        <w:spacing w:before="0" w:beforeAutospacing="0"/>
        <w:rPr>
          <w:rFonts w:ascii="Arial" w:hAnsi="Arial" w:cs="Arial"/>
          <w:color w:val="4A4A4A"/>
          <w:lang w:val="en-US"/>
        </w:rPr>
      </w:pPr>
      <w:r w:rsidRPr="000E2F90">
        <w:rPr>
          <w:rFonts w:ascii="Arial" w:hAnsi="Arial" w:cs="Arial"/>
          <w:color w:val="4A4A4A"/>
          <w:lang w:val="en-US"/>
        </w:rPr>
        <w:t>Select studentId from (Select rowno, studentId from student) where mod(rowno,2)=0</w:t>
      </w:r>
    </w:p>
    <w:p w:rsidR="000E2F90" w:rsidRPr="000E2F90" w:rsidRDefault="000E2F90" w:rsidP="000E2F90">
      <w:pPr>
        <w:pStyle w:val="NormalWeb"/>
        <w:spacing w:before="0" w:beforeAutospacing="0"/>
        <w:jc w:val="both"/>
        <w:rPr>
          <w:rFonts w:ascii="Arial" w:hAnsi="Arial" w:cs="Arial"/>
          <w:color w:val="4A4A4A"/>
          <w:lang w:val="en-US"/>
        </w:rPr>
      </w:pPr>
      <w:r w:rsidRPr="000E2F90">
        <w:rPr>
          <w:rFonts w:ascii="Arial" w:hAnsi="Arial" w:cs="Arial"/>
          <w:color w:val="4A4A4A"/>
          <w:lang w:val="en-US"/>
        </w:rPr>
        <w:t>Now, to display odd numbers:</w:t>
      </w:r>
    </w:p>
    <w:p w:rsidR="000E2F90" w:rsidRPr="000E2F90" w:rsidRDefault="000E2F90" w:rsidP="000E2F90">
      <w:pPr>
        <w:pStyle w:val="HTMLPreformatted"/>
        <w:rPr>
          <w:rFonts w:ascii="Consolas" w:hAnsi="Consolas"/>
          <w:color w:val="212529"/>
          <w:sz w:val="24"/>
          <w:szCs w:val="24"/>
          <w:lang w:val="en-US"/>
        </w:rPr>
      </w:pPr>
      <w:r w:rsidRPr="000E2F90">
        <w:rPr>
          <w:rFonts w:ascii="Consolas" w:hAnsi="Consolas"/>
          <w:color w:val="212529"/>
          <w:sz w:val="24"/>
          <w:szCs w:val="24"/>
          <w:lang w:val="en-US"/>
        </w:rPr>
        <w:t>Select studentId from (Select rowno, studentId from student) where mod(rowno,2)=1</w:t>
      </w:r>
    </w:p>
    <w:p w:rsidR="000E2F90" w:rsidRPr="000E2F90" w:rsidRDefault="000E2F90" w:rsidP="000E2F90">
      <w:pPr>
        <w:pStyle w:val="Heading3"/>
        <w:spacing w:before="0"/>
        <w:jc w:val="both"/>
        <w:rPr>
          <w:rFonts w:ascii="inherit" w:hAnsi="inherit" w:cs="Arial"/>
          <w:color w:val="4A4A4A"/>
          <w:lang w:val="en-US"/>
        </w:rPr>
      </w:pPr>
      <w:r w:rsidRPr="000E2F90">
        <w:rPr>
          <w:rFonts w:ascii="inherit" w:hAnsi="inherit" w:cs="Arial"/>
          <w:color w:val="4A4A4A"/>
          <w:lang w:val="en-US"/>
        </w:rPr>
        <w:t>Q100. Name the operator which is used in the query for pattern matching?</w:t>
      </w:r>
    </w:p>
    <w:p w:rsidR="000E2F90" w:rsidRPr="000E2F90" w:rsidRDefault="000E2F90" w:rsidP="000E2F90">
      <w:pPr>
        <w:pStyle w:val="NormalWeb"/>
        <w:spacing w:before="0" w:beforeAutospacing="0"/>
        <w:jc w:val="both"/>
        <w:rPr>
          <w:rFonts w:ascii="Arial" w:hAnsi="Arial" w:cs="Arial"/>
          <w:color w:val="4A4A4A"/>
          <w:lang w:val="en-US"/>
        </w:rPr>
      </w:pPr>
      <w:r w:rsidRPr="000E2F90">
        <w:rPr>
          <w:rFonts w:ascii="Arial" w:hAnsi="Arial" w:cs="Arial"/>
          <w:color w:val="4A4A4A"/>
          <w:lang w:val="en-US"/>
        </w:rPr>
        <w:t>LIKE operator is used for pattern matching, and it can be used as -.</w:t>
      </w:r>
    </w:p>
    <w:p w:rsidR="000E2F90" w:rsidRPr="000E2F90" w:rsidRDefault="000E2F90" w:rsidP="00BE0264">
      <w:pPr>
        <w:numPr>
          <w:ilvl w:val="0"/>
          <w:numId w:val="86"/>
        </w:numPr>
        <w:spacing w:before="100" w:beforeAutospacing="1" w:after="100" w:afterAutospacing="1" w:line="240" w:lineRule="auto"/>
        <w:jc w:val="both"/>
        <w:rPr>
          <w:rFonts w:ascii="Arial" w:hAnsi="Arial" w:cs="Arial"/>
          <w:color w:val="4A4A4A"/>
          <w:lang w:val="en-US"/>
        </w:rPr>
      </w:pPr>
      <w:r w:rsidRPr="000E2F90">
        <w:rPr>
          <w:rFonts w:ascii="Arial" w:hAnsi="Arial" w:cs="Arial"/>
          <w:color w:val="4A4A4A"/>
          <w:lang w:val="en-US"/>
        </w:rPr>
        <w:t>% – It matches zero or more characters.</w:t>
      </w:r>
    </w:p>
    <w:p w:rsidR="000E2F90" w:rsidRPr="000E2F90" w:rsidRDefault="000E2F90" w:rsidP="000E2F90">
      <w:pPr>
        <w:pStyle w:val="NormalWeb"/>
        <w:spacing w:before="0" w:beforeAutospacing="0"/>
        <w:jc w:val="both"/>
        <w:rPr>
          <w:rFonts w:ascii="Arial" w:hAnsi="Arial" w:cs="Arial"/>
          <w:color w:val="4A4A4A"/>
          <w:lang w:val="en-US"/>
        </w:rPr>
      </w:pPr>
      <w:r w:rsidRPr="000E2F90">
        <w:rPr>
          <w:rFonts w:ascii="Arial" w:hAnsi="Arial" w:cs="Arial"/>
          <w:color w:val="4A4A4A"/>
          <w:lang w:val="en-US"/>
        </w:rPr>
        <w:t>For example- select * from students where studentname like ‘a%’</w:t>
      </w:r>
    </w:p>
    <w:p w:rsidR="000E2F90" w:rsidRPr="000E2F90" w:rsidRDefault="000E2F90" w:rsidP="000E2F90">
      <w:pPr>
        <w:pStyle w:val="NormalWeb"/>
        <w:spacing w:before="0" w:beforeAutospacing="0"/>
        <w:jc w:val="both"/>
        <w:rPr>
          <w:rFonts w:ascii="Arial" w:hAnsi="Arial" w:cs="Arial"/>
          <w:color w:val="4A4A4A"/>
          <w:lang w:val="en-US"/>
        </w:rPr>
      </w:pPr>
      <w:r w:rsidRPr="000E2F90">
        <w:rPr>
          <w:rFonts w:ascii="Arial" w:hAnsi="Arial" w:cs="Arial"/>
          <w:color w:val="4A4A4A"/>
          <w:lang w:val="en-US"/>
        </w:rPr>
        <w:t>_ (Underscore) – it matches exactly one character.</w:t>
      </w:r>
      <w:r w:rsidRPr="000E2F90">
        <w:rPr>
          <w:rFonts w:ascii="Arial" w:hAnsi="Arial" w:cs="Arial"/>
          <w:color w:val="4A4A4A"/>
          <w:lang w:val="en-US"/>
        </w:rPr>
        <w:br/>
        <w:t>For example- select * from student where studentname like ‘abc_’</w:t>
      </w:r>
    </w:p>
    <w:p w:rsidR="000E2F90" w:rsidRPr="000E2F90" w:rsidRDefault="000E2F90" w:rsidP="000E2F90">
      <w:pPr>
        <w:pStyle w:val="NormalWeb"/>
        <w:spacing w:before="0" w:beforeAutospacing="0"/>
        <w:jc w:val="both"/>
        <w:rPr>
          <w:rFonts w:ascii="Arial" w:hAnsi="Arial" w:cs="Arial"/>
          <w:color w:val="4A4A4A"/>
          <w:lang w:val="en-US"/>
        </w:rPr>
      </w:pPr>
      <w:r w:rsidRPr="000E2F90">
        <w:rPr>
          <w:rFonts w:ascii="Arial" w:hAnsi="Arial" w:cs="Arial"/>
          <w:color w:val="4A4A4A"/>
          <w:lang w:val="en-US"/>
        </w:rPr>
        <w:t>Apart from this SQL Interview Questions Blog, if you want to get trained from professionals on this technology, you can opt for </w:t>
      </w:r>
      <w:hyperlink r:id="rId115" w:tgtFrame="_blank" w:history="1">
        <w:r w:rsidRPr="000E2F90">
          <w:rPr>
            <w:rStyle w:val="Hyperlink"/>
            <w:rFonts w:ascii="Arial" w:hAnsi="Arial" w:cs="Arial"/>
            <w:color w:val="007BFF"/>
            <w:lang w:val="en-US"/>
          </w:rPr>
          <w:t>structured training from edureka! </w:t>
        </w:r>
      </w:hyperlink>
    </w:p>
    <w:p w:rsidR="000E2F90" w:rsidRPr="000E2F90" w:rsidRDefault="000E2F90" w:rsidP="000E2F90">
      <w:pPr>
        <w:pStyle w:val="Heading3"/>
        <w:spacing w:before="0"/>
        <w:jc w:val="both"/>
        <w:rPr>
          <w:rFonts w:ascii="inherit" w:hAnsi="inherit" w:cs="Arial"/>
          <w:color w:val="4A4A4A"/>
          <w:lang w:val="en-US"/>
        </w:rPr>
      </w:pPr>
      <w:r w:rsidRPr="000E2F90">
        <w:rPr>
          <w:rFonts w:ascii="inherit" w:hAnsi="inherit" w:cs="Arial"/>
          <w:color w:val="4A4A4A"/>
          <w:lang w:val="en-US"/>
        </w:rPr>
        <w:t>Q101. How can you select unique records from a table?</w:t>
      </w:r>
    </w:p>
    <w:p w:rsidR="000E2F90" w:rsidRPr="000E2F90" w:rsidRDefault="000E2F90" w:rsidP="000E2F90">
      <w:pPr>
        <w:pStyle w:val="NormalWeb"/>
        <w:spacing w:before="0" w:beforeAutospacing="0"/>
        <w:jc w:val="both"/>
        <w:rPr>
          <w:rFonts w:ascii="Arial" w:hAnsi="Arial" w:cs="Arial"/>
          <w:color w:val="4A4A4A"/>
          <w:lang w:val="en-US"/>
        </w:rPr>
      </w:pPr>
      <w:r w:rsidRPr="000E2F90">
        <w:rPr>
          <w:rFonts w:ascii="Arial" w:hAnsi="Arial" w:cs="Arial"/>
          <w:color w:val="4A4A4A"/>
          <w:lang w:val="en-US"/>
        </w:rPr>
        <w:t>You can select unique records from a table by using the DISTINCT keyword.</w:t>
      </w:r>
    </w:p>
    <w:p w:rsidR="000E2F90" w:rsidRPr="000E2F90" w:rsidRDefault="000E2F90" w:rsidP="000E2F90">
      <w:pPr>
        <w:pStyle w:val="HTMLPreformatted"/>
        <w:rPr>
          <w:rFonts w:ascii="Consolas" w:hAnsi="Consolas"/>
          <w:color w:val="212529"/>
          <w:sz w:val="24"/>
          <w:szCs w:val="24"/>
          <w:lang w:val="en-US"/>
        </w:rPr>
      </w:pPr>
      <w:r w:rsidRPr="000E2F90">
        <w:rPr>
          <w:rFonts w:ascii="Consolas" w:hAnsi="Consolas"/>
          <w:color w:val="212529"/>
          <w:sz w:val="24"/>
          <w:szCs w:val="24"/>
          <w:lang w:val="en-US"/>
        </w:rPr>
        <w:t>Select DISTINCT studentID from Student</w:t>
      </w:r>
    </w:p>
    <w:p w:rsidR="000E2F90" w:rsidRPr="000E2F90" w:rsidRDefault="000E2F90" w:rsidP="000E2F90">
      <w:pPr>
        <w:pStyle w:val="NormalWeb"/>
        <w:spacing w:before="0" w:beforeAutospacing="0"/>
        <w:jc w:val="both"/>
        <w:rPr>
          <w:rFonts w:ascii="Arial" w:hAnsi="Arial" w:cs="Arial"/>
          <w:color w:val="4A4A4A"/>
          <w:lang w:val="en-US"/>
        </w:rPr>
      </w:pPr>
      <w:r w:rsidRPr="000E2F90">
        <w:rPr>
          <w:rFonts w:ascii="Arial" w:hAnsi="Arial" w:cs="Arial"/>
          <w:color w:val="4A4A4A"/>
          <w:lang w:val="en-US"/>
        </w:rPr>
        <w:t>Using this command, it will print unique student id from the table Student.</w:t>
      </w:r>
    </w:p>
    <w:p w:rsidR="000E2F90" w:rsidRPr="000E2F90" w:rsidRDefault="000E2F90" w:rsidP="000E2F90">
      <w:pPr>
        <w:pStyle w:val="Heading3"/>
        <w:spacing w:before="0"/>
        <w:jc w:val="both"/>
        <w:rPr>
          <w:rFonts w:ascii="inherit" w:hAnsi="inherit" w:cs="Arial"/>
          <w:color w:val="4A4A4A"/>
          <w:lang w:val="en-US"/>
        </w:rPr>
      </w:pPr>
      <w:r w:rsidRPr="000E2F90">
        <w:rPr>
          <w:rFonts w:ascii="inherit" w:hAnsi="inherit" w:cs="Arial"/>
          <w:color w:val="4A4A4A"/>
          <w:lang w:val="en-US"/>
        </w:rPr>
        <w:t>Q102. How can you fetch first 5 characters of the string?</w:t>
      </w:r>
    </w:p>
    <w:p w:rsidR="000E2F90" w:rsidRPr="000E2F90" w:rsidRDefault="000E2F90" w:rsidP="000E2F90">
      <w:pPr>
        <w:pStyle w:val="NormalWeb"/>
        <w:spacing w:before="0" w:beforeAutospacing="0"/>
        <w:jc w:val="both"/>
        <w:rPr>
          <w:rFonts w:ascii="Arial" w:hAnsi="Arial" w:cs="Arial"/>
          <w:color w:val="4A4A4A"/>
          <w:lang w:val="en-US"/>
        </w:rPr>
      </w:pPr>
      <w:r w:rsidRPr="000E2F90">
        <w:rPr>
          <w:rFonts w:ascii="Arial" w:hAnsi="Arial" w:cs="Arial"/>
          <w:color w:val="4A4A4A"/>
          <w:lang w:val="en-US"/>
        </w:rPr>
        <w:t>There are a lot of ways to fetch characters from a string. For example:</w:t>
      </w:r>
    </w:p>
    <w:p w:rsidR="000E2F90" w:rsidRPr="000E2F90" w:rsidRDefault="000E2F90" w:rsidP="000E2F90">
      <w:pPr>
        <w:pStyle w:val="NormalWeb"/>
        <w:spacing w:before="0" w:beforeAutospacing="0"/>
        <w:jc w:val="both"/>
        <w:rPr>
          <w:rFonts w:ascii="Arial" w:hAnsi="Arial" w:cs="Arial"/>
          <w:color w:val="4A4A4A"/>
          <w:lang w:val="en-US"/>
        </w:rPr>
      </w:pPr>
      <w:r w:rsidRPr="000E2F90">
        <w:rPr>
          <w:rFonts w:ascii="Arial" w:hAnsi="Arial" w:cs="Arial"/>
          <w:color w:val="4A4A4A"/>
          <w:lang w:val="en-US"/>
        </w:rPr>
        <w:t>Select SUBSTRING(StudentName,1,5) as studentname from student</w:t>
      </w:r>
    </w:p>
    <w:p w:rsidR="000E2F90" w:rsidRPr="000E2F90" w:rsidRDefault="000E2F90" w:rsidP="000E2F90">
      <w:pPr>
        <w:pStyle w:val="Heading3"/>
        <w:spacing w:before="0"/>
        <w:jc w:val="both"/>
        <w:rPr>
          <w:rFonts w:ascii="inherit" w:hAnsi="inherit" w:cs="Arial"/>
          <w:color w:val="4A4A4A"/>
          <w:lang w:val="en-US"/>
        </w:rPr>
      </w:pPr>
      <w:r w:rsidRPr="000E2F90">
        <w:rPr>
          <w:rStyle w:val="Strong"/>
          <w:rFonts w:ascii="inherit" w:hAnsi="inherit" w:cs="Arial"/>
          <w:b w:val="0"/>
          <w:bCs w:val="0"/>
          <w:color w:val="4A4A4A"/>
          <w:lang w:val="en-US"/>
        </w:rPr>
        <w:t>Q103</w:t>
      </w:r>
      <w:r w:rsidRPr="000E2F90">
        <w:rPr>
          <w:rFonts w:ascii="inherit" w:hAnsi="inherit" w:cs="Arial"/>
          <w:b/>
          <w:bCs/>
          <w:color w:val="4A4A4A"/>
          <w:lang w:val="en-US"/>
        </w:rPr>
        <w:t>. </w:t>
      </w:r>
      <w:r w:rsidRPr="000E2F90">
        <w:rPr>
          <w:rFonts w:ascii="inherit" w:hAnsi="inherit" w:cs="Arial"/>
          <w:color w:val="4A4A4A"/>
          <w:lang w:val="en-US"/>
        </w:rPr>
        <w:t>What is the main difference between SQL and PL/SQL?</w:t>
      </w:r>
    </w:p>
    <w:p w:rsidR="000E2F90" w:rsidRPr="000E2F90" w:rsidRDefault="000E2F90" w:rsidP="000E2F90">
      <w:pPr>
        <w:pStyle w:val="NormalWeb"/>
        <w:spacing w:before="0" w:beforeAutospacing="0"/>
        <w:jc w:val="both"/>
        <w:rPr>
          <w:rFonts w:ascii="Arial" w:hAnsi="Arial" w:cs="Arial"/>
          <w:color w:val="4A4A4A"/>
          <w:lang w:val="en-US"/>
        </w:rPr>
      </w:pPr>
      <w:r w:rsidRPr="000E2F90">
        <w:rPr>
          <w:rFonts w:ascii="Arial" w:hAnsi="Arial" w:cs="Arial"/>
          <w:color w:val="4A4A4A"/>
          <w:lang w:val="en-US"/>
        </w:rPr>
        <w:t>SQL is a query language that allows you to issue a single query or execute a single insert/update/delete whereas PL/SQL is Oracle’s “Procedural Language” SQL, which allows you to write a full program (loops, variables, etc.) to accomplish multiple operations such as selects/inserts/updates/deletes. </w:t>
      </w:r>
    </w:p>
    <w:p w:rsidR="000E2F90" w:rsidRPr="000E2F90" w:rsidRDefault="000E2F90" w:rsidP="000E2F90">
      <w:pPr>
        <w:pStyle w:val="Heading3"/>
        <w:spacing w:before="0"/>
        <w:jc w:val="both"/>
        <w:rPr>
          <w:rFonts w:ascii="inherit" w:hAnsi="inherit" w:cs="Arial"/>
          <w:color w:val="4A4A4A"/>
          <w:lang w:val="en-US"/>
        </w:rPr>
      </w:pPr>
      <w:r w:rsidRPr="000E2F90">
        <w:rPr>
          <w:rStyle w:val="Strong"/>
          <w:rFonts w:ascii="inherit" w:hAnsi="inherit" w:cs="Arial"/>
          <w:b w:val="0"/>
          <w:bCs w:val="0"/>
          <w:color w:val="4A4A4A"/>
          <w:lang w:val="en-US"/>
        </w:rPr>
        <w:lastRenderedPageBreak/>
        <w:t>Q104. What is a View?</w:t>
      </w:r>
    </w:p>
    <w:p w:rsidR="000E2F90" w:rsidRPr="000E2F90" w:rsidRDefault="000E2F90" w:rsidP="000E2F90">
      <w:pPr>
        <w:pStyle w:val="NormalWeb"/>
        <w:spacing w:before="0" w:beforeAutospacing="0"/>
        <w:jc w:val="both"/>
        <w:rPr>
          <w:rFonts w:ascii="Arial" w:hAnsi="Arial" w:cs="Arial"/>
          <w:color w:val="4A4A4A"/>
          <w:lang w:val="en-US"/>
        </w:rPr>
      </w:pPr>
      <w:r w:rsidRPr="000E2F90">
        <w:rPr>
          <w:rFonts w:ascii="Arial" w:hAnsi="Arial" w:cs="Arial"/>
          <w:color w:val="4A4A4A"/>
          <w:lang w:val="en-US"/>
        </w:rPr>
        <w:t>A view is a virtual table which consists of a subset of data contained in a table. Since views are not present, it takes less space to store. View can have data of one or more tables combined and it depends on the relationship.</w:t>
      </w:r>
    </w:p>
    <w:p w:rsidR="000E2F90" w:rsidRPr="000E2F90" w:rsidRDefault="000E2F90" w:rsidP="000E2F90">
      <w:pPr>
        <w:pStyle w:val="NormalWeb"/>
        <w:spacing w:before="0" w:beforeAutospacing="0"/>
        <w:rPr>
          <w:rFonts w:ascii="Arial" w:hAnsi="Arial" w:cs="Arial"/>
          <w:color w:val="4A4A4A"/>
          <w:lang w:val="en-US"/>
        </w:rPr>
      </w:pPr>
      <w:r w:rsidRPr="000E2F90">
        <w:rPr>
          <w:rFonts w:ascii="Arial" w:hAnsi="Arial" w:cs="Arial"/>
          <w:color w:val="4A4A4A"/>
          <w:lang w:val="en-US"/>
        </w:rPr>
        <w:t>Let’s move to the next question in this SQL Interview Questions.</w:t>
      </w:r>
    </w:p>
    <w:p w:rsidR="000E2F90" w:rsidRPr="000E2F90" w:rsidRDefault="000E2F90" w:rsidP="000E2F90">
      <w:pPr>
        <w:pStyle w:val="Heading3"/>
        <w:spacing w:before="0"/>
        <w:jc w:val="both"/>
        <w:rPr>
          <w:rFonts w:ascii="inherit" w:hAnsi="inherit" w:cs="Arial"/>
          <w:color w:val="4A4A4A"/>
          <w:lang w:val="en-US"/>
        </w:rPr>
      </w:pPr>
      <w:r w:rsidRPr="000E2F90">
        <w:rPr>
          <w:rStyle w:val="Strong"/>
          <w:rFonts w:ascii="inherit" w:hAnsi="inherit" w:cs="Arial"/>
          <w:b w:val="0"/>
          <w:bCs w:val="0"/>
          <w:color w:val="4A4A4A"/>
          <w:lang w:val="en-US"/>
        </w:rPr>
        <w:t>Q105. What are Views used for?</w:t>
      </w:r>
    </w:p>
    <w:p w:rsidR="000E2F90" w:rsidRDefault="000E2F90" w:rsidP="000E2F90">
      <w:pPr>
        <w:pStyle w:val="NormalWeb"/>
        <w:spacing w:before="0" w:beforeAutospacing="0"/>
        <w:jc w:val="both"/>
        <w:rPr>
          <w:rFonts w:ascii="Arial" w:hAnsi="Arial" w:cs="Arial"/>
          <w:color w:val="4A4A4A"/>
        </w:rPr>
      </w:pPr>
      <w:r w:rsidRPr="000E2F90">
        <w:rPr>
          <w:rFonts w:ascii="Arial" w:hAnsi="Arial" w:cs="Arial"/>
          <w:color w:val="4A4A4A"/>
          <w:lang w:val="en-US"/>
        </w:rPr>
        <w:t xml:space="preserve">A view refers to a logical snapshot based on a table or another view. </w:t>
      </w:r>
      <w:r>
        <w:rPr>
          <w:rFonts w:ascii="Arial" w:hAnsi="Arial" w:cs="Arial"/>
          <w:color w:val="4A4A4A"/>
        </w:rPr>
        <w:t>It is used for the following reasons:</w:t>
      </w:r>
    </w:p>
    <w:p w:rsidR="000E2F90" w:rsidRDefault="000E2F90" w:rsidP="00BE0264">
      <w:pPr>
        <w:numPr>
          <w:ilvl w:val="0"/>
          <w:numId w:val="87"/>
        </w:numPr>
        <w:spacing w:before="100" w:beforeAutospacing="1" w:after="100" w:afterAutospacing="1" w:line="240" w:lineRule="auto"/>
        <w:rPr>
          <w:rFonts w:ascii="Arial" w:hAnsi="Arial" w:cs="Arial"/>
          <w:color w:val="4A4A4A"/>
        </w:rPr>
      </w:pPr>
      <w:r>
        <w:rPr>
          <w:rFonts w:ascii="Arial" w:hAnsi="Arial" w:cs="Arial"/>
          <w:color w:val="4A4A4A"/>
        </w:rPr>
        <w:t>Restricting access to data.</w:t>
      </w:r>
    </w:p>
    <w:p w:rsidR="000E2F90" w:rsidRDefault="000E2F90" w:rsidP="00BE0264">
      <w:pPr>
        <w:numPr>
          <w:ilvl w:val="0"/>
          <w:numId w:val="87"/>
        </w:numPr>
        <w:spacing w:before="100" w:beforeAutospacing="1" w:after="100" w:afterAutospacing="1" w:line="240" w:lineRule="auto"/>
        <w:rPr>
          <w:rFonts w:ascii="Arial" w:hAnsi="Arial" w:cs="Arial"/>
          <w:color w:val="4A4A4A"/>
        </w:rPr>
      </w:pPr>
      <w:r>
        <w:rPr>
          <w:rFonts w:ascii="Arial" w:hAnsi="Arial" w:cs="Arial"/>
          <w:color w:val="4A4A4A"/>
        </w:rPr>
        <w:t>Making complex queries simple.</w:t>
      </w:r>
    </w:p>
    <w:p w:rsidR="000E2F90" w:rsidRDefault="000E2F90" w:rsidP="00BE0264">
      <w:pPr>
        <w:numPr>
          <w:ilvl w:val="0"/>
          <w:numId w:val="87"/>
        </w:numPr>
        <w:spacing w:before="100" w:beforeAutospacing="1" w:after="100" w:afterAutospacing="1" w:line="240" w:lineRule="auto"/>
        <w:rPr>
          <w:rFonts w:ascii="Arial" w:hAnsi="Arial" w:cs="Arial"/>
          <w:color w:val="4A4A4A"/>
        </w:rPr>
      </w:pPr>
      <w:r>
        <w:rPr>
          <w:rFonts w:ascii="Arial" w:hAnsi="Arial" w:cs="Arial"/>
          <w:color w:val="4A4A4A"/>
        </w:rPr>
        <w:t>Ensuring data independence.</w:t>
      </w:r>
    </w:p>
    <w:p w:rsidR="000E2F90" w:rsidRPr="000E2F90" w:rsidRDefault="000E2F90" w:rsidP="00BE0264">
      <w:pPr>
        <w:numPr>
          <w:ilvl w:val="0"/>
          <w:numId w:val="87"/>
        </w:numPr>
        <w:spacing w:before="100" w:beforeAutospacing="1" w:after="100" w:afterAutospacing="1" w:line="240" w:lineRule="auto"/>
        <w:rPr>
          <w:rFonts w:ascii="Arial" w:hAnsi="Arial" w:cs="Arial"/>
          <w:color w:val="4A4A4A"/>
          <w:lang w:val="en-US"/>
        </w:rPr>
      </w:pPr>
      <w:r w:rsidRPr="000E2F90">
        <w:rPr>
          <w:rFonts w:ascii="Arial" w:hAnsi="Arial" w:cs="Arial"/>
          <w:color w:val="4A4A4A"/>
          <w:lang w:val="en-US"/>
        </w:rPr>
        <w:t>Providing different views of same data.</w:t>
      </w:r>
    </w:p>
    <w:p w:rsidR="000E2F90" w:rsidRPr="000E2F90" w:rsidRDefault="000E2F90" w:rsidP="000E2F90">
      <w:pPr>
        <w:pStyle w:val="Heading3"/>
        <w:spacing w:before="0"/>
        <w:jc w:val="both"/>
        <w:rPr>
          <w:rFonts w:ascii="inherit" w:hAnsi="inherit" w:cs="Arial"/>
          <w:color w:val="4A4A4A"/>
          <w:lang w:val="en-US"/>
        </w:rPr>
      </w:pPr>
      <w:r w:rsidRPr="000E2F90">
        <w:rPr>
          <w:rFonts w:ascii="inherit" w:hAnsi="inherit" w:cs="Arial"/>
          <w:color w:val="4A4A4A"/>
          <w:lang w:val="en-US"/>
        </w:rPr>
        <w:t>Q106. What is a Stored Procedure?</w:t>
      </w:r>
    </w:p>
    <w:p w:rsidR="000E2F90" w:rsidRPr="000E2F90" w:rsidRDefault="000E2F90" w:rsidP="000E2F90">
      <w:pPr>
        <w:pStyle w:val="NormalWeb"/>
        <w:spacing w:before="0" w:beforeAutospacing="0"/>
        <w:jc w:val="both"/>
        <w:rPr>
          <w:rFonts w:ascii="Arial" w:hAnsi="Arial" w:cs="Arial"/>
          <w:color w:val="4A4A4A"/>
          <w:lang w:val="en-US"/>
        </w:rPr>
      </w:pPr>
      <w:r w:rsidRPr="000E2F90">
        <w:rPr>
          <w:rFonts w:ascii="Arial" w:hAnsi="Arial" w:cs="Arial"/>
          <w:color w:val="4A4A4A"/>
          <w:lang w:val="en-US"/>
        </w:rPr>
        <w:t>A Stored Procedure is a function which consists of many SQL statements to access the database system. Several SQL statements are consolidated into a stored procedure and execute them whenever and wherever required which saves time and avoid writing code again and again.</w:t>
      </w:r>
    </w:p>
    <w:p w:rsidR="000E2F90" w:rsidRPr="000E2F90" w:rsidRDefault="000E2F90" w:rsidP="000E2F90">
      <w:pPr>
        <w:pStyle w:val="Heading3"/>
        <w:spacing w:before="0"/>
        <w:jc w:val="both"/>
        <w:rPr>
          <w:rFonts w:ascii="inherit" w:hAnsi="inherit" w:cs="Arial"/>
          <w:color w:val="4A4A4A"/>
          <w:lang w:val="en-US"/>
        </w:rPr>
      </w:pPr>
      <w:r w:rsidRPr="000E2F90">
        <w:rPr>
          <w:rFonts w:ascii="inherit" w:hAnsi="inherit" w:cs="Arial"/>
          <w:color w:val="4A4A4A"/>
          <w:lang w:val="en-US"/>
        </w:rPr>
        <w:t>Q107. List some advantages and disadvantages of Stored Procedure?</w:t>
      </w:r>
    </w:p>
    <w:p w:rsidR="000E2F90" w:rsidRDefault="000E2F90" w:rsidP="000E2F90">
      <w:pPr>
        <w:pStyle w:val="Heading3"/>
        <w:spacing w:before="0"/>
        <w:jc w:val="both"/>
        <w:rPr>
          <w:rFonts w:ascii="inherit" w:hAnsi="inherit" w:cs="Arial"/>
          <w:b/>
          <w:bCs/>
          <w:color w:val="4A4A4A"/>
        </w:rPr>
      </w:pPr>
      <w:r>
        <w:rPr>
          <w:rStyle w:val="Strong"/>
          <w:rFonts w:ascii="inherit" w:hAnsi="inherit" w:cs="Arial"/>
          <w:b w:val="0"/>
          <w:bCs w:val="0"/>
          <w:color w:val="4A4A4A"/>
        </w:rPr>
        <w:t>Advantages</w:t>
      </w:r>
      <w:r>
        <w:rPr>
          <w:rFonts w:ascii="inherit" w:hAnsi="inherit" w:cs="Arial"/>
          <w:b/>
          <w:bCs/>
          <w:color w:val="4A4A4A"/>
        </w:rPr>
        <w:t>:</w:t>
      </w:r>
    </w:p>
    <w:p w:rsidR="000E2F90" w:rsidRPr="000E2F90" w:rsidRDefault="000E2F90" w:rsidP="000E2F90">
      <w:pPr>
        <w:pStyle w:val="NormalWeb"/>
        <w:spacing w:before="0" w:beforeAutospacing="0"/>
        <w:jc w:val="both"/>
        <w:rPr>
          <w:rFonts w:ascii="Arial" w:hAnsi="Arial" w:cs="Arial"/>
          <w:color w:val="4A4A4A"/>
          <w:lang w:val="en-US"/>
        </w:rPr>
      </w:pPr>
      <w:r w:rsidRPr="000E2F90">
        <w:rPr>
          <w:rFonts w:ascii="Arial" w:hAnsi="Arial" w:cs="Arial"/>
          <w:color w:val="4A4A4A"/>
          <w:lang w:val="en-US"/>
        </w:rPr>
        <w:t>A Stored Procedure can be used as a modular programming which means create once, store and call for several times whenever it is required. This supports faster execution. It also reduces network traffic and provides better security to the data.</w:t>
      </w:r>
    </w:p>
    <w:p w:rsidR="000E2F90" w:rsidRDefault="000E2F90" w:rsidP="000E2F90">
      <w:pPr>
        <w:pStyle w:val="Heading3"/>
        <w:spacing w:before="0"/>
        <w:jc w:val="both"/>
        <w:rPr>
          <w:rFonts w:ascii="inherit" w:hAnsi="inherit" w:cs="Arial"/>
          <w:color w:val="4A4A4A"/>
        </w:rPr>
      </w:pPr>
      <w:r>
        <w:rPr>
          <w:rStyle w:val="Strong"/>
          <w:rFonts w:ascii="inherit" w:hAnsi="inherit" w:cs="Arial"/>
          <w:b w:val="0"/>
          <w:bCs w:val="0"/>
          <w:color w:val="4A4A4A"/>
        </w:rPr>
        <w:t>Disadvantage</w:t>
      </w:r>
      <w:r>
        <w:rPr>
          <w:rFonts w:ascii="inherit" w:hAnsi="inherit" w:cs="Arial"/>
          <w:b/>
          <w:bCs/>
          <w:color w:val="4A4A4A"/>
        </w:rPr>
        <w:t>:</w:t>
      </w:r>
    </w:p>
    <w:p w:rsidR="000E2F90" w:rsidRPr="000E2F90" w:rsidRDefault="000E2F90" w:rsidP="000E2F90">
      <w:pPr>
        <w:pStyle w:val="NormalWeb"/>
        <w:spacing w:before="0" w:beforeAutospacing="0"/>
        <w:jc w:val="both"/>
        <w:rPr>
          <w:rFonts w:ascii="Arial" w:hAnsi="Arial" w:cs="Arial"/>
          <w:color w:val="4A4A4A"/>
          <w:lang w:val="en-US"/>
        </w:rPr>
      </w:pPr>
      <w:r w:rsidRPr="000E2F90">
        <w:rPr>
          <w:rFonts w:ascii="Arial" w:hAnsi="Arial" w:cs="Arial"/>
          <w:color w:val="4A4A4A"/>
          <w:lang w:val="en-US"/>
        </w:rPr>
        <w:t>The only disadvantage of Stored Procedure is that it can be executed only in the database and utilizes more memory in the database server.</w:t>
      </w:r>
    </w:p>
    <w:p w:rsidR="000E2F90" w:rsidRPr="000E2F90" w:rsidRDefault="000E2F90" w:rsidP="000E2F90">
      <w:pPr>
        <w:pStyle w:val="Heading3"/>
        <w:spacing w:before="0"/>
        <w:jc w:val="both"/>
        <w:rPr>
          <w:rFonts w:ascii="inherit" w:hAnsi="inherit" w:cs="Arial"/>
          <w:color w:val="4A4A4A"/>
          <w:lang w:val="en-US"/>
        </w:rPr>
      </w:pPr>
      <w:r w:rsidRPr="000E2F90">
        <w:rPr>
          <w:rFonts w:ascii="inherit" w:hAnsi="inherit" w:cs="Arial"/>
          <w:color w:val="4A4A4A"/>
          <w:lang w:val="en-US"/>
        </w:rPr>
        <w:t>Q108. List all the types of user-defined functions?</w:t>
      </w:r>
    </w:p>
    <w:p w:rsidR="000E2F90" w:rsidRPr="000E2F90" w:rsidRDefault="000E2F90" w:rsidP="000E2F90">
      <w:pPr>
        <w:pStyle w:val="NormalWeb"/>
        <w:spacing w:before="0" w:beforeAutospacing="0"/>
        <w:jc w:val="both"/>
        <w:rPr>
          <w:rFonts w:ascii="Arial" w:hAnsi="Arial" w:cs="Arial"/>
          <w:color w:val="4A4A4A"/>
          <w:lang w:val="en-US"/>
        </w:rPr>
      </w:pPr>
      <w:r w:rsidRPr="000E2F90">
        <w:rPr>
          <w:rFonts w:ascii="Arial" w:hAnsi="Arial" w:cs="Arial"/>
          <w:color w:val="4A4A4A"/>
          <w:lang w:val="en-US"/>
        </w:rPr>
        <w:t>There are three types of user-defined functions, namely:</w:t>
      </w:r>
    </w:p>
    <w:p w:rsidR="000E2F90" w:rsidRDefault="000E2F90" w:rsidP="00BE0264">
      <w:pPr>
        <w:numPr>
          <w:ilvl w:val="0"/>
          <w:numId w:val="88"/>
        </w:numPr>
        <w:spacing w:before="100" w:beforeAutospacing="1" w:after="100" w:afterAutospacing="1" w:line="240" w:lineRule="auto"/>
        <w:jc w:val="both"/>
        <w:rPr>
          <w:rFonts w:ascii="Arial" w:hAnsi="Arial" w:cs="Arial"/>
          <w:color w:val="4A4A4A"/>
        </w:rPr>
      </w:pPr>
      <w:r>
        <w:rPr>
          <w:rFonts w:ascii="Arial" w:hAnsi="Arial" w:cs="Arial"/>
          <w:color w:val="4A4A4A"/>
        </w:rPr>
        <w:t>Scalar Functions</w:t>
      </w:r>
    </w:p>
    <w:p w:rsidR="000E2F90" w:rsidRDefault="000E2F90" w:rsidP="00BE0264">
      <w:pPr>
        <w:numPr>
          <w:ilvl w:val="0"/>
          <w:numId w:val="88"/>
        </w:numPr>
        <w:spacing w:before="100" w:beforeAutospacing="1" w:after="100" w:afterAutospacing="1" w:line="240" w:lineRule="auto"/>
        <w:jc w:val="both"/>
        <w:rPr>
          <w:rFonts w:ascii="Arial" w:hAnsi="Arial" w:cs="Arial"/>
          <w:color w:val="4A4A4A"/>
        </w:rPr>
      </w:pPr>
      <w:r>
        <w:rPr>
          <w:rFonts w:ascii="Arial" w:hAnsi="Arial" w:cs="Arial"/>
          <w:color w:val="4A4A4A"/>
        </w:rPr>
        <w:t>Inline Table-valued functions</w:t>
      </w:r>
    </w:p>
    <w:p w:rsidR="000E2F90" w:rsidRDefault="000E2F90" w:rsidP="00BE0264">
      <w:pPr>
        <w:numPr>
          <w:ilvl w:val="0"/>
          <w:numId w:val="88"/>
        </w:numPr>
        <w:spacing w:before="100" w:beforeAutospacing="1" w:after="100" w:afterAutospacing="1" w:line="240" w:lineRule="auto"/>
        <w:jc w:val="both"/>
        <w:rPr>
          <w:rFonts w:ascii="Arial" w:hAnsi="Arial" w:cs="Arial"/>
          <w:color w:val="4A4A4A"/>
        </w:rPr>
      </w:pPr>
      <w:r>
        <w:rPr>
          <w:rFonts w:ascii="Arial" w:hAnsi="Arial" w:cs="Arial"/>
          <w:color w:val="4A4A4A"/>
        </w:rPr>
        <w:t>Multi-statement valued functions</w:t>
      </w:r>
    </w:p>
    <w:p w:rsidR="000E2F90" w:rsidRPr="000E2F90" w:rsidRDefault="000E2F90" w:rsidP="000E2F90">
      <w:pPr>
        <w:pStyle w:val="NormalWeb"/>
        <w:spacing w:before="0" w:beforeAutospacing="0"/>
        <w:jc w:val="both"/>
        <w:rPr>
          <w:rFonts w:ascii="Arial" w:hAnsi="Arial" w:cs="Arial"/>
          <w:color w:val="4A4A4A"/>
          <w:lang w:val="en-US"/>
        </w:rPr>
      </w:pPr>
      <w:r w:rsidRPr="000E2F90">
        <w:rPr>
          <w:rFonts w:ascii="Arial" w:hAnsi="Arial" w:cs="Arial"/>
          <w:color w:val="4A4A4A"/>
          <w:lang w:val="en-US"/>
        </w:rPr>
        <w:t>Scalar returns the unit, variant defined the return clause. Other two types of defined functions return table.</w:t>
      </w:r>
    </w:p>
    <w:p w:rsidR="000E2F90" w:rsidRPr="000E2F90" w:rsidRDefault="000E2F90" w:rsidP="000E2F90">
      <w:pPr>
        <w:pStyle w:val="NormalWeb"/>
        <w:spacing w:before="0" w:beforeAutospacing="0"/>
        <w:rPr>
          <w:rFonts w:ascii="Arial" w:hAnsi="Arial" w:cs="Arial"/>
          <w:color w:val="4A4A4A"/>
          <w:lang w:val="en-US"/>
        </w:rPr>
      </w:pPr>
      <w:r w:rsidRPr="000E2F90">
        <w:rPr>
          <w:rFonts w:ascii="Arial" w:hAnsi="Arial" w:cs="Arial"/>
          <w:color w:val="4A4A4A"/>
          <w:lang w:val="en-US"/>
        </w:rPr>
        <w:t>Let’s move to the next question in this SQL Interview Questions.</w:t>
      </w:r>
    </w:p>
    <w:p w:rsidR="000E2F90" w:rsidRPr="000E2F90" w:rsidRDefault="000E2F90" w:rsidP="000E2F90">
      <w:pPr>
        <w:pStyle w:val="Heading3"/>
        <w:spacing w:before="0"/>
        <w:jc w:val="both"/>
        <w:rPr>
          <w:rFonts w:ascii="inherit" w:hAnsi="inherit" w:cs="Arial"/>
          <w:color w:val="4A4A4A"/>
          <w:lang w:val="en-US"/>
        </w:rPr>
      </w:pPr>
      <w:r w:rsidRPr="000E2F90">
        <w:rPr>
          <w:rFonts w:ascii="inherit" w:hAnsi="inherit" w:cs="Arial"/>
          <w:color w:val="4A4A4A"/>
          <w:lang w:val="en-US"/>
        </w:rPr>
        <w:t>Q109. What do you mean by Collation?</w:t>
      </w:r>
    </w:p>
    <w:p w:rsidR="000E2F90" w:rsidRPr="000E2F90" w:rsidRDefault="000E2F90" w:rsidP="000E2F90">
      <w:pPr>
        <w:pStyle w:val="NormalWeb"/>
        <w:spacing w:before="0" w:beforeAutospacing="0"/>
        <w:jc w:val="both"/>
        <w:rPr>
          <w:rFonts w:ascii="Arial" w:hAnsi="Arial" w:cs="Arial"/>
          <w:color w:val="4A4A4A"/>
          <w:lang w:val="en-US"/>
        </w:rPr>
      </w:pPr>
      <w:r w:rsidRPr="000E2F90">
        <w:rPr>
          <w:rFonts w:ascii="Arial" w:hAnsi="Arial" w:cs="Arial"/>
          <w:color w:val="4A4A4A"/>
          <w:lang w:val="en-US"/>
        </w:rPr>
        <w:t>Collation is defined as a set of rules that determine how data can be sorted as well as compared. Character data is sorted using the rules that define the correct character sequence along with options for specifying case-sensitivity, character width etc.</w:t>
      </w:r>
    </w:p>
    <w:p w:rsidR="000E2F90" w:rsidRPr="000E2F90" w:rsidRDefault="000E2F90" w:rsidP="000E2F90">
      <w:pPr>
        <w:pStyle w:val="NormalWeb"/>
        <w:spacing w:before="0" w:beforeAutospacing="0"/>
        <w:rPr>
          <w:rFonts w:ascii="Arial" w:hAnsi="Arial" w:cs="Arial"/>
          <w:color w:val="4A4A4A"/>
          <w:lang w:val="en-US"/>
        </w:rPr>
      </w:pPr>
      <w:r w:rsidRPr="000E2F90">
        <w:rPr>
          <w:rFonts w:ascii="Arial" w:hAnsi="Arial" w:cs="Arial"/>
          <w:color w:val="4A4A4A"/>
          <w:lang w:val="en-US"/>
        </w:rPr>
        <w:lastRenderedPageBreak/>
        <w:t>Let’s move to the next question in this SQL Interview Questions.</w:t>
      </w:r>
    </w:p>
    <w:p w:rsidR="000E2F90" w:rsidRPr="000E2F90" w:rsidRDefault="000E2F90" w:rsidP="000E2F90">
      <w:pPr>
        <w:pStyle w:val="Heading3"/>
        <w:spacing w:before="0"/>
        <w:rPr>
          <w:rFonts w:ascii="inherit" w:hAnsi="inherit" w:cs="Arial"/>
          <w:color w:val="4A4A4A"/>
          <w:lang w:val="en-US"/>
        </w:rPr>
      </w:pPr>
      <w:r w:rsidRPr="000E2F90">
        <w:rPr>
          <w:rFonts w:ascii="inherit" w:hAnsi="inherit" w:cs="Arial"/>
          <w:color w:val="4A4A4A"/>
          <w:lang w:val="en-US"/>
        </w:rPr>
        <w:t>Q110. What are the different types of Collation Sensitivity?</w:t>
      </w:r>
    </w:p>
    <w:p w:rsidR="000E2F90" w:rsidRPr="000E2F90" w:rsidRDefault="000E2F90" w:rsidP="000E2F90">
      <w:pPr>
        <w:pStyle w:val="NormalWeb"/>
        <w:spacing w:before="0" w:beforeAutospacing="0"/>
        <w:jc w:val="both"/>
        <w:rPr>
          <w:rFonts w:ascii="Arial" w:hAnsi="Arial" w:cs="Arial"/>
          <w:color w:val="4A4A4A"/>
          <w:lang w:val="en-US"/>
        </w:rPr>
      </w:pPr>
      <w:r w:rsidRPr="000E2F90">
        <w:rPr>
          <w:rFonts w:ascii="Arial" w:hAnsi="Arial" w:cs="Arial"/>
          <w:color w:val="4A4A4A"/>
          <w:lang w:val="en-US"/>
        </w:rPr>
        <w:t>Following are the different types of collation sensitivity:</w:t>
      </w:r>
    </w:p>
    <w:p w:rsidR="000E2F90" w:rsidRPr="000E2F90" w:rsidRDefault="000E2F90" w:rsidP="00BE0264">
      <w:pPr>
        <w:numPr>
          <w:ilvl w:val="0"/>
          <w:numId w:val="89"/>
        </w:numPr>
        <w:spacing w:before="100" w:beforeAutospacing="1" w:after="100" w:afterAutospacing="1" w:line="240" w:lineRule="auto"/>
        <w:rPr>
          <w:rFonts w:ascii="Arial" w:hAnsi="Arial" w:cs="Arial"/>
          <w:color w:val="4A4A4A"/>
          <w:lang w:val="en-US"/>
        </w:rPr>
      </w:pPr>
      <w:r w:rsidRPr="000E2F90">
        <w:rPr>
          <w:rFonts w:ascii="Arial" w:hAnsi="Arial" w:cs="Arial"/>
          <w:color w:val="4A4A4A"/>
          <w:lang w:val="en-US"/>
        </w:rPr>
        <w:t>Case Sensitivity: A and a and B and b.</w:t>
      </w:r>
    </w:p>
    <w:p w:rsidR="000E2F90" w:rsidRPr="000E2F90" w:rsidRDefault="000E2F90" w:rsidP="00BE0264">
      <w:pPr>
        <w:numPr>
          <w:ilvl w:val="0"/>
          <w:numId w:val="89"/>
        </w:numPr>
        <w:spacing w:before="100" w:beforeAutospacing="1" w:after="100" w:afterAutospacing="1" w:line="240" w:lineRule="auto"/>
        <w:rPr>
          <w:rFonts w:ascii="Arial" w:hAnsi="Arial" w:cs="Arial"/>
          <w:color w:val="4A4A4A"/>
          <w:lang w:val="en-US"/>
        </w:rPr>
      </w:pPr>
      <w:r w:rsidRPr="000E2F90">
        <w:rPr>
          <w:rFonts w:ascii="Arial" w:hAnsi="Arial" w:cs="Arial"/>
          <w:color w:val="4A4A4A"/>
          <w:lang w:val="en-US"/>
        </w:rPr>
        <w:t>Kana Sensitivity: Japanese Kana characters.</w:t>
      </w:r>
    </w:p>
    <w:p w:rsidR="000E2F90" w:rsidRPr="000E2F90" w:rsidRDefault="000E2F90" w:rsidP="00BE0264">
      <w:pPr>
        <w:numPr>
          <w:ilvl w:val="0"/>
          <w:numId w:val="89"/>
        </w:numPr>
        <w:spacing w:before="100" w:beforeAutospacing="1" w:after="100" w:afterAutospacing="1" w:line="240" w:lineRule="auto"/>
        <w:rPr>
          <w:rFonts w:ascii="Arial" w:hAnsi="Arial" w:cs="Arial"/>
          <w:color w:val="4A4A4A"/>
          <w:lang w:val="en-US"/>
        </w:rPr>
      </w:pPr>
      <w:r w:rsidRPr="000E2F90">
        <w:rPr>
          <w:rFonts w:ascii="Arial" w:hAnsi="Arial" w:cs="Arial"/>
          <w:color w:val="4A4A4A"/>
          <w:lang w:val="en-US"/>
        </w:rPr>
        <w:t>Width Sensitivity: Single byte character and double-byte character.</w:t>
      </w:r>
    </w:p>
    <w:p w:rsidR="000E2F90" w:rsidRDefault="000E2F90" w:rsidP="00BE0264">
      <w:pPr>
        <w:numPr>
          <w:ilvl w:val="0"/>
          <w:numId w:val="89"/>
        </w:numPr>
        <w:spacing w:before="100" w:beforeAutospacing="1" w:after="100" w:afterAutospacing="1" w:line="240" w:lineRule="auto"/>
        <w:rPr>
          <w:rFonts w:ascii="Arial" w:hAnsi="Arial" w:cs="Arial"/>
          <w:color w:val="4A4A4A"/>
        </w:rPr>
      </w:pPr>
      <w:r>
        <w:rPr>
          <w:rFonts w:ascii="Arial" w:hAnsi="Arial" w:cs="Arial"/>
          <w:color w:val="4A4A4A"/>
        </w:rPr>
        <w:t>Accent Sensitivity.</w:t>
      </w:r>
    </w:p>
    <w:p w:rsidR="000E2F90" w:rsidRPr="000E2F90" w:rsidRDefault="000E2F90" w:rsidP="000E2F90">
      <w:pPr>
        <w:pStyle w:val="NormalWeb"/>
        <w:spacing w:before="0" w:beforeAutospacing="0"/>
        <w:jc w:val="both"/>
        <w:rPr>
          <w:rFonts w:ascii="Arial" w:hAnsi="Arial" w:cs="Arial"/>
          <w:color w:val="4A4A4A"/>
          <w:lang w:val="en-US"/>
        </w:rPr>
      </w:pPr>
      <w:r w:rsidRPr="000E2F90">
        <w:rPr>
          <w:rFonts w:ascii="Arial" w:hAnsi="Arial" w:cs="Arial"/>
          <w:color w:val="4A4A4A"/>
          <w:lang w:val="en-US"/>
        </w:rPr>
        <w:t>Apart from this SQL Interview Questions Blog, if you want to get trained from professionals on this technology, you can opt for</w:t>
      </w:r>
      <w:hyperlink r:id="rId116" w:tgtFrame="_blank" w:history="1">
        <w:r w:rsidRPr="000E2F90">
          <w:rPr>
            <w:rStyle w:val="Hyperlink"/>
            <w:rFonts w:ascii="Arial" w:hAnsi="Arial" w:cs="Arial"/>
            <w:color w:val="007BFF"/>
            <w:lang w:val="en-US"/>
          </w:rPr>
          <w:t> structured training from edureka!</w:t>
        </w:r>
      </w:hyperlink>
      <w:r w:rsidRPr="000E2F90">
        <w:rPr>
          <w:rFonts w:ascii="Arial" w:hAnsi="Arial" w:cs="Arial"/>
          <w:color w:val="4A4A4A"/>
          <w:lang w:val="en-US"/>
        </w:rPr>
        <w:t> </w:t>
      </w:r>
    </w:p>
    <w:p w:rsidR="000E2F90" w:rsidRPr="000E2F90" w:rsidRDefault="000E2F90" w:rsidP="000E2F90">
      <w:pPr>
        <w:pStyle w:val="Heading3"/>
        <w:spacing w:before="0"/>
        <w:jc w:val="both"/>
        <w:rPr>
          <w:rFonts w:ascii="inherit" w:hAnsi="inherit" w:cs="Arial"/>
          <w:color w:val="4A4A4A"/>
          <w:lang w:val="en-US"/>
        </w:rPr>
      </w:pPr>
      <w:r w:rsidRPr="000E2F90">
        <w:rPr>
          <w:rFonts w:ascii="inherit" w:hAnsi="inherit" w:cs="Arial"/>
          <w:color w:val="4A4A4A"/>
          <w:lang w:val="en-US"/>
        </w:rPr>
        <w:t>Q111. What are Local and Global variables?</w:t>
      </w:r>
    </w:p>
    <w:p w:rsidR="000E2F90" w:rsidRDefault="000E2F90" w:rsidP="000E2F90">
      <w:pPr>
        <w:pStyle w:val="Heading3"/>
        <w:spacing w:before="0"/>
        <w:jc w:val="both"/>
        <w:rPr>
          <w:rFonts w:ascii="inherit" w:hAnsi="inherit" w:cs="Arial"/>
          <w:b/>
          <w:bCs/>
          <w:color w:val="4A4A4A"/>
        </w:rPr>
      </w:pPr>
      <w:r>
        <w:rPr>
          <w:rStyle w:val="Strong"/>
          <w:rFonts w:ascii="inherit" w:hAnsi="inherit" w:cs="Arial"/>
          <w:b w:val="0"/>
          <w:bCs w:val="0"/>
          <w:color w:val="4A4A4A"/>
        </w:rPr>
        <w:t>Local variables:</w:t>
      </w:r>
    </w:p>
    <w:p w:rsidR="000E2F90" w:rsidRPr="000E2F90" w:rsidRDefault="000E2F90" w:rsidP="000E2F90">
      <w:pPr>
        <w:pStyle w:val="NormalWeb"/>
        <w:spacing w:before="0" w:beforeAutospacing="0"/>
        <w:jc w:val="both"/>
        <w:rPr>
          <w:rFonts w:ascii="Arial" w:hAnsi="Arial" w:cs="Arial"/>
          <w:color w:val="4A4A4A"/>
          <w:lang w:val="en-US"/>
        </w:rPr>
      </w:pPr>
      <w:r w:rsidRPr="000E2F90">
        <w:rPr>
          <w:rFonts w:ascii="Arial" w:hAnsi="Arial" w:cs="Arial"/>
          <w:color w:val="4A4A4A"/>
          <w:lang w:val="en-US"/>
        </w:rPr>
        <w:t>These variables can be used or exist only inside the function. These variables are not used or referred by any other function.</w:t>
      </w:r>
    </w:p>
    <w:p w:rsidR="000E2F90" w:rsidRDefault="000E2F90" w:rsidP="000E2F90">
      <w:pPr>
        <w:pStyle w:val="Heading3"/>
        <w:spacing w:before="0"/>
        <w:jc w:val="both"/>
        <w:rPr>
          <w:rFonts w:ascii="inherit" w:hAnsi="inherit" w:cs="Arial"/>
          <w:color w:val="4A4A4A"/>
        </w:rPr>
      </w:pPr>
      <w:r>
        <w:rPr>
          <w:rStyle w:val="Strong"/>
          <w:rFonts w:ascii="inherit" w:hAnsi="inherit" w:cs="Arial"/>
          <w:b w:val="0"/>
          <w:bCs w:val="0"/>
          <w:color w:val="4A4A4A"/>
        </w:rPr>
        <w:t>Global variables:</w:t>
      </w:r>
    </w:p>
    <w:p w:rsidR="000E2F90" w:rsidRPr="000E2F90" w:rsidRDefault="000E2F90" w:rsidP="000E2F90">
      <w:pPr>
        <w:pStyle w:val="NormalWeb"/>
        <w:spacing w:before="0" w:beforeAutospacing="0"/>
        <w:jc w:val="both"/>
        <w:rPr>
          <w:rFonts w:ascii="Arial" w:hAnsi="Arial" w:cs="Arial"/>
          <w:color w:val="4A4A4A"/>
          <w:lang w:val="en-US"/>
        </w:rPr>
      </w:pPr>
      <w:r w:rsidRPr="000E2F90">
        <w:rPr>
          <w:rFonts w:ascii="Arial" w:hAnsi="Arial" w:cs="Arial"/>
          <w:color w:val="4A4A4A"/>
          <w:lang w:val="en-US"/>
        </w:rPr>
        <w:t>These variables are the variables which can be accessed throughout the program. Global variables cannot be created whenever that function is called.</w:t>
      </w:r>
    </w:p>
    <w:p w:rsidR="000E2F90" w:rsidRPr="000E2F90" w:rsidRDefault="000E2F90" w:rsidP="000E2F90">
      <w:pPr>
        <w:pStyle w:val="Heading3"/>
        <w:spacing w:before="0"/>
        <w:jc w:val="both"/>
        <w:rPr>
          <w:rFonts w:ascii="inherit" w:hAnsi="inherit" w:cs="Arial"/>
          <w:color w:val="4A4A4A"/>
          <w:lang w:val="en-US"/>
        </w:rPr>
      </w:pPr>
      <w:r w:rsidRPr="000E2F90">
        <w:rPr>
          <w:rFonts w:ascii="inherit" w:hAnsi="inherit" w:cs="Arial"/>
          <w:color w:val="4A4A4A"/>
          <w:lang w:val="en-US"/>
        </w:rPr>
        <w:t>Q112. What is Auto Increment in SQL?</w:t>
      </w:r>
    </w:p>
    <w:p w:rsidR="000E2F90" w:rsidRPr="000E2F90" w:rsidRDefault="000E2F90" w:rsidP="000E2F90">
      <w:pPr>
        <w:pStyle w:val="NormalWeb"/>
        <w:spacing w:before="0" w:beforeAutospacing="0"/>
        <w:jc w:val="both"/>
        <w:rPr>
          <w:rFonts w:ascii="Arial" w:hAnsi="Arial" w:cs="Arial"/>
          <w:color w:val="4A4A4A"/>
          <w:lang w:val="en-US"/>
        </w:rPr>
      </w:pPr>
      <w:r w:rsidRPr="000E2F90">
        <w:rPr>
          <w:rFonts w:ascii="Arial" w:hAnsi="Arial" w:cs="Arial"/>
          <w:color w:val="4A4A4A"/>
          <w:lang w:val="en-US"/>
        </w:rPr>
        <w:t>Autoincrement keyword allows the user to create a unique number to get generated whenever a new record is inserted into the table.</w:t>
      </w:r>
      <w:r w:rsidRPr="000E2F90">
        <w:rPr>
          <w:rFonts w:ascii="Arial" w:hAnsi="Arial" w:cs="Arial"/>
          <w:color w:val="4A4A4A"/>
          <w:lang w:val="en-US"/>
        </w:rPr>
        <w:br/>
        <w:t>This keyword is usually required whenever PRIMARY KEY in SQL is used.</w:t>
      </w:r>
    </w:p>
    <w:p w:rsidR="000E2F90" w:rsidRPr="000E2F90" w:rsidRDefault="00954C8C" w:rsidP="000E2F90">
      <w:pPr>
        <w:pStyle w:val="NormalWeb"/>
        <w:spacing w:before="0" w:beforeAutospacing="0"/>
        <w:jc w:val="both"/>
        <w:rPr>
          <w:rFonts w:ascii="Arial" w:hAnsi="Arial" w:cs="Arial"/>
          <w:color w:val="4A4A4A"/>
          <w:lang w:val="en-US"/>
        </w:rPr>
      </w:pPr>
      <w:hyperlink r:id="rId117" w:tgtFrame="_blank" w:history="1">
        <w:r w:rsidR="000E2F90" w:rsidRPr="000E2F90">
          <w:rPr>
            <w:rStyle w:val="Hyperlink"/>
            <w:rFonts w:ascii="Arial" w:hAnsi="Arial" w:cs="Arial"/>
            <w:color w:val="007BFF"/>
            <w:lang w:val="en-US"/>
          </w:rPr>
          <w:t>AUTO INCREMENT keyword</w:t>
        </w:r>
      </w:hyperlink>
      <w:r w:rsidR="000E2F90" w:rsidRPr="000E2F90">
        <w:rPr>
          <w:rFonts w:ascii="Arial" w:hAnsi="Arial" w:cs="Arial"/>
          <w:color w:val="4A4A4A"/>
          <w:lang w:val="en-US"/>
        </w:rPr>
        <w:t> can be used in Oracle and IDENTITY keyword can be used in SQL SERVER.</w:t>
      </w:r>
    </w:p>
    <w:p w:rsidR="000E2F90" w:rsidRPr="000E2F90" w:rsidRDefault="000E2F90" w:rsidP="000E2F90">
      <w:pPr>
        <w:pStyle w:val="Heading3"/>
        <w:spacing w:before="0"/>
        <w:jc w:val="both"/>
        <w:rPr>
          <w:rFonts w:ascii="inherit" w:hAnsi="inherit" w:cs="Arial"/>
          <w:color w:val="4A4A4A"/>
          <w:lang w:val="en-US"/>
        </w:rPr>
      </w:pPr>
      <w:r w:rsidRPr="000E2F90">
        <w:rPr>
          <w:rFonts w:ascii="inherit" w:hAnsi="inherit" w:cs="Arial"/>
          <w:color w:val="4A4A4A"/>
          <w:lang w:val="en-US"/>
        </w:rPr>
        <w:t>Q113. What is a Datawarehouse?</w:t>
      </w:r>
    </w:p>
    <w:p w:rsidR="000E2F90" w:rsidRPr="000E2F90" w:rsidRDefault="000E2F90" w:rsidP="000E2F90">
      <w:pPr>
        <w:pStyle w:val="NormalWeb"/>
        <w:spacing w:before="0" w:beforeAutospacing="0"/>
        <w:jc w:val="both"/>
        <w:rPr>
          <w:rFonts w:ascii="Arial" w:hAnsi="Arial" w:cs="Arial"/>
          <w:color w:val="4A4A4A"/>
          <w:lang w:val="en-US"/>
        </w:rPr>
      </w:pPr>
      <w:r w:rsidRPr="000E2F90">
        <w:rPr>
          <w:rFonts w:ascii="Arial" w:hAnsi="Arial" w:cs="Arial"/>
          <w:color w:val="4A4A4A"/>
          <w:lang w:val="en-US"/>
        </w:rPr>
        <w:t>Datawarehouse refers to a central repository of data where the data is assembled from multiple sources of information. Those data are consolidated, transformed and made available for the mining as well as online processing. Warehouse data also have a subset of data called Data Marts.</w:t>
      </w:r>
    </w:p>
    <w:p w:rsidR="000E2F90" w:rsidRDefault="000E2F90" w:rsidP="000E2F90">
      <w:pPr>
        <w:pStyle w:val="Heading3"/>
        <w:spacing w:before="0"/>
        <w:jc w:val="both"/>
        <w:rPr>
          <w:rFonts w:ascii="inherit" w:hAnsi="inherit" w:cs="Arial"/>
          <w:color w:val="4A4A4A"/>
        </w:rPr>
      </w:pPr>
      <w:r w:rsidRPr="000E2F90">
        <w:rPr>
          <w:rFonts w:ascii="inherit" w:hAnsi="inherit" w:cs="Arial"/>
          <w:color w:val="4A4A4A"/>
          <w:lang w:val="en-US"/>
        </w:rPr>
        <w:t xml:space="preserve">Q114. What are the different authentication modes in SQL Server? </w:t>
      </w:r>
      <w:r>
        <w:rPr>
          <w:rFonts w:ascii="inherit" w:hAnsi="inherit" w:cs="Arial"/>
          <w:color w:val="4A4A4A"/>
        </w:rPr>
        <w:t>How can it be changed?</w:t>
      </w:r>
    </w:p>
    <w:p w:rsidR="000E2F90" w:rsidRPr="000E2F90" w:rsidRDefault="000E2F90" w:rsidP="000E2F90">
      <w:pPr>
        <w:pStyle w:val="NormalWeb"/>
        <w:spacing w:before="0" w:beforeAutospacing="0"/>
        <w:jc w:val="both"/>
        <w:rPr>
          <w:rFonts w:ascii="Arial" w:hAnsi="Arial" w:cs="Arial"/>
          <w:color w:val="4A4A4A"/>
          <w:lang w:val="en-US"/>
        </w:rPr>
      </w:pPr>
      <w:r w:rsidRPr="000E2F90">
        <w:rPr>
          <w:rFonts w:ascii="Arial" w:hAnsi="Arial" w:cs="Arial"/>
          <w:color w:val="4A4A4A"/>
          <w:lang w:val="en-US"/>
        </w:rPr>
        <w:t>Windows mode and Mixed Mode – SQL and Windows. You can go to the below steps to change authentication mode in SQL Server:</w:t>
      </w:r>
    </w:p>
    <w:p w:rsidR="000E2F90" w:rsidRPr="000E2F90" w:rsidRDefault="000E2F90" w:rsidP="00BE0264">
      <w:pPr>
        <w:numPr>
          <w:ilvl w:val="0"/>
          <w:numId w:val="90"/>
        </w:numPr>
        <w:spacing w:before="100" w:beforeAutospacing="1" w:after="100" w:afterAutospacing="1" w:line="240" w:lineRule="auto"/>
        <w:rPr>
          <w:rFonts w:ascii="Arial" w:hAnsi="Arial" w:cs="Arial"/>
          <w:color w:val="4A4A4A"/>
          <w:lang w:val="en-US"/>
        </w:rPr>
      </w:pPr>
      <w:r w:rsidRPr="000E2F90">
        <w:rPr>
          <w:rFonts w:ascii="Arial" w:hAnsi="Arial" w:cs="Arial"/>
          <w:color w:val="4A4A4A"/>
          <w:lang w:val="en-US"/>
        </w:rPr>
        <w:t>Click Start&gt; Programs&gt; Microsoft SQL Server and click SQL Enterprise Manager to run SQL Enterprise Manager from the Microsoft SQL Server program group.</w:t>
      </w:r>
    </w:p>
    <w:p w:rsidR="000E2F90" w:rsidRPr="000E2F90" w:rsidRDefault="000E2F90" w:rsidP="00BE0264">
      <w:pPr>
        <w:numPr>
          <w:ilvl w:val="0"/>
          <w:numId w:val="90"/>
        </w:numPr>
        <w:spacing w:before="100" w:beforeAutospacing="1" w:after="100" w:afterAutospacing="1" w:line="240" w:lineRule="auto"/>
        <w:rPr>
          <w:rFonts w:ascii="Arial" w:hAnsi="Arial" w:cs="Arial"/>
          <w:color w:val="4A4A4A"/>
          <w:lang w:val="en-US"/>
        </w:rPr>
      </w:pPr>
      <w:r w:rsidRPr="000E2F90">
        <w:rPr>
          <w:rFonts w:ascii="Arial" w:hAnsi="Arial" w:cs="Arial"/>
          <w:color w:val="4A4A4A"/>
          <w:lang w:val="en-US"/>
        </w:rPr>
        <w:t>Then select the server from the Tools menu.</w:t>
      </w:r>
    </w:p>
    <w:p w:rsidR="000E2F90" w:rsidRPr="000E2F90" w:rsidRDefault="000E2F90" w:rsidP="00BE0264">
      <w:pPr>
        <w:numPr>
          <w:ilvl w:val="0"/>
          <w:numId w:val="90"/>
        </w:numPr>
        <w:spacing w:before="100" w:beforeAutospacing="1" w:after="100" w:afterAutospacing="1" w:line="240" w:lineRule="auto"/>
        <w:rPr>
          <w:rFonts w:ascii="Arial" w:hAnsi="Arial" w:cs="Arial"/>
          <w:color w:val="4A4A4A"/>
          <w:lang w:val="en-US"/>
        </w:rPr>
      </w:pPr>
      <w:r w:rsidRPr="000E2F90">
        <w:rPr>
          <w:rFonts w:ascii="Arial" w:hAnsi="Arial" w:cs="Arial"/>
          <w:color w:val="4A4A4A"/>
          <w:lang w:val="en-US"/>
        </w:rPr>
        <w:t>Select SQL Server Configuration Properties, and choose the Security page.</w:t>
      </w:r>
    </w:p>
    <w:p w:rsidR="000E2F90" w:rsidRPr="000E2F90" w:rsidRDefault="000E2F90" w:rsidP="000E2F90">
      <w:pPr>
        <w:pStyle w:val="Heading3"/>
        <w:spacing w:before="0"/>
        <w:jc w:val="both"/>
        <w:rPr>
          <w:rFonts w:ascii="inherit" w:hAnsi="inherit" w:cs="Arial"/>
          <w:color w:val="4A4A4A"/>
          <w:lang w:val="en-US"/>
        </w:rPr>
      </w:pPr>
      <w:r w:rsidRPr="000E2F90">
        <w:rPr>
          <w:rStyle w:val="Strong"/>
          <w:rFonts w:ascii="inherit" w:hAnsi="inherit" w:cs="Arial"/>
          <w:b w:val="0"/>
          <w:bCs w:val="0"/>
          <w:color w:val="4A4A4A"/>
          <w:lang w:val="en-US"/>
        </w:rPr>
        <w:t>Q115. What are STUFF and REPLACE function?</w:t>
      </w:r>
    </w:p>
    <w:p w:rsidR="000E2F90" w:rsidRPr="000E2F90" w:rsidRDefault="000E2F90" w:rsidP="000E2F90">
      <w:pPr>
        <w:jc w:val="both"/>
        <w:rPr>
          <w:rFonts w:ascii="Arial" w:hAnsi="Arial" w:cs="Arial"/>
          <w:color w:val="4A4A4A"/>
          <w:lang w:val="en-US"/>
        </w:rPr>
      </w:pPr>
      <w:r w:rsidRPr="000E2F90">
        <w:rPr>
          <w:rStyle w:val="Strong"/>
          <w:rFonts w:ascii="Arial" w:hAnsi="Arial" w:cs="Arial"/>
          <w:color w:val="4A4A4A"/>
          <w:lang w:val="en-US"/>
        </w:rPr>
        <w:t>STUFF Function</w:t>
      </w:r>
      <w:r w:rsidRPr="000E2F90">
        <w:rPr>
          <w:rFonts w:ascii="Arial" w:hAnsi="Arial" w:cs="Arial"/>
          <w:color w:val="4A4A4A"/>
          <w:lang w:val="en-US"/>
        </w:rPr>
        <w:t>: This function is used to overwrite existing character or inserts a string into another string. Syntax:</w:t>
      </w:r>
    </w:p>
    <w:p w:rsidR="000E2F90" w:rsidRPr="000E2F90" w:rsidRDefault="000E2F90" w:rsidP="000E2F90">
      <w:pPr>
        <w:pStyle w:val="HTMLPreformatted"/>
        <w:rPr>
          <w:rFonts w:ascii="Consolas" w:hAnsi="Consolas"/>
          <w:color w:val="212529"/>
          <w:sz w:val="24"/>
          <w:szCs w:val="24"/>
          <w:lang w:val="en-US"/>
        </w:rPr>
      </w:pPr>
      <w:r w:rsidRPr="000E2F90">
        <w:rPr>
          <w:rFonts w:ascii="Consolas" w:hAnsi="Consolas"/>
          <w:color w:val="212529"/>
          <w:sz w:val="24"/>
          <w:szCs w:val="24"/>
          <w:lang w:val="en-US"/>
        </w:rPr>
        <w:lastRenderedPageBreak/>
        <w:t>STUFF(string_expression,start, length, replacement_characters)</w:t>
      </w:r>
    </w:p>
    <w:p w:rsidR="000E2F90" w:rsidRPr="000E2F90" w:rsidRDefault="000E2F90" w:rsidP="000E2F90">
      <w:pPr>
        <w:jc w:val="both"/>
        <w:rPr>
          <w:rFonts w:ascii="Arial" w:hAnsi="Arial" w:cs="Arial"/>
          <w:color w:val="4A4A4A"/>
          <w:sz w:val="24"/>
          <w:szCs w:val="24"/>
          <w:lang w:val="en-US"/>
        </w:rPr>
      </w:pPr>
      <w:r w:rsidRPr="000E2F90">
        <w:rPr>
          <w:rFonts w:ascii="Arial" w:hAnsi="Arial" w:cs="Arial"/>
          <w:color w:val="4A4A4A"/>
          <w:lang w:val="en-US"/>
        </w:rPr>
        <w:t>where,</w:t>
      </w:r>
      <w:r w:rsidRPr="000E2F90">
        <w:rPr>
          <w:rFonts w:ascii="Arial" w:hAnsi="Arial" w:cs="Arial"/>
          <w:color w:val="4A4A4A"/>
          <w:lang w:val="en-US"/>
        </w:rPr>
        <w:br/>
      </w:r>
      <w:r w:rsidRPr="000E2F90">
        <w:rPr>
          <w:rStyle w:val="Emphasis"/>
          <w:rFonts w:ascii="Arial" w:hAnsi="Arial" w:cs="Arial"/>
          <w:color w:val="4A4A4A"/>
          <w:lang w:val="en-US"/>
        </w:rPr>
        <w:t>string_expression</w:t>
      </w:r>
      <w:r w:rsidRPr="000E2F90">
        <w:rPr>
          <w:rFonts w:ascii="Arial" w:hAnsi="Arial" w:cs="Arial"/>
          <w:color w:val="4A4A4A"/>
          <w:lang w:val="en-US"/>
        </w:rPr>
        <w:t>: it is the string that will have characters substituted</w:t>
      </w:r>
    </w:p>
    <w:p w:rsidR="000E2F90" w:rsidRPr="000E2F90" w:rsidRDefault="000E2F90" w:rsidP="000E2F90">
      <w:pPr>
        <w:jc w:val="both"/>
        <w:rPr>
          <w:rFonts w:ascii="Arial" w:hAnsi="Arial" w:cs="Arial"/>
          <w:color w:val="4A4A4A"/>
          <w:lang w:val="en-US"/>
        </w:rPr>
      </w:pPr>
      <w:r w:rsidRPr="000E2F90">
        <w:rPr>
          <w:rStyle w:val="Emphasis"/>
          <w:rFonts w:ascii="Arial" w:hAnsi="Arial" w:cs="Arial"/>
          <w:color w:val="4A4A4A"/>
          <w:lang w:val="en-US"/>
        </w:rPr>
        <w:t>start:</w:t>
      </w:r>
      <w:r w:rsidRPr="000E2F90">
        <w:rPr>
          <w:rFonts w:ascii="Arial" w:hAnsi="Arial" w:cs="Arial"/>
          <w:color w:val="4A4A4A"/>
          <w:lang w:val="en-US"/>
        </w:rPr>
        <w:t> This refers to the starting position</w:t>
      </w:r>
      <w:r w:rsidRPr="000E2F90">
        <w:rPr>
          <w:rFonts w:ascii="Arial" w:hAnsi="Arial" w:cs="Arial"/>
          <w:color w:val="4A4A4A"/>
          <w:lang w:val="en-US"/>
        </w:rPr>
        <w:br/>
      </w:r>
      <w:r w:rsidRPr="000E2F90">
        <w:rPr>
          <w:rStyle w:val="Emphasis"/>
          <w:rFonts w:ascii="Arial" w:hAnsi="Arial" w:cs="Arial"/>
          <w:color w:val="4A4A4A"/>
          <w:lang w:val="en-US"/>
        </w:rPr>
        <w:t>length</w:t>
      </w:r>
      <w:r w:rsidRPr="000E2F90">
        <w:rPr>
          <w:rFonts w:ascii="Arial" w:hAnsi="Arial" w:cs="Arial"/>
          <w:color w:val="4A4A4A"/>
          <w:lang w:val="en-US"/>
        </w:rPr>
        <w:t>: It refers to the number of characters in the string which are substituted.</w:t>
      </w:r>
    </w:p>
    <w:p w:rsidR="000E2F90" w:rsidRPr="000E2F90" w:rsidRDefault="000E2F90" w:rsidP="000E2F90">
      <w:pPr>
        <w:jc w:val="both"/>
        <w:rPr>
          <w:rFonts w:ascii="Arial" w:hAnsi="Arial" w:cs="Arial"/>
          <w:color w:val="4A4A4A"/>
          <w:lang w:val="en-US"/>
        </w:rPr>
      </w:pPr>
      <w:r w:rsidRPr="000E2F90">
        <w:rPr>
          <w:rStyle w:val="Emphasis"/>
          <w:rFonts w:ascii="Arial" w:hAnsi="Arial" w:cs="Arial"/>
          <w:color w:val="4A4A4A"/>
          <w:lang w:val="en-US"/>
        </w:rPr>
        <w:t>replacement_string</w:t>
      </w:r>
      <w:r w:rsidRPr="000E2F90">
        <w:rPr>
          <w:rFonts w:ascii="Arial" w:hAnsi="Arial" w:cs="Arial"/>
          <w:color w:val="4A4A4A"/>
          <w:lang w:val="en-US"/>
        </w:rPr>
        <w:t>: They are the new characters which are injected in the string.</w:t>
      </w:r>
    </w:p>
    <w:p w:rsidR="000E2F90" w:rsidRPr="000E2F90" w:rsidRDefault="000E2F90" w:rsidP="000E2F90">
      <w:pPr>
        <w:pStyle w:val="NormalWeb"/>
        <w:spacing w:before="0" w:beforeAutospacing="0"/>
        <w:rPr>
          <w:rFonts w:ascii="Arial" w:hAnsi="Arial" w:cs="Arial"/>
          <w:color w:val="4A4A4A"/>
          <w:lang w:val="en-US"/>
        </w:rPr>
      </w:pPr>
      <w:r w:rsidRPr="000E2F90">
        <w:rPr>
          <w:rFonts w:ascii="Arial" w:hAnsi="Arial" w:cs="Arial"/>
          <w:color w:val="4A4A4A"/>
          <w:lang w:val="en-US"/>
        </w:rPr>
        <w:t> </w:t>
      </w:r>
    </w:p>
    <w:p w:rsidR="000E2F90" w:rsidRPr="000E2F90" w:rsidRDefault="000E2F90" w:rsidP="000E2F90">
      <w:pPr>
        <w:jc w:val="both"/>
        <w:rPr>
          <w:rFonts w:ascii="Arial" w:hAnsi="Arial" w:cs="Arial"/>
          <w:color w:val="4A4A4A"/>
          <w:lang w:val="en-US"/>
        </w:rPr>
      </w:pPr>
      <w:r w:rsidRPr="000E2F90">
        <w:rPr>
          <w:rStyle w:val="Strong"/>
          <w:rFonts w:ascii="Arial" w:hAnsi="Arial" w:cs="Arial"/>
          <w:color w:val="4A4A4A"/>
          <w:lang w:val="en-US"/>
        </w:rPr>
        <w:t>REPLACE function</w:t>
      </w:r>
      <w:r w:rsidRPr="000E2F90">
        <w:rPr>
          <w:rFonts w:ascii="Arial" w:hAnsi="Arial" w:cs="Arial"/>
          <w:color w:val="4A4A4A"/>
          <w:lang w:val="en-US"/>
        </w:rPr>
        <w:t>: This function is used to replace the existing characters of all the occurrences. Syntax:</w:t>
      </w:r>
    </w:p>
    <w:p w:rsidR="000E2F90" w:rsidRPr="000E2F90" w:rsidRDefault="000E2F90" w:rsidP="000E2F90">
      <w:pPr>
        <w:pStyle w:val="HTMLPreformatted"/>
        <w:rPr>
          <w:rFonts w:ascii="Consolas" w:hAnsi="Consolas"/>
          <w:color w:val="212529"/>
          <w:sz w:val="24"/>
          <w:szCs w:val="24"/>
          <w:lang w:val="en-US"/>
        </w:rPr>
      </w:pPr>
      <w:r w:rsidRPr="000E2F90">
        <w:rPr>
          <w:rFonts w:ascii="Consolas" w:hAnsi="Consolas"/>
          <w:color w:val="212529"/>
          <w:sz w:val="24"/>
          <w:szCs w:val="24"/>
          <w:lang w:val="en-US"/>
        </w:rPr>
        <w:t>REPLACE (string_expression, search_string, replacement_string)</w:t>
      </w:r>
    </w:p>
    <w:p w:rsidR="000E2F90" w:rsidRPr="000E2F90" w:rsidRDefault="000E2F90" w:rsidP="000E2F90">
      <w:pPr>
        <w:jc w:val="both"/>
        <w:rPr>
          <w:rFonts w:ascii="Arial" w:hAnsi="Arial" w:cs="Arial"/>
          <w:color w:val="4A4A4A"/>
          <w:sz w:val="24"/>
          <w:szCs w:val="24"/>
          <w:lang w:val="en-US"/>
        </w:rPr>
      </w:pPr>
      <w:r w:rsidRPr="000E2F90">
        <w:rPr>
          <w:rFonts w:ascii="Arial" w:hAnsi="Arial" w:cs="Arial"/>
          <w:color w:val="4A4A4A"/>
          <w:lang w:val="en-US"/>
        </w:rPr>
        <w:t>Here every search_string in the string_expression will be replaced with the replace</w:t>
      </w:r>
    </w:p>
    <w:p w:rsidR="000E2F90" w:rsidRDefault="000E2F90" w:rsidP="000E2F90">
      <w:pPr>
        <w:rPr>
          <w:lang w:val="en-US"/>
        </w:rPr>
      </w:pPr>
    </w:p>
    <w:p w:rsidR="000E2F90" w:rsidRDefault="000E2F90" w:rsidP="000E2F90">
      <w:pPr>
        <w:rPr>
          <w:lang w:val="en-US"/>
        </w:rPr>
      </w:pPr>
    </w:p>
    <w:p w:rsidR="000E2F90" w:rsidRPr="000E2F90" w:rsidRDefault="000E2F90" w:rsidP="000E2F90">
      <w:pPr>
        <w:rPr>
          <w:lang w:val="en-US"/>
        </w:rPr>
      </w:pPr>
    </w:p>
    <w:p w:rsidR="00125213" w:rsidRPr="00321FED" w:rsidRDefault="00321FED" w:rsidP="00125213">
      <w:pPr>
        <w:pStyle w:val="Heading1"/>
        <w:jc w:val="both"/>
      </w:pPr>
      <w:r>
        <w:rPr>
          <w:rStyle w:val="Strong"/>
          <w:b/>
          <w:bCs w:val="0"/>
        </w:rPr>
        <w:t>R</w:t>
      </w:r>
    </w:p>
    <w:p w:rsidR="00D73B59" w:rsidRPr="008C7D52" w:rsidRDefault="00D73B59" w:rsidP="008C7D52">
      <w:pPr>
        <w:pStyle w:val="Heading2"/>
        <w:jc w:val="both"/>
        <w:rPr>
          <w:rStyle w:val="IntenseEmphasis"/>
          <w:lang w:val="en-US"/>
        </w:rPr>
      </w:pPr>
      <w:r w:rsidRPr="008C7D52">
        <w:rPr>
          <w:rStyle w:val="IntenseEmphasis"/>
          <w:lang w:val="en-US"/>
        </w:rPr>
        <w:t>1. How to determine data type of an object?</w:t>
      </w:r>
    </w:p>
    <w:p w:rsidR="00D73B59" w:rsidRPr="00D73B59" w:rsidRDefault="00D73B59" w:rsidP="00D73B59">
      <w:pPr>
        <w:rPr>
          <w:lang w:val="en-US"/>
        </w:rPr>
      </w:pPr>
    </w:p>
    <w:p w:rsidR="00D73B59" w:rsidRPr="00D73B59" w:rsidRDefault="00D73B59" w:rsidP="00D73B59">
      <w:pPr>
        <w:rPr>
          <w:lang w:val="en-US"/>
        </w:rPr>
      </w:pPr>
      <w:r w:rsidRPr="00D73B59">
        <w:rPr>
          <w:b/>
          <w:bCs/>
          <w:lang w:val="en-US"/>
        </w:rPr>
        <w:t xml:space="preserve">class() </w:t>
      </w:r>
      <w:r w:rsidRPr="00D73B59">
        <w:rPr>
          <w:lang w:val="en-US"/>
        </w:rPr>
        <w:t>is used to determine data type of an object. See the example below -</w:t>
      </w:r>
    </w:p>
    <w:p w:rsidR="00D73B59" w:rsidRPr="00D73B59" w:rsidRDefault="00D73B59" w:rsidP="00D73B59">
      <w:pPr>
        <w:rPr>
          <w:lang w:val="en-US"/>
        </w:rPr>
      </w:pPr>
      <w:r w:rsidRPr="00D73B59">
        <w:rPr>
          <w:lang w:val="en-US"/>
        </w:rPr>
        <w:t>x &lt;- factor(1:5)</w:t>
      </w:r>
      <w:r w:rsidRPr="00D73B59">
        <w:rPr>
          <w:lang w:val="en-US"/>
        </w:rPr>
        <w:br/>
      </w:r>
      <w:r w:rsidRPr="00D73B59">
        <w:rPr>
          <w:b/>
          <w:bCs/>
          <w:lang w:val="en-US"/>
        </w:rPr>
        <w:t>class(x)</w:t>
      </w:r>
    </w:p>
    <w:p w:rsidR="00D73B59" w:rsidRDefault="00D73B59" w:rsidP="00D73B59">
      <w:r>
        <w:t>It returns factor.</w:t>
      </w:r>
    </w:p>
    <w:tbl>
      <w:tblPr>
        <w:tblW w:w="0" w:type="auto"/>
        <w:jc w:val="center"/>
        <w:tblCellSpacing w:w="0" w:type="dxa"/>
        <w:tblCellMar>
          <w:left w:w="0" w:type="dxa"/>
          <w:right w:w="0" w:type="dxa"/>
        </w:tblCellMar>
        <w:tblLook w:val="04A0" w:firstRow="1" w:lastRow="0" w:firstColumn="1" w:lastColumn="0" w:noHBand="0" w:noVBand="1"/>
      </w:tblPr>
      <w:tblGrid>
        <w:gridCol w:w="2550"/>
      </w:tblGrid>
      <w:tr w:rsidR="00D73B59" w:rsidTr="00D73B59">
        <w:trPr>
          <w:tblCellSpacing w:w="0" w:type="dxa"/>
          <w:jc w:val="center"/>
        </w:trPr>
        <w:tc>
          <w:tcPr>
            <w:tcW w:w="0" w:type="auto"/>
            <w:vAlign w:val="center"/>
            <w:hideMark/>
          </w:tcPr>
          <w:p w:rsidR="00D73B59" w:rsidRDefault="00D73B59">
            <w:pPr>
              <w:jc w:val="center"/>
            </w:pPr>
            <w:r>
              <w:rPr>
                <w:noProof/>
                <w:color w:val="0000FF"/>
                <w:lang w:eastAsia="pl-PL"/>
              </w:rPr>
              <w:drawing>
                <wp:inline distT="0" distB="0" distL="0" distR="0">
                  <wp:extent cx="1619250" cy="542925"/>
                  <wp:effectExtent l="0" t="0" r="0" b="9525"/>
                  <wp:docPr id="72" name="Picture 72" descr="https://4.bp.blogspot.com/-EALDouFnsEI/V8rVhExlJlI/AAAAAAAAFSs/a9kcxojmde8EHMK0ptpB-EX168_tAwLIgCLcB/s1600/class.png">
                    <a:hlinkClick xmlns:a="http://schemas.openxmlformats.org/drawingml/2006/main" r:id="rId1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4.bp.blogspot.com/-EALDouFnsEI/V8rVhExlJlI/AAAAAAAAFSs/a9kcxojmde8EHMK0ptpB-EX168_tAwLIgCLcB/s1600/class.png">
                            <a:hlinkClick r:id="rId118"/>
                          </pic:cNvPr>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1619250" cy="542925"/>
                          </a:xfrm>
                          <a:prstGeom prst="rect">
                            <a:avLst/>
                          </a:prstGeom>
                          <a:noFill/>
                          <a:ln>
                            <a:noFill/>
                          </a:ln>
                        </pic:spPr>
                      </pic:pic>
                    </a:graphicData>
                  </a:graphic>
                </wp:inline>
              </w:drawing>
            </w:r>
          </w:p>
        </w:tc>
      </w:tr>
      <w:tr w:rsidR="00D73B59" w:rsidTr="00D73B59">
        <w:trPr>
          <w:tblCellSpacing w:w="0" w:type="dxa"/>
          <w:jc w:val="center"/>
        </w:trPr>
        <w:tc>
          <w:tcPr>
            <w:tcW w:w="0" w:type="auto"/>
            <w:vAlign w:val="center"/>
            <w:hideMark/>
          </w:tcPr>
          <w:p w:rsidR="00D73B59" w:rsidRDefault="00D73B59">
            <w:pPr>
              <w:jc w:val="center"/>
            </w:pPr>
            <w:r>
              <w:t>Object Class</w:t>
            </w:r>
          </w:p>
        </w:tc>
      </w:tr>
    </w:tbl>
    <w:p w:rsidR="00D73B59" w:rsidRPr="00D73B59" w:rsidRDefault="00D73B59" w:rsidP="00D73B59">
      <w:pPr>
        <w:rPr>
          <w:lang w:val="en-US"/>
        </w:rPr>
      </w:pPr>
      <w:r w:rsidRPr="00D73B59">
        <w:rPr>
          <w:lang w:val="en-US"/>
        </w:rPr>
        <w:t xml:space="preserve">To determine structure of an object, use </w:t>
      </w:r>
      <w:r w:rsidRPr="00D73B59">
        <w:rPr>
          <w:b/>
          <w:bCs/>
          <w:lang w:val="en-US"/>
        </w:rPr>
        <w:t>str() function</w:t>
      </w:r>
      <w:r w:rsidRPr="00D73B59">
        <w:rPr>
          <w:lang w:val="en-US"/>
        </w:rPr>
        <w:t xml:space="preserve"> :</w:t>
      </w:r>
    </w:p>
    <w:p w:rsidR="00D73B59" w:rsidRPr="00D73B59" w:rsidRDefault="00D73B59" w:rsidP="00D73B59">
      <w:pPr>
        <w:rPr>
          <w:lang w:val="en-US"/>
        </w:rPr>
      </w:pPr>
      <w:r w:rsidRPr="00D73B59">
        <w:rPr>
          <w:lang w:val="en-US"/>
        </w:rPr>
        <w:t>str(x) returns "Factor w/ 5 level"</w:t>
      </w:r>
    </w:p>
    <w:p w:rsidR="00D73B59" w:rsidRPr="00D73B59" w:rsidRDefault="00D73B59" w:rsidP="00D73B59">
      <w:pPr>
        <w:rPr>
          <w:lang w:val="en-US"/>
        </w:rPr>
      </w:pPr>
      <w:r w:rsidRPr="00D73B59">
        <w:rPr>
          <w:b/>
          <w:bCs/>
          <w:lang w:val="en-US"/>
        </w:rPr>
        <w:br/>
        <w:t>Example 2 :</w:t>
      </w:r>
    </w:p>
    <w:p w:rsidR="00D73B59" w:rsidRPr="00D73B59" w:rsidRDefault="00D73B59" w:rsidP="00D73B59">
      <w:pPr>
        <w:rPr>
          <w:lang w:val="en-US"/>
        </w:rPr>
      </w:pPr>
      <w:r w:rsidRPr="00D73B59">
        <w:rPr>
          <w:lang w:val="en-US"/>
        </w:rPr>
        <w:t>xx &lt;- data.frame(var1=c(1:5))</w:t>
      </w:r>
      <w:r w:rsidRPr="00D73B59">
        <w:rPr>
          <w:lang w:val="en-US"/>
        </w:rPr>
        <w:br/>
      </w:r>
      <w:r w:rsidRPr="00D73B59">
        <w:rPr>
          <w:b/>
          <w:bCs/>
          <w:lang w:val="en-US"/>
        </w:rPr>
        <w:t>class(xx)</w:t>
      </w:r>
    </w:p>
    <w:p w:rsidR="00D73B59" w:rsidRPr="00D73B59" w:rsidRDefault="00D73B59" w:rsidP="00D73B59">
      <w:pPr>
        <w:rPr>
          <w:lang w:val="en-US"/>
        </w:rPr>
      </w:pPr>
      <w:r w:rsidRPr="00D73B59">
        <w:rPr>
          <w:lang w:val="en-US"/>
        </w:rPr>
        <w:t>It returns "data.frame".</w:t>
      </w:r>
    </w:p>
    <w:p w:rsidR="00D73B59" w:rsidRPr="00D73B59" w:rsidRDefault="00D73B59" w:rsidP="00D73B59">
      <w:pPr>
        <w:rPr>
          <w:lang w:val="en-US"/>
        </w:rPr>
      </w:pPr>
      <w:r w:rsidRPr="00D73B59">
        <w:rPr>
          <w:b/>
          <w:bCs/>
          <w:lang w:val="en-US"/>
        </w:rPr>
        <w:t>str(xx)</w:t>
      </w:r>
      <w:r w:rsidRPr="00D73B59">
        <w:rPr>
          <w:lang w:val="en-US"/>
        </w:rPr>
        <w:t xml:space="preserve"> returns 'data.frame' : 5 obs. of  1 variable: $ var1: int</w:t>
      </w:r>
    </w:p>
    <w:p w:rsidR="00D73B59" w:rsidRPr="00D73B59" w:rsidRDefault="00D73B59" w:rsidP="00D73B59">
      <w:pPr>
        <w:rPr>
          <w:lang w:val="en-US"/>
        </w:rPr>
      </w:pPr>
    </w:p>
    <w:p w:rsidR="00D73B59" w:rsidRPr="008C7D52" w:rsidRDefault="00D73B59" w:rsidP="008C7D52">
      <w:pPr>
        <w:pStyle w:val="Heading2"/>
        <w:jc w:val="both"/>
        <w:rPr>
          <w:rStyle w:val="IntenseEmphasis"/>
          <w:lang w:val="en-US"/>
        </w:rPr>
      </w:pPr>
      <w:r w:rsidRPr="008C7D52">
        <w:rPr>
          <w:rStyle w:val="IntenseEmphasis"/>
          <w:b w:val="0"/>
          <w:lang w:val="en-US"/>
        </w:rPr>
        <w:lastRenderedPageBreak/>
        <w:t>2.  What is the use of mode() function?</w:t>
      </w:r>
    </w:p>
    <w:p w:rsidR="00D73B59" w:rsidRPr="00D73B59" w:rsidRDefault="00D73B59" w:rsidP="00D73B59">
      <w:pPr>
        <w:rPr>
          <w:lang w:val="en-US"/>
        </w:rPr>
      </w:pPr>
    </w:p>
    <w:p w:rsidR="00D73B59" w:rsidRPr="00D73B59" w:rsidRDefault="00D73B59" w:rsidP="00D73B59">
      <w:pPr>
        <w:rPr>
          <w:lang w:val="en-US"/>
        </w:rPr>
      </w:pPr>
      <w:r w:rsidRPr="00D73B59">
        <w:rPr>
          <w:lang w:val="en-US"/>
        </w:rPr>
        <w:t>It returns the storage mode of an object.</w:t>
      </w:r>
    </w:p>
    <w:p w:rsidR="00D73B59" w:rsidRPr="00D73B59" w:rsidRDefault="00D73B59" w:rsidP="00D73B59">
      <w:pPr>
        <w:rPr>
          <w:lang w:val="en-US"/>
        </w:rPr>
      </w:pPr>
      <w:r w:rsidRPr="00D73B59">
        <w:rPr>
          <w:lang w:val="en-US"/>
        </w:rPr>
        <w:t>x &lt;- factor(1:5)</w:t>
      </w:r>
      <w:r w:rsidRPr="00D73B59">
        <w:rPr>
          <w:lang w:val="en-US"/>
        </w:rPr>
        <w:br/>
      </w:r>
      <w:r w:rsidRPr="00D73B59">
        <w:rPr>
          <w:b/>
          <w:bCs/>
          <w:lang w:val="en-US"/>
        </w:rPr>
        <w:t>mode(x)</w:t>
      </w:r>
    </w:p>
    <w:p w:rsidR="00D73B59" w:rsidRPr="00D73B59" w:rsidRDefault="00D73B59" w:rsidP="00D73B59">
      <w:pPr>
        <w:rPr>
          <w:lang w:val="en-US"/>
        </w:rPr>
      </w:pPr>
      <w:r w:rsidRPr="00D73B59">
        <w:rPr>
          <w:lang w:val="en-US"/>
        </w:rPr>
        <w:t xml:space="preserve">The above mode function returns </w:t>
      </w:r>
      <w:r w:rsidRPr="00D73B59">
        <w:rPr>
          <w:b/>
          <w:bCs/>
          <w:lang w:val="en-US"/>
        </w:rPr>
        <w:t>numeric</w:t>
      </w:r>
      <w:r w:rsidRPr="00D73B59">
        <w:rPr>
          <w:lang w:val="en-US"/>
        </w:rPr>
        <w:t>.</w:t>
      </w:r>
    </w:p>
    <w:tbl>
      <w:tblPr>
        <w:tblW w:w="0" w:type="auto"/>
        <w:jc w:val="center"/>
        <w:tblCellSpacing w:w="0" w:type="dxa"/>
        <w:tblCellMar>
          <w:left w:w="0" w:type="dxa"/>
          <w:right w:w="0" w:type="dxa"/>
        </w:tblCellMar>
        <w:tblLook w:val="04A0" w:firstRow="1" w:lastRow="0" w:firstColumn="1" w:lastColumn="0" w:noHBand="0" w:noVBand="1"/>
      </w:tblPr>
      <w:tblGrid>
        <w:gridCol w:w="2340"/>
      </w:tblGrid>
      <w:tr w:rsidR="00D73B59" w:rsidTr="00D73B59">
        <w:trPr>
          <w:tblCellSpacing w:w="0" w:type="dxa"/>
          <w:jc w:val="center"/>
        </w:trPr>
        <w:tc>
          <w:tcPr>
            <w:tcW w:w="0" w:type="auto"/>
            <w:vAlign w:val="center"/>
            <w:hideMark/>
          </w:tcPr>
          <w:p w:rsidR="00D73B59" w:rsidRDefault="00D73B59">
            <w:pPr>
              <w:jc w:val="center"/>
            </w:pPr>
            <w:r>
              <w:rPr>
                <w:noProof/>
                <w:color w:val="0000FF"/>
                <w:lang w:eastAsia="pl-PL"/>
              </w:rPr>
              <w:drawing>
                <wp:inline distT="0" distB="0" distL="0" distR="0">
                  <wp:extent cx="1476375" cy="457200"/>
                  <wp:effectExtent l="0" t="0" r="9525" b="0"/>
                  <wp:docPr id="71" name="Picture 71" descr="https://2.bp.blogspot.com/-yhHWvXtgJA4/V8raYfvr0OI/AAAAAAAAFS8/JFCafxvUpGQgLJUnkK90oYMN47DxLOmtACLcB/s1600/mode.png">
                    <a:hlinkClick xmlns:a="http://schemas.openxmlformats.org/drawingml/2006/main" r:id="rId1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2.bp.blogspot.com/-yhHWvXtgJA4/V8raYfvr0OI/AAAAAAAAFS8/JFCafxvUpGQgLJUnkK90oYMN47DxLOmtACLcB/s1600/mode.png">
                            <a:hlinkClick r:id="rId120"/>
                          </pic:cNvPr>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1476375" cy="457200"/>
                          </a:xfrm>
                          <a:prstGeom prst="rect">
                            <a:avLst/>
                          </a:prstGeom>
                          <a:noFill/>
                          <a:ln>
                            <a:noFill/>
                          </a:ln>
                        </pic:spPr>
                      </pic:pic>
                    </a:graphicData>
                  </a:graphic>
                </wp:inline>
              </w:drawing>
            </w:r>
          </w:p>
        </w:tc>
      </w:tr>
      <w:tr w:rsidR="00D73B59" w:rsidTr="00D73B59">
        <w:trPr>
          <w:tblCellSpacing w:w="0" w:type="dxa"/>
          <w:jc w:val="center"/>
        </w:trPr>
        <w:tc>
          <w:tcPr>
            <w:tcW w:w="0" w:type="auto"/>
            <w:vAlign w:val="center"/>
            <w:hideMark/>
          </w:tcPr>
          <w:p w:rsidR="00D73B59" w:rsidRDefault="00D73B59">
            <w:pPr>
              <w:jc w:val="center"/>
            </w:pPr>
            <w:r>
              <w:t>Mode Function</w:t>
            </w:r>
          </w:p>
        </w:tc>
      </w:tr>
    </w:tbl>
    <w:p w:rsidR="00D73B59" w:rsidRPr="00D73B59" w:rsidRDefault="00D73B59" w:rsidP="00D73B59">
      <w:pPr>
        <w:rPr>
          <w:lang w:val="en-US"/>
        </w:rPr>
      </w:pPr>
      <w:r w:rsidRPr="00D73B59">
        <w:rPr>
          <w:lang w:val="en-US"/>
        </w:rPr>
        <w:t>x &lt;- data.frame(var1=c(1:5))</w:t>
      </w:r>
      <w:r w:rsidRPr="00D73B59">
        <w:rPr>
          <w:lang w:val="en-US"/>
        </w:rPr>
        <w:br/>
        <w:t>mode(x)</w:t>
      </w:r>
    </w:p>
    <w:p w:rsidR="00D73B59" w:rsidRPr="00D73B59" w:rsidRDefault="00D73B59" w:rsidP="00D73B59">
      <w:pPr>
        <w:spacing w:after="240"/>
        <w:rPr>
          <w:lang w:val="en-US"/>
        </w:rPr>
      </w:pPr>
      <w:r>
        <w:rPr>
          <w:lang w:val="en-US"/>
        </w:rPr>
        <w:t>It returns list.</w:t>
      </w:r>
    </w:p>
    <w:p w:rsidR="00D73B59" w:rsidRPr="008C7D52" w:rsidRDefault="00D73B59" w:rsidP="008C7D52">
      <w:pPr>
        <w:pStyle w:val="Heading2"/>
        <w:jc w:val="both"/>
        <w:rPr>
          <w:rStyle w:val="IntenseEmphasis"/>
          <w:lang w:val="en-US"/>
        </w:rPr>
      </w:pPr>
      <w:r w:rsidRPr="008C7D52">
        <w:rPr>
          <w:rStyle w:val="IntenseEmphasis"/>
          <w:lang w:val="en-US"/>
        </w:rPr>
        <w:t>3. Which data structure is used to store categorical variables?</w:t>
      </w:r>
    </w:p>
    <w:p w:rsidR="00D73B59" w:rsidRPr="00D73B59" w:rsidRDefault="00D73B59" w:rsidP="00D73B59">
      <w:pPr>
        <w:rPr>
          <w:lang w:val="en-US"/>
        </w:rPr>
      </w:pPr>
    </w:p>
    <w:p w:rsidR="00D73B59" w:rsidRPr="00D73B59" w:rsidRDefault="00D73B59" w:rsidP="00D73B59">
      <w:pPr>
        <w:rPr>
          <w:lang w:val="en-US"/>
        </w:rPr>
      </w:pPr>
      <w:r w:rsidRPr="00D73B59">
        <w:rPr>
          <w:lang w:val="en-US"/>
        </w:rPr>
        <w:t xml:space="preserve">R has a special data structure called </w:t>
      </w:r>
      <w:r w:rsidRPr="00D73B59">
        <w:rPr>
          <w:b/>
          <w:bCs/>
          <w:lang w:val="en-US"/>
        </w:rPr>
        <w:t>"factor"</w:t>
      </w:r>
      <w:r w:rsidRPr="00D73B59">
        <w:rPr>
          <w:lang w:val="en-US"/>
        </w:rPr>
        <w:t xml:space="preserve"> to store categorical variables. It tells R that a variable is nominal or ordinal by making it a factor.</w:t>
      </w:r>
    </w:p>
    <w:p w:rsidR="00D73B59" w:rsidRPr="00D73B59" w:rsidRDefault="00D73B59" w:rsidP="00D73B59">
      <w:pPr>
        <w:rPr>
          <w:lang w:val="en-US"/>
        </w:rPr>
      </w:pPr>
      <w:r w:rsidRPr="00D73B59">
        <w:rPr>
          <w:lang w:val="en-US"/>
        </w:rPr>
        <w:t>gender = c(1,2,1,2,1,2)</w:t>
      </w:r>
      <w:r w:rsidRPr="00D73B59">
        <w:rPr>
          <w:lang w:val="en-US"/>
        </w:rPr>
        <w:br/>
        <w:t xml:space="preserve">gender = </w:t>
      </w:r>
      <w:r w:rsidRPr="00D73B59">
        <w:rPr>
          <w:b/>
          <w:bCs/>
          <w:lang w:val="en-US"/>
        </w:rPr>
        <w:t>factor</w:t>
      </w:r>
      <w:r w:rsidRPr="00D73B59">
        <w:rPr>
          <w:lang w:val="en-US"/>
        </w:rPr>
        <w:t>(gender)</w:t>
      </w:r>
      <w:r w:rsidRPr="00D73B59">
        <w:rPr>
          <w:lang w:val="en-US"/>
        </w:rPr>
        <w:br/>
        <w:t>gender</w:t>
      </w:r>
    </w:p>
    <w:p w:rsidR="00D73B59" w:rsidRPr="008C7D52" w:rsidRDefault="00D73B59" w:rsidP="008C7D52">
      <w:pPr>
        <w:pStyle w:val="Heading2"/>
        <w:jc w:val="both"/>
        <w:rPr>
          <w:rStyle w:val="IntenseEmphasis"/>
          <w:lang w:val="en-US"/>
        </w:rPr>
      </w:pPr>
      <w:r w:rsidRPr="008C7D52">
        <w:rPr>
          <w:rStyle w:val="IntenseEmphasis"/>
          <w:b w:val="0"/>
          <w:lang w:val="en-US"/>
        </w:rPr>
        <w:t>4. How to check the frequency distribution of a categorical variable?</w:t>
      </w:r>
    </w:p>
    <w:p w:rsidR="00D73B59" w:rsidRPr="00D73B59" w:rsidRDefault="00D73B59" w:rsidP="00D73B59">
      <w:pPr>
        <w:rPr>
          <w:lang w:val="en-US"/>
        </w:rPr>
      </w:pPr>
      <w:r w:rsidRPr="00D73B59">
        <w:rPr>
          <w:lang w:val="en-US"/>
        </w:rPr>
        <w:t xml:space="preserve">The </w:t>
      </w:r>
      <w:r w:rsidRPr="00D73B59">
        <w:rPr>
          <w:b/>
          <w:bCs/>
          <w:lang w:val="en-US"/>
        </w:rPr>
        <w:t>table function</w:t>
      </w:r>
      <w:r w:rsidRPr="00D73B59">
        <w:rPr>
          <w:lang w:val="en-US"/>
        </w:rPr>
        <w:t xml:space="preserve"> is used to calculate the count of each categories of a categorical variable.</w:t>
      </w:r>
    </w:p>
    <w:p w:rsidR="00D73B59" w:rsidRPr="00D73B59" w:rsidRDefault="00D73B59" w:rsidP="00D73B59">
      <w:pPr>
        <w:rPr>
          <w:lang w:val="en-US"/>
        </w:rPr>
      </w:pPr>
      <w:r w:rsidRPr="00D73B59">
        <w:rPr>
          <w:lang w:val="en-US"/>
        </w:rPr>
        <w:t>gender = factor(c("m","f","f","m","f","f"))</w:t>
      </w:r>
      <w:r w:rsidRPr="00D73B59">
        <w:rPr>
          <w:lang w:val="en-US"/>
        </w:rPr>
        <w:br/>
        <w:t>table(gender)</w:t>
      </w:r>
    </w:p>
    <w:tbl>
      <w:tblPr>
        <w:tblW w:w="0" w:type="auto"/>
        <w:jc w:val="center"/>
        <w:tblCellSpacing w:w="0" w:type="dxa"/>
        <w:tblCellMar>
          <w:left w:w="0" w:type="dxa"/>
          <w:right w:w="0" w:type="dxa"/>
        </w:tblCellMar>
        <w:tblLook w:val="04A0" w:firstRow="1" w:lastRow="0" w:firstColumn="1" w:lastColumn="0" w:noHBand="0" w:noVBand="1"/>
      </w:tblPr>
      <w:tblGrid>
        <w:gridCol w:w="2010"/>
      </w:tblGrid>
      <w:tr w:rsidR="00D73B59" w:rsidTr="00D73B59">
        <w:trPr>
          <w:tblCellSpacing w:w="0" w:type="dxa"/>
          <w:jc w:val="center"/>
        </w:trPr>
        <w:tc>
          <w:tcPr>
            <w:tcW w:w="0" w:type="auto"/>
            <w:vAlign w:val="center"/>
            <w:hideMark/>
          </w:tcPr>
          <w:p w:rsidR="00D73B59" w:rsidRDefault="00D73B59">
            <w:pPr>
              <w:jc w:val="center"/>
            </w:pPr>
            <w:r>
              <w:rPr>
                <w:noProof/>
                <w:color w:val="0000FF"/>
                <w:lang w:eastAsia="pl-PL"/>
              </w:rPr>
              <w:drawing>
                <wp:inline distT="0" distB="0" distL="0" distR="0">
                  <wp:extent cx="1266825" cy="609600"/>
                  <wp:effectExtent l="0" t="0" r="9525" b="0"/>
                  <wp:docPr id="70" name="Picture 70" descr="https://4.bp.blogspot.com/-GZHWjsrc1Fk/V8rbTNDk_NI/AAAAAAAAFTA/0TfkFoVBSE8_K1PvljilNaggWuJUYW5WQCLcB/s1600/table.png">
                    <a:hlinkClick xmlns:a="http://schemas.openxmlformats.org/drawingml/2006/main" r:id="rId1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4.bp.blogspot.com/-GZHWjsrc1Fk/V8rbTNDk_NI/AAAAAAAAFTA/0TfkFoVBSE8_K1PvljilNaggWuJUYW5WQCLcB/s1600/table.png">
                            <a:hlinkClick r:id="rId122"/>
                          </pic:cNvPr>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1266825" cy="609600"/>
                          </a:xfrm>
                          <a:prstGeom prst="rect">
                            <a:avLst/>
                          </a:prstGeom>
                          <a:noFill/>
                          <a:ln>
                            <a:noFill/>
                          </a:ln>
                        </pic:spPr>
                      </pic:pic>
                    </a:graphicData>
                  </a:graphic>
                </wp:inline>
              </w:drawing>
            </w:r>
          </w:p>
        </w:tc>
      </w:tr>
      <w:tr w:rsidR="00D73B59" w:rsidTr="00D73B59">
        <w:trPr>
          <w:tblCellSpacing w:w="0" w:type="dxa"/>
          <w:jc w:val="center"/>
        </w:trPr>
        <w:tc>
          <w:tcPr>
            <w:tcW w:w="0" w:type="auto"/>
            <w:vAlign w:val="center"/>
            <w:hideMark/>
          </w:tcPr>
          <w:p w:rsidR="00D73B59" w:rsidRDefault="00D73B59">
            <w:pPr>
              <w:jc w:val="center"/>
            </w:pPr>
            <w:r>
              <w:t>Output</w:t>
            </w:r>
          </w:p>
        </w:tc>
      </w:tr>
    </w:tbl>
    <w:p w:rsidR="00D73B59" w:rsidRPr="00D73B59" w:rsidRDefault="00D73B59" w:rsidP="00D73B59">
      <w:pPr>
        <w:rPr>
          <w:lang w:val="en-US"/>
        </w:rPr>
      </w:pPr>
      <w:r w:rsidRPr="00D73B59">
        <w:rPr>
          <w:lang w:val="en-US"/>
        </w:rPr>
        <w:br/>
        <w:t xml:space="preserve">If you want to include </w:t>
      </w:r>
      <w:r w:rsidRPr="00D73B59">
        <w:rPr>
          <w:b/>
          <w:bCs/>
          <w:lang w:val="en-US"/>
        </w:rPr>
        <w:t>% of values in each group</w:t>
      </w:r>
      <w:r w:rsidRPr="00D73B59">
        <w:rPr>
          <w:lang w:val="en-US"/>
        </w:rPr>
        <w:t>, you can store the result in data frame using data.frame function and the calculate the column percent.</w:t>
      </w:r>
    </w:p>
    <w:p w:rsidR="00D73B59" w:rsidRPr="00D73B59" w:rsidRDefault="00D73B59" w:rsidP="00D73B59">
      <w:pPr>
        <w:rPr>
          <w:lang w:val="en-US"/>
        </w:rPr>
      </w:pPr>
      <w:r w:rsidRPr="00D73B59">
        <w:rPr>
          <w:lang w:val="en-US"/>
        </w:rPr>
        <w:t>t = data.frame(table(gender))</w:t>
      </w:r>
      <w:r w:rsidRPr="00D73B59">
        <w:rPr>
          <w:lang w:val="en-US"/>
        </w:rPr>
        <w:br/>
        <w:t>t$percent= round(t$Freq / sum(t$Freq)*100,2)</w:t>
      </w:r>
    </w:p>
    <w:tbl>
      <w:tblPr>
        <w:tblW w:w="0" w:type="auto"/>
        <w:jc w:val="center"/>
        <w:tblCellSpacing w:w="0" w:type="dxa"/>
        <w:tblCellMar>
          <w:left w:w="0" w:type="dxa"/>
          <w:right w:w="0" w:type="dxa"/>
        </w:tblCellMar>
        <w:tblLook w:val="04A0" w:firstRow="1" w:lastRow="0" w:firstColumn="1" w:lastColumn="0" w:noHBand="0" w:noVBand="1"/>
      </w:tblPr>
      <w:tblGrid>
        <w:gridCol w:w="2640"/>
      </w:tblGrid>
      <w:tr w:rsidR="00D73B59" w:rsidTr="00D73B59">
        <w:trPr>
          <w:tblCellSpacing w:w="0" w:type="dxa"/>
          <w:jc w:val="center"/>
        </w:trPr>
        <w:tc>
          <w:tcPr>
            <w:tcW w:w="0" w:type="auto"/>
            <w:vAlign w:val="center"/>
            <w:hideMark/>
          </w:tcPr>
          <w:p w:rsidR="00D73B59" w:rsidRDefault="00D73B59">
            <w:pPr>
              <w:jc w:val="center"/>
            </w:pPr>
            <w:r>
              <w:rPr>
                <w:noProof/>
                <w:color w:val="0000FF"/>
                <w:lang w:eastAsia="pl-PL"/>
              </w:rPr>
              <w:drawing>
                <wp:inline distT="0" distB="0" distL="0" distR="0">
                  <wp:extent cx="1676400" cy="666750"/>
                  <wp:effectExtent l="0" t="0" r="0" b="0"/>
                  <wp:docPr id="69" name="Picture 69" descr="https://4.bp.blogspot.com/-1f3hMs606Co/V8rd4I7b6PI/AAAAAAAAFTM/FXNWS4FcYQUdPCZ_jD0-gOrAk5k1KKRPACLcB/s1600/table2.png">
                    <a:hlinkClick xmlns:a="http://schemas.openxmlformats.org/drawingml/2006/main" r:id="rId1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4.bp.blogspot.com/-1f3hMs606Co/V8rd4I7b6PI/AAAAAAAAFTM/FXNWS4FcYQUdPCZ_jD0-gOrAk5k1KKRPACLcB/s1600/table2.png">
                            <a:hlinkClick r:id="rId124"/>
                          </pic:cNvPr>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1676400" cy="666750"/>
                          </a:xfrm>
                          <a:prstGeom prst="rect">
                            <a:avLst/>
                          </a:prstGeom>
                          <a:noFill/>
                          <a:ln>
                            <a:noFill/>
                          </a:ln>
                        </pic:spPr>
                      </pic:pic>
                    </a:graphicData>
                  </a:graphic>
                </wp:inline>
              </w:drawing>
            </w:r>
          </w:p>
        </w:tc>
      </w:tr>
      <w:tr w:rsidR="00D73B59" w:rsidTr="00D73B59">
        <w:trPr>
          <w:tblCellSpacing w:w="0" w:type="dxa"/>
          <w:jc w:val="center"/>
        </w:trPr>
        <w:tc>
          <w:tcPr>
            <w:tcW w:w="0" w:type="auto"/>
            <w:vAlign w:val="center"/>
            <w:hideMark/>
          </w:tcPr>
          <w:p w:rsidR="00D73B59" w:rsidRDefault="00D73B59">
            <w:pPr>
              <w:jc w:val="center"/>
            </w:pPr>
            <w:r>
              <w:lastRenderedPageBreak/>
              <w:t>Frequency Distribution</w:t>
            </w:r>
          </w:p>
        </w:tc>
      </w:tr>
    </w:tbl>
    <w:p w:rsidR="008C7D52" w:rsidRPr="008C7D52" w:rsidRDefault="008C7D52" w:rsidP="008C7D52">
      <w:pPr>
        <w:pStyle w:val="Heading2"/>
        <w:rPr>
          <w:rStyle w:val="IntenseEmphasis"/>
          <w:lang w:val="en-US"/>
        </w:rPr>
      </w:pPr>
      <w:r w:rsidRPr="008C7D52">
        <w:rPr>
          <w:rStyle w:val="IntenseEmphasis"/>
          <w:b w:val="0"/>
          <w:lang w:val="en-US"/>
        </w:rPr>
        <w:t>How to check the cumulative frequency distribution of a categorical variable</w:t>
      </w:r>
    </w:p>
    <w:p w:rsidR="008C7D52" w:rsidRDefault="008C7D52" w:rsidP="00D73B59">
      <w:pPr>
        <w:rPr>
          <w:b/>
          <w:bCs/>
          <w:color w:val="990000"/>
          <w:sz w:val="36"/>
          <w:szCs w:val="36"/>
          <w:lang w:val="en-US"/>
        </w:rPr>
      </w:pPr>
    </w:p>
    <w:p w:rsidR="00D73B59" w:rsidRPr="00D73B59" w:rsidRDefault="00D73B59" w:rsidP="00D73B59">
      <w:pPr>
        <w:rPr>
          <w:lang w:val="en-US"/>
        </w:rPr>
      </w:pPr>
      <w:r w:rsidRPr="00D73B59">
        <w:rPr>
          <w:lang w:val="en-US"/>
        </w:rPr>
        <w:t xml:space="preserve">The </w:t>
      </w:r>
      <w:r w:rsidRPr="00D73B59">
        <w:rPr>
          <w:b/>
          <w:bCs/>
          <w:lang w:val="en-US"/>
        </w:rPr>
        <w:t xml:space="preserve">cumsum </w:t>
      </w:r>
      <w:r w:rsidRPr="00D73B59">
        <w:rPr>
          <w:lang w:val="en-US"/>
        </w:rPr>
        <w:t>function is used to calculate the cumulative sum of a categorical variable.</w:t>
      </w:r>
    </w:p>
    <w:p w:rsidR="00D73B59" w:rsidRPr="00D73B59" w:rsidRDefault="00D73B59" w:rsidP="00D73B59">
      <w:pPr>
        <w:rPr>
          <w:lang w:val="en-US"/>
        </w:rPr>
      </w:pPr>
      <w:r w:rsidRPr="00D73B59">
        <w:rPr>
          <w:lang w:val="en-US"/>
        </w:rPr>
        <w:t>gender = factor(c("m","f","f","m","f","f"))</w:t>
      </w:r>
      <w:r w:rsidRPr="00D73B59">
        <w:rPr>
          <w:lang w:val="en-US"/>
        </w:rPr>
        <w:br/>
        <w:t xml:space="preserve">x = </w:t>
      </w:r>
      <w:r w:rsidRPr="00D73B59">
        <w:rPr>
          <w:b/>
          <w:bCs/>
          <w:lang w:val="en-US"/>
        </w:rPr>
        <w:t>table</w:t>
      </w:r>
      <w:r w:rsidRPr="00D73B59">
        <w:rPr>
          <w:lang w:val="en-US"/>
        </w:rPr>
        <w:t>(gender)</w:t>
      </w:r>
      <w:r w:rsidRPr="00D73B59">
        <w:rPr>
          <w:lang w:val="en-US"/>
        </w:rPr>
        <w:br/>
      </w:r>
      <w:r w:rsidRPr="00D73B59">
        <w:rPr>
          <w:b/>
          <w:bCs/>
          <w:lang w:val="en-US"/>
        </w:rPr>
        <w:t>cumsum</w:t>
      </w:r>
      <w:r w:rsidRPr="00D73B59">
        <w:rPr>
          <w:lang w:val="en-US"/>
        </w:rPr>
        <w:t>(x)</w:t>
      </w:r>
    </w:p>
    <w:tbl>
      <w:tblPr>
        <w:tblW w:w="0" w:type="auto"/>
        <w:jc w:val="center"/>
        <w:tblCellSpacing w:w="0" w:type="dxa"/>
        <w:tblCellMar>
          <w:left w:w="0" w:type="dxa"/>
          <w:right w:w="0" w:type="dxa"/>
        </w:tblCellMar>
        <w:tblLook w:val="04A0" w:firstRow="1" w:lastRow="0" w:firstColumn="1" w:lastColumn="0" w:noHBand="0" w:noVBand="1"/>
      </w:tblPr>
      <w:tblGrid>
        <w:gridCol w:w="1650"/>
      </w:tblGrid>
      <w:tr w:rsidR="00D73B59" w:rsidRPr="008C7D52" w:rsidTr="00D73B59">
        <w:trPr>
          <w:tblCellSpacing w:w="0" w:type="dxa"/>
          <w:jc w:val="center"/>
        </w:trPr>
        <w:tc>
          <w:tcPr>
            <w:tcW w:w="0" w:type="auto"/>
            <w:vAlign w:val="center"/>
            <w:hideMark/>
          </w:tcPr>
          <w:p w:rsidR="00D73B59" w:rsidRPr="008C7D52" w:rsidRDefault="00D73B59">
            <w:pPr>
              <w:jc w:val="center"/>
              <w:rPr>
                <w:lang w:val="en-US"/>
              </w:rPr>
            </w:pPr>
            <w:r>
              <w:rPr>
                <w:noProof/>
                <w:color w:val="0000FF"/>
                <w:lang w:eastAsia="pl-PL"/>
              </w:rPr>
              <w:drawing>
                <wp:inline distT="0" distB="0" distL="0" distR="0">
                  <wp:extent cx="1047750" cy="428625"/>
                  <wp:effectExtent l="0" t="0" r="0" b="9525"/>
                  <wp:docPr id="68" name="Picture 68" descr="https://1.bp.blogspot.com/-wnwHcyBuWrU/V8rfT1SV8mI/AAAAAAAAFTY/II34ngYJAa4g-cAB_VaeCfRby92NX-fsACLcB/s1600/cumsum.png">
                    <a:hlinkClick xmlns:a="http://schemas.openxmlformats.org/drawingml/2006/main" r:id="rId1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1.bp.blogspot.com/-wnwHcyBuWrU/V8rfT1SV8mI/AAAAAAAAFTY/II34ngYJAa4g-cAB_VaeCfRby92NX-fsACLcB/s1600/cumsum.png">
                            <a:hlinkClick r:id="rId126"/>
                          </pic:cNvPr>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1047750" cy="428625"/>
                          </a:xfrm>
                          <a:prstGeom prst="rect">
                            <a:avLst/>
                          </a:prstGeom>
                          <a:noFill/>
                          <a:ln>
                            <a:noFill/>
                          </a:ln>
                        </pic:spPr>
                      </pic:pic>
                    </a:graphicData>
                  </a:graphic>
                </wp:inline>
              </w:drawing>
            </w:r>
          </w:p>
        </w:tc>
      </w:tr>
      <w:tr w:rsidR="00D73B59" w:rsidRPr="008C7D52" w:rsidTr="00D73B59">
        <w:trPr>
          <w:tblCellSpacing w:w="0" w:type="dxa"/>
          <w:jc w:val="center"/>
        </w:trPr>
        <w:tc>
          <w:tcPr>
            <w:tcW w:w="0" w:type="auto"/>
            <w:vAlign w:val="center"/>
            <w:hideMark/>
          </w:tcPr>
          <w:p w:rsidR="00D73B59" w:rsidRPr="008C7D52" w:rsidRDefault="00D73B59">
            <w:pPr>
              <w:jc w:val="center"/>
              <w:rPr>
                <w:lang w:val="en-US"/>
              </w:rPr>
            </w:pPr>
            <w:r w:rsidRPr="008C7D52">
              <w:rPr>
                <w:lang w:val="en-US"/>
              </w:rPr>
              <w:t>Cumulative Sum</w:t>
            </w:r>
          </w:p>
        </w:tc>
      </w:tr>
    </w:tbl>
    <w:p w:rsidR="00D73B59" w:rsidRPr="00D73B59" w:rsidRDefault="00D73B59" w:rsidP="00D73B59">
      <w:pPr>
        <w:rPr>
          <w:lang w:val="en-US"/>
        </w:rPr>
      </w:pPr>
      <w:r w:rsidRPr="00D73B59">
        <w:rPr>
          <w:lang w:val="en-US"/>
        </w:rPr>
        <w:br/>
        <w:t xml:space="preserve">If you want to see the </w:t>
      </w:r>
      <w:r w:rsidRPr="00D73B59">
        <w:rPr>
          <w:b/>
          <w:bCs/>
          <w:lang w:val="en-US"/>
        </w:rPr>
        <w:t>cumulative percentage of values</w:t>
      </w:r>
      <w:r w:rsidRPr="00D73B59">
        <w:rPr>
          <w:lang w:val="en-US"/>
        </w:rPr>
        <w:t>, see the code below :</w:t>
      </w:r>
    </w:p>
    <w:p w:rsidR="00D73B59" w:rsidRPr="00D73B59" w:rsidRDefault="00D73B59" w:rsidP="00D73B59">
      <w:pPr>
        <w:rPr>
          <w:lang w:val="en-US"/>
        </w:rPr>
      </w:pPr>
      <w:r w:rsidRPr="00D73B59">
        <w:rPr>
          <w:lang w:val="en-US"/>
        </w:rPr>
        <w:t>t = data.frame(table(gender))</w:t>
      </w:r>
      <w:r w:rsidRPr="00D73B59">
        <w:rPr>
          <w:lang w:val="en-US"/>
        </w:rPr>
        <w:br/>
        <w:t>t$cumfreq = cumsum(t$Freq)</w:t>
      </w:r>
      <w:r w:rsidRPr="00D73B59">
        <w:rPr>
          <w:lang w:val="en-US"/>
        </w:rPr>
        <w:br/>
        <w:t>t$cumpercent= round(t$cumfreq / sum(t$Freq)*100,2)</w:t>
      </w:r>
    </w:p>
    <w:tbl>
      <w:tblPr>
        <w:tblW w:w="0" w:type="auto"/>
        <w:jc w:val="center"/>
        <w:tblCellSpacing w:w="0" w:type="dxa"/>
        <w:tblCellMar>
          <w:left w:w="0" w:type="dxa"/>
          <w:right w:w="0" w:type="dxa"/>
        </w:tblCellMar>
        <w:tblLook w:val="04A0" w:firstRow="1" w:lastRow="0" w:firstColumn="1" w:lastColumn="0" w:noHBand="0" w:noVBand="1"/>
      </w:tblPr>
      <w:tblGrid>
        <w:gridCol w:w="3900"/>
      </w:tblGrid>
      <w:tr w:rsidR="00D73B59" w:rsidTr="00D73B59">
        <w:trPr>
          <w:tblCellSpacing w:w="0" w:type="dxa"/>
          <w:jc w:val="center"/>
        </w:trPr>
        <w:tc>
          <w:tcPr>
            <w:tcW w:w="0" w:type="auto"/>
            <w:vAlign w:val="center"/>
            <w:hideMark/>
          </w:tcPr>
          <w:p w:rsidR="00D73B59" w:rsidRDefault="00D73B59">
            <w:pPr>
              <w:jc w:val="center"/>
            </w:pPr>
            <w:r>
              <w:rPr>
                <w:noProof/>
                <w:color w:val="0000FF"/>
                <w:lang w:eastAsia="pl-PL"/>
              </w:rPr>
              <w:drawing>
                <wp:inline distT="0" distB="0" distL="0" distR="0">
                  <wp:extent cx="2476500" cy="714375"/>
                  <wp:effectExtent l="0" t="0" r="0" b="9525"/>
                  <wp:docPr id="67" name="Picture 67" descr="https://2.bp.blogspot.com/-ezNM4mx2YQY/V8rgJPq01NI/AAAAAAAAFTc/9HGINdCB_jwHet-6069MMGygbt2Vh8zQACLcB/s1600/cumsum2.png">
                    <a:hlinkClick xmlns:a="http://schemas.openxmlformats.org/drawingml/2006/main" r:id="rId1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2.bp.blogspot.com/-ezNM4mx2YQY/V8rgJPq01NI/AAAAAAAAFTc/9HGINdCB_jwHet-6069MMGygbt2Vh8zQACLcB/s1600/cumsum2.png">
                            <a:hlinkClick r:id="rId128"/>
                          </pic:cNvPr>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2476500" cy="714375"/>
                          </a:xfrm>
                          <a:prstGeom prst="rect">
                            <a:avLst/>
                          </a:prstGeom>
                          <a:noFill/>
                          <a:ln>
                            <a:noFill/>
                          </a:ln>
                        </pic:spPr>
                      </pic:pic>
                    </a:graphicData>
                  </a:graphic>
                </wp:inline>
              </w:drawing>
            </w:r>
          </w:p>
        </w:tc>
      </w:tr>
      <w:tr w:rsidR="00D73B59" w:rsidTr="00D73B59">
        <w:trPr>
          <w:tblCellSpacing w:w="0" w:type="dxa"/>
          <w:jc w:val="center"/>
        </w:trPr>
        <w:tc>
          <w:tcPr>
            <w:tcW w:w="0" w:type="auto"/>
            <w:vAlign w:val="center"/>
            <w:hideMark/>
          </w:tcPr>
          <w:p w:rsidR="00D73B59" w:rsidRDefault="00D73B59">
            <w:pPr>
              <w:jc w:val="center"/>
            </w:pPr>
            <w:r>
              <w:t>Cumulative Frequency Distribution</w:t>
            </w:r>
          </w:p>
        </w:tc>
      </w:tr>
    </w:tbl>
    <w:p w:rsidR="00D73B59" w:rsidRDefault="00D73B59" w:rsidP="00D73B59">
      <w:pPr>
        <w:spacing w:after="240"/>
      </w:pPr>
    </w:p>
    <w:p w:rsidR="00D73B59" w:rsidRPr="008C7D52" w:rsidRDefault="00D73B59" w:rsidP="008C7D52">
      <w:pPr>
        <w:pStyle w:val="Heading2"/>
        <w:rPr>
          <w:rStyle w:val="IntenseEmphasis"/>
          <w:b w:val="0"/>
          <w:lang w:val="en-US"/>
        </w:rPr>
      </w:pPr>
      <w:r w:rsidRPr="008C7D52">
        <w:rPr>
          <w:rStyle w:val="IntenseEmphasis"/>
          <w:b w:val="0"/>
          <w:lang w:val="en-US"/>
        </w:rPr>
        <w:t>6. How to produce histogram</w:t>
      </w:r>
    </w:p>
    <w:p w:rsidR="00D73B59" w:rsidRDefault="00D73B59" w:rsidP="00D73B59"/>
    <w:p w:rsidR="00D73B59" w:rsidRPr="00D73B59" w:rsidRDefault="00D73B59" w:rsidP="00D73B59">
      <w:pPr>
        <w:rPr>
          <w:lang w:val="en-US"/>
        </w:rPr>
      </w:pPr>
      <w:r w:rsidRPr="00D73B59">
        <w:rPr>
          <w:lang w:val="en-US"/>
        </w:rPr>
        <w:t xml:space="preserve">The </w:t>
      </w:r>
      <w:r w:rsidRPr="00D73B59">
        <w:rPr>
          <w:b/>
          <w:bCs/>
          <w:lang w:val="en-US"/>
        </w:rPr>
        <w:t>hist</w:t>
      </w:r>
      <w:r w:rsidRPr="00D73B59">
        <w:rPr>
          <w:lang w:val="en-US"/>
        </w:rPr>
        <w:t xml:space="preserve"> function is used to produce the histogram of a variable.</w:t>
      </w:r>
    </w:p>
    <w:p w:rsidR="00D73B59" w:rsidRPr="00D73B59" w:rsidRDefault="00D73B59" w:rsidP="00D73B59">
      <w:pPr>
        <w:rPr>
          <w:lang w:val="en-US"/>
        </w:rPr>
      </w:pPr>
      <w:r w:rsidRPr="00D73B59">
        <w:rPr>
          <w:lang w:val="en-US"/>
        </w:rPr>
        <w:t>df = sample(1:100, 25)</w:t>
      </w:r>
      <w:r w:rsidRPr="00D73B59">
        <w:rPr>
          <w:lang w:val="en-US"/>
        </w:rPr>
        <w:br/>
        <w:t>hist(df, right=FALSE)</w:t>
      </w:r>
    </w:p>
    <w:tbl>
      <w:tblPr>
        <w:tblW w:w="0" w:type="auto"/>
        <w:jc w:val="center"/>
        <w:tblCellSpacing w:w="0" w:type="dxa"/>
        <w:tblCellMar>
          <w:left w:w="0" w:type="dxa"/>
          <w:right w:w="0" w:type="dxa"/>
        </w:tblCellMar>
        <w:tblLook w:val="04A0" w:firstRow="1" w:lastRow="0" w:firstColumn="1" w:lastColumn="0" w:noHBand="0" w:noVBand="1"/>
      </w:tblPr>
      <w:tblGrid>
        <w:gridCol w:w="8160"/>
      </w:tblGrid>
      <w:tr w:rsidR="00D73B59" w:rsidTr="00D73B59">
        <w:trPr>
          <w:tblCellSpacing w:w="0" w:type="dxa"/>
          <w:jc w:val="center"/>
        </w:trPr>
        <w:tc>
          <w:tcPr>
            <w:tcW w:w="0" w:type="auto"/>
            <w:vAlign w:val="center"/>
            <w:hideMark/>
          </w:tcPr>
          <w:p w:rsidR="00D73B59" w:rsidRDefault="00D73B59">
            <w:pPr>
              <w:jc w:val="center"/>
            </w:pPr>
            <w:r>
              <w:rPr>
                <w:noProof/>
                <w:color w:val="0000FF"/>
                <w:lang w:eastAsia="pl-PL"/>
              </w:rPr>
              <w:lastRenderedPageBreak/>
              <w:drawing>
                <wp:inline distT="0" distB="0" distL="0" distR="0">
                  <wp:extent cx="5172075" cy="3400425"/>
                  <wp:effectExtent l="0" t="0" r="9525" b="9525"/>
                  <wp:docPr id="66" name="Picture 66" descr="https://4.bp.blogspot.com/-UmzI4tGWCjw/V1gpEylnnGI/AAAAAAAAEfk/Te8qDUPnxaQzif21IT-o-fU8Gb61xrv5QCLcB/s1600/Rplot01.png">
                    <a:hlinkClick xmlns:a="http://schemas.openxmlformats.org/drawingml/2006/main" r:id="rId1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4.bp.blogspot.com/-UmzI4tGWCjw/V1gpEylnnGI/AAAAAAAAEfk/Te8qDUPnxaQzif21IT-o-fU8Gb61xrv5QCLcB/s1600/Rplot01.png">
                            <a:hlinkClick r:id="rId130"/>
                          </pic:cNvPr>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172075" cy="3400425"/>
                          </a:xfrm>
                          <a:prstGeom prst="rect">
                            <a:avLst/>
                          </a:prstGeom>
                          <a:noFill/>
                          <a:ln>
                            <a:noFill/>
                          </a:ln>
                        </pic:spPr>
                      </pic:pic>
                    </a:graphicData>
                  </a:graphic>
                </wp:inline>
              </w:drawing>
            </w:r>
          </w:p>
        </w:tc>
      </w:tr>
      <w:tr w:rsidR="00D73B59" w:rsidTr="00D73B59">
        <w:trPr>
          <w:tblCellSpacing w:w="0" w:type="dxa"/>
          <w:jc w:val="center"/>
        </w:trPr>
        <w:tc>
          <w:tcPr>
            <w:tcW w:w="0" w:type="auto"/>
            <w:vAlign w:val="center"/>
            <w:hideMark/>
          </w:tcPr>
          <w:p w:rsidR="00D73B59" w:rsidRDefault="00D73B59">
            <w:pPr>
              <w:jc w:val="center"/>
            </w:pPr>
            <w:r>
              <w:t>Produce Histogram with R</w:t>
            </w:r>
          </w:p>
        </w:tc>
      </w:tr>
    </w:tbl>
    <w:p w:rsidR="00D73B59" w:rsidRPr="00D73B59" w:rsidRDefault="00D73B59" w:rsidP="00D73B59">
      <w:pPr>
        <w:rPr>
          <w:lang w:val="en-US"/>
        </w:rPr>
      </w:pPr>
      <w:r w:rsidRPr="00D73B59">
        <w:rPr>
          <w:b/>
          <w:bCs/>
          <w:i/>
          <w:iCs/>
          <w:color w:val="0000FF"/>
          <w:sz w:val="36"/>
          <w:szCs w:val="36"/>
          <w:lang w:val="en-US"/>
        </w:rPr>
        <w:t>To improve the layout of histogram, you can use the code below</w:t>
      </w:r>
    </w:p>
    <w:p w:rsidR="00D73B59" w:rsidRPr="00D73B59" w:rsidRDefault="00D73B59" w:rsidP="00D73B59">
      <w:pPr>
        <w:rPr>
          <w:lang w:val="en-US"/>
        </w:rPr>
      </w:pPr>
      <w:r w:rsidRPr="00D73B59">
        <w:rPr>
          <w:lang w:val="en-US"/>
        </w:rPr>
        <w:t>colors = c("red", "yellow", "green", "violet", "orange", "blue", "pink", "cyan")</w:t>
      </w:r>
      <w:r w:rsidRPr="00D73B59">
        <w:rPr>
          <w:lang w:val="en-US"/>
        </w:rPr>
        <w:br/>
        <w:t>hist(df,  right=FALSE,  col=colors, main="Main Title ", xlab="X-Axis Title")</w:t>
      </w:r>
    </w:p>
    <w:p w:rsidR="00D73B59" w:rsidRPr="008C7D52" w:rsidRDefault="00D73B59" w:rsidP="008C7D52">
      <w:pPr>
        <w:pStyle w:val="Heading2"/>
        <w:rPr>
          <w:rStyle w:val="IntenseEmphasis"/>
          <w:b w:val="0"/>
          <w:lang w:val="en-US"/>
        </w:rPr>
      </w:pPr>
      <w:r w:rsidRPr="008C7D52">
        <w:rPr>
          <w:rStyle w:val="IntenseEmphasis"/>
          <w:b w:val="0"/>
          <w:lang w:val="en-US"/>
        </w:rPr>
        <w:t>7. How to produce bar graph</w:t>
      </w:r>
    </w:p>
    <w:p w:rsidR="00D73B59" w:rsidRPr="00D73B59" w:rsidRDefault="00D73B59" w:rsidP="00D73B59">
      <w:pPr>
        <w:rPr>
          <w:lang w:val="en-US"/>
        </w:rPr>
      </w:pPr>
      <w:r w:rsidRPr="00D73B59">
        <w:rPr>
          <w:lang w:val="en-US"/>
        </w:rPr>
        <w:t xml:space="preserve">First calculate the frequency distribution with </w:t>
      </w:r>
      <w:r w:rsidRPr="00D73B59">
        <w:rPr>
          <w:b/>
          <w:bCs/>
          <w:lang w:val="en-US"/>
        </w:rPr>
        <w:t xml:space="preserve">table </w:t>
      </w:r>
      <w:r w:rsidRPr="00D73B59">
        <w:rPr>
          <w:lang w:val="en-US"/>
        </w:rPr>
        <w:t xml:space="preserve">function and then apply </w:t>
      </w:r>
      <w:r w:rsidRPr="00D73B59">
        <w:rPr>
          <w:b/>
          <w:bCs/>
          <w:lang w:val="en-US"/>
        </w:rPr>
        <w:t xml:space="preserve">barplot </w:t>
      </w:r>
      <w:r w:rsidRPr="00D73B59">
        <w:rPr>
          <w:lang w:val="en-US"/>
        </w:rPr>
        <w:t>function to produce bar graph</w:t>
      </w:r>
    </w:p>
    <w:p w:rsidR="00D73B59" w:rsidRPr="00D73B59" w:rsidRDefault="00D73B59" w:rsidP="00D73B59">
      <w:pPr>
        <w:rPr>
          <w:lang w:val="en-US"/>
        </w:rPr>
      </w:pPr>
      <w:r w:rsidRPr="00D73B59">
        <w:rPr>
          <w:lang w:val="en-US"/>
        </w:rPr>
        <w:t>mydata = sample(LETTERS[1:5],16,replace = TRUE)</w:t>
      </w:r>
      <w:r w:rsidRPr="00D73B59">
        <w:rPr>
          <w:lang w:val="en-US"/>
        </w:rPr>
        <w:br/>
        <w:t>mydata.count= table(mydata)</w:t>
      </w:r>
      <w:r w:rsidRPr="00D73B59">
        <w:rPr>
          <w:lang w:val="en-US"/>
        </w:rPr>
        <w:br/>
        <w:t>barplot(mydata.count)</w:t>
      </w:r>
    </w:p>
    <w:p w:rsidR="00D73B59" w:rsidRPr="00D73B59" w:rsidRDefault="00D73B59" w:rsidP="00D73B59">
      <w:pPr>
        <w:rPr>
          <w:lang w:val="en-US"/>
        </w:rPr>
      </w:pPr>
      <w:r w:rsidRPr="00D73B59">
        <w:rPr>
          <w:b/>
          <w:bCs/>
          <w:i/>
          <w:iCs/>
          <w:color w:val="0000FF"/>
          <w:sz w:val="36"/>
          <w:szCs w:val="36"/>
          <w:lang w:val="en-US"/>
        </w:rPr>
        <w:t>To improve the layout of bar graph, you can use the code below:</w:t>
      </w:r>
    </w:p>
    <w:p w:rsidR="00D73B59" w:rsidRPr="00D73B59" w:rsidRDefault="00D73B59" w:rsidP="00D73B59">
      <w:pPr>
        <w:rPr>
          <w:lang w:val="en-US"/>
        </w:rPr>
      </w:pPr>
      <w:r w:rsidRPr="00D73B59">
        <w:rPr>
          <w:lang w:val="en-US"/>
        </w:rPr>
        <w:t>colors = c("red", "yellow", "green", "violet", "orange", "blue", "pink", "cyan")</w:t>
      </w:r>
      <w:r w:rsidRPr="00D73B59">
        <w:rPr>
          <w:lang w:val="en-US"/>
        </w:rPr>
        <w:br/>
        <w:t>barplot(mydata.count, col=colors, main="Main Title ", xlab="X-Axis Title")</w:t>
      </w:r>
    </w:p>
    <w:tbl>
      <w:tblPr>
        <w:tblW w:w="0" w:type="auto"/>
        <w:jc w:val="center"/>
        <w:tblCellSpacing w:w="0" w:type="dxa"/>
        <w:tblCellMar>
          <w:left w:w="0" w:type="dxa"/>
          <w:right w:w="0" w:type="dxa"/>
        </w:tblCellMar>
        <w:tblLook w:val="04A0" w:firstRow="1" w:lastRow="0" w:firstColumn="1" w:lastColumn="0" w:noHBand="0" w:noVBand="1"/>
      </w:tblPr>
      <w:tblGrid>
        <w:gridCol w:w="8160"/>
      </w:tblGrid>
      <w:tr w:rsidR="00D73B59" w:rsidTr="00D73B59">
        <w:trPr>
          <w:tblCellSpacing w:w="0" w:type="dxa"/>
          <w:jc w:val="center"/>
        </w:trPr>
        <w:tc>
          <w:tcPr>
            <w:tcW w:w="0" w:type="auto"/>
            <w:vAlign w:val="center"/>
            <w:hideMark/>
          </w:tcPr>
          <w:p w:rsidR="00D73B59" w:rsidRDefault="00D73B59">
            <w:pPr>
              <w:jc w:val="center"/>
            </w:pPr>
            <w:r>
              <w:rPr>
                <w:noProof/>
                <w:color w:val="0000FF"/>
                <w:lang w:eastAsia="pl-PL"/>
              </w:rPr>
              <w:lastRenderedPageBreak/>
              <w:drawing>
                <wp:inline distT="0" distB="0" distL="0" distR="0">
                  <wp:extent cx="5172075" cy="3400425"/>
                  <wp:effectExtent l="0" t="0" r="9525" b="9525"/>
                  <wp:docPr id="65" name="Picture 65" descr="https://1.bp.blogspot.com/-ZWt4qcWrSpk/V1guMRNx1uI/AAAAAAAAEf0/Ko_2uhuUKyQ74B-tYanUmVkmQx0C9amVgCLcB/s1600/Rplot02.png">
                    <a:hlinkClick xmlns:a="http://schemas.openxmlformats.org/drawingml/2006/main" r:id="rId1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1.bp.blogspot.com/-ZWt4qcWrSpk/V1guMRNx1uI/AAAAAAAAEf0/Ko_2uhuUKyQ74B-tYanUmVkmQx0C9amVgCLcB/s1600/Rplot02.png">
                            <a:hlinkClick r:id="rId132"/>
                          </pic:cNvPr>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172075" cy="3400425"/>
                          </a:xfrm>
                          <a:prstGeom prst="rect">
                            <a:avLst/>
                          </a:prstGeom>
                          <a:noFill/>
                          <a:ln>
                            <a:noFill/>
                          </a:ln>
                        </pic:spPr>
                      </pic:pic>
                    </a:graphicData>
                  </a:graphic>
                </wp:inline>
              </w:drawing>
            </w:r>
          </w:p>
        </w:tc>
      </w:tr>
      <w:tr w:rsidR="00D73B59" w:rsidTr="00D73B59">
        <w:trPr>
          <w:tblCellSpacing w:w="0" w:type="dxa"/>
          <w:jc w:val="center"/>
        </w:trPr>
        <w:tc>
          <w:tcPr>
            <w:tcW w:w="0" w:type="auto"/>
            <w:vAlign w:val="center"/>
            <w:hideMark/>
          </w:tcPr>
          <w:p w:rsidR="00D73B59" w:rsidRDefault="00D73B59">
            <w:pPr>
              <w:jc w:val="center"/>
            </w:pPr>
            <w:r>
              <w:t>Bar Graph with R</w:t>
            </w:r>
          </w:p>
        </w:tc>
      </w:tr>
    </w:tbl>
    <w:p w:rsidR="00D73B59" w:rsidRDefault="00D73B59" w:rsidP="00D73B59"/>
    <w:p w:rsidR="00D73B59" w:rsidRPr="008C7D52" w:rsidRDefault="00D73B59" w:rsidP="008C7D52">
      <w:pPr>
        <w:pStyle w:val="Heading2"/>
        <w:rPr>
          <w:rStyle w:val="IntenseEmphasis"/>
          <w:b w:val="0"/>
          <w:lang w:val="en-US"/>
        </w:rPr>
      </w:pPr>
      <w:r w:rsidRPr="008C7D52">
        <w:rPr>
          <w:rStyle w:val="IntenseEmphasis"/>
          <w:b w:val="0"/>
          <w:lang w:val="en-US"/>
        </w:rPr>
        <w:t>8. How to produce Pie Chart</w:t>
      </w:r>
    </w:p>
    <w:p w:rsidR="00D73B59" w:rsidRPr="00D73B59" w:rsidRDefault="00D73B59" w:rsidP="00D73B59">
      <w:pPr>
        <w:rPr>
          <w:lang w:val="en-US"/>
        </w:rPr>
      </w:pPr>
      <w:r w:rsidRPr="00D73B59">
        <w:rPr>
          <w:lang w:val="en-US"/>
        </w:rPr>
        <w:t xml:space="preserve">First calculate the frequency distribution with </w:t>
      </w:r>
      <w:r w:rsidRPr="00D73B59">
        <w:rPr>
          <w:b/>
          <w:bCs/>
          <w:lang w:val="en-US"/>
        </w:rPr>
        <w:t xml:space="preserve">table </w:t>
      </w:r>
      <w:r w:rsidRPr="00D73B59">
        <w:rPr>
          <w:lang w:val="en-US"/>
        </w:rPr>
        <w:t xml:space="preserve">function and then apply </w:t>
      </w:r>
      <w:r w:rsidRPr="00D73B59">
        <w:rPr>
          <w:b/>
          <w:bCs/>
          <w:lang w:val="en-US"/>
        </w:rPr>
        <w:t xml:space="preserve">pie </w:t>
      </w:r>
      <w:r w:rsidRPr="00D73B59">
        <w:rPr>
          <w:lang w:val="en-US"/>
        </w:rPr>
        <w:t>function to produce pie chart.</w:t>
      </w:r>
    </w:p>
    <w:p w:rsidR="00D73B59" w:rsidRPr="00D73B59" w:rsidRDefault="00D73B59" w:rsidP="00D73B59">
      <w:pPr>
        <w:rPr>
          <w:lang w:val="en-US"/>
        </w:rPr>
      </w:pPr>
      <w:r w:rsidRPr="00D73B59">
        <w:rPr>
          <w:lang w:val="en-US"/>
        </w:rPr>
        <w:t>mydata = sample(LETTERS[1:5],16,replace = TRUE)</w:t>
      </w:r>
      <w:r w:rsidRPr="00D73B59">
        <w:rPr>
          <w:lang w:val="en-US"/>
        </w:rPr>
        <w:br/>
        <w:t>mydata.count= table(mydata)</w:t>
      </w:r>
      <w:r w:rsidRPr="00D73B59">
        <w:rPr>
          <w:lang w:val="en-US"/>
        </w:rPr>
        <w:br/>
        <w:t>pie(mydata.count, col=rainbow(12))</w:t>
      </w:r>
    </w:p>
    <w:tbl>
      <w:tblPr>
        <w:tblW w:w="0" w:type="auto"/>
        <w:jc w:val="center"/>
        <w:tblCellSpacing w:w="0" w:type="dxa"/>
        <w:tblCellMar>
          <w:left w:w="0" w:type="dxa"/>
          <w:right w:w="0" w:type="dxa"/>
        </w:tblCellMar>
        <w:tblLook w:val="04A0" w:firstRow="1" w:lastRow="0" w:firstColumn="1" w:lastColumn="0" w:noHBand="0" w:noVBand="1"/>
      </w:tblPr>
      <w:tblGrid>
        <w:gridCol w:w="2880"/>
      </w:tblGrid>
      <w:tr w:rsidR="00D73B59" w:rsidTr="00D73B59">
        <w:trPr>
          <w:tblCellSpacing w:w="0" w:type="dxa"/>
          <w:jc w:val="center"/>
        </w:trPr>
        <w:tc>
          <w:tcPr>
            <w:tcW w:w="0" w:type="auto"/>
            <w:vAlign w:val="center"/>
            <w:hideMark/>
          </w:tcPr>
          <w:p w:rsidR="00D73B59" w:rsidRDefault="00D73B59">
            <w:pPr>
              <w:jc w:val="center"/>
            </w:pPr>
            <w:r>
              <w:rPr>
                <w:noProof/>
                <w:color w:val="0000FF"/>
                <w:lang w:eastAsia="pl-PL"/>
              </w:rPr>
              <w:drawing>
                <wp:inline distT="0" distB="0" distL="0" distR="0">
                  <wp:extent cx="1819275" cy="1638300"/>
                  <wp:effectExtent l="0" t="0" r="9525" b="0"/>
                  <wp:docPr id="64" name="Picture 64" descr="https://2.bp.blogspot.com/-p57trsNs6-0/V8rg63qTBwI/AAAAAAAAFTk/mRQukw9ZBDcnfCwr0X56yVr6Xkf5QwCFQCLcB/s1600/pie%2Bchart.png">
                    <a:hlinkClick xmlns:a="http://schemas.openxmlformats.org/drawingml/2006/main" r:id="rId1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2.bp.blogspot.com/-p57trsNs6-0/V8rg63qTBwI/AAAAAAAAFTk/mRQukw9ZBDcnfCwr0X56yVr6Xkf5QwCFQCLcB/s1600/pie%2Bchart.png">
                            <a:hlinkClick r:id="rId134"/>
                          </pic:cNvPr>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1819275" cy="1638300"/>
                          </a:xfrm>
                          <a:prstGeom prst="rect">
                            <a:avLst/>
                          </a:prstGeom>
                          <a:noFill/>
                          <a:ln>
                            <a:noFill/>
                          </a:ln>
                        </pic:spPr>
                      </pic:pic>
                    </a:graphicData>
                  </a:graphic>
                </wp:inline>
              </w:drawing>
            </w:r>
          </w:p>
        </w:tc>
      </w:tr>
      <w:tr w:rsidR="00D73B59" w:rsidTr="00D73B59">
        <w:trPr>
          <w:tblCellSpacing w:w="0" w:type="dxa"/>
          <w:jc w:val="center"/>
        </w:trPr>
        <w:tc>
          <w:tcPr>
            <w:tcW w:w="0" w:type="auto"/>
            <w:vAlign w:val="center"/>
            <w:hideMark/>
          </w:tcPr>
          <w:p w:rsidR="00D73B59" w:rsidRDefault="00D73B59">
            <w:pPr>
              <w:jc w:val="center"/>
            </w:pPr>
            <w:r>
              <w:t>Pie Chart with R</w:t>
            </w:r>
          </w:p>
        </w:tc>
      </w:tr>
    </w:tbl>
    <w:p w:rsidR="008C7D52" w:rsidRPr="008C7D52" w:rsidRDefault="008C7D52" w:rsidP="008C7D52">
      <w:pPr>
        <w:pStyle w:val="Heading2"/>
        <w:rPr>
          <w:rStyle w:val="IntenseEmphasis"/>
          <w:b w:val="0"/>
          <w:lang w:val="en-US"/>
        </w:rPr>
      </w:pPr>
      <w:r w:rsidRPr="008C7D52">
        <w:rPr>
          <w:rStyle w:val="IntenseEmphasis"/>
          <w:b w:val="0"/>
          <w:lang w:val="en-US"/>
        </w:rPr>
        <w:t>9. Multiplication of 2 vectors having different length</w:t>
      </w:r>
    </w:p>
    <w:p w:rsidR="00D73B59" w:rsidRPr="00D73B59" w:rsidRDefault="00D73B59" w:rsidP="00D73B59">
      <w:pPr>
        <w:rPr>
          <w:lang w:val="en-US"/>
        </w:rPr>
      </w:pPr>
      <w:r w:rsidRPr="00D73B59">
        <w:rPr>
          <w:lang w:val="en-US"/>
        </w:rPr>
        <w:br/>
      </w:r>
      <w:r w:rsidRPr="00D73B59">
        <w:rPr>
          <w:lang w:val="en-US"/>
        </w:rPr>
        <w:br/>
        <w:t>For example, you have two vectors as defined below -</w:t>
      </w:r>
    </w:p>
    <w:p w:rsidR="00D73B59" w:rsidRPr="00D73B59" w:rsidRDefault="00D73B59" w:rsidP="00D73B59">
      <w:pPr>
        <w:rPr>
          <w:lang w:val="en-US"/>
        </w:rPr>
      </w:pPr>
      <w:r w:rsidRPr="00D73B59">
        <w:rPr>
          <w:lang w:val="en-US"/>
        </w:rPr>
        <w:t>x &lt;- c(4,5,6)</w:t>
      </w:r>
      <w:r w:rsidRPr="00D73B59">
        <w:rPr>
          <w:lang w:val="en-US"/>
        </w:rPr>
        <w:br/>
        <w:t>y &lt;- c(2,3)</w:t>
      </w:r>
    </w:p>
    <w:p w:rsidR="00D73B59" w:rsidRPr="00D73B59" w:rsidRDefault="00D73B59" w:rsidP="00D73B59">
      <w:pPr>
        <w:rPr>
          <w:lang w:val="en-US"/>
        </w:rPr>
      </w:pPr>
      <w:r w:rsidRPr="00D73B59">
        <w:rPr>
          <w:b/>
          <w:bCs/>
          <w:sz w:val="36"/>
          <w:szCs w:val="36"/>
          <w:lang w:val="en-US"/>
        </w:rPr>
        <w:lastRenderedPageBreak/>
        <w:t>If you run this vector z &lt;- x*y , what would be the output? What would be the length of z?</w:t>
      </w:r>
    </w:p>
    <w:p w:rsidR="00D73B59" w:rsidRPr="00D73B59" w:rsidRDefault="00D73B59" w:rsidP="00D73B59">
      <w:pPr>
        <w:rPr>
          <w:lang w:val="en-US"/>
        </w:rPr>
      </w:pPr>
      <w:r w:rsidRPr="00D73B59">
        <w:rPr>
          <w:lang w:val="en-US"/>
        </w:rPr>
        <w:t>It returns 8 15 12 with the warning message as shown below. The length of z is 3 as it has three elements.</w:t>
      </w:r>
    </w:p>
    <w:tbl>
      <w:tblPr>
        <w:tblW w:w="0" w:type="auto"/>
        <w:jc w:val="center"/>
        <w:tblCellSpacing w:w="0" w:type="dxa"/>
        <w:tblCellMar>
          <w:left w:w="0" w:type="dxa"/>
          <w:right w:w="0" w:type="dxa"/>
        </w:tblCellMar>
        <w:tblLook w:val="04A0" w:firstRow="1" w:lastRow="0" w:firstColumn="1" w:lastColumn="0" w:noHBand="0" w:noVBand="1"/>
      </w:tblPr>
      <w:tblGrid>
        <w:gridCol w:w="8789"/>
      </w:tblGrid>
      <w:tr w:rsidR="00D73B59" w:rsidTr="00D73B59">
        <w:trPr>
          <w:tblCellSpacing w:w="0" w:type="dxa"/>
          <w:jc w:val="center"/>
        </w:trPr>
        <w:tc>
          <w:tcPr>
            <w:tcW w:w="0" w:type="auto"/>
            <w:vAlign w:val="center"/>
            <w:hideMark/>
          </w:tcPr>
          <w:p w:rsidR="00D73B59" w:rsidRDefault="00D73B59">
            <w:pPr>
              <w:jc w:val="center"/>
            </w:pPr>
            <w:r>
              <w:rPr>
                <w:noProof/>
                <w:color w:val="0000FF"/>
                <w:lang w:eastAsia="pl-PL"/>
              </w:rPr>
              <w:drawing>
                <wp:inline distT="0" distB="0" distL="0" distR="0">
                  <wp:extent cx="5705475" cy="628650"/>
                  <wp:effectExtent l="0" t="0" r="9525" b="0"/>
                  <wp:docPr id="50" name="Picture 50" descr="https://4.bp.blogspot.com/-1gLu3L-iQfk/V8rjjxcdpuI/AAAAAAAAFTs/Th4LklWxGX48FV4h1n6fqhZa--oCUJVWQCLcB/s1600/multiply.png">
                    <a:hlinkClick xmlns:a="http://schemas.openxmlformats.org/drawingml/2006/main" r:id="rId1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4.bp.blogspot.com/-1gLu3L-iQfk/V8rjjxcdpuI/AAAAAAAAFTs/Th4LklWxGX48FV4h1n6fqhZa--oCUJVWQCLcB/s1600/multiply.png">
                            <a:hlinkClick r:id="rId136"/>
                          </pic:cNvPr>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705475" cy="628650"/>
                          </a:xfrm>
                          <a:prstGeom prst="rect">
                            <a:avLst/>
                          </a:prstGeom>
                          <a:noFill/>
                          <a:ln>
                            <a:noFill/>
                          </a:ln>
                        </pic:spPr>
                      </pic:pic>
                    </a:graphicData>
                  </a:graphic>
                </wp:inline>
              </w:drawing>
            </w:r>
          </w:p>
        </w:tc>
      </w:tr>
      <w:tr w:rsidR="00D73B59" w:rsidTr="00D73B59">
        <w:trPr>
          <w:tblCellSpacing w:w="0" w:type="dxa"/>
          <w:jc w:val="center"/>
        </w:trPr>
        <w:tc>
          <w:tcPr>
            <w:tcW w:w="0" w:type="auto"/>
            <w:vAlign w:val="center"/>
            <w:hideMark/>
          </w:tcPr>
          <w:p w:rsidR="00D73B59" w:rsidRDefault="00D73B59">
            <w:pPr>
              <w:jc w:val="center"/>
            </w:pPr>
            <w:r>
              <w:t>Multiplication of vectors</w:t>
            </w:r>
          </w:p>
        </w:tc>
      </w:tr>
    </w:tbl>
    <w:p w:rsidR="00D73B59" w:rsidRPr="00D73B59" w:rsidRDefault="00D73B59" w:rsidP="00D73B59">
      <w:pPr>
        <w:spacing w:after="0"/>
        <w:rPr>
          <w:lang w:val="en-US"/>
        </w:rPr>
      </w:pPr>
      <w:r w:rsidRPr="00D73B59">
        <w:rPr>
          <w:b/>
          <w:bCs/>
          <w:lang w:val="en-US"/>
        </w:rPr>
        <w:t>First Step :</w:t>
      </w:r>
      <w:r w:rsidRPr="00D73B59">
        <w:rPr>
          <w:lang w:val="en-US"/>
        </w:rPr>
        <w:t xml:space="preserve"> It performs multiplication of the first element of vector x i.e. 4 with first element of vector y i.e. 2 and the result is 8. In the </w:t>
      </w:r>
      <w:r w:rsidRPr="00D73B59">
        <w:rPr>
          <w:b/>
          <w:bCs/>
          <w:lang w:val="en-US"/>
        </w:rPr>
        <w:t xml:space="preserve">second step, </w:t>
      </w:r>
      <w:r w:rsidRPr="00D73B59">
        <w:rPr>
          <w:lang w:val="en-US"/>
        </w:rPr>
        <w:t>it multiplies second element of vector x i.e. 5 with second element of vector b i.e. 3, and the result is 15. In the next step, R multiplies first element of smaller vector (y) with last element of bigger vector x. </w:t>
      </w:r>
    </w:p>
    <w:p w:rsidR="00D73B59" w:rsidRPr="00D73B59" w:rsidRDefault="00D73B59" w:rsidP="00D73B59">
      <w:pPr>
        <w:rPr>
          <w:lang w:val="en-US"/>
        </w:rPr>
      </w:pPr>
    </w:p>
    <w:p w:rsidR="00D73B59" w:rsidRPr="00D73B59" w:rsidRDefault="00D73B59" w:rsidP="00D73B59">
      <w:pPr>
        <w:rPr>
          <w:lang w:val="en-US"/>
        </w:rPr>
      </w:pPr>
      <w:r w:rsidRPr="00D73B59">
        <w:rPr>
          <w:lang w:val="en-US"/>
        </w:rPr>
        <w:t>Suppose the vector x would contain four elements as shown below :</w:t>
      </w:r>
    </w:p>
    <w:p w:rsidR="00D73B59" w:rsidRPr="00D73B59" w:rsidRDefault="00D73B59" w:rsidP="00D73B59">
      <w:pPr>
        <w:rPr>
          <w:lang w:val="en-US"/>
        </w:rPr>
      </w:pPr>
      <w:r w:rsidRPr="00D73B59">
        <w:rPr>
          <w:lang w:val="en-US"/>
        </w:rPr>
        <w:t>x &lt;- c(4,5,6,7)</w:t>
      </w:r>
      <w:r w:rsidRPr="00D73B59">
        <w:rPr>
          <w:lang w:val="en-US"/>
        </w:rPr>
        <w:br/>
        <w:t>y &lt;- c(2,3)</w:t>
      </w:r>
      <w:r w:rsidRPr="00D73B59">
        <w:rPr>
          <w:lang w:val="en-US"/>
        </w:rPr>
        <w:br/>
        <w:t>x*y</w:t>
      </w:r>
    </w:p>
    <w:p w:rsidR="00D73B59" w:rsidRPr="00D73B59" w:rsidRDefault="00D73B59" w:rsidP="00D73B59">
      <w:pPr>
        <w:rPr>
          <w:lang w:val="en-US"/>
        </w:rPr>
      </w:pPr>
      <w:r w:rsidRPr="00D73B59">
        <w:rPr>
          <w:lang w:val="en-US"/>
        </w:rPr>
        <w:t>It returns 8 15 12 21. It works like this : (4*2) (5*3) (6*2) (7*3)</w:t>
      </w:r>
    </w:p>
    <w:p w:rsidR="00D73B59" w:rsidRPr="008C7D52" w:rsidRDefault="00D73B59" w:rsidP="008C7D52">
      <w:pPr>
        <w:pStyle w:val="Heading2"/>
        <w:rPr>
          <w:rStyle w:val="IntenseEmphasis"/>
          <w:color w:val="FF0000"/>
          <w:lang w:val="en-US"/>
        </w:rPr>
      </w:pPr>
      <w:r w:rsidRPr="008C7D52">
        <w:rPr>
          <w:rStyle w:val="IntenseEmphasis"/>
          <w:color w:val="FF0000"/>
          <w:lang w:val="en-US"/>
        </w:rPr>
        <w:t>(!!!) What are the different data structures R contain?</w:t>
      </w:r>
    </w:p>
    <w:p w:rsidR="00D73B59" w:rsidRPr="00D73B59" w:rsidRDefault="00D73B59" w:rsidP="00D73B59">
      <w:pPr>
        <w:rPr>
          <w:lang w:val="en-US"/>
        </w:rPr>
      </w:pPr>
      <w:r w:rsidRPr="00D73B59">
        <w:rPr>
          <w:lang w:val="en-US"/>
        </w:rPr>
        <w:t>R contains primarily the following data structures : </w:t>
      </w:r>
    </w:p>
    <w:p w:rsidR="00D73B59" w:rsidRPr="00D73B59" w:rsidRDefault="00D73B59" w:rsidP="005F1272">
      <w:pPr>
        <w:numPr>
          <w:ilvl w:val="0"/>
          <w:numId w:val="93"/>
        </w:numPr>
        <w:spacing w:before="100" w:beforeAutospacing="1" w:after="100" w:afterAutospacing="1" w:line="240" w:lineRule="auto"/>
        <w:rPr>
          <w:b/>
          <w:color w:val="FF0000"/>
          <w:u w:val="single"/>
          <w:lang w:val="en-US"/>
        </w:rPr>
      </w:pPr>
      <w:r w:rsidRPr="00D73B59">
        <w:rPr>
          <w:b/>
          <w:color w:val="FF0000"/>
          <w:u w:val="single"/>
          <w:lang w:val="en-US"/>
        </w:rPr>
        <w:t>Vector</w:t>
      </w:r>
    </w:p>
    <w:p w:rsidR="00D73B59" w:rsidRPr="00D73B59" w:rsidRDefault="00D73B59" w:rsidP="005F1272">
      <w:pPr>
        <w:numPr>
          <w:ilvl w:val="0"/>
          <w:numId w:val="93"/>
        </w:numPr>
        <w:spacing w:before="100" w:beforeAutospacing="1" w:after="100" w:afterAutospacing="1" w:line="240" w:lineRule="auto"/>
        <w:rPr>
          <w:b/>
          <w:color w:val="FF0000"/>
          <w:u w:val="single"/>
          <w:lang w:val="en-US"/>
        </w:rPr>
      </w:pPr>
      <w:r w:rsidRPr="00D73B59">
        <w:rPr>
          <w:b/>
          <w:color w:val="FF0000"/>
          <w:u w:val="single"/>
          <w:lang w:val="en-US"/>
        </w:rPr>
        <w:t>Matrix</w:t>
      </w:r>
    </w:p>
    <w:p w:rsidR="00D73B59" w:rsidRPr="00D73B59" w:rsidRDefault="00D73B59" w:rsidP="005F1272">
      <w:pPr>
        <w:numPr>
          <w:ilvl w:val="0"/>
          <w:numId w:val="93"/>
        </w:numPr>
        <w:spacing w:before="100" w:beforeAutospacing="1" w:after="100" w:afterAutospacing="1" w:line="240" w:lineRule="auto"/>
        <w:rPr>
          <w:b/>
          <w:color w:val="FF0000"/>
          <w:u w:val="single"/>
          <w:lang w:val="en-US"/>
        </w:rPr>
      </w:pPr>
      <w:r w:rsidRPr="00D73B59">
        <w:rPr>
          <w:b/>
          <w:color w:val="FF0000"/>
          <w:u w:val="single"/>
          <w:lang w:val="en-US"/>
        </w:rPr>
        <w:t>Array</w:t>
      </w:r>
    </w:p>
    <w:p w:rsidR="00D73B59" w:rsidRPr="00D73B59" w:rsidRDefault="00D73B59" w:rsidP="005F1272">
      <w:pPr>
        <w:numPr>
          <w:ilvl w:val="0"/>
          <w:numId w:val="93"/>
        </w:numPr>
        <w:spacing w:before="100" w:beforeAutospacing="1" w:after="100" w:afterAutospacing="1" w:line="240" w:lineRule="auto"/>
        <w:rPr>
          <w:b/>
          <w:color w:val="FF0000"/>
          <w:u w:val="single"/>
          <w:lang w:val="en-US"/>
        </w:rPr>
      </w:pPr>
      <w:r w:rsidRPr="00D73B59">
        <w:rPr>
          <w:b/>
          <w:color w:val="FF0000"/>
          <w:u w:val="single"/>
          <w:lang w:val="en-US"/>
        </w:rPr>
        <w:t>List</w:t>
      </w:r>
    </w:p>
    <w:p w:rsidR="00D73B59" w:rsidRPr="00D73B59" w:rsidRDefault="00D73B59" w:rsidP="005F1272">
      <w:pPr>
        <w:numPr>
          <w:ilvl w:val="0"/>
          <w:numId w:val="93"/>
        </w:numPr>
        <w:spacing w:before="100" w:beforeAutospacing="1" w:after="100" w:afterAutospacing="1" w:line="240" w:lineRule="auto"/>
        <w:rPr>
          <w:b/>
          <w:color w:val="FF0000"/>
          <w:u w:val="single"/>
          <w:lang w:val="en-US"/>
        </w:rPr>
      </w:pPr>
      <w:r w:rsidRPr="00D73B59">
        <w:rPr>
          <w:b/>
          <w:color w:val="FF0000"/>
          <w:u w:val="single"/>
          <w:lang w:val="en-US"/>
        </w:rPr>
        <w:t>Data frame</w:t>
      </w:r>
    </w:p>
    <w:p w:rsidR="00D73B59" w:rsidRPr="00D73B59" w:rsidRDefault="00D73B59" w:rsidP="005F1272">
      <w:pPr>
        <w:numPr>
          <w:ilvl w:val="0"/>
          <w:numId w:val="93"/>
        </w:numPr>
        <w:spacing w:before="100" w:beforeAutospacing="1" w:after="100" w:afterAutospacing="1" w:line="240" w:lineRule="auto"/>
        <w:rPr>
          <w:b/>
          <w:color w:val="FF0000"/>
          <w:u w:val="single"/>
          <w:lang w:val="en-US"/>
        </w:rPr>
      </w:pPr>
      <w:r w:rsidRPr="00D73B59">
        <w:rPr>
          <w:b/>
          <w:color w:val="FF0000"/>
          <w:u w:val="single"/>
          <w:lang w:val="en-US"/>
        </w:rPr>
        <w:t>Factor</w:t>
      </w:r>
    </w:p>
    <w:p w:rsidR="00D73B59" w:rsidRPr="00D73B59" w:rsidRDefault="00D73B59" w:rsidP="00D73B59">
      <w:pPr>
        <w:spacing w:after="0"/>
        <w:rPr>
          <w:lang w:val="en-US"/>
        </w:rPr>
      </w:pPr>
      <w:r w:rsidRPr="00D73B59">
        <w:rPr>
          <w:lang w:val="en-US"/>
        </w:rPr>
        <w:t xml:space="preserve">The first three data types (vector, matrix, array) are </w:t>
      </w:r>
      <w:r w:rsidRPr="00D73B59">
        <w:rPr>
          <w:b/>
          <w:bCs/>
          <w:lang w:val="en-US"/>
        </w:rPr>
        <w:t xml:space="preserve">homogeneous </w:t>
      </w:r>
      <w:r w:rsidRPr="00D73B59">
        <w:rPr>
          <w:lang w:val="en-US"/>
        </w:rPr>
        <w:t xml:space="preserve">in behavior. It means all contents must be of the same type. The fourth and fifth data types (list, data frame) are </w:t>
      </w:r>
      <w:r w:rsidRPr="00D73B59">
        <w:rPr>
          <w:b/>
          <w:bCs/>
          <w:lang w:val="en-US"/>
        </w:rPr>
        <w:t xml:space="preserve">heterogeneous </w:t>
      </w:r>
      <w:r w:rsidRPr="00D73B59">
        <w:rPr>
          <w:lang w:val="en-US"/>
        </w:rPr>
        <w:t>in behavior. It implies they allow different types. And the factor data type is used to store categorical variable.</w:t>
      </w:r>
    </w:p>
    <w:p w:rsidR="00D73B59" w:rsidRPr="00D73B59" w:rsidRDefault="00D73B59" w:rsidP="00D73B59">
      <w:pPr>
        <w:rPr>
          <w:lang w:val="en-US"/>
        </w:rPr>
      </w:pPr>
    </w:p>
    <w:p w:rsidR="001B3F45" w:rsidRDefault="00A422C2" w:rsidP="00A422C2">
      <w:pPr>
        <w:spacing w:after="0" w:line="240" w:lineRule="auto"/>
        <w:rPr>
          <w:rFonts w:ascii="Times New Roman" w:eastAsia="Times New Roman" w:hAnsi="Times New Roman" w:cs="Times New Roman"/>
          <w:sz w:val="24"/>
          <w:szCs w:val="24"/>
          <w:lang w:val="en-US" w:eastAsia="pl-PL"/>
        </w:rPr>
      </w:pPr>
      <w:r w:rsidRPr="00A422C2">
        <w:rPr>
          <w:rFonts w:ascii="Times New Roman" w:eastAsia="Times New Roman" w:hAnsi="Times New Roman" w:cs="Times New Roman"/>
          <w:b/>
          <w:bCs/>
          <w:color w:val="990000"/>
          <w:sz w:val="48"/>
          <w:szCs w:val="48"/>
          <w:lang w:val="en-US" w:eastAsia="pl-PL"/>
        </w:rPr>
        <w:t>Data Types</w:t>
      </w:r>
      <w:r w:rsidRPr="00A422C2">
        <w:rPr>
          <w:rFonts w:ascii="Times New Roman" w:eastAsia="Times New Roman" w:hAnsi="Times New Roman" w:cs="Times New Roman"/>
          <w:sz w:val="24"/>
          <w:szCs w:val="24"/>
          <w:lang w:val="en-US" w:eastAsia="pl-PL"/>
        </w:rPr>
        <w:br/>
      </w:r>
      <w:r w:rsidRPr="00A422C2">
        <w:rPr>
          <w:rFonts w:ascii="Times New Roman" w:eastAsia="Times New Roman" w:hAnsi="Times New Roman" w:cs="Times New Roman"/>
          <w:sz w:val="24"/>
          <w:szCs w:val="24"/>
          <w:lang w:val="en-US" w:eastAsia="pl-PL"/>
        </w:rPr>
        <w:br/>
        <w:t>Unlike SAS and SPSS, R has several different data types (structures) including vectors, factors, data frames, matrices, arrays, and lists. The data frame is most like a dataset in SAS.</w:t>
      </w:r>
      <w:r w:rsidRPr="00A422C2">
        <w:rPr>
          <w:rFonts w:ascii="Times New Roman" w:eastAsia="Times New Roman" w:hAnsi="Times New Roman" w:cs="Times New Roman"/>
          <w:sz w:val="24"/>
          <w:szCs w:val="24"/>
          <w:lang w:val="en-US" w:eastAsia="pl-PL"/>
        </w:rPr>
        <w:br/>
      </w:r>
    </w:p>
    <w:p w:rsidR="001B3F45" w:rsidRDefault="00A422C2" w:rsidP="001B3F45">
      <w:pPr>
        <w:pStyle w:val="Heading3"/>
        <w:rPr>
          <w:rFonts w:eastAsia="Times New Roman"/>
          <w:lang w:val="en-US" w:eastAsia="pl-PL"/>
        </w:rPr>
      </w:pPr>
      <w:r w:rsidRPr="00A422C2">
        <w:rPr>
          <w:rFonts w:eastAsia="Times New Roman"/>
          <w:lang w:val="en-US" w:eastAsia="pl-PL"/>
        </w:rPr>
        <w:lastRenderedPageBreak/>
        <w:t>1. Vectors</w:t>
      </w:r>
      <w:r w:rsidRPr="00A422C2">
        <w:rPr>
          <w:rFonts w:eastAsia="Times New Roman"/>
          <w:lang w:val="en-US" w:eastAsia="pl-PL"/>
        </w:rPr>
        <w:br/>
      </w:r>
    </w:p>
    <w:p w:rsidR="00A422C2" w:rsidRPr="00A422C2" w:rsidRDefault="00A422C2" w:rsidP="00A422C2">
      <w:pPr>
        <w:spacing w:after="0" w:line="240" w:lineRule="auto"/>
        <w:rPr>
          <w:rFonts w:ascii="Times New Roman" w:eastAsia="Times New Roman" w:hAnsi="Times New Roman" w:cs="Times New Roman"/>
          <w:sz w:val="24"/>
          <w:szCs w:val="24"/>
          <w:lang w:val="en-US" w:eastAsia="pl-PL"/>
        </w:rPr>
      </w:pPr>
      <w:r w:rsidRPr="00A422C2">
        <w:rPr>
          <w:rFonts w:ascii="Times New Roman" w:eastAsia="Times New Roman" w:hAnsi="Times New Roman" w:cs="Times New Roman"/>
          <w:sz w:val="24"/>
          <w:szCs w:val="24"/>
          <w:lang w:val="en-US" w:eastAsia="pl-PL"/>
        </w:rPr>
        <w:br/>
        <w:t>A vector is an object that contains a set of values called its elements.</w:t>
      </w:r>
      <w:r w:rsidRPr="00A422C2">
        <w:rPr>
          <w:rFonts w:ascii="Times New Roman" w:eastAsia="Times New Roman" w:hAnsi="Times New Roman" w:cs="Times New Roman"/>
          <w:sz w:val="24"/>
          <w:szCs w:val="24"/>
          <w:lang w:val="en-US" w:eastAsia="pl-PL"/>
        </w:rPr>
        <w:br/>
      </w:r>
      <w:r w:rsidRPr="00A422C2">
        <w:rPr>
          <w:rFonts w:ascii="Times New Roman" w:eastAsia="Times New Roman" w:hAnsi="Times New Roman" w:cs="Times New Roman"/>
          <w:sz w:val="24"/>
          <w:szCs w:val="24"/>
          <w:lang w:val="en-US" w:eastAsia="pl-PL"/>
        </w:rPr>
        <w:br/>
      </w:r>
      <w:r w:rsidRPr="00A422C2">
        <w:rPr>
          <w:rFonts w:ascii="Times New Roman" w:eastAsia="Times New Roman" w:hAnsi="Times New Roman" w:cs="Times New Roman"/>
          <w:b/>
          <w:bCs/>
          <w:sz w:val="36"/>
          <w:szCs w:val="36"/>
          <w:lang w:val="en-US" w:eastAsia="pl-PL"/>
        </w:rPr>
        <w:t>Numeric vector</w:t>
      </w:r>
    </w:p>
    <w:p w:rsidR="00A422C2" w:rsidRPr="00A422C2" w:rsidRDefault="00A422C2" w:rsidP="00A422C2">
      <w:pPr>
        <w:spacing w:after="100" w:line="240" w:lineRule="auto"/>
        <w:rPr>
          <w:rFonts w:ascii="Times New Roman" w:eastAsia="Times New Roman" w:hAnsi="Times New Roman" w:cs="Times New Roman"/>
          <w:sz w:val="24"/>
          <w:szCs w:val="24"/>
          <w:lang w:val="en-US" w:eastAsia="pl-PL"/>
        </w:rPr>
      </w:pPr>
      <w:r w:rsidRPr="00A422C2">
        <w:rPr>
          <w:rFonts w:ascii="Times New Roman" w:eastAsia="Times New Roman" w:hAnsi="Times New Roman" w:cs="Times New Roman"/>
          <w:sz w:val="24"/>
          <w:szCs w:val="24"/>
          <w:lang w:val="en-US" w:eastAsia="pl-PL"/>
        </w:rPr>
        <w:t>x &lt;- c(1,2,3,4,5,6)</w:t>
      </w:r>
    </w:p>
    <w:p w:rsidR="00A422C2" w:rsidRPr="00A422C2" w:rsidRDefault="00A422C2" w:rsidP="00A422C2">
      <w:pPr>
        <w:spacing w:after="0" w:line="240" w:lineRule="auto"/>
        <w:rPr>
          <w:rFonts w:ascii="Times New Roman" w:eastAsia="Times New Roman" w:hAnsi="Times New Roman" w:cs="Times New Roman"/>
          <w:sz w:val="24"/>
          <w:szCs w:val="24"/>
          <w:lang w:val="en-US" w:eastAsia="pl-PL"/>
        </w:rPr>
      </w:pPr>
      <w:r w:rsidRPr="00A422C2">
        <w:rPr>
          <w:rFonts w:ascii="Times New Roman" w:eastAsia="Times New Roman" w:hAnsi="Times New Roman" w:cs="Times New Roman"/>
          <w:i/>
          <w:iCs/>
          <w:sz w:val="24"/>
          <w:szCs w:val="24"/>
          <w:lang w:val="en-US" w:eastAsia="pl-PL"/>
        </w:rPr>
        <w:t>The operator &lt;–  is equivalent to "=" sign.</w:t>
      </w:r>
      <w:r w:rsidRPr="00A422C2">
        <w:rPr>
          <w:rFonts w:ascii="Times New Roman" w:eastAsia="Times New Roman" w:hAnsi="Times New Roman" w:cs="Times New Roman"/>
          <w:sz w:val="24"/>
          <w:szCs w:val="24"/>
          <w:lang w:val="en-US" w:eastAsia="pl-PL"/>
        </w:rPr>
        <w:br/>
      </w:r>
      <w:r w:rsidRPr="00A422C2">
        <w:rPr>
          <w:rFonts w:ascii="Times New Roman" w:eastAsia="Times New Roman" w:hAnsi="Times New Roman" w:cs="Times New Roman"/>
          <w:sz w:val="24"/>
          <w:szCs w:val="24"/>
          <w:lang w:val="en-US" w:eastAsia="pl-PL"/>
        </w:rPr>
        <w:br/>
      </w:r>
      <w:r w:rsidRPr="00A422C2">
        <w:rPr>
          <w:rFonts w:ascii="Times New Roman" w:eastAsia="Times New Roman" w:hAnsi="Times New Roman" w:cs="Times New Roman"/>
          <w:b/>
          <w:bCs/>
          <w:sz w:val="36"/>
          <w:szCs w:val="36"/>
          <w:lang w:val="en-US" w:eastAsia="pl-PL"/>
        </w:rPr>
        <w:t>Character vector</w:t>
      </w:r>
    </w:p>
    <w:p w:rsidR="00A422C2" w:rsidRPr="00A422C2" w:rsidRDefault="00A422C2" w:rsidP="00A422C2">
      <w:pPr>
        <w:spacing w:after="100" w:line="240" w:lineRule="auto"/>
        <w:rPr>
          <w:rFonts w:ascii="Times New Roman" w:eastAsia="Times New Roman" w:hAnsi="Times New Roman" w:cs="Times New Roman"/>
          <w:sz w:val="24"/>
          <w:szCs w:val="24"/>
          <w:lang w:val="en-US" w:eastAsia="pl-PL"/>
        </w:rPr>
      </w:pPr>
      <w:r w:rsidRPr="00A422C2">
        <w:rPr>
          <w:rFonts w:ascii="Times New Roman" w:eastAsia="Times New Roman" w:hAnsi="Times New Roman" w:cs="Times New Roman"/>
          <w:sz w:val="24"/>
          <w:szCs w:val="24"/>
          <w:lang w:val="en-US" w:eastAsia="pl-PL"/>
        </w:rPr>
        <w:t>State &lt;- c("DL", "MU", "NY", "DL", "NY", "MU")</w:t>
      </w:r>
    </w:p>
    <w:p w:rsidR="00A422C2" w:rsidRPr="00A422C2" w:rsidRDefault="00A422C2" w:rsidP="00A422C2">
      <w:pPr>
        <w:spacing w:after="0" w:line="240" w:lineRule="auto"/>
        <w:rPr>
          <w:rFonts w:ascii="Times New Roman" w:eastAsia="Times New Roman" w:hAnsi="Times New Roman" w:cs="Times New Roman"/>
          <w:sz w:val="24"/>
          <w:szCs w:val="24"/>
          <w:lang w:val="en-US" w:eastAsia="pl-PL"/>
        </w:rPr>
      </w:pPr>
      <w:r w:rsidRPr="00A422C2">
        <w:rPr>
          <w:rFonts w:ascii="Times New Roman" w:eastAsia="Times New Roman" w:hAnsi="Times New Roman" w:cs="Times New Roman"/>
          <w:i/>
          <w:iCs/>
          <w:sz w:val="24"/>
          <w:szCs w:val="24"/>
          <w:lang w:val="en-US" w:eastAsia="pl-PL"/>
        </w:rPr>
        <w:t xml:space="preserve">To calculate frequency for State vector, you can use </w:t>
      </w:r>
      <w:r w:rsidRPr="00A422C2">
        <w:rPr>
          <w:rFonts w:ascii="Times New Roman" w:eastAsia="Times New Roman" w:hAnsi="Times New Roman" w:cs="Times New Roman"/>
          <w:b/>
          <w:bCs/>
          <w:i/>
          <w:iCs/>
          <w:sz w:val="24"/>
          <w:szCs w:val="24"/>
          <w:lang w:val="en-US" w:eastAsia="pl-PL"/>
        </w:rPr>
        <w:t>table</w:t>
      </w:r>
      <w:r w:rsidRPr="00A422C2">
        <w:rPr>
          <w:rFonts w:ascii="Times New Roman" w:eastAsia="Times New Roman" w:hAnsi="Times New Roman" w:cs="Times New Roman"/>
          <w:i/>
          <w:iCs/>
          <w:sz w:val="24"/>
          <w:szCs w:val="24"/>
          <w:lang w:val="en-US" w:eastAsia="pl-PL"/>
        </w:rPr>
        <w:t xml:space="preserve"> function.</w:t>
      </w:r>
    </w:p>
    <w:p w:rsidR="00A422C2" w:rsidRPr="00A422C2" w:rsidRDefault="00A422C2" w:rsidP="00A422C2">
      <w:pPr>
        <w:spacing w:after="0" w:line="240" w:lineRule="auto"/>
        <w:rPr>
          <w:rFonts w:ascii="Times New Roman" w:eastAsia="Times New Roman" w:hAnsi="Times New Roman" w:cs="Times New Roman"/>
          <w:sz w:val="24"/>
          <w:szCs w:val="24"/>
          <w:lang w:eastAsia="pl-PL"/>
        </w:rPr>
      </w:pPr>
      <w:r w:rsidRPr="00A422C2">
        <w:rPr>
          <w:rFonts w:ascii="Times New Roman" w:eastAsia="Times New Roman" w:hAnsi="Times New Roman" w:cs="Times New Roman"/>
          <w:noProof/>
          <w:color w:val="0000FF"/>
          <w:sz w:val="24"/>
          <w:szCs w:val="24"/>
          <w:lang w:eastAsia="pl-PL"/>
        </w:rPr>
        <w:drawing>
          <wp:inline distT="0" distB="0" distL="0" distR="0">
            <wp:extent cx="4705350" cy="847725"/>
            <wp:effectExtent l="0" t="0" r="0" b="9525"/>
            <wp:docPr id="86" name="Picture 86" descr="https://3.bp.blogspot.com/-SAq5Eyx51yU/U51DZ-OBGYI/AAAAAAAADBY/RAvt1qcdbuY/s1600/table.png">
              <a:hlinkClick xmlns:a="http://schemas.openxmlformats.org/drawingml/2006/main" r:id="rId1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3.bp.blogspot.com/-SAq5Eyx51yU/U51DZ-OBGYI/AAAAAAAADBY/RAvt1qcdbuY/s1600/table.png">
                      <a:hlinkClick r:id="rId138"/>
                    </pic:cNvPr>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4705350" cy="847725"/>
                    </a:xfrm>
                    <a:prstGeom prst="rect">
                      <a:avLst/>
                    </a:prstGeom>
                    <a:noFill/>
                    <a:ln>
                      <a:noFill/>
                    </a:ln>
                  </pic:spPr>
                </pic:pic>
              </a:graphicData>
            </a:graphic>
          </wp:inline>
        </w:drawing>
      </w:r>
    </w:p>
    <w:p w:rsidR="00A422C2" w:rsidRPr="00A422C2" w:rsidRDefault="00A422C2" w:rsidP="00A422C2">
      <w:pPr>
        <w:spacing w:after="0" w:line="240" w:lineRule="auto"/>
        <w:rPr>
          <w:rFonts w:ascii="Times New Roman" w:eastAsia="Times New Roman" w:hAnsi="Times New Roman" w:cs="Times New Roman"/>
          <w:sz w:val="24"/>
          <w:szCs w:val="24"/>
          <w:lang w:eastAsia="pl-PL"/>
        </w:rPr>
      </w:pPr>
    </w:p>
    <w:p w:rsidR="00A422C2" w:rsidRPr="00A422C2" w:rsidRDefault="00A422C2" w:rsidP="00A422C2">
      <w:pPr>
        <w:spacing w:after="0" w:line="240" w:lineRule="auto"/>
        <w:rPr>
          <w:rFonts w:ascii="Times New Roman" w:eastAsia="Times New Roman" w:hAnsi="Times New Roman" w:cs="Times New Roman"/>
          <w:sz w:val="24"/>
          <w:szCs w:val="24"/>
          <w:lang w:val="en-US" w:eastAsia="pl-PL"/>
        </w:rPr>
      </w:pPr>
      <w:r w:rsidRPr="00A422C2">
        <w:rPr>
          <w:rFonts w:ascii="Times New Roman" w:eastAsia="Times New Roman" w:hAnsi="Times New Roman" w:cs="Times New Roman"/>
          <w:i/>
          <w:iCs/>
          <w:sz w:val="24"/>
          <w:szCs w:val="24"/>
          <w:lang w:val="en-US" w:eastAsia="pl-PL"/>
        </w:rPr>
        <w:t xml:space="preserve">To calculate mean for a vector, you can use </w:t>
      </w:r>
      <w:r w:rsidRPr="00A422C2">
        <w:rPr>
          <w:rFonts w:ascii="Times New Roman" w:eastAsia="Times New Roman" w:hAnsi="Times New Roman" w:cs="Times New Roman"/>
          <w:b/>
          <w:bCs/>
          <w:i/>
          <w:iCs/>
          <w:sz w:val="24"/>
          <w:szCs w:val="24"/>
          <w:lang w:val="en-US" w:eastAsia="pl-PL"/>
        </w:rPr>
        <w:t>mean</w:t>
      </w:r>
      <w:r w:rsidRPr="00A422C2">
        <w:rPr>
          <w:rFonts w:ascii="Times New Roman" w:eastAsia="Times New Roman" w:hAnsi="Times New Roman" w:cs="Times New Roman"/>
          <w:i/>
          <w:iCs/>
          <w:sz w:val="24"/>
          <w:szCs w:val="24"/>
          <w:lang w:val="en-US" w:eastAsia="pl-PL"/>
        </w:rPr>
        <w:t xml:space="preserve"> function.</w:t>
      </w:r>
    </w:p>
    <w:p w:rsidR="00A422C2" w:rsidRPr="00A422C2" w:rsidRDefault="00A422C2" w:rsidP="00A422C2">
      <w:pPr>
        <w:spacing w:after="0" w:line="240" w:lineRule="auto"/>
        <w:rPr>
          <w:rFonts w:ascii="Times New Roman" w:eastAsia="Times New Roman" w:hAnsi="Times New Roman" w:cs="Times New Roman"/>
          <w:sz w:val="24"/>
          <w:szCs w:val="24"/>
          <w:lang w:eastAsia="pl-PL"/>
        </w:rPr>
      </w:pPr>
      <w:r w:rsidRPr="00A422C2">
        <w:rPr>
          <w:rFonts w:ascii="Times New Roman" w:eastAsia="Times New Roman" w:hAnsi="Times New Roman" w:cs="Times New Roman"/>
          <w:noProof/>
          <w:color w:val="0000FF"/>
          <w:sz w:val="24"/>
          <w:szCs w:val="24"/>
          <w:lang w:eastAsia="pl-PL"/>
        </w:rPr>
        <w:drawing>
          <wp:inline distT="0" distB="0" distL="0" distR="0">
            <wp:extent cx="2295525" cy="523875"/>
            <wp:effectExtent l="0" t="0" r="9525" b="9525"/>
            <wp:docPr id="85" name="Picture 85" descr="https://2.bp.blogspot.com/--qnDR9o4dCE/U51HPWE7a1I/AAAAAAAADBw/oqy81JEBwNU/s1600/mean.png">
              <a:hlinkClick xmlns:a="http://schemas.openxmlformats.org/drawingml/2006/main" r:id="rId1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2.bp.blogspot.com/--qnDR9o4dCE/U51HPWE7a1I/AAAAAAAADBw/oqy81JEBwNU/s1600/mean.png">
                      <a:hlinkClick r:id="rId140"/>
                    </pic:cNvPr>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2295525" cy="523875"/>
                    </a:xfrm>
                    <a:prstGeom prst="rect">
                      <a:avLst/>
                    </a:prstGeom>
                    <a:noFill/>
                    <a:ln>
                      <a:noFill/>
                    </a:ln>
                  </pic:spPr>
                </pic:pic>
              </a:graphicData>
            </a:graphic>
          </wp:inline>
        </w:drawing>
      </w:r>
    </w:p>
    <w:p w:rsidR="00A422C2" w:rsidRPr="00A422C2" w:rsidRDefault="00A422C2" w:rsidP="00A422C2">
      <w:pPr>
        <w:spacing w:after="0" w:line="240" w:lineRule="auto"/>
        <w:rPr>
          <w:rFonts w:ascii="Times New Roman" w:eastAsia="Times New Roman" w:hAnsi="Times New Roman" w:cs="Times New Roman"/>
          <w:sz w:val="24"/>
          <w:szCs w:val="24"/>
          <w:lang w:val="en-US" w:eastAsia="pl-PL"/>
        </w:rPr>
      </w:pPr>
      <w:r w:rsidRPr="00A422C2">
        <w:rPr>
          <w:rFonts w:ascii="Times New Roman" w:eastAsia="Times New Roman" w:hAnsi="Times New Roman" w:cs="Times New Roman"/>
          <w:i/>
          <w:iCs/>
          <w:sz w:val="24"/>
          <w:szCs w:val="24"/>
          <w:lang w:val="en-US" w:eastAsia="pl-PL"/>
        </w:rPr>
        <w:t>Since the above vector contains a NA (not available) value, the mean function returns NA.</w:t>
      </w:r>
    </w:p>
    <w:p w:rsidR="00A422C2" w:rsidRPr="00A422C2" w:rsidRDefault="00A422C2" w:rsidP="00A422C2">
      <w:pPr>
        <w:spacing w:after="0" w:line="240" w:lineRule="auto"/>
        <w:rPr>
          <w:rFonts w:ascii="Times New Roman" w:eastAsia="Times New Roman" w:hAnsi="Times New Roman" w:cs="Times New Roman"/>
          <w:sz w:val="24"/>
          <w:szCs w:val="24"/>
          <w:lang w:val="en-US" w:eastAsia="pl-PL"/>
        </w:rPr>
      </w:pPr>
    </w:p>
    <w:p w:rsidR="00A422C2" w:rsidRPr="00A422C2" w:rsidRDefault="00A422C2" w:rsidP="00A422C2">
      <w:pPr>
        <w:spacing w:after="0" w:line="240" w:lineRule="auto"/>
        <w:rPr>
          <w:rFonts w:ascii="Times New Roman" w:eastAsia="Times New Roman" w:hAnsi="Times New Roman" w:cs="Times New Roman"/>
          <w:sz w:val="24"/>
          <w:szCs w:val="24"/>
          <w:lang w:val="en-US" w:eastAsia="pl-PL"/>
        </w:rPr>
      </w:pPr>
      <w:r w:rsidRPr="00A422C2">
        <w:rPr>
          <w:rFonts w:ascii="Times New Roman" w:eastAsia="Times New Roman" w:hAnsi="Times New Roman" w:cs="Times New Roman"/>
          <w:i/>
          <w:iCs/>
          <w:sz w:val="24"/>
          <w:szCs w:val="24"/>
          <w:lang w:val="en-US" w:eastAsia="pl-PL"/>
        </w:rPr>
        <w:t xml:space="preserve">To calculate mean for a vector </w:t>
      </w:r>
      <w:r w:rsidRPr="00A422C2">
        <w:rPr>
          <w:rFonts w:ascii="Times New Roman" w:eastAsia="Times New Roman" w:hAnsi="Times New Roman" w:cs="Times New Roman"/>
          <w:b/>
          <w:bCs/>
          <w:i/>
          <w:iCs/>
          <w:sz w:val="24"/>
          <w:szCs w:val="24"/>
          <w:lang w:val="en-US" w:eastAsia="pl-PL"/>
        </w:rPr>
        <w:t>excluding NA values</w:t>
      </w:r>
      <w:r w:rsidRPr="00A422C2">
        <w:rPr>
          <w:rFonts w:ascii="Times New Roman" w:eastAsia="Times New Roman" w:hAnsi="Times New Roman" w:cs="Times New Roman"/>
          <w:i/>
          <w:iCs/>
          <w:sz w:val="24"/>
          <w:szCs w:val="24"/>
          <w:lang w:val="en-US" w:eastAsia="pl-PL"/>
        </w:rPr>
        <w:t>, you can include </w:t>
      </w:r>
      <w:r w:rsidRPr="00A422C2">
        <w:rPr>
          <w:rFonts w:ascii="Times New Roman" w:eastAsia="Times New Roman" w:hAnsi="Times New Roman" w:cs="Times New Roman"/>
          <w:b/>
          <w:bCs/>
          <w:i/>
          <w:iCs/>
          <w:sz w:val="24"/>
          <w:szCs w:val="24"/>
          <w:lang w:val="en-US" w:eastAsia="pl-PL"/>
        </w:rPr>
        <w:t xml:space="preserve">na.rm = TRUE </w:t>
      </w:r>
      <w:r w:rsidRPr="00A422C2">
        <w:rPr>
          <w:rFonts w:ascii="Times New Roman" w:eastAsia="Times New Roman" w:hAnsi="Times New Roman" w:cs="Times New Roman"/>
          <w:i/>
          <w:iCs/>
          <w:sz w:val="24"/>
          <w:szCs w:val="24"/>
          <w:lang w:val="en-US" w:eastAsia="pl-PL"/>
        </w:rPr>
        <w:t>parameter in mean function. </w:t>
      </w:r>
    </w:p>
    <w:p w:rsidR="00A422C2" w:rsidRPr="00A422C2" w:rsidRDefault="00A422C2" w:rsidP="00A422C2">
      <w:pPr>
        <w:spacing w:after="0" w:line="240" w:lineRule="auto"/>
        <w:rPr>
          <w:rFonts w:ascii="Times New Roman" w:eastAsia="Times New Roman" w:hAnsi="Times New Roman" w:cs="Times New Roman"/>
          <w:sz w:val="24"/>
          <w:szCs w:val="24"/>
          <w:lang w:eastAsia="pl-PL"/>
        </w:rPr>
      </w:pPr>
      <w:r w:rsidRPr="00A422C2">
        <w:rPr>
          <w:rFonts w:ascii="Times New Roman" w:eastAsia="Times New Roman" w:hAnsi="Times New Roman" w:cs="Times New Roman"/>
          <w:noProof/>
          <w:color w:val="0000FF"/>
          <w:sz w:val="24"/>
          <w:szCs w:val="24"/>
          <w:lang w:eastAsia="pl-PL"/>
        </w:rPr>
        <w:drawing>
          <wp:inline distT="0" distB="0" distL="0" distR="0">
            <wp:extent cx="2295525" cy="857250"/>
            <wp:effectExtent l="0" t="0" r="9525" b="0"/>
            <wp:docPr id="84" name="Picture 84" descr="https://1.bp.blogspot.com/-PlyeQsrKQE4/U51IImZGpvI/AAAAAAAADB4/R0igYeHDNzY/s1600/mean.png">
              <a:hlinkClick xmlns:a="http://schemas.openxmlformats.org/drawingml/2006/main" r:id="rId1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1.bp.blogspot.com/-PlyeQsrKQE4/U51IImZGpvI/AAAAAAAADB4/R0igYeHDNzY/s1600/mean.png">
                      <a:hlinkClick r:id="rId142"/>
                    </pic:cNvPr>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2295525" cy="857250"/>
                    </a:xfrm>
                    <a:prstGeom prst="rect">
                      <a:avLst/>
                    </a:prstGeom>
                    <a:noFill/>
                    <a:ln>
                      <a:noFill/>
                    </a:ln>
                  </pic:spPr>
                </pic:pic>
              </a:graphicData>
            </a:graphic>
          </wp:inline>
        </w:drawing>
      </w:r>
    </w:p>
    <w:p w:rsidR="00A422C2" w:rsidRPr="00A422C2" w:rsidRDefault="00A422C2" w:rsidP="00A422C2">
      <w:pPr>
        <w:spacing w:after="0" w:line="240" w:lineRule="auto"/>
        <w:rPr>
          <w:rFonts w:ascii="Times New Roman" w:eastAsia="Times New Roman" w:hAnsi="Times New Roman" w:cs="Times New Roman"/>
          <w:sz w:val="24"/>
          <w:szCs w:val="24"/>
          <w:lang w:eastAsia="pl-PL"/>
        </w:rPr>
      </w:pPr>
    </w:p>
    <w:p w:rsidR="00A422C2" w:rsidRPr="00A422C2" w:rsidRDefault="00A422C2" w:rsidP="00A422C2">
      <w:pPr>
        <w:spacing w:after="0" w:line="240" w:lineRule="auto"/>
        <w:rPr>
          <w:rFonts w:ascii="Times New Roman" w:eastAsia="Times New Roman" w:hAnsi="Times New Roman" w:cs="Times New Roman"/>
          <w:sz w:val="24"/>
          <w:szCs w:val="24"/>
          <w:lang w:val="en-US" w:eastAsia="pl-PL"/>
        </w:rPr>
      </w:pPr>
      <w:r w:rsidRPr="00A422C2">
        <w:rPr>
          <w:rFonts w:ascii="Times New Roman" w:eastAsia="Times New Roman" w:hAnsi="Times New Roman" w:cs="Times New Roman"/>
          <w:sz w:val="24"/>
          <w:szCs w:val="24"/>
          <w:lang w:val="en-US" w:eastAsia="pl-PL"/>
        </w:rPr>
        <w:t>You can use subscripts to refer elements of a vector.</w:t>
      </w:r>
    </w:p>
    <w:p w:rsidR="00A422C2" w:rsidRPr="00A422C2" w:rsidRDefault="00A422C2" w:rsidP="00A422C2">
      <w:pPr>
        <w:spacing w:after="0" w:line="240" w:lineRule="auto"/>
        <w:rPr>
          <w:rFonts w:ascii="Times New Roman" w:eastAsia="Times New Roman" w:hAnsi="Times New Roman" w:cs="Times New Roman"/>
          <w:sz w:val="24"/>
          <w:szCs w:val="24"/>
          <w:lang w:eastAsia="pl-PL"/>
        </w:rPr>
      </w:pPr>
      <w:r w:rsidRPr="00A422C2">
        <w:rPr>
          <w:rFonts w:ascii="Times New Roman" w:eastAsia="Times New Roman" w:hAnsi="Times New Roman" w:cs="Times New Roman"/>
          <w:noProof/>
          <w:color w:val="0000FF"/>
          <w:sz w:val="24"/>
          <w:szCs w:val="24"/>
          <w:lang w:eastAsia="pl-PL"/>
        </w:rPr>
        <w:drawing>
          <wp:inline distT="0" distB="0" distL="0" distR="0">
            <wp:extent cx="5553075" cy="485775"/>
            <wp:effectExtent l="0" t="0" r="9525" b="9525"/>
            <wp:docPr id="83" name="Picture 83" descr="https://1.bp.blogspot.com/-AiprM-QjENU/U51FNihawyI/AAAAAAAADBk/I9REsgyyX3Y/s1600/element.png">
              <a:hlinkClick xmlns:a="http://schemas.openxmlformats.org/drawingml/2006/main" r:id="rId1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1.bp.blogspot.com/-AiprM-QjENU/U51FNihawyI/AAAAAAAADBk/I9REsgyyX3Y/s1600/element.png">
                      <a:hlinkClick r:id="rId144"/>
                    </pic:cNvPr>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553075" cy="485775"/>
                    </a:xfrm>
                    <a:prstGeom prst="rect">
                      <a:avLst/>
                    </a:prstGeom>
                    <a:noFill/>
                    <a:ln>
                      <a:noFill/>
                    </a:ln>
                  </pic:spPr>
                </pic:pic>
              </a:graphicData>
            </a:graphic>
          </wp:inline>
        </w:drawing>
      </w:r>
    </w:p>
    <w:p w:rsidR="00A422C2" w:rsidRPr="00A422C2" w:rsidRDefault="00A422C2" w:rsidP="00A422C2">
      <w:pPr>
        <w:spacing w:after="0" w:line="240" w:lineRule="auto"/>
        <w:rPr>
          <w:rFonts w:ascii="Times New Roman" w:eastAsia="Times New Roman" w:hAnsi="Times New Roman" w:cs="Times New Roman"/>
          <w:sz w:val="24"/>
          <w:szCs w:val="24"/>
          <w:lang w:eastAsia="pl-PL"/>
        </w:rPr>
      </w:pPr>
    </w:p>
    <w:p w:rsidR="00A422C2" w:rsidRPr="00A422C2" w:rsidRDefault="00A422C2" w:rsidP="00A422C2">
      <w:pPr>
        <w:spacing w:after="0" w:line="240" w:lineRule="auto"/>
        <w:rPr>
          <w:rFonts w:ascii="Times New Roman" w:eastAsia="Times New Roman" w:hAnsi="Times New Roman" w:cs="Times New Roman"/>
          <w:sz w:val="24"/>
          <w:szCs w:val="24"/>
          <w:lang w:val="en-US" w:eastAsia="pl-PL"/>
        </w:rPr>
      </w:pPr>
      <w:r w:rsidRPr="00A422C2">
        <w:rPr>
          <w:rFonts w:ascii="Times New Roman" w:eastAsia="Times New Roman" w:hAnsi="Times New Roman" w:cs="Times New Roman"/>
          <w:b/>
          <w:bCs/>
          <w:sz w:val="24"/>
          <w:szCs w:val="24"/>
          <w:lang w:val="en-US" w:eastAsia="pl-PL"/>
        </w:rPr>
        <w:t>Convert a column "x" to numeric</w:t>
      </w:r>
    </w:p>
    <w:p w:rsidR="00A422C2" w:rsidRPr="00A422C2" w:rsidRDefault="00A422C2" w:rsidP="00A422C2">
      <w:pPr>
        <w:spacing w:after="100" w:line="240" w:lineRule="auto"/>
        <w:rPr>
          <w:rFonts w:ascii="Times New Roman" w:eastAsia="Times New Roman" w:hAnsi="Times New Roman" w:cs="Times New Roman"/>
          <w:sz w:val="24"/>
          <w:szCs w:val="24"/>
          <w:lang w:val="en-US" w:eastAsia="pl-PL"/>
        </w:rPr>
      </w:pPr>
      <w:r w:rsidRPr="00A422C2">
        <w:rPr>
          <w:rFonts w:ascii="Times New Roman" w:eastAsia="Times New Roman" w:hAnsi="Times New Roman" w:cs="Times New Roman"/>
          <w:sz w:val="24"/>
          <w:szCs w:val="24"/>
          <w:lang w:val="en-US" w:eastAsia="pl-PL"/>
        </w:rPr>
        <w:t>data$x = as.numeric(data$x)</w:t>
      </w:r>
    </w:p>
    <w:p w:rsidR="00A422C2" w:rsidRDefault="00A422C2" w:rsidP="00A422C2">
      <w:pPr>
        <w:spacing w:after="0" w:line="240" w:lineRule="auto"/>
        <w:rPr>
          <w:rFonts w:ascii="Times New Roman" w:eastAsia="Times New Roman" w:hAnsi="Times New Roman" w:cs="Times New Roman"/>
          <w:sz w:val="24"/>
          <w:szCs w:val="24"/>
          <w:lang w:val="en-US" w:eastAsia="pl-PL"/>
        </w:rPr>
      </w:pPr>
    </w:p>
    <w:p w:rsidR="001B3F45" w:rsidRPr="00A422C2" w:rsidRDefault="001B3F45" w:rsidP="00A422C2">
      <w:pPr>
        <w:spacing w:after="0" w:line="240" w:lineRule="auto"/>
        <w:rPr>
          <w:rFonts w:ascii="Times New Roman" w:eastAsia="Times New Roman" w:hAnsi="Times New Roman" w:cs="Times New Roman"/>
          <w:sz w:val="24"/>
          <w:szCs w:val="24"/>
          <w:lang w:val="en-US" w:eastAsia="pl-PL"/>
        </w:rPr>
      </w:pPr>
    </w:p>
    <w:p w:rsidR="00A422C2" w:rsidRPr="00A422C2" w:rsidRDefault="00A422C2" w:rsidP="001B3F45">
      <w:pPr>
        <w:pStyle w:val="Heading3"/>
        <w:rPr>
          <w:rFonts w:eastAsia="Times New Roman"/>
          <w:lang w:val="en-US" w:eastAsia="pl-PL"/>
        </w:rPr>
      </w:pPr>
      <w:r w:rsidRPr="00A422C2">
        <w:rPr>
          <w:rFonts w:eastAsia="Times New Roman"/>
          <w:lang w:val="en-US" w:eastAsia="pl-PL"/>
        </w:rPr>
        <w:t>2. Factors</w:t>
      </w:r>
    </w:p>
    <w:p w:rsidR="001B3F45" w:rsidRDefault="001B3F45" w:rsidP="00A422C2">
      <w:pPr>
        <w:spacing w:after="0" w:line="240" w:lineRule="auto"/>
        <w:rPr>
          <w:rFonts w:ascii="Times New Roman" w:eastAsia="Times New Roman" w:hAnsi="Times New Roman" w:cs="Times New Roman"/>
          <w:sz w:val="24"/>
          <w:szCs w:val="24"/>
          <w:lang w:val="en-US" w:eastAsia="pl-PL"/>
        </w:rPr>
      </w:pPr>
    </w:p>
    <w:p w:rsidR="00A422C2" w:rsidRPr="00A422C2" w:rsidRDefault="00A422C2" w:rsidP="00A422C2">
      <w:pPr>
        <w:spacing w:after="0" w:line="240" w:lineRule="auto"/>
        <w:rPr>
          <w:rFonts w:ascii="Times New Roman" w:eastAsia="Times New Roman" w:hAnsi="Times New Roman" w:cs="Times New Roman"/>
          <w:sz w:val="24"/>
          <w:szCs w:val="24"/>
          <w:lang w:val="en-US" w:eastAsia="pl-PL"/>
        </w:rPr>
      </w:pPr>
      <w:r w:rsidRPr="00A422C2">
        <w:rPr>
          <w:rFonts w:ascii="Times New Roman" w:eastAsia="Times New Roman" w:hAnsi="Times New Roman" w:cs="Times New Roman"/>
          <w:sz w:val="24"/>
          <w:szCs w:val="24"/>
          <w:lang w:val="en-US" w:eastAsia="pl-PL"/>
        </w:rPr>
        <w:br/>
        <w:t xml:space="preserve">R has a special data structure to store </w:t>
      </w:r>
      <w:r w:rsidRPr="00A422C2">
        <w:rPr>
          <w:rFonts w:ascii="Times New Roman" w:eastAsia="Times New Roman" w:hAnsi="Times New Roman" w:cs="Times New Roman"/>
          <w:b/>
          <w:bCs/>
          <w:i/>
          <w:iCs/>
          <w:color w:val="990000"/>
          <w:sz w:val="24"/>
          <w:szCs w:val="24"/>
          <w:lang w:val="en-US" w:eastAsia="pl-PL"/>
        </w:rPr>
        <w:t>categorical variables</w:t>
      </w:r>
      <w:r w:rsidRPr="00A422C2">
        <w:rPr>
          <w:rFonts w:ascii="Times New Roman" w:eastAsia="Times New Roman" w:hAnsi="Times New Roman" w:cs="Times New Roman"/>
          <w:sz w:val="24"/>
          <w:szCs w:val="24"/>
          <w:lang w:val="en-US" w:eastAsia="pl-PL"/>
        </w:rPr>
        <w:t>. It tells R that a variable is nominal or ordinal by making it a factor.</w:t>
      </w:r>
    </w:p>
    <w:p w:rsidR="00A422C2" w:rsidRPr="00A422C2" w:rsidRDefault="00A422C2" w:rsidP="00A422C2">
      <w:pPr>
        <w:spacing w:after="0" w:line="240" w:lineRule="auto"/>
        <w:rPr>
          <w:rFonts w:ascii="Times New Roman" w:eastAsia="Times New Roman" w:hAnsi="Times New Roman" w:cs="Times New Roman"/>
          <w:sz w:val="24"/>
          <w:szCs w:val="24"/>
          <w:lang w:val="en-US" w:eastAsia="pl-PL"/>
        </w:rPr>
      </w:pPr>
      <w:r w:rsidRPr="00A422C2">
        <w:rPr>
          <w:rFonts w:ascii="Times New Roman" w:eastAsia="Times New Roman" w:hAnsi="Times New Roman" w:cs="Times New Roman"/>
          <w:sz w:val="24"/>
          <w:szCs w:val="24"/>
          <w:lang w:val="en-US" w:eastAsia="pl-PL"/>
        </w:rPr>
        <w:lastRenderedPageBreak/>
        <w:br/>
      </w:r>
      <w:r w:rsidRPr="00A422C2">
        <w:rPr>
          <w:rFonts w:ascii="Times New Roman" w:eastAsia="Times New Roman" w:hAnsi="Times New Roman" w:cs="Times New Roman"/>
          <w:sz w:val="36"/>
          <w:szCs w:val="36"/>
          <w:lang w:val="en-US" w:eastAsia="pl-PL"/>
        </w:rPr>
        <w:t>Simplest form of the factor function :</w:t>
      </w:r>
      <w:r w:rsidRPr="00A422C2">
        <w:rPr>
          <w:rFonts w:ascii="Times New Roman" w:eastAsia="Times New Roman" w:hAnsi="Times New Roman" w:cs="Times New Roman"/>
          <w:b/>
          <w:bCs/>
          <w:sz w:val="36"/>
          <w:szCs w:val="36"/>
          <w:lang w:val="en-US" w:eastAsia="pl-PL"/>
        </w:rPr>
        <w:t> </w:t>
      </w:r>
    </w:p>
    <w:p w:rsidR="00A422C2" w:rsidRPr="00A422C2" w:rsidRDefault="00A422C2" w:rsidP="00A422C2">
      <w:pPr>
        <w:spacing w:after="0" w:line="240" w:lineRule="auto"/>
        <w:rPr>
          <w:rFonts w:ascii="Times New Roman" w:eastAsia="Times New Roman" w:hAnsi="Times New Roman" w:cs="Times New Roman"/>
          <w:sz w:val="24"/>
          <w:szCs w:val="24"/>
          <w:lang w:eastAsia="pl-PL"/>
        </w:rPr>
      </w:pPr>
      <w:r w:rsidRPr="00A422C2">
        <w:rPr>
          <w:rFonts w:ascii="Times New Roman" w:eastAsia="Times New Roman" w:hAnsi="Times New Roman" w:cs="Times New Roman"/>
          <w:noProof/>
          <w:color w:val="0000FF"/>
          <w:sz w:val="24"/>
          <w:szCs w:val="24"/>
          <w:lang w:eastAsia="pl-PL"/>
        </w:rPr>
        <w:drawing>
          <wp:inline distT="0" distB="0" distL="0" distR="0">
            <wp:extent cx="3105150" cy="361950"/>
            <wp:effectExtent l="0" t="0" r="0" b="0"/>
            <wp:docPr id="82" name="Picture 82" descr="https://2.bp.blogspot.com/-e6A3R0Xb5vU/U51apbhsrTI/AAAAAAAADCo/P9xIbHv0x0g/s1600/simplest.png">
              <a:hlinkClick xmlns:a="http://schemas.openxmlformats.org/drawingml/2006/main" r:id="rId1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2.bp.blogspot.com/-e6A3R0Xb5vU/U51apbhsrTI/AAAAAAAADCo/P9xIbHv0x0g/s1600/simplest.png">
                      <a:hlinkClick r:id="rId146"/>
                    </pic:cNvPr>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3105150" cy="361950"/>
                    </a:xfrm>
                    <a:prstGeom prst="rect">
                      <a:avLst/>
                    </a:prstGeom>
                    <a:noFill/>
                    <a:ln>
                      <a:noFill/>
                    </a:ln>
                  </pic:spPr>
                </pic:pic>
              </a:graphicData>
            </a:graphic>
          </wp:inline>
        </w:drawing>
      </w:r>
    </w:p>
    <w:p w:rsidR="00A422C2" w:rsidRPr="00A422C2" w:rsidRDefault="00A422C2" w:rsidP="00A422C2">
      <w:pPr>
        <w:spacing w:after="0" w:line="240" w:lineRule="auto"/>
        <w:rPr>
          <w:rFonts w:ascii="Times New Roman" w:eastAsia="Times New Roman" w:hAnsi="Times New Roman" w:cs="Times New Roman"/>
          <w:sz w:val="24"/>
          <w:szCs w:val="24"/>
          <w:lang w:val="en-US" w:eastAsia="pl-PL"/>
        </w:rPr>
      </w:pPr>
      <w:r w:rsidRPr="00A422C2">
        <w:rPr>
          <w:rFonts w:ascii="Times New Roman" w:eastAsia="Times New Roman" w:hAnsi="Times New Roman" w:cs="Times New Roman"/>
          <w:sz w:val="24"/>
          <w:szCs w:val="24"/>
          <w:lang w:val="en-US" w:eastAsia="pl-PL"/>
        </w:rPr>
        <w:br/>
      </w:r>
      <w:r w:rsidRPr="00A422C2">
        <w:rPr>
          <w:rFonts w:ascii="Times New Roman" w:eastAsia="Times New Roman" w:hAnsi="Times New Roman" w:cs="Times New Roman"/>
          <w:sz w:val="36"/>
          <w:szCs w:val="36"/>
          <w:lang w:val="en-US" w:eastAsia="pl-PL"/>
        </w:rPr>
        <w:t>Ideal form of the factor function :</w:t>
      </w:r>
      <w:r w:rsidRPr="00A422C2">
        <w:rPr>
          <w:rFonts w:ascii="Times New Roman" w:eastAsia="Times New Roman" w:hAnsi="Times New Roman" w:cs="Times New Roman"/>
          <w:b/>
          <w:bCs/>
          <w:sz w:val="48"/>
          <w:szCs w:val="48"/>
          <w:lang w:val="en-US" w:eastAsia="pl-PL"/>
        </w:rPr>
        <w:t> </w:t>
      </w:r>
    </w:p>
    <w:p w:rsidR="00A422C2" w:rsidRPr="00A422C2" w:rsidRDefault="00A422C2" w:rsidP="00A422C2">
      <w:pPr>
        <w:spacing w:after="0" w:line="240" w:lineRule="auto"/>
        <w:rPr>
          <w:rFonts w:ascii="Times New Roman" w:eastAsia="Times New Roman" w:hAnsi="Times New Roman" w:cs="Times New Roman"/>
          <w:sz w:val="24"/>
          <w:szCs w:val="24"/>
          <w:lang w:eastAsia="pl-PL"/>
        </w:rPr>
      </w:pPr>
      <w:r w:rsidRPr="00A422C2">
        <w:rPr>
          <w:rFonts w:ascii="Times New Roman" w:eastAsia="Times New Roman" w:hAnsi="Times New Roman" w:cs="Times New Roman"/>
          <w:noProof/>
          <w:color w:val="0000FF"/>
          <w:sz w:val="24"/>
          <w:szCs w:val="24"/>
          <w:lang w:eastAsia="pl-PL"/>
        </w:rPr>
        <w:drawing>
          <wp:inline distT="0" distB="0" distL="0" distR="0">
            <wp:extent cx="3038475" cy="866775"/>
            <wp:effectExtent l="0" t="0" r="9525" b="9525"/>
            <wp:docPr id="81" name="Picture 81" descr="https://3.bp.blogspot.com/-Ykcf7OADIS0/U51XIVVDI8I/AAAAAAAADCQ/iThgiIt5Z5k/s1600/gendere.png">
              <a:hlinkClick xmlns:a="http://schemas.openxmlformats.org/drawingml/2006/main" r:id="rId1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3.bp.blogspot.com/-Ykcf7OADIS0/U51XIVVDI8I/AAAAAAAADCQ/iThgiIt5Z5k/s1600/gendere.png">
                      <a:hlinkClick r:id="rId148"/>
                    </pic:cNvPr>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3038475" cy="866775"/>
                    </a:xfrm>
                    <a:prstGeom prst="rect">
                      <a:avLst/>
                    </a:prstGeom>
                    <a:noFill/>
                    <a:ln>
                      <a:noFill/>
                    </a:ln>
                  </pic:spPr>
                </pic:pic>
              </a:graphicData>
            </a:graphic>
          </wp:inline>
        </w:drawing>
      </w:r>
    </w:p>
    <w:p w:rsidR="00A422C2" w:rsidRPr="00A422C2" w:rsidRDefault="00A422C2" w:rsidP="00A422C2">
      <w:pPr>
        <w:spacing w:after="0" w:line="240" w:lineRule="auto"/>
        <w:rPr>
          <w:rFonts w:ascii="Times New Roman" w:eastAsia="Times New Roman" w:hAnsi="Times New Roman" w:cs="Times New Roman"/>
          <w:sz w:val="24"/>
          <w:szCs w:val="24"/>
          <w:lang w:eastAsia="pl-PL"/>
        </w:rPr>
      </w:pPr>
    </w:p>
    <w:p w:rsidR="00A422C2" w:rsidRPr="00A422C2" w:rsidRDefault="00A422C2" w:rsidP="00A422C2">
      <w:pPr>
        <w:spacing w:after="0" w:line="240" w:lineRule="auto"/>
        <w:rPr>
          <w:rFonts w:ascii="Times New Roman" w:eastAsia="Times New Roman" w:hAnsi="Times New Roman" w:cs="Times New Roman"/>
          <w:sz w:val="24"/>
          <w:szCs w:val="24"/>
          <w:lang w:eastAsia="pl-PL"/>
        </w:rPr>
      </w:pPr>
      <w:r w:rsidRPr="00A422C2">
        <w:rPr>
          <w:rFonts w:ascii="Times New Roman" w:eastAsia="Times New Roman" w:hAnsi="Times New Roman" w:cs="Times New Roman"/>
          <w:noProof/>
          <w:color w:val="0000FF"/>
          <w:sz w:val="24"/>
          <w:szCs w:val="24"/>
          <w:lang w:eastAsia="pl-PL"/>
        </w:rPr>
        <w:drawing>
          <wp:inline distT="0" distB="0" distL="0" distR="0">
            <wp:extent cx="1800225" cy="695325"/>
            <wp:effectExtent l="0" t="0" r="9525" b="9525"/>
            <wp:docPr id="80" name="Picture 80" descr="https://2.bp.blogspot.com/-dcxYO_rgPVc/U51YkR1GUYI/AAAAAAAADCc/lyxhC0o4GRY/s1600/gendere.png">
              <a:hlinkClick xmlns:a="http://schemas.openxmlformats.org/drawingml/2006/main" r:id="rId1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2.bp.blogspot.com/-dcxYO_rgPVc/U51YkR1GUYI/AAAAAAAADCc/lyxhC0o4GRY/s1600/gendere.png">
                      <a:hlinkClick r:id="rId150"/>
                    </pic:cNvPr>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1800225" cy="695325"/>
                    </a:xfrm>
                    <a:prstGeom prst="rect">
                      <a:avLst/>
                    </a:prstGeom>
                    <a:noFill/>
                    <a:ln>
                      <a:noFill/>
                    </a:ln>
                  </pic:spPr>
                </pic:pic>
              </a:graphicData>
            </a:graphic>
          </wp:inline>
        </w:drawing>
      </w:r>
    </w:p>
    <w:p w:rsidR="00A422C2" w:rsidRPr="00A422C2" w:rsidRDefault="00A422C2" w:rsidP="00A422C2">
      <w:pPr>
        <w:spacing w:after="0" w:line="240" w:lineRule="auto"/>
        <w:rPr>
          <w:rFonts w:ascii="Times New Roman" w:eastAsia="Times New Roman" w:hAnsi="Times New Roman" w:cs="Times New Roman"/>
          <w:sz w:val="24"/>
          <w:szCs w:val="24"/>
          <w:lang w:val="en-US" w:eastAsia="pl-PL"/>
        </w:rPr>
      </w:pPr>
      <w:r w:rsidRPr="00A422C2">
        <w:rPr>
          <w:rFonts w:ascii="Times New Roman" w:eastAsia="Times New Roman" w:hAnsi="Times New Roman" w:cs="Times New Roman"/>
          <w:sz w:val="36"/>
          <w:szCs w:val="36"/>
          <w:lang w:val="en-US" w:eastAsia="pl-PL"/>
        </w:rPr>
        <w:t>The factor function has three parameters:</w:t>
      </w:r>
    </w:p>
    <w:p w:rsidR="00A422C2" w:rsidRPr="00A422C2" w:rsidRDefault="00A422C2" w:rsidP="005F1272">
      <w:pPr>
        <w:numPr>
          <w:ilvl w:val="0"/>
          <w:numId w:val="96"/>
        </w:numPr>
        <w:spacing w:before="100" w:beforeAutospacing="1" w:after="100" w:afterAutospacing="1" w:line="240" w:lineRule="auto"/>
        <w:ind w:left="1440"/>
        <w:rPr>
          <w:rFonts w:ascii="Times New Roman" w:eastAsia="Times New Roman" w:hAnsi="Times New Roman" w:cs="Times New Roman"/>
          <w:sz w:val="36"/>
          <w:szCs w:val="36"/>
          <w:lang w:eastAsia="pl-PL"/>
        </w:rPr>
      </w:pPr>
      <w:r w:rsidRPr="00A422C2">
        <w:rPr>
          <w:rFonts w:ascii="Times New Roman" w:eastAsia="Times New Roman" w:hAnsi="Times New Roman" w:cs="Times New Roman"/>
          <w:sz w:val="36"/>
          <w:szCs w:val="36"/>
          <w:lang w:eastAsia="pl-PL"/>
        </w:rPr>
        <w:t>Vector Name </w:t>
      </w:r>
    </w:p>
    <w:p w:rsidR="00A422C2" w:rsidRPr="00A422C2" w:rsidRDefault="00A422C2" w:rsidP="005F1272">
      <w:pPr>
        <w:numPr>
          <w:ilvl w:val="0"/>
          <w:numId w:val="96"/>
        </w:numPr>
        <w:spacing w:before="100" w:beforeAutospacing="1" w:after="100" w:afterAutospacing="1" w:line="240" w:lineRule="auto"/>
        <w:ind w:left="1440"/>
        <w:rPr>
          <w:rFonts w:ascii="Times New Roman" w:eastAsia="Times New Roman" w:hAnsi="Times New Roman" w:cs="Times New Roman"/>
          <w:sz w:val="36"/>
          <w:szCs w:val="36"/>
          <w:lang w:eastAsia="pl-PL"/>
        </w:rPr>
      </w:pPr>
      <w:r w:rsidRPr="00A422C2">
        <w:rPr>
          <w:rFonts w:ascii="Times New Roman" w:eastAsia="Times New Roman" w:hAnsi="Times New Roman" w:cs="Times New Roman"/>
          <w:sz w:val="36"/>
          <w:szCs w:val="36"/>
          <w:lang w:eastAsia="pl-PL"/>
        </w:rPr>
        <w:t>Values (Optional)</w:t>
      </w:r>
    </w:p>
    <w:p w:rsidR="00A422C2" w:rsidRPr="00A422C2" w:rsidRDefault="00A422C2" w:rsidP="005F1272">
      <w:pPr>
        <w:numPr>
          <w:ilvl w:val="0"/>
          <w:numId w:val="96"/>
        </w:numPr>
        <w:spacing w:before="100" w:beforeAutospacing="1" w:after="100" w:afterAutospacing="1" w:line="240" w:lineRule="auto"/>
        <w:ind w:left="1440"/>
        <w:rPr>
          <w:rFonts w:ascii="Times New Roman" w:eastAsia="Times New Roman" w:hAnsi="Times New Roman" w:cs="Times New Roman"/>
          <w:sz w:val="36"/>
          <w:szCs w:val="36"/>
          <w:lang w:eastAsia="pl-PL"/>
        </w:rPr>
      </w:pPr>
      <w:r w:rsidRPr="00A422C2">
        <w:rPr>
          <w:rFonts w:ascii="Times New Roman" w:eastAsia="Times New Roman" w:hAnsi="Times New Roman" w:cs="Times New Roman"/>
          <w:sz w:val="36"/>
          <w:szCs w:val="36"/>
          <w:lang w:eastAsia="pl-PL"/>
        </w:rPr>
        <w:t>Value labels (Optional)</w:t>
      </w:r>
    </w:p>
    <w:p w:rsidR="00A422C2" w:rsidRPr="00A422C2" w:rsidRDefault="00A422C2" w:rsidP="00A422C2">
      <w:pPr>
        <w:spacing w:after="0" w:line="240" w:lineRule="auto"/>
        <w:rPr>
          <w:rFonts w:ascii="Times New Roman" w:eastAsia="Times New Roman" w:hAnsi="Times New Roman" w:cs="Times New Roman"/>
          <w:sz w:val="24"/>
          <w:szCs w:val="24"/>
          <w:lang w:eastAsia="pl-PL"/>
        </w:rPr>
      </w:pPr>
    </w:p>
    <w:p w:rsidR="00A422C2" w:rsidRPr="00A422C2" w:rsidRDefault="00A422C2" w:rsidP="00A422C2">
      <w:pPr>
        <w:spacing w:after="0" w:line="240" w:lineRule="auto"/>
        <w:rPr>
          <w:rFonts w:ascii="Times New Roman" w:eastAsia="Times New Roman" w:hAnsi="Times New Roman" w:cs="Times New Roman"/>
          <w:sz w:val="24"/>
          <w:szCs w:val="24"/>
          <w:lang w:val="en-US" w:eastAsia="pl-PL"/>
        </w:rPr>
      </w:pPr>
      <w:r w:rsidRPr="00A422C2">
        <w:rPr>
          <w:rFonts w:ascii="Times New Roman" w:eastAsia="Times New Roman" w:hAnsi="Times New Roman" w:cs="Times New Roman"/>
          <w:b/>
          <w:bCs/>
          <w:sz w:val="24"/>
          <w:szCs w:val="24"/>
          <w:lang w:val="en-US" w:eastAsia="pl-PL"/>
        </w:rPr>
        <w:t>Convert a column "x" to factor</w:t>
      </w:r>
    </w:p>
    <w:p w:rsidR="00A422C2" w:rsidRDefault="00A422C2" w:rsidP="00A422C2">
      <w:pPr>
        <w:spacing w:after="100" w:line="240" w:lineRule="auto"/>
        <w:rPr>
          <w:rFonts w:ascii="Times New Roman" w:eastAsia="Times New Roman" w:hAnsi="Times New Roman" w:cs="Times New Roman"/>
          <w:sz w:val="24"/>
          <w:szCs w:val="24"/>
          <w:lang w:val="en-US" w:eastAsia="pl-PL"/>
        </w:rPr>
      </w:pPr>
      <w:r w:rsidRPr="00A422C2">
        <w:rPr>
          <w:rFonts w:ascii="Times New Roman" w:eastAsia="Times New Roman" w:hAnsi="Times New Roman" w:cs="Times New Roman"/>
          <w:sz w:val="24"/>
          <w:szCs w:val="24"/>
          <w:lang w:val="en-US" w:eastAsia="pl-PL"/>
        </w:rPr>
        <w:t>data$x = as.factor(data$x)</w:t>
      </w:r>
    </w:p>
    <w:p w:rsidR="001B3F45" w:rsidRPr="00A422C2" w:rsidRDefault="001B3F45" w:rsidP="00A422C2">
      <w:pPr>
        <w:spacing w:after="100" w:line="240" w:lineRule="auto"/>
        <w:rPr>
          <w:rFonts w:ascii="Times New Roman" w:eastAsia="Times New Roman" w:hAnsi="Times New Roman" w:cs="Times New Roman"/>
          <w:sz w:val="24"/>
          <w:szCs w:val="24"/>
          <w:lang w:val="en-US" w:eastAsia="pl-PL"/>
        </w:rPr>
      </w:pPr>
    </w:p>
    <w:p w:rsidR="001B3F45" w:rsidRDefault="00A422C2" w:rsidP="001B3F45">
      <w:pPr>
        <w:pStyle w:val="Heading3"/>
        <w:rPr>
          <w:rFonts w:eastAsia="Times New Roman"/>
          <w:lang w:val="en-US" w:eastAsia="pl-PL"/>
        </w:rPr>
      </w:pPr>
      <w:r w:rsidRPr="00A422C2">
        <w:rPr>
          <w:rFonts w:eastAsia="Times New Roman"/>
          <w:lang w:val="en-US" w:eastAsia="pl-PL"/>
        </w:rPr>
        <w:t>3. Matrices</w:t>
      </w:r>
      <w:r w:rsidRPr="00A422C2">
        <w:rPr>
          <w:rFonts w:eastAsia="Times New Roman"/>
          <w:lang w:val="en-US" w:eastAsia="pl-PL"/>
        </w:rPr>
        <w:br/>
      </w:r>
    </w:p>
    <w:p w:rsidR="001B3F45" w:rsidRDefault="001B3F45" w:rsidP="00A422C2">
      <w:pPr>
        <w:spacing w:after="0" w:line="240" w:lineRule="auto"/>
        <w:rPr>
          <w:rFonts w:ascii="Times New Roman" w:eastAsia="Times New Roman" w:hAnsi="Times New Roman" w:cs="Times New Roman"/>
          <w:sz w:val="24"/>
          <w:szCs w:val="24"/>
          <w:lang w:val="en-US" w:eastAsia="pl-PL"/>
        </w:rPr>
      </w:pPr>
    </w:p>
    <w:p w:rsidR="00A422C2" w:rsidRPr="00A422C2" w:rsidRDefault="00A422C2" w:rsidP="00A422C2">
      <w:pPr>
        <w:spacing w:after="0" w:line="240" w:lineRule="auto"/>
        <w:rPr>
          <w:rFonts w:ascii="Times New Roman" w:eastAsia="Times New Roman" w:hAnsi="Times New Roman" w:cs="Times New Roman"/>
          <w:sz w:val="24"/>
          <w:szCs w:val="24"/>
          <w:lang w:val="en-US" w:eastAsia="pl-PL"/>
        </w:rPr>
      </w:pPr>
      <w:r w:rsidRPr="00A422C2">
        <w:rPr>
          <w:rFonts w:ascii="Times New Roman" w:eastAsia="Times New Roman" w:hAnsi="Times New Roman" w:cs="Times New Roman"/>
          <w:sz w:val="24"/>
          <w:szCs w:val="24"/>
          <w:lang w:val="en-US" w:eastAsia="pl-PL"/>
        </w:rPr>
        <w:br/>
        <w:t>All values in columns in a matrix must have the same mode (numeric, character, etc.) and the same length.</w:t>
      </w:r>
      <w:r w:rsidRPr="00A422C2">
        <w:rPr>
          <w:rFonts w:ascii="Times New Roman" w:eastAsia="Times New Roman" w:hAnsi="Times New Roman" w:cs="Times New Roman"/>
          <w:sz w:val="24"/>
          <w:szCs w:val="24"/>
          <w:lang w:val="en-US" w:eastAsia="pl-PL"/>
        </w:rPr>
        <w:br/>
      </w:r>
      <w:r w:rsidRPr="00A422C2">
        <w:rPr>
          <w:rFonts w:ascii="Times New Roman" w:eastAsia="Times New Roman" w:hAnsi="Times New Roman" w:cs="Times New Roman"/>
          <w:sz w:val="24"/>
          <w:szCs w:val="24"/>
          <w:lang w:val="en-US" w:eastAsia="pl-PL"/>
        </w:rPr>
        <w:br/>
        <w:t>The</w:t>
      </w:r>
      <w:r w:rsidRPr="00A422C2">
        <w:rPr>
          <w:rFonts w:ascii="Times New Roman" w:eastAsia="Times New Roman" w:hAnsi="Times New Roman" w:cs="Times New Roman"/>
          <w:b/>
          <w:bCs/>
          <w:sz w:val="24"/>
          <w:szCs w:val="24"/>
          <w:lang w:val="en-US" w:eastAsia="pl-PL"/>
        </w:rPr>
        <w:t xml:space="preserve"> cbind </w:t>
      </w:r>
      <w:r w:rsidRPr="00A422C2">
        <w:rPr>
          <w:rFonts w:ascii="Times New Roman" w:eastAsia="Times New Roman" w:hAnsi="Times New Roman" w:cs="Times New Roman"/>
          <w:sz w:val="24"/>
          <w:szCs w:val="24"/>
          <w:lang w:val="en-US" w:eastAsia="pl-PL"/>
        </w:rPr>
        <w:t>function joins columns together into a matrix. See the usage below</w:t>
      </w:r>
      <w:r w:rsidRPr="00A422C2">
        <w:rPr>
          <w:rFonts w:ascii="Times New Roman" w:eastAsia="Times New Roman" w:hAnsi="Times New Roman" w:cs="Times New Roman"/>
          <w:sz w:val="24"/>
          <w:szCs w:val="24"/>
          <w:lang w:val="en-US" w:eastAsia="pl-PL"/>
        </w:rPr>
        <w:br/>
      </w:r>
      <w:r w:rsidRPr="00A422C2">
        <w:rPr>
          <w:rFonts w:ascii="Times New Roman" w:eastAsia="Times New Roman" w:hAnsi="Times New Roman" w:cs="Times New Roman"/>
          <w:sz w:val="24"/>
          <w:szCs w:val="24"/>
          <w:lang w:val="en-US" w:eastAsia="pl-PL"/>
        </w:rPr>
        <w:br/>
      </w:r>
      <w:r w:rsidRPr="00A422C2">
        <w:rPr>
          <w:rFonts w:ascii="Times New Roman" w:eastAsia="Times New Roman" w:hAnsi="Times New Roman" w:cs="Times New Roman"/>
          <w:noProof/>
          <w:color w:val="0000FF"/>
          <w:sz w:val="24"/>
          <w:szCs w:val="24"/>
          <w:lang w:eastAsia="pl-PL"/>
        </w:rPr>
        <w:drawing>
          <wp:inline distT="0" distB="0" distL="0" distR="0">
            <wp:extent cx="2562225" cy="1876425"/>
            <wp:effectExtent l="0" t="0" r="9525" b="9525"/>
            <wp:docPr id="79" name="Picture 79" descr="https://4.bp.blogspot.com/-UiN5SxeduMA/U51fG9-CnwI/AAAAAAAADC0/eJHYt8WwKjk/s1600/matrix.png">
              <a:hlinkClick xmlns:a="http://schemas.openxmlformats.org/drawingml/2006/main" r:id="rId1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4.bp.blogspot.com/-UiN5SxeduMA/U51fG9-CnwI/AAAAAAAADC0/eJHYt8WwKjk/s1600/matrix.png">
                      <a:hlinkClick r:id="rId152"/>
                    </pic:cNvPr>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2562225" cy="1876425"/>
                    </a:xfrm>
                    <a:prstGeom prst="rect">
                      <a:avLst/>
                    </a:prstGeom>
                    <a:noFill/>
                    <a:ln>
                      <a:noFill/>
                    </a:ln>
                  </pic:spPr>
                </pic:pic>
              </a:graphicData>
            </a:graphic>
          </wp:inline>
        </w:drawing>
      </w:r>
      <w:r w:rsidRPr="00A422C2">
        <w:rPr>
          <w:rFonts w:ascii="Times New Roman" w:eastAsia="Times New Roman" w:hAnsi="Times New Roman" w:cs="Times New Roman"/>
          <w:sz w:val="24"/>
          <w:szCs w:val="24"/>
          <w:lang w:val="en-US" w:eastAsia="pl-PL"/>
        </w:rPr>
        <w:br/>
      </w:r>
      <w:r w:rsidRPr="00A422C2">
        <w:rPr>
          <w:rFonts w:ascii="Times New Roman" w:eastAsia="Times New Roman" w:hAnsi="Times New Roman" w:cs="Times New Roman"/>
          <w:sz w:val="24"/>
          <w:szCs w:val="24"/>
          <w:lang w:val="en-US" w:eastAsia="pl-PL"/>
        </w:rPr>
        <w:lastRenderedPageBreak/>
        <w:br/>
        <w:t>The numbers to the left side in brackets are the row numbers. The form [1, ] means that it is row number one and the blank following the comma means that R has displayed all the columns.</w:t>
      </w:r>
      <w:r w:rsidRPr="00A422C2">
        <w:rPr>
          <w:rFonts w:ascii="Times New Roman" w:eastAsia="Times New Roman" w:hAnsi="Times New Roman" w:cs="Times New Roman"/>
          <w:sz w:val="24"/>
          <w:szCs w:val="24"/>
          <w:lang w:val="en-US" w:eastAsia="pl-PL"/>
        </w:rPr>
        <w:br/>
      </w:r>
      <w:r w:rsidRPr="00A422C2">
        <w:rPr>
          <w:rFonts w:ascii="Times New Roman" w:eastAsia="Times New Roman" w:hAnsi="Times New Roman" w:cs="Times New Roman"/>
          <w:sz w:val="24"/>
          <w:szCs w:val="24"/>
          <w:lang w:val="en-US" w:eastAsia="pl-PL"/>
        </w:rPr>
        <w:br/>
        <w:t xml:space="preserve">To see dimension of the matrix, you can use </w:t>
      </w:r>
      <w:r w:rsidRPr="00A422C2">
        <w:rPr>
          <w:rFonts w:ascii="Times New Roman" w:eastAsia="Times New Roman" w:hAnsi="Times New Roman" w:cs="Times New Roman"/>
          <w:b/>
          <w:bCs/>
          <w:sz w:val="24"/>
          <w:szCs w:val="24"/>
          <w:lang w:val="en-US" w:eastAsia="pl-PL"/>
        </w:rPr>
        <w:t>dim</w:t>
      </w:r>
      <w:r w:rsidRPr="00A422C2">
        <w:rPr>
          <w:rFonts w:ascii="Times New Roman" w:eastAsia="Times New Roman" w:hAnsi="Times New Roman" w:cs="Times New Roman"/>
          <w:sz w:val="24"/>
          <w:szCs w:val="24"/>
          <w:lang w:val="en-US" w:eastAsia="pl-PL"/>
        </w:rPr>
        <w:t xml:space="preserve"> function.</w:t>
      </w:r>
    </w:p>
    <w:p w:rsidR="00A422C2" w:rsidRPr="00A422C2" w:rsidRDefault="00A422C2" w:rsidP="00A422C2">
      <w:pPr>
        <w:spacing w:after="0" w:line="240" w:lineRule="auto"/>
        <w:rPr>
          <w:rFonts w:ascii="Times New Roman" w:eastAsia="Times New Roman" w:hAnsi="Times New Roman" w:cs="Times New Roman"/>
          <w:sz w:val="24"/>
          <w:szCs w:val="24"/>
          <w:lang w:eastAsia="pl-PL"/>
        </w:rPr>
      </w:pPr>
      <w:r w:rsidRPr="00A422C2">
        <w:rPr>
          <w:rFonts w:ascii="Times New Roman" w:eastAsia="Times New Roman" w:hAnsi="Times New Roman" w:cs="Times New Roman"/>
          <w:noProof/>
          <w:color w:val="0000FF"/>
          <w:sz w:val="24"/>
          <w:szCs w:val="24"/>
          <w:lang w:eastAsia="pl-PL"/>
        </w:rPr>
        <w:drawing>
          <wp:inline distT="0" distB="0" distL="0" distR="0">
            <wp:extent cx="1571625" cy="304800"/>
            <wp:effectExtent l="0" t="0" r="9525" b="0"/>
            <wp:docPr id="78" name="Picture 78" descr="https://3.bp.blogspot.com/-1jD-DKUN4R0/U51gcv4OLjI/AAAAAAAADDA/qMZR_z7Dn7Q/s1600/dimesnsion.png">
              <a:hlinkClick xmlns:a="http://schemas.openxmlformats.org/drawingml/2006/main" r:id="rId1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3.bp.blogspot.com/-1jD-DKUN4R0/U51gcv4OLjI/AAAAAAAADDA/qMZR_z7Dn7Q/s1600/dimesnsion.png">
                      <a:hlinkClick r:id="rId154"/>
                    </pic:cNvPr>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1571625" cy="304800"/>
                    </a:xfrm>
                    <a:prstGeom prst="rect">
                      <a:avLst/>
                    </a:prstGeom>
                    <a:noFill/>
                    <a:ln>
                      <a:noFill/>
                    </a:ln>
                  </pic:spPr>
                </pic:pic>
              </a:graphicData>
            </a:graphic>
          </wp:inline>
        </w:drawing>
      </w:r>
    </w:p>
    <w:p w:rsidR="00A422C2" w:rsidRPr="00A422C2" w:rsidRDefault="00A422C2" w:rsidP="00A422C2">
      <w:pPr>
        <w:spacing w:after="0" w:line="240" w:lineRule="auto"/>
        <w:rPr>
          <w:rFonts w:ascii="Times New Roman" w:eastAsia="Times New Roman" w:hAnsi="Times New Roman" w:cs="Times New Roman"/>
          <w:sz w:val="24"/>
          <w:szCs w:val="24"/>
          <w:lang w:val="en-US" w:eastAsia="pl-PL"/>
        </w:rPr>
      </w:pPr>
      <w:r w:rsidRPr="00A422C2">
        <w:rPr>
          <w:rFonts w:ascii="Times New Roman" w:eastAsia="Times New Roman" w:hAnsi="Times New Roman" w:cs="Times New Roman"/>
          <w:sz w:val="24"/>
          <w:szCs w:val="24"/>
          <w:lang w:val="en-US" w:eastAsia="pl-PL"/>
        </w:rPr>
        <w:br/>
        <w:t xml:space="preserve">To see correlation of the matrix, you can use </w:t>
      </w:r>
      <w:r w:rsidRPr="00A422C2">
        <w:rPr>
          <w:rFonts w:ascii="Times New Roman" w:eastAsia="Times New Roman" w:hAnsi="Times New Roman" w:cs="Times New Roman"/>
          <w:b/>
          <w:bCs/>
          <w:sz w:val="24"/>
          <w:szCs w:val="24"/>
          <w:lang w:val="en-US" w:eastAsia="pl-PL"/>
        </w:rPr>
        <w:t>cor</w:t>
      </w:r>
      <w:r w:rsidRPr="00A422C2">
        <w:rPr>
          <w:rFonts w:ascii="Times New Roman" w:eastAsia="Times New Roman" w:hAnsi="Times New Roman" w:cs="Times New Roman"/>
          <w:sz w:val="24"/>
          <w:szCs w:val="24"/>
          <w:lang w:val="en-US" w:eastAsia="pl-PL"/>
        </w:rPr>
        <w:t xml:space="preserve"> function.</w:t>
      </w:r>
    </w:p>
    <w:p w:rsidR="00A422C2" w:rsidRPr="00A422C2" w:rsidRDefault="00A422C2" w:rsidP="00A422C2">
      <w:pPr>
        <w:spacing w:after="0" w:line="240" w:lineRule="auto"/>
        <w:rPr>
          <w:rFonts w:ascii="Times New Roman" w:eastAsia="Times New Roman" w:hAnsi="Times New Roman" w:cs="Times New Roman"/>
          <w:sz w:val="24"/>
          <w:szCs w:val="24"/>
          <w:lang w:eastAsia="pl-PL"/>
        </w:rPr>
      </w:pPr>
      <w:r w:rsidRPr="00A422C2">
        <w:rPr>
          <w:rFonts w:ascii="Times New Roman" w:eastAsia="Times New Roman" w:hAnsi="Times New Roman" w:cs="Times New Roman"/>
          <w:noProof/>
          <w:color w:val="0000FF"/>
          <w:sz w:val="24"/>
          <w:szCs w:val="24"/>
          <w:lang w:eastAsia="pl-PL"/>
        </w:rPr>
        <w:drawing>
          <wp:inline distT="0" distB="0" distL="0" distR="0">
            <wp:extent cx="3171825" cy="828675"/>
            <wp:effectExtent l="0" t="0" r="9525" b="9525"/>
            <wp:docPr id="77" name="Picture 77" descr="https://4.bp.blogspot.com/-YZkdQWpgohU/U51hN__tTYI/AAAAAAAADDI/6eqZMTpCk7A/s1600/correlation.png">
              <a:hlinkClick xmlns:a="http://schemas.openxmlformats.org/drawingml/2006/main" r:id="rId1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4.bp.blogspot.com/-YZkdQWpgohU/U51hN__tTYI/AAAAAAAADDI/6eqZMTpCk7A/s1600/correlation.png">
                      <a:hlinkClick r:id="rId156"/>
                    </pic:cNvPr>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3171825" cy="828675"/>
                    </a:xfrm>
                    <a:prstGeom prst="rect">
                      <a:avLst/>
                    </a:prstGeom>
                    <a:noFill/>
                    <a:ln>
                      <a:noFill/>
                    </a:ln>
                  </pic:spPr>
                </pic:pic>
              </a:graphicData>
            </a:graphic>
          </wp:inline>
        </w:drawing>
      </w:r>
    </w:p>
    <w:p w:rsidR="00A422C2" w:rsidRPr="00A422C2" w:rsidRDefault="00A422C2" w:rsidP="00A422C2">
      <w:pPr>
        <w:spacing w:after="0" w:line="240" w:lineRule="auto"/>
        <w:rPr>
          <w:rFonts w:ascii="Times New Roman" w:eastAsia="Times New Roman" w:hAnsi="Times New Roman" w:cs="Times New Roman"/>
          <w:sz w:val="24"/>
          <w:szCs w:val="24"/>
          <w:lang w:eastAsia="pl-PL"/>
        </w:rPr>
      </w:pPr>
    </w:p>
    <w:p w:rsidR="00A422C2" w:rsidRPr="00A422C2" w:rsidRDefault="00A422C2" w:rsidP="00A422C2">
      <w:pPr>
        <w:spacing w:after="0" w:line="240" w:lineRule="auto"/>
        <w:rPr>
          <w:rFonts w:ascii="Times New Roman" w:eastAsia="Times New Roman" w:hAnsi="Times New Roman" w:cs="Times New Roman"/>
          <w:sz w:val="24"/>
          <w:szCs w:val="24"/>
          <w:lang w:val="en-US" w:eastAsia="pl-PL"/>
        </w:rPr>
      </w:pPr>
      <w:r w:rsidRPr="00A422C2">
        <w:rPr>
          <w:rFonts w:ascii="Times New Roman" w:eastAsia="Times New Roman" w:hAnsi="Times New Roman" w:cs="Times New Roman"/>
          <w:sz w:val="24"/>
          <w:szCs w:val="24"/>
          <w:lang w:val="en-US" w:eastAsia="pl-PL"/>
        </w:rPr>
        <w:t>You can use subscripts to identify rows or columns.</w:t>
      </w:r>
    </w:p>
    <w:p w:rsidR="00A422C2" w:rsidRPr="00A422C2" w:rsidRDefault="00A422C2" w:rsidP="00A422C2">
      <w:pPr>
        <w:spacing w:after="0" w:line="240" w:lineRule="auto"/>
        <w:rPr>
          <w:rFonts w:ascii="Times New Roman" w:eastAsia="Times New Roman" w:hAnsi="Times New Roman" w:cs="Times New Roman"/>
          <w:sz w:val="24"/>
          <w:szCs w:val="24"/>
          <w:lang w:val="en-US" w:eastAsia="pl-PL"/>
        </w:rPr>
      </w:pPr>
    </w:p>
    <w:p w:rsidR="00A422C2" w:rsidRPr="00A422C2" w:rsidRDefault="00A422C2" w:rsidP="00A422C2">
      <w:pPr>
        <w:spacing w:after="0" w:line="240" w:lineRule="auto"/>
        <w:rPr>
          <w:rFonts w:ascii="Times New Roman" w:eastAsia="Times New Roman" w:hAnsi="Times New Roman" w:cs="Times New Roman"/>
          <w:sz w:val="24"/>
          <w:szCs w:val="24"/>
          <w:lang w:eastAsia="pl-PL"/>
        </w:rPr>
      </w:pPr>
      <w:r w:rsidRPr="00A422C2">
        <w:rPr>
          <w:rFonts w:ascii="Times New Roman" w:eastAsia="Times New Roman" w:hAnsi="Times New Roman" w:cs="Times New Roman"/>
          <w:noProof/>
          <w:color w:val="0000FF"/>
          <w:sz w:val="24"/>
          <w:szCs w:val="24"/>
          <w:lang w:eastAsia="pl-PL"/>
        </w:rPr>
        <w:drawing>
          <wp:inline distT="0" distB="0" distL="0" distR="0">
            <wp:extent cx="4648200" cy="2876550"/>
            <wp:effectExtent l="0" t="0" r="0" b="0"/>
            <wp:docPr id="76" name="Picture 76" descr="https://2.bp.blogspot.com/-NO-u9RTJ3hU/U51jTTeissI/AAAAAAAADDU/KueeqokMmR8/s1600/rows+and+columns.png">
              <a:hlinkClick xmlns:a="http://schemas.openxmlformats.org/drawingml/2006/main" r:id="rId1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2.bp.blogspot.com/-NO-u9RTJ3hU/U51jTTeissI/AAAAAAAADDU/KueeqokMmR8/s1600/rows+and+columns.png">
                      <a:hlinkClick r:id="rId158"/>
                    </pic:cNvPr>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4648200" cy="2876550"/>
                    </a:xfrm>
                    <a:prstGeom prst="rect">
                      <a:avLst/>
                    </a:prstGeom>
                    <a:noFill/>
                    <a:ln>
                      <a:noFill/>
                    </a:ln>
                  </pic:spPr>
                </pic:pic>
              </a:graphicData>
            </a:graphic>
          </wp:inline>
        </w:drawing>
      </w:r>
    </w:p>
    <w:p w:rsidR="001B3F45" w:rsidRDefault="00A422C2" w:rsidP="00A422C2">
      <w:pPr>
        <w:spacing w:after="0" w:line="240" w:lineRule="auto"/>
        <w:rPr>
          <w:rFonts w:ascii="Times New Roman" w:eastAsia="Times New Roman" w:hAnsi="Times New Roman" w:cs="Times New Roman"/>
          <w:sz w:val="24"/>
          <w:szCs w:val="24"/>
          <w:lang w:val="en-US" w:eastAsia="pl-PL"/>
        </w:rPr>
      </w:pPr>
      <w:r w:rsidRPr="00A422C2">
        <w:rPr>
          <w:rFonts w:ascii="Times New Roman" w:eastAsia="Times New Roman" w:hAnsi="Times New Roman" w:cs="Times New Roman"/>
          <w:sz w:val="24"/>
          <w:szCs w:val="24"/>
          <w:lang w:val="en-US" w:eastAsia="pl-PL"/>
        </w:rPr>
        <w:br/>
      </w:r>
    </w:p>
    <w:p w:rsidR="001B3F45" w:rsidRDefault="00A422C2" w:rsidP="001B3F45">
      <w:pPr>
        <w:pStyle w:val="Heading3"/>
        <w:rPr>
          <w:rFonts w:eastAsia="Times New Roman"/>
          <w:lang w:val="en-US" w:eastAsia="pl-PL"/>
        </w:rPr>
      </w:pPr>
      <w:r w:rsidRPr="00A422C2">
        <w:rPr>
          <w:rFonts w:eastAsia="Times New Roman"/>
          <w:lang w:val="en-US" w:eastAsia="pl-PL"/>
        </w:rPr>
        <w:t>4. Arrays</w:t>
      </w:r>
      <w:r w:rsidRPr="00A422C2">
        <w:rPr>
          <w:rFonts w:eastAsia="Times New Roman"/>
          <w:lang w:val="en-US" w:eastAsia="pl-PL"/>
        </w:rPr>
        <w:br/>
      </w:r>
    </w:p>
    <w:p w:rsidR="001B3F45" w:rsidRDefault="001B3F45" w:rsidP="00A422C2">
      <w:pPr>
        <w:spacing w:after="0" w:line="240" w:lineRule="auto"/>
        <w:rPr>
          <w:rFonts w:ascii="Times New Roman" w:eastAsia="Times New Roman" w:hAnsi="Times New Roman" w:cs="Times New Roman"/>
          <w:sz w:val="24"/>
          <w:szCs w:val="24"/>
          <w:lang w:val="en-US" w:eastAsia="pl-PL"/>
        </w:rPr>
      </w:pPr>
    </w:p>
    <w:p w:rsidR="001B3F45" w:rsidRDefault="00A422C2" w:rsidP="00A422C2">
      <w:pPr>
        <w:spacing w:after="0" w:line="240" w:lineRule="auto"/>
        <w:rPr>
          <w:rFonts w:ascii="Times New Roman" w:eastAsia="Times New Roman" w:hAnsi="Times New Roman" w:cs="Times New Roman"/>
          <w:sz w:val="24"/>
          <w:szCs w:val="24"/>
          <w:lang w:val="en-US" w:eastAsia="pl-PL"/>
        </w:rPr>
      </w:pPr>
      <w:r w:rsidRPr="00A422C2">
        <w:rPr>
          <w:rFonts w:ascii="Times New Roman" w:eastAsia="Times New Roman" w:hAnsi="Times New Roman" w:cs="Times New Roman"/>
          <w:sz w:val="24"/>
          <w:szCs w:val="24"/>
          <w:lang w:val="en-US" w:eastAsia="pl-PL"/>
        </w:rPr>
        <w:br/>
        <w:t>Arrays are similar to matrices but can have more than two dimensions.</w:t>
      </w:r>
      <w:r w:rsidRPr="00A422C2">
        <w:rPr>
          <w:rFonts w:ascii="Times New Roman" w:eastAsia="Times New Roman" w:hAnsi="Times New Roman" w:cs="Times New Roman"/>
          <w:sz w:val="24"/>
          <w:szCs w:val="24"/>
          <w:lang w:val="en-US" w:eastAsia="pl-PL"/>
        </w:rPr>
        <w:br/>
      </w:r>
      <w:r w:rsidRPr="00A422C2">
        <w:rPr>
          <w:rFonts w:ascii="Times New Roman" w:eastAsia="Times New Roman" w:hAnsi="Times New Roman" w:cs="Times New Roman"/>
          <w:sz w:val="24"/>
          <w:szCs w:val="24"/>
          <w:lang w:val="en-US" w:eastAsia="pl-PL"/>
        </w:rPr>
        <w:br/>
      </w:r>
    </w:p>
    <w:p w:rsidR="001B3F45" w:rsidRDefault="00A422C2" w:rsidP="001B3F45">
      <w:pPr>
        <w:pStyle w:val="Heading3"/>
        <w:rPr>
          <w:rFonts w:eastAsia="Times New Roman"/>
          <w:lang w:val="en-US" w:eastAsia="pl-PL"/>
        </w:rPr>
      </w:pPr>
      <w:r w:rsidRPr="00A422C2">
        <w:rPr>
          <w:rFonts w:eastAsia="Times New Roman"/>
          <w:lang w:val="en-US" w:eastAsia="pl-PL"/>
        </w:rPr>
        <w:t>5. Data Frames</w:t>
      </w:r>
      <w:r w:rsidRPr="00A422C2">
        <w:rPr>
          <w:rFonts w:eastAsia="Times New Roman"/>
          <w:lang w:val="en-US" w:eastAsia="pl-PL"/>
        </w:rPr>
        <w:br/>
      </w:r>
    </w:p>
    <w:p w:rsidR="00A422C2" w:rsidRPr="00A422C2" w:rsidRDefault="00A422C2" w:rsidP="00A422C2">
      <w:pPr>
        <w:spacing w:after="0" w:line="240" w:lineRule="auto"/>
        <w:rPr>
          <w:rFonts w:ascii="Times New Roman" w:eastAsia="Times New Roman" w:hAnsi="Times New Roman" w:cs="Times New Roman"/>
          <w:sz w:val="24"/>
          <w:szCs w:val="24"/>
          <w:lang w:val="en-US" w:eastAsia="pl-PL"/>
        </w:rPr>
      </w:pPr>
      <w:r w:rsidRPr="00A422C2">
        <w:rPr>
          <w:rFonts w:ascii="Times New Roman" w:eastAsia="Times New Roman" w:hAnsi="Times New Roman" w:cs="Times New Roman"/>
          <w:sz w:val="24"/>
          <w:szCs w:val="24"/>
          <w:lang w:val="en-US" w:eastAsia="pl-PL"/>
        </w:rPr>
        <w:br/>
        <w:t>A data frame is similar to SAS and SPSS datasets. It contains variables and records.</w:t>
      </w:r>
      <w:r w:rsidRPr="00A422C2">
        <w:rPr>
          <w:rFonts w:ascii="Times New Roman" w:eastAsia="Times New Roman" w:hAnsi="Times New Roman" w:cs="Times New Roman"/>
          <w:sz w:val="24"/>
          <w:szCs w:val="24"/>
          <w:lang w:val="en-US" w:eastAsia="pl-PL"/>
        </w:rPr>
        <w:br/>
        <w:t>It is more general than a matrix, in that different columns can have different modes (numeric, character, factor, etc.</w:t>
      </w:r>
      <w:r w:rsidRPr="00A422C2">
        <w:rPr>
          <w:rFonts w:ascii="Times New Roman" w:eastAsia="Times New Roman" w:hAnsi="Times New Roman" w:cs="Times New Roman"/>
          <w:sz w:val="24"/>
          <w:szCs w:val="24"/>
          <w:lang w:val="en-US" w:eastAsia="pl-PL"/>
        </w:rPr>
        <w:br/>
      </w:r>
      <w:r w:rsidRPr="00A422C2">
        <w:rPr>
          <w:rFonts w:ascii="Times New Roman" w:eastAsia="Times New Roman" w:hAnsi="Times New Roman" w:cs="Times New Roman"/>
          <w:sz w:val="24"/>
          <w:szCs w:val="24"/>
          <w:lang w:val="en-US" w:eastAsia="pl-PL"/>
        </w:rPr>
        <w:lastRenderedPageBreak/>
        <w:br/>
        <w:t>The </w:t>
      </w:r>
      <w:r w:rsidRPr="00A422C2">
        <w:rPr>
          <w:rFonts w:ascii="Times New Roman" w:eastAsia="Times New Roman" w:hAnsi="Times New Roman" w:cs="Times New Roman"/>
          <w:b/>
          <w:bCs/>
          <w:sz w:val="36"/>
          <w:szCs w:val="36"/>
          <w:lang w:val="en-US" w:eastAsia="pl-PL"/>
        </w:rPr>
        <w:t>data.frame</w:t>
      </w:r>
      <w:r w:rsidRPr="00A422C2">
        <w:rPr>
          <w:rFonts w:ascii="Times New Roman" w:eastAsia="Times New Roman" w:hAnsi="Times New Roman" w:cs="Times New Roman"/>
          <w:sz w:val="24"/>
          <w:szCs w:val="24"/>
          <w:lang w:val="en-US" w:eastAsia="pl-PL"/>
        </w:rPr>
        <w:t xml:space="preserve"> function is used to combine variables (vectors and factors) into a data frame.</w:t>
      </w:r>
    </w:p>
    <w:p w:rsidR="00A422C2" w:rsidRPr="00A422C2" w:rsidRDefault="00A422C2" w:rsidP="00A422C2">
      <w:pPr>
        <w:spacing w:after="0" w:line="240" w:lineRule="auto"/>
        <w:rPr>
          <w:rFonts w:ascii="Times New Roman" w:eastAsia="Times New Roman" w:hAnsi="Times New Roman" w:cs="Times New Roman"/>
          <w:sz w:val="24"/>
          <w:szCs w:val="24"/>
          <w:lang w:val="en-US" w:eastAsia="pl-PL"/>
        </w:rPr>
      </w:pPr>
    </w:p>
    <w:p w:rsidR="00A422C2" w:rsidRPr="00A422C2" w:rsidRDefault="00A422C2" w:rsidP="00A422C2">
      <w:pPr>
        <w:spacing w:after="0" w:line="240" w:lineRule="auto"/>
        <w:rPr>
          <w:rFonts w:ascii="Times New Roman" w:eastAsia="Times New Roman" w:hAnsi="Times New Roman" w:cs="Times New Roman"/>
          <w:sz w:val="24"/>
          <w:szCs w:val="24"/>
          <w:lang w:eastAsia="pl-PL"/>
        </w:rPr>
      </w:pPr>
      <w:r w:rsidRPr="00A422C2">
        <w:rPr>
          <w:rFonts w:ascii="Times New Roman" w:eastAsia="Times New Roman" w:hAnsi="Times New Roman" w:cs="Times New Roman"/>
          <w:noProof/>
          <w:color w:val="0000FF"/>
          <w:sz w:val="24"/>
          <w:szCs w:val="24"/>
          <w:lang w:eastAsia="pl-PL"/>
        </w:rPr>
        <w:drawing>
          <wp:inline distT="0" distB="0" distL="0" distR="0">
            <wp:extent cx="3524250" cy="2057400"/>
            <wp:effectExtent l="0" t="0" r="0" b="0"/>
            <wp:docPr id="75" name="Picture 75" descr="https://1.bp.blogspot.com/-ARCRjI-YC9E/U51mMJvCjoI/AAAAAAAADDg/0JjHsifRK3Y/s1600/data+frame1.png">
              <a:hlinkClick xmlns:a="http://schemas.openxmlformats.org/drawingml/2006/main" r:id="rId1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1.bp.blogspot.com/-ARCRjI-YC9E/U51mMJvCjoI/AAAAAAAADDg/0JjHsifRK3Y/s1600/data+frame1.png">
                      <a:hlinkClick r:id="rId160"/>
                    </pic:cNvPr>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3524250" cy="2057400"/>
                    </a:xfrm>
                    <a:prstGeom prst="rect">
                      <a:avLst/>
                    </a:prstGeom>
                    <a:noFill/>
                    <a:ln>
                      <a:noFill/>
                    </a:ln>
                  </pic:spPr>
                </pic:pic>
              </a:graphicData>
            </a:graphic>
          </wp:inline>
        </w:drawing>
      </w:r>
    </w:p>
    <w:p w:rsidR="00A422C2" w:rsidRDefault="00A422C2" w:rsidP="00A422C2">
      <w:pPr>
        <w:spacing w:after="0" w:line="240" w:lineRule="auto"/>
        <w:rPr>
          <w:rFonts w:ascii="Times New Roman" w:eastAsia="Times New Roman" w:hAnsi="Times New Roman" w:cs="Times New Roman"/>
          <w:sz w:val="24"/>
          <w:szCs w:val="24"/>
          <w:lang w:eastAsia="pl-PL"/>
        </w:rPr>
      </w:pPr>
    </w:p>
    <w:p w:rsidR="001B3F45" w:rsidRPr="00A422C2" w:rsidRDefault="001B3F45" w:rsidP="00A422C2">
      <w:pPr>
        <w:spacing w:after="0" w:line="240" w:lineRule="auto"/>
        <w:rPr>
          <w:rFonts w:ascii="Times New Roman" w:eastAsia="Times New Roman" w:hAnsi="Times New Roman" w:cs="Times New Roman"/>
          <w:sz w:val="24"/>
          <w:szCs w:val="24"/>
          <w:lang w:eastAsia="pl-PL"/>
        </w:rPr>
      </w:pPr>
    </w:p>
    <w:p w:rsidR="00A422C2" w:rsidRPr="00A422C2" w:rsidRDefault="00A422C2" w:rsidP="00A422C2">
      <w:pPr>
        <w:spacing w:after="0" w:line="240" w:lineRule="auto"/>
        <w:rPr>
          <w:rFonts w:ascii="Times New Roman" w:eastAsia="Times New Roman" w:hAnsi="Times New Roman" w:cs="Times New Roman"/>
          <w:sz w:val="24"/>
          <w:szCs w:val="24"/>
          <w:lang w:eastAsia="pl-PL"/>
        </w:rPr>
      </w:pPr>
    </w:p>
    <w:p w:rsidR="00A422C2" w:rsidRPr="00A422C2" w:rsidRDefault="00A422C2" w:rsidP="001B3F45">
      <w:pPr>
        <w:pStyle w:val="Heading3"/>
        <w:rPr>
          <w:rFonts w:eastAsia="Times New Roman"/>
          <w:lang w:val="en-US" w:eastAsia="pl-PL"/>
        </w:rPr>
      </w:pPr>
      <w:r w:rsidRPr="00A422C2">
        <w:rPr>
          <w:rFonts w:eastAsia="Times New Roman"/>
          <w:lang w:val="en-US" w:eastAsia="pl-PL"/>
        </w:rPr>
        <w:t>6. Lists</w:t>
      </w:r>
    </w:p>
    <w:p w:rsidR="00A422C2" w:rsidRDefault="00A422C2" w:rsidP="00A422C2">
      <w:pPr>
        <w:spacing w:after="0" w:line="240" w:lineRule="auto"/>
        <w:rPr>
          <w:rFonts w:ascii="Times New Roman" w:eastAsia="Times New Roman" w:hAnsi="Times New Roman" w:cs="Times New Roman"/>
          <w:sz w:val="24"/>
          <w:szCs w:val="24"/>
          <w:lang w:val="en-US" w:eastAsia="pl-PL"/>
        </w:rPr>
      </w:pPr>
    </w:p>
    <w:p w:rsidR="001B3F45" w:rsidRDefault="001B3F45" w:rsidP="00A422C2">
      <w:pPr>
        <w:spacing w:after="0" w:line="240" w:lineRule="auto"/>
        <w:rPr>
          <w:rFonts w:ascii="Times New Roman" w:eastAsia="Times New Roman" w:hAnsi="Times New Roman" w:cs="Times New Roman"/>
          <w:sz w:val="24"/>
          <w:szCs w:val="24"/>
          <w:lang w:val="en-US" w:eastAsia="pl-PL"/>
        </w:rPr>
      </w:pPr>
    </w:p>
    <w:p w:rsidR="001B3F45" w:rsidRPr="00A422C2" w:rsidRDefault="001B3F45" w:rsidP="00A422C2">
      <w:pPr>
        <w:spacing w:after="0" w:line="240" w:lineRule="auto"/>
        <w:rPr>
          <w:rFonts w:ascii="Times New Roman" w:eastAsia="Times New Roman" w:hAnsi="Times New Roman" w:cs="Times New Roman"/>
          <w:sz w:val="24"/>
          <w:szCs w:val="24"/>
          <w:lang w:val="en-US" w:eastAsia="pl-PL"/>
        </w:rPr>
      </w:pPr>
    </w:p>
    <w:p w:rsidR="00A422C2" w:rsidRPr="00A422C2" w:rsidRDefault="00A422C2" w:rsidP="00A422C2">
      <w:pPr>
        <w:spacing w:after="0" w:line="240" w:lineRule="auto"/>
        <w:rPr>
          <w:rFonts w:ascii="Times New Roman" w:eastAsia="Times New Roman" w:hAnsi="Times New Roman" w:cs="Times New Roman"/>
          <w:sz w:val="24"/>
          <w:szCs w:val="24"/>
          <w:lang w:val="en-US" w:eastAsia="pl-PL"/>
        </w:rPr>
      </w:pPr>
      <w:r w:rsidRPr="00A422C2">
        <w:rPr>
          <w:rFonts w:ascii="Times New Roman" w:eastAsia="Times New Roman" w:hAnsi="Times New Roman" w:cs="Times New Roman"/>
          <w:sz w:val="24"/>
          <w:szCs w:val="24"/>
          <w:lang w:val="en-US" w:eastAsia="pl-PL"/>
        </w:rPr>
        <w:t>A list allows you to store a variety of  objects.</w:t>
      </w:r>
    </w:p>
    <w:p w:rsidR="00A422C2" w:rsidRPr="00A422C2" w:rsidRDefault="00A422C2" w:rsidP="00A422C2">
      <w:pPr>
        <w:spacing w:after="0" w:line="240" w:lineRule="auto"/>
        <w:rPr>
          <w:rFonts w:ascii="Times New Roman" w:eastAsia="Times New Roman" w:hAnsi="Times New Roman" w:cs="Times New Roman"/>
          <w:sz w:val="24"/>
          <w:szCs w:val="24"/>
          <w:lang w:val="en-US" w:eastAsia="pl-PL"/>
        </w:rPr>
      </w:pPr>
    </w:p>
    <w:p w:rsidR="00A422C2" w:rsidRPr="00A422C2" w:rsidRDefault="00A422C2" w:rsidP="00A422C2">
      <w:pPr>
        <w:spacing w:after="0" w:line="240" w:lineRule="auto"/>
        <w:rPr>
          <w:rFonts w:ascii="Times New Roman" w:eastAsia="Times New Roman" w:hAnsi="Times New Roman" w:cs="Times New Roman"/>
          <w:sz w:val="24"/>
          <w:szCs w:val="24"/>
          <w:lang w:eastAsia="pl-PL"/>
        </w:rPr>
      </w:pPr>
      <w:r w:rsidRPr="00A422C2">
        <w:rPr>
          <w:rFonts w:ascii="Times New Roman" w:eastAsia="Times New Roman" w:hAnsi="Times New Roman" w:cs="Times New Roman"/>
          <w:noProof/>
          <w:color w:val="0000FF"/>
          <w:sz w:val="24"/>
          <w:szCs w:val="24"/>
          <w:lang w:eastAsia="pl-PL"/>
        </w:rPr>
        <w:drawing>
          <wp:inline distT="0" distB="0" distL="0" distR="0">
            <wp:extent cx="3952875" cy="3667125"/>
            <wp:effectExtent l="0" t="0" r="9525" b="9525"/>
            <wp:docPr id="74" name="Picture 74" descr="https://1.bp.blogspot.com/-KLZBqwsbMYo/U51nvO0E8EI/AAAAAAAADDs/RN1nFnU3tOE/s1600/sasas.png">
              <a:hlinkClick xmlns:a="http://schemas.openxmlformats.org/drawingml/2006/main" r:id="rId1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1.bp.blogspot.com/-KLZBqwsbMYo/U51nvO0E8EI/AAAAAAAADDs/RN1nFnU3tOE/s1600/sasas.png">
                      <a:hlinkClick r:id="rId162"/>
                    </pic:cNvPr>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3952875" cy="3667125"/>
                    </a:xfrm>
                    <a:prstGeom prst="rect">
                      <a:avLst/>
                    </a:prstGeom>
                    <a:noFill/>
                    <a:ln>
                      <a:noFill/>
                    </a:ln>
                  </pic:spPr>
                </pic:pic>
              </a:graphicData>
            </a:graphic>
          </wp:inline>
        </w:drawing>
      </w:r>
    </w:p>
    <w:p w:rsidR="00A422C2" w:rsidRPr="00A422C2" w:rsidRDefault="00A422C2" w:rsidP="00A422C2">
      <w:pPr>
        <w:spacing w:after="0" w:line="240" w:lineRule="auto"/>
        <w:rPr>
          <w:rFonts w:ascii="Times New Roman" w:eastAsia="Times New Roman" w:hAnsi="Times New Roman" w:cs="Times New Roman"/>
          <w:sz w:val="24"/>
          <w:szCs w:val="24"/>
          <w:lang w:eastAsia="pl-PL"/>
        </w:rPr>
      </w:pPr>
    </w:p>
    <w:p w:rsidR="00A422C2" w:rsidRPr="00A422C2" w:rsidRDefault="00A422C2" w:rsidP="00A422C2">
      <w:pPr>
        <w:spacing w:after="0" w:line="240" w:lineRule="auto"/>
        <w:rPr>
          <w:rFonts w:ascii="Times New Roman" w:eastAsia="Times New Roman" w:hAnsi="Times New Roman" w:cs="Times New Roman"/>
          <w:sz w:val="24"/>
          <w:szCs w:val="24"/>
          <w:lang w:val="en-US" w:eastAsia="pl-PL"/>
        </w:rPr>
      </w:pPr>
      <w:r w:rsidRPr="00A422C2">
        <w:rPr>
          <w:rFonts w:ascii="Times New Roman" w:eastAsia="Times New Roman" w:hAnsi="Times New Roman" w:cs="Times New Roman"/>
          <w:sz w:val="24"/>
          <w:szCs w:val="24"/>
          <w:lang w:val="en-US" w:eastAsia="pl-PL"/>
        </w:rPr>
        <w:t>You can use subscripts to select the specific component of the list.</w:t>
      </w:r>
    </w:p>
    <w:p w:rsidR="00A422C2" w:rsidRPr="00A422C2" w:rsidRDefault="00A422C2" w:rsidP="00A422C2">
      <w:pPr>
        <w:spacing w:after="0" w:line="240" w:lineRule="auto"/>
        <w:rPr>
          <w:rFonts w:ascii="Times New Roman" w:eastAsia="Times New Roman" w:hAnsi="Times New Roman" w:cs="Times New Roman"/>
          <w:sz w:val="24"/>
          <w:szCs w:val="24"/>
          <w:lang w:val="en-US" w:eastAsia="pl-PL"/>
        </w:rPr>
      </w:pPr>
    </w:p>
    <w:p w:rsidR="00A422C2" w:rsidRPr="00A422C2" w:rsidRDefault="00A422C2" w:rsidP="00A422C2">
      <w:pPr>
        <w:spacing w:after="0" w:line="240" w:lineRule="auto"/>
        <w:rPr>
          <w:rFonts w:ascii="Times New Roman" w:eastAsia="Times New Roman" w:hAnsi="Times New Roman" w:cs="Times New Roman"/>
          <w:sz w:val="24"/>
          <w:szCs w:val="24"/>
          <w:lang w:eastAsia="pl-PL"/>
        </w:rPr>
      </w:pPr>
      <w:r w:rsidRPr="00A422C2">
        <w:rPr>
          <w:rFonts w:ascii="Times New Roman" w:eastAsia="Times New Roman" w:hAnsi="Times New Roman" w:cs="Times New Roman"/>
          <w:noProof/>
          <w:color w:val="0000FF"/>
          <w:sz w:val="24"/>
          <w:szCs w:val="24"/>
          <w:lang w:eastAsia="pl-PL"/>
        </w:rPr>
        <w:lastRenderedPageBreak/>
        <w:drawing>
          <wp:inline distT="0" distB="0" distL="0" distR="0">
            <wp:extent cx="1409700" cy="323850"/>
            <wp:effectExtent l="0" t="0" r="0" b="0"/>
            <wp:docPr id="73" name="Picture 73" descr="https://3.bp.blogspot.com/-HghkPlsfkvw/U51oz0yC2KI/AAAAAAAADD0/Ttd_iNnT24Y/s1600/subsc.png">
              <a:hlinkClick xmlns:a="http://schemas.openxmlformats.org/drawingml/2006/main" r:id="rId1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3.bp.blogspot.com/-HghkPlsfkvw/U51oz0yC2KI/AAAAAAAADD0/Ttd_iNnT24Y/s1600/subsc.png">
                      <a:hlinkClick r:id="rId164"/>
                    </pic:cNvPr>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1409700" cy="323850"/>
                    </a:xfrm>
                    <a:prstGeom prst="rect">
                      <a:avLst/>
                    </a:prstGeom>
                    <a:noFill/>
                    <a:ln>
                      <a:noFill/>
                    </a:ln>
                  </pic:spPr>
                </pic:pic>
              </a:graphicData>
            </a:graphic>
          </wp:inline>
        </w:drawing>
      </w:r>
    </w:p>
    <w:p w:rsidR="001B3F45" w:rsidRDefault="001B3F45" w:rsidP="00A422C2">
      <w:pPr>
        <w:spacing w:after="0" w:line="240" w:lineRule="auto"/>
        <w:rPr>
          <w:rFonts w:ascii="Times New Roman" w:eastAsia="Times New Roman" w:hAnsi="Times New Roman" w:cs="Times New Roman"/>
          <w:b/>
          <w:bCs/>
          <w:color w:val="990000"/>
          <w:sz w:val="36"/>
          <w:szCs w:val="36"/>
          <w:lang w:val="en-US" w:eastAsia="pl-PL"/>
        </w:rPr>
      </w:pPr>
    </w:p>
    <w:p w:rsidR="001B3F45" w:rsidRDefault="00A422C2" w:rsidP="001B3F45">
      <w:pPr>
        <w:pStyle w:val="Heading3"/>
        <w:rPr>
          <w:rFonts w:eastAsia="Times New Roman"/>
          <w:lang w:val="en-US" w:eastAsia="pl-PL"/>
        </w:rPr>
      </w:pPr>
      <w:r w:rsidRPr="00A422C2">
        <w:rPr>
          <w:rFonts w:eastAsia="Times New Roman"/>
          <w:lang w:val="en-US" w:eastAsia="pl-PL"/>
        </w:rPr>
        <w:t>How to know data type of a column</w:t>
      </w:r>
      <w:r w:rsidRPr="00A422C2">
        <w:rPr>
          <w:rFonts w:eastAsia="Times New Roman"/>
          <w:lang w:val="en-US" w:eastAsia="pl-PL"/>
        </w:rPr>
        <w:br/>
      </w:r>
    </w:p>
    <w:p w:rsidR="00A422C2" w:rsidRPr="00A422C2" w:rsidRDefault="00A422C2" w:rsidP="00A422C2">
      <w:pPr>
        <w:spacing w:after="0" w:line="240" w:lineRule="auto"/>
        <w:rPr>
          <w:rFonts w:ascii="Times New Roman" w:eastAsia="Times New Roman" w:hAnsi="Times New Roman" w:cs="Times New Roman"/>
          <w:sz w:val="24"/>
          <w:szCs w:val="24"/>
          <w:lang w:val="en-US" w:eastAsia="pl-PL"/>
        </w:rPr>
      </w:pPr>
      <w:r w:rsidRPr="00A422C2">
        <w:rPr>
          <w:rFonts w:ascii="Times New Roman" w:eastAsia="Times New Roman" w:hAnsi="Times New Roman" w:cs="Times New Roman"/>
          <w:sz w:val="24"/>
          <w:szCs w:val="24"/>
          <w:lang w:val="en-US" w:eastAsia="pl-PL"/>
        </w:rPr>
        <w:br/>
        <w:t xml:space="preserve">1. </w:t>
      </w:r>
      <w:r w:rsidRPr="00A422C2">
        <w:rPr>
          <w:rFonts w:ascii="Times New Roman" w:eastAsia="Times New Roman" w:hAnsi="Times New Roman" w:cs="Times New Roman"/>
          <w:b/>
          <w:bCs/>
          <w:sz w:val="24"/>
          <w:szCs w:val="24"/>
          <w:lang w:val="en-US" w:eastAsia="pl-PL"/>
        </w:rPr>
        <w:t>'class'</w:t>
      </w:r>
      <w:r w:rsidRPr="00A422C2">
        <w:rPr>
          <w:rFonts w:ascii="Times New Roman" w:eastAsia="Times New Roman" w:hAnsi="Times New Roman" w:cs="Times New Roman"/>
          <w:sz w:val="24"/>
          <w:szCs w:val="24"/>
          <w:lang w:val="en-US" w:eastAsia="pl-PL"/>
        </w:rPr>
        <w:t xml:space="preserve"> is a property assigned to an object that determines how generic functions operate with it.  It is not a mutually exclusive classification.</w:t>
      </w:r>
      <w:r w:rsidRPr="00A422C2">
        <w:rPr>
          <w:rFonts w:ascii="Times New Roman" w:eastAsia="Times New Roman" w:hAnsi="Times New Roman" w:cs="Times New Roman"/>
          <w:sz w:val="24"/>
          <w:szCs w:val="24"/>
          <w:lang w:val="en-US" w:eastAsia="pl-PL"/>
        </w:rPr>
        <w:br/>
      </w:r>
      <w:r w:rsidRPr="00A422C2">
        <w:rPr>
          <w:rFonts w:ascii="Times New Roman" w:eastAsia="Times New Roman" w:hAnsi="Times New Roman" w:cs="Times New Roman"/>
          <w:sz w:val="24"/>
          <w:szCs w:val="24"/>
          <w:lang w:val="en-US" w:eastAsia="pl-PL"/>
        </w:rPr>
        <w:br/>
        <w:t xml:space="preserve">2. </w:t>
      </w:r>
      <w:r w:rsidRPr="00A422C2">
        <w:rPr>
          <w:rFonts w:ascii="Times New Roman" w:eastAsia="Times New Roman" w:hAnsi="Times New Roman" w:cs="Times New Roman"/>
          <w:b/>
          <w:bCs/>
          <w:sz w:val="24"/>
          <w:szCs w:val="24"/>
          <w:lang w:val="en-US" w:eastAsia="pl-PL"/>
        </w:rPr>
        <w:t xml:space="preserve">'mode' </w:t>
      </w:r>
      <w:r w:rsidRPr="00A422C2">
        <w:rPr>
          <w:rFonts w:ascii="Times New Roman" w:eastAsia="Times New Roman" w:hAnsi="Times New Roman" w:cs="Times New Roman"/>
          <w:sz w:val="24"/>
          <w:szCs w:val="24"/>
          <w:lang w:val="en-US" w:eastAsia="pl-PL"/>
        </w:rPr>
        <w:t>is a mutually exclusive classification of objects according to their basic structure.  The 'atomic' modes are numeric, complex, charcter and logical.</w:t>
      </w:r>
      <w:r w:rsidRPr="00A422C2">
        <w:rPr>
          <w:rFonts w:ascii="Times New Roman" w:eastAsia="Times New Roman" w:hAnsi="Times New Roman" w:cs="Times New Roman"/>
          <w:sz w:val="24"/>
          <w:szCs w:val="24"/>
          <w:lang w:val="en-US" w:eastAsia="pl-PL"/>
        </w:rPr>
        <w:br/>
      </w:r>
      <w:r w:rsidRPr="00A422C2">
        <w:rPr>
          <w:rFonts w:ascii="Times New Roman" w:eastAsia="Times New Roman" w:hAnsi="Times New Roman" w:cs="Times New Roman"/>
          <w:sz w:val="24"/>
          <w:szCs w:val="24"/>
          <w:lang w:val="en-US" w:eastAsia="pl-PL"/>
        </w:rPr>
        <w:br/>
        <w:t>&gt; x &lt;- 1:16</w:t>
      </w:r>
      <w:r w:rsidRPr="00A422C2">
        <w:rPr>
          <w:rFonts w:ascii="Times New Roman" w:eastAsia="Times New Roman" w:hAnsi="Times New Roman" w:cs="Times New Roman"/>
          <w:sz w:val="24"/>
          <w:szCs w:val="24"/>
          <w:lang w:val="en-US" w:eastAsia="pl-PL"/>
        </w:rPr>
        <w:br/>
        <w:t>&gt; x &lt;- factor(x)</w:t>
      </w:r>
      <w:r w:rsidRPr="00A422C2">
        <w:rPr>
          <w:rFonts w:ascii="Times New Roman" w:eastAsia="Times New Roman" w:hAnsi="Times New Roman" w:cs="Times New Roman"/>
          <w:sz w:val="24"/>
          <w:szCs w:val="24"/>
          <w:lang w:val="en-US" w:eastAsia="pl-PL"/>
        </w:rPr>
        <w:br/>
      </w:r>
      <w:r w:rsidRPr="00A422C2">
        <w:rPr>
          <w:rFonts w:ascii="Times New Roman" w:eastAsia="Times New Roman" w:hAnsi="Times New Roman" w:cs="Times New Roman"/>
          <w:sz w:val="24"/>
          <w:szCs w:val="24"/>
          <w:lang w:val="en-US" w:eastAsia="pl-PL"/>
        </w:rPr>
        <w:br/>
        <w:t>&gt; class(x)</w:t>
      </w:r>
      <w:r w:rsidRPr="00A422C2">
        <w:rPr>
          <w:rFonts w:ascii="Times New Roman" w:eastAsia="Times New Roman" w:hAnsi="Times New Roman" w:cs="Times New Roman"/>
          <w:sz w:val="24"/>
          <w:szCs w:val="24"/>
          <w:lang w:val="en-US" w:eastAsia="pl-PL"/>
        </w:rPr>
        <w:br/>
        <w:t>[1] "factor"</w:t>
      </w:r>
      <w:r w:rsidRPr="00A422C2">
        <w:rPr>
          <w:rFonts w:ascii="Times New Roman" w:eastAsia="Times New Roman" w:hAnsi="Times New Roman" w:cs="Times New Roman"/>
          <w:sz w:val="24"/>
          <w:szCs w:val="24"/>
          <w:lang w:val="en-US" w:eastAsia="pl-PL"/>
        </w:rPr>
        <w:br/>
      </w:r>
      <w:r w:rsidRPr="00A422C2">
        <w:rPr>
          <w:rFonts w:ascii="Times New Roman" w:eastAsia="Times New Roman" w:hAnsi="Times New Roman" w:cs="Times New Roman"/>
          <w:sz w:val="24"/>
          <w:szCs w:val="24"/>
          <w:lang w:val="en-US" w:eastAsia="pl-PL"/>
        </w:rPr>
        <w:br/>
        <w:t>&gt; mode(x)</w:t>
      </w:r>
      <w:r w:rsidRPr="00A422C2">
        <w:rPr>
          <w:rFonts w:ascii="Times New Roman" w:eastAsia="Times New Roman" w:hAnsi="Times New Roman" w:cs="Times New Roman"/>
          <w:sz w:val="24"/>
          <w:szCs w:val="24"/>
          <w:lang w:val="en-US" w:eastAsia="pl-PL"/>
        </w:rPr>
        <w:br/>
        <w:t>[1] "numeric"</w:t>
      </w:r>
    </w:p>
    <w:p w:rsidR="00D73B59" w:rsidRPr="00D73B59" w:rsidRDefault="00D73B59" w:rsidP="00D73B59">
      <w:pPr>
        <w:rPr>
          <w:lang w:val="en-US"/>
        </w:rPr>
      </w:pPr>
    </w:p>
    <w:p w:rsidR="00D73B59" w:rsidRPr="00964A75" w:rsidRDefault="00D73B59" w:rsidP="00964A75">
      <w:pPr>
        <w:pStyle w:val="Heading2"/>
        <w:rPr>
          <w:rStyle w:val="IntenseEmphasis"/>
          <w:lang w:val="en-US"/>
        </w:rPr>
      </w:pPr>
      <w:r w:rsidRPr="00964A75">
        <w:rPr>
          <w:rStyle w:val="IntenseEmphasis"/>
          <w:lang w:val="en-US"/>
        </w:rPr>
        <w:t>11. How to combine data frames?</w:t>
      </w:r>
    </w:p>
    <w:p w:rsidR="00D73B59" w:rsidRPr="00D73B59" w:rsidRDefault="00D73B59" w:rsidP="00D73B59">
      <w:pPr>
        <w:rPr>
          <w:lang w:val="en-US"/>
        </w:rPr>
      </w:pPr>
    </w:p>
    <w:p w:rsidR="00D73B59" w:rsidRPr="00D73B59" w:rsidRDefault="00D73B59" w:rsidP="00D73B59">
      <w:pPr>
        <w:rPr>
          <w:lang w:val="en-US"/>
        </w:rPr>
      </w:pPr>
      <w:r w:rsidRPr="00D73B59">
        <w:rPr>
          <w:lang w:val="en-US"/>
        </w:rPr>
        <w:t>Let's prepare 2 vectors for demonstration :</w:t>
      </w:r>
    </w:p>
    <w:p w:rsidR="00D73B59" w:rsidRPr="00D73B59" w:rsidRDefault="00D73B59" w:rsidP="00D73B59">
      <w:pPr>
        <w:rPr>
          <w:lang w:val="en-US"/>
        </w:rPr>
      </w:pPr>
      <w:r w:rsidRPr="00D73B59">
        <w:rPr>
          <w:lang w:val="en-US"/>
        </w:rPr>
        <w:t>x = c(1:5)</w:t>
      </w:r>
      <w:r w:rsidRPr="00D73B59">
        <w:rPr>
          <w:lang w:val="en-US"/>
        </w:rPr>
        <w:br/>
        <w:t>y = c("m","f","f","m","f")</w:t>
      </w:r>
    </w:p>
    <w:p w:rsidR="00D73B59" w:rsidRPr="00D73B59" w:rsidRDefault="00D73B59" w:rsidP="00D73B59">
      <w:pPr>
        <w:rPr>
          <w:lang w:val="en-US"/>
        </w:rPr>
      </w:pPr>
      <w:r w:rsidRPr="00D73B59">
        <w:rPr>
          <w:lang w:val="en-US"/>
        </w:rPr>
        <w:t xml:space="preserve">The </w:t>
      </w:r>
      <w:r w:rsidRPr="00D73B59">
        <w:rPr>
          <w:b/>
          <w:bCs/>
          <w:lang w:val="en-US"/>
        </w:rPr>
        <w:t xml:space="preserve">cbind() function </w:t>
      </w:r>
      <w:r w:rsidRPr="00D73B59">
        <w:rPr>
          <w:lang w:val="en-US"/>
        </w:rPr>
        <w:t xml:space="preserve">is used to combine data frame by </w:t>
      </w:r>
      <w:r w:rsidRPr="00D73B59">
        <w:rPr>
          <w:b/>
          <w:bCs/>
          <w:lang w:val="en-US"/>
        </w:rPr>
        <w:t>columns</w:t>
      </w:r>
      <w:r w:rsidRPr="00D73B59">
        <w:rPr>
          <w:lang w:val="en-US"/>
        </w:rPr>
        <w:t>.</w:t>
      </w:r>
    </w:p>
    <w:p w:rsidR="00D73B59" w:rsidRDefault="00D73B59" w:rsidP="00D73B59">
      <w:r>
        <w:t>z=cbind(x,y)</w:t>
      </w:r>
    </w:p>
    <w:tbl>
      <w:tblPr>
        <w:tblW w:w="0" w:type="auto"/>
        <w:jc w:val="center"/>
        <w:tblCellSpacing w:w="0" w:type="dxa"/>
        <w:tblCellMar>
          <w:left w:w="0" w:type="dxa"/>
          <w:right w:w="0" w:type="dxa"/>
        </w:tblCellMar>
        <w:tblLook w:val="04A0" w:firstRow="1" w:lastRow="0" w:firstColumn="1" w:lastColumn="0" w:noHBand="0" w:noVBand="1"/>
      </w:tblPr>
      <w:tblGrid>
        <w:gridCol w:w="1440"/>
      </w:tblGrid>
      <w:tr w:rsidR="00D73B59" w:rsidTr="00D73B59">
        <w:trPr>
          <w:tblCellSpacing w:w="0" w:type="dxa"/>
          <w:jc w:val="center"/>
        </w:trPr>
        <w:tc>
          <w:tcPr>
            <w:tcW w:w="0" w:type="auto"/>
            <w:vAlign w:val="center"/>
            <w:hideMark/>
          </w:tcPr>
          <w:p w:rsidR="00D73B59" w:rsidRDefault="00D73B59">
            <w:pPr>
              <w:jc w:val="center"/>
            </w:pPr>
            <w:r>
              <w:rPr>
                <w:noProof/>
                <w:color w:val="0000FF"/>
                <w:lang w:eastAsia="pl-PL"/>
              </w:rPr>
              <w:drawing>
                <wp:inline distT="0" distB="0" distL="0" distR="0">
                  <wp:extent cx="914400" cy="1333500"/>
                  <wp:effectExtent l="0" t="0" r="0" b="0"/>
                  <wp:docPr id="49" name="Picture 49" descr="https://3.bp.blogspot.com/-1b73-Jk9Whs/V8r0eqbaZnI/AAAAAAAAFT8/slVmmLkddhAvPNY-vsv6HwekgpekF4DFACLcB/s1600/combine.png">
                    <a:hlinkClick xmlns:a="http://schemas.openxmlformats.org/drawingml/2006/main" r:id="rId1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3.bp.blogspot.com/-1b73-Jk9Whs/V8r0eqbaZnI/AAAAAAAAFT8/slVmmLkddhAvPNY-vsv6HwekgpekF4DFACLcB/s1600/combine.png">
                            <a:hlinkClick r:id="rId166"/>
                          </pic:cNvPr>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914400" cy="1333500"/>
                          </a:xfrm>
                          <a:prstGeom prst="rect">
                            <a:avLst/>
                          </a:prstGeom>
                          <a:noFill/>
                          <a:ln>
                            <a:noFill/>
                          </a:ln>
                        </pic:spPr>
                      </pic:pic>
                    </a:graphicData>
                  </a:graphic>
                </wp:inline>
              </w:drawing>
            </w:r>
          </w:p>
        </w:tc>
      </w:tr>
      <w:tr w:rsidR="00D73B59" w:rsidTr="00D73B59">
        <w:trPr>
          <w:tblCellSpacing w:w="0" w:type="dxa"/>
          <w:jc w:val="center"/>
        </w:trPr>
        <w:tc>
          <w:tcPr>
            <w:tcW w:w="0" w:type="auto"/>
            <w:vAlign w:val="center"/>
            <w:hideMark/>
          </w:tcPr>
          <w:p w:rsidR="00D73B59" w:rsidRDefault="00D73B59">
            <w:pPr>
              <w:jc w:val="center"/>
            </w:pPr>
            <w:r>
              <w:t>cbind : Output</w:t>
            </w:r>
          </w:p>
        </w:tc>
      </w:tr>
    </w:tbl>
    <w:p w:rsidR="00D73B59" w:rsidRDefault="00D73B59" w:rsidP="00D73B59"/>
    <w:p w:rsidR="00D73B59" w:rsidRPr="00D73B59" w:rsidRDefault="00D73B59" w:rsidP="00D73B59">
      <w:pPr>
        <w:rPr>
          <w:lang w:val="en-US"/>
        </w:rPr>
      </w:pPr>
      <w:r w:rsidRPr="00D73B59">
        <w:rPr>
          <w:lang w:val="en-US"/>
        </w:rPr>
        <w:t xml:space="preserve">The </w:t>
      </w:r>
      <w:r w:rsidRPr="00D73B59">
        <w:rPr>
          <w:b/>
          <w:bCs/>
          <w:lang w:val="en-US"/>
        </w:rPr>
        <w:t>rbind() function</w:t>
      </w:r>
      <w:r w:rsidRPr="00D73B59">
        <w:rPr>
          <w:lang w:val="en-US"/>
        </w:rPr>
        <w:t xml:space="preserve"> is used to combine data frame by </w:t>
      </w:r>
      <w:r w:rsidRPr="00D73B59">
        <w:rPr>
          <w:b/>
          <w:bCs/>
          <w:lang w:val="en-US"/>
        </w:rPr>
        <w:t>rows</w:t>
      </w:r>
      <w:r w:rsidRPr="00D73B59">
        <w:rPr>
          <w:lang w:val="en-US"/>
        </w:rPr>
        <w:t>.</w:t>
      </w:r>
    </w:p>
    <w:p w:rsidR="00D73B59" w:rsidRDefault="00D73B59" w:rsidP="00D73B59">
      <w:r>
        <w:t>z = rbind(x,y)</w:t>
      </w:r>
    </w:p>
    <w:tbl>
      <w:tblPr>
        <w:tblW w:w="0" w:type="auto"/>
        <w:jc w:val="center"/>
        <w:tblCellSpacing w:w="0" w:type="dxa"/>
        <w:tblCellMar>
          <w:left w:w="0" w:type="dxa"/>
          <w:right w:w="0" w:type="dxa"/>
        </w:tblCellMar>
        <w:tblLook w:val="04A0" w:firstRow="1" w:lastRow="0" w:firstColumn="1" w:lastColumn="0" w:noHBand="0" w:noVBand="1"/>
      </w:tblPr>
      <w:tblGrid>
        <w:gridCol w:w="4200"/>
      </w:tblGrid>
      <w:tr w:rsidR="00D73B59" w:rsidTr="00D73B59">
        <w:trPr>
          <w:tblCellSpacing w:w="0" w:type="dxa"/>
          <w:jc w:val="center"/>
        </w:trPr>
        <w:tc>
          <w:tcPr>
            <w:tcW w:w="0" w:type="auto"/>
            <w:vAlign w:val="center"/>
            <w:hideMark/>
          </w:tcPr>
          <w:p w:rsidR="00D73B59" w:rsidRDefault="00D73B59">
            <w:pPr>
              <w:jc w:val="center"/>
            </w:pPr>
            <w:r>
              <w:rPr>
                <w:noProof/>
                <w:color w:val="0000FF"/>
                <w:lang w:eastAsia="pl-PL"/>
              </w:rPr>
              <w:lastRenderedPageBreak/>
              <w:drawing>
                <wp:inline distT="0" distB="0" distL="0" distR="0">
                  <wp:extent cx="2657475" cy="657225"/>
                  <wp:effectExtent l="0" t="0" r="9525" b="9525"/>
                  <wp:docPr id="48" name="Picture 48" descr="https://3.bp.blogspot.com/-VQctPEUcAKU/V8r2BNiUh6I/AAAAAAAAFUE/WMJmXyL4Ra0RCsdJueO4RnrpKNe6GVKwwCLcB/s1600/rbind.png">
                    <a:hlinkClick xmlns:a="http://schemas.openxmlformats.org/drawingml/2006/main" r:id="rId1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3.bp.blogspot.com/-VQctPEUcAKU/V8r2BNiUh6I/AAAAAAAAFUE/WMJmXyL4Ra0RCsdJueO4RnrpKNe6GVKwwCLcB/s1600/rbind.png">
                            <a:hlinkClick r:id="rId168"/>
                          </pic:cNvPr>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2657475" cy="657225"/>
                          </a:xfrm>
                          <a:prstGeom prst="rect">
                            <a:avLst/>
                          </a:prstGeom>
                          <a:noFill/>
                          <a:ln>
                            <a:noFill/>
                          </a:ln>
                        </pic:spPr>
                      </pic:pic>
                    </a:graphicData>
                  </a:graphic>
                </wp:inline>
              </w:drawing>
            </w:r>
          </w:p>
        </w:tc>
      </w:tr>
      <w:tr w:rsidR="00D73B59" w:rsidTr="00D73B59">
        <w:trPr>
          <w:tblCellSpacing w:w="0" w:type="dxa"/>
          <w:jc w:val="center"/>
        </w:trPr>
        <w:tc>
          <w:tcPr>
            <w:tcW w:w="0" w:type="auto"/>
            <w:vAlign w:val="center"/>
            <w:hideMark/>
          </w:tcPr>
          <w:p w:rsidR="00D73B59" w:rsidRDefault="00D73B59">
            <w:pPr>
              <w:jc w:val="center"/>
            </w:pPr>
            <w:r>
              <w:t>rbind : Output</w:t>
            </w:r>
          </w:p>
        </w:tc>
      </w:tr>
    </w:tbl>
    <w:p w:rsidR="00964A75" w:rsidRDefault="00D73B59" w:rsidP="00D73B59">
      <w:pPr>
        <w:rPr>
          <w:b/>
          <w:bCs/>
          <w:color w:val="990000"/>
          <w:sz w:val="36"/>
          <w:szCs w:val="36"/>
          <w:lang w:val="en-US"/>
        </w:rPr>
      </w:pPr>
      <w:r w:rsidRPr="00D73B59">
        <w:rPr>
          <w:lang w:val="en-US"/>
        </w:rPr>
        <w:br/>
        <w:t xml:space="preserve">While using </w:t>
      </w:r>
      <w:r w:rsidRPr="00D73B59">
        <w:rPr>
          <w:b/>
          <w:bCs/>
          <w:lang w:val="en-US"/>
        </w:rPr>
        <w:t>cbind()</w:t>
      </w:r>
      <w:r w:rsidRPr="00D73B59">
        <w:rPr>
          <w:lang w:val="en-US"/>
        </w:rPr>
        <w:t xml:space="preserve"> function, make sure the </w:t>
      </w:r>
      <w:r w:rsidRPr="00D73B59">
        <w:rPr>
          <w:b/>
          <w:bCs/>
          <w:lang w:val="en-US"/>
        </w:rPr>
        <w:t xml:space="preserve">number of rows must be equal </w:t>
      </w:r>
      <w:r w:rsidRPr="00D73B59">
        <w:rPr>
          <w:lang w:val="en-US"/>
        </w:rPr>
        <w:t xml:space="preserve">in both the datasets. While using </w:t>
      </w:r>
      <w:r w:rsidRPr="00D73B59">
        <w:rPr>
          <w:b/>
          <w:bCs/>
          <w:lang w:val="en-US"/>
        </w:rPr>
        <w:t>rbind()</w:t>
      </w:r>
      <w:r w:rsidRPr="00D73B59">
        <w:rPr>
          <w:lang w:val="en-US"/>
        </w:rPr>
        <w:t xml:space="preserve"> function, make sure both the </w:t>
      </w:r>
      <w:r w:rsidRPr="00D73B59">
        <w:rPr>
          <w:b/>
          <w:bCs/>
          <w:lang w:val="en-US"/>
        </w:rPr>
        <w:t xml:space="preserve">number and names of columns </w:t>
      </w:r>
      <w:r w:rsidRPr="00D73B59">
        <w:rPr>
          <w:lang w:val="en-US"/>
        </w:rPr>
        <w:t>must be same. If names of columns would not be same, wrong data would be appended to columns or records might go missing.</w:t>
      </w:r>
      <w:r w:rsidRPr="00D73B59">
        <w:rPr>
          <w:lang w:val="en-US"/>
        </w:rPr>
        <w:br/>
      </w:r>
    </w:p>
    <w:p w:rsidR="00964A75" w:rsidRPr="00964A75" w:rsidRDefault="00964A75" w:rsidP="00964A75">
      <w:pPr>
        <w:pStyle w:val="Heading2"/>
        <w:rPr>
          <w:rStyle w:val="IntenseEmphasis"/>
          <w:lang w:val="en-US"/>
        </w:rPr>
      </w:pPr>
      <w:r w:rsidRPr="00964A75">
        <w:rPr>
          <w:rStyle w:val="IntenseEmphasis"/>
          <w:lang w:val="en-US"/>
        </w:rPr>
        <w:t>12. How to combine data by rows when different number of columns?</w:t>
      </w:r>
    </w:p>
    <w:p w:rsidR="00D73B59" w:rsidRPr="00D73B59" w:rsidRDefault="00D73B59" w:rsidP="00D73B59">
      <w:pPr>
        <w:rPr>
          <w:lang w:val="en-US"/>
        </w:rPr>
      </w:pPr>
      <w:r w:rsidRPr="00D73B59">
        <w:rPr>
          <w:lang w:val="en-US"/>
        </w:rPr>
        <w:br/>
        <w:t xml:space="preserve">When the number of columns in datasets are not equal, </w:t>
      </w:r>
      <w:r w:rsidRPr="00D73B59">
        <w:rPr>
          <w:b/>
          <w:bCs/>
          <w:lang w:val="en-US"/>
        </w:rPr>
        <w:t xml:space="preserve">rbind() function doesn't work </w:t>
      </w:r>
      <w:r w:rsidRPr="00D73B59">
        <w:rPr>
          <w:lang w:val="en-US"/>
        </w:rPr>
        <w:t>to combine data by rows. For example, we have two data frames df and df2. The data frame df has 2 columns and df2 has only 1 variable. See the code below -</w:t>
      </w:r>
    </w:p>
    <w:p w:rsidR="00D73B59" w:rsidRPr="00D73B59" w:rsidRDefault="00D73B59" w:rsidP="00D73B59">
      <w:pPr>
        <w:rPr>
          <w:lang w:val="en-US"/>
        </w:rPr>
      </w:pPr>
      <w:r w:rsidRPr="00D73B59">
        <w:rPr>
          <w:lang w:val="en-US"/>
        </w:rPr>
        <w:t>df = data.frame(x = c(1:4), y = c("m","f","f","m"))</w:t>
      </w:r>
      <w:r w:rsidRPr="00D73B59">
        <w:rPr>
          <w:lang w:val="en-US"/>
        </w:rPr>
        <w:br/>
        <w:t>df2 = data.frame(x = c(5:8))</w:t>
      </w:r>
    </w:p>
    <w:p w:rsidR="00D73B59" w:rsidRPr="00D73B59" w:rsidRDefault="00D73B59" w:rsidP="00D73B59">
      <w:pPr>
        <w:rPr>
          <w:lang w:val="en-US"/>
        </w:rPr>
      </w:pPr>
      <w:r w:rsidRPr="00D73B59">
        <w:rPr>
          <w:lang w:val="en-US"/>
        </w:rPr>
        <w:t xml:space="preserve">The </w:t>
      </w:r>
      <w:r w:rsidRPr="00D73B59">
        <w:rPr>
          <w:b/>
          <w:bCs/>
          <w:lang w:val="en-US"/>
        </w:rPr>
        <w:t>bind_rows()</w:t>
      </w:r>
      <w:r w:rsidRPr="00D73B59">
        <w:rPr>
          <w:lang w:val="en-US"/>
        </w:rPr>
        <w:t xml:space="preserve"> function from dplyr package can be used to combine data frames when number of columns do not match.</w:t>
      </w:r>
    </w:p>
    <w:p w:rsidR="00D73B59" w:rsidRPr="00D73B59" w:rsidRDefault="00D73B59" w:rsidP="00D73B59">
      <w:pPr>
        <w:rPr>
          <w:lang w:val="en-US"/>
        </w:rPr>
      </w:pPr>
      <w:r w:rsidRPr="00D73B59">
        <w:rPr>
          <w:lang w:val="en-US"/>
        </w:rPr>
        <w:t>library(dplyr)</w:t>
      </w:r>
      <w:r w:rsidRPr="00D73B59">
        <w:rPr>
          <w:lang w:val="en-US"/>
        </w:rPr>
        <w:br/>
        <w:t xml:space="preserve">combdf = </w:t>
      </w:r>
      <w:r w:rsidRPr="00D73B59">
        <w:rPr>
          <w:b/>
          <w:bCs/>
          <w:lang w:val="en-US"/>
        </w:rPr>
        <w:t>bind_rows</w:t>
      </w:r>
      <w:r w:rsidRPr="00D73B59">
        <w:rPr>
          <w:lang w:val="en-US"/>
        </w:rPr>
        <w:t>(df,df2)</w:t>
      </w:r>
    </w:p>
    <w:p w:rsidR="00D81A70" w:rsidRPr="00BE6ADE" w:rsidRDefault="00D81A70" w:rsidP="00BE6ADE">
      <w:pPr>
        <w:pStyle w:val="Heading2"/>
        <w:rPr>
          <w:lang w:val="en-US"/>
        </w:rPr>
      </w:pPr>
      <w:r w:rsidRPr="00BE6ADE">
        <w:rPr>
          <w:lang w:val="en-US"/>
        </w:rPr>
        <w:t>Important dplyr Functions to remember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94"/>
        <w:gridCol w:w="2823"/>
        <w:gridCol w:w="1456"/>
      </w:tblGrid>
      <w:tr w:rsidR="00D81A70" w:rsidTr="00D81A70">
        <w:trPr>
          <w:tblCellSpacing w:w="15" w:type="dxa"/>
        </w:trPr>
        <w:tc>
          <w:tcPr>
            <w:tcW w:w="0" w:type="auto"/>
            <w:vAlign w:val="center"/>
            <w:hideMark/>
          </w:tcPr>
          <w:p w:rsidR="00D81A70" w:rsidRDefault="00D81A70">
            <w:pPr>
              <w:jc w:val="center"/>
              <w:rPr>
                <w:b/>
                <w:bCs/>
              </w:rPr>
            </w:pPr>
            <w:r>
              <w:rPr>
                <w:b/>
                <w:bCs/>
              </w:rPr>
              <w:t>dplyr Function</w:t>
            </w:r>
          </w:p>
        </w:tc>
        <w:tc>
          <w:tcPr>
            <w:tcW w:w="0" w:type="auto"/>
            <w:vAlign w:val="center"/>
            <w:hideMark/>
          </w:tcPr>
          <w:p w:rsidR="00D81A70" w:rsidRDefault="00D81A70">
            <w:pPr>
              <w:jc w:val="center"/>
              <w:rPr>
                <w:b/>
                <w:bCs/>
              </w:rPr>
            </w:pPr>
            <w:r>
              <w:rPr>
                <w:b/>
                <w:bCs/>
              </w:rPr>
              <w:t>Description</w:t>
            </w:r>
          </w:p>
        </w:tc>
        <w:tc>
          <w:tcPr>
            <w:tcW w:w="0" w:type="auto"/>
            <w:vAlign w:val="center"/>
            <w:hideMark/>
          </w:tcPr>
          <w:p w:rsidR="00D81A70" w:rsidRDefault="00D81A70">
            <w:pPr>
              <w:jc w:val="center"/>
              <w:rPr>
                <w:b/>
                <w:bCs/>
              </w:rPr>
            </w:pPr>
            <w:r>
              <w:rPr>
                <w:b/>
                <w:bCs/>
              </w:rPr>
              <w:t>Equivalent SQL</w:t>
            </w:r>
          </w:p>
        </w:tc>
      </w:tr>
      <w:tr w:rsidR="00D81A70" w:rsidTr="00D81A70">
        <w:trPr>
          <w:tblCellSpacing w:w="15" w:type="dxa"/>
        </w:trPr>
        <w:tc>
          <w:tcPr>
            <w:tcW w:w="0" w:type="auto"/>
            <w:vAlign w:val="center"/>
            <w:hideMark/>
          </w:tcPr>
          <w:p w:rsidR="00D81A70" w:rsidRDefault="00D81A70">
            <w:r>
              <w:t>select()</w:t>
            </w:r>
          </w:p>
        </w:tc>
        <w:tc>
          <w:tcPr>
            <w:tcW w:w="0" w:type="auto"/>
            <w:vAlign w:val="center"/>
            <w:hideMark/>
          </w:tcPr>
          <w:p w:rsidR="00D81A70" w:rsidRDefault="00D81A70">
            <w:r>
              <w:t>Selecting columns (variables)</w:t>
            </w:r>
          </w:p>
        </w:tc>
        <w:tc>
          <w:tcPr>
            <w:tcW w:w="0" w:type="auto"/>
            <w:vAlign w:val="center"/>
            <w:hideMark/>
          </w:tcPr>
          <w:p w:rsidR="00D81A70" w:rsidRDefault="00D81A70">
            <w:r>
              <w:t>SELECT</w:t>
            </w:r>
          </w:p>
        </w:tc>
      </w:tr>
      <w:tr w:rsidR="00D81A70" w:rsidTr="00D81A70">
        <w:trPr>
          <w:tblCellSpacing w:w="15" w:type="dxa"/>
        </w:trPr>
        <w:tc>
          <w:tcPr>
            <w:tcW w:w="0" w:type="auto"/>
            <w:vAlign w:val="center"/>
            <w:hideMark/>
          </w:tcPr>
          <w:p w:rsidR="00D81A70" w:rsidRDefault="00D81A70">
            <w:r>
              <w:t>filter()</w:t>
            </w:r>
          </w:p>
        </w:tc>
        <w:tc>
          <w:tcPr>
            <w:tcW w:w="0" w:type="auto"/>
            <w:vAlign w:val="center"/>
            <w:hideMark/>
          </w:tcPr>
          <w:p w:rsidR="00D81A70" w:rsidRDefault="00D81A70">
            <w:r>
              <w:t>Filter (subset) rows.</w:t>
            </w:r>
          </w:p>
        </w:tc>
        <w:tc>
          <w:tcPr>
            <w:tcW w:w="0" w:type="auto"/>
            <w:vAlign w:val="center"/>
            <w:hideMark/>
          </w:tcPr>
          <w:p w:rsidR="00D81A70" w:rsidRDefault="00D81A70">
            <w:r>
              <w:t>WHERE</w:t>
            </w:r>
          </w:p>
        </w:tc>
      </w:tr>
      <w:tr w:rsidR="00D81A70" w:rsidTr="00D81A70">
        <w:trPr>
          <w:tblCellSpacing w:w="15" w:type="dxa"/>
        </w:trPr>
        <w:tc>
          <w:tcPr>
            <w:tcW w:w="0" w:type="auto"/>
            <w:vAlign w:val="center"/>
            <w:hideMark/>
          </w:tcPr>
          <w:p w:rsidR="00D81A70" w:rsidRDefault="00D81A70">
            <w:r>
              <w:t>group_by()</w:t>
            </w:r>
          </w:p>
        </w:tc>
        <w:tc>
          <w:tcPr>
            <w:tcW w:w="0" w:type="auto"/>
            <w:vAlign w:val="center"/>
            <w:hideMark/>
          </w:tcPr>
          <w:p w:rsidR="00D81A70" w:rsidRDefault="00D81A70">
            <w:r>
              <w:t>Group the data</w:t>
            </w:r>
          </w:p>
        </w:tc>
        <w:tc>
          <w:tcPr>
            <w:tcW w:w="0" w:type="auto"/>
            <w:vAlign w:val="center"/>
            <w:hideMark/>
          </w:tcPr>
          <w:p w:rsidR="00D81A70" w:rsidRDefault="00D81A70">
            <w:r>
              <w:t>GROUP BY</w:t>
            </w:r>
          </w:p>
        </w:tc>
      </w:tr>
      <w:tr w:rsidR="00D81A70" w:rsidTr="00D81A70">
        <w:trPr>
          <w:tblCellSpacing w:w="15" w:type="dxa"/>
        </w:trPr>
        <w:tc>
          <w:tcPr>
            <w:tcW w:w="0" w:type="auto"/>
            <w:vAlign w:val="center"/>
            <w:hideMark/>
          </w:tcPr>
          <w:p w:rsidR="00D81A70" w:rsidRDefault="00D81A70">
            <w:r>
              <w:t>summarise()</w:t>
            </w:r>
          </w:p>
        </w:tc>
        <w:tc>
          <w:tcPr>
            <w:tcW w:w="0" w:type="auto"/>
            <w:vAlign w:val="center"/>
            <w:hideMark/>
          </w:tcPr>
          <w:p w:rsidR="00D81A70" w:rsidRDefault="00D81A70">
            <w:r>
              <w:t>Summarise (or aggregate) data</w:t>
            </w:r>
          </w:p>
        </w:tc>
        <w:tc>
          <w:tcPr>
            <w:tcW w:w="0" w:type="auto"/>
            <w:vAlign w:val="center"/>
            <w:hideMark/>
          </w:tcPr>
          <w:p w:rsidR="00D81A70" w:rsidRDefault="00D81A70">
            <w:r>
              <w:t>-</w:t>
            </w:r>
          </w:p>
        </w:tc>
      </w:tr>
      <w:tr w:rsidR="00D81A70" w:rsidTr="00D81A70">
        <w:trPr>
          <w:tblCellSpacing w:w="15" w:type="dxa"/>
        </w:trPr>
        <w:tc>
          <w:tcPr>
            <w:tcW w:w="0" w:type="auto"/>
            <w:vAlign w:val="center"/>
            <w:hideMark/>
          </w:tcPr>
          <w:p w:rsidR="00D81A70" w:rsidRDefault="00D81A70">
            <w:r>
              <w:t>arrange()</w:t>
            </w:r>
          </w:p>
        </w:tc>
        <w:tc>
          <w:tcPr>
            <w:tcW w:w="0" w:type="auto"/>
            <w:vAlign w:val="center"/>
            <w:hideMark/>
          </w:tcPr>
          <w:p w:rsidR="00D81A70" w:rsidRDefault="00D81A70">
            <w:r>
              <w:t>Sort the data</w:t>
            </w:r>
          </w:p>
        </w:tc>
        <w:tc>
          <w:tcPr>
            <w:tcW w:w="0" w:type="auto"/>
            <w:vAlign w:val="center"/>
            <w:hideMark/>
          </w:tcPr>
          <w:p w:rsidR="00D81A70" w:rsidRDefault="00D81A70">
            <w:r>
              <w:t>ORDER BY</w:t>
            </w:r>
          </w:p>
        </w:tc>
      </w:tr>
      <w:tr w:rsidR="00D81A70" w:rsidTr="00D81A70">
        <w:trPr>
          <w:tblCellSpacing w:w="15" w:type="dxa"/>
        </w:trPr>
        <w:tc>
          <w:tcPr>
            <w:tcW w:w="0" w:type="auto"/>
            <w:vAlign w:val="center"/>
            <w:hideMark/>
          </w:tcPr>
          <w:p w:rsidR="00D81A70" w:rsidRDefault="00D81A70">
            <w:r>
              <w:t>join()</w:t>
            </w:r>
          </w:p>
        </w:tc>
        <w:tc>
          <w:tcPr>
            <w:tcW w:w="0" w:type="auto"/>
            <w:vAlign w:val="center"/>
            <w:hideMark/>
          </w:tcPr>
          <w:p w:rsidR="00D81A70" w:rsidRDefault="00D81A70">
            <w:r>
              <w:t>Joining data frames (tables)</w:t>
            </w:r>
          </w:p>
        </w:tc>
        <w:tc>
          <w:tcPr>
            <w:tcW w:w="0" w:type="auto"/>
            <w:vAlign w:val="center"/>
            <w:hideMark/>
          </w:tcPr>
          <w:p w:rsidR="00D81A70" w:rsidRDefault="00D81A70">
            <w:r>
              <w:t>JOIN</w:t>
            </w:r>
          </w:p>
        </w:tc>
      </w:tr>
      <w:tr w:rsidR="00D81A70" w:rsidTr="00D81A70">
        <w:trPr>
          <w:tblCellSpacing w:w="15" w:type="dxa"/>
        </w:trPr>
        <w:tc>
          <w:tcPr>
            <w:tcW w:w="0" w:type="auto"/>
            <w:vAlign w:val="center"/>
            <w:hideMark/>
          </w:tcPr>
          <w:p w:rsidR="00D81A70" w:rsidRDefault="00D81A70">
            <w:r>
              <w:t>mutate()</w:t>
            </w:r>
          </w:p>
        </w:tc>
        <w:tc>
          <w:tcPr>
            <w:tcW w:w="0" w:type="auto"/>
            <w:vAlign w:val="center"/>
            <w:hideMark/>
          </w:tcPr>
          <w:p w:rsidR="00D81A70" w:rsidRDefault="00D81A70">
            <w:r>
              <w:t>Creating New Variables</w:t>
            </w:r>
          </w:p>
        </w:tc>
        <w:tc>
          <w:tcPr>
            <w:tcW w:w="0" w:type="auto"/>
            <w:vAlign w:val="center"/>
            <w:hideMark/>
          </w:tcPr>
          <w:p w:rsidR="00D81A70" w:rsidRDefault="00D81A70">
            <w:r>
              <w:t>COLUMN ALIAS</w:t>
            </w:r>
          </w:p>
        </w:tc>
      </w:tr>
    </w:tbl>
    <w:p w:rsidR="00D81A70" w:rsidRPr="00BE6ADE" w:rsidRDefault="00D81A70" w:rsidP="00BE6ADE">
      <w:pPr>
        <w:pStyle w:val="Heading3"/>
        <w:shd w:val="clear" w:color="auto" w:fill="FFFFFF"/>
        <w:spacing w:before="300" w:after="150" w:line="450" w:lineRule="atLeast"/>
        <w:jc w:val="both"/>
        <w:rPr>
          <w:b/>
          <w:color w:val="2F5496" w:themeColor="accent1" w:themeShade="BF"/>
          <w:sz w:val="26"/>
          <w:szCs w:val="26"/>
          <w:lang w:val="en-US"/>
        </w:rPr>
      </w:pPr>
      <w:r w:rsidRPr="00BE6ADE">
        <w:rPr>
          <w:b/>
          <w:color w:val="2F5496" w:themeColor="accent1" w:themeShade="BF"/>
          <w:sz w:val="26"/>
          <w:szCs w:val="26"/>
          <w:lang w:val="en-US"/>
        </w:rPr>
        <w:t>dplyr vs. Base R Functions</w:t>
      </w:r>
    </w:p>
    <w:p w:rsidR="00D81A70" w:rsidRPr="00D81A70" w:rsidRDefault="00D81A70" w:rsidP="00D81A70">
      <w:pPr>
        <w:rPr>
          <w:lang w:val="en-US"/>
        </w:rPr>
      </w:pPr>
      <w:r w:rsidRPr="00D81A70">
        <w:rPr>
          <w:lang w:val="en-US"/>
        </w:rPr>
        <w:t>dplyr functions process faster than base R functions. It is because dplyr functions were written in a computationally efficient manner. They are also more stable in the syntax and better supports data frames than vectors.</w:t>
      </w:r>
    </w:p>
    <w:p w:rsidR="00D81A70" w:rsidRPr="00D81A70" w:rsidRDefault="00D81A70" w:rsidP="00D81A70">
      <w:pPr>
        <w:rPr>
          <w:lang w:val="en-US"/>
        </w:rPr>
      </w:pPr>
      <w:r w:rsidRPr="00D81A70">
        <w:rPr>
          <w:lang w:val="en-US"/>
        </w:rPr>
        <w:lastRenderedPageBreak/>
        <w:t>SQL Queries vs. dplyr</w:t>
      </w:r>
    </w:p>
    <w:p w:rsidR="00D81A70" w:rsidRPr="00D81A70" w:rsidRDefault="00D81A70" w:rsidP="00D81A70">
      <w:pPr>
        <w:rPr>
          <w:lang w:val="en-US"/>
        </w:rPr>
      </w:pPr>
      <w:r w:rsidRPr="00D81A70">
        <w:rPr>
          <w:lang w:val="en-US"/>
        </w:rPr>
        <w:t xml:space="preserve">People have been utilizing SQL for analyzing data for decades. Every modern data analysis software such as Python, R, SAS etc supports SQL commands. But SQL was never designed to perform data analysis. It was rather designed for querying and managing data. There are many data analysis operations where SQL fails or makes simple things difficult. For example, calculating median for multiple variables, converting wide format data to long format etc. Whereas, dplyr package was designed to do data analysis. </w:t>
      </w:r>
    </w:p>
    <w:p w:rsidR="00D81A70" w:rsidRPr="00D81A70" w:rsidRDefault="00D81A70" w:rsidP="00D81A70">
      <w:pPr>
        <w:pStyle w:val="HTMLPreformatted"/>
        <w:rPr>
          <w:lang w:val="en-US"/>
        </w:rPr>
      </w:pPr>
      <w:r w:rsidRPr="00D81A70">
        <w:rPr>
          <w:lang w:val="en-US"/>
        </w:rPr>
        <w:t>The names of dplyr functions are similar to SQL commands such as select() for selecting variables, group_by() - group data by grouping variable, join() - joining two data sets. Also includes inner_join() and left_join(). It also supports sub queries for which SQL was popular for.</w:t>
      </w:r>
    </w:p>
    <w:p w:rsidR="00D81A70" w:rsidRPr="00D81A70" w:rsidRDefault="00D81A70" w:rsidP="00D81A70">
      <w:pPr>
        <w:rPr>
          <w:lang w:val="en-US"/>
        </w:rPr>
      </w:pPr>
      <w:r w:rsidRPr="00D81A70">
        <w:rPr>
          <w:lang w:val="en-US"/>
        </w:rPr>
        <w:t>Data : Income Data by States</w:t>
      </w:r>
    </w:p>
    <w:p w:rsidR="00D81A70" w:rsidRPr="00D81A70" w:rsidRDefault="00D81A70" w:rsidP="00D81A70">
      <w:pPr>
        <w:rPr>
          <w:lang w:val="en-US"/>
        </w:rPr>
      </w:pPr>
      <w:r w:rsidRPr="00D81A70">
        <w:rPr>
          <w:lang w:val="en-US"/>
        </w:rPr>
        <w:t xml:space="preserve">In this tutorial, we are using the following data which contains income generated by states from year 2002 to 2015. </w:t>
      </w:r>
      <w:r w:rsidRPr="00D81A70">
        <w:rPr>
          <w:b/>
          <w:bCs/>
          <w:lang w:val="en-US"/>
        </w:rPr>
        <w:t>Note :</w:t>
      </w:r>
      <w:r w:rsidRPr="00D81A70">
        <w:rPr>
          <w:lang w:val="en-US"/>
        </w:rPr>
        <w:t xml:space="preserve"> This data do not contain actual income figures of the states. To download the dataset, click on this link - </w:t>
      </w:r>
      <w:hyperlink r:id="rId170" w:tgtFrame="_blank" w:history="1">
        <w:r w:rsidRPr="00D81A70">
          <w:rPr>
            <w:rStyle w:val="Hyperlink"/>
            <w:b/>
            <w:bCs/>
            <w:lang w:val="en-US"/>
          </w:rPr>
          <w:t>Dataset</w:t>
        </w:r>
      </w:hyperlink>
      <w:r w:rsidRPr="00D81A70">
        <w:rPr>
          <w:lang w:val="en-US"/>
        </w:rPr>
        <w:t xml:space="preserve"> and then right click and hit Save as option. </w:t>
      </w:r>
      <w:r w:rsidRPr="00D81A70">
        <w:rPr>
          <w:lang w:val="en-US"/>
        </w:rPr>
        <w:br/>
        <w:t>This dataset contains 51 observations (rows) and 16 variables (columns). The snapshot of first 6 rows of the dataset is shown below.</w:t>
      </w:r>
    </w:p>
    <w:p w:rsidR="00D81A70" w:rsidRPr="00D81A70" w:rsidRDefault="00D81A70" w:rsidP="00D81A70">
      <w:pPr>
        <w:pStyle w:val="HTMLPreformatted"/>
        <w:rPr>
          <w:lang w:val="en-US"/>
        </w:rPr>
      </w:pPr>
      <w:r w:rsidRPr="00D81A70">
        <w:rPr>
          <w:lang w:val="en-US"/>
        </w:rPr>
        <w:t xml:space="preserve">  Index      State   Y2002   Y2003   Y2004   Y2005   Y2006   Y2007   Y2008   Y2009</w:t>
      </w:r>
    </w:p>
    <w:p w:rsidR="00D81A70" w:rsidRDefault="00D81A70" w:rsidP="00D81A70">
      <w:pPr>
        <w:pStyle w:val="HTMLPreformatted"/>
      </w:pPr>
      <w:r>
        <w:t>1     A    Alabama 1296530 1317711 1118631 1492583 1107408 1440134 1945229 1944173</w:t>
      </w:r>
    </w:p>
    <w:p w:rsidR="00D81A70" w:rsidRDefault="00D81A70" w:rsidP="00D81A70">
      <w:pPr>
        <w:pStyle w:val="HTMLPreformatted"/>
      </w:pPr>
      <w:r>
        <w:t>2     A     Alaska 1170302 1960378 1818085 1447852 1861639 1465841 1551826 1436541</w:t>
      </w:r>
    </w:p>
    <w:p w:rsidR="00D81A70" w:rsidRDefault="00D81A70" w:rsidP="00D81A70">
      <w:pPr>
        <w:pStyle w:val="HTMLPreformatted"/>
      </w:pPr>
      <w:r>
        <w:t>3     A    Arizona 1742027 1968140 1377583 1782199 1102568 1109382 1752886 1554330</w:t>
      </w:r>
    </w:p>
    <w:p w:rsidR="00D81A70" w:rsidRPr="00D81A70" w:rsidRDefault="00D81A70" w:rsidP="00D81A70">
      <w:pPr>
        <w:pStyle w:val="HTMLPreformatted"/>
        <w:rPr>
          <w:lang w:val="en-US"/>
        </w:rPr>
      </w:pPr>
      <w:r w:rsidRPr="00D81A70">
        <w:rPr>
          <w:lang w:val="en-US"/>
        </w:rPr>
        <w:t>4     A   Arkansas 1485531 1994927 1119299 1947979 1669191 1801213 1188104 1628980</w:t>
      </w:r>
    </w:p>
    <w:p w:rsidR="00D81A70" w:rsidRPr="00D81A70" w:rsidRDefault="00D81A70" w:rsidP="00D81A70">
      <w:pPr>
        <w:pStyle w:val="HTMLPreformatted"/>
        <w:rPr>
          <w:lang w:val="en-US"/>
        </w:rPr>
      </w:pPr>
      <w:r w:rsidRPr="00D81A70">
        <w:rPr>
          <w:lang w:val="en-US"/>
        </w:rPr>
        <w:t>5     C California 1685349 1675807 1889570 1480280 1735069 1812546 1487315 1663809</w:t>
      </w:r>
    </w:p>
    <w:p w:rsidR="00D81A70" w:rsidRPr="00D81A70" w:rsidRDefault="00D81A70" w:rsidP="00D81A70">
      <w:pPr>
        <w:pStyle w:val="HTMLPreformatted"/>
        <w:rPr>
          <w:lang w:val="en-US"/>
        </w:rPr>
      </w:pPr>
      <w:r w:rsidRPr="00D81A70">
        <w:rPr>
          <w:lang w:val="en-US"/>
        </w:rPr>
        <w:t>6     C   Colorado 1343824 1878473 1886149 1236697 1871471 1814218 1875146 1752387</w:t>
      </w:r>
    </w:p>
    <w:p w:rsidR="00D81A70" w:rsidRPr="00D81A70" w:rsidRDefault="00D81A70" w:rsidP="00D81A70">
      <w:pPr>
        <w:pStyle w:val="HTMLPreformatted"/>
        <w:rPr>
          <w:lang w:val="en-US"/>
        </w:rPr>
      </w:pPr>
      <w:r w:rsidRPr="00D81A70">
        <w:rPr>
          <w:lang w:val="en-US"/>
        </w:rPr>
        <w:t>Y2010   Y2011   Y2012   Y2013   Y2014   Y2015</w:t>
      </w:r>
    </w:p>
    <w:p w:rsidR="00D81A70" w:rsidRPr="00D81A70" w:rsidRDefault="00D81A70" w:rsidP="00D81A70">
      <w:pPr>
        <w:pStyle w:val="HTMLPreformatted"/>
        <w:rPr>
          <w:lang w:val="en-US"/>
        </w:rPr>
      </w:pPr>
      <w:r w:rsidRPr="00D81A70">
        <w:rPr>
          <w:lang w:val="en-US"/>
        </w:rPr>
        <w:t>1 1237582 1440756 1186741 1852841 1558906 1916661</w:t>
      </w:r>
    </w:p>
    <w:p w:rsidR="00D81A70" w:rsidRPr="00D81A70" w:rsidRDefault="00D81A70" w:rsidP="00D81A70">
      <w:pPr>
        <w:pStyle w:val="HTMLPreformatted"/>
        <w:rPr>
          <w:lang w:val="en-US"/>
        </w:rPr>
      </w:pPr>
      <w:r w:rsidRPr="00D81A70">
        <w:rPr>
          <w:lang w:val="en-US"/>
        </w:rPr>
        <w:t>2 1629616 1230866 1512804 1985302 1580394 1979143</w:t>
      </w:r>
    </w:p>
    <w:p w:rsidR="00D81A70" w:rsidRPr="00D81A70" w:rsidRDefault="00D81A70" w:rsidP="00D81A70">
      <w:pPr>
        <w:pStyle w:val="HTMLPreformatted"/>
        <w:rPr>
          <w:lang w:val="en-US"/>
        </w:rPr>
      </w:pPr>
      <w:r w:rsidRPr="00D81A70">
        <w:rPr>
          <w:lang w:val="en-US"/>
        </w:rPr>
        <w:t>3 1300521 1130709 1907284 1363279 1525866 1647724</w:t>
      </w:r>
    </w:p>
    <w:p w:rsidR="00D81A70" w:rsidRPr="00D81A70" w:rsidRDefault="00D81A70" w:rsidP="00D81A70">
      <w:pPr>
        <w:pStyle w:val="HTMLPreformatted"/>
        <w:rPr>
          <w:lang w:val="en-US"/>
        </w:rPr>
      </w:pPr>
      <w:r w:rsidRPr="00D81A70">
        <w:rPr>
          <w:lang w:val="en-US"/>
        </w:rPr>
        <w:t>4 1669295 1928238 1216675 1591896 1360959 1329341</w:t>
      </w:r>
    </w:p>
    <w:p w:rsidR="00D81A70" w:rsidRPr="00D81A70" w:rsidRDefault="00D81A70" w:rsidP="00D81A70">
      <w:pPr>
        <w:pStyle w:val="HTMLPreformatted"/>
        <w:rPr>
          <w:lang w:val="en-US"/>
        </w:rPr>
      </w:pPr>
      <w:r w:rsidRPr="00D81A70">
        <w:rPr>
          <w:lang w:val="en-US"/>
        </w:rPr>
        <w:t>5 1624509 1639670 1921845 1156536 1388461 1644607</w:t>
      </w:r>
    </w:p>
    <w:p w:rsidR="00D81A70" w:rsidRPr="00D81A70" w:rsidRDefault="00D81A70" w:rsidP="00D81A70">
      <w:pPr>
        <w:pStyle w:val="HTMLPreformatted"/>
        <w:rPr>
          <w:lang w:val="en-US"/>
        </w:rPr>
      </w:pPr>
      <w:r w:rsidRPr="00D81A70">
        <w:rPr>
          <w:lang w:val="en-US"/>
        </w:rPr>
        <w:t>6 1913275 1665877 1491604 1178355 1383978 1330736</w:t>
      </w:r>
    </w:p>
    <w:p w:rsidR="00D81A70" w:rsidRPr="00D81A70" w:rsidRDefault="00D81A70" w:rsidP="00D81A70">
      <w:pPr>
        <w:rPr>
          <w:lang w:val="en-US"/>
        </w:rPr>
      </w:pPr>
      <w:r w:rsidRPr="00D81A70">
        <w:rPr>
          <w:lang w:val="en-US"/>
        </w:rPr>
        <w:t>How to load Data</w:t>
      </w:r>
    </w:p>
    <w:p w:rsidR="00D81A70" w:rsidRPr="00D81A70" w:rsidRDefault="00D81A70" w:rsidP="00D81A70">
      <w:pPr>
        <w:rPr>
          <w:lang w:val="en-US"/>
        </w:rPr>
      </w:pPr>
      <w:r w:rsidRPr="00D81A70">
        <w:rPr>
          <w:lang w:val="en-US"/>
        </w:rPr>
        <w:t xml:space="preserve">Submit the following code to load data directly from link. If you want to load the data from your local drive, you need to change the file path in the code below. </w:t>
      </w:r>
    </w:p>
    <w:p w:rsidR="00D81A70" w:rsidRDefault="00D81A70" w:rsidP="00D81A70">
      <w:pPr>
        <w:pStyle w:val="HTMLPreformatted"/>
      </w:pPr>
      <w:r>
        <w:t>mydata = read.csv("https://raw.githubusercontent.com/deepanshu88/data/master/sampledata.csv")</w:t>
      </w:r>
    </w:p>
    <w:p w:rsidR="00D81A70" w:rsidRPr="00D81A70" w:rsidRDefault="00D81A70" w:rsidP="00D81A70">
      <w:pPr>
        <w:rPr>
          <w:lang w:val="en-US"/>
        </w:rPr>
      </w:pPr>
      <w:r w:rsidRPr="00D81A70">
        <w:rPr>
          <w:lang w:val="en-US"/>
        </w:rPr>
        <w:t>dplyr Practical Examples</w:t>
      </w:r>
    </w:p>
    <w:p w:rsidR="00D81A70" w:rsidRPr="00D81A70" w:rsidRDefault="00D81A70" w:rsidP="00D81A70">
      <w:pPr>
        <w:rPr>
          <w:lang w:val="en-US"/>
        </w:rPr>
      </w:pPr>
      <w:r w:rsidRPr="00D81A70">
        <w:rPr>
          <w:lang w:val="en-US"/>
        </w:rPr>
        <w:t>Example 1 : Selecting Random N Rows</w:t>
      </w:r>
    </w:p>
    <w:p w:rsidR="00D81A70" w:rsidRPr="00D81A70" w:rsidRDefault="00D81A70" w:rsidP="00D81A70">
      <w:pPr>
        <w:rPr>
          <w:lang w:val="en-US"/>
        </w:rPr>
      </w:pPr>
      <w:r w:rsidRPr="00D81A70">
        <w:rPr>
          <w:lang w:val="en-US"/>
        </w:rPr>
        <w:t xml:space="preserve">The </w:t>
      </w:r>
      <w:r w:rsidRPr="00D81A70">
        <w:rPr>
          <w:b/>
          <w:bCs/>
          <w:lang w:val="en-US"/>
        </w:rPr>
        <w:t xml:space="preserve">sample_n </w:t>
      </w:r>
      <w:r w:rsidRPr="00D81A70">
        <w:rPr>
          <w:lang w:val="en-US"/>
        </w:rPr>
        <w:t>function selects random rows from a data frame (or table). The second parameter of the function tells R the number of rows to select.</w:t>
      </w:r>
    </w:p>
    <w:p w:rsidR="00D81A70" w:rsidRPr="00D81A70" w:rsidRDefault="00D81A70" w:rsidP="00D81A70">
      <w:pPr>
        <w:pStyle w:val="HTMLPreformatted"/>
        <w:rPr>
          <w:lang w:val="en-US"/>
        </w:rPr>
      </w:pPr>
      <w:r w:rsidRPr="00D81A70">
        <w:rPr>
          <w:lang w:val="en-US"/>
        </w:rPr>
        <w:t>sample_n(mydata,3)</w:t>
      </w:r>
    </w:p>
    <w:p w:rsidR="00D81A70" w:rsidRPr="00D81A70" w:rsidRDefault="00D81A70" w:rsidP="00D81A70">
      <w:pPr>
        <w:pStyle w:val="HTMLPreformatted"/>
        <w:rPr>
          <w:lang w:val="en-US"/>
        </w:rPr>
      </w:pPr>
      <w:r w:rsidRPr="00D81A70">
        <w:rPr>
          <w:lang w:val="en-US"/>
        </w:rPr>
        <w:lastRenderedPageBreak/>
        <w:t xml:space="preserve">   Index    State   Y2002   Y2003   Y2004   Y2005   Y2006   Y2007   Y2008   Y2009</w:t>
      </w:r>
    </w:p>
    <w:p w:rsidR="00D81A70" w:rsidRPr="00D81A70" w:rsidRDefault="00D81A70" w:rsidP="00D81A70">
      <w:pPr>
        <w:pStyle w:val="HTMLPreformatted"/>
        <w:rPr>
          <w:lang w:val="en-US"/>
        </w:rPr>
      </w:pPr>
      <w:r w:rsidRPr="00D81A70">
        <w:rPr>
          <w:lang w:val="en-US"/>
        </w:rPr>
        <w:t>2      A   Alaska 1170302 1960378 1818085 1447852 1861639 1465841 1551826 1436541</w:t>
      </w:r>
    </w:p>
    <w:p w:rsidR="00D81A70" w:rsidRPr="00D81A70" w:rsidRDefault="00D81A70" w:rsidP="00D81A70">
      <w:pPr>
        <w:pStyle w:val="HTMLPreformatted"/>
        <w:rPr>
          <w:lang w:val="en-US"/>
        </w:rPr>
      </w:pPr>
      <w:r w:rsidRPr="00D81A70">
        <w:rPr>
          <w:lang w:val="en-US"/>
        </w:rPr>
        <w:t>8      D Delaware 1330403 1268673 1706751 1403759 1441351 1300836 1762096 1553585</w:t>
      </w:r>
    </w:p>
    <w:p w:rsidR="00D81A70" w:rsidRPr="00D81A70" w:rsidRDefault="00D81A70" w:rsidP="00D81A70">
      <w:pPr>
        <w:pStyle w:val="HTMLPreformatted"/>
        <w:rPr>
          <w:lang w:val="en-US"/>
        </w:rPr>
      </w:pPr>
      <w:r w:rsidRPr="00D81A70">
        <w:rPr>
          <w:lang w:val="en-US"/>
        </w:rPr>
        <w:t>33     N New York 1395149 1611371 1170675 1446810 1426941 1463171 1732098 1426216</w:t>
      </w:r>
    </w:p>
    <w:p w:rsidR="00D81A70" w:rsidRPr="00D81A70" w:rsidRDefault="00D81A70" w:rsidP="00D81A70">
      <w:pPr>
        <w:pStyle w:val="HTMLPreformatted"/>
        <w:rPr>
          <w:lang w:val="en-US"/>
        </w:rPr>
      </w:pPr>
      <w:r w:rsidRPr="00D81A70">
        <w:rPr>
          <w:lang w:val="en-US"/>
        </w:rPr>
        <w:t>Y2010   Y2011   Y2012   Y2013   Y2014   Y2015</w:t>
      </w:r>
    </w:p>
    <w:p w:rsidR="00D81A70" w:rsidRPr="00D81A70" w:rsidRDefault="00D81A70" w:rsidP="00D81A70">
      <w:pPr>
        <w:pStyle w:val="HTMLPreformatted"/>
        <w:rPr>
          <w:lang w:val="en-US"/>
        </w:rPr>
      </w:pPr>
      <w:r w:rsidRPr="00D81A70">
        <w:rPr>
          <w:lang w:val="en-US"/>
        </w:rPr>
        <w:t>2  1629616 1230866 1512804 1985302 1580394 1979143</w:t>
      </w:r>
    </w:p>
    <w:p w:rsidR="00D81A70" w:rsidRPr="00D81A70" w:rsidRDefault="00D81A70" w:rsidP="00D81A70">
      <w:pPr>
        <w:pStyle w:val="HTMLPreformatted"/>
        <w:rPr>
          <w:lang w:val="en-US"/>
        </w:rPr>
      </w:pPr>
      <w:r w:rsidRPr="00D81A70">
        <w:rPr>
          <w:lang w:val="en-US"/>
        </w:rPr>
        <w:t>8  1370984 1318669 1984027 1671279 1803169 1627508</w:t>
      </w:r>
    </w:p>
    <w:p w:rsidR="00D81A70" w:rsidRPr="00D81A70" w:rsidRDefault="00D81A70" w:rsidP="00D81A70">
      <w:pPr>
        <w:pStyle w:val="HTMLPreformatted"/>
        <w:rPr>
          <w:lang w:val="en-US"/>
        </w:rPr>
      </w:pPr>
      <w:r w:rsidRPr="00D81A70">
        <w:rPr>
          <w:lang w:val="en-US"/>
        </w:rPr>
        <w:t>33 1604531 1683687 1500089 1718837 1619033 1367705</w:t>
      </w:r>
    </w:p>
    <w:p w:rsidR="00D81A70" w:rsidRPr="00D81A70" w:rsidRDefault="00D81A70" w:rsidP="00D81A70">
      <w:pPr>
        <w:rPr>
          <w:lang w:val="en-US"/>
        </w:rPr>
      </w:pPr>
      <w:r w:rsidRPr="00D81A70">
        <w:rPr>
          <w:lang w:val="en-US"/>
        </w:rPr>
        <w:t>Example 2 : Selecting Random Fraction of Rows</w:t>
      </w:r>
    </w:p>
    <w:p w:rsidR="00D81A70" w:rsidRPr="00D81A70" w:rsidRDefault="00D81A70" w:rsidP="00D81A70">
      <w:pPr>
        <w:rPr>
          <w:lang w:val="en-US"/>
        </w:rPr>
      </w:pPr>
      <w:r w:rsidRPr="00D81A70">
        <w:rPr>
          <w:lang w:val="en-US"/>
        </w:rPr>
        <w:t xml:space="preserve">The </w:t>
      </w:r>
      <w:r w:rsidRPr="00D81A70">
        <w:rPr>
          <w:b/>
          <w:bCs/>
          <w:lang w:val="en-US"/>
        </w:rPr>
        <w:t xml:space="preserve">sample_frac </w:t>
      </w:r>
      <w:r w:rsidRPr="00D81A70">
        <w:rPr>
          <w:lang w:val="en-US"/>
        </w:rPr>
        <w:t>function returns randomly N% of rows. In the example below, it returns randomly 10% of rows.</w:t>
      </w:r>
    </w:p>
    <w:p w:rsidR="00D81A70" w:rsidRPr="00D81A70" w:rsidRDefault="00D81A70" w:rsidP="00D81A70">
      <w:pPr>
        <w:pStyle w:val="HTMLPreformatted"/>
        <w:rPr>
          <w:lang w:val="en-US"/>
        </w:rPr>
      </w:pPr>
      <w:r w:rsidRPr="00D81A70">
        <w:rPr>
          <w:lang w:val="en-US"/>
        </w:rPr>
        <w:t>sample_frac(mydata,0.1)</w:t>
      </w:r>
    </w:p>
    <w:p w:rsidR="00D81A70" w:rsidRPr="00D81A70" w:rsidRDefault="00D81A70" w:rsidP="00D81A70">
      <w:pPr>
        <w:rPr>
          <w:lang w:val="en-US"/>
        </w:rPr>
      </w:pPr>
      <w:r w:rsidRPr="00D81A70">
        <w:rPr>
          <w:lang w:val="en-US"/>
        </w:rPr>
        <w:t>Example 3 : Remove Duplicate Rows based on all the variables (Complete Row)</w:t>
      </w:r>
    </w:p>
    <w:p w:rsidR="00D81A70" w:rsidRPr="00D81A70" w:rsidRDefault="00D81A70" w:rsidP="00D81A70">
      <w:pPr>
        <w:rPr>
          <w:lang w:val="en-US"/>
        </w:rPr>
      </w:pPr>
      <w:r w:rsidRPr="00D81A70">
        <w:rPr>
          <w:lang w:val="en-US"/>
        </w:rPr>
        <w:t xml:space="preserve">The </w:t>
      </w:r>
      <w:r w:rsidRPr="00D81A70">
        <w:rPr>
          <w:b/>
          <w:bCs/>
          <w:lang w:val="en-US"/>
        </w:rPr>
        <w:t>distinct function</w:t>
      </w:r>
      <w:r w:rsidRPr="00D81A70">
        <w:rPr>
          <w:lang w:val="en-US"/>
        </w:rPr>
        <w:t xml:space="preserve"> is used to eliminate duplicates.</w:t>
      </w:r>
    </w:p>
    <w:p w:rsidR="00D81A70" w:rsidRPr="00D81A70" w:rsidRDefault="00D81A70" w:rsidP="00D81A70">
      <w:pPr>
        <w:pStyle w:val="HTMLPreformatted"/>
        <w:rPr>
          <w:lang w:val="en-US"/>
        </w:rPr>
      </w:pPr>
      <w:r w:rsidRPr="00D81A70">
        <w:rPr>
          <w:lang w:val="en-US"/>
        </w:rPr>
        <w:t>x1 = distinct(mydata)</w:t>
      </w:r>
    </w:p>
    <w:p w:rsidR="00D81A70" w:rsidRPr="00D81A70" w:rsidRDefault="00D81A70" w:rsidP="00D81A70">
      <w:pPr>
        <w:rPr>
          <w:lang w:val="en-US"/>
        </w:rPr>
      </w:pPr>
      <w:r w:rsidRPr="00D81A70">
        <w:rPr>
          <w:lang w:val="en-US"/>
        </w:rPr>
        <w:t>In this dataset, there is not a single duplicate row so it returned same number of rows as in mydata.</w:t>
      </w:r>
    </w:p>
    <w:p w:rsidR="00D81A70" w:rsidRPr="00D81A70" w:rsidRDefault="00D81A70" w:rsidP="00D81A70">
      <w:pPr>
        <w:rPr>
          <w:lang w:val="en-US"/>
        </w:rPr>
      </w:pPr>
      <w:r w:rsidRPr="00D81A70">
        <w:rPr>
          <w:lang w:val="en-US"/>
        </w:rPr>
        <w:t>Example 4 : Remove Duplicate Rows based on a variable</w:t>
      </w:r>
    </w:p>
    <w:p w:rsidR="00D81A70" w:rsidRPr="00D81A70" w:rsidRDefault="00D81A70" w:rsidP="00D81A70">
      <w:pPr>
        <w:rPr>
          <w:lang w:val="en-US"/>
        </w:rPr>
      </w:pPr>
      <w:r w:rsidRPr="00D81A70">
        <w:rPr>
          <w:lang w:val="en-US"/>
        </w:rPr>
        <w:t xml:space="preserve">The </w:t>
      </w:r>
      <w:r w:rsidRPr="00D81A70">
        <w:rPr>
          <w:b/>
          <w:bCs/>
          <w:lang w:val="en-US"/>
        </w:rPr>
        <w:t xml:space="preserve">.keep_all </w:t>
      </w:r>
      <w:r w:rsidRPr="00D81A70">
        <w:rPr>
          <w:lang w:val="en-US"/>
        </w:rPr>
        <w:t>function is used to retain all other variables in the output data frame.</w:t>
      </w:r>
    </w:p>
    <w:p w:rsidR="00D81A70" w:rsidRPr="00D81A70" w:rsidRDefault="00D81A70" w:rsidP="00D81A70">
      <w:pPr>
        <w:pStyle w:val="HTMLPreformatted"/>
        <w:rPr>
          <w:lang w:val="en-US"/>
        </w:rPr>
      </w:pPr>
      <w:r w:rsidRPr="00D81A70">
        <w:rPr>
          <w:lang w:val="en-US"/>
        </w:rPr>
        <w:t>x2 = distinct(mydata, Index, .keep_all= TRUE)</w:t>
      </w:r>
    </w:p>
    <w:p w:rsidR="00D81A70" w:rsidRPr="00D81A70" w:rsidRDefault="00D81A70" w:rsidP="00D81A70">
      <w:pPr>
        <w:rPr>
          <w:lang w:val="en-US"/>
        </w:rPr>
      </w:pPr>
      <w:r w:rsidRPr="00D81A70">
        <w:rPr>
          <w:lang w:val="en-US"/>
        </w:rPr>
        <w:t>Example 5 : Remove Duplicates Rows based on multiple variables</w:t>
      </w:r>
    </w:p>
    <w:p w:rsidR="00D81A70" w:rsidRPr="00D81A70" w:rsidRDefault="00D81A70" w:rsidP="00D81A70">
      <w:pPr>
        <w:rPr>
          <w:lang w:val="en-US"/>
        </w:rPr>
      </w:pPr>
      <w:r w:rsidRPr="00D81A70">
        <w:rPr>
          <w:lang w:val="en-US"/>
        </w:rPr>
        <w:t xml:space="preserve">In the example below, we are using two variables - </w:t>
      </w:r>
      <w:r w:rsidRPr="00D81A70">
        <w:rPr>
          <w:b/>
          <w:bCs/>
          <w:lang w:val="en-US"/>
        </w:rPr>
        <w:t xml:space="preserve">Index, Y2010 </w:t>
      </w:r>
      <w:r w:rsidRPr="00D81A70">
        <w:rPr>
          <w:lang w:val="en-US"/>
        </w:rPr>
        <w:t>to determine uniqueness.</w:t>
      </w:r>
    </w:p>
    <w:p w:rsidR="00D81A70" w:rsidRPr="00D81A70" w:rsidRDefault="00D81A70" w:rsidP="00D81A70">
      <w:pPr>
        <w:pStyle w:val="HTMLPreformatted"/>
        <w:rPr>
          <w:lang w:val="en-US"/>
        </w:rPr>
      </w:pPr>
      <w:r w:rsidRPr="00D81A70">
        <w:rPr>
          <w:lang w:val="en-US"/>
        </w:rPr>
        <w:t>x2 = distinct(mydata, Index, Y2010, .keep_all= TRUE)</w:t>
      </w:r>
    </w:p>
    <w:p w:rsidR="00D81A70" w:rsidRPr="00BE6ADE" w:rsidRDefault="00D81A70" w:rsidP="00BE6ADE">
      <w:pPr>
        <w:pStyle w:val="Heading3"/>
        <w:shd w:val="clear" w:color="auto" w:fill="FFFFFF"/>
        <w:spacing w:before="300" w:after="150" w:line="450" w:lineRule="atLeast"/>
        <w:jc w:val="both"/>
        <w:rPr>
          <w:b/>
          <w:color w:val="2F5496" w:themeColor="accent1" w:themeShade="BF"/>
          <w:sz w:val="26"/>
          <w:szCs w:val="26"/>
          <w:lang w:val="en-US"/>
        </w:rPr>
      </w:pPr>
      <w:r w:rsidRPr="00BE6ADE">
        <w:rPr>
          <w:b/>
          <w:color w:val="2F5496" w:themeColor="accent1" w:themeShade="BF"/>
          <w:sz w:val="26"/>
          <w:szCs w:val="26"/>
          <w:lang w:val="en-US"/>
        </w:rPr>
        <w:t>select( ) Function</w:t>
      </w:r>
    </w:p>
    <w:p w:rsidR="00D81A70" w:rsidRPr="00D81A70" w:rsidRDefault="00D81A70" w:rsidP="00D81A70">
      <w:pPr>
        <w:rPr>
          <w:lang w:val="en-US"/>
        </w:rPr>
      </w:pPr>
      <w:r w:rsidRPr="00D81A70">
        <w:rPr>
          <w:lang w:val="en-US"/>
        </w:rPr>
        <w:t>It is used to select only desired variables.</w:t>
      </w:r>
    </w:p>
    <w:p w:rsidR="00D81A70" w:rsidRPr="00D81A70" w:rsidRDefault="00D81A70" w:rsidP="00D81A70">
      <w:pPr>
        <w:pStyle w:val="HTMLPreformatted"/>
        <w:rPr>
          <w:lang w:val="en-US"/>
        </w:rPr>
      </w:pPr>
      <w:r w:rsidRPr="00D81A70">
        <w:rPr>
          <w:lang w:val="en-US"/>
        </w:rPr>
        <w:t>select() syntax : select(data , ....)</w:t>
      </w:r>
    </w:p>
    <w:p w:rsidR="00D81A70" w:rsidRPr="00D81A70" w:rsidRDefault="00D81A70" w:rsidP="00D81A70">
      <w:pPr>
        <w:pStyle w:val="HTMLPreformatted"/>
        <w:rPr>
          <w:lang w:val="en-US"/>
        </w:rPr>
      </w:pPr>
      <w:r w:rsidRPr="00D81A70">
        <w:rPr>
          <w:lang w:val="en-US"/>
        </w:rPr>
        <w:t>data : Data Frame</w:t>
      </w:r>
    </w:p>
    <w:p w:rsidR="00D81A70" w:rsidRPr="00D81A70" w:rsidRDefault="00D81A70" w:rsidP="00D81A70">
      <w:pPr>
        <w:pStyle w:val="HTMLPreformatted"/>
        <w:rPr>
          <w:lang w:val="en-US"/>
        </w:rPr>
      </w:pPr>
      <w:r w:rsidRPr="00D81A70">
        <w:rPr>
          <w:lang w:val="en-US"/>
        </w:rPr>
        <w:t>.... : Variables by name or by function</w:t>
      </w:r>
    </w:p>
    <w:p w:rsidR="00D81A70" w:rsidRPr="00D81A70" w:rsidRDefault="00D81A70" w:rsidP="00D81A70">
      <w:pPr>
        <w:rPr>
          <w:lang w:val="en-US"/>
        </w:rPr>
      </w:pPr>
      <w:r w:rsidRPr="00D81A70">
        <w:rPr>
          <w:lang w:val="en-US"/>
        </w:rPr>
        <w:t>Example 6 : Selecting Variables (or Columns)</w:t>
      </w:r>
    </w:p>
    <w:p w:rsidR="00D81A70" w:rsidRPr="00D81A70" w:rsidRDefault="00D81A70" w:rsidP="00D81A70">
      <w:pPr>
        <w:rPr>
          <w:lang w:val="en-US"/>
        </w:rPr>
      </w:pPr>
      <w:r w:rsidRPr="00D81A70">
        <w:rPr>
          <w:lang w:val="en-US"/>
        </w:rPr>
        <w:t>Suppose you are asked to select only a few variables. The code below selects variables "Index", columns from "State" to "Y2008".</w:t>
      </w:r>
    </w:p>
    <w:p w:rsidR="00D81A70" w:rsidRPr="00D81A70" w:rsidRDefault="00D81A70" w:rsidP="00D81A70">
      <w:pPr>
        <w:pStyle w:val="HTMLPreformatted"/>
        <w:rPr>
          <w:lang w:val="en-US"/>
        </w:rPr>
      </w:pPr>
      <w:r w:rsidRPr="00D81A70">
        <w:rPr>
          <w:lang w:val="en-US"/>
        </w:rPr>
        <w:t>mydata2 = select(mydata, Index, State:Y2008)</w:t>
      </w:r>
    </w:p>
    <w:p w:rsidR="00D81A70" w:rsidRPr="00D81A70" w:rsidRDefault="00D81A70" w:rsidP="00D81A70">
      <w:pPr>
        <w:rPr>
          <w:lang w:val="en-US"/>
        </w:rPr>
      </w:pPr>
      <w:r w:rsidRPr="00D81A70">
        <w:rPr>
          <w:lang w:val="en-US"/>
        </w:rPr>
        <w:t>Example 7 : Dropping Variables</w:t>
      </w:r>
    </w:p>
    <w:p w:rsidR="00D81A70" w:rsidRPr="00D81A70" w:rsidRDefault="00D81A70" w:rsidP="00D81A70">
      <w:pPr>
        <w:rPr>
          <w:lang w:val="en-US"/>
        </w:rPr>
      </w:pPr>
      <w:r w:rsidRPr="00D81A70">
        <w:rPr>
          <w:lang w:val="en-US"/>
        </w:rPr>
        <w:t xml:space="preserve">The </w:t>
      </w:r>
      <w:r w:rsidRPr="00D81A70">
        <w:rPr>
          <w:b/>
          <w:bCs/>
          <w:lang w:val="en-US"/>
        </w:rPr>
        <w:t>minus sign</w:t>
      </w:r>
      <w:r w:rsidRPr="00D81A70">
        <w:rPr>
          <w:lang w:val="en-US"/>
        </w:rPr>
        <w:t xml:space="preserve"> before a variable tells R to drop the variable.</w:t>
      </w:r>
    </w:p>
    <w:p w:rsidR="00D81A70" w:rsidRPr="00D81A70" w:rsidRDefault="00D81A70" w:rsidP="00D81A70">
      <w:pPr>
        <w:pStyle w:val="HTMLPreformatted"/>
        <w:rPr>
          <w:lang w:val="en-US"/>
        </w:rPr>
      </w:pPr>
      <w:r w:rsidRPr="00D81A70">
        <w:rPr>
          <w:lang w:val="en-US"/>
        </w:rPr>
        <w:t>mydata = select(mydata, -Index, -State)</w:t>
      </w:r>
    </w:p>
    <w:p w:rsidR="00D81A70" w:rsidRPr="00D81A70" w:rsidRDefault="00D81A70" w:rsidP="00D81A70">
      <w:pPr>
        <w:rPr>
          <w:lang w:val="en-US"/>
        </w:rPr>
      </w:pPr>
      <w:r w:rsidRPr="00D81A70">
        <w:rPr>
          <w:lang w:val="en-US"/>
        </w:rPr>
        <w:t>The above code can also be written like :</w:t>
      </w:r>
    </w:p>
    <w:p w:rsidR="00D81A70" w:rsidRPr="00D81A70" w:rsidRDefault="00D81A70" w:rsidP="00D81A70">
      <w:pPr>
        <w:pStyle w:val="HTMLPreformatted"/>
        <w:rPr>
          <w:lang w:val="en-US"/>
        </w:rPr>
      </w:pPr>
      <w:r w:rsidRPr="00D81A70">
        <w:rPr>
          <w:lang w:val="en-US"/>
        </w:rPr>
        <w:t>mydata = select(mydata, -c(Index,State))</w:t>
      </w:r>
    </w:p>
    <w:p w:rsidR="00D81A70" w:rsidRPr="00D81A70" w:rsidRDefault="00D81A70" w:rsidP="00D81A70">
      <w:pPr>
        <w:rPr>
          <w:lang w:val="en-US"/>
        </w:rPr>
      </w:pPr>
      <w:r w:rsidRPr="00D81A70">
        <w:rPr>
          <w:lang w:val="en-US"/>
        </w:rPr>
        <w:t>Example 8 : Selecting or Dropping Variables starts with 'Y'</w:t>
      </w:r>
    </w:p>
    <w:p w:rsidR="00D81A70" w:rsidRPr="00D81A70" w:rsidRDefault="00D81A70" w:rsidP="00D81A70">
      <w:pPr>
        <w:rPr>
          <w:lang w:val="en-US"/>
        </w:rPr>
      </w:pPr>
      <w:r w:rsidRPr="00D81A70">
        <w:rPr>
          <w:lang w:val="en-US"/>
        </w:rPr>
        <w:lastRenderedPageBreak/>
        <w:t xml:space="preserve">The </w:t>
      </w:r>
      <w:r w:rsidRPr="00D81A70">
        <w:rPr>
          <w:b/>
          <w:bCs/>
          <w:lang w:val="en-US"/>
        </w:rPr>
        <w:t>starts_with()</w:t>
      </w:r>
      <w:r w:rsidRPr="00D81A70">
        <w:rPr>
          <w:lang w:val="en-US"/>
        </w:rPr>
        <w:t xml:space="preserve"> function is used to select variables starts with an alphabet.</w:t>
      </w:r>
    </w:p>
    <w:p w:rsidR="00D81A70" w:rsidRPr="00D81A70" w:rsidRDefault="00D81A70" w:rsidP="00D81A70">
      <w:pPr>
        <w:pStyle w:val="HTMLPreformatted"/>
        <w:rPr>
          <w:lang w:val="en-US"/>
        </w:rPr>
      </w:pPr>
      <w:r w:rsidRPr="00D81A70">
        <w:rPr>
          <w:lang w:val="en-US"/>
        </w:rPr>
        <w:t>mydata3 = select(mydata, starts_with("Y"))</w:t>
      </w:r>
    </w:p>
    <w:p w:rsidR="00D81A70" w:rsidRPr="00D81A70" w:rsidRDefault="00D81A70" w:rsidP="00D81A70">
      <w:pPr>
        <w:rPr>
          <w:lang w:val="en-US"/>
        </w:rPr>
      </w:pPr>
      <w:r w:rsidRPr="00D81A70">
        <w:rPr>
          <w:lang w:val="en-US"/>
        </w:rPr>
        <w:t>Adding a negative sign before starts_with() implies dropping the variables starts with 'Y'</w:t>
      </w:r>
    </w:p>
    <w:p w:rsidR="00D81A70" w:rsidRPr="00D81A70" w:rsidRDefault="00D81A70" w:rsidP="00D81A70">
      <w:pPr>
        <w:pStyle w:val="HTMLPreformatted"/>
        <w:rPr>
          <w:lang w:val="en-US"/>
        </w:rPr>
      </w:pPr>
      <w:r w:rsidRPr="00D81A70">
        <w:rPr>
          <w:lang w:val="en-US"/>
        </w:rPr>
        <w:t>mydata33 = select(mydata, -starts_with("Y"))</w:t>
      </w:r>
    </w:p>
    <w:p w:rsidR="00D81A70" w:rsidRPr="00D81A70" w:rsidRDefault="00D81A70" w:rsidP="00D81A70">
      <w:pPr>
        <w:rPr>
          <w:lang w:val="en-US"/>
        </w:rPr>
      </w:pPr>
      <w:r w:rsidRPr="00D81A70">
        <w:rPr>
          <w:b/>
          <w:bCs/>
          <w:i/>
          <w:iCs/>
          <w:lang w:val="en-US"/>
        </w:rPr>
        <w:t>The following functions helps you to select variables based on their names.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36"/>
        <w:gridCol w:w="3184"/>
      </w:tblGrid>
      <w:tr w:rsidR="00D81A70" w:rsidTr="00D81A70">
        <w:trPr>
          <w:tblCellSpacing w:w="15" w:type="dxa"/>
        </w:trPr>
        <w:tc>
          <w:tcPr>
            <w:tcW w:w="0" w:type="auto"/>
            <w:vAlign w:val="center"/>
            <w:hideMark/>
          </w:tcPr>
          <w:p w:rsidR="00D81A70" w:rsidRDefault="00D81A70">
            <w:pPr>
              <w:jc w:val="center"/>
              <w:rPr>
                <w:b/>
                <w:bCs/>
              </w:rPr>
            </w:pPr>
            <w:r>
              <w:rPr>
                <w:b/>
                <w:bCs/>
              </w:rPr>
              <w:t>Helpers</w:t>
            </w:r>
          </w:p>
        </w:tc>
        <w:tc>
          <w:tcPr>
            <w:tcW w:w="0" w:type="auto"/>
            <w:vAlign w:val="center"/>
            <w:hideMark/>
          </w:tcPr>
          <w:p w:rsidR="00D81A70" w:rsidRDefault="00D81A70">
            <w:pPr>
              <w:jc w:val="center"/>
              <w:rPr>
                <w:b/>
                <w:bCs/>
              </w:rPr>
            </w:pPr>
            <w:r>
              <w:rPr>
                <w:b/>
                <w:bCs/>
              </w:rPr>
              <w:t>Description</w:t>
            </w:r>
          </w:p>
        </w:tc>
      </w:tr>
      <w:tr w:rsidR="00D81A70" w:rsidTr="00D81A70">
        <w:trPr>
          <w:tblCellSpacing w:w="15" w:type="dxa"/>
        </w:trPr>
        <w:tc>
          <w:tcPr>
            <w:tcW w:w="0" w:type="auto"/>
            <w:vAlign w:val="center"/>
            <w:hideMark/>
          </w:tcPr>
          <w:p w:rsidR="00D81A70" w:rsidRDefault="00D81A70">
            <w:r>
              <w:t>starts_with()</w:t>
            </w:r>
          </w:p>
        </w:tc>
        <w:tc>
          <w:tcPr>
            <w:tcW w:w="0" w:type="auto"/>
            <w:vAlign w:val="center"/>
            <w:hideMark/>
          </w:tcPr>
          <w:p w:rsidR="00D81A70" w:rsidRDefault="00D81A70">
            <w:r>
              <w:t>Starts with a prefix</w:t>
            </w:r>
          </w:p>
        </w:tc>
      </w:tr>
      <w:tr w:rsidR="00D81A70" w:rsidTr="00D81A70">
        <w:trPr>
          <w:tblCellSpacing w:w="15" w:type="dxa"/>
        </w:trPr>
        <w:tc>
          <w:tcPr>
            <w:tcW w:w="0" w:type="auto"/>
            <w:vAlign w:val="center"/>
            <w:hideMark/>
          </w:tcPr>
          <w:p w:rsidR="00D81A70" w:rsidRDefault="00D81A70">
            <w:r>
              <w:t>ends_with()</w:t>
            </w:r>
          </w:p>
        </w:tc>
        <w:tc>
          <w:tcPr>
            <w:tcW w:w="0" w:type="auto"/>
            <w:vAlign w:val="center"/>
            <w:hideMark/>
          </w:tcPr>
          <w:p w:rsidR="00D81A70" w:rsidRDefault="00D81A70">
            <w:r>
              <w:t>Ends with a prefix</w:t>
            </w:r>
          </w:p>
        </w:tc>
      </w:tr>
      <w:tr w:rsidR="00D81A70" w:rsidTr="00D81A70">
        <w:trPr>
          <w:tblCellSpacing w:w="15" w:type="dxa"/>
        </w:trPr>
        <w:tc>
          <w:tcPr>
            <w:tcW w:w="0" w:type="auto"/>
            <w:vAlign w:val="center"/>
            <w:hideMark/>
          </w:tcPr>
          <w:p w:rsidR="00D81A70" w:rsidRDefault="00D81A70">
            <w:r>
              <w:t>contains()</w:t>
            </w:r>
          </w:p>
        </w:tc>
        <w:tc>
          <w:tcPr>
            <w:tcW w:w="0" w:type="auto"/>
            <w:vAlign w:val="center"/>
            <w:hideMark/>
          </w:tcPr>
          <w:p w:rsidR="00D81A70" w:rsidRDefault="00D81A70">
            <w:r>
              <w:t>Contains a literal string</w:t>
            </w:r>
          </w:p>
        </w:tc>
      </w:tr>
      <w:tr w:rsidR="00D81A70" w:rsidTr="00D81A70">
        <w:trPr>
          <w:tblCellSpacing w:w="15" w:type="dxa"/>
        </w:trPr>
        <w:tc>
          <w:tcPr>
            <w:tcW w:w="0" w:type="auto"/>
            <w:vAlign w:val="center"/>
            <w:hideMark/>
          </w:tcPr>
          <w:p w:rsidR="00D81A70" w:rsidRDefault="00D81A70">
            <w:r>
              <w:t>matches()</w:t>
            </w:r>
          </w:p>
        </w:tc>
        <w:tc>
          <w:tcPr>
            <w:tcW w:w="0" w:type="auto"/>
            <w:vAlign w:val="center"/>
            <w:hideMark/>
          </w:tcPr>
          <w:p w:rsidR="00D81A70" w:rsidRDefault="00D81A70">
            <w:r>
              <w:t>Matches a regular expression</w:t>
            </w:r>
          </w:p>
        </w:tc>
      </w:tr>
      <w:tr w:rsidR="00D81A70" w:rsidRPr="00D81A70" w:rsidTr="00D81A70">
        <w:trPr>
          <w:tblCellSpacing w:w="15" w:type="dxa"/>
        </w:trPr>
        <w:tc>
          <w:tcPr>
            <w:tcW w:w="0" w:type="auto"/>
            <w:vAlign w:val="center"/>
            <w:hideMark/>
          </w:tcPr>
          <w:p w:rsidR="00D81A70" w:rsidRDefault="00D81A70">
            <w:r>
              <w:t>num_range()</w:t>
            </w:r>
          </w:p>
        </w:tc>
        <w:tc>
          <w:tcPr>
            <w:tcW w:w="0" w:type="auto"/>
            <w:vAlign w:val="center"/>
            <w:hideMark/>
          </w:tcPr>
          <w:p w:rsidR="00D81A70" w:rsidRPr="00D81A70" w:rsidRDefault="00D81A70">
            <w:pPr>
              <w:rPr>
                <w:lang w:val="en-US"/>
              </w:rPr>
            </w:pPr>
            <w:r w:rsidRPr="00D81A70">
              <w:rPr>
                <w:lang w:val="en-US"/>
              </w:rPr>
              <w:t>Numerical range like x01, x02, x03.</w:t>
            </w:r>
          </w:p>
        </w:tc>
      </w:tr>
      <w:tr w:rsidR="00D81A70" w:rsidTr="00D81A70">
        <w:trPr>
          <w:tblCellSpacing w:w="15" w:type="dxa"/>
        </w:trPr>
        <w:tc>
          <w:tcPr>
            <w:tcW w:w="0" w:type="auto"/>
            <w:vAlign w:val="center"/>
            <w:hideMark/>
          </w:tcPr>
          <w:p w:rsidR="00D81A70" w:rsidRDefault="00D81A70">
            <w:r>
              <w:t>one_of()</w:t>
            </w:r>
          </w:p>
        </w:tc>
        <w:tc>
          <w:tcPr>
            <w:tcW w:w="0" w:type="auto"/>
            <w:vAlign w:val="center"/>
            <w:hideMark/>
          </w:tcPr>
          <w:p w:rsidR="00D81A70" w:rsidRDefault="00D81A70">
            <w:r>
              <w:t>Variables in character vector.</w:t>
            </w:r>
          </w:p>
        </w:tc>
      </w:tr>
      <w:tr w:rsidR="00D81A70" w:rsidTr="00D81A70">
        <w:trPr>
          <w:tblCellSpacing w:w="15" w:type="dxa"/>
        </w:trPr>
        <w:tc>
          <w:tcPr>
            <w:tcW w:w="0" w:type="auto"/>
            <w:vAlign w:val="center"/>
            <w:hideMark/>
          </w:tcPr>
          <w:p w:rsidR="00D81A70" w:rsidRDefault="00D81A70">
            <w:r>
              <w:t>everything()</w:t>
            </w:r>
          </w:p>
        </w:tc>
        <w:tc>
          <w:tcPr>
            <w:tcW w:w="0" w:type="auto"/>
            <w:vAlign w:val="center"/>
            <w:hideMark/>
          </w:tcPr>
          <w:p w:rsidR="00D81A70" w:rsidRDefault="00D81A70">
            <w:r>
              <w:t>All variables.</w:t>
            </w:r>
          </w:p>
        </w:tc>
      </w:tr>
    </w:tbl>
    <w:p w:rsidR="00D81A70" w:rsidRPr="00D81A70" w:rsidRDefault="00D81A70" w:rsidP="00D81A70">
      <w:pPr>
        <w:rPr>
          <w:lang w:val="en-US"/>
        </w:rPr>
      </w:pPr>
      <w:r w:rsidRPr="00D81A70">
        <w:rPr>
          <w:lang w:val="en-US"/>
        </w:rPr>
        <w:t>Example 9 : Selecting Variables contain 'I' in their names</w:t>
      </w:r>
    </w:p>
    <w:p w:rsidR="00D81A70" w:rsidRPr="00D81A70" w:rsidRDefault="00D81A70" w:rsidP="00D81A70">
      <w:pPr>
        <w:pStyle w:val="HTMLPreformatted"/>
        <w:rPr>
          <w:lang w:val="en-US"/>
        </w:rPr>
      </w:pPr>
      <w:r w:rsidRPr="00D81A70">
        <w:rPr>
          <w:lang w:val="en-US"/>
        </w:rPr>
        <w:t>mydata4 = select(mydata, contains("I"))</w:t>
      </w:r>
    </w:p>
    <w:p w:rsidR="00D81A70" w:rsidRPr="00FB1216" w:rsidRDefault="00D81A70" w:rsidP="00D81A70">
      <w:pPr>
        <w:rPr>
          <w:lang w:val="en-US"/>
        </w:rPr>
      </w:pPr>
      <w:r w:rsidRPr="00FB1216">
        <w:rPr>
          <w:lang w:val="en-US"/>
        </w:rPr>
        <w:t>Example 10 : Reorder Variables</w:t>
      </w:r>
    </w:p>
    <w:p w:rsidR="00D81A70" w:rsidRPr="00FB1216" w:rsidRDefault="00D81A70" w:rsidP="00D81A70">
      <w:pPr>
        <w:rPr>
          <w:lang w:val="en-US"/>
        </w:rPr>
      </w:pPr>
      <w:r w:rsidRPr="00FB1216">
        <w:rPr>
          <w:lang w:val="en-US"/>
        </w:rPr>
        <w:t>The code below keeps variable</w:t>
      </w:r>
      <w:r w:rsidRPr="00FB1216">
        <w:rPr>
          <w:b/>
          <w:bCs/>
          <w:lang w:val="en-US"/>
        </w:rPr>
        <w:t xml:space="preserve"> 'State' </w:t>
      </w:r>
      <w:r w:rsidRPr="00FB1216">
        <w:rPr>
          <w:lang w:val="en-US"/>
        </w:rPr>
        <w:t>in the front and the remaining variables follow that.</w:t>
      </w:r>
    </w:p>
    <w:p w:rsidR="00D81A70" w:rsidRPr="00FB1216" w:rsidRDefault="00D81A70" w:rsidP="00D81A70">
      <w:pPr>
        <w:pStyle w:val="HTMLPreformatted"/>
        <w:rPr>
          <w:lang w:val="en-US"/>
        </w:rPr>
      </w:pPr>
      <w:r w:rsidRPr="00FB1216">
        <w:rPr>
          <w:lang w:val="en-US"/>
        </w:rPr>
        <w:t>mydata5 = select(mydata, State, everything())</w:t>
      </w:r>
    </w:p>
    <w:p w:rsidR="00D81A70" w:rsidRPr="00FB1216" w:rsidRDefault="00D81A70" w:rsidP="00D81A70">
      <w:pPr>
        <w:rPr>
          <w:lang w:val="en-US"/>
        </w:rPr>
      </w:pPr>
      <w:r w:rsidRPr="00FB1216">
        <w:rPr>
          <w:lang w:val="en-US"/>
        </w:rPr>
        <w:t xml:space="preserve">New order of variables are displayed below - </w:t>
      </w:r>
    </w:p>
    <w:p w:rsidR="00D81A70" w:rsidRPr="00FB1216" w:rsidRDefault="00D81A70" w:rsidP="00D81A70">
      <w:pPr>
        <w:pStyle w:val="HTMLPreformatted"/>
        <w:rPr>
          <w:lang w:val="en-US"/>
        </w:rPr>
      </w:pPr>
      <w:r w:rsidRPr="00FB1216">
        <w:rPr>
          <w:lang w:val="en-US"/>
        </w:rPr>
        <w:t xml:space="preserve"> [1] "State" "Index" "Y2002" "Y2003" "Y2004" "Y2005" "Y2006" "Y2007" "Y2008" "Y2009"</w:t>
      </w:r>
    </w:p>
    <w:p w:rsidR="00D81A70" w:rsidRDefault="00D81A70" w:rsidP="00D81A70">
      <w:pPr>
        <w:pStyle w:val="HTMLPreformatted"/>
      </w:pPr>
      <w:r>
        <w:t>[11] "Y2010" "Y2011" "Y2012" "Y2013" "Y2014" "Y2015"</w:t>
      </w:r>
    </w:p>
    <w:p w:rsidR="00D81A70" w:rsidRPr="00BE6ADE" w:rsidRDefault="00D81A70" w:rsidP="00BE6ADE">
      <w:pPr>
        <w:pStyle w:val="Heading3"/>
        <w:shd w:val="clear" w:color="auto" w:fill="FFFFFF"/>
        <w:spacing w:before="300" w:after="150" w:line="450" w:lineRule="atLeast"/>
        <w:jc w:val="both"/>
        <w:rPr>
          <w:b/>
          <w:color w:val="2F5496" w:themeColor="accent1" w:themeShade="BF"/>
          <w:sz w:val="26"/>
          <w:szCs w:val="26"/>
          <w:lang w:val="en-US"/>
        </w:rPr>
      </w:pPr>
      <w:r w:rsidRPr="00BE6ADE">
        <w:rPr>
          <w:b/>
          <w:color w:val="2F5496" w:themeColor="accent1" w:themeShade="BF"/>
          <w:sz w:val="26"/>
          <w:szCs w:val="26"/>
          <w:lang w:val="en-US"/>
        </w:rPr>
        <w:t>rename( ) Function</w:t>
      </w:r>
    </w:p>
    <w:p w:rsidR="00D81A70" w:rsidRPr="00FB1216" w:rsidRDefault="00D81A70" w:rsidP="00D81A70">
      <w:pPr>
        <w:rPr>
          <w:lang w:val="en-US"/>
        </w:rPr>
      </w:pPr>
      <w:r w:rsidRPr="00FB1216">
        <w:rPr>
          <w:lang w:val="en-US"/>
        </w:rPr>
        <w:t xml:space="preserve">It is used to change variable name. </w:t>
      </w:r>
    </w:p>
    <w:p w:rsidR="00D81A70" w:rsidRPr="00FB1216" w:rsidRDefault="00D81A70" w:rsidP="00D81A70">
      <w:pPr>
        <w:pStyle w:val="HTMLPreformatted"/>
        <w:rPr>
          <w:lang w:val="en-US"/>
        </w:rPr>
      </w:pPr>
      <w:r w:rsidRPr="00FB1216">
        <w:rPr>
          <w:lang w:val="en-US"/>
        </w:rPr>
        <w:t>rename() syntax : rename(data , new_name = old_name)</w:t>
      </w:r>
    </w:p>
    <w:p w:rsidR="00D81A70" w:rsidRPr="00FB1216" w:rsidRDefault="00D81A70" w:rsidP="00D81A70">
      <w:pPr>
        <w:pStyle w:val="HTMLPreformatted"/>
        <w:rPr>
          <w:lang w:val="en-US"/>
        </w:rPr>
      </w:pPr>
      <w:r w:rsidRPr="00FB1216">
        <w:rPr>
          <w:lang w:val="en-US"/>
        </w:rPr>
        <w:t>data : Data Frame</w:t>
      </w:r>
    </w:p>
    <w:p w:rsidR="00D81A70" w:rsidRPr="00FB1216" w:rsidRDefault="00D81A70" w:rsidP="00D81A70">
      <w:pPr>
        <w:pStyle w:val="HTMLPreformatted"/>
        <w:rPr>
          <w:lang w:val="en-US"/>
        </w:rPr>
      </w:pPr>
      <w:r w:rsidRPr="00FB1216">
        <w:rPr>
          <w:lang w:val="en-US"/>
        </w:rPr>
        <w:t>new_name : New variable name you want to keep</w:t>
      </w:r>
    </w:p>
    <w:p w:rsidR="00D81A70" w:rsidRPr="00FB1216" w:rsidRDefault="00D81A70" w:rsidP="00D81A70">
      <w:pPr>
        <w:pStyle w:val="HTMLPreformatted"/>
        <w:rPr>
          <w:lang w:val="en-US"/>
        </w:rPr>
      </w:pPr>
      <w:r w:rsidRPr="00FB1216">
        <w:rPr>
          <w:lang w:val="en-US"/>
        </w:rPr>
        <w:t>old_name : Existing Variable Name</w:t>
      </w:r>
    </w:p>
    <w:p w:rsidR="00D81A70" w:rsidRPr="00FB1216" w:rsidRDefault="00D81A70" w:rsidP="00D81A70">
      <w:pPr>
        <w:rPr>
          <w:lang w:val="en-US"/>
        </w:rPr>
      </w:pPr>
      <w:r w:rsidRPr="00FB1216">
        <w:rPr>
          <w:lang w:val="en-US"/>
        </w:rPr>
        <w:t>Example 11 : Rename Variables</w:t>
      </w:r>
    </w:p>
    <w:p w:rsidR="00D81A70" w:rsidRPr="00FB1216" w:rsidRDefault="00D81A70" w:rsidP="00D81A70">
      <w:pPr>
        <w:rPr>
          <w:lang w:val="en-US"/>
        </w:rPr>
      </w:pPr>
      <w:r w:rsidRPr="00FB1216">
        <w:rPr>
          <w:lang w:val="en-US"/>
        </w:rPr>
        <w:t>The rename function can be used to rename variables.</w:t>
      </w:r>
      <w:r w:rsidRPr="00FB1216">
        <w:rPr>
          <w:lang w:val="en-US"/>
        </w:rPr>
        <w:br/>
      </w:r>
      <w:r w:rsidRPr="00FB1216">
        <w:rPr>
          <w:lang w:val="en-US"/>
        </w:rPr>
        <w:br/>
        <w:t xml:space="preserve">In the following code, we are renaming </w:t>
      </w:r>
      <w:r w:rsidRPr="00FB1216">
        <w:rPr>
          <w:b/>
          <w:bCs/>
          <w:lang w:val="en-US"/>
        </w:rPr>
        <w:t>'Index'</w:t>
      </w:r>
      <w:r w:rsidRPr="00FB1216">
        <w:rPr>
          <w:lang w:val="en-US"/>
        </w:rPr>
        <w:t xml:space="preserve"> variable to </w:t>
      </w:r>
      <w:r w:rsidRPr="00FB1216">
        <w:rPr>
          <w:b/>
          <w:bCs/>
          <w:lang w:val="en-US"/>
        </w:rPr>
        <w:t>'Index1'</w:t>
      </w:r>
      <w:r w:rsidRPr="00FB1216">
        <w:rPr>
          <w:lang w:val="en-US"/>
        </w:rPr>
        <w:t>.</w:t>
      </w:r>
    </w:p>
    <w:p w:rsidR="00D81A70" w:rsidRDefault="00D81A70" w:rsidP="00D81A70">
      <w:pPr>
        <w:pStyle w:val="HTMLPreformatted"/>
      </w:pPr>
      <w:r>
        <w:t>mydata6 = rename(mydata, Index1=Index)</w:t>
      </w:r>
    </w:p>
    <w:tbl>
      <w:tblPr>
        <w:tblW w:w="0" w:type="auto"/>
        <w:jc w:val="center"/>
        <w:tblCellSpacing w:w="0" w:type="dxa"/>
        <w:tblCellMar>
          <w:left w:w="0" w:type="dxa"/>
          <w:right w:w="0" w:type="dxa"/>
        </w:tblCellMar>
        <w:tblLook w:val="04A0" w:firstRow="1" w:lastRow="0" w:firstColumn="1" w:lastColumn="0" w:noHBand="0" w:noVBand="1"/>
      </w:tblPr>
      <w:tblGrid>
        <w:gridCol w:w="3810"/>
      </w:tblGrid>
      <w:tr w:rsidR="00D81A70" w:rsidTr="00D81A70">
        <w:trPr>
          <w:tblCellSpacing w:w="0" w:type="dxa"/>
          <w:jc w:val="center"/>
        </w:trPr>
        <w:tc>
          <w:tcPr>
            <w:tcW w:w="0" w:type="auto"/>
            <w:vAlign w:val="center"/>
            <w:hideMark/>
          </w:tcPr>
          <w:p w:rsidR="00D81A70" w:rsidRDefault="00D81A70">
            <w:pPr>
              <w:jc w:val="center"/>
            </w:pPr>
            <w:r>
              <w:rPr>
                <w:noProof/>
                <w:color w:val="0000FF"/>
                <w:lang w:eastAsia="pl-PL"/>
              </w:rPr>
              <w:drawing>
                <wp:inline distT="0" distB="0" distL="0" distR="0">
                  <wp:extent cx="2419350" cy="628650"/>
                  <wp:effectExtent l="0" t="0" r="0" b="0"/>
                  <wp:docPr id="101" name="Picture 101" descr="https://1.bp.blogspot.com/-Uvip9fEk4BA/V7GuKZ-7cwI/AAAAAAAAFDk/-6btohOqZOoCrKjygYOFReMX5orfaFVDQCLcB/s1600/rename.png">
                    <a:hlinkClick xmlns:a="http://schemas.openxmlformats.org/drawingml/2006/main" r:id="rId1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1.bp.blogspot.com/-Uvip9fEk4BA/V7GuKZ-7cwI/AAAAAAAAFDk/-6btohOqZOoCrKjygYOFReMX5orfaFVDQCLcB/s1600/rename.png">
                            <a:hlinkClick r:id="rId171"/>
                          </pic:cNvPr>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2419350" cy="628650"/>
                          </a:xfrm>
                          <a:prstGeom prst="rect">
                            <a:avLst/>
                          </a:prstGeom>
                          <a:noFill/>
                          <a:ln>
                            <a:noFill/>
                          </a:ln>
                        </pic:spPr>
                      </pic:pic>
                    </a:graphicData>
                  </a:graphic>
                </wp:inline>
              </w:drawing>
            </w:r>
          </w:p>
        </w:tc>
      </w:tr>
      <w:tr w:rsidR="00D81A70" w:rsidTr="00D81A70">
        <w:trPr>
          <w:tblCellSpacing w:w="0" w:type="dxa"/>
          <w:jc w:val="center"/>
        </w:trPr>
        <w:tc>
          <w:tcPr>
            <w:tcW w:w="0" w:type="auto"/>
            <w:vAlign w:val="center"/>
            <w:hideMark/>
          </w:tcPr>
          <w:p w:rsidR="00D81A70" w:rsidRDefault="00D81A70">
            <w:pPr>
              <w:jc w:val="center"/>
            </w:pPr>
            <w:r>
              <w:lastRenderedPageBreak/>
              <w:t>Output</w:t>
            </w:r>
          </w:p>
        </w:tc>
      </w:tr>
    </w:tbl>
    <w:p w:rsidR="00D81A70" w:rsidRPr="00BE6ADE" w:rsidRDefault="00D81A70" w:rsidP="00BE6ADE">
      <w:pPr>
        <w:pStyle w:val="Heading3"/>
        <w:shd w:val="clear" w:color="auto" w:fill="FFFFFF"/>
        <w:spacing w:before="300" w:after="150" w:line="450" w:lineRule="atLeast"/>
        <w:jc w:val="both"/>
        <w:rPr>
          <w:b/>
          <w:color w:val="2F5496" w:themeColor="accent1" w:themeShade="BF"/>
          <w:sz w:val="26"/>
          <w:szCs w:val="26"/>
          <w:lang w:val="en-US"/>
        </w:rPr>
      </w:pPr>
      <w:r w:rsidRPr="00BE6ADE">
        <w:rPr>
          <w:b/>
          <w:color w:val="2F5496" w:themeColor="accent1" w:themeShade="BF"/>
          <w:sz w:val="26"/>
          <w:szCs w:val="26"/>
          <w:lang w:val="en-US"/>
        </w:rPr>
        <w:t>filter( ) Function</w:t>
      </w:r>
    </w:p>
    <w:p w:rsidR="00D81A70" w:rsidRPr="00FB1216" w:rsidRDefault="00D81A70" w:rsidP="00D81A70">
      <w:pPr>
        <w:rPr>
          <w:lang w:val="en-US"/>
        </w:rPr>
      </w:pPr>
      <w:r w:rsidRPr="00FB1216">
        <w:rPr>
          <w:lang w:val="en-US"/>
        </w:rPr>
        <w:t>It is used to subset data with matching logical conditions.</w:t>
      </w:r>
    </w:p>
    <w:p w:rsidR="00D81A70" w:rsidRPr="00FB1216" w:rsidRDefault="00D81A70" w:rsidP="00D81A70">
      <w:pPr>
        <w:pStyle w:val="HTMLPreformatted"/>
        <w:rPr>
          <w:lang w:val="en-US"/>
        </w:rPr>
      </w:pPr>
      <w:r w:rsidRPr="00FB1216">
        <w:rPr>
          <w:lang w:val="en-US"/>
        </w:rPr>
        <w:t>filter() syntax : filter(data , ....)</w:t>
      </w:r>
    </w:p>
    <w:p w:rsidR="00D81A70" w:rsidRPr="00FB1216" w:rsidRDefault="00D81A70" w:rsidP="00D81A70">
      <w:pPr>
        <w:pStyle w:val="HTMLPreformatted"/>
        <w:rPr>
          <w:lang w:val="en-US"/>
        </w:rPr>
      </w:pPr>
      <w:r w:rsidRPr="00FB1216">
        <w:rPr>
          <w:lang w:val="en-US"/>
        </w:rPr>
        <w:t>data : Data Frame</w:t>
      </w:r>
    </w:p>
    <w:p w:rsidR="00D81A70" w:rsidRPr="00FB1216" w:rsidRDefault="00D81A70" w:rsidP="00D81A70">
      <w:pPr>
        <w:pStyle w:val="HTMLPreformatted"/>
        <w:rPr>
          <w:lang w:val="en-US"/>
        </w:rPr>
      </w:pPr>
      <w:r w:rsidRPr="00FB1216">
        <w:rPr>
          <w:lang w:val="en-US"/>
        </w:rPr>
        <w:t>.... : Logical Condition</w:t>
      </w:r>
    </w:p>
    <w:p w:rsidR="00D81A70" w:rsidRPr="00FB1216" w:rsidRDefault="00D81A70" w:rsidP="00D81A70">
      <w:pPr>
        <w:rPr>
          <w:lang w:val="en-US"/>
        </w:rPr>
      </w:pPr>
      <w:r w:rsidRPr="00FB1216">
        <w:rPr>
          <w:lang w:val="en-US"/>
        </w:rPr>
        <w:t>Example 12 : Filter Rows</w:t>
      </w:r>
    </w:p>
    <w:p w:rsidR="00D81A70" w:rsidRPr="00FB1216" w:rsidRDefault="00D81A70" w:rsidP="00D81A70">
      <w:pPr>
        <w:rPr>
          <w:lang w:val="en-US"/>
        </w:rPr>
      </w:pPr>
      <w:r w:rsidRPr="00FB1216">
        <w:rPr>
          <w:lang w:val="en-US"/>
        </w:rPr>
        <w:t xml:space="preserve">Suppose you need to subset data. You want to filter rows and retain only those values in which Index is equal to A. </w:t>
      </w:r>
    </w:p>
    <w:p w:rsidR="00D81A70" w:rsidRPr="00FB1216" w:rsidRDefault="00D81A70" w:rsidP="00D81A70">
      <w:pPr>
        <w:pStyle w:val="HTMLPreformatted"/>
        <w:rPr>
          <w:lang w:val="en-US"/>
        </w:rPr>
      </w:pPr>
      <w:r w:rsidRPr="00FB1216">
        <w:rPr>
          <w:lang w:val="en-US"/>
        </w:rPr>
        <w:t>mydata7 = filter(mydata, Index == "A")</w:t>
      </w:r>
    </w:p>
    <w:p w:rsidR="00D81A70" w:rsidRPr="00FB1216" w:rsidRDefault="00D81A70" w:rsidP="00D81A70">
      <w:pPr>
        <w:pStyle w:val="HTMLPreformatted"/>
        <w:rPr>
          <w:lang w:val="en-US"/>
        </w:rPr>
      </w:pPr>
      <w:r w:rsidRPr="00FB1216">
        <w:rPr>
          <w:lang w:val="en-US"/>
        </w:rPr>
        <w:t xml:space="preserve"> Index    State   Y2002   Y2003   Y2004   Y2005   Y2006   Y2007   Y2008   Y2009</w:t>
      </w:r>
    </w:p>
    <w:p w:rsidR="00D81A70" w:rsidRDefault="00D81A70" w:rsidP="00D81A70">
      <w:pPr>
        <w:pStyle w:val="HTMLPreformatted"/>
      </w:pPr>
      <w:r>
        <w:t>1     A  Alabama 1296530 1317711 1118631 1492583 1107408 1440134 1945229 1944173</w:t>
      </w:r>
    </w:p>
    <w:p w:rsidR="00D81A70" w:rsidRDefault="00D81A70" w:rsidP="00D81A70">
      <w:pPr>
        <w:pStyle w:val="HTMLPreformatted"/>
      </w:pPr>
      <w:r>
        <w:t>2     A   Alaska 1170302 1960378 1818085 1447852 1861639 1465841 1551826 1436541</w:t>
      </w:r>
    </w:p>
    <w:p w:rsidR="00D81A70" w:rsidRDefault="00D81A70" w:rsidP="00D81A70">
      <w:pPr>
        <w:pStyle w:val="HTMLPreformatted"/>
      </w:pPr>
      <w:r>
        <w:t>3     A  Arizona 1742027 1968140 1377583 1782199 1102568 1109382 1752886 1554330</w:t>
      </w:r>
    </w:p>
    <w:p w:rsidR="00D81A70" w:rsidRPr="00FB1216" w:rsidRDefault="00D81A70" w:rsidP="00D81A70">
      <w:pPr>
        <w:pStyle w:val="HTMLPreformatted"/>
        <w:rPr>
          <w:lang w:val="en-US"/>
        </w:rPr>
      </w:pPr>
      <w:r w:rsidRPr="00FB1216">
        <w:rPr>
          <w:lang w:val="en-US"/>
        </w:rPr>
        <w:t>4     A Arkansas 1485531 1994927 1119299 1947979 1669191 1801213 1188104 1628980</w:t>
      </w:r>
    </w:p>
    <w:p w:rsidR="00D81A70" w:rsidRPr="00FB1216" w:rsidRDefault="00D81A70" w:rsidP="00D81A70">
      <w:pPr>
        <w:pStyle w:val="HTMLPreformatted"/>
        <w:rPr>
          <w:lang w:val="en-US"/>
        </w:rPr>
      </w:pPr>
      <w:r w:rsidRPr="00FB1216">
        <w:rPr>
          <w:lang w:val="en-US"/>
        </w:rPr>
        <w:t>Y2010   Y2011   Y2012   Y2013   Y2014   Y2015</w:t>
      </w:r>
    </w:p>
    <w:p w:rsidR="00D81A70" w:rsidRPr="00FB1216" w:rsidRDefault="00D81A70" w:rsidP="00D81A70">
      <w:pPr>
        <w:pStyle w:val="HTMLPreformatted"/>
        <w:rPr>
          <w:lang w:val="en-US"/>
        </w:rPr>
      </w:pPr>
      <w:r w:rsidRPr="00FB1216">
        <w:rPr>
          <w:lang w:val="en-US"/>
        </w:rPr>
        <w:t>1 1237582 1440756 1186741 1852841 1558906 1916661</w:t>
      </w:r>
    </w:p>
    <w:p w:rsidR="00D81A70" w:rsidRPr="00FB1216" w:rsidRDefault="00D81A70" w:rsidP="00D81A70">
      <w:pPr>
        <w:pStyle w:val="HTMLPreformatted"/>
        <w:rPr>
          <w:lang w:val="en-US"/>
        </w:rPr>
      </w:pPr>
      <w:r w:rsidRPr="00FB1216">
        <w:rPr>
          <w:lang w:val="en-US"/>
        </w:rPr>
        <w:t>2 1629616 1230866 1512804 1985302 1580394 1979143</w:t>
      </w:r>
    </w:p>
    <w:p w:rsidR="00D81A70" w:rsidRPr="00FB1216" w:rsidRDefault="00D81A70" w:rsidP="00D81A70">
      <w:pPr>
        <w:pStyle w:val="HTMLPreformatted"/>
        <w:rPr>
          <w:lang w:val="en-US"/>
        </w:rPr>
      </w:pPr>
      <w:r w:rsidRPr="00FB1216">
        <w:rPr>
          <w:lang w:val="en-US"/>
        </w:rPr>
        <w:t>3 1300521 1130709 1907284 1363279 1525866 1647724</w:t>
      </w:r>
    </w:p>
    <w:p w:rsidR="00D81A70" w:rsidRPr="00FB1216" w:rsidRDefault="00D81A70" w:rsidP="00D81A70">
      <w:pPr>
        <w:pStyle w:val="HTMLPreformatted"/>
        <w:rPr>
          <w:lang w:val="en-US"/>
        </w:rPr>
      </w:pPr>
      <w:r w:rsidRPr="00FB1216">
        <w:rPr>
          <w:lang w:val="en-US"/>
        </w:rPr>
        <w:t>4 1669295 1928238 1216675 1591896 1360959 1329341</w:t>
      </w:r>
    </w:p>
    <w:p w:rsidR="00D81A70" w:rsidRPr="00FB1216" w:rsidRDefault="00D81A70" w:rsidP="00D81A70">
      <w:pPr>
        <w:rPr>
          <w:lang w:val="en-US"/>
        </w:rPr>
      </w:pPr>
      <w:r w:rsidRPr="00FB1216">
        <w:rPr>
          <w:lang w:val="en-US"/>
        </w:rPr>
        <w:t>Example 13 : Multiple Selection Criteria</w:t>
      </w:r>
    </w:p>
    <w:p w:rsidR="00D81A70" w:rsidRPr="00FB1216" w:rsidRDefault="00D81A70" w:rsidP="00D81A70">
      <w:pPr>
        <w:rPr>
          <w:lang w:val="en-US"/>
        </w:rPr>
      </w:pPr>
      <w:r w:rsidRPr="00FB1216">
        <w:rPr>
          <w:lang w:val="en-US"/>
        </w:rPr>
        <w:t>The</w:t>
      </w:r>
      <w:r w:rsidRPr="00FB1216">
        <w:rPr>
          <w:b/>
          <w:bCs/>
          <w:lang w:val="en-US"/>
        </w:rPr>
        <w:t xml:space="preserve"> %in%</w:t>
      </w:r>
      <w:r w:rsidRPr="00FB1216">
        <w:rPr>
          <w:lang w:val="en-US"/>
        </w:rPr>
        <w:t xml:space="preserve"> operator can be used to select multiple items. In the following program, we are telling R to select rows against 'A' and 'C' in column 'Index'.</w:t>
      </w:r>
    </w:p>
    <w:p w:rsidR="00D81A70" w:rsidRPr="00FB1216" w:rsidRDefault="00D81A70" w:rsidP="00D81A70">
      <w:pPr>
        <w:pStyle w:val="HTMLPreformatted"/>
        <w:rPr>
          <w:lang w:val="en-US"/>
        </w:rPr>
      </w:pPr>
      <w:r w:rsidRPr="00FB1216">
        <w:rPr>
          <w:lang w:val="en-US"/>
        </w:rPr>
        <w:t>mydata7 = filter(mydata6, Index %in% c("A", "C"))</w:t>
      </w:r>
    </w:p>
    <w:p w:rsidR="00D81A70" w:rsidRPr="00FB1216" w:rsidRDefault="00D81A70" w:rsidP="00D81A70">
      <w:pPr>
        <w:rPr>
          <w:lang w:val="en-US"/>
        </w:rPr>
      </w:pPr>
      <w:r w:rsidRPr="00FB1216">
        <w:rPr>
          <w:lang w:val="en-US"/>
        </w:rPr>
        <w:t>Example 14 : 'AND' Condition in Selection Criteria</w:t>
      </w:r>
    </w:p>
    <w:p w:rsidR="00D81A70" w:rsidRPr="00FB1216" w:rsidRDefault="00D81A70" w:rsidP="00D81A70">
      <w:pPr>
        <w:rPr>
          <w:lang w:val="en-US"/>
        </w:rPr>
      </w:pPr>
      <w:r w:rsidRPr="00FB1216">
        <w:rPr>
          <w:lang w:val="en-US"/>
        </w:rPr>
        <w:t>Suppose you need to apply 'AND' condition. In this case, we are picking data for 'A' and 'C' in the column 'Index' and income greater than 1.3 million in Year 2002.</w:t>
      </w:r>
    </w:p>
    <w:p w:rsidR="00D81A70" w:rsidRPr="00FB1216" w:rsidRDefault="00D81A70" w:rsidP="00D81A70">
      <w:pPr>
        <w:pStyle w:val="HTMLPreformatted"/>
        <w:rPr>
          <w:lang w:val="en-US"/>
        </w:rPr>
      </w:pPr>
      <w:r w:rsidRPr="00FB1216">
        <w:rPr>
          <w:lang w:val="en-US"/>
        </w:rPr>
        <w:t>mydata8 = filter(mydata6, Index %in% c("A", "C") &amp; Y2002 &gt;= 1300000 )</w:t>
      </w:r>
    </w:p>
    <w:p w:rsidR="00D81A70" w:rsidRPr="00FB1216" w:rsidRDefault="00D81A70" w:rsidP="00D81A70">
      <w:pPr>
        <w:rPr>
          <w:lang w:val="en-US"/>
        </w:rPr>
      </w:pPr>
      <w:r w:rsidRPr="00FB1216">
        <w:rPr>
          <w:lang w:val="en-US"/>
        </w:rPr>
        <w:t>Example 15 : 'OR' Condition in Selection Criteria</w:t>
      </w:r>
    </w:p>
    <w:p w:rsidR="00D81A70" w:rsidRPr="00FB1216" w:rsidRDefault="00D81A70" w:rsidP="00D81A70">
      <w:pPr>
        <w:rPr>
          <w:lang w:val="en-US"/>
        </w:rPr>
      </w:pPr>
      <w:r w:rsidRPr="00FB1216">
        <w:rPr>
          <w:lang w:val="en-US"/>
        </w:rPr>
        <w:t xml:space="preserve">The 'I' denotes OR in the logical condition. It means any of the two conditions. </w:t>
      </w:r>
    </w:p>
    <w:p w:rsidR="00D81A70" w:rsidRPr="00FB1216" w:rsidRDefault="00D81A70" w:rsidP="00D81A70">
      <w:pPr>
        <w:pStyle w:val="HTMLPreformatted"/>
        <w:rPr>
          <w:lang w:val="en-US"/>
        </w:rPr>
      </w:pPr>
      <w:r w:rsidRPr="00FB1216">
        <w:rPr>
          <w:lang w:val="en-US"/>
        </w:rPr>
        <w:t>mydata9 = filter(mydata6, Index %in% c("A", "C") | Y2002 &gt;= 1300000)</w:t>
      </w:r>
    </w:p>
    <w:p w:rsidR="00D81A70" w:rsidRPr="00FB1216" w:rsidRDefault="00D81A70" w:rsidP="00D81A70">
      <w:pPr>
        <w:rPr>
          <w:lang w:val="en-US"/>
        </w:rPr>
      </w:pPr>
      <w:r w:rsidRPr="00FB1216">
        <w:rPr>
          <w:lang w:val="en-US"/>
        </w:rPr>
        <w:t>Example 16 : NOT Condition</w:t>
      </w:r>
    </w:p>
    <w:p w:rsidR="00D81A70" w:rsidRPr="00FB1216" w:rsidRDefault="00D81A70" w:rsidP="00D81A70">
      <w:pPr>
        <w:rPr>
          <w:lang w:val="en-US"/>
        </w:rPr>
      </w:pPr>
      <w:r w:rsidRPr="00FB1216">
        <w:rPr>
          <w:lang w:val="en-US"/>
        </w:rPr>
        <w:t xml:space="preserve">The "!" sign is used to reverse the logical condition. </w:t>
      </w:r>
    </w:p>
    <w:p w:rsidR="00D81A70" w:rsidRPr="00FB1216" w:rsidRDefault="00D81A70" w:rsidP="00D81A70">
      <w:pPr>
        <w:pStyle w:val="HTMLPreformatted"/>
        <w:rPr>
          <w:lang w:val="en-US"/>
        </w:rPr>
      </w:pPr>
      <w:r w:rsidRPr="00FB1216">
        <w:rPr>
          <w:lang w:val="en-US"/>
        </w:rPr>
        <w:t>mydata10 = filter(mydata6, !Index %in% c("A", "C"))</w:t>
      </w:r>
    </w:p>
    <w:p w:rsidR="00D81A70" w:rsidRPr="00FB1216" w:rsidRDefault="00D81A70" w:rsidP="00D81A70">
      <w:pPr>
        <w:rPr>
          <w:lang w:val="en-US"/>
        </w:rPr>
      </w:pPr>
      <w:r w:rsidRPr="00FB1216">
        <w:rPr>
          <w:lang w:val="en-US"/>
        </w:rPr>
        <w:t>Example 17 : CONTAINS Condition</w:t>
      </w:r>
    </w:p>
    <w:p w:rsidR="00D81A70" w:rsidRPr="00FB1216" w:rsidRDefault="00D81A70" w:rsidP="00D81A70">
      <w:pPr>
        <w:rPr>
          <w:lang w:val="en-US"/>
        </w:rPr>
      </w:pPr>
      <w:r w:rsidRPr="00FB1216">
        <w:rPr>
          <w:lang w:val="en-US"/>
        </w:rPr>
        <w:t xml:space="preserve">The </w:t>
      </w:r>
      <w:r w:rsidRPr="00FB1216">
        <w:rPr>
          <w:b/>
          <w:bCs/>
          <w:lang w:val="en-US"/>
        </w:rPr>
        <w:t>grepl function</w:t>
      </w:r>
      <w:r w:rsidRPr="00FB1216">
        <w:rPr>
          <w:lang w:val="en-US"/>
        </w:rPr>
        <w:t xml:space="preserve"> is used to search for pattern matching. In the following code, we are looking for records wherein column </w:t>
      </w:r>
      <w:r w:rsidRPr="00FB1216">
        <w:rPr>
          <w:b/>
          <w:bCs/>
          <w:lang w:val="en-US"/>
        </w:rPr>
        <w:t>state</w:t>
      </w:r>
      <w:r w:rsidRPr="00FB1216">
        <w:rPr>
          <w:lang w:val="en-US"/>
        </w:rPr>
        <w:t xml:space="preserve"> contains </w:t>
      </w:r>
      <w:r w:rsidRPr="00FB1216">
        <w:rPr>
          <w:b/>
          <w:bCs/>
          <w:lang w:val="en-US"/>
        </w:rPr>
        <w:t>'Ar'</w:t>
      </w:r>
      <w:r w:rsidRPr="00FB1216">
        <w:rPr>
          <w:lang w:val="en-US"/>
        </w:rPr>
        <w:t xml:space="preserve"> in their name.</w:t>
      </w:r>
    </w:p>
    <w:p w:rsidR="00D81A70" w:rsidRPr="00FB1216" w:rsidRDefault="00D81A70" w:rsidP="00D81A70">
      <w:pPr>
        <w:pStyle w:val="HTMLPreformatted"/>
        <w:rPr>
          <w:lang w:val="en-US"/>
        </w:rPr>
      </w:pPr>
      <w:r w:rsidRPr="00FB1216">
        <w:rPr>
          <w:lang w:val="en-US"/>
        </w:rPr>
        <w:t>mydata10 = filter(mydata6, grepl("Ar", State))</w:t>
      </w:r>
    </w:p>
    <w:p w:rsidR="00D81A70" w:rsidRPr="00BE6ADE" w:rsidRDefault="00D81A70" w:rsidP="00BE6ADE">
      <w:pPr>
        <w:pStyle w:val="Heading3"/>
        <w:shd w:val="clear" w:color="auto" w:fill="FFFFFF"/>
        <w:spacing w:before="300" w:after="150" w:line="450" w:lineRule="atLeast"/>
        <w:jc w:val="both"/>
        <w:rPr>
          <w:b/>
          <w:color w:val="2F5496" w:themeColor="accent1" w:themeShade="BF"/>
          <w:sz w:val="26"/>
          <w:szCs w:val="26"/>
          <w:lang w:val="en-US"/>
        </w:rPr>
      </w:pPr>
      <w:r w:rsidRPr="00BE6ADE">
        <w:rPr>
          <w:b/>
          <w:color w:val="2F5496" w:themeColor="accent1" w:themeShade="BF"/>
          <w:sz w:val="26"/>
          <w:szCs w:val="26"/>
          <w:lang w:val="en-US"/>
        </w:rPr>
        <w:lastRenderedPageBreak/>
        <w:t>summarise( ) Function</w:t>
      </w:r>
    </w:p>
    <w:p w:rsidR="00D81A70" w:rsidRPr="00FB1216" w:rsidRDefault="00D81A70" w:rsidP="00D81A70">
      <w:pPr>
        <w:rPr>
          <w:lang w:val="en-US"/>
        </w:rPr>
      </w:pPr>
      <w:r w:rsidRPr="00FB1216">
        <w:rPr>
          <w:lang w:val="en-US"/>
        </w:rPr>
        <w:t>It is used to summarize data.</w:t>
      </w:r>
    </w:p>
    <w:p w:rsidR="00D81A70" w:rsidRPr="00FB1216" w:rsidRDefault="00D81A70" w:rsidP="00D81A70">
      <w:pPr>
        <w:pStyle w:val="HTMLPreformatted"/>
        <w:rPr>
          <w:lang w:val="en-US"/>
        </w:rPr>
      </w:pPr>
      <w:r w:rsidRPr="00FB1216">
        <w:rPr>
          <w:lang w:val="en-US"/>
        </w:rPr>
        <w:t>summarise() syntax : summarise(data , ....)</w:t>
      </w:r>
    </w:p>
    <w:p w:rsidR="00D81A70" w:rsidRPr="00FB1216" w:rsidRDefault="00D81A70" w:rsidP="00D81A70">
      <w:pPr>
        <w:pStyle w:val="HTMLPreformatted"/>
        <w:rPr>
          <w:lang w:val="en-US"/>
        </w:rPr>
      </w:pPr>
      <w:r w:rsidRPr="00FB1216">
        <w:rPr>
          <w:lang w:val="en-US"/>
        </w:rPr>
        <w:t>data : Data Frame</w:t>
      </w:r>
    </w:p>
    <w:p w:rsidR="00D81A70" w:rsidRPr="00FB1216" w:rsidRDefault="00D81A70" w:rsidP="00D81A70">
      <w:pPr>
        <w:pStyle w:val="HTMLPreformatted"/>
        <w:rPr>
          <w:lang w:val="en-US"/>
        </w:rPr>
      </w:pPr>
      <w:r w:rsidRPr="00FB1216">
        <w:rPr>
          <w:lang w:val="en-US"/>
        </w:rPr>
        <w:t>..... : Summary Functions such as mean, median etc</w:t>
      </w:r>
    </w:p>
    <w:p w:rsidR="00D81A70" w:rsidRPr="00FB1216" w:rsidRDefault="00D81A70" w:rsidP="00D81A70">
      <w:pPr>
        <w:rPr>
          <w:lang w:val="en-US"/>
        </w:rPr>
      </w:pPr>
      <w:r w:rsidRPr="00FB1216">
        <w:rPr>
          <w:lang w:val="en-US"/>
        </w:rPr>
        <w:t>Example 18 : Summarize selected variables</w:t>
      </w:r>
    </w:p>
    <w:p w:rsidR="00D81A70" w:rsidRPr="00FB1216" w:rsidRDefault="00D81A70" w:rsidP="00D81A70">
      <w:pPr>
        <w:rPr>
          <w:lang w:val="en-US"/>
        </w:rPr>
      </w:pPr>
      <w:r w:rsidRPr="00FB1216">
        <w:rPr>
          <w:lang w:val="en-US"/>
        </w:rPr>
        <w:t xml:space="preserve">In the example below, we are calculating mean and median for the variable Y2015. </w:t>
      </w:r>
    </w:p>
    <w:p w:rsidR="00D81A70" w:rsidRPr="00FB1216" w:rsidRDefault="00D81A70" w:rsidP="00D81A70">
      <w:pPr>
        <w:pStyle w:val="HTMLPreformatted"/>
        <w:rPr>
          <w:lang w:val="en-US"/>
        </w:rPr>
      </w:pPr>
      <w:r w:rsidRPr="00FB1216">
        <w:rPr>
          <w:lang w:val="en-US"/>
        </w:rPr>
        <w:t>summarise(mydata, Y2015_mean = mean(Y2015), Y2015_med=median(Y2015))</w:t>
      </w:r>
    </w:p>
    <w:tbl>
      <w:tblPr>
        <w:tblW w:w="0" w:type="auto"/>
        <w:jc w:val="center"/>
        <w:tblCellSpacing w:w="0" w:type="dxa"/>
        <w:tblCellMar>
          <w:left w:w="0" w:type="dxa"/>
          <w:right w:w="0" w:type="dxa"/>
        </w:tblCellMar>
        <w:tblLook w:val="04A0" w:firstRow="1" w:lastRow="0" w:firstColumn="1" w:lastColumn="0" w:noHBand="0" w:noVBand="1"/>
      </w:tblPr>
      <w:tblGrid>
        <w:gridCol w:w="2700"/>
      </w:tblGrid>
      <w:tr w:rsidR="00D81A70" w:rsidTr="00D81A70">
        <w:trPr>
          <w:tblCellSpacing w:w="0" w:type="dxa"/>
          <w:jc w:val="center"/>
        </w:trPr>
        <w:tc>
          <w:tcPr>
            <w:tcW w:w="0" w:type="auto"/>
            <w:vAlign w:val="center"/>
            <w:hideMark/>
          </w:tcPr>
          <w:p w:rsidR="00D81A70" w:rsidRDefault="00D81A70">
            <w:pPr>
              <w:jc w:val="center"/>
            </w:pPr>
            <w:r>
              <w:rPr>
                <w:noProof/>
                <w:color w:val="0000FF"/>
                <w:lang w:eastAsia="pl-PL"/>
              </w:rPr>
              <w:drawing>
                <wp:inline distT="0" distB="0" distL="0" distR="0">
                  <wp:extent cx="1714500" cy="323850"/>
                  <wp:effectExtent l="0" t="0" r="0" b="0"/>
                  <wp:docPr id="100" name="Picture 100" descr="https://2.bp.blogspot.com/-v5xZFXf2iic/V7H7qgxFBnI/AAAAAAAAFD0/wmnDRIuMb2QSUafRfv7Er0BhhE0tr0vqwCLcB/s1600/mean_median.png">
                    <a:hlinkClick xmlns:a="http://schemas.openxmlformats.org/drawingml/2006/main" r:id="rId1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2.bp.blogspot.com/-v5xZFXf2iic/V7H7qgxFBnI/AAAAAAAAFD0/wmnDRIuMb2QSUafRfv7Er0BhhE0tr0vqwCLcB/s1600/mean_median.png">
                            <a:hlinkClick r:id="rId173"/>
                          </pic:cNvPr>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1714500" cy="323850"/>
                          </a:xfrm>
                          <a:prstGeom prst="rect">
                            <a:avLst/>
                          </a:prstGeom>
                          <a:noFill/>
                          <a:ln>
                            <a:noFill/>
                          </a:ln>
                        </pic:spPr>
                      </pic:pic>
                    </a:graphicData>
                  </a:graphic>
                </wp:inline>
              </w:drawing>
            </w:r>
          </w:p>
        </w:tc>
      </w:tr>
      <w:tr w:rsidR="00D81A70" w:rsidTr="00D81A70">
        <w:trPr>
          <w:tblCellSpacing w:w="0" w:type="dxa"/>
          <w:jc w:val="center"/>
        </w:trPr>
        <w:tc>
          <w:tcPr>
            <w:tcW w:w="0" w:type="auto"/>
            <w:vAlign w:val="center"/>
            <w:hideMark/>
          </w:tcPr>
          <w:p w:rsidR="00D81A70" w:rsidRDefault="00D81A70">
            <w:pPr>
              <w:jc w:val="center"/>
            </w:pPr>
            <w:r>
              <w:t>Output</w:t>
            </w:r>
          </w:p>
        </w:tc>
      </w:tr>
    </w:tbl>
    <w:p w:rsidR="00D81A70" w:rsidRDefault="00D81A70" w:rsidP="00D81A70">
      <w:r>
        <w:t>Example 19 : Summarize Multiple Variables</w:t>
      </w:r>
    </w:p>
    <w:p w:rsidR="00D81A70" w:rsidRPr="00FB1216" w:rsidRDefault="00D81A70" w:rsidP="00D81A70">
      <w:pPr>
        <w:rPr>
          <w:lang w:val="en-US"/>
        </w:rPr>
      </w:pPr>
      <w:r w:rsidRPr="00FB1216">
        <w:rPr>
          <w:lang w:val="en-US"/>
        </w:rPr>
        <w:t xml:space="preserve">In the following example, we are calculating number of records, mean and median for variables Y2005 and Y2006. The </w:t>
      </w:r>
      <w:r w:rsidRPr="00FB1216">
        <w:rPr>
          <w:b/>
          <w:bCs/>
          <w:lang w:val="en-US"/>
        </w:rPr>
        <w:t xml:space="preserve">summarise_at </w:t>
      </w:r>
      <w:r w:rsidRPr="00FB1216">
        <w:rPr>
          <w:lang w:val="en-US"/>
        </w:rPr>
        <w:t>function allows us to select multiple variables by their names.</w:t>
      </w:r>
    </w:p>
    <w:p w:rsidR="00D81A70" w:rsidRPr="00FB1216" w:rsidRDefault="00D81A70" w:rsidP="00D81A70">
      <w:pPr>
        <w:pStyle w:val="HTMLPreformatted"/>
        <w:rPr>
          <w:lang w:val="en-US"/>
        </w:rPr>
      </w:pPr>
      <w:r w:rsidRPr="00FB1216">
        <w:rPr>
          <w:lang w:val="en-US"/>
        </w:rPr>
        <w:t>summarise_at(mydata, vars(Y2005, Y2006), funs(n(), mean, median))</w:t>
      </w:r>
    </w:p>
    <w:p w:rsidR="00D81A70" w:rsidRPr="00FB1216" w:rsidRDefault="00D81A70" w:rsidP="00D81A70">
      <w:pPr>
        <w:rPr>
          <w:lang w:val="en-US"/>
        </w:rPr>
      </w:pPr>
      <w:r w:rsidRPr="00FB1216">
        <w:rPr>
          <w:rStyle w:val="HTMLCode"/>
          <w:rFonts w:eastAsiaTheme="minorHAnsi"/>
          <w:lang w:val="en-US"/>
        </w:rPr>
        <w:t>funs( )</w:t>
      </w:r>
      <w:r w:rsidRPr="00FB1216">
        <w:rPr>
          <w:lang w:val="en-US"/>
        </w:rPr>
        <w:t xml:space="preserve"> has been soft-deprecated (dropped) from dplyr 0.8.0. Instead we should use </w:t>
      </w:r>
      <w:r w:rsidRPr="00FB1216">
        <w:rPr>
          <w:rStyle w:val="HTMLCode"/>
          <w:rFonts w:eastAsiaTheme="minorHAnsi"/>
          <w:lang w:val="en-US"/>
        </w:rPr>
        <w:t>list</w:t>
      </w:r>
      <w:r w:rsidRPr="00FB1216">
        <w:rPr>
          <w:lang w:val="en-US"/>
        </w:rPr>
        <w:t xml:space="preserve">. The equivalent code is stated below - </w:t>
      </w:r>
    </w:p>
    <w:p w:rsidR="00D81A70" w:rsidRPr="00FB1216" w:rsidRDefault="00D81A70" w:rsidP="00D81A70">
      <w:pPr>
        <w:pStyle w:val="HTMLPreformatted"/>
        <w:rPr>
          <w:lang w:val="en-US"/>
        </w:rPr>
      </w:pPr>
      <w:r w:rsidRPr="00FB1216">
        <w:rPr>
          <w:lang w:val="en-US"/>
        </w:rPr>
        <w:t>summarise_at(mydata, vars(Y2005, Y2006), list(n=~n(), mean=mean, median=median))</w:t>
      </w:r>
    </w:p>
    <w:p w:rsidR="00D81A70" w:rsidRPr="00FB1216" w:rsidRDefault="00D81A70" w:rsidP="00D81A70">
      <w:pPr>
        <w:rPr>
          <w:lang w:val="en-US"/>
        </w:rPr>
      </w:pPr>
      <w:r w:rsidRPr="00FB1216">
        <w:rPr>
          <w:lang w:val="en-US"/>
        </w:rPr>
        <w:t xml:space="preserve">Another way of using it without stating names is through formula instead of function. This is </w:t>
      </w:r>
      <w:r w:rsidRPr="00FB1216">
        <w:rPr>
          <w:rStyle w:val="HTMLCode"/>
          <w:rFonts w:eastAsiaTheme="minorHAnsi"/>
          <w:lang w:val="en-US"/>
        </w:rPr>
        <w:t>mean = mean</w:t>
      </w:r>
      <w:r w:rsidRPr="00FB1216">
        <w:rPr>
          <w:lang w:val="en-US"/>
        </w:rPr>
        <w:t xml:space="preserve"> function and this is </w:t>
      </w:r>
      <w:r w:rsidRPr="00FB1216">
        <w:rPr>
          <w:rStyle w:val="HTMLCode"/>
          <w:rFonts w:eastAsiaTheme="minorHAnsi"/>
          <w:lang w:val="en-US"/>
        </w:rPr>
        <w:t>~mean(.)</w:t>
      </w:r>
      <w:r w:rsidRPr="00FB1216">
        <w:rPr>
          <w:lang w:val="en-US"/>
        </w:rPr>
        <w:t xml:space="preserve"> formula. </w:t>
      </w:r>
    </w:p>
    <w:p w:rsidR="00D81A70" w:rsidRPr="00FB1216" w:rsidRDefault="00D81A70" w:rsidP="00D81A70">
      <w:pPr>
        <w:pStyle w:val="HTMLPreformatted"/>
        <w:rPr>
          <w:lang w:val="en-US"/>
        </w:rPr>
      </w:pPr>
      <w:r w:rsidRPr="00FB1216">
        <w:rPr>
          <w:lang w:val="en-US"/>
        </w:rPr>
        <w:t>summarise_at(mydata, vars(Y2005, Y2006), list(~n(), ~mean(.), ~median(.)))</w:t>
      </w:r>
    </w:p>
    <w:p w:rsidR="00D81A70" w:rsidRPr="00FB1216" w:rsidRDefault="00D81A70" w:rsidP="00D81A70">
      <w:pPr>
        <w:rPr>
          <w:lang w:val="en-US"/>
        </w:rPr>
      </w:pPr>
      <w:r w:rsidRPr="00FB1216">
        <w:rPr>
          <w:lang w:val="en-US"/>
        </w:rPr>
        <w:t xml:space="preserve">You must be wondering about </w:t>
      </w:r>
      <w:r w:rsidRPr="00FB1216">
        <w:rPr>
          <w:rStyle w:val="HTMLCode"/>
          <w:rFonts w:eastAsiaTheme="minorHAnsi"/>
          <w:lang w:val="en-US"/>
        </w:rPr>
        <w:t>~</w:t>
      </w:r>
      <w:r w:rsidRPr="00FB1216">
        <w:rPr>
          <w:lang w:val="en-US"/>
        </w:rPr>
        <w:t xml:space="preserve"> and </w:t>
      </w:r>
      <w:r w:rsidRPr="00FB1216">
        <w:rPr>
          <w:rStyle w:val="HTMLCode"/>
          <w:rFonts w:eastAsiaTheme="minorHAnsi"/>
          <w:lang w:val="en-US"/>
        </w:rPr>
        <w:t>.</w:t>
      </w:r>
      <w:r w:rsidRPr="00FB1216">
        <w:rPr>
          <w:lang w:val="en-US"/>
        </w:rPr>
        <w:t xml:space="preserve"> symbols. It's a way to pass purrr style anonymous function. See the base R method as compared to purrr style below. Both returns the same output. purrr style provides a shortcut to define anonymous function. </w:t>
      </w:r>
    </w:p>
    <w:p w:rsidR="00D81A70" w:rsidRPr="00FB1216" w:rsidRDefault="00D81A70" w:rsidP="00D81A70">
      <w:pPr>
        <w:rPr>
          <w:lang w:val="en-US"/>
        </w:rPr>
      </w:pPr>
      <w:r w:rsidRPr="00FB1216">
        <w:rPr>
          <w:b/>
          <w:bCs/>
          <w:lang w:val="en-US"/>
        </w:rPr>
        <w:t>Base R Style</w:t>
      </w:r>
      <w:r w:rsidRPr="00FB1216">
        <w:rPr>
          <w:lang w:val="en-US"/>
        </w:rPr>
        <w:t xml:space="preserve"> </w:t>
      </w:r>
    </w:p>
    <w:p w:rsidR="00D81A70" w:rsidRPr="00FB1216" w:rsidRDefault="00D81A70" w:rsidP="00D81A70">
      <w:pPr>
        <w:pStyle w:val="HTMLPreformatted"/>
        <w:rPr>
          <w:lang w:val="en-US"/>
        </w:rPr>
      </w:pPr>
      <w:r w:rsidRPr="00FB1216">
        <w:rPr>
          <w:lang w:val="en-US"/>
        </w:rPr>
        <w:t>summarise_at(mydata, vars(Y2005, Y2006), function(x) length(unique(x)))</w:t>
      </w:r>
    </w:p>
    <w:p w:rsidR="00D81A70" w:rsidRPr="00FB1216" w:rsidRDefault="00D81A70" w:rsidP="00D81A70">
      <w:pPr>
        <w:rPr>
          <w:lang w:val="en-US"/>
        </w:rPr>
      </w:pPr>
      <w:r w:rsidRPr="00FB1216">
        <w:rPr>
          <w:b/>
          <w:bCs/>
          <w:lang w:val="en-US"/>
        </w:rPr>
        <w:t>purrr Style</w:t>
      </w:r>
      <w:r w:rsidRPr="00FB1216">
        <w:rPr>
          <w:lang w:val="en-US"/>
        </w:rPr>
        <w:t xml:space="preserve"> </w:t>
      </w:r>
    </w:p>
    <w:p w:rsidR="00D81A70" w:rsidRPr="00FB1216" w:rsidRDefault="00D81A70" w:rsidP="00D81A70">
      <w:pPr>
        <w:pStyle w:val="HTMLPreformatted"/>
        <w:rPr>
          <w:lang w:val="en-US"/>
        </w:rPr>
      </w:pPr>
      <w:r w:rsidRPr="00FB1216">
        <w:rPr>
          <w:lang w:val="en-US"/>
        </w:rPr>
        <w:t>summarise_at(mydata, vars(Y2005, Y2006), ~length(unique(.)))</w:t>
      </w:r>
    </w:p>
    <w:p w:rsidR="00D81A70" w:rsidRPr="00FB1216" w:rsidRDefault="00D81A70" w:rsidP="00D81A70">
      <w:pPr>
        <w:rPr>
          <w:lang w:val="en-US"/>
        </w:rPr>
      </w:pPr>
      <w:r w:rsidRPr="00FB1216">
        <w:rPr>
          <w:lang w:val="en-US"/>
        </w:rPr>
        <w:t xml:space="preserve">Symbols </w:t>
      </w:r>
      <w:r w:rsidRPr="00FB1216">
        <w:rPr>
          <w:rStyle w:val="HTMLCode"/>
          <w:rFonts w:eastAsiaTheme="minorHAnsi"/>
          <w:lang w:val="en-US"/>
        </w:rPr>
        <w:t>.</w:t>
      </w:r>
      <w:r w:rsidRPr="00FB1216">
        <w:rPr>
          <w:lang w:val="en-US"/>
        </w:rPr>
        <w:t xml:space="preserve"> and </w:t>
      </w:r>
      <w:r w:rsidRPr="00FB1216">
        <w:rPr>
          <w:rStyle w:val="HTMLCode"/>
          <w:rFonts w:eastAsiaTheme="minorHAnsi"/>
          <w:lang w:val="en-US"/>
        </w:rPr>
        <w:t>.x</w:t>
      </w:r>
      <w:r w:rsidRPr="00FB1216">
        <w:rPr>
          <w:lang w:val="en-US"/>
        </w:rPr>
        <w:t xml:space="preserve"> means the same thing. You can try the above code by replacing </w:t>
      </w:r>
      <w:r w:rsidRPr="00FB1216">
        <w:rPr>
          <w:rStyle w:val="HTMLCode"/>
          <w:rFonts w:eastAsiaTheme="minorHAnsi"/>
          <w:lang w:val="en-US"/>
        </w:rPr>
        <w:t>.</w:t>
      </w:r>
      <w:r w:rsidRPr="00FB1216">
        <w:rPr>
          <w:lang w:val="en-US"/>
        </w:rPr>
        <w:t xml:space="preserve"> with </w:t>
      </w:r>
      <w:r w:rsidRPr="00FB1216">
        <w:rPr>
          <w:rStyle w:val="HTMLCode"/>
          <w:rFonts w:eastAsiaTheme="minorHAnsi"/>
          <w:lang w:val="en-US"/>
        </w:rPr>
        <w:t>.x</w:t>
      </w:r>
      <w:r w:rsidRPr="00FB1216">
        <w:rPr>
          <w:lang w:val="en-US"/>
        </w:rPr>
        <w:t xml:space="preserve"> </w:t>
      </w:r>
    </w:p>
    <w:tbl>
      <w:tblPr>
        <w:tblW w:w="0" w:type="auto"/>
        <w:jc w:val="center"/>
        <w:tblCellSpacing w:w="0" w:type="dxa"/>
        <w:tblCellMar>
          <w:left w:w="0" w:type="dxa"/>
          <w:right w:w="0" w:type="dxa"/>
        </w:tblCellMar>
        <w:tblLook w:val="04A0" w:firstRow="1" w:lastRow="0" w:firstColumn="1" w:lastColumn="0" w:noHBand="0" w:noVBand="1"/>
      </w:tblPr>
      <w:tblGrid>
        <w:gridCol w:w="7800"/>
      </w:tblGrid>
      <w:tr w:rsidR="00D81A70" w:rsidTr="00D81A70">
        <w:trPr>
          <w:tblCellSpacing w:w="0" w:type="dxa"/>
          <w:jc w:val="center"/>
        </w:trPr>
        <w:tc>
          <w:tcPr>
            <w:tcW w:w="0" w:type="auto"/>
            <w:vAlign w:val="center"/>
            <w:hideMark/>
          </w:tcPr>
          <w:p w:rsidR="00D81A70" w:rsidRDefault="00D81A70">
            <w:pPr>
              <w:jc w:val="center"/>
            </w:pPr>
            <w:r>
              <w:rPr>
                <w:noProof/>
                <w:color w:val="0000FF"/>
                <w:lang w:eastAsia="pl-PL"/>
              </w:rPr>
              <w:drawing>
                <wp:inline distT="0" distB="0" distL="0" distR="0">
                  <wp:extent cx="4953000" cy="381000"/>
                  <wp:effectExtent l="0" t="0" r="0" b="0"/>
                  <wp:docPr id="99" name="Picture 99" descr="https://1.bp.blogspot.com/-WmYQ1a-zv_k/V7H9X6PrcVI/AAAAAAAAFEA/5Aup54UhokcV9ot9_v5QfqQ6IXdlpl4EwCLcB/s1600/multiplevars.png">
                    <a:hlinkClick xmlns:a="http://schemas.openxmlformats.org/drawingml/2006/main" r:id="rId1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1.bp.blogspot.com/-WmYQ1a-zv_k/V7H9X6PrcVI/AAAAAAAAFEA/5Aup54UhokcV9ot9_v5QfqQ6IXdlpl4EwCLcB/s1600/multiplevars.png">
                            <a:hlinkClick r:id="rId175"/>
                          </pic:cNvPr>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4953000" cy="381000"/>
                          </a:xfrm>
                          <a:prstGeom prst="rect">
                            <a:avLst/>
                          </a:prstGeom>
                          <a:noFill/>
                          <a:ln>
                            <a:noFill/>
                          </a:ln>
                        </pic:spPr>
                      </pic:pic>
                    </a:graphicData>
                  </a:graphic>
                </wp:inline>
              </w:drawing>
            </w:r>
          </w:p>
        </w:tc>
      </w:tr>
      <w:tr w:rsidR="00D81A70" w:rsidTr="00D81A70">
        <w:trPr>
          <w:tblCellSpacing w:w="0" w:type="dxa"/>
          <w:jc w:val="center"/>
        </w:trPr>
        <w:tc>
          <w:tcPr>
            <w:tcW w:w="0" w:type="auto"/>
            <w:vAlign w:val="center"/>
            <w:hideMark/>
          </w:tcPr>
          <w:p w:rsidR="00D81A70" w:rsidRDefault="00D81A70">
            <w:pPr>
              <w:jc w:val="center"/>
            </w:pPr>
            <w:r>
              <w:t>Output</w:t>
            </w:r>
          </w:p>
        </w:tc>
      </w:tr>
    </w:tbl>
    <w:p w:rsidR="00D81A70" w:rsidRDefault="00D81A70" w:rsidP="00D81A70">
      <w:r>
        <w:t>Example 20 : Summarize with Custom Functions</w:t>
      </w:r>
    </w:p>
    <w:p w:rsidR="00D81A70" w:rsidRPr="00FB1216" w:rsidRDefault="00D81A70" w:rsidP="00D81A70">
      <w:pPr>
        <w:rPr>
          <w:lang w:val="en-US"/>
        </w:rPr>
      </w:pPr>
      <w:r w:rsidRPr="00FB1216">
        <w:rPr>
          <w:lang w:val="en-US"/>
        </w:rPr>
        <w:t xml:space="preserve">Incase you want to add additional arguments for the functions mean and median (for example </w:t>
      </w:r>
      <w:r w:rsidRPr="00FB1216">
        <w:rPr>
          <w:b/>
          <w:bCs/>
          <w:lang w:val="en-US"/>
        </w:rPr>
        <w:t>na.rm = TRUE</w:t>
      </w:r>
      <w:r w:rsidRPr="00FB1216">
        <w:rPr>
          <w:lang w:val="en-US"/>
        </w:rPr>
        <w:t xml:space="preserve">), you can do it like the code below. </w:t>
      </w:r>
    </w:p>
    <w:p w:rsidR="00D81A70" w:rsidRPr="00FB1216" w:rsidRDefault="00D81A70" w:rsidP="00D81A70">
      <w:pPr>
        <w:pStyle w:val="HTMLPreformatted"/>
        <w:rPr>
          <w:lang w:val="en-US"/>
        </w:rPr>
      </w:pPr>
      <w:r w:rsidRPr="00FB1216">
        <w:rPr>
          <w:lang w:val="en-US"/>
        </w:rPr>
        <w:t>summarise_at(mydata, vars(Y2011, Y2012),funs(mean, median), na.rm = TRUE)</w:t>
      </w:r>
    </w:p>
    <w:p w:rsidR="00D81A70" w:rsidRPr="00FB1216" w:rsidRDefault="00D81A70" w:rsidP="00D81A70">
      <w:pPr>
        <w:rPr>
          <w:lang w:val="en-US"/>
        </w:rPr>
      </w:pPr>
      <w:r w:rsidRPr="00FB1216">
        <w:rPr>
          <w:lang w:val="en-US"/>
        </w:rPr>
        <w:lastRenderedPageBreak/>
        <w:t xml:space="preserve">We can also use custom functions in the summarise function. In this case, we are computing the number of records, number of missing values, mean and median for variables Y2011 and Y2012. The </w:t>
      </w:r>
      <w:r w:rsidRPr="00FB1216">
        <w:rPr>
          <w:b/>
          <w:bCs/>
          <w:lang w:val="en-US"/>
        </w:rPr>
        <w:t xml:space="preserve">dot (.) </w:t>
      </w:r>
      <w:r w:rsidRPr="00FB1216">
        <w:rPr>
          <w:lang w:val="en-US"/>
        </w:rPr>
        <w:t xml:space="preserve">denotes each variables specified in the second argument of the function. </w:t>
      </w:r>
    </w:p>
    <w:p w:rsidR="00D81A70" w:rsidRPr="00FB1216" w:rsidRDefault="00D81A70" w:rsidP="00D81A70">
      <w:pPr>
        <w:pStyle w:val="HTMLPreformatted"/>
        <w:rPr>
          <w:lang w:val="en-US"/>
        </w:rPr>
      </w:pPr>
      <w:r w:rsidRPr="00FB1216">
        <w:rPr>
          <w:lang w:val="en-US"/>
        </w:rPr>
        <w:t>summarise_at(mydata, vars(Y2011, Y2012),</w:t>
      </w:r>
    </w:p>
    <w:p w:rsidR="00D81A70" w:rsidRPr="00FB1216" w:rsidRDefault="00D81A70" w:rsidP="00D81A70">
      <w:pPr>
        <w:pStyle w:val="HTMLPreformatted"/>
        <w:rPr>
          <w:lang w:val="en-US"/>
        </w:rPr>
      </w:pPr>
      <w:r w:rsidRPr="00FB1216">
        <w:rPr>
          <w:lang w:val="en-US"/>
        </w:rPr>
        <w:t>funs(n(), missing = sum(is.na(.)), mean(., na.rm = TRUE), median(.,na.rm = TRUE)))</w:t>
      </w:r>
    </w:p>
    <w:p w:rsidR="00D81A70" w:rsidRPr="00FB1216" w:rsidRDefault="00D81A70" w:rsidP="00D81A70">
      <w:pPr>
        <w:rPr>
          <w:lang w:val="en-US"/>
        </w:rPr>
      </w:pPr>
      <w:r w:rsidRPr="00FB1216">
        <w:rPr>
          <w:lang w:val="en-US"/>
        </w:rPr>
        <w:t xml:space="preserve">Instead of funs( ), you should make a habit of using list( ) as funs( ) can be dropped in future versions of dplyr package. </w:t>
      </w:r>
    </w:p>
    <w:p w:rsidR="00D81A70" w:rsidRPr="00FB1216" w:rsidRDefault="00D81A70" w:rsidP="00D81A70">
      <w:pPr>
        <w:pStyle w:val="HTMLPreformatted"/>
        <w:rPr>
          <w:lang w:val="en-US"/>
        </w:rPr>
      </w:pPr>
      <w:r w:rsidRPr="00FB1216">
        <w:rPr>
          <w:lang w:val="en-US"/>
        </w:rPr>
        <w:t>summarise_at(mydata, vars(Y2011, Y2012),</w:t>
      </w:r>
    </w:p>
    <w:p w:rsidR="00D81A70" w:rsidRPr="00FB1216" w:rsidRDefault="00D81A70" w:rsidP="00D81A70">
      <w:pPr>
        <w:pStyle w:val="HTMLPreformatted"/>
        <w:rPr>
          <w:lang w:val="en-US"/>
        </w:rPr>
      </w:pPr>
      <w:r w:rsidRPr="00FB1216">
        <w:rPr>
          <w:lang w:val="en-US"/>
        </w:rPr>
        <w:t>list(~n(), missing = ~sum(is.na(.)), ~mean(., na.rm = TRUE),</w:t>
      </w:r>
    </w:p>
    <w:p w:rsidR="00D81A70" w:rsidRDefault="00D81A70" w:rsidP="00D81A70">
      <w:pPr>
        <w:pStyle w:val="HTMLPreformatted"/>
      </w:pPr>
      <w:r>
        <w:t>~median(.,na.rm = TRUE)))</w:t>
      </w:r>
    </w:p>
    <w:tbl>
      <w:tblPr>
        <w:tblW w:w="0" w:type="auto"/>
        <w:jc w:val="center"/>
        <w:tblCellSpacing w:w="0" w:type="dxa"/>
        <w:tblCellMar>
          <w:left w:w="0" w:type="dxa"/>
          <w:right w:w="0" w:type="dxa"/>
        </w:tblCellMar>
        <w:tblLook w:val="04A0" w:firstRow="1" w:lastRow="0" w:firstColumn="1" w:lastColumn="0" w:noHBand="0" w:noVBand="1"/>
      </w:tblPr>
      <w:tblGrid>
        <w:gridCol w:w="8789"/>
      </w:tblGrid>
      <w:tr w:rsidR="00D81A70" w:rsidTr="00D81A70">
        <w:trPr>
          <w:tblCellSpacing w:w="0" w:type="dxa"/>
          <w:jc w:val="center"/>
        </w:trPr>
        <w:tc>
          <w:tcPr>
            <w:tcW w:w="0" w:type="auto"/>
            <w:vAlign w:val="center"/>
            <w:hideMark/>
          </w:tcPr>
          <w:p w:rsidR="00D81A70" w:rsidRDefault="00D81A70">
            <w:pPr>
              <w:jc w:val="center"/>
            </w:pPr>
            <w:r>
              <w:rPr>
                <w:noProof/>
                <w:color w:val="0000FF"/>
                <w:lang w:eastAsia="pl-PL"/>
              </w:rPr>
              <w:drawing>
                <wp:inline distT="0" distB="0" distL="0" distR="0">
                  <wp:extent cx="6076950" cy="666750"/>
                  <wp:effectExtent l="0" t="0" r="0" b="0"/>
                  <wp:docPr id="98" name="Picture 98" descr="https://3.bp.blogspot.com/-vIpoB0ujhAU/V7IA7OReoII/AAAAAAAAFEM/2dyXunS8BXYO86sTuXFjcDua9YwD-fexQCLcB/s1600/summarise.png">
                    <a:hlinkClick xmlns:a="http://schemas.openxmlformats.org/drawingml/2006/main" r:id="rId1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3.bp.blogspot.com/-vIpoB0ujhAU/V7IA7OReoII/AAAAAAAAFEM/2dyXunS8BXYO86sTuXFjcDua9YwD-fexQCLcB/s1600/summarise.png">
                            <a:hlinkClick r:id="rId177"/>
                          </pic:cNvPr>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6076950" cy="666750"/>
                          </a:xfrm>
                          <a:prstGeom prst="rect">
                            <a:avLst/>
                          </a:prstGeom>
                          <a:noFill/>
                          <a:ln>
                            <a:noFill/>
                          </a:ln>
                        </pic:spPr>
                      </pic:pic>
                    </a:graphicData>
                  </a:graphic>
                </wp:inline>
              </w:drawing>
            </w:r>
          </w:p>
        </w:tc>
      </w:tr>
      <w:tr w:rsidR="00D81A70" w:rsidTr="00D81A70">
        <w:trPr>
          <w:tblCellSpacing w:w="0" w:type="dxa"/>
          <w:jc w:val="center"/>
        </w:trPr>
        <w:tc>
          <w:tcPr>
            <w:tcW w:w="0" w:type="auto"/>
            <w:vAlign w:val="center"/>
            <w:hideMark/>
          </w:tcPr>
          <w:p w:rsidR="00D81A70" w:rsidRDefault="00D81A70">
            <w:pPr>
              <w:jc w:val="center"/>
            </w:pPr>
            <w:r>
              <w:t>Summarize : Output</w:t>
            </w:r>
          </w:p>
        </w:tc>
      </w:tr>
    </w:tbl>
    <w:p w:rsidR="00D81A70" w:rsidRPr="00FB1216" w:rsidRDefault="00D81A70" w:rsidP="00D81A70">
      <w:pPr>
        <w:rPr>
          <w:lang w:val="en-US"/>
        </w:rPr>
      </w:pPr>
      <w:r w:rsidRPr="00FB1216">
        <w:rPr>
          <w:lang w:val="en-US"/>
        </w:rPr>
        <w:t>How to apply Non-Standard Functions</w:t>
      </w:r>
    </w:p>
    <w:p w:rsidR="00D81A70" w:rsidRPr="00FB1216" w:rsidRDefault="00D81A70" w:rsidP="00D81A70">
      <w:pPr>
        <w:rPr>
          <w:lang w:val="en-US"/>
        </w:rPr>
      </w:pPr>
      <w:r w:rsidRPr="00FB1216">
        <w:rPr>
          <w:lang w:val="en-US"/>
        </w:rPr>
        <w:t xml:space="preserve">Suppose you want to subtract mean from its original value and then calculate variance of it. </w:t>
      </w:r>
    </w:p>
    <w:p w:rsidR="00D81A70" w:rsidRPr="00FB1216" w:rsidRDefault="00D81A70" w:rsidP="00D81A70">
      <w:pPr>
        <w:pStyle w:val="HTMLPreformatted"/>
        <w:rPr>
          <w:lang w:val="en-US"/>
        </w:rPr>
      </w:pPr>
      <w:r w:rsidRPr="00FB1216">
        <w:rPr>
          <w:lang w:val="en-US"/>
        </w:rPr>
        <w:t>set.seed(222)</w:t>
      </w:r>
    </w:p>
    <w:p w:rsidR="00D81A70" w:rsidRPr="00FB1216" w:rsidRDefault="00D81A70" w:rsidP="00D81A70">
      <w:pPr>
        <w:pStyle w:val="HTMLPreformatted"/>
        <w:rPr>
          <w:lang w:val="en-US"/>
        </w:rPr>
      </w:pPr>
      <w:r w:rsidRPr="00FB1216">
        <w:rPr>
          <w:lang w:val="en-US"/>
        </w:rPr>
        <w:t>mydata &lt;- data.frame(X1=sample(1:100,100), X2=runif(100))</w:t>
      </w:r>
    </w:p>
    <w:p w:rsidR="00D81A70" w:rsidRPr="00FB1216" w:rsidRDefault="00D81A70" w:rsidP="00D81A70">
      <w:pPr>
        <w:pStyle w:val="HTMLPreformatted"/>
        <w:rPr>
          <w:lang w:val="en-US"/>
        </w:rPr>
      </w:pPr>
      <w:r w:rsidRPr="00FB1216">
        <w:rPr>
          <w:lang w:val="en-US"/>
        </w:rPr>
        <w:t>summarise_at(mydata,vars(X1,X2), function(x) var(x - mean(x)))</w:t>
      </w:r>
    </w:p>
    <w:p w:rsidR="00D81A70" w:rsidRPr="00FB1216" w:rsidRDefault="00D81A70" w:rsidP="00D81A70">
      <w:pPr>
        <w:pStyle w:val="HTMLPreformatted"/>
        <w:rPr>
          <w:lang w:val="en-US"/>
        </w:rPr>
      </w:pPr>
      <w:r w:rsidRPr="00FB1216">
        <w:rPr>
          <w:lang w:val="en-US"/>
        </w:rPr>
        <w:t xml:space="preserve">    X1         X2</w:t>
      </w:r>
    </w:p>
    <w:p w:rsidR="00D81A70" w:rsidRPr="00FB1216" w:rsidRDefault="00D81A70" w:rsidP="00D81A70">
      <w:pPr>
        <w:pStyle w:val="HTMLPreformatted"/>
        <w:rPr>
          <w:lang w:val="en-US"/>
        </w:rPr>
      </w:pPr>
      <w:r w:rsidRPr="00FB1216">
        <w:rPr>
          <w:lang w:val="en-US"/>
        </w:rPr>
        <w:t>1 841.6667 0.08142161</w:t>
      </w:r>
    </w:p>
    <w:p w:rsidR="00D81A70" w:rsidRPr="00FB1216" w:rsidRDefault="00D81A70" w:rsidP="00D81A70">
      <w:pPr>
        <w:rPr>
          <w:lang w:val="en-US"/>
        </w:rPr>
      </w:pPr>
      <w:r w:rsidRPr="00FB1216">
        <w:rPr>
          <w:lang w:val="en-US"/>
        </w:rPr>
        <w:t xml:space="preserve">Equivalent purrr style method can be written like this : </w:t>
      </w:r>
    </w:p>
    <w:p w:rsidR="00D81A70" w:rsidRPr="00FB1216" w:rsidRDefault="00D81A70" w:rsidP="00D81A70">
      <w:pPr>
        <w:pStyle w:val="HTMLPreformatted"/>
        <w:rPr>
          <w:lang w:val="en-US"/>
        </w:rPr>
      </w:pPr>
      <w:r w:rsidRPr="00FB1216">
        <w:rPr>
          <w:lang w:val="en-US"/>
        </w:rPr>
        <w:t>summarise_at(mydata,vars(X1,X2), ~ var(. - mean(.)))</w:t>
      </w:r>
    </w:p>
    <w:p w:rsidR="00D81A70" w:rsidRPr="00FB1216" w:rsidRDefault="00D81A70" w:rsidP="00D81A70">
      <w:pPr>
        <w:rPr>
          <w:lang w:val="en-US"/>
        </w:rPr>
      </w:pPr>
      <w:r w:rsidRPr="00FB1216">
        <w:rPr>
          <w:lang w:val="en-US"/>
        </w:rPr>
        <w:t>Example 21 : Summarize all Numeric Variables</w:t>
      </w:r>
    </w:p>
    <w:p w:rsidR="00D81A70" w:rsidRPr="00FB1216" w:rsidRDefault="00D81A70" w:rsidP="00D81A70">
      <w:pPr>
        <w:rPr>
          <w:lang w:val="en-US"/>
        </w:rPr>
      </w:pPr>
      <w:r w:rsidRPr="00FB1216">
        <w:rPr>
          <w:lang w:val="en-US"/>
        </w:rPr>
        <w:t xml:space="preserve">The </w:t>
      </w:r>
      <w:r w:rsidRPr="00FB1216">
        <w:rPr>
          <w:b/>
          <w:bCs/>
          <w:lang w:val="en-US"/>
        </w:rPr>
        <w:t xml:space="preserve">summarise_if </w:t>
      </w:r>
      <w:r w:rsidRPr="00FB1216">
        <w:rPr>
          <w:lang w:val="en-US"/>
        </w:rPr>
        <w:t>function allows you to summarise conditionally.</w:t>
      </w:r>
    </w:p>
    <w:p w:rsidR="00D81A70" w:rsidRPr="00FB1216" w:rsidRDefault="00D81A70" w:rsidP="00D81A70">
      <w:pPr>
        <w:pStyle w:val="HTMLPreformatted"/>
        <w:rPr>
          <w:lang w:val="en-US"/>
        </w:rPr>
      </w:pPr>
      <w:r w:rsidRPr="00FB1216">
        <w:rPr>
          <w:lang w:val="en-US"/>
        </w:rPr>
        <w:t>summarise_if(mydata, is.numeric, funs(n(),mean,median))</w:t>
      </w:r>
    </w:p>
    <w:p w:rsidR="00D81A70" w:rsidRPr="00FB1216" w:rsidRDefault="00D81A70" w:rsidP="00D81A70">
      <w:pPr>
        <w:rPr>
          <w:lang w:val="en-US"/>
        </w:rPr>
      </w:pPr>
      <w:r w:rsidRPr="00FB1216">
        <w:rPr>
          <w:lang w:val="en-US"/>
        </w:rPr>
        <w:t>Alternative Method :</w:t>
      </w:r>
    </w:p>
    <w:p w:rsidR="00D81A70" w:rsidRPr="00FB1216" w:rsidRDefault="00D81A70" w:rsidP="00D81A70">
      <w:pPr>
        <w:rPr>
          <w:lang w:val="en-US"/>
        </w:rPr>
      </w:pPr>
      <w:r w:rsidRPr="00FB1216">
        <w:rPr>
          <w:b/>
          <w:bCs/>
          <w:lang w:val="en-US"/>
        </w:rPr>
        <w:t xml:space="preserve">First, </w:t>
      </w:r>
      <w:r w:rsidRPr="00FB1216">
        <w:rPr>
          <w:lang w:val="en-US"/>
        </w:rPr>
        <w:t xml:space="preserve">store data for all the numeric variables </w:t>
      </w:r>
    </w:p>
    <w:p w:rsidR="00D81A70" w:rsidRPr="00FB1216" w:rsidRDefault="00D81A70" w:rsidP="00D81A70">
      <w:pPr>
        <w:pStyle w:val="HTMLPreformatted"/>
        <w:rPr>
          <w:lang w:val="en-US"/>
        </w:rPr>
      </w:pPr>
      <w:r w:rsidRPr="00FB1216">
        <w:rPr>
          <w:lang w:val="en-US"/>
        </w:rPr>
        <w:t>numdata = mydata[sapply(mydata,is.numeric)]</w:t>
      </w:r>
    </w:p>
    <w:p w:rsidR="00D81A70" w:rsidRPr="00FB1216" w:rsidRDefault="00D81A70" w:rsidP="00D81A70">
      <w:pPr>
        <w:rPr>
          <w:lang w:val="en-US"/>
        </w:rPr>
      </w:pPr>
      <w:r w:rsidRPr="00FB1216">
        <w:rPr>
          <w:b/>
          <w:bCs/>
          <w:lang w:val="en-US"/>
        </w:rPr>
        <w:t>Second,</w:t>
      </w:r>
      <w:r w:rsidRPr="00FB1216">
        <w:rPr>
          <w:lang w:val="en-US"/>
        </w:rPr>
        <w:t xml:space="preserve"> the </w:t>
      </w:r>
      <w:r w:rsidRPr="00FB1216">
        <w:rPr>
          <w:b/>
          <w:bCs/>
          <w:lang w:val="en-US"/>
        </w:rPr>
        <w:t xml:space="preserve">summarise_all </w:t>
      </w:r>
      <w:r w:rsidRPr="00FB1216">
        <w:rPr>
          <w:lang w:val="en-US"/>
        </w:rPr>
        <w:t xml:space="preserve">function calculates summary statistics for all the columns in a data frame </w:t>
      </w:r>
    </w:p>
    <w:p w:rsidR="00D81A70" w:rsidRPr="00FB1216" w:rsidRDefault="00D81A70" w:rsidP="00D81A70">
      <w:pPr>
        <w:pStyle w:val="HTMLPreformatted"/>
        <w:rPr>
          <w:lang w:val="en-US"/>
        </w:rPr>
      </w:pPr>
      <w:r w:rsidRPr="00FB1216">
        <w:rPr>
          <w:lang w:val="en-US"/>
        </w:rPr>
        <w:t>summarise_all(numdata, funs(n(),mean,median))</w:t>
      </w:r>
    </w:p>
    <w:p w:rsidR="00D81A70" w:rsidRPr="00FB1216" w:rsidRDefault="00D81A70" w:rsidP="00D81A70">
      <w:pPr>
        <w:rPr>
          <w:lang w:val="en-US"/>
        </w:rPr>
      </w:pPr>
      <w:r w:rsidRPr="00FB1216">
        <w:rPr>
          <w:lang w:val="en-US"/>
        </w:rPr>
        <w:t>Example 22 : Summarize Factor Variable</w:t>
      </w:r>
    </w:p>
    <w:p w:rsidR="00D81A70" w:rsidRPr="00FB1216" w:rsidRDefault="00D81A70" w:rsidP="00D81A70">
      <w:pPr>
        <w:rPr>
          <w:lang w:val="en-US"/>
        </w:rPr>
      </w:pPr>
      <w:r w:rsidRPr="00FB1216">
        <w:rPr>
          <w:lang w:val="en-US"/>
        </w:rPr>
        <w:t xml:space="preserve">We are checking the </w:t>
      </w:r>
      <w:r w:rsidRPr="00FB1216">
        <w:rPr>
          <w:b/>
          <w:bCs/>
          <w:lang w:val="en-US"/>
        </w:rPr>
        <w:t>number of levels/categories</w:t>
      </w:r>
      <w:r w:rsidRPr="00FB1216">
        <w:rPr>
          <w:lang w:val="en-US"/>
        </w:rPr>
        <w:t xml:space="preserve"> and </w:t>
      </w:r>
      <w:r w:rsidRPr="00FB1216">
        <w:rPr>
          <w:b/>
          <w:bCs/>
          <w:lang w:val="en-US"/>
        </w:rPr>
        <w:t>count of missing observations</w:t>
      </w:r>
      <w:r w:rsidRPr="00FB1216">
        <w:rPr>
          <w:lang w:val="en-US"/>
        </w:rPr>
        <w:t xml:space="preserve"> in a categorical (factor) variable. </w:t>
      </w:r>
    </w:p>
    <w:p w:rsidR="00D81A70" w:rsidRPr="00FB1216" w:rsidRDefault="00D81A70" w:rsidP="00D81A70">
      <w:pPr>
        <w:pStyle w:val="HTMLPreformatted"/>
        <w:rPr>
          <w:lang w:val="en-US"/>
        </w:rPr>
      </w:pPr>
      <w:r w:rsidRPr="00FB1216">
        <w:rPr>
          <w:lang w:val="en-US"/>
        </w:rPr>
        <w:t>summarise_all(mydata["Index"], funs(nlevels(.), nmiss=sum(is.na(.))))</w:t>
      </w:r>
    </w:p>
    <w:p w:rsidR="00D81A70" w:rsidRDefault="00D81A70" w:rsidP="00D81A70">
      <w:pPr>
        <w:pStyle w:val="HTMLPreformatted"/>
      </w:pPr>
      <w:r w:rsidRPr="00FB1216">
        <w:rPr>
          <w:lang w:val="en-US"/>
        </w:rPr>
        <w:t xml:space="preserve">  </w:t>
      </w:r>
      <w:r>
        <w:t>nlevels nmiss</w:t>
      </w:r>
    </w:p>
    <w:p w:rsidR="00D81A70" w:rsidRDefault="00D81A70" w:rsidP="00D81A70">
      <w:pPr>
        <w:pStyle w:val="HTMLPreformatted"/>
      </w:pPr>
      <w:r>
        <w:t>1      19   0</w:t>
      </w:r>
    </w:p>
    <w:p w:rsidR="00D81A70" w:rsidRPr="00BE6ADE" w:rsidRDefault="00D81A70" w:rsidP="00BE6ADE">
      <w:pPr>
        <w:pStyle w:val="Heading3"/>
        <w:shd w:val="clear" w:color="auto" w:fill="FFFFFF"/>
        <w:spacing w:before="300" w:after="150" w:line="450" w:lineRule="atLeast"/>
        <w:jc w:val="both"/>
        <w:rPr>
          <w:b/>
          <w:color w:val="2F5496" w:themeColor="accent1" w:themeShade="BF"/>
          <w:sz w:val="26"/>
          <w:szCs w:val="26"/>
          <w:lang w:val="en-US"/>
        </w:rPr>
      </w:pPr>
      <w:r w:rsidRPr="00BE6ADE">
        <w:rPr>
          <w:b/>
          <w:color w:val="2F5496" w:themeColor="accent1" w:themeShade="BF"/>
          <w:sz w:val="26"/>
          <w:szCs w:val="26"/>
          <w:lang w:val="en-US"/>
        </w:rPr>
        <w:t>arrange() function</w:t>
      </w:r>
    </w:p>
    <w:p w:rsidR="00D81A70" w:rsidRDefault="00D81A70" w:rsidP="00D81A70">
      <w:r>
        <w:rPr>
          <w:b/>
          <w:bCs/>
          <w:sz w:val="36"/>
          <w:szCs w:val="36"/>
        </w:rPr>
        <w:t xml:space="preserve">Use : </w:t>
      </w:r>
      <w:r>
        <w:rPr>
          <w:sz w:val="36"/>
          <w:szCs w:val="36"/>
        </w:rPr>
        <w:t>Sort data</w:t>
      </w:r>
    </w:p>
    <w:p w:rsidR="00D81A70" w:rsidRDefault="00D81A70" w:rsidP="00D81A70">
      <w:r>
        <w:lastRenderedPageBreak/>
        <w:t>Syntax</w:t>
      </w:r>
    </w:p>
    <w:p w:rsidR="00D81A70" w:rsidRPr="00FB1216" w:rsidRDefault="00D81A70" w:rsidP="00D81A70">
      <w:pPr>
        <w:pStyle w:val="HTMLPreformatted"/>
        <w:rPr>
          <w:lang w:val="en-US"/>
        </w:rPr>
      </w:pPr>
      <w:r w:rsidRPr="00FB1216">
        <w:rPr>
          <w:lang w:val="en-US"/>
        </w:rPr>
        <w:t>arrange(data_frame, variable(s)_to_sort)</w:t>
      </w:r>
    </w:p>
    <w:p w:rsidR="00D81A70" w:rsidRPr="00FB1216" w:rsidRDefault="00D81A70" w:rsidP="00D81A70">
      <w:pPr>
        <w:pStyle w:val="HTMLPreformatted"/>
        <w:rPr>
          <w:lang w:val="en-US"/>
        </w:rPr>
      </w:pPr>
      <w:r w:rsidRPr="00FB1216">
        <w:rPr>
          <w:lang w:val="en-US"/>
        </w:rPr>
        <w:t>or</w:t>
      </w:r>
    </w:p>
    <w:p w:rsidR="00D81A70" w:rsidRPr="00FB1216" w:rsidRDefault="00D81A70" w:rsidP="00D81A70">
      <w:pPr>
        <w:pStyle w:val="HTMLPreformatted"/>
        <w:rPr>
          <w:lang w:val="en-US"/>
        </w:rPr>
      </w:pPr>
      <w:r w:rsidRPr="00FB1216">
        <w:rPr>
          <w:lang w:val="en-US"/>
        </w:rPr>
        <w:t>data_frame %&gt;% arrange(variable(s)_to_sort)</w:t>
      </w:r>
    </w:p>
    <w:p w:rsidR="00D81A70" w:rsidRPr="00FB1216" w:rsidRDefault="00D81A70" w:rsidP="00D81A70">
      <w:pPr>
        <w:rPr>
          <w:lang w:val="en-US"/>
        </w:rPr>
      </w:pPr>
      <w:r w:rsidRPr="00FB1216">
        <w:rPr>
          <w:lang w:val="en-US"/>
        </w:rPr>
        <w:t xml:space="preserve">To sort a variable in descending order, use </w:t>
      </w:r>
      <w:r w:rsidRPr="00FB1216">
        <w:rPr>
          <w:b/>
          <w:bCs/>
          <w:lang w:val="en-US"/>
        </w:rPr>
        <w:t>desc(x)</w:t>
      </w:r>
      <w:r w:rsidRPr="00FB1216">
        <w:rPr>
          <w:lang w:val="en-US"/>
        </w:rPr>
        <w:t xml:space="preserve">. </w:t>
      </w:r>
    </w:p>
    <w:p w:rsidR="00D81A70" w:rsidRPr="00FB1216" w:rsidRDefault="00D81A70" w:rsidP="00D81A70">
      <w:pPr>
        <w:rPr>
          <w:lang w:val="en-US"/>
        </w:rPr>
      </w:pPr>
      <w:r w:rsidRPr="00FB1216">
        <w:rPr>
          <w:lang w:val="en-US"/>
        </w:rPr>
        <w:t>Example 23 : Sort Data by Multiple Variables</w:t>
      </w:r>
    </w:p>
    <w:p w:rsidR="00D81A70" w:rsidRPr="00FB1216" w:rsidRDefault="00D81A70" w:rsidP="00D81A70">
      <w:pPr>
        <w:rPr>
          <w:lang w:val="en-US"/>
        </w:rPr>
      </w:pPr>
      <w:r w:rsidRPr="00FB1216">
        <w:rPr>
          <w:lang w:val="en-US"/>
        </w:rPr>
        <w:t xml:space="preserve">The default sorting order of </w:t>
      </w:r>
      <w:r w:rsidRPr="00FB1216">
        <w:rPr>
          <w:b/>
          <w:bCs/>
          <w:lang w:val="en-US"/>
        </w:rPr>
        <w:t xml:space="preserve">arrange() function </w:t>
      </w:r>
      <w:r w:rsidRPr="00FB1216">
        <w:rPr>
          <w:lang w:val="en-US"/>
        </w:rPr>
        <w:t xml:space="preserve">is ascending. In this example, we are sorting data by multiple variables. </w:t>
      </w:r>
    </w:p>
    <w:p w:rsidR="00D81A70" w:rsidRPr="00FB1216" w:rsidRDefault="00D81A70" w:rsidP="00D81A70">
      <w:pPr>
        <w:pStyle w:val="HTMLPreformatted"/>
        <w:rPr>
          <w:lang w:val="en-US"/>
        </w:rPr>
      </w:pPr>
      <w:r w:rsidRPr="00FB1216">
        <w:rPr>
          <w:lang w:val="en-US"/>
        </w:rPr>
        <w:t>arrange(mydata, Index, Y2011)</w:t>
      </w:r>
    </w:p>
    <w:p w:rsidR="00D81A70" w:rsidRPr="00FB1216" w:rsidRDefault="00D81A70" w:rsidP="00D81A70">
      <w:pPr>
        <w:rPr>
          <w:lang w:val="en-US"/>
        </w:rPr>
      </w:pPr>
      <w:r w:rsidRPr="00FB1216">
        <w:rPr>
          <w:lang w:val="en-US"/>
        </w:rPr>
        <w:t xml:space="preserve">Suppose you need to sort one variable by descending order and other variable by ascending oder. </w:t>
      </w:r>
    </w:p>
    <w:p w:rsidR="00D81A70" w:rsidRPr="00FB1216" w:rsidRDefault="00D81A70" w:rsidP="00D81A70">
      <w:pPr>
        <w:pStyle w:val="HTMLPreformatted"/>
        <w:rPr>
          <w:lang w:val="en-US"/>
        </w:rPr>
      </w:pPr>
      <w:r w:rsidRPr="00FB1216">
        <w:rPr>
          <w:lang w:val="en-US"/>
        </w:rPr>
        <w:t>arrange(mydata, desc(Index), Y2011)</w:t>
      </w:r>
    </w:p>
    <w:p w:rsidR="00D81A70" w:rsidRPr="00BE6ADE" w:rsidRDefault="00D81A70" w:rsidP="00BE6ADE">
      <w:pPr>
        <w:pStyle w:val="Heading3"/>
        <w:shd w:val="clear" w:color="auto" w:fill="FFFFFF"/>
        <w:spacing w:before="300" w:after="150" w:line="450" w:lineRule="atLeast"/>
        <w:jc w:val="both"/>
        <w:rPr>
          <w:b/>
          <w:color w:val="2F5496" w:themeColor="accent1" w:themeShade="BF"/>
          <w:sz w:val="26"/>
          <w:szCs w:val="26"/>
          <w:lang w:val="en-US"/>
        </w:rPr>
      </w:pPr>
      <w:r w:rsidRPr="00BE6ADE">
        <w:rPr>
          <w:b/>
          <w:color w:val="2F5496" w:themeColor="accent1" w:themeShade="BF"/>
          <w:sz w:val="26"/>
          <w:szCs w:val="26"/>
          <w:lang w:val="en-US"/>
        </w:rPr>
        <w:t>Pipe Operator %&gt;%</w:t>
      </w:r>
    </w:p>
    <w:p w:rsidR="00D81A70" w:rsidRPr="00FB1216" w:rsidRDefault="00D81A70" w:rsidP="00D81A70">
      <w:pPr>
        <w:rPr>
          <w:lang w:val="en-US"/>
        </w:rPr>
      </w:pPr>
      <w:r w:rsidRPr="00FB1216">
        <w:rPr>
          <w:lang w:val="en-US"/>
        </w:rPr>
        <w:t xml:space="preserve">It is important to understand the pipe (%&gt;%) operator before knowing the other functions of dplyr package. dplyr utilizes pipe operator from another package </w:t>
      </w:r>
      <w:r w:rsidRPr="00FB1216">
        <w:rPr>
          <w:b/>
          <w:bCs/>
          <w:lang w:val="en-US"/>
        </w:rPr>
        <w:t>(magrittr)</w:t>
      </w:r>
      <w:r w:rsidRPr="00FB1216">
        <w:rPr>
          <w:lang w:val="en-US"/>
        </w:rPr>
        <w:t>.</w:t>
      </w:r>
    </w:p>
    <w:p w:rsidR="00D81A70" w:rsidRPr="00FB1216" w:rsidRDefault="00D81A70" w:rsidP="00D81A70">
      <w:pPr>
        <w:pStyle w:val="HTMLPreformatted"/>
        <w:rPr>
          <w:lang w:val="en-US"/>
        </w:rPr>
      </w:pPr>
      <w:r w:rsidRPr="00FB1216">
        <w:rPr>
          <w:lang w:val="en-US"/>
        </w:rPr>
        <w:t>It allows you to write sub-queries like we do it in sql.</w:t>
      </w:r>
    </w:p>
    <w:p w:rsidR="00D81A70" w:rsidRPr="00FB1216" w:rsidRDefault="00D81A70" w:rsidP="00D81A70">
      <w:pPr>
        <w:rPr>
          <w:lang w:val="en-US"/>
        </w:rPr>
      </w:pPr>
      <w:r w:rsidRPr="00FB1216">
        <w:rPr>
          <w:b/>
          <w:bCs/>
          <w:lang w:val="en-US"/>
        </w:rPr>
        <w:t xml:space="preserve">Note : </w:t>
      </w:r>
      <w:r w:rsidRPr="00FB1216">
        <w:rPr>
          <w:lang w:val="en-US"/>
        </w:rPr>
        <w:t xml:space="preserve">All the functions in dplyr package can be used </w:t>
      </w:r>
      <w:r w:rsidRPr="00FB1216">
        <w:rPr>
          <w:b/>
          <w:bCs/>
          <w:lang w:val="en-US"/>
        </w:rPr>
        <w:t>without</w:t>
      </w:r>
      <w:r w:rsidRPr="00FB1216">
        <w:rPr>
          <w:lang w:val="en-US"/>
        </w:rPr>
        <w:t xml:space="preserve"> the pipe operator. The question arises </w:t>
      </w:r>
      <w:r w:rsidRPr="00FB1216">
        <w:rPr>
          <w:b/>
          <w:bCs/>
          <w:lang w:val="en-US"/>
        </w:rPr>
        <w:t xml:space="preserve">"Why to use pipe operator %&gt;%". The answer is </w:t>
      </w:r>
      <w:r w:rsidRPr="00FB1216">
        <w:rPr>
          <w:lang w:val="en-US"/>
        </w:rPr>
        <w:t xml:space="preserve">it lets to wrap multiple functions together with the use of %&gt;%. </w:t>
      </w:r>
    </w:p>
    <w:p w:rsidR="00D81A70" w:rsidRPr="00FB1216" w:rsidRDefault="00D81A70" w:rsidP="00D81A70">
      <w:pPr>
        <w:rPr>
          <w:lang w:val="en-US"/>
        </w:rPr>
      </w:pPr>
      <w:r w:rsidRPr="00FB1216">
        <w:rPr>
          <w:lang w:val="en-US"/>
        </w:rPr>
        <w:t>Syntax :</w:t>
      </w:r>
    </w:p>
    <w:p w:rsidR="00D81A70" w:rsidRPr="00FB1216" w:rsidRDefault="00D81A70" w:rsidP="00D81A70">
      <w:pPr>
        <w:pStyle w:val="HTMLPreformatted"/>
        <w:rPr>
          <w:lang w:val="en-US"/>
        </w:rPr>
      </w:pPr>
      <w:r w:rsidRPr="00FB1216">
        <w:rPr>
          <w:lang w:val="en-US"/>
        </w:rPr>
        <w:t>filter(data_frame, variable == value)</w:t>
      </w:r>
    </w:p>
    <w:p w:rsidR="00D81A70" w:rsidRPr="00FB1216" w:rsidRDefault="00D81A70" w:rsidP="00D81A70">
      <w:pPr>
        <w:pStyle w:val="HTMLPreformatted"/>
        <w:rPr>
          <w:lang w:val="en-US"/>
        </w:rPr>
      </w:pPr>
      <w:r w:rsidRPr="00FB1216">
        <w:rPr>
          <w:lang w:val="en-US"/>
        </w:rPr>
        <w:t>or</w:t>
      </w:r>
    </w:p>
    <w:p w:rsidR="00D81A70" w:rsidRPr="00FB1216" w:rsidRDefault="00D81A70" w:rsidP="00D81A70">
      <w:pPr>
        <w:pStyle w:val="HTMLPreformatted"/>
        <w:rPr>
          <w:lang w:val="en-US"/>
        </w:rPr>
      </w:pPr>
      <w:r w:rsidRPr="00FB1216">
        <w:rPr>
          <w:lang w:val="en-US"/>
        </w:rPr>
        <w:t>data_frame %&gt;% filter(variable == value)</w:t>
      </w:r>
    </w:p>
    <w:p w:rsidR="00D81A70" w:rsidRPr="00FB1216" w:rsidRDefault="00D81A70" w:rsidP="00D81A70">
      <w:pPr>
        <w:rPr>
          <w:lang w:val="en-US"/>
        </w:rPr>
      </w:pPr>
      <w:r w:rsidRPr="00FB1216">
        <w:rPr>
          <w:b/>
          <w:bCs/>
          <w:lang w:val="en-US"/>
        </w:rPr>
        <w:t>The %&gt;% is NOT restricted to filter function. It can be used with any function.</w:t>
      </w:r>
      <w:r w:rsidRPr="00FB1216">
        <w:rPr>
          <w:lang w:val="en-US"/>
        </w:rPr>
        <w:t xml:space="preserve"> </w:t>
      </w:r>
    </w:p>
    <w:p w:rsidR="00D81A70" w:rsidRPr="00FB1216" w:rsidRDefault="00D81A70" w:rsidP="00D81A70">
      <w:pPr>
        <w:rPr>
          <w:lang w:val="en-US"/>
        </w:rPr>
      </w:pPr>
      <w:r w:rsidRPr="00FB1216">
        <w:rPr>
          <w:lang w:val="en-US"/>
        </w:rPr>
        <w:t>Example :</w:t>
      </w:r>
    </w:p>
    <w:p w:rsidR="00D81A70" w:rsidRPr="00FB1216" w:rsidRDefault="00D81A70" w:rsidP="00D81A70">
      <w:pPr>
        <w:rPr>
          <w:lang w:val="en-US"/>
        </w:rPr>
      </w:pPr>
      <w:r w:rsidRPr="00FB1216">
        <w:rPr>
          <w:lang w:val="en-US"/>
        </w:rPr>
        <w:t xml:space="preserve">The code below demonstrates the usage of pipe %&gt;% operator. In this example, we are selecting 10 random observations of two variables "Index" "State" from the data frame "mydata". </w:t>
      </w:r>
    </w:p>
    <w:p w:rsidR="00D81A70" w:rsidRPr="00FB1216" w:rsidRDefault="00D81A70" w:rsidP="00D81A70">
      <w:pPr>
        <w:pStyle w:val="HTMLPreformatted"/>
        <w:rPr>
          <w:lang w:val="en-US"/>
        </w:rPr>
      </w:pPr>
      <w:r w:rsidRPr="00FB1216">
        <w:rPr>
          <w:lang w:val="en-US"/>
        </w:rPr>
        <w:t>dt = sample_n(select(mydata, Index, State),10)</w:t>
      </w:r>
    </w:p>
    <w:p w:rsidR="00D81A70" w:rsidRPr="00FB1216" w:rsidRDefault="00D81A70" w:rsidP="00D81A70">
      <w:pPr>
        <w:pStyle w:val="HTMLPreformatted"/>
        <w:rPr>
          <w:lang w:val="en-US"/>
        </w:rPr>
      </w:pPr>
      <w:r w:rsidRPr="00FB1216">
        <w:rPr>
          <w:lang w:val="en-US"/>
        </w:rPr>
        <w:t xml:space="preserve">or </w:t>
      </w:r>
    </w:p>
    <w:p w:rsidR="00D81A70" w:rsidRPr="00FB1216" w:rsidRDefault="00D81A70" w:rsidP="00D81A70">
      <w:pPr>
        <w:pStyle w:val="HTMLPreformatted"/>
        <w:rPr>
          <w:lang w:val="en-US"/>
        </w:rPr>
      </w:pPr>
      <w:r w:rsidRPr="00FB1216">
        <w:rPr>
          <w:lang w:val="en-US"/>
        </w:rPr>
        <w:t>dt = mydata %&gt;% select(Index, State) %&gt;% sample_n(10)</w:t>
      </w:r>
    </w:p>
    <w:tbl>
      <w:tblPr>
        <w:tblW w:w="0" w:type="auto"/>
        <w:jc w:val="center"/>
        <w:tblCellSpacing w:w="0" w:type="dxa"/>
        <w:tblCellMar>
          <w:left w:w="0" w:type="dxa"/>
          <w:right w:w="0" w:type="dxa"/>
        </w:tblCellMar>
        <w:tblLook w:val="04A0" w:firstRow="1" w:lastRow="0" w:firstColumn="1" w:lastColumn="0" w:noHBand="0" w:noVBand="1"/>
      </w:tblPr>
      <w:tblGrid>
        <w:gridCol w:w="3090"/>
      </w:tblGrid>
      <w:tr w:rsidR="00D81A70" w:rsidTr="00D81A70">
        <w:trPr>
          <w:tblCellSpacing w:w="0" w:type="dxa"/>
          <w:jc w:val="center"/>
        </w:trPr>
        <w:tc>
          <w:tcPr>
            <w:tcW w:w="0" w:type="auto"/>
            <w:vAlign w:val="center"/>
            <w:hideMark/>
          </w:tcPr>
          <w:p w:rsidR="00D81A70" w:rsidRDefault="00D81A70">
            <w:pPr>
              <w:jc w:val="center"/>
            </w:pPr>
            <w:r>
              <w:rPr>
                <w:noProof/>
                <w:color w:val="0000FF"/>
                <w:lang w:eastAsia="pl-PL"/>
              </w:rPr>
              <w:lastRenderedPageBreak/>
              <w:drawing>
                <wp:inline distT="0" distB="0" distL="0" distR="0">
                  <wp:extent cx="1952625" cy="2428875"/>
                  <wp:effectExtent l="0" t="0" r="9525" b="9525"/>
                  <wp:docPr id="97" name="Picture 97" descr="https://4.bp.blogspot.com/-sVXtFxsUS88/V7h1xuJr5TI/AAAAAAAAFFs/AVx2PRLLl9oXZiycc7ZhjhC5-cAdtEDAgCLcB/s1600/pipe%2Boperator.png">
                    <a:hlinkClick xmlns:a="http://schemas.openxmlformats.org/drawingml/2006/main" r:id="rId1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4.bp.blogspot.com/-sVXtFxsUS88/V7h1xuJr5TI/AAAAAAAAFFs/AVx2PRLLl9oXZiycc7ZhjhC5-cAdtEDAgCLcB/s1600/pipe%2Boperator.png">
                            <a:hlinkClick r:id="rId179"/>
                          </pic:cNvPr>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1952625" cy="2428875"/>
                          </a:xfrm>
                          <a:prstGeom prst="rect">
                            <a:avLst/>
                          </a:prstGeom>
                          <a:noFill/>
                          <a:ln>
                            <a:noFill/>
                          </a:ln>
                        </pic:spPr>
                      </pic:pic>
                    </a:graphicData>
                  </a:graphic>
                </wp:inline>
              </w:drawing>
            </w:r>
          </w:p>
        </w:tc>
      </w:tr>
      <w:tr w:rsidR="00D81A70" w:rsidTr="00D81A70">
        <w:trPr>
          <w:tblCellSpacing w:w="0" w:type="dxa"/>
          <w:jc w:val="center"/>
        </w:trPr>
        <w:tc>
          <w:tcPr>
            <w:tcW w:w="0" w:type="auto"/>
            <w:vAlign w:val="center"/>
            <w:hideMark/>
          </w:tcPr>
          <w:p w:rsidR="00D81A70" w:rsidRDefault="00D81A70">
            <w:pPr>
              <w:jc w:val="center"/>
            </w:pPr>
            <w:r>
              <w:t>Output</w:t>
            </w:r>
          </w:p>
        </w:tc>
      </w:tr>
    </w:tbl>
    <w:p w:rsidR="00D81A70" w:rsidRPr="00BE6ADE" w:rsidRDefault="00D81A70" w:rsidP="00BE6ADE">
      <w:pPr>
        <w:pStyle w:val="Heading3"/>
        <w:shd w:val="clear" w:color="auto" w:fill="FFFFFF"/>
        <w:spacing w:before="300" w:after="150" w:line="450" w:lineRule="atLeast"/>
        <w:jc w:val="both"/>
        <w:rPr>
          <w:b/>
          <w:color w:val="2F5496" w:themeColor="accent1" w:themeShade="BF"/>
          <w:sz w:val="26"/>
          <w:szCs w:val="26"/>
          <w:lang w:val="en-US"/>
        </w:rPr>
      </w:pPr>
      <w:r w:rsidRPr="00BE6ADE">
        <w:rPr>
          <w:b/>
          <w:color w:val="2F5496" w:themeColor="accent1" w:themeShade="BF"/>
          <w:sz w:val="26"/>
          <w:szCs w:val="26"/>
          <w:lang w:val="en-US"/>
        </w:rPr>
        <w:t>group_by() function</w:t>
      </w:r>
    </w:p>
    <w:p w:rsidR="00D81A70" w:rsidRPr="00FB1216" w:rsidRDefault="00D81A70" w:rsidP="00D81A70">
      <w:pPr>
        <w:rPr>
          <w:lang w:val="en-US"/>
        </w:rPr>
      </w:pPr>
      <w:r w:rsidRPr="00FB1216">
        <w:rPr>
          <w:b/>
          <w:bCs/>
          <w:sz w:val="36"/>
          <w:szCs w:val="36"/>
          <w:lang w:val="en-US"/>
        </w:rPr>
        <w:t xml:space="preserve">Use : </w:t>
      </w:r>
      <w:r w:rsidRPr="00FB1216">
        <w:rPr>
          <w:sz w:val="36"/>
          <w:szCs w:val="36"/>
          <w:lang w:val="en-US"/>
        </w:rPr>
        <w:t>Group data by categorical variable</w:t>
      </w:r>
      <w:r w:rsidRPr="00FB1216">
        <w:rPr>
          <w:lang w:val="en-US"/>
        </w:rPr>
        <w:t xml:space="preserve"> </w:t>
      </w:r>
    </w:p>
    <w:p w:rsidR="00D81A70" w:rsidRPr="00FB1216" w:rsidRDefault="00D81A70" w:rsidP="00D81A70">
      <w:pPr>
        <w:rPr>
          <w:lang w:val="en-US"/>
        </w:rPr>
      </w:pPr>
      <w:r w:rsidRPr="00FB1216">
        <w:rPr>
          <w:lang w:val="en-US"/>
        </w:rPr>
        <w:t>Syntax :</w:t>
      </w:r>
    </w:p>
    <w:p w:rsidR="00D81A70" w:rsidRPr="00FB1216" w:rsidRDefault="00D81A70" w:rsidP="00D81A70">
      <w:pPr>
        <w:pStyle w:val="HTMLPreformatted"/>
        <w:rPr>
          <w:lang w:val="en-US"/>
        </w:rPr>
      </w:pPr>
      <w:r w:rsidRPr="00FB1216">
        <w:rPr>
          <w:lang w:val="en-US"/>
        </w:rPr>
        <w:t>group_by(data, variables)</w:t>
      </w:r>
    </w:p>
    <w:p w:rsidR="00D81A70" w:rsidRPr="00FB1216" w:rsidRDefault="00D81A70" w:rsidP="00D81A70">
      <w:pPr>
        <w:pStyle w:val="HTMLPreformatted"/>
        <w:rPr>
          <w:lang w:val="en-US"/>
        </w:rPr>
      </w:pPr>
      <w:r w:rsidRPr="00FB1216">
        <w:rPr>
          <w:lang w:val="en-US"/>
        </w:rPr>
        <w:t>or</w:t>
      </w:r>
    </w:p>
    <w:p w:rsidR="00D81A70" w:rsidRPr="00FB1216" w:rsidRDefault="00D81A70" w:rsidP="00D81A70">
      <w:pPr>
        <w:pStyle w:val="HTMLPreformatted"/>
        <w:rPr>
          <w:lang w:val="en-US"/>
        </w:rPr>
      </w:pPr>
      <w:r w:rsidRPr="00FB1216">
        <w:rPr>
          <w:lang w:val="en-US"/>
        </w:rPr>
        <w:t>data %&gt;% group_by(variables)</w:t>
      </w:r>
    </w:p>
    <w:p w:rsidR="00D81A70" w:rsidRPr="00FB1216" w:rsidRDefault="00D81A70" w:rsidP="00D81A70">
      <w:pPr>
        <w:rPr>
          <w:lang w:val="en-US"/>
        </w:rPr>
      </w:pPr>
      <w:r w:rsidRPr="00FB1216">
        <w:rPr>
          <w:lang w:val="en-US"/>
        </w:rPr>
        <w:t>Example 24 : Summarise Data by Categorical Variable</w:t>
      </w:r>
    </w:p>
    <w:p w:rsidR="00D81A70" w:rsidRPr="00FB1216" w:rsidRDefault="00D81A70" w:rsidP="00D81A70">
      <w:pPr>
        <w:rPr>
          <w:lang w:val="en-US"/>
        </w:rPr>
      </w:pPr>
      <w:r w:rsidRPr="00FB1216">
        <w:rPr>
          <w:lang w:val="en-US"/>
        </w:rPr>
        <w:t xml:space="preserve">We are calculating count and mean of variables Y2011 and Y2012 by variable Index. </w:t>
      </w:r>
    </w:p>
    <w:p w:rsidR="00D81A70" w:rsidRPr="00FB1216" w:rsidRDefault="00D81A70" w:rsidP="00D81A70">
      <w:pPr>
        <w:pStyle w:val="HTMLPreformatted"/>
        <w:rPr>
          <w:lang w:val="en-US"/>
        </w:rPr>
      </w:pPr>
      <w:r w:rsidRPr="00FB1216">
        <w:rPr>
          <w:lang w:val="en-US"/>
        </w:rPr>
        <w:t>t = summarise_at(group_by(mydata, Index), vars(Y2011, Y2012), funs(n(), mean(., na.rm = TRUE)))</w:t>
      </w:r>
    </w:p>
    <w:p w:rsidR="00D81A70" w:rsidRPr="00FB1216" w:rsidRDefault="00D81A70" w:rsidP="00D81A70">
      <w:pPr>
        <w:rPr>
          <w:lang w:val="en-US"/>
        </w:rPr>
      </w:pPr>
      <w:r w:rsidRPr="00FB1216">
        <w:rPr>
          <w:lang w:val="en-US"/>
        </w:rPr>
        <w:t xml:space="preserve">The above code can also be written like </w:t>
      </w:r>
    </w:p>
    <w:p w:rsidR="00D81A70" w:rsidRPr="00FB1216" w:rsidRDefault="00D81A70" w:rsidP="00D81A70">
      <w:pPr>
        <w:pStyle w:val="HTMLPreformatted"/>
        <w:rPr>
          <w:lang w:val="en-US"/>
        </w:rPr>
      </w:pPr>
      <w:r w:rsidRPr="00FB1216">
        <w:rPr>
          <w:lang w:val="en-US"/>
        </w:rPr>
        <w:t>t = mydata %&gt;% group_by(Index) %&gt;%</w:t>
      </w:r>
    </w:p>
    <w:p w:rsidR="00D81A70" w:rsidRPr="00FB1216" w:rsidRDefault="00D81A70" w:rsidP="00D81A70">
      <w:pPr>
        <w:pStyle w:val="HTMLPreformatted"/>
        <w:rPr>
          <w:lang w:val="en-US"/>
        </w:rPr>
      </w:pPr>
      <w:r w:rsidRPr="00FB1216">
        <w:rPr>
          <w:lang w:val="en-US"/>
        </w:rPr>
        <w:t xml:space="preserve">  summarise_at(vars(Y2011:Y2015), funs(n(), mean(., na.rm = TRUE)))</w:t>
      </w:r>
    </w:p>
    <w:p w:rsidR="00D81A70" w:rsidRPr="00FB1216" w:rsidRDefault="00D81A70" w:rsidP="00D81A70">
      <w:pPr>
        <w:pStyle w:val="HTMLPreformatted"/>
        <w:rPr>
          <w:lang w:val="en-US"/>
        </w:rPr>
      </w:pPr>
      <w:r w:rsidRPr="00FB1216">
        <w:rPr>
          <w:lang w:val="en-US"/>
        </w:rPr>
        <w:t>Index Y2011_n Y2012_n  Y2013_n Y2014_n Y2015_n Y2011_mean Y2012_mean</w:t>
      </w:r>
    </w:p>
    <w:p w:rsidR="00D81A70" w:rsidRDefault="00D81A70" w:rsidP="00D81A70">
      <w:pPr>
        <w:pStyle w:val="HTMLPreformatted"/>
      </w:pPr>
      <w:r>
        <w:t>A 4 4 4 4 4 1432642 1455876</w:t>
      </w:r>
    </w:p>
    <w:p w:rsidR="00D81A70" w:rsidRDefault="00D81A70" w:rsidP="00D81A70">
      <w:pPr>
        <w:pStyle w:val="HTMLPreformatted"/>
      </w:pPr>
      <w:r>
        <w:t>C 3 3 3 3 3 1750357 1547326</w:t>
      </w:r>
    </w:p>
    <w:p w:rsidR="00D81A70" w:rsidRDefault="00D81A70" w:rsidP="00D81A70">
      <w:pPr>
        <w:pStyle w:val="HTMLPreformatted"/>
      </w:pPr>
      <w:r>
        <w:t>D 2 2 2 2 2 1336059 1981868</w:t>
      </w:r>
    </w:p>
    <w:p w:rsidR="00D81A70" w:rsidRDefault="00D81A70" w:rsidP="00D81A70">
      <w:pPr>
        <w:pStyle w:val="HTMLPreformatted"/>
      </w:pPr>
      <w:r>
        <w:t>F 1 1 1 1 1 1497051 1131928</w:t>
      </w:r>
    </w:p>
    <w:p w:rsidR="00D81A70" w:rsidRDefault="00D81A70" w:rsidP="00D81A70">
      <w:pPr>
        <w:pStyle w:val="HTMLPreformatted"/>
      </w:pPr>
      <w:r>
        <w:t>G 1 1 1 1 1 1851245 1850111</w:t>
      </w:r>
    </w:p>
    <w:p w:rsidR="00D81A70" w:rsidRDefault="00D81A70" w:rsidP="00D81A70">
      <w:pPr>
        <w:pStyle w:val="HTMLPreformatted"/>
      </w:pPr>
      <w:r>
        <w:t>H 1 1 1 1 1 1902816 1695126</w:t>
      </w:r>
    </w:p>
    <w:p w:rsidR="00D81A70" w:rsidRDefault="00D81A70" w:rsidP="00D81A70">
      <w:pPr>
        <w:pStyle w:val="HTMLPreformatted"/>
      </w:pPr>
      <w:r>
        <w:t>I 4 4 4 4 4 1690171 1687056</w:t>
      </w:r>
    </w:p>
    <w:p w:rsidR="00D81A70" w:rsidRDefault="00D81A70" w:rsidP="00D81A70">
      <w:pPr>
        <w:pStyle w:val="HTMLPreformatted"/>
      </w:pPr>
      <w:r>
        <w:t>K 2 2 2 2 2 1489353 1899773</w:t>
      </w:r>
    </w:p>
    <w:p w:rsidR="00D81A70" w:rsidRDefault="00D81A70" w:rsidP="00D81A70">
      <w:pPr>
        <w:pStyle w:val="HTMLPreformatted"/>
      </w:pPr>
      <w:r>
        <w:t>L 1 1 1 1 1 1210385 1234234</w:t>
      </w:r>
    </w:p>
    <w:p w:rsidR="00D81A70" w:rsidRDefault="00D81A70" w:rsidP="00D81A70">
      <w:pPr>
        <w:pStyle w:val="HTMLPreformatted"/>
      </w:pPr>
      <w:r>
        <w:t>M 8 8 8 8 8 1582714 1586091</w:t>
      </w:r>
    </w:p>
    <w:p w:rsidR="00D81A70" w:rsidRDefault="00D81A70" w:rsidP="00D81A70">
      <w:pPr>
        <w:pStyle w:val="HTMLPreformatted"/>
      </w:pPr>
      <w:r>
        <w:t>N 8 8 8 8 8 1448351 1470316</w:t>
      </w:r>
    </w:p>
    <w:p w:rsidR="00D81A70" w:rsidRDefault="00D81A70" w:rsidP="00D81A70">
      <w:pPr>
        <w:pStyle w:val="HTMLPreformatted"/>
      </w:pPr>
      <w:r>
        <w:t>O 3 3 3 3 3 1882111 1602463</w:t>
      </w:r>
    </w:p>
    <w:p w:rsidR="00D81A70" w:rsidRPr="00FB1216" w:rsidRDefault="00D81A70" w:rsidP="00D81A70">
      <w:pPr>
        <w:pStyle w:val="HTMLPreformatted"/>
        <w:rPr>
          <w:lang w:val="en-US"/>
        </w:rPr>
      </w:pPr>
      <w:r w:rsidRPr="00FB1216">
        <w:rPr>
          <w:lang w:val="en-US"/>
        </w:rPr>
        <w:t>P 1 1 1 1 1 1483292 1290329</w:t>
      </w:r>
    </w:p>
    <w:p w:rsidR="00D81A70" w:rsidRPr="00FB1216" w:rsidRDefault="00D81A70" w:rsidP="00D81A70">
      <w:pPr>
        <w:pStyle w:val="HTMLPreformatted"/>
        <w:rPr>
          <w:lang w:val="en-US"/>
        </w:rPr>
      </w:pPr>
      <w:r w:rsidRPr="00FB1216">
        <w:rPr>
          <w:lang w:val="en-US"/>
        </w:rPr>
        <w:t>R 1 1 1 1 1 1781016 1909119</w:t>
      </w:r>
    </w:p>
    <w:p w:rsidR="00D81A70" w:rsidRPr="00FB1216" w:rsidRDefault="00D81A70" w:rsidP="00D81A70">
      <w:pPr>
        <w:pStyle w:val="HTMLPreformatted"/>
        <w:rPr>
          <w:lang w:val="en-US"/>
        </w:rPr>
      </w:pPr>
      <w:r w:rsidRPr="00FB1216">
        <w:rPr>
          <w:lang w:val="en-US"/>
        </w:rPr>
        <w:t>S 2 2 2 2 2 1381724 1671744</w:t>
      </w:r>
    </w:p>
    <w:p w:rsidR="00D81A70" w:rsidRPr="00FB1216" w:rsidRDefault="00D81A70" w:rsidP="00D81A70">
      <w:pPr>
        <w:pStyle w:val="HTMLPreformatted"/>
        <w:rPr>
          <w:lang w:val="en-US"/>
        </w:rPr>
      </w:pPr>
      <w:r w:rsidRPr="00FB1216">
        <w:rPr>
          <w:lang w:val="en-US"/>
        </w:rPr>
        <w:t>T 2 2 2 2 2 1724080 1865787</w:t>
      </w:r>
    </w:p>
    <w:p w:rsidR="00D81A70" w:rsidRPr="00FB1216" w:rsidRDefault="00D81A70" w:rsidP="00D81A70">
      <w:pPr>
        <w:pStyle w:val="HTMLPreformatted"/>
        <w:rPr>
          <w:lang w:val="en-US"/>
        </w:rPr>
      </w:pPr>
      <w:r w:rsidRPr="00FB1216">
        <w:rPr>
          <w:lang w:val="en-US"/>
        </w:rPr>
        <w:t>U 1 1 1 1 1 1288285 1108281</w:t>
      </w:r>
    </w:p>
    <w:p w:rsidR="00D81A70" w:rsidRPr="00FB1216" w:rsidRDefault="00D81A70" w:rsidP="00D81A70">
      <w:pPr>
        <w:pStyle w:val="HTMLPreformatted"/>
        <w:rPr>
          <w:lang w:val="en-US"/>
        </w:rPr>
      </w:pPr>
      <w:r w:rsidRPr="00FB1216">
        <w:rPr>
          <w:lang w:val="en-US"/>
        </w:rPr>
        <w:t>V 2 2 2 2 2 1482143 1488651</w:t>
      </w:r>
    </w:p>
    <w:p w:rsidR="00D81A70" w:rsidRPr="00FB1216" w:rsidRDefault="00D81A70" w:rsidP="00D81A70">
      <w:pPr>
        <w:pStyle w:val="HTMLPreformatted"/>
        <w:rPr>
          <w:lang w:val="en-US"/>
        </w:rPr>
      </w:pPr>
      <w:r w:rsidRPr="00FB1216">
        <w:rPr>
          <w:lang w:val="en-US"/>
        </w:rPr>
        <w:t>W 4 4 4 4 4 1711341 1660192</w:t>
      </w:r>
    </w:p>
    <w:p w:rsidR="00D81A70" w:rsidRPr="00FB1216" w:rsidRDefault="00D81A70" w:rsidP="00D81A70">
      <w:pPr>
        <w:rPr>
          <w:lang w:val="en-US"/>
        </w:rPr>
      </w:pPr>
      <w:r w:rsidRPr="00FB1216">
        <w:rPr>
          <w:lang w:val="en-US"/>
        </w:rPr>
        <w:lastRenderedPageBreak/>
        <w:t xml:space="preserve">Since dplyr &gt;= 1.0.0 version you may get the following warnings. </w:t>
      </w:r>
    </w:p>
    <w:p w:rsidR="00D81A70" w:rsidRPr="00FB1216" w:rsidRDefault="00D81A70" w:rsidP="00D81A70">
      <w:pPr>
        <w:pStyle w:val="HTMLPreformatted"/>
        <w:rPr>
          <w:lang w:val="en-US"/>
        </w:rPr>
      </w:pPr>
      <w:r w:rsidRPr="00FB1216">
        <w:rPr>
          <w:lang w:val="en-US"/>
        </w:rPr>
        <w:t>#`summarise()` ungrouping output (override with `.groups` argument)</w:t>
      </w:r>
    </w:p>
    <w:p w:rsidR="00D81A70" w:rsidRPr="00FB1216" w:rsidRDefault="00D81A70" w:rsidP="00D81A70">
      <w:pPr>
        <w:pStyle w:val="HTMLPreformatted"/>
        <w:rPr>
          <w:lang w:val="en-US"/>
        </w:rPr>
      </w:pPr>
      <w:r w:rsidRPr="00FB1216">
        <w:rPr>
          <w:lang w:val="en-US"/>
        </w:rPr>
        <w:t>#`summarise()` regrouping output by xxx (override with `.groups` argument)</w:t>
      </w:r>
    </w:p>
    <w:p w:rsidR="00D81A70" w:rsidRPr="00FB1216" w:rsidRDefault="00D81A70" w:rsidP="00D81A70">
      <w:pPr>
        <w:rPr>
          <w:lang w:val="en-US"/>
        </w:rPr>
      </w:pPr>
      <w:r w:rsidRPr="00FB1216">
        <w:rPr>
          <w:lang w:val="en-US"/>
        </w:rPr>
        <w:t xml:space="preserve">To suppress this warning you can use the following command. </w:t>
      </w:r>
    </w:p>
    <w:p w:rsidR="00D81A70" w:rsidRPr="00FB1216" w:rsidRDefault="00D81A70" w:rsidP="00D81A70">
      <w:pPr>
        <w:rPr>
          <w:lang w:val="en-US"/>
        </w:rPr>
      </w:pPr>
      <w:r w:rsidRPr="00FB1216">
        <w:rPr>
          <w:lang w:val="en-US"/>
        </w:rPr>
        <w:t xml:space="preserve">options(dplyr.summarise.inform=F) </w:t>
      </w:r>
    </w:p>
    <w:p w:rsidR="00D81A70" w:rsidRPr="00BE6ADE" w:rsidRDefault="00D81A70" w:rsidP="00BE6ADE">
      <w:pPr>
        <w:pStyle w:val="Heading3"/>
        <w:shd w:val="clear" w:color="auto" w:fill="FFFFFF"/>
        <w:spacing w:before="300" w:after="150" w:line="450" w:lineRule="atLeast"/>
        <w:jc w:val="both"/>
        <w:rPr>
          <w:b/>
          <w:color w:val="2F5496" w:themeColor="accent1" w:themeShade="BF"/>
          <w:sz w:val="26"/>
          <w:szCs w:val="26"/>
          <w:lang w:val="en-US"/>
        </w:rPr>
      </w:pPr>
      <w:r w:rsidRPr="00BE6ADE">
        <w:rPr>
          <w:b/>
          <w:color w:val="2F5496" w:themeColor="accent1" w:themeShade="BF"/>
          <w:sz w:val="26"/>
          <w:szCs w:val="26"/>
          <w:lang w:val="en-US"/>
        </w:rPr>
        <w:t>do() function</w:t>
      </w:r>
    </w:p>
    <w:p w:rsidR="00D81A70" w:rsidRDefault="00D81A70" w:rsidP="00D81A70">
      <w:r>
        <w:rPr>
          <w:b/>
          <w:bCs/>
          <w:sz w:val="36"/>
          <w:szCs w:val="36"/>
        </w:rPr>
        <w:t>Use :</w:t>
      </w:r>
      <w:r>
        <w:rPr>
          <w:sz w:val="36"/>
          <w:szCs w:val="36"/>
        </w:rPr>
        <w:t xml:space="preserve"> Compute within groups</w:t>
      </w:r>
      <w:r>
        <w:t xml:space="preserve"> </w:t>
      </w:r>
    </w:p>
    <w:p w:rsidR="00D81A70" w:rsidRDefault="00D81A70" w:rsidP="00D81A70">
      <w:r>
        <w:t>Syntax :</w:t>
      </w:r>
    </w:p>
    <w:p w:rsidR="00D81A70" w:rsidRPr="00FB1216" w:rsidRDefault="00D81A70" w:rsidP="00D81A70">
      <w:pPr>
        <w:pStyle w:val="HTMLPreformatted"/>
        <w:rPr>
          <w:lang w:val="en-US"/>
        </w:rPr>
      </w:pPr>
      <w:r w:rsidRPr="00FB1216">
        <w:rPr>
          <w:lang w:val="en-US"/>
        </w:rPr>
        <w:t>do(data_frame, expressions_to_apply_to_each_group)</w:t>
      </w:r>
    </w:p>
    <w:p w:rsidR="00D81A70" w:rsidRPr="00FB1216" w:rsidRDefault="00D81A70" w:rsidP="00D81A70">
      <w:pPr>
        <w:rPr>
          <w:lang w:val="en-US"/>
        </w:rPr>
      </w:pPr>
      <w:r w:rsidRPr="00FB1216">
        <w:rPr>
          <w:b/>
          <w:bCs/>
          <w:lang w:val="en-US"/>
        </w:rPr>
        <w:t xml:space="preserve">Note : </w:t>
      </w:r>
      <w:r w:rsidRPr="00FB1216">
        <w:rPr>
          <w:i/>
          <w:iCs/>
          <w:lang w:val="en-US"/>
        </w:rPr>
        <w:t xml:space="preserve">The </w:t>
      </w:r>
      <w:r w:rsidRPr="00FB1216">
        <w:rPr>
          <w:b/>
          <w:bCs/>
          <w:i/>
          <w:iCs/>
          <w:lang w:val="en-US"/>
        </w:rPr>
        <w:t xml:space="preserve">dot (.) </w:t>
      </w:r>
      <w:r w:rsidRPr="00FB1216">
        <w:rPr>
          <w:i/>
          <w:iCs/>
          <w:lang w:val="en-US"/>
        </w:rPr>
        <w:t>is required to refer to a data frame.</w:t>
      </w:r>
    </w:p>
    <w:p w:rsidR="00D81A70" w:rsidRPr="00FB1216" w:rsidRDefault="00D81A70" w:rsidP="00D81A70">
      <w:pPr>
        <w:rPr>
          <w:lang w:val="en-US"/>
        </w:rPr>
      </w:pPr>
      <w:r w:rsidRPr="00FB1216">
        <w:rPr>
          <w:lang w:val="en-US"/>
        </w:rPr>
        <w:t>Example 25 : Filter Data within a Categorical Variable</w:t>
      </w:r>
    </w:p>
    <w:p w:rsidR="00D81A70" w:rsidRPr="00FB1216" w:rsidRDefault="00D81A70" w:rsidP="00D81A70">
      <w:pPr>
        <w:rPr>
          <w:lang w:val="en-US"/>
        </w:rPr>
      </w:pPr>
      <w:r w:rsidRPr="00FB1216">
        <w:rPr>
          <w:lang w:val="en-US"/>
        </w:rPr>
        <w:t xml:space="preserve">Suppose you need to pull top 2 rows from 'A', 'C' and 'I' categories of variable Index. </w:t>
      </w:r>
    </w:p>
    <w:p w:rsidR="00D81A70" w:rsidRPr="00FB1216" w:rsidRDefault="00D81A70" w:rsidP="00D81A70">
      <w:pPr>
        <w:pStyle w:val="HTMLPreformatted"/>
        <w:rPr>
          <w:lang w:val="en-US"/>
        </w:rPr>
      </w:pPr>
      <w:r w:rsidRPr="00FB1216">
        <w:rPr>
          <w:lang w:val="en-US"/>
        </w:rPr>
        <w:t>t = mydata %&gt;% filter(Index %in% c("A", "C","I")) %&gt;% group_by(Index) %&gt;%</w:t>
      </w:r>
    </w:p>
    <w:p w:rsidR="00D81A70" w:rsidRDefault="00D81A70" w:rsidP="00D81A70">
      <w:pPr>
        <w:pStyle w:val="HTMLPreformatted"/>
      </w:pPr>
      <w:r w:rsidRPr="00FB1216">
        <w:rPr>
          <w:lang w:val="en-US"/>
        </w:rPr>
        <w:t xml:space="preserve">  </w:t>
      </w:r>
      <w:r>
        <w:t>do(head( . , 2))</w:t>
      </w:r>
    </w:p>
    <w:tbl>
      <w:tblPr>
        <w:tblW w:w="0" w:type="auto"/>
        <w:jc w:val="center"/>
        <w:tblCellSpacing w:w="0" w:type="dxa"/>
        <w:tblCellMar>
          <w:left w:w="0" w:type="dxa"/>
          <w:right w:w="0" w:type="dxa"/>
        </w:tblCellMar>
        <w:tblLook w:val="04A0" w:firstRow="1" w:lastRow="0" w:firstColumn="1" w:lastColumn="0" w:noHBand="0" w:noVBand="1"/>
      </w:tblPr>
      <w:tblGrid>
        <w:gridCol w:w="6570"/>
      </w:tblGrid>
      <w:tr w:rsidR="00D81A70" w:rsidTr="00D81A70">
        <w:trPr>
          <w:tblCellSpacing w:w="0" w:type="dxa"/>
          <w:jc w:val="center"/>
        </w:trPr>
        <w:tc>
          <w:tcPr>
            <w:tcW w:w="0" w:type="auto"/>
            <w:vAlign w:val="center"/>
            <w:hideMark/>
          </w:tcPr>
          <w:p w:rsidR="00D81A70" w:rsidRDefault="00D81A70">
            <w:pPr>
              <w:jc w:val="center"/>
            </w:pPr>
            <w:r>
              <w:rPr>
                <w:noProof/>
                <w:color w:val="0000FF"/>
                <w:lang w:eastAsia="pl-PL"/>
              </w:rPr>
              <w:drawing>
                <wp:inline distT="0" distB="0" distL="0" distR="0">
                  <wp:extent cx="4162425" cy="1552575"/>
                  <wp:effectExtent l="0" t="0" r="9525" b="9525"/>
                  <wp:docPr id="96" name="Picture 96" descr="https://4.bp.blogspot.com/-wWWt_FBv-1Y/V7iIzjPLD8I/AAAAAAAAFF8/DN-txkfaGYY9xbUfs2E2V_7OrXo3EaL_ACLcB/s1600/do%2Boperation.png">
                    <a:hlinkClick xmlns:a="http://schemas.openxmlformats.org/drawingml/2006/main" r:id="rId1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4.bp.blogspot.com/-wWWt_FBv-1Y/V7iIzjPLD8I/AAAAAAAAFF8/DN-txkfaGYY9xbUfs2E2V_7OrXo3EaL_ACLcB/s1600/do%2Boperation.png">
                            <a:hlinkClick r:id="rId181"/>
                          </pic:cNvPr>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4162425" cy="1552575"/>
                          </a:xfrm>
                          <a:prstGeom prst="rect">
                            <a:avLst/>
                          </a:prstGeom>
                          <a:noFill/>
                          <a:ln>
                            <a:noFill/>
                          </a:ln>
                        </pic:spPr>
                      </pic:pic>
                    </a:graphicData>
                  </a:graphic>
                </wp:inline>
              </w:drawing>
            </w:r>
          </w:p>
        </w:tc>
      </w:tr>
      <w:tr w:rsidR="00D81A70" w:rsidTr="00D81A70">
        <w:trPr>
          <w:tblCellSpacing w:w="0" w:type="dxa"/>
          <w:jc w:val="center"/>
        </w:trPr>
        <w:tc>
          <w:tcPr>
            <w:tcW w:w="0" w:type="auto"/>
            <w:vAlign w:val="center"/>
            <w:hideMark/>
          </w:tcPr>
          <w:p w:rsidR="00D81A70" w:rsidRDefault="00D81A70">
            <w:pPr>
              <w:jc w:val="center"/>
            </w:pPr>
            <w:r>
              <w:t>Output : do() function</w:t>
            </w:r>
          </w:p>
        </w:tc>
      </w:tr>
    </w:tbl>
    <w:p w:rsidR="00D81A70" w:rsidRPr="00FB1216" w:rsidRDefault="00D81A70" w:rsidP="00D81A70">
      <w:pPr>
        <w:rPr>
          <w:lang w:val="en-US"/>
        </w:rPr>
      </w:pPr>
      <w:r w:rsidRPr="00FB1216">
        <w:rPr>
          <w:lang w:val="en-US"/>
        </w:rPr>
        <w:t>Example 26 : Selecting 3rd Maximum Value by Categorical Variable</w:t>
      </w:r>
    </w:p>
    <w:p w:rsidR="00D81A70" w:rsidRPr="00FB1216" w:rsidRDefault="00D81A70" w:rsidP="00D81A70">
      <w:pPr>
        <w:rPr>
          <w:lang w:val="en-US"/>
        </w:rPr>
      </w:pPr>
      <w:r w:rsidRPr="00FB1216">
        <w:rPr>
          <w:lang w:val="en-US"/>
        </w:rPr>
        <w:t>We are calculating third maximum value of variable Y2015 by variable Index. The following code first selects only two variables Index and Y2015. Then it filters the variable Index with 'A', 'C' and 'I' and then it groups the same variable and sorts the variable Y2015 in descending order. At last, it selects the third row.</w:t>
      </w:r>
    </w:p>
    <w:p w:rsidR="00D81A70" w:rsidRPr="00FB1216" w:rsidRDefault="00D81A70" w:rsidP="00D81A70">
      <w:pPr>
        <w:pStyle w:val="HTMLPreformatted"/>
        <w:rPr>
          <w:lang w:val="en-US"/>
        </w:rPr>
      </w:pPr>
      <w:r w:rsidRPr="00FB1216">
        <w:rPr>
          <w:lang w:val="en-US"/>
        </w:rPr>
        <w:t>t = mydata %&gt;% select(Index, Y2015) %&gt;%</w:t>
      </w:r>
    </w:p>
    <w:p w:rsidR="00D81A70" w:rsidRPr="00FB1216" w:rsidRDefault="00D81A70" w:rsidP="00D81A70">
      <w:pPr>
        <w:pStyle w:val="HTMLPreformatted"/>
        <w:rPr>
          <w:lang w:val="en-US"/>
        </w:rPr>
      </w:pPr>
      <w:r w:rsidRPr="00FB1216">
        <w:rPr>
          <w:lang w:val="en-US"/>
        </w:rPr>
        <w:t xml:space="preserve">  filter(Index %in% c("A", "C","I")) %&gt;%</w:t>
      </w:r>
    </w:p>
    <w:p w:rsidR="00D81A70" w:rsidRPr="00FB1216" w:rsidRDefault="00D81A70" w:rsidP="00D81A70">
      <w:pPr>
        <w:pStyle w:val="HTMLPreformatted"/>
        <w:rPr>
          <w:lang w:val="en-US"/>
        </w:rPr>
      </w:pPr>
      <w:r w:rsidRPr="00FB1216">
        <w:rPr>
          <w:lang w:val="en-US"/>
        </w:rPr>
        <w:t xml:space="preserve">  group_by(Index) %&gt;%</w:t>
      </w:r>
    </w:p>
    <w:p w:rsidR="00D81A70" w:rsidRPr="00FB1216" w:rsidRDefault="00D81A70" w:rsidP="00D81A70">
      <w:pPr>
        <w:pStyle w:val="HTMLPreformatted"/>
        <w:rPr>
          <w:lang w:val="en-US"/>
        </w:rPr>
      </w:pPr>
      <w:r w:rsidRPr="00FB1216">
        <w:rPr>
          <w:lang w:val="en-US"/>
        </w:rPr>
        <w:t xml:space="preserve">  do(arrange(.,desc(Y2015))) %&gt;%  slice(3)</w:t>
      </w:r>
    </w:p>
    <w:p w:rsidR="00D81A70" w:rsidRPr="00FB1216" w:rsidRDefault="00D81A70" w:rsidP="00D81A70">
      <w:pPr>
        <w:rPr>
          <w:lang w:val="en-US"/>
        </w:rPr>
      </w:pPr>
      <w:r w:rsidRPr="00FB1216">
        <w:rPr>
          <w:sz w:val="36"/>
          <w:szCs w:val="36"/>
          <w:lang w:val="en-US"/>
        </w:rPr>
        <w:t xml:space="preserve">The </w:t>
      </w:r>
      <w:r w:rsidRPr="00FB1216">
        <w:rPr>
          <w:b/>
          <w:bCs/>
          <w:sz w:val="36"/>
          <w:szCs w:val="36"/>
          <w:lang w:val="en-US"/>
        </w:rPr>
        <w:t>slice() function</w:t>
      </w:r>
      <w:r w:rsidRPr="00FB1216">
        <w:rPr>
          <w:sz w:val="36"/>
          <w:szCs w:val="36"/>
          <w:lang w:val="en-US"/>
        </w:rPr>
        <w:t xml:space="preserve"> is used to select rows by position.</w:t>
      </w:r>
      <w:r w:rsidRPr="00FB1216">
        <w:rPr>
          <w:lang w:val="en-US"/>
        </w:rPr>
        <w:t xml:space="preserve"> </w:t>
      </w:r>
    </w:p>
    <w:tbl>
      <w:tblPr>
        <w:tblW w:w="0" w:type="auto"/>
        <w:jc w:val="center"/>
        <w:tblCellSpacing w:w="0" w:type="dxa"/>
        <w:tblCellMar>
          <w:left w:w="0" w:type="dxa"/>
          <w:right w:w="0" w:type="dxa"/>
        </w:tblCellMar>
        <w:tblLook w:val="04A0" w:firstRow="1" w:lastRow="0" w:firstColumn="1" w:lastColumn="0" w:noHBand="0" w:noVBand="1"/>
      </w:tblPr>
      <w:tblGrid>
        <w:gridCol w:w="2250"/>
      </w:tblGrid>
      <w:tr w:rsidR="00D81A70" w:rsidTr="00D81A70">
        <w:trPr>
          <w:tblCellSpacing w:w="0" w:type="dxa"/>
          <w:jc w:val="center"/>
        </w:trPr>
        <w:tc>
          <w:tcPr>
            <w:tcW w:w="0" w:type="auto"/>
            <w:vAlign w:val="center"/>
            <w:hideMark/>
          </w:tcPr>
          <w:p w:rsidR="00D81A70" w:rsidRDefault="00D81A70">
            <w:pPr>
              <w:jc w:val="center"/>
            </w:pPr>
            <w:r>
              <w:rPr>
                <w:noProof/>
                <w:color w:val="0000FF"/>
                <w:lang w:eastAsia="pl-PL"/>
              </w:rPr>
              <w:drawing>
                <wp:inline distT="0" distB="0" distL="0" distR="0">
                  <wp:extent cx="1428750" cy="876300"/>
                  <wp:effectExtent l="0" t="0" r="0" b="0"/>
                  <wp:docPr id="95" name="Picture 95" descr="https://4.bp.blogspot.com/-mITEYVNCgHQ/V7iQe3MbkhI/AAAAAAAAFGM/z9tba5nf5ZIzGKaiOSipJJDpee8_ehzJQCLcB/s1600/rank%2Bfunction.png">
                    <a:hlinkClick xmlns:a="http://schemas.openxmlformats.org/drawingml/2006/main" r:id="rId18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4.bp.blogspot.com/-mITEYVNCgHQ/V7iQe3MbkhI/AAAAAAAAFGM/z9tba5nf5ZIzGKaiOSipJJDpee8_ehzJQCLcB/s1600/rank%2Bfunction.png">
                            <a:hlinkClick r:id="rId183"/>
                          </pic:cNvPr>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1428750" cy="876300"/>
                          </a:xfrm>
                          <a:prstGeom prst="rect">
                            <a:avLst/>
                          </a:prstGeom>
                          <a:noFill/>
                          <a:ln>
                            <a:noFill/>
                          </a:ln>
                        </pic:spPr>
                      </pic:pic>
                    </a:graphicData>
                  </a:graphic>
                </wp:inline>
              </w:drawing>
            </w:r>
          </w:p>
        </w:tc>
      </w:tr>
      <w:tr w:rsidR="00D81A70" w:rsidTr="00D81A70">
        <w:trPr>
          <w:tblCellSpacing w:w="0" w:type="dxa"/>
          <w:jc w:val="center"/>
        </w:trPr>
        <w:tc>
          <w:tcPr>
            <w:tcW w:w="0" w:type="auto"/>
            <w:vAlign w:val="center"/>
            <w:hideMark/>
          </w:tcPr>
          <w:p w:rsidR="00D81A70" w:rsidRDefault="00D81A70">
            <w:pPr>
              <w:jc w:val="center"/>
            </w:pPr>
            <w:r>
              <w:lastRenderedPageBreak/>
              <w:t>Output</w:t>
            </w:r>
          </w:p>
        </w:tc>
      </w:tr>
    </w:tbl>
    <w:p w:rsidR="00D81A70" w:rsidRDefault="00D81A70" w:rsidP="00D81A70">
      <w:r>
        <w:t>Using Window Functions</w:t>
      </w:r>
    </w:p>
    <w:p w:rsidR="00D81A70" w:rsidRPr="00FB1216" w:rsidRDefault="00D81A70" w:rsidP="00D81A70">
      <w:pPr>
        <w:rPr>
          <w:lang w:val="en-US"/>
        </w:rPr>
      </w:pPr>
      <w:r w:rsidRPr="00FB1216">
        <w:rPr>
          <w:lang w:val="en-US"/>
        </w:rPr>
        <w:t xml:space="preserve">Like SQL, dplyr uses window functions that are used to subset data within a group. It returns a vector of values. We could use </w:t>
      </w:r>
      <w:r w:rsidRPr="00FB1216">
        <w:rPr>
          <w:b/>
          <w:bCs/>
          <w:lang w:val="en-US"/>
        </w:rPr>
        <w:t>min_rank() function</w:t>
      </w:r>
      <w:r w:rsidRPr="00FB1216">
        <w:rPr>
          <w:lang w:val="en-US"/>
        </w:rPr>
        <w:t xml:space="preserve"> that calculates rank in the preceding example,</w:t>
      </w:r>
    </w:p>
    <w:p w:rsidR="00D81A70" w:rsidRPr="00FB1216" w:rsidRDefault="00D81A70" w:rsidP="00D81A70">
      <w:pPr>
        <w:pStyle w:val="HTMLPreformatted"/>
        <w:rPr>
          <w:lang w:val="en-US"/>
        </w:rPr>
      </w:pPr>
      <w:r w:rsidRPr="00FB1216">
        <w:rPr>
          <w:lang w:val="en-US"/>
        </w:rPr>
        <w:t>t = mydata %&gt;% select(Index, Y2015) %&gt;%</w:t>
      </w:r>
    </w:p>
    <w:p w:rsidR="00D81A70" w:rsidRPr="00FB1216" w:rsidRDefault="00D81A70" w:rsidP="00D81A70">
      <w:pPr>
        <w:pStyle w:val="HTMLPreformatted"/>
        <w:rPr>
          <w:lang w:val="en-US"/>
        </w:rPr>
      </w:pPr>
      <w:r w:rsidRPr="00FB1216">
        <w:rPr>
          <w:lang w:val="en-US"/>
        </w:rPr>
        <w:t xml:space="preserve">  filter(Index %in% c("A", "C","I")) %&gt;%</w:t>
      </w:r>
    </w:p>
    <w:p w:rsidR="00D81A70" w:rsidRPr="00FB1216" w:rsidRDefault="00D81A70" w:rsidP="00D81A70">
      <w:pPr>
        <w:pStyle w:val="HTMLPreformatted"/>
        <w:rPr>
          <w:lang w:val="en-US"/>
        </w:rPr>
      </w:pPr>
      <w:r w:rsidRPr="00FB1216">
        <w:rPr>
          <w:lang w:val="en-US"/>
        </w:rPr>
        <w:t xml:space="preserve">  group_by(Index) %&gt;%</w:t>
      </w:r>
    </w:p>
    <w:p w:rsidR="00D81A70" w:rsidRPr="00FB1216" w:rsidRDefault="00D81A70" w:rsidP="00D81A70">
      <w:pPr>
        <w:pStyle w:val="HTMLPreformatted"/>
        <w:rPr>
          <w:lang w:val="en-US"/>
        </w:rPr>
      </w:pPr>
      <w:r w:rsidRPr="00FB1216">
        <w:rPr>
          <w:lang w:val="en-US"/>
        </w:rPr>
        <w:t xml:space="preserve">  filter(min_rank(desc(Y2015)) == 3)</w:t>
      </w:r>
    </w:p>
    <w:p w:rsidR="00D81A70" w:rsidRPr="00FB1216" w:rsidRDefault="00D81A70" w:rsidP="00D81A70">
      <w:pPr>
        <w:pStyle w:val="HTMLPreformatted"/>
        <w:rPr>
          <w:lang w:val="en-US"/>
        </w:rPr>
      </w:pPr>
      <w:r w:rsidRPr="00FB1216">
        <w:rPr>
          <w:lang w:val="en-US"/>
        </w:rPr>
        <w:t xml:space="preserve">  Index   Y2015</w:t>
      </w:r>
    </w:p>
    <w:p w:rsidR="00D81A70" w:rsidRPr="00FB1216" w:rsidRDefault="00D81A70" w:rsidP="00D81A70">
      <w:pPr>
        <w:pStyle w:val="HTMLPreformatted"/>
        <w:rPr>
          <w:lang w:val="en-US"/>
        </w:rPr>
      </w:pPr>
      <w:r w:rsidRPr="00FB1216">
        <w:rPr>
          <w:lang w:val="en-US"/>
        </w:rPr>
        <w:t>1    A  1647724</w:t>
      </w:r>
    </w:p>
    <w:p w:rsidR="00D81A70" w:rsidRPr="00FB1216" w:rsidRDefault="00D81A70" w:rsidP="00D81A70">
      <w:pPr>
        <w:pStyle w:val="HTMLPreformatted"/>
        <w:rPr>
          <w:lang w:val="en-US"/>
        </w:rPr>
      </w:pPr>
      <w:r w:rsidRPr="00FB1216">
        <w:rPr>
          <w:lang w:val="en-US"/>
        </w:rPr>
        <w:t>2    C  1330736</w:t>
      </w:r>
    </w:p>
    <w:p w:rsidR="00D81A70" w:rsidRPr="00FB1216" w:rsidRDefault="00D81A70" w:rsidP="00D81A70">
      <w:pPr>
        <w:pStyle w:val="HTMLPreformatted"/>
        <w:rPr>
          <w:lang w:val="en-US"/>
        </w:rPr>
      </w:pPr>
      <w:r w:rsidRPr="00FB1216">
        <w:rPr>
          <w:lang w:val="en-US"/>
        </w:rPr>
        <w:t>3    I  1583516</w:t>
      </w:r>
    </w:p>
    <w:p w:rsidR="00D81A70" w:rsidRPr="00FB1216" w:rsidRDefault="00D81A70" w:rsidP="00D81A70">
      <w:pPr>
        <w:rPr>
          <w:lang w:val="en-US"/>
        </w:rPr>
      </w:pPr>
      <w:r w:rsidRPr="00FB1216">
        <w:rPr>
          <w:lang w:val="en-US"/>
        </w:rPr>
        <w:t>Example 27 : Summarize, Group and Sort Together</w:t>
      </w:r>
    </w:p>
    <w:p w:rsidR="00D81A70" w:rsidRPr="00FB1216" w:rsidRDefault="00D81A70" w:rsidP="00D81A70">
      <w:pPr>
        <w:rPr>
          <w:lang w:val="en-US"/>
        </w:rPr>
      </w:pPr>
      <w:r w:rsidRPr="00FB1216">
        <w:rPr>
          <w:lang w:val="en-US"/>
        </w:rPr>
        <w:t xml:space="preserve">In this case, we are computing mean of variables Y2014 and Y2015 by variable Index. Then sort the result by calculated mean variable Y2015. </w:t>
      </w:r>
    </w:p>
    <w:p w:rsidR="00D81A70" w:rsidRPr="00FB1216" w:rsidRDefault="00D81A70" w:rsidP="00D81A70">
      <w:pPr>
        <w:pStyle w:val="HTMLPreformatted"/>
        <w:rPr>
          <w:lang w:val="en-US"/>
        </w:rPr>
      </w:pPr>
      <w:r w:rsidRPr="00FB1216">
        <w:rPr>
          <w:lang w:val="en-US"/>
        </w:rPr>
        <w:t>t = mydata %&gt;%</w:t>
      </w:r>
    </w:p>
    <w:p w:rsidR="00D81A70" w:rsidRPr="00FB1216" w:rsidRDefault="00D81A70" w:rsidP="00D81A70">
      <w:pPr>
        <w:pStyle w:val="HTMLPreformatted"/>
        <w:rPr>
          <w:lang w:val="en-US"/>
        </w:rPr>
      </w:pPr>
      <w:r w:rsidRPr="00FB1216">
        <w:rPr>
          <w:lang w:val="en-US"/>
        </w:rPr>
        <w:t xml:space="preserve">  group_by(Index)%&gt;%</w:t>
      </w:r>
    </w:p>
    <w:p w:rsidR="00D81A70" w:rsidRPr="00FB1216" w:rsidRDefault="00D81A70" w:rsidP="00D81A70">
      <w:pPr>
        <w:pStyle w:val="HTMLPreformatted"/>
        <w:rPr>
          <w:lang w:val="en-US"/>
        </w:rPr>
      </w:pPr>
      <w:r w:rsidRPr="00FB1216">
        <w:rPr>
          <w:lang w:val="en-US"/>
        </w:rPr>
        <w:t xml:space="preserve">  summarise(Mean_2014 = mean(Y2014, na.rm=TRUE),</w:t>
      </w:r>
    </w:p>
    <w:p w:rsidR="00D81A70" w:rsidRPr="00FB1216" w:rsidRDefault="00D81A70" w:rsidP="00D81A70">
      <w:pPr>
        <w:pStyle w:val="HTMLPreformatted"/>
        <w:rPr>
          <w:lang w:val="en-US"/>
        </w:rPr>
      </w:pPr>
      <w:r w:rsidRPr="00FB1216">
        <w:rPr>
          <w:lang w:val="en-US"/>
        </w:rPr>
        <w:t xml:space="preserve">            Mean_2015 = mean(Y2015, na.rm=TRUE)) %&gt;%</w:t>
      </w:r>
    </w:p>
    <w:p w:rsidR="00D81A70" w:rsidRDefault="00D81A70" w:rsidP="00D81A70">
      <w:pPr>
        <w:pStyle w:val="HTMLPreformatted"/>
      </w:pPr>
      <w:r w:rsidRPr="00FB1216">
        <w:rPr>
          <w:lang w:val="en-US"/>
        </w:rPr>
        <w:t xml:space="preserve">  </w:t>
      </w:r>
      <w:r>
        <w:t>arrange(desc(Mean_2015))</w:t>
      </w:r>
    </w:p>
    <w:p w:rsidR="00D81A70" w:rsidRPr="00BE6ADE" w:rsidRDefault="00D81A70" w:rsidP="00BE6ADE">
      <w:pPr>
        <w:pStyle w:val="Heading3"/>
        <w:shd w:val="clear" w:color="auto" w:fill="FFFFFF"/>
        <w:spacing w:before="300" w:after="150" w:line="450" w:lineRule="atLeast"/>
        <w:jc w:val="both"/>
        <w:rPr>
          <w:b/>
          <w:color w:val="2F5496" w:themeColor="accent1" w:themeShade="BF"/>
          <w:sz w:val="26"/>
          <w:szCs w:val="26"/>
          <w:lang w:val="en-US"/>
        </w:rPr>
      </w:pPr>
      <w:r w:rsidRPr="00BE6ADE">
        <w:rPr>
          <w:b/>
          <w:color w:val="2F5496" w:themeColor="accent1" w:themeShade="BF"/>
          <w:sz w:val="26"/>
          <w:szCs w:val="26"/>
          <w:lang w:val="en-US"/>
        </w:rPr>
        <w:t>mutate() function</w:t>
      </w:r>
    </w:p>
    <w:p w:rsidR="00D81A70" w:rsidRDefault="00D81A70" w:rsidP="00D81A70">
      <w:r>
        <w:rPr>
          <w:b/>
          <w:bCs/>
          <w:sz w:val="36"/>
          <w:szCs w:val="36"/>
        </w:rPr>
        <w:t>Use :</w:t>
      </w:r>
      <w:r>
        <w:rPr>
          <w:sz w:val="36"/>
          <w:szCs w:val="36"/>
        </w:rPr>
        <w:t>Creates new variables</w:t>
      </w:r>
      <w:r>
        <w:t xml:space="preserve"> </w:t>
      </w:r>
    </w:p>
    <w:p w:rsidR="00D81A70" w:rsidRDefault="00D81A70" w:rsidP="00D81A70">
      <w:r>
        <w:t>Syntax :</w:t>
      </w:r>
    </w:p>
    <w:p w:rsidR="00D81A70" w:rsidRPr="00FB1216" w:rsidRDefault="00D81A70" w:rsidP="00D81A70">
      <w:pPr>
        <w:pStyle w:val="HTMLPreformatted"/>
        <w:rPr>
          <w:lang w:val="en-US"/>
        </w:rPr>
      </w:pPr>
      <w:r w:rsidRPr="00FB1216">
        <w:rPr>
          <w:lang w:val="en-US"/>
        </w:rPr>
        <w:t>mutate(data_frame, expression(s) )</w:t>
      </w:r>
    </w:p>
    <w:p w:rsidR="00D81A70" w:rsidRPr="00FB1216" w:rsidRDefault="00D81A70" w:rsidP="00D81A70">
      <w:pPr>
        <w:pStyle w:val="HTMLPreformatted"/>
        <w:rPr>
          <w:lang w:val="en-US"/>
        </w:rPr>
      </w:pPr>
      <w:r w:rsidRPr="00FB1216">
        <w:rPr>
          <w:lang w:val="en-US"/>
        </w:rPr>
        <w:t>or</w:t>
      </w:r>
    </w:p>
    <w:p w:rsidR="00D81A70" w:rsidRPr="00FB1216" w:rsidRDefault="00D81A70" w:rsidP="00D81A70">
      <w:pPr>
        <w:pStyle w:val="HTMLPreformatted"/>
        <w:rPr>
          <w:lang w:val="en-US"/>
        </w:rPr>
      </w:pPr>
      <w:r w:rsidRPr="00FB1216">
        <w:rPr>
          <w:lang w:val="en-US"/>
        </w:rPr>
        <w:t xml:space="preserve">data_frame %&gt;% mutate(expression(s))                </w:t>
      </w:r>
    </w:p>
    <w:p w:rsidR="00D81A70" w:rsidRPr="00FB1216" w:rsidRDefault="00D81A70" w:rsidP="00D81A70">
      <w:pPr>
        <w:rPr>
          <w:lang w:val="en-US"/>
        </w:rPr>
      </w:pPr>
      <w:r w:rsidRPr="00FB1216">
        <w:rPr>
          <w:lang w:val="en-US"/>
        </w:rPr>
        <w:t>Example 28 : Create a new variable</w:t>
      </w:r>
    </w:p>
    <w:p w:rsidR="00D81A70" w:rsidRPr="00FB1216" w:rsidRDefault="00D81A70" w:rsidP="00D81A70">
      <w:pPr>
        <w:rPr>
          <w:lang w:val="en-US"/>
        </w:rPr>
      </w:pPr>
      <w:r w:rsidRPr="00FB1216">
        <w:rPr>
          <w:lang w:val="en-US"/>
        </w:rPr>
        <w:t xml:space="preserve">The following code calculates division of Y2015 by Y2014 and name it "change". </w:t>
      </w:r>
    </w:p>
    <w:p w:rsidR="00D81A70" w:rsidRPr="00FB1216" w:rsidRDefault="00D81A70" w:rsidP="00D81A70">
      <w:pPr>
        <w:pStyle w:val="HTMLPreformatted"/>
        <w:rPr>
          <w:lang w:val="en-US"/>
        </w:rPr>
      </w:pPr>
      <w:r w:rsidRPr="00FB1216">
        <w:rPr>
          <w:lang w:val="en-US"/>
        </w:rPr>
        <w:t>mydata1 = mutate(mydata, change=Y2015/Y2014)</w:t>
      </w:r>
    </w:p>
    <w:p w:rsidR="00D81A70" w:rsidRPr="00FB1216" w:rsidRDefault="00D81A70" w:rsidP="00D81A70">
      <w:pPr>
        <w:rPr>
          <w:lang w:val="en-US"/>
        </w:rPr>
      </w:pPr>
      <w:r w:rsidRPr="00FB1216">
        <w:rPr>
          <w:lang w:val="en-US"/>
        </w:rPr>
        <w:t>Example 29 : Multiply all the variables by 1000</w:t>
      </w:r>
    </w:p>
    <w:p w:rsidR="00D81A70" w:rsidRPr="00FB1216" w:rsidRDefault="00D81A70" w:rsidP="00D81A70">
      <w:pPr>
        <w:rPr>
          <w:lang w:val="en-US"/>
        </w:rPr>
      </w:pPr>
      <w:r w:rsidRPr="00FB1216">
        <w:rPr>
          <w:lang w:val="en-US"/>
        </w:rPr>
        <w:t xml:space="preserve">It creates new variables and name them with suffix "_new". </w:t>
      </w:r>
    </w:p>
    <w:p w:rsidR="00D81A70" w:rsidRPr="00FB1216" w:rsidRDefault="00D81A70" w:rsidP="00D81A70">
      <w:pPr>
        <w:pStyle w:val="HTMLPreformatted"/>
        <w:rPr>
          <w:lang w:val="en-US"/>
        </w:rPr>
      </w:pPr>
      <w:r w:rsidRPr="00FB1216">
        <w:rPr>
          <w:lang w:val="en-US"/>
        </w:rPr>
        <w:t>mydata11 = mutate_all(mydata, funs("new" = .* 1000))</w:t>
      </w:r>
    </w:p>
    <w:tbl>
      <w:tblPr>
        <w:tblW w:w="0" w:type="auto"/>
        <w:jc w:val="center"/>
        <w:tblCellSpacing w:w="0" w:type="dxa"/>
        <w:tblCellMar>
          <w:left w:w="0" w:type="dxa"/>
          <w:right w:w="0" w:type="dxa"/>
        </w:tblCellMar>
        <w:tblLook w:val="04A0" w:firstRow="1" w:lastRow="0" w:firstColumn="1" w:lastColumn="0" w:noHBand="0" w:noVBand="1"/>
      </w:tblPr>
      <w:tblGrid>
        <w:gridCol w:w="4920"/>
      </w:tblGrid>
      <w:tr w:rsidR="00D81A70" w:rsidTr="00D81A70">
        <w:trPr>
          <w:tblCellSpacing w:w="0" w:type="dxa"/>
          <w:jc w:val="center"/>
        </w:trPr>
        <w:tc>
          <w:tcPr>
            <w:tcW w:w="0" w:type="auto"/>
            <w:vAlign w:val="center"/>
            <w:hideMark/>
          </w:tcPr>
          <w:p w:rsidR="00D81A70" w:rsidRDefault="00D81A70">
            <w:pPr>
              <w:jc w:val="center"/>
            </w:pPr>
            <w:r>
              <w:rPr>
                <w:noProof/>
                <w:color w:val="0000FF"/>
                <w:lang w:eastAsia="pl-PL"/>
              </w:rPr>
              <w:drawing>
                <wp:inline distT="0" distB="0" distL="0" distR="0">
                  <wp:extent cx="3114675" cy="1333500"/>
                  <wp:effectExtent l="0" t="0" r="9525" b="0"/>
                  <wp:docPr id="94" name="Picture 94" descr="https://2.bp.blogspot.com/-qXG0uEVl9dY/V7iaMEImfWI/AAAAAAAAFGc/qEsiq5aeOjQg0hxpbJ9lhS-ap5m6isScwCLcB/s1600/mutate.png">
                    <a:hlinkClick xmlns:a="http://schemas.openxmlformats.org/drawingml/2006/main" r:id="rId1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s://2.bp.blogspot.com/-qXG0uEVl9dY/V7iaMEImfWI/AAAAAAAAFGc/qEsiq5aeOjQg0hxpbJ9lhS-ap5m6isScwCLcB/s1600/mutate.png">
                            <a:hlinkClick r:id="rId185"/>
                          </pic:cNvPr>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3114675" cy="1333500"/>
                          </a:xfrm>
                          <a:prstGeom prst="rect">
                            <a:avLst/>
                          </a:prstGeom>
                          <a:noFill/>
                          <a:ln>
                            <a:noFill/>
                          </a:ln>
                        </pic:spPr>
                      </pic:pic>
                    </a:graphicData>
                  </a:graphic>
                </wp:inline>
              </w:drawing>
            </w:r>
          </w:p>
        </w:tc>
      </w:tr>
      <w:tr w:rsidR="00D81A70" w:rsidTr="00D81A70">
        <w:trPr>
          <w:tblCellSpacing w:w="0" w:type="dxa"/>
          <w:jc w:val="center"/>
        </w:trPr>
        <w:tc>
          <w:tcPr>
            <w:tcW w:w="0" w:type="auto"/>
            <w:vAlign w:val="center"/>
            <w:hideMark/>
          </w:tcPr>
          <w:p w:rsidR="00D81A70" w:rsidRDefault="00D81A70">
            <w:pPr>
              <w:jc w:val="center"/>
            </w:pPr>
            <w:r>
              <w:t>Output</w:t>
            </w:r>
          </w:p>
        </w:tc>
      </w:tr>
    </w:tbl>
    <w:p w:rsidR="00D81A70" w:rsidRPr="00FB1216" w:rsidRDefault="00D81A70" w:rsidP="00D81A70">
      <w:pPr>
        <w:rPr>
          <w:lang w:val="en-US"/>
        </w:rPr>
      </w:pPr>
      <w:r w:rsidRPr="00FB1216">
        <w:rPr>
          <w:lang w:val="en-US"/>
        </w:rPr>
        <w:t>The output shown in the image above is truncated due to high number of variables.</w:t>
      </w:r>
      <w:r w:rsidRPr="00FB1216">
        <w:rPr>
          <w:lang w:val="en-US"/>
        </w:rPr>
        <w:br/>
      </w:r>
      <w:r w:rsidRPr="00FB1216">
        <w:rPr>
          <w:lang w:val="en-US"/>
        </w:rPr>
        <w:br/>
      </w:r>
      <w:r w:rsidRPr="00FB1216">
        <w:rPr>
          <w:lang w:val="en-US"/>
        </w:rPr>
        <w:lastRenderedPageBreak/>
        <w:t>Note - The above code returns the following error messages -</w:t>
      </w:r>
      <w:r w:rsidRPr="00FB1216">
        <w:rPr>
          <w:lang w:val="en-US"/>
        </w:rPr>
        <w:br/>
      </w:r>
      <w:r w:rsidRPr="00FB1216">
        <w:rPr>
          <w:lang w:val="en-US"/>
        </w:rPr>
        <w:br/>
      </w:r>
      <w:r w:rsidRPr="00FB1216">
        <w:rPr>
          <w:b/>
          <w:bCs/>
          <w:lang w:val="en-US"/>
        </w:rPr>
        <w:t>Warning messages:</w:t>
      </w:r>
      <w:r w:rsidRPr="00FB1216">
        <w:rPr>
          <w:lang w:val="en-US"/>
        </w:rPr>
        <w:br/>
        <w:t>1: In Ops.factor(c(1L, 1L, 1L, 1L, 2L, 2L, 2L, 3L, 3L, 4L, 5L, 6L, :</w:t>
      </w:r>
      <w:r w:rsidRPr="00FB1216">
        <w:rPr>
          <w:lang w:val="en-US"/>
        </w:rPr>
        <w:br/>
        <w:t>‘*’ not meaningful for factors</w:t>
      </w:r>
      <w:r w:rsidRPr="00FB1216">
        <w:rPr>
          <w:lang w:val="en-US"/>
        </w:rPr>
        <w:br/>
        <w:t>2: In Ops.factor(1:51, 1000) : ‘*’ not meaningful for factors</w:t>
      </w:r>
      <w:r w:rsidRPr="00FB1216">
        <w:rPr>
          <w:lang w:val="en-US"/>
        </w:rPr>
        <w:br/>
      </w:r>
      <w:r w:rsidRPr="00FB1216">
        <w:rPr>
          <w:lang w:val="en-US"/>
        </w:rPr>
        <w:br/>
        <w:t>It implies you are multiplying 1000 to string(character) values which are stored as factor variables. These variables are 'Index', 'State'. It does not make sense to apply multiplication operation on character variables. For these two variables, it creates newly created variables which contain only NA.</w:t>
      </w:r>
      <w:r w:rsidRPr="00FB1216">
        <w:rPr>
          <w:lang w:val="en-US"/>
        </w:rPr>
        <w:br/>
      </w:r>
      <w:r w:rsidRPr="00FB1216">
        <w:rPr>
          <w:lang w:val="en-US"/>
        </w:rPr>
        <w:br/>
      </w:r>
      <w:r w:rsidRPr="00FB1216">
        <w:rPr>
          <w:b/>
          <w:bCs/>
          <w:lang w:val="en-US"/>
        </w:rPr>
        <w:t>Solution : See Example 45 - Apply multiplication on only numeric variables</w:t>
      </w:r>
      <w:r w:rsidRPr="00FB1216">
        <w:rPr>
          <w:lang w:val="en-US"/>
        </w:rPr>
        <w:t xml:space="preserve"> </w:t>
      </w:r>
    </w:p>
    <w:p w:rsidR="00D81A70" w:rsidRPr="00FB1216" w:rsidRDefault="00D81A70" w:rsidP="00D81A70">
      <w:pPr>
        <w:rPr>
          <w:lang w:val="en-US"/>
        </w:rPr>
      </w:pPr>
      <w:r w:rsidRPr="00FB1216">
        <w:rPr>
          <w:lang w:val="en-US"/>
        </w:rPr>
        <w:t>Example 30 : Calculate Rank for Variables</w:t>
      </w:r>
    </w:p>
    <w:p w:rsidR="00D81A70" w:rsidRPr="00FB1216" w:rsidRDefault="00D81A70" w:rsidP="00D81A70">
      <w:pPr>
        <w:rPr>
          <w:lang w:val="en-US"/>
        </w:rPr>
      </w:pPr>
      <w:r w:rsidRPr="00FB1216">
        <w:rPr>
          <w:lang w:val="en-US"/>
        </w:rPr>
        <w:t>Suppose you need to calculate rank for variables Y2008 to Y2010.</w:t>
      </w:r>
    </w:p>
    <w:p w:rsidR="00D81A70" w:rsidRPr="00FB1216" w:rsidRDefault="00D81A70" w:rsidP="00D81A70">
      <w:pPr>
        <w:pStyle w:val="HTMLPreformatted"/>
        <w:rPr>
          <w:lang w:val="en-US"/>
        </w:rPr>
      </w:pPr>
      <w:r w:rsidRPr="00FB1216">
        <w:rPr>
          <w:lang w:val="en-US"/>
        </w:rPr>
        <w:t>mydata12 = mutate_at(mydata, vars(Y2008:Y2010), funs(Rank=min_rank(.)))</w:t>
      </w:r>
    </w:p>
    <w:tbl>
      <w:tblPr>
        <w:tblW w:w="0" w:type="auto"/>
        <w:jc w:val="center"/>
        <w:tblCellSpacing w:w="0" w:type="dxa"/>
        <w:tblCellMar>
          <w:left w:w="0" w:type="dxa"/>
          <w:right w:w="0" w:type="dxa"/>
        </w:tblCellMar>
        <w:tblLook w:val="04A0" w:firstRow="1" w:lastRow="0" w:firstColumn="1" w:lastColumn="0" w:noHBand="0" w:noVBand="1"/>
      </w:tblPr>
      <w:tblGrid>
        <w:gridCol w:w="3780"/>
      </w:tblGrid>
      <w:tr w:rsidR="00D81A70" w:rsidTr="00D81A70">
        <w:trPr>
          <w:tblCellSpacing w:w="0" w:type="dxa"/>
          <w:jc w:val="center"/>
        </w:trPr>
        <w:tc>
          <w:tcPr>
            <w:tcW w:w="0" w:type="auto"/>
            <w:vAlign w:val="center"/>
            <w:hideMark/>
          </w:tcPr>
          <w:p w:rsidR="00D81A70" w:rsidRDefault="00D81A70">
            <w:pPr>
              <w:jc w:val="center"/>
            </w:pPr>
            <w:r>
              <w:rPr>
                <w:noProof/>
                <w:color w:val="0000FF"/>
                <w:lang w:eastAsia="pl-PL"/>
              </w:rPr>
              <w:drawing>
                <wp:inline distT="0" distB="0" distL="0" distR="0">
                  <wp:extent cx="2390775" cy="1762125"/>
                  <wp:effectExtent l="0" t="0" r="9525" b="9525"/>
                  <wp:docPr id="93" name="Picture 93" descr="https://2.bp.blogspot.com/-RWYQH4vMvNw/V7l6xpheaDI/AAAAAAAAFGs/-5VI-HkT0qQZ5BFWAipHSmz2UdrnI_xxQCLcB/s1600/rank%2Bmutate.png">
                    <a:hlinkClick xmlns:a="http://schemas.openxmlformats.org/drawingml/2006/main" r:id="rId1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2.bp.blogspot.com/-RWYQH4vMvNw/V7l6xpheaDI/AAAAAAAAFGs/-5VI-HkT0qQZ5BFWAipHSmz2UdrnI_xxQCLcB/s1600/rank%2Bmutate.png">
                            <a:hlinkClick r:id="rId187"/>
                          </pic:cNvPr>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2390775" cy="1762125"/>
                          </a:xfrm>
                          <a:prstGeom prst="rect">
                            <a:avLst/>
                          </a:prstGeom>
                          <a:noFill/>
                          <a:ln>
                            <a:noFill/>
                          </a:ln>
                        </pic:spPr>
                      </pic:pic>
                    </a:graphicData>
                  </a:graphic>
                </wp:inline>
              </w:drawing>
            </w:r>
          </w:p>
        </w:tc>
      </w:tr>
      <w:tr w:rsidR="00D81A70" w:rsidTr="00D81A70">
        <w:trPr>
          <w:tblCellSpacing w:w="0" w:type="dxa"/>
          <w:jc w:val="center"/>
        </w:trPr>
        <w:tc>
          <w:tcPr>
            <w:tcW w:w="0" w:type="auto"/>
            <w:vAlign w:val="center"/>
            <w:hideMark/>
          </w:tcPr>
          <w:p w:rsidR="00D81A70" w:rsidRDefault="00D81A70">
            <w:pPr>
              <w:jc w:val="center"/>
            </w:pPr>
            <w:r>
              <w:t>Output</w:t>
            </w:r>
          </w:p>
        </w:tc>
      </w:tr>
    </w:tbl>
    <w:p w:rsidR="00D81A70" w:rsidRPr="00FB1216" w:rsidRDefault="00D81A70" w:rsidP="00D81A70">
      <w:pPr>
        <w:rPr>
          <w:lang w:val="en-US"/>
        </w:rPr>
      </w:pPr>
      <w:r w:rsidRPr="00FB1216">
        <w:rPr>
          <w:lang w:val="en-US"/>
        </w:rPr>
        <w:t xml:space="preserve">By default, </w:t>
      </w:r>
      <w:r w:rsidRPr="00FB1216">
        <w:rPr>
          <w:b/>
          <w:bCs/>
          <w:lang w:val="en-US"/>
        </w:rPr>
        <w:t>min_rank()</w:t>
      </w:r>
      <w:r w:rsidRPr="00FB1216">
        <w:rPr>
          <w:lang w:val="en-US"/>
        </w:rPr>
        <w:t xml:space="preserve"> assigns 1 to the smallest value and high number to the largest value. In case, you need to assign rank 1 to the largest value of a variable, use </w:t>
      </w:r>
      <w:r w:rsidRPr="00FB1216">
        <w:rPr>
          <w:b/>
          <w:bCs/>
          <w:lang w:val="en-US"/>
        </w:rPr>
        <w:t>min_rank(desc(.))</w:t>
      </w:r>
    </w:p>
    <w:p w:rsidR="00D81A70" w:rsidRPr="00FB1216" w:rsidRDefault="00D81A70" w:rsidP="00D81A70">
      <w:pPr>
        <w:pStyle w:val="HTMLPreformatted"/>
        <w:rPr>
          <w:lang w:val="en-US"/>
        </w:rPr>
      </w:pPr>
      <w:r w:rsidRPr="00FB1216">
        <w:rPr>
          <w:lang w:val="en-US"/>
        </w:rPr>
        <w:t>mydata13 = mutate_at(mydata, vars(Y2008:Y2010), funs(Rank=min_rank(desc(.))))</w:t>
      </w:r>
    </w:p>
    <w:p w:rsidR="00D81A70" w:rsidRPr="00FB1216" w:rsidRDefault="00D81A70" w:rsidP="00D81A70">
      <w:pPr>
        <w:rPr>
          <w:lang w:val="en-US"/>
        </w:rPr>
      </w:pPr>
      <w:r w:rsidRPr="00FB1216">
        <w:rPr>
          <w:lang w:val="en-US"/>
        </w:rPr>
        <w:t>Example 31 : Select State that generated highest income among the variable 'Index'</w:t>
      </w:r>
    </w:p>
    <w:p w:rsidR="00D81A70" w:rsidRPr="00FB1216" w:rsidRDefault="00D81A70" w:rsidP="00D81A70">
      <w:pPr>
        <w:pStyle w:val="HTMLPreformatted"/>
        <w:rPr>
          <w:lang w:val="en-US"/>
        </w:rPr>
      </w:pPr>
      <w:r w:rsidRPr="00FB1216">
        <w:rPr>
          <w:lang w:val="en-US"/>
        </w:rPr>
        <w:t>out = mydata %&gt;% group_by(Index) %&gt;% filter(min_rank(desc(Y2015)) == 1) %&gt;%</w:t>
      </w:r>
    </w:p>
    <w:p w:rsidR="00D81A70" w:rsidRPr="00FB1216" w:rsidRDefault="00D81A70" w:rsidP="00D81A70">
      <w:pPr>
        <w:pStyle w:val="HTMLPreformatted"/>
        <w:rPr>
          <w:lang w:val="en-US"/>
        </w:rPr>
      </w:pPr>
      <w:r w:rsidRPr="00FB1216">
        <w:rPr>
          <w:lang w:val="en-US"/>
        </w:rPr>
        <w:t xml:space="preserve">  select(Index, State, Y2015)</w:t>
      </w:r>
    </w:p>
    <w:p w:rsidR="00D81A70" w:rsidRPr="00FB1216" w:rsidRDefault="00D81A70" w:rsidP="00D81A70">
      <w:pPr>
        <w:pStyle w:val="HTMLPreformatted"/>
        <w:rPr>
          <w:lang w:val="en-US"/>
        </w:rPr>
      </w:pPr>
      <w:r w:rsidRPr="00FB1216">
        <w:rPr>
          <w:lang w:val="en-US"/>
        </w:rPr>
        <w:t xml:space="preserve">    Index         State   Y2015</w:t>
      </w:r>
    </w:p>
    <w:p w:rsidR="00D81A70" w:rsidRPr="00FB1216" w:rsidRDefault="00D81A70" w:rsidP="00D81A70">
      <w:pPr>
        <w:pStyle w:val="HTMLPreformatted"/>
        <w:rPr>
          <w:lang w:val="en-US"/>
        </w:rPr>
      </w:pPr>
      <w:r w:rsidRPr="00FB1216">
        <w:rPr>
          <w:lang w:val="en-US"/>
        </w:rPr>
        <w:t>1      A        Alaska 1979143</w:t>
      </w:r>
    </w:p>
    <w:p w:rsidR="00D81A70" w:rsidRPr="00FB1216" w:rsidRDefault="00D81A70" w:rsidP="00D81A70">
      <w:pPr>
        <w:pStyle w:val="HTMLPreformatted"/>
        <w:rPr>
          <w:lang w:val="en-US"/>
        </w:rPr>
      </w:pPr>
      <w:r w:rsidRPr="00FB1216">
        <w:rPr>
          <w:lang w:val="en-US"/>
        </w:rPr>
        <w:t>2      C   Connecticut 1718072</w:t>
      </w:r>
    </w:p>
    <w:p w:rsidR="00D81A70" w:rsidRPr="00FB1216" w:rsidRDefault="00D81A70" w:rsidP="00D81A70">
      <w:pPr>
        <w:pStyle w:val="HTMLPreformatted"/>
        <w:rPr>
          <w:lang w:val="en-US"/>
        </w:rPr>
      </w:pPr>
      <w:r w:rsidRPr="00FB1216">
        <w:rPr>
          <w:lang w:val="en-US"/>
        </w:rPr>
        <w:t>3      D      Delaware 1627508</w:t>
      </w:r>
    </w:p>
    <w:p w:rsidR="00D81A70" w:rsidRPr="00FB1216" w:rsidRDefault="00D81A70" w:rsidP="00D81A70">
      <w:pPr>
        <w:pStyle w:val="HTMLPreformatted"/>
        <w:rPr>
          <w:lang w:val="en-US"/>
        </w:rPr>
      </w:pPr>
      <w:r w:rsidRPr="00FB1216">
        <w:rPr>
          <w:lang w:val="en-US"/>
        </w:rPr>
        <w:t>4      F       Florida 1170389</w:t>
      </w:r>
    </w:p>
    <w:p w:rsidR="00D81A70" w:rsidRPr="00FB1216" w:rsidRDefault="00D81A70" w:rsidP="00D81A70">
      <w:pPr>
        <w:pStyle w:val="HTMLPreformatted"/>
        <w:rPr>
          <w:lang w:val="en-US"/>
        </w:rPr>
      </w:pPr>
      <w:r w:rsidRPr="00FB1216">
        <w:rPr>
          <w:lang w:val="en-US"/>
        </w:rPr>
        <w:t>5      G       Georgia 1725470</w:t>
      </w:r>
    </w:p>
    <w:p w:rsidR="00D81A70" w:rsidRPr="00FB1216" w:rsidRDefault="00D81A70" w:rsidP="00D81A70">
      <w:pPr>
        <w:pStyle w:val="HTMLPreformatted"/>
        <w:rPr>
          <w:lang w:val="en-US"/>
        </w:rPr>
      </w:pPr>
      <w:r w:rsidRPr="00FB1216">
        <w:rPr>
          <w:lang w:val="en-US"/>
        </w:rPr>
        <w:t>6      H        Hawaii 1150882</w:t>
      </w:r>
    </w:p>
    <w:p w:rsidR="00D81A70" w:rsidRPr="00FB1216" w:rsidRDefault="00D81A70" w:rsidP="00D81A70">
      <w:pPr>
        <w:pStyle w:val="HTMLPreformatted"/>
        <w:rPr>
          <w:lang w:val="en-US"/>
        </w:rPr>
      </w:pPr>
      <w:r w:rsidRPr="00FB1216">
        <w:rPr>
          <w:lang w:val="en-US"/>
        </w:rPr>
        <w:t>7      I         Idaho 1757171</w:t>
      </w:r>
    </w:p>
    <w:p w:rsidR="00D81A70" w:rsidRPr="00FB1216" w:rsidRDefault="00D81A70" w:rsidP="00D81A70">
      <w:pPr>
        <w:pStyle w:val="HTMLPreformatted"/>
        <w:rPr>
          <w:lang w:val="en-US"/>
        </w:rPr>
      </w:pPr>
      <w:r w:rsidRPr="00FB1216">
        <w:rPr>
          <w:lang w:val="en-US"/>
        </w:rPr>
        <w:t>8      K      Kentucky 1913350</w:t>
      </w:r>
    </w:p>
    <w:p w:rsidR="00D81A70" w:rsidRPr="00FB1216" w:rsidRDefault="00D81A70" w:rsidP="00D81A70">
      <w:pPr>
        <w:pStyle w:val="HTMLPreformatted"/>
        <w:rPr>
          <w:lang w:val="en-US"/>
        </w:rPr>
      </w:pPr>
      <w:r w:rsidRPr="00FB1216">
        <w:rPr>
          <w:lang w:val="en-US"/>
        </w:rPr>
        <w:t>9      L     Louisiana 1403857</w:t>
      </w:r>
    </w:p>
    <w:p w:rsidR="00D81A70" w:rsidRPr="00FB1216" w:rsidRDefault="00D81A70" w:rsidP="00D81A70">
      <w:pPr>
        <w:pStyle w:val="HTMLPreformatted"/>
        <w:rPr>
          <w:lang w:val="en-US"/>
        </w:rPr>
      </w:pPr>
      <w:r w:rsidRPr="00FB1216">
        <w:rPr>
          <w:lang w:val="en-US"/>
        </w:rPr>
        <w:t>10      M      Missouri 1996005</w:t>
      </w:r>
    </w:p>
    <w:p w:rsidR="00D81A70" w:rsidRPr="00FB1216" w:rsidRDefault="00D81A70" w:rsidP="00D81A70">
      <w:pPr>
        <w:pStyle w:val="HTMLPreformatted"/>
        <w:rPr>
          <w:lang w:val="en-US"/>
        </w:rPr>
      </w:pPr>
      <w:r w:rsidRPr="00FB1216">
        <w:rPr>
          <w:lang w:val="en-US"/>
        </w:rPr>
        <w:t>11      N New Hampshire 1963313</w:t>
      </w:r>
    </w:p>
    <w:p w:rsidR="00D81A70" w:rsidRPr="00FB1216" w:rsidRDefault="00D81A70" w:rsidP="00D81A70">
      <w:pPr>
        <w:pStyle w:val="HTMLPreformatted"/>
        <w:rPr>
          <w:lang w:val="en-US"/>
        </w:rPr>
      </w:pPr>
      <w:r w:rsidRPr="00FB1216">
        <w:rPr>
          <w:lang w:val="en-US"/>
        </w:rPr>
        <w:t>12      O        Oregon 1893515</w:t>
      </w:r>
    </w:p>
    <w:p w:rsidR="00D81A70" w:rsidRPr="00FB1216" w:rsidRDefault="00D81A70" w:rsidP="00D81A70">
      <w:pPr>
        <w:pStyle w:val="HTMLPreformatted"/>
        <w:rPr>
          <w:lang w:val="en-US"/>
        </w:rPr>
      </w:pPr>
      <w:r w:rsidRPr="00FB1216">
        <w:rPr>
          <w:lang w:val="en-US"/>
        </w:rPr>
        <w:t>13      P  Pennsylvania 1668232</w:t>
      </w:r>
    </w:p>
    <w:p w:rsidR="00D81A70" w:rsidRPr="00FB1216" w:rsidRDefault="00D81A70" w:rsidP="00D81A70">
      <w:pPr>
        <w:pStyle w:val="HTMLPreformatted"/>
        <w:rPr>
          <w:lang w:val="en-US"/>
        </w:rPr>
      </w:pPr>
      <w:r w:rsidRPr="00FB1216">
        <w:rPr>
          <w:lang w:val="en-US"/>
        </w:rPr>
        <w:lastRenderedPageBreak/>
        <w:t>14      R  Rhode Island 1611730</w:t>
      </w:r>
    </w:p>
    <w:p w:rsidR="00D81A70" w:rsidRPr="00FB1216" w:rsidRDefault="00D81A70" w:rsidP="00D81A70">
      <w:pPr>
        <w:pStyle w:val="HTMLPreformatted"/>
        <w:rPr>
          <w:lang w:val="en-US"/>
        </w:rPr>
      </w:pPr>
      <w:r w:rsidRPr="00FB1216">
        <w:rPr>
          <w:lang w:val="en-US"/>
        </w:rPr>
        <w:t>15      S  South Dakota 1136443</w:t>
      </w:r>
    </w:p>
    <w:p w:rsidR="00D81A70" w:rsidRPr="00FB1216" w:rsidRDefault="00D81A70" w:rsidP="00D81A70">
      <w:pPr>
        <w:pStyle w:val="HTMLPreformatted"/>
        <w:rPr>
          <w:lang w:val="en-US"/>
        </w:rPr>
      </w:pPr>
      <w:r w:rsidRPr="00FB1216">
        <w:rPr>
          <w:lang w:val="en-US"/>
        </w:rPr>
        <w:t>16      T         Texas 1705322</w:t>
      </w:r>
    </w:p>
    <w:p w:rsidR="00D81A70" w:rsidRDefault="00D81A70" w:rsidP="00D81A70">
      <w:pPr>
        <w:pStyle w:val="HTMLPreformatted"/>
      </w:pPr>
      <w:r>
        <w:t>17      U          Utah 1729273</w:t>
      </w:r>
    </w:p>
    <w:p w:rsidR="00D81A70" w:rsidRDefault="00D81A70" w:rsidP="00D81A70">
      <w:pPr>
        <w:pStyle w:val="HTMLPreformatted"/>
      </w:pPr>
      <w:r>
        <w:t>18      V      Virginia 1850394</w:t>
      </w:r>
    </w:p>
    <w:p w:rsidR="00D81A70" w:rsidRDefault="00D81A70" w:rsidP="00D81A70">
      <w:pPr>
        <w:pStyle w:val="HTMLPreformatted"/>
      </w:pPr>
      <w:r>
        <w:t>19      W       Wyoming 1853858</w:t>
      </w:r>
    </w:p>
    <w:p w:rsidR="00D81A70" w:rsidRPr="00FB1216" w:rsidRDefault="00D81A70" w:rsidP="00D81A70">
      <w:pPr>
        <w:rPr>
          <w:lang w:val="en-US"/>
        </w:rPr>
      </w:pPr>
      <w:r w:rsidRPr="00FB1216">
        <w:rPr>
          <w:lang w:val="en-US"/>
        </w:rPr>
        <w:t>Example 32 : Cumulative Income of 'Index' variable</w:t>
      </w:r>
    </w:p>
    <w:p w:rsidR="00D81A70" w:rsidRPr="00FB1216" w:rsidRDefault="00D81A70" w:rsidP="00D81A70">
      <w:pPr>
        <w:rPr>
          <w:lang w:val="en-US"/>
        </w:rPr>
      </w:pPr>
      <w:r w:rsidRPr="00FB1216">
        <w:rPr>
          <w:lang w:val="en-US"/>
        </w:rPr>
        <w:t xml:space="preserve">The </w:t>
      </w:r>
      <w:r w:rsidRPr="00FB1216">
        <w:rPr>
          <w:b/>
          <w:bCs/>
          <w:lang w:val="en-US"/>
        </w:rPr>
        <w:t xml:space="preserve">cumsum function </w:t>
      </w:r>
      <w:r w:rsidRPr="00FB1216">
        <w:rPr>
          <w:lang w:val="en-US"/>
        </w:rPr>
        <w:t xml:space="preserve">calculates cumulative sum of a variable. With </w:t>
      </w:r>
      <w:r w:rsidRPr="00FB1216">
        <w:rPr>
          <w:b/>
          <w:bCs/>
          <w:lang w:val="en-US"/>
        </w:rPr>
        <w:t xml:space="preserve">mutate function, </w:t>
      </w:r>
      <w:r w:rsidRPr="00FB1216">
        <w:rPr>
          <w:lang w:val="en-US"/>
        </w:rPr>
        <w:t>we insert a new variable called 'Total' which contains values of cumulative income of variable Index.</w:t>
      </w:r>
    </w:p>
    <w:p w:rsidR="00D81A70" w:rsidRPr="00FB1216" w:rsidRDefault="00D81A70" w:rsidP="00D81A70">
      <w:pPr>
        <w:pStyle w:val="HTMLPreformatted"/>
        <w:rPr>
          <w:lang w:val="en-US"/>
        </w:rPr>
      </w:pPr>
      <w:r w:rsidRPr="00FB1216">
        <w:rPr>
          <w:lang w:val="en-US"/>
        </w:rPr>
        <w:t>out2 = mydata %&gt;% group_by(Index) %&gt;% mutate(Total=cumsum(Y2015)) %&gt;%</w:t>
      </w:r>
    </w:p>
    <w:p w:rsidR="00D81A70" w:rsidRDefault="00D81A70" w:rsidP="00D81A70">
      <w:pPr>
        <w:pStyle w:val="HTMLPreformatted"/>
      </w:pPr>
      <w:r>
        <w:t>select(Index, Y2015, Total)</w:t>
      </w:r>
    </w:p>
    <w:p w:rsidR="00D81A70" w:rsidRPr="00BE6ADE" w:rsidRDefault="00D81A70" w:rsidP="00BE6ADE">
      <w:pPr>
        <w:pStyle w:val="Heading3"/>
        <w:shd w:val="clear" w:color="auto" w:fill="FFFFFF"/>
        <w:spacing w:before="300" w:after="150" w:line="450" w:lineRule="atLeast"/>
        <w:jc w:val="both"/>
        <w:rPr>
          <w:b/>
          <w:color w:val="2F5496" w:themeColor="accent1" w:themeShade="BF"/>
          <w:sz w:val="26"/>
          <w:szCs w:val="26"/>
          <w:lang w:val="en-US"/>
        </w:rPr>
      </w:pPr>
      <w:r w:rsidRPr="00BE6ADE">
        <w:rPr>
          <w:b/>
          <w:color w:val="2F5496" w:themeColor="accent1" w:themeShade="BF"/>
          <w:sz w:val="26"/>
          <w:szCs w:val="26"/>
          <w:lang w:val="en-US"/>
        </w:rPr>
        <w:t>join() function</w:t>
      </w:r>
    </w:p>
    <w:p w:rsidR="00D81A70" w:rsidRPr="00FB1216" w:rsidRDefault="00D81A70" w:rsidP="00D81A70">
      <w:pPr>
        <w:rPr>
          <w:lang w:val="en-US"/>
        </w:rPr>
      </w:pPr>
      <w:r w:rsidRPr="00FB1216">
        <w:rPr>
          <w:b/>
          <w:bCs/>
          <w:lang w:val="en-US"/>
        </w:rPr>
        <w:t xml:space="preserve">Use : </w:t>
      </w:r>
      <w:r w:rsidRPr="00FB1216">
        <w:rPr>
          <w:lang w:val="en-US"/>
        </w:rPr>
        <w:t xml:space="preserve">Join two datasets </w:t>
      </w:r>
      <w:r w:rsidRPr="00FB1216">
        <w:rPr>
          <w:lang w:val="en-US"/>
        </w:rPr>
        <w:br/>
      </w:r>
      <w:r w:rsidRPr="00FB1216">
        <w:rPr>
          <w:b/>
          <w:bCs/>
          <w:lang w:val="en-US"/>
        </w:rPr>
        <w:t>Syntax :</w:t>
      </w:r>
      <w:r w:rsidRPr="00FB1216">
        <w:rPr>
          <w:lang w:val="en-US"/>
        </w:rPr>
        <w:t xml:space="preserve"> </w:t>
      </w:r>
    </w:p>
    <w:p w:rsidR="00D81A70" w:rsidRPr="00FB1216" w:rsidRDefault="00D81A70" w:rsidP="00D81A70">
      <w:pPr>
        <w:pStyle w:val="HTMLPreformatted"/>
        <w:rPr>
          <w:lang w:val="en-US"/>
        </w:rPr>
      </w:pPr>
      <w:r w:rsidRPr="00FB1216">
        <w:rPr>
          <w:lang w:val="en-US"/>
        </w:rPr>
        <w:t>inner_join(x, y, by = )</w:t>
      </w:r>
    </w:p>
    <w:p w:rsidR="00D81A70" w:rsidRPr="00FB1216" w:rsidRDefault="00D81A70" w:rsidP="00D81A70">
      <w:pPr>
        <w:pStyle w:val="HTMLPreformatted"/>
        <w:rPr>
          <w:lang w:val="en-US"/>
        </w:rPr>
      </w:pPr>
      <w:r w:rsidRPr="00FB1216">
        <w:rPr>
          <w:lang w:val="en-US"/>
        </w:rPr>
        <w:t>left_join(x, y, by = )</w:t>
      </w:r>
    </w:p>
    <w:p w:rsidR="00D81A70" w:rsidRPr="00FB1216" w:rsidRDefault="00D81A70" w:rsidP="00D81A70">
      <w:pPr>
        <w:pStyle w:val="HTMLPreformatted"/>
        <w:rPr>
          <w:lang w:val="en-US"/>
        </w:rPr>
      </w:pPr>
      <w:r w:rsidRPr="00FB1216">
        <w:rPr>
          <w:lang w:val="en-US"/>
        </w:rPr>
        <w:t>right_join(x, y, by = )</w:t>
      </w:r>
    </w:p>
    <w:p w:rsidR="00D81A70" w:rsidRPr="00FB1216" w:rsidRDefault="00D81A70" w:rsidP="00D81A70">
      <w:pPr>
        <w:pStyle w:val="HTMLPreformatted"/>
        <w:rPr>
          <w:lang w:val="en-US"/>
        </w:rPr>
      </w:pPr>
      <w:r w:rsidRPr="00FB1216">
        <w:rPr>
          <w:lang w:val="en-US"/>
        </w:rPr>
        <w:t>full_join(x, y, by = )</w:t>
      </w:r>
    </w:p>
    <w:p w:rsidR="00D81A70" w:rsidRPr="00FB1216" w:rsidRDefault="00D81A70" w:rsidP="00D81A70">
      <w:pPr>
        <w:pStyle w:val="HTMLPreformatted"/>
        <w:rPr>
          <w:lang w:val="en-US"/>
        </w:rPr>
      </w:pPr>
      <w:r w:rsidRPr="00FB1216">
        <w:rPr>
          <w:lang w:val="en-US"/>
        </w:rPr>
        <w:t>semi_join(x, y, by = )</w:t>
      </w:r>
    </w:p>
    <w:p w:rsidR="00D81A70" w:rsidRPr="00FB1216" w:rsidRDefault="00D81A70" w:rsidP="00D81A70">
      <w:pPr>
        <w:pStyle w:val="HTMLPreformatted"/>
        <w:rPr>
          <w:lang w:val="en-US"/>
        </w:rPr>
      </w:pPr>
      <w:r w:rsidRPr="00FB1216">
        <w:rPr>
          <w:lang w:val="en-US"/>
        </w:rPr>
        <w:t>anti_join(x, y, by = )</w:t>
      </w:r>
    </w:p>
    <w:p w:rsidR="00D81A70" w:rsidRPr="00FB1216" w:rsidRDefault="00D81A70" w:rsidP="00D81A70">
      <w:pPr>
        <w:rPr>
          <w:lang w:val="en-US"/>
        </w:rPr>
      </w:pPr>
      <w:r w:rsidRPr="00FB1216">
        <w:rPr>
          <w:b/>
          <w:bCs/>
          <w:lang w:val="en-US"/>
        </w:rPr>
        <w:t>x, y -</w:t>
      </w:r>
      <w:r w:rsidRPr="00FB1216">
        <w:rPr>
          <w:lang w:val="en-US"/>
        </w:rPr>
        <w:t xml:space="preserve"> datasets (or tables) to merge / join</w:t>
      </w:r>
      <w:r w:rsidRPr="00FB1216">
        <w:rPr>
          <w:lang w:val="en-US"/>
        </w:rPr>
        <w:br/>
      </w:r>
      <w:r w:rsidRPr="00FB1216">
        <w:rPr>
          <w:b/>
          <w:bCs/>
          <w:lang w:val="en-US"/>
        </w:rPr>
        <w:t>by -</w:t>
      </w:r>
      <w:r w:rsidRPr="00FB1216">
        <w:rPr>
          <w:lang w:val="en-US"/>
        </w:rPr>
        <w:t xml:space="preserve"> common variable (primary key) to join by.</w:t>
      </w:r>
    </w:p>
    <w:p w:rsidR="00D81A70" w:rsidRPr="00FB1216" w:rsidRDefault="00D81A70" w:rsidP="00D81A70">
      <w:pPr>
        <w:rPr>
          <w:lang w:val="en-US"/>
        </w:rPr>
      </w:pPr>
      <w:r w:rsidRPr="00FB1216">
        <w:rPr>
          <w:lang w:val="en-US"/>
        </w:rPr>
        <w:t>Example 33 : Common rows in both the tables</w:t>
      </w:r>
    </w:p>
    <w:p w:rsidR="00D81A70" w:rsidRPr="00FB1216" w:rsidRDefault="00D81A70" w:rsidP="00D81A70">
      <w:pPr>
        <w:pStyle w:val="HTMLPreformatted"/>
        <w:rPr>
          <w:lang w:val="en-US"/>
        </w:rPr>
      </w:pPr>
      <w:r w:rsidRPr="00FB1216">
        <w:rPr>
          <w:lang w:val="en-US"/>
        </w:rPr>
        <w:t>df1 = data.frame(ID = c(1, 2, 3, 4, 5),</w:t>
      </w:r>
    </w:p>
    <w:p w:rsidR="00D81A70" w:rsidRDefault="00D81A70" w:rsidP="00D81A70">
      <w:pPr>
        <w:pStyle w:val="HTMLPreformatted"/>
      </w:pPr>
      <w:r>
        <w:t>w = c('a', 'b', 'c', 'd', 'e'),</w:t>
      </w:r>
    </w:p>
    <w:p w:rsidR="00D81A70" w:rsidRPr="00FB1216" w:rsidRDefault="00D81A70" w:rsidP="00D81A70">
      <w:pPr>
        <w:pStyle w:val="HTMLPreformatted"/>
        <w:rPr>
          <w:lang w:val="en-US"/>
        </w:rPr>
      </w:pPr>
      <w:r w:rsidRPr="00FB1216">
        <w:rPr>
          <w:lang w:val="en-US"/>
        </w:rPr>
        <w:t>x = c(1, 1, 0, 0, 1),</w:t>
      </w:r>
    </w:p>
    <w:p w:rsidR="00D81A70" w:rsidRPr="00FB1216" w:rsidRDefault="00D81A70" w:rsidP="00D81A70">
      <w:pPr>
        <w:pStyle w:val="HTMLPreformatted"/>
        <w:rPr>
          <w:lang w:val="en-US"/>
        </w:rPr>
      </w:pPr>
      <w:r w:rsidRPr="00FB1216">
        <w:rPr>
          <w:lang w:val="en-US"/>
        </w:rPr>
        <w:t>y=rnorm(5),</w:t>
      </w:r>
    </w:p>
    <w:p w:rsidR="00D81A70" w:rsidRPr="00FB1216" w:rsidRDefault="00D81A70" w:rsidP="00D81A70">
      <w:pPr>
        <w:pStyle w:val="HTMLPreformatted"/>
        <w:rPr>
          <w:lang w:val="en-US"/>
        </w:rPr>
      </w:pPr>
      <w:r w:rsidRPr="00FB1216">
        <w:rPr>
          <w:lang w:val="en-US"/>
        </w:rPr>
        <w:t>z=letters[1:5])</w:t>
      </w:r>
    </w:p>
    <w:p w:rsidR="00D81A70" w:rsidRPr="00FB1216" w:rsidRDefault="00D81A70" w:rsidP="00D81A70">
      <w:pPr>
        <w:pStyle w:val="HTMLPreformatted"/>
        <w:rPr>
          <w:lang w:val="en-US"/>
        </w:rPr>
      </w:pPr>
      <w:r w:rsidRPr="00FB1216">
        <w:rPr>
          <w:lang w:val="en-US"/>
        </w:rPr>
        <w:t>df2 = data.frame(ID = c(1, 7, 3, 6, 8),</w:t>
      </w:r>
    </w:p>
    <w:p w:rsidR="00D81A70" w:rsidRPr="00FB1216" w:rsidRDefault="00D81A70" w:rsidP="00D81A70">
      <w:pPr>
        <w:pStyle w:val="HTMLPreformatted"/>
        <w:rPr>
          <w:lang w:val="en-US"/>
        </w:rPr>
      </w:pPr>
      <w:r w:rsidRPr="00FB1216">
        <w:rPr>
          <w:lang w:val="en-US"/>
        </w:rPr>
        <w:t>a = c('z', 'b', 'k', 'd', 'l'),</w:t>
      </w:r>
    </w:p>
    <w:p w:rsidR="00D81A70" w:rsidRPr="00FB1216" w:rsidRDefault="00D81A70" w:rsidP="00D81A70">
      <w:pPr>
        <w:pStyle w:val="HTMLPreformatted"/>
        <w:rPr>
          <w:lang w:val="en-US"/>
        </w:rPr>
      </w:pPr>
      <w:r w:rsidRPr="00FB1216">
        <w:rPr>
          <w:lang w:val="en-US"/>
        </w:rPr>
        <w:t>b = c(1, 2, 3, 0, 4),</w:t>
      </w:r>
    </w:p>
    <w:p w:rsidR="00D81A70" w:rsidRPr="00FB1216" w:rsidRDefault="00D81A70" w:rsidP="00D81A70">
      <w:pPr>
        <w:pStyle w:val="HTMLPreformatted"/>
        <w:rPr>
          <w:lang w:val="en-US"/>
        </w:rPr>
      </w:pPr>
      <w:r w:rsidRPr="00FB1216">
        <w:rPr>
          <w:lang w:val="en-US"/>
        </w:rPr>
        <w:t>c =rnorm(5),</w:t>
      </w:r>
    </w:p>
    <w:p w:rsidR="00D81A70" w:rsidRPr="00FB1216" w:rsidRDefault="00D81A70" w:rsidP="00D81A70">
      <w:pPr>
        <w:pStyle w:val="HTMLPreformatted"/>
        <w:rPr>
          <w:lang w:val="en-US"/>
        </w:rPr>
      </w:pPr>
      <w:r w:rsidRPr="00FB1216">
        <w:rPr>
          <w:lang w:val="en-US"/>
        </w:rPr>
        <w:t>d =letters[2:6])</w:t>
      </w:r>
    </w:p>
    <w:p w:rsidR="00D81A70" w:rsidRPr="00FB1216" w:rsidRDefault="00D81A70" w:rsidP="00D81A70">
      <w:pPr>
        <w:rPr>
          <w:lang w:val="en-US"/>
        </w:rPr>
      </w:pPr>
      <w:r w:rsidRPr="00FB1216">
        <w:rPr>
          <w:b/>
          <w:bCs/>
          <w:lang w:val="en-US"/>
        </w:rPr>
        <w:t xml:space="preserve">INNER JOIN </w:t>
      </w:r>
      <w:r w:rsidRPr="00FB1216">
        <w:rPr>
          <w:lang w:val="en-US"/>
        </w:rPr>
        <w:t xml:space="preserve">returns rows when there is a match in both tables. In this example, we are merging df1 and df2 with ID as common variable (primary key). </w:t>
      </w:r>
    </w:p>
    <w:p w:rsidR="00D81A70" w:rsidRPr="00FB1216" w:rsidRDefault="00D81A70" w:rsidP="00D81A70">
      <w:pPr>
        <w:pStyle w:val="HTMLPreformatted"/>
        <w:rPr>
          <w:lang w:val="en-US"/>
        </w:rPr>
      </w:pPr>
      <w:r w:rsidRPr="00FB1216">
        <w:rPr>
          <w:lang w:val="en-US"/>
        </w:rPr>
        <w:t>df3 = inner_join(df1, df2, by = "ID")</w:t>
      </w:r>
    </w:p>
    <w:tbl>
      <w:tblPr>
        <w:tblW w:w="0" w:type="auto"/>
        <w:jc w:val="center"/>
        <w:tblCellSpacing w:w="0" w:type="dxa"/>
        <w:tblCellMar>
          <w:left w:w="0" w:type="dxa"/>
          <w:right w:w="0" w:type="dxa"/>
        </w:tblCellMar>
        <w:tblLook w:val="04A0" w:firstRow="1" w:lastRow="0" w:firstColumn="1" w:lastColumn="0" w:noHBand="0" w:noVBand="1"/>
      </w:tblPr>
      <w:tblGrid>
        <w:gridCol w:w="4830"/>
      </w:tblGrid>
      <w:tr w:rsidR="00D81A70" w:rsidTr="00D81A70">
        <w:trPr>
          <w:tblCellSpacing w:w="0" w:type="dxa"/>
          <w:jc w:val="center"/>
        </w:trPr>
        <w:tc>
          <w:tcPr>
            <w:tcW w:w="0" w:type="auto"/>
            <w:vAlign w:val="center"/>
            <w:hideMark/>
          </w:tcPr>
          <w:p w:rsidR="00D81A70" w:rsidRDefault="00D81A70">
            <w:pPr>
              <w:jc w:val="center"/>
            </w:pPr>
            <w:r>
              <w:rPr>
                <w:noProof/>
                <w:color w:val="0000FF"/>
                <w:lang w:eastAsia="pl-PL"/>
              </w:rPr>
              <w:drawing>
                <wp:inline distT="0" distB="0" distL="0" distR="0">
                  <wp:extent cx="3067050" cy="457200"/>
                  <wp:effectExtent l="0" t="0" r="0" b="0"/>
                  <wp:docPr id="92" name="Picture 92" descr="https://2.bp.blogspot.com/-WDWvZ2Ey-kk/V7mEqqBgQcI/AAAAAAAAFG8/dBgGVnxOk7w7wve3hH-RGtZv90BVBC4VgCLcB/s1600/common%2Bvar.png">
                    <a:hlinkClick xmlns:a="http://schemas.openxmlformats.org/drawingml/2006/main" r:id="rId1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2.bp.blogspot.com/-WDWvZ2Ey-kk/V7mEqqBgQcI/AAAAAAAAFG8/dBgGVnxOk7w7wve3hH-RGtZv90BVBC4VgCLcB/s1600/common%2Bvar.png">
                            <a:hlinkClick r:id="rId189"/>
                          </pic:cNvPr>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3067050" cy="457200"/>
                          </a:xfrm>
                          <a:prstGeom prst="rect">
                            <a:avLst/>
                          </a:prstGeom>
                          <a:noFill/>
                          <a:ln>
                            <a:noFill/>
                          </a:ln>
                        </pic:spPr>
                      </pic:pic>
                    </a:graphicData>
                  </a:graphic>
                </wp:inline>
              </w:drawing>
            </w:r>
          </w:p>
        </w:tc>
      </w:tr>
      <w:tr w:rsidR="00D81A70" w:rsidTr="00D81A70">
        <w:trPr>
          <w:tblCellSpacing w:w="0" w:type="dxa"/>
          <w:jc w:val="center"/>
        </w:trPr>
        <w:tc>
          <w:tcPr>
            <w:tcW w:w="0" w:type="auto"/>
            <w:vAlign w:val="center"/>
            <w:hideMark/>
          </w:tcPr>
          <w:p w:rsidR="00D81A70" w:rsidRDefault="00D81A70">
            <w:pPr>
              <w:jc w:val="center"/>
            </w:pPr>
            <w:r>
              <w:t xml:space="preserve">Output : INNER JOIN </w:t>
            </w:r>
          </w:p>
        </w:tc>
      </w:tr>
    </w:tbl>
    <w:p w:rsidR="00D81A70" w:rsidRPr="00FB1216" w:rsidRDefault="00D81A70" w:rsidP="00D81A70">
      <w:pPr>
        <w:rPr>
          <w:lang w:val="en-US"/>
        </w:rPr>
      </w:pPr>
      <w:r w:rsidRPr="00FB1216">
        <w:rPr>
          <w:lang w:val="en-US"/>
        </w:rPr>
        <w:t xml:space="preserve">If the primary key does not have same name in both the tables, try the following way: </w:t>
      </w:r>
    </w:p>
    <w:p w:rsidR="00D81A70" w:rsidRPr="00FB1216" w:rsidRDefault="00D81A70" w:rsidP="00D81A70">
      <w:pPr>
        <w:pStyle w:val="HTMLPreformatted"/>
        <w:rPr>
          <w:lang w:val="en-US"/>
        </w:rPr>
      </w:pPr>
      <w:r w:rsidRPr="00FB1216">
        <w:rPr>
          <w:lang w:val="en-US"/>
        </w:rPr>
        <w:t>inner_join(df1, df2, by = c("ID"="ID1"))</w:t>
      </w:r>
    </w:p>
    <w:p w:rsidR="00D81A70" w:rsidRPr="00FB1216" w:rsidRDefault="00D81A70" w:rsidP="00D81A70">
      <w:pPr>
        <w:rPr>
          <w:lang w:val="en-US"/>
        </w:rPr>
      </w:pPr>
      <w:r w:rsidRPr="00FB1216">
        <w:rPr>
          <w:lang w:val="en-US"/>
        </w:rPr>
        <w:t>Example 34 : Applying LEFT JOIN</w:t>
      </w:r>
    </w:p>
    <w:p w:rsidR="00D81A70" w:rsidRPr="00FB1216" w:rsidRDefault="00D81A70" w:rsidP="00D81A70">
      <w:pPr>
        <w:rPr>
          <w:lang w:val="en-US"/>
        </w:rPr>
      </w:pPr>
      <w:r w:rsidRPr="00FB1216">
        <w:rPr>
          <w:b/>
          <w:bCs/>
          <w:lang w:val="en-US"/>
        </w:rPr>
        <w:t>LEFT JOIN :</w:t>
      </w:r>
      <w:r w:rsidRPr="00FB1216">
        <w:rPr>
          <w:lang w:val="en-US"/>
        </w:rPr>
        <w:t xml:space="preserve"> It returns all rows from the left table, even if there are no matches in the right table. </w:t>
      </w:r>
    </w:p>
    <w:p w:rsidR="00D81A70" w:rsidRPr="00FB1216" w:rsidRDefault="00D81A70" w:rsidP="00D81A70">
      <w:pPr>
        <w:pStyle w:val="HTMLPreformatted"/>
        <w:rPr>
          <w:lang w:val="en-US"/>
        </w:rPr>
      </w:pPr>
      <w:r w:rsidRPr="00FB1216">
        <w:rPr>
          <w:lang w:val="en-US"/>
        </w:rPr>
        <w:t>left_join(df1, df2, by = "ID")</w:t>
      </w:r>
    </w:p>
    <w:tbl>
      <w:tblPr>
        <w:tblW w:w="0" w:type="auto"/>
        <w:jc w:val="center"/>
        <w:tblCellSpacing w:w="0" w:type="dxa"/>
        <w:tblCellMar>
          <w:left w:w="0" w:type="dxa"/>
          <w:right w:w="0" w:type="dxa"/>
        </w:tblCellMar>
        <w:tblLook w:val="04A0" w:firstRow="1" w:lastRow="0" w:firstColumn="1" w:lastColumn="0" w:noHBand="0" w:noVBand="1"/>
      </w:tblPr>
      <w:tblGrid>
        <w:gridCol w:w="5610"/>
      </w:tblGrid>
      <w:tr w:rsidR="00D81A70" w:rsidTr="00D81A70">
        <w:trPr>
          <w:tblCellSpacing w:w="0" w:type="dxa"/>
          <w:jc w:val="center"/>
        </w:trPr>
        <w:tc>
          <w:tcPr>
            <w:tcW w:w="0" w:type="auto"/>
            <w:vAlign w:val="center"/>
            <w:hideMark/>
          </w:tcPr>
          <w:p w:rsidR="00D81A70" w:rsidRDefault="00D81A70">
            <w:pPr>
              <w:jc w:val="center"/>
            </w:pPr>
            <w:r>
              <w:rPr>
                <w:noProof/>
                <w:color w:val="0000FF"/>
                <w:lang w:eastAsia="pl-PL"/>
              </w:rPr>
              <w:lastRenderedPageBreak/>
              <w:drawing>
                <wp:inline distT="0" distB="0" distL="0" distR="0">
                  <wp:extent cx="3562350" cy="914400"/>
                  <wp:effectExtent l="0" t="0" r="0" b="0"/>
                  <wp:docPr id="91" name="Picture 91" descr="https://1.bp.blogspot.com/-WiJVqx8AyXo/V7mHu5pEjjI/AAAAAAAAFHI/Ehw1z1sRRV0dpTqUHi3KqzMHuHU38h4GwCLcB/s1600/left%2Bjoin.png">
                    <a:hlinkClick xmlns:a="http://schemas.openxmlformats.org/drawingml/2006/main" r:id="rId1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1.bp.blogspot.com/-WiJVqx8AyXo/V7mHu5pEjjI/AAAAAAAAFHI/Ehw1z1sRRV0dpTqUHi3KqzMHuHU38h4GwCLcB/s1600/left%2Bjoin.png">
                            <a:hlinkClick r:id="rId191"/>
                          </pic:cNvPr>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3562350" cy="914400"/>
                          </a:xfrm>
                          <a:prstGeom prst="rect">
                            <a:avLst/>
                          </a:prstGeom>
                          <a:noFill/>
                          <a:ln>
                            <a:noFill/>
                          </a:ln>
                        </pic:spPr>
                      </pic:pic>
                    </a:graphicData>
                  </a:graphic>
                </wp:inline>
              </w:drawing>
            </w:r>
          </w:p>
        </w:tc>
      </w:tr>
      <w:tr w:rsidR="00D81A70" w:rsidTr="00D81A70">
        <w:trPr>
          <w:tblCellSpacing w:w="0" w:type="dxa"/>
          <w:jc w:val="center"/>
        </w:trPr>
        <w:tc>
          <w:tcPr>
            <w:tcW w:w="0" w:type="auto"/>
            <w:vAlign w:val="center"/>
            <w:hideMark/>
          </w:tcPr>
          <w:p w:rsidR="00D81A70" w:rsidRDefault="00D81A70">
            <w:pPr>
              <w:jc w:val="center"/>
            </w:pPr>
            <w:r>
              <w:t>Output : LEFT JOIN</w:t>
            </w:r>
          </w:p>
        </w:tc>
      </w:tr>
    </w:tbl>
    <w:p w:rsidR="00D81A70" w:rsidRPr="00BE6ADE" w:rsidRDefault="00D81A70" w:rsidP="00BE6ADE">
      <w:pPr>
        <w:pStyle w:val="Heading3"/>
        <w:shd w:val="clear" w:color="auto" w:fill="FFFFFF"/>
        <w:spacing w:before="300" w:after="150" w:line="450" w:lineRule="atLeast"/>
        <w:jc w:val="both"/>
        <w:rPr>
          <w:b/>
          <w:color w:val="2F5496" w:themeColor="accent1" w:themeShade="BF"/>
          <w:sz w:val="26"/>
          <w:szCs w:val="26"/>
          <w:lang w:val="en-US"/>
        </w:rPr>
      </w:pPr>
      <w:r w:rsidRPr="00BE6ADE">
        <w:rPr>
          <w:b/>
          <w:color w:val="2F5496" w:themeColor="accent1" w:themeShade="BF"/>
          <w:sz w:val="26"/>
          <w:szCs w:val="26"/>
          <w:lang w:val="en-US"/>
        </w:rPr>
        <w:t>Combine Data Vertically</w:t>
      </w:r>
    </w:p>
    <w:p w:rsidR="00D81A70" w:rsidRDefault="00D81A70" w:rsidP="00D81A70">
      <w:r>
        <w:t>intersect(x, y)</w:t>
      </w:r>
    </w:p>
    <w:p w:rsidR="00D81A70" w:rsidRPr="00FB1216" w:rsidRDefault="00D81A70" w:rsidP="00D81A70">
      <w:pPr>
        <w:rPr>
          <w:lang w:val="en-US"/>
        </w:rPr>
      </w:pPr>
      <w:r w:rsidRPr="00FB1216">
        <w:rPr>
          <w:lang w:val="en-US"/>
        </w:rPr>
        <w:t>Rows that appear in both x and y.</w:t>
      </w:r>
    </w:p>
    <w:p w:rsidR="00D81A70" w:rsidRPr="00FB1216" w:rsidRDefault="00D81A70" w:rsidP="00D81A70">
      <w:pPr>
        <w:rPr>
          <w:lang w:val="en-US"/>
        </w:rPr>
      </w:pPr>
      <w:r w:rsidRPr="00FB1216">
        <w:rPr>
          <w:lang w:val="en-US"/>
        </w:rPr>
        <w:t>union(x, y)</w:t>
      </w:r>
    </w:p>
    <w:p w:rsidR="00D81A70" w:rsidRPr="00FB1216" w:rsidRDefault="00D81A70" w:rsidP="00D81A70">
      <w:pPr>
        <w:rPr>
          <w:lang w:val="en-US"/>
        </w:rPr>
      </w:pPr>
      <w:r w:rsidRPr="00FB1216">
        <w:rPr>
          <w:lang w:val="en-US"/>
        </w:rPr>
        <w:t>Rows that appear in either or both x and y.</w:t>
      </w:r>
    </w:p>
    <w:p w:rsidR="00D81A70" w:rsidRPr="00FB1216" w:rsidRDefault="00D81A70" w:rsidP="00D81A70">
      <w:pPr>
        <w:rPr>
          <w:lang w:val="en-US"/>
        </w:rPr>
      </w:pPr>
      <w:r w:rsidRPr="00FB1216">
        <w:rPr>
          <w:lang w:val="en-US"/>
        </w:rPr>
        <w:t>setdiff(x, y)</w:t>
      </w:r>
    </w:p>
    <w:p w:rsidR="00D81A70" w:rsidRPr="00FB1216" w:rsidRDefault="00D81A70" w:rsidP="00D81A70">
      <w:pPr>
        <w:rPr>
          <w:lang w:val="en-US"/>
        </w:rPr>
      </w:pPr>
      <w:r w:rsidRPr="00FB1216">
        <w:rPr>
          <w:lang w:val="en-US"/>
        </w:rPr>
        <w:t>Rows that appear in x but not y.</w:t>
      </w:r>
    </w:p>
    <w:p w:rsidR="00D81A70" w:rsidRPr="00FB1216" w:rsidRDefault="00D81A70" w:rsidP="00D81A70">
      <w:pPr>
        <w:rPr>
          <w:lang w:val="en-US"/>
        </w:rPr>
      </w:pPr>
      <w:r w:rsidRPr="00FB1216">
        <w:rPr>
          <w:lang w:val="en-US"/>
        </w:rPr>
        <w:t>Example 35 : Applying INTERSECT</w:t>
      </w:r>
    </w:p>
    <w:p w:rsidR="00D81A70" w:rsidRPr="00FB1216" w:rsidRDefault="00D81A70" w:rsidP="00D81A70">
      <w:pPr>
        <w:rPr>
          <w:lang w:val="en-US"/>
        </w:rPr>
      </w:pPr>
      <w:r w:rsidRPr="00FB1216">
        <w:rPr>
          <w:b/>
          <w:bCs/>
          <w:lang w:val="en-US"/>
        </w:rPr>
        <w:t>Prepare Sample Data for Demonstration</w:t>
      </w:r>
    </w:p>
    <w:p w:rsidR="00D81A70" w:rsidRPr="00FB1216" w:rsidRDefault="00D81A70" w:rsidP="00D81A70">
      <w:pPr>
        <w:pStyle w:val="HTMLPreformatted"/>
        <w:rPr>
          <w:lang w:val="en-US"/>
        </w:rPr>
      </w:pPr>
      <w:r w:rsidRPr="00FB1216">
        <w:rPr>
          <w:lang w:val="en-US"/>
        </w:rPr>
        <w:t>mtcars$model &lt;- rownames(mtcars)</w:t>
      </w:r>
    </w:p>
    <w:p w:rsidR="00D81A70" w:rsidRPr="00FB1216" w:rsidRDefault="00D81A70" w:rsidP="00D81A70">
      <w:pPr>
        <w:pStyle w:val="HTMLPreformatted"/>
        <w:rPr>
          <w:lang w:val="en-US"/>
        </w:rPr>
      </w:pPr>
      <w:r w:rsidRPr="00FB1216">
        <w:rPr>
          <w:lang w:val="en-US"/>
        </w:rPr>
        <w:t>first &lt;- mtcars[1:20, ]</w:t>
      </w:r>
    </w:p>
    <w:p w:rsidR="00D81A70" w:rsidRPr="00FB1216" w:rsidRDefault="00D81A70" w:rsidP="00D81A70">
      <w:pPr>
        <w:pStyle w:val="HTMLPreformatted"/>
        <w:rPr>
          <w:lang w:val="en-US"/>
        </w:rPr>
      </w:pPr>
      <w:r w:rsidRPr="00FB1216">
        <w:rPr>
          <w:lang w:val="en-US"/>
        </w:rPr>
        <w:t>second &lt;- mtcars[10:32, ]</w:t>
      </w:r>
    </w:p>
    <w:p w:rsidR="00D81A70" w:rsidRPr="00FB1216" w:rsidRDefault="00D81A70" w:rsidP="00D81A70">
      <w:pPr>
        <w:rPr>
          <w:lang w:val="en-US"/>
        </w:rPr>
      </w:pPr>
      <w:r w:rsidRPr="00FB1216">
        <w:rPr>
          <w:b/>
          <w:bCs/>
          <w:lang w:val="en-US"/>
        </w:rPr>
        <w:t xml:space="preserve">INTERSECT </w:t>
      </w:r>
      <w:r w:rsidRPr="00FB1216">
        <w:rPr>
          <w:lang w:val="en-US"/>
        </w:rPr>
        <w:t>selects unique rows that are common to both the data frames.</w:t>
      </w:r>
    </w:p>
    <w:p w:rsidR="00D81A70" w:rsidRPr="00FB1216" w:rsidRDefault="00D81A70" w:rsidP="00D81A70">
      <w:pPr>
        <w:pStyle w:val="HTMLPreformatted"/>
        <w:rPr>
          <w:lang w:val="en-US"/>
        </w:rPr>
      </w:pPr>
      <w:r w:rsidRPr="00FB1216">
        <w:rPr>
          <w:lang w:val="en-US"/>
        </w:rPr>
        <w:t>intersect(first, second)</w:t>
      </w:r>
    </w:p>
    <w:p w:rsidR="00D81A70" w:rsidRPr="00FB1216" w:rsidRDefault="00D81A70" w:rsidP="00D81A70">
      <w:pPr>
        <w:rPr>
          <w:lang w:val="en-US"/>
        </w:rPr>
      </w:pPr>
      <w:r w:rsidRPr="00FB1216">
        <w:rPr>
          <w:lang w:val="en-US"/>
        </w:rPr>
        <w:t>Example 36 : Applying UNION</w:t>
      </w:r>
    </w:p>
    <w:p w:rsidR="00D81A70" w:rsidRPr="00FB1216" w:rsidRDefault="00D81A70" w:rsidP="00D81A70">
      <w:pPr>
        <w:rPr>
          <w:lang w:val="en-US"/>
        </w:rPr>
      </w:pPr>
      <w:r w:rsidRPr="00FB1216">
        <w:rPr>
          <w:b/>
          <w:bCs/>
          <w:lang w:val="en-US"/>
        </w:rPr>
        <w:t xml:space="preserve">UNION </w:t>
      </w:r>
      <w:r w:rsidRPr="00FB1216">
        <w:rPr>
          <w:lang w:val="en-US"/>
        </w:rPr>
        <w:t xml:space="preserve">displays all rows from both the tables and removes duplicate records from the combined dataset. By using </w:t>
      </w:r>
      <w:r w:rsidRPr="00FB1216">
        <w:rPr>
          <w:b/>
          <w:bCs/>
          <w:lang w:val="en-US"/>
        </w:rPr>
        <w:t>union_all function</w:t>
      </w:r>
      <w:r w:rsidRPr="00FB1216">
        <w:rPr>
          <w:lang w:val="en-US"/>
        </w:rPr>
        <w:t>, it allows duplicate rows in the combined dataset.</w:t>
      </w:r>
    </w:p>
    <w:p w:rsidR="00D81A70" w:rsidRPr="00FB1216" w:rsidRDefault="00D81A70" w:rsidP="00D81A70">
      <w:pPr>
        <w:pStyle w:val="HTMLPreformatted"/>
        <w:rPr>
          <w:lang w:val="en-US"/>
        </w:rPr>
      </w:pPr>
      <w:r w:rsidRPr="00FB1216">
        <w:rPr>
          <w:lang w:val="en-US"/>
        </w:rPr>
        <w:t>x=data.frame(ID = 1:6, ID1= 1:6)</w:t>
      </w:r>
    </w:p>
    <w:p w:rsidR="00D81A70" w:rsidRPr="00FB1216" w:rsidRDefault="00D81A70" w:rsidP="00D81A70">
      <w:pPr>
        <w:pStyle w:val="HTMLPreformatted"/>
        <w:rPr>
          <w:lang w:val="en-US"/>
        </w:rPr>
      </w:pPr>
      <w:r w:rsidRPr="00FB1216">
        <w:rPr>
          <w:lang w:val="en-US"/>
        </w:rPr>
        <w:t>y=data.frame(ID = 1:6,  ID1 = 1:6)</w:t>
      </w:r>
    </w:p>
    <w:p w:rsidR="00D81A70" w:rsidRPr="00FB1216" w:rsidRDefault="00D81A70" w:rsidP="00D81A70">
      <w:pPr>
        <w:pStyle w:val="HTMLPreformatted"/>
        <w:rPr>
          <w:lang w:val="en-US"/>
        </w:rPr>
      </w:pPr>
      <w:r w:rsidRPr="00FB1216">
        <w:rPr>
          <w:lang w:val="en-US"/>
        </w:rPr>
        <w:t>union(x,y)</w:t>
      </w:r>
    </w:p>
    <w:p w:rsidR="00D81A70" w:rsidRPr="00FB1216" w:rsidRDefault="00D81A70" w:rsidP="00D81A70">
      <w:pPr>
        <w:pStyle w:val="HTMLPreformatted"/>
        <w:rPr>
          <w:lang w:val="en-US"/>
        </w:rPr>
      </w:pPr>
      <w:r w:rsidRPr="00FB1216">
        <w:rPr>
          <w:lang w:val="en-US"/>
        </w:rPr>
        <w:t>union_all(x,y)</w:t>
      </w:r>
    </w:p>
    <w:p w:rsidR="00D81A70" w:rsidRPr="00FB1216" w:rsidRDefault="00D81A70" w:rsidP="00D81A70">
      <w:pPr>
        <w:rPr>
          <w:lang w:val="en-US"/>
        </w:rPr>
      </w:pPr>
      <w:r w:rsidRPr="00FB1216">
        <w:rPr>
          <w:lang w:val="en-US"/>
        </w:rPr>
        <w:t>Example 37 : Rows appear in one table but not in other table</w:t>
      </w:r>
    </w:p>
    <w:p w:rsidR="00D81A70" w:rsidRPr="00FB1216" w:rsidRDefault="00D81A70" w:rsidP="00D81A70">
      <w:pPr>
        <w:pStyle w:val="HTMLPreformatted"/>
        <w:rPr>
          <w:lang w:val="en-US"/>
        </w:rPr>
      </w:pPr>
      <w:r w:rsidRPr="00FB1216">
        <w:rPr>
          <w:lang w:val="en-US"/>
        </w:rPr>
        <w:t>setdiff(first, second)</w:t>
      </w:r>
    </w:p>
    <w:p w:rsidR="00D81A70" w:rsidRPr="00FB1216" w:rsidRDefault="00D81A70" w:rsidP="00D81A70">
      <w:pPr>
        <w:rPr>
          <w:lang w:val="en-US"/>
        </w:rPr>
      </w:pPr>
      <w:r w:rsidRPr="00FB1216">
        <w:rPr>
          <w:lang w:val="en-US"/>
        </w:rPr>
        <w:t>Example 38 : IF ELSE Statement</w:t>
      </w:r>
    </w:p>
    <w:p w:rsidR="00D81A70" w:rsidRPr="00FB1216" w:rsidRDefault="00D81A70" w:rsidP="00D81A70">
      <w:pPr>
        <w:rPr>
          <w:lang w:val="en-US"/>
        </w:rPr>
      </w:pPr>
      <w:r w:rsidRPr="00FB1216">
        <w:rPr>
          <w:lang w:val="en-US"/>
        </w:rPr>
        <w:t>Syntax :</w:t>
      </w:r>
    </w:p>
    <w:p w:rsidR="00D81A70" w:rsidRPr="00FB1216" w:rsidRDefault="00D81A70" w:rsidP="00D81A70">
      <w:pPr>
        <w:pStyle w:val="HTMLPreformatted"/>
        <w:rPr>
          <w:lang w:val="en-US"/>
        </w:rPr>
      </w:pPr>
      <w:r w:rsidRPr="00FB1216">
        <w:rPr>
          <w:lang w:val="en-US"/>
        </w:rPr>
        <w:t>if_else(condition, true, false, missing = NULL)</w:t>
      </w:r>
    </w:p>
    <w:p w:rsidR="00D81A70" w:rsidRPr="00FB1216" w:rsidRDefault="00D81A70" w:rsidP="00D81A70">
      <w:pPr>
        <w:rPr>
          <w:lang w:val="en-US"/>
        </w:rPr>
      </w:pPr>
      <w:r w:rsidRPr="00FB1216">
        <w:rPr>
          <w:lang w:val="en-US"/>
        </w:rPr>
        <w:t>true : Value if condition meets</w:t>
      </w:r>
      <w:r w:rsidRPr="00FB1216">
        <w:rPr>
          <w:lang w:val="en-US"/>
        </w:rPr>
        <w:br/>
        <w:t>false : Value if condition does not meet</w:t>
      </w:r>
      <w:r w:rsidRPr="00FB1216">
        <w:rPr>
          <w:lang w:val="en-US"/>
        </w:rPr>
        <w:br/>
        <w:t xml:space="preserve">missing : Value if missing cases.It will be used to replace missing values (Default : NULL) </w:t>
      </w:r>
    </w:p>
    <w:p w:rsidR="00D81A70" w:rsidRPr="00FB1216" w:rsidRDefault="00D81A70" w:rsidP="00D81A70">
      <w:pPr>
        <w:pStyle w:val="HTMLPreformatted"/>
        <w:rPr>
          <w:lang w:val="en-US"/>
        </w:rPr>
      </w:pPr>
      <w:r w:rsidRPr="00FB1216">
        <w:rPr>
          <w:lang w:val="en-US"/>
        </w:rPr>
        <w:t>df &lt;- c(-10,2, NA)</w:t>
      </w:r>
    </w:p>
    <w:p w:rsidR="00D81A70" w:rsidRPr="00FB1216" w:rsidRDefault="00D81A70" w:rsidP="00D81A70">
      <w:pPr>
        <w:pStyle w:val="HTMLPreformatted"/>
        <w:rPr>
          <w:lang w:val="en-US"/>
        </w:rPr>
      </w:pPr>
      <w:r w:rsidRPr="00FB1216">
        <w:rPr>
          <w:lang w:val="en-US"/>
        </w:rPr>
        <w:t>if_else(df &lt; 0, "negative", "positive", missing = "missing value")</w:t>
      </w:r>
    </w:p>
    <w:p w:rsidR="00D81A70" w:rsidRPr="00FB1216" w:rsidRDefault="00D81A70" w:rsidP="00D81A70">
      <w:pPr>
        <w:rPr>
          <w:lang w:val="en-US"/>
        </w:rPr>
      </w:pPr>
      <w:r w:rsidRPr="00FB1216">
        <w:rPr>
          <w:lang w:val="en-US"/>
        </w:rPr>
        <w:t>Create a new variable with IF_ELSE</w:t>
      </w:r>
    </w:p>
    <w:p w:rsidR="00D81A70" w:rsidRPr="00FB1216" w:rsidRDefault="00D81A70" w:rsidP="00D81A70">
      <w:pPr>
        <w:rPr>
          <w:lang w:val="en-US"/>
        </w:rPr>
      </w:pPr>
      <w:r w:rsidRPr="00FB1216">
        <w:rPr>
          <w:lang w:val="en-US"/>
        </w:rPr>
        <w:lastRenderedPageBreak/>
        <w:t>If a value is less than 5, add it to 1 and if it is greater than or equal to 5, add it to 2. Otherwise 0.</w:t>
      </w:r>
    </w:p>
    <w:p w:rsidR="00D81A70" w:rsidRPr="00FB1216" w:rsidRDefault="00D81A70" w:rsidP="00D81A70">
      <w:pPr>
        <w:pStyle w:val="HTMLPreformatted"/>
        <w:rPr>
          <w:lang w:val="en-US"/>
        </w:rPr>
      </w:pPr>
      <w:r w:rsidRPr="00FB1216">
        <w:rPr>
          <w:lang w:val="en-US"/>
        </w:rPr>
        <w:t>df =data.frame(x = c(1,5,6,NA))</w:t>
      </w:r>
    </w:p>
    <w:p w:rsidR="00D81A70" w:rsidRPr="00FB1216" w:rsidRDefault="00D81A70" w:rsidP="00D81A70">
      <w:pPr>
        <w:pStyle w:val="HTMLPreformatted"/>
        <w:rPr>
          <w:lang w:val="en-US"/>
        </w:rPr>
      </w:pPr>
      <w:r w:rsidRPr="00FB1216">
        <w:rPr>
          <w:lang w:val="en-US"/>
        </w:rPr>
        <w:t>df %&gt;% mutate(newvar=if_else(x&lt;5, x+1, x+2,0))</w:t>
      </w:r>
    </w:p>
    <w:tbl>
      <w:tblPr>
        <w:tblW w:w="0" w:type="auto"/>
        <w:jc w:val="center"/>
        <w:tblCellSpacing w:w="0" w:type="dxa"/>
        <w:tblCellMar>
          <w:left w:w="0" w:type="dxa"/>
          <w:right w:w="0" w:type="dxa"/>
        </w:tblCellMar>
        <w:tblLook w:val="04A0" w:firstRow="1" w:lastRow="0" w:firstColumn="1" w:lastColumn="0" w:noHBand="0" w:noVBand="1"/>
      </w:tblPr>
      <w:tblGrid>
        <w:gridCol w:w="1710"/>
      </w:tblGrid>
      <w:tr w:rsidR="00D81A70" w:rsidTr="00D81A70">
        <w:trPr>
          <w:tblCellSpacing w:w="0" w:type="dxa"/>
          <w:jc w:val="center"/>
        </w:trPr>
        <w:tc>
          <w:tcPr>
            <w:tcW w:w="0" w:type="auto"/>
            <w:vAlign w:val="center"/>
            <w:hideMark/>
          </w:tcPr>
          <w:p w:rsidR="00D81A70" w:rsidRDefault="00D81A70">
            <w:pPr>
              <w:jc w:val="center"/>
            </w:pPr>
            <w:r>
              <w:rPr>
                <w:noProof/>
                <w:color w:val="0000FF"/>
                <w:lang w:eastAsia="pl-PL"/>
              </w:rPr>
              <w:drawing>
                <wp:inline distT="0" distB="0" distL="0" distR="0">
                  <wp:extent cx="1085850" cy="1143000"/>
                  <wp:effectExtent l="0" t="0" r="0" b="0"/>
                  <wp:docPr id="90" name="Picture 90" descr="https://2.bp.blogspot.com/-K4ZzNJX8E6s/V7mdNRr2gyI/AAAAAAAAFHY/SOJapQgbZ3kwoZn8deH1dvnXITu8wWqqQCLcB/s1600/ifelse.png">
                    <a:hlinkClick xmlns:a="http://schemas.openxmlformats.org/drawingml/2006/main" r:id="rId1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s://2.bp.blogspot.com/-K4ZzNJX8E6s/V7mdNRr2gyI/AAAAAAAAFHY/SOJapQgbZ3kwoZn8deH1dvnXITu8wWqqQCLcB/s1600/ifelse.png">
                            <a:hlinkClick r:id="rId193"/>
                          </pic:cNvPr>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1085850" cy="1143000"/>
                          </a:xfrm>
                          <a:prstGeom prst="rect">
                            <a:avLst/>
                          </a:prstGeom>
                          <a:noFill/>
                          <a:ln>
                            <a:noFill/>
                          </a:ln>
                        </pic:spPr>
                      </pic:pic>
                    </a:graphicData>
                  </a:graphic>
                </wp:inline>
              </w:drawing>
            </w:r>
          </w:p>
        </w:tc>
      </w:tr>
      <w:tr w:rsidR="00D81A70" w:rsidTr="00D81A70">
        <w:trPr>
          <w:tblCellSpacing w:w="0" w:type="dxa"/>
          <w:jc w:val="center"/>
        </w:trPr>
        <w:tc>
          <w:tcPr>
            <w:tcW w:w="0" w:type="auto"/>
            <w:vAlign w:val="center"/>
            <w:hideMark/>
          </w:tcPr>
          <w:p w:rsidR="00D81A70" w:rsidRDefault="00D81A70">
            <w:pPr>
              <w:jc w:val="center"/>
            </w:pPr>
            <w:r>
              <w:t>Output</w:t>
            </w:r>
          </w:p>
        </w:tc>
      </w:tr>
    </w:tbl>
    <w:p w:rsidR="00D81A70" w:rsidRDefault="00D81A70" w:rsidP="00D81A70">
      <w:r>
        <w:t>Nested IF ELSE</w:t>
      </w:r>
    </w:p>
    <w:p w:rsidR="00D81A70" w:rsidRPr="00FB1216" w:rsidRDefault="00D81A70" w:rsidP="00D81A70">
      <w:pPr>
        <w:rPr>
          <w:lang w:val="en-US"/>
        </w:rPr>
      </w:pPr>
      <w:r w:rsidRPr="00FB1216">
        <w:rPr>
          <w:lang w:val="en-US"/>
        </w:rPr>
        <w:t>Multiple IF ELSE statement can be written using if_else() function. See the example below -</w:t>
      </w:r>
    </w:p>
    <w:p w:rsidR="00D81A70" w:rsidRPr="00FB1216" w:rsidRDefault="00D81A70" w:rsidP="00D81A70">
      <w:pPr>
        <w:pStyle w:val="HTMLPreformatted"/>
        <w:rPr>
          <w:lang w:val="en-US"/>
        </w:rPr>
      </w:pPr>
      <w:r w:rsidRPr="00FB1216">
        <w:rPr>
          <w:lang w:val="en-US"/>
        </w:rPr>
        <w:t>mydf =data.frame(x = c(1:5,NA))</w:t>
      </w:r>
    </w:p>
    <w:p w:rsidR="00D81A70" w:rsidRPr="00FB1216" w:rsidRDefault="00D81A70" w:rsidP="00D81A70">
      <w:pPr>
        <w:pStyle w:val="HTMLPreformatted"/>
        <w:rPr>
          <w:lang w:val="en-US"/>
        </w:rPr>
      </w:pPr>
      <w:r w:rsidRPr="00FB1216">
        <w:rPr>
          <w:lang w:val="en-US"/>
        </w:rPr>
        <w:t>mydf %&gt;% mutate(newvar= if_else(is.na(x),"I am missing",</w:t>
      </w:r>
    </w:p>
    <w:p w:rsidR="00D81A70" w:rsidRPr="00FB1216" w:rsidRDefault="00D81A70" w:rsidP="00D81A70">
      <w:pPr>
        <w:pStyle w:val="HTMLPreformatted"/>
        <w:rPr>
          <w:lang w:val="en-US"/>
        </w:rPr>
      </w:pPr>
      <w:r w:rsidRPr="00FB1216">
        <w:rPr>
          <w:lang w:val="en-US"/>
        </w:rPr>
        <w:t>if_else(x==1,"I am one",</w:t>
      </w:r>
    </w:p>
    <w:p w:rsidR="00D81A70" w:rsidRPr="00FB1216" w:rsidRDefault="00D81A70" w:rsidP="00D81A70">
      <w:pPr>
        <w:pStyle w:val="HTMLPreformatted"/>
        <w:rPr>
          <w:lang w:val="en-US"/>
        </w:rPr>
      </w:pPr>
      <w:r w:rsidRPr="00FB1216">
        <w:rPr>
          <w:lang w:val="en-US"/>
        </w:rPr>
        <w:t>if_else(x==2,"I am two",</w:t>
      </w:r>
    </w:p>
    <w:p w:rsidR="00D81A70" w:rsidRPr="00FB1216" w:rsidRDefault="00D81A70" w:rsidP="00D81A70">
      <w:pPr>
        <w:pStyle w:val="HTMLPreformatted"/>
        <w:rPr>
          <w:lang w:val="en-US"/>
        </w:rPr>
      </w:pPr>
      <w:r w:rsidRPr="00FB1216">
        <w:rPr>
          <w:lang w:val="en-US"/>
        </w:rPr>
        <w:t>if_else(x==3,"I am three","Others")))))</w:t>
      </w:r>
    </w:p>
    <w:p w:rsidR="00D81A70" w:rsidRPr="00FB1216" w:rsidRDefault="00D81A70" w:rsidP="00D81A70">
      <w:pPr>
        <w:rPr>
          <w:lang w:val="en-US"/>
        </w:rPr>
      </w:pPr>
      <w:r w:rsidRPr="00FB1216">
        <w:rPr>
          <w:lang w:val="en-US"/>
        </w:rPr>
        <w:t>Output</w:t>
      </w:r>
    </w:p>
    <w:p w:rsidR="00D81A70" w:rsidRPr="00FB1216" w:rsidRDefault="00D81A70" w:rsidP="00D81A70">
      <w:pPr>
        <w:pStyle w:val="HTMLPreformatted"/>
        <w:rPr>
          <w:lang w:val="en-US"/>
        </w:rPr>
      </w:pPr>
      <w:r w:rsidRPr="00FB1216">
        <w:rPr>
          <w:lang w:val="en-US"/>
        </w:rPr>
        <w:t xml:space="preserve">   x         flag</w:t>
      </w:r>
    </w:p>
    <w:p w:rsidR="00D81A70" w:rsidRPr="00FB1216" w:rsidRDefault="00D81A70" w:rsidP="00D81A70">
      <w:pPr>
        <w:pStyle w:val="HTMLPreformatted"/>
        <w:rPr>
          <w:lang w:val="en-US"/>
        </w:rPr>
      </w:pPr>
      <w:r w:rsidRPr="00FB1216">
        <w:rPr>
          <w:lang w:val="en-US"/>
        </w:rPr>
        <w:t>1  1     I am one</w:t>
      </w:r>
    </w:p>
    <w:p w:rsidR="00D81A70" w:rsidRPr="00FB1216" w:rsidRDefault="00D81A70" w:rsidP="00D81A70">
      <w:pPr>
        <w:pStyle w:val="HTMLPreformatted"/>
        <w:rPr>
          <w:lang w:val="en-US"/>
        </w:rPr>
      </w:pPr>
      <w:r w:rsidRPr="00FB1216">
        <w:rPr>
          <w:lang w:val="en-US"/>
        </w:rPr>
        <w:t>2  2     I am two</w:t>
      </w:r>
    </w:p>
    <w:p w:rsidR="00D81A70" w:rsidRPr="00FB1216" w:rsidRDefault="00D81A70" w:rsidP="00D81A70">
      <w:pPr>
        <w:pStyle w:val="HTMLPreformatted"/>
        <w:rPr>
          <w:lang w:val="en-US"/>
        </w:rPr>
      </w:pPr>
      <w:r w:rsidRPr="00FB1216">
        <w:rPr>
          <w:lang w:val="en-US"/>
        </w:rPr>
        <w:t>3  3   I am three</w:t>
      </w:r>
    </w:p>
    <w:p w:rsidR="00D81A70" w:rsidRPr="00FB1216" w:rsidRDefault="00D81A70" w:rsidP="00D81A70">
      <w:pPr>
        <w:pStyle w:val="HTMLPreformatted"/>
        <w:rPr>
          <w:lang w:val="en-US"/>
        </w:rPr>
      </w:pPr>
      <w:r w:rsidRPr="00FB1216">
        <w:rPr>
          <w:lang w:val="en-US"/>
        </w:rPr>
        <w:t>4  4       Others</w:t>
      </w:r>
    </w:p>
    <w:p w:rsidR="00D81A70" w:rsidRPr="00FB1216" w:rsidRDefault="00D81A70" w:rsidP="00D81A70">
      <w:pPr>
        <w:pStyle w:val="HTMLPreformatted"/>
        <w:rPr>
          <w:lang w:val="en-US"/>
        </w:rPr>
      </w:pPr>
      <w:r w:rsidRPr="00FB1216">
        <w:rPr>
          <w:lang w:val="en-US"/>
        </w:rPr>
        <w:t>5  5       Others</w:t>
      </w:r>
    </w:p>
    <w:p w:rsidR="00D81A70" w:rsidRPr="00FB1216" w:rsidRDefault="00D81A70" w:rsidP="00D81A70">
      <w:pPr>
        <w:pStyle w:val="HTMLPreformatted"/>
        <w:rPr>
          <w:lang w:val="en-US"/>
        </w:rPr>
      </w:pPr>
      <w:r w:rsidRPr="00FB1216">
        <w:rPr>
          <w:lang w:val="en-US"/>
        </w:rPr>
        <w:t>6 NA I am missing</w:t>
      </w:r>
    </w:p>
    <w:p w:rsidR="00D81A70" w:rsidRPr="00FB1216" w:rsidRDefault="00D81A70" w:rsidP="00D81A70">
      <w:pPr>
        <w:rPr>
          <w:lang w:val="en-US"/>
        </w:rPr>
      </w:pPr>
      <w:r w:rsidRPr="00FB1216">
        <w:rPr>
          <w:lang w:val="en-US"/>
        </w:rPr>
        <w:t>SQL-Style CASE WHEN Statement</w:t>
      </w:r>
    </w:p>
    <w:p w:rsidR="00D81A70" w:rsidRPr="00FB1216" w:rsidRDefault="00D81A70" w:rsidP="00D81A70">
      <w:pPr>
        <w:rPr>
          <w:lang w:val="en-US"/>
        </w:rPr>
      </w:pPr>
      <w:r w:rsidRPr="00FB1216">
        <w:rPr>
          <w:lang w:val="en-US"/>
        </w:rPr>
        <w:t xml:space="preserve">We can use </w:t>
      </w:r>
      <w:r w:rsidRPr="00FB1216">
        <w:rPr>
          <w:b/>
          <w:bCs/>
          <w:lang w:val="en-US"/>
        </w:rPr>
        <w:t>case_when()</w:t>
      </w:r>
      <w:r w:rsidRPr="00FB1216">
        <w:rPr>
          <w:lang w:val="en-US"/>
        </w:rPr>
        <w:t xml:space="preserve"> function to write nested if-else queries. In case_when(), you can use variables directly within case_when() wrapper. </w:t>
      </w:r>
      <w:r w:rsidRPr="00FB1216">
        <w:rPr>
          <w:b/>
          <w:bCs/>
          <w:lang w:val="en-US"/>
        </w:rPr>
        <w:t xml:space="preserve">TRUE </w:t>
      </w:r>
      <w:r w:rsidRPr="00FB1216">
        <w:rPr>
          <w:lang w:val="en-US"/>
        </w:rPr>
        <w:t xml:space="preserve">refers to ELSE statement. </w:t>
      </w:r>
    </w:p>
    <w:p w:rsidR="00D81A70" w:rsidRPr="00FB1216" w:rsidRDefault="00D81A70" w:rsidP="00D81A70">
      <w:pPr>
        <w:pStyle w:val="HTMLPreformatted"/>
        <w:rPr>
          <w:lang w:val="en-US"/>
        </w:rPr>
      </w:pPr>
      <w:r w:rsidRPr="00FB1216">
        <w:rPr>
          <w:lang w:val="en-US"/>
        </w:rPr>
        <w:t>mydf %&gt;% mutate(flag = case_when(is.na(x) ~ "I am missing",</w:t>
      </w:r>
    </w:p>
    <w:p w:rsidR="00D81A70" w:rsidRPr="00FB1216" w:rsidRDefault="00D81A70" w:rsidP="00D81A70">
      <w:pPr>
        <w:pStyle w:val="HTMLPreformatted"/>
        <w:rPr>
          <w:lang w:val="en-US"/>
        </w:rPr>
      </w:pPr>
      <w:r w:rsidRPr="00FB1216">
        <w:rPr>
          <w:lang w:val="en-US"/>
        </w:rPr>
        <w:t>x == 1 ~ "I am one",</w:t>
      </w:r>
    </w:p>
    <w:p w:rsidR="00D81A70" w:rsidRPr="00FB1216" w:rsidRDefault="00D81A70" w:rsidP="00D81A70">
      <w:pPr>
        <w:pStyle w:val="HTMLPreformatted"/>
        <w:rPr>
          <w:lang w:val="en-US"/>
        </w:rPr>
      </w:pPr>
      <w:r w:rsidRPr="00FB1216">
        <w:rPr>
          <w:lang w:val="en-US"/>
        </w:rPr>
        <w:t>x == 2 ~ "I am two",</w:t>
      </w:r>
    </w:p>
    <w:p w:rsidR="00D81A70" w:rsidRPr="00FB1216" w:rsidRDefault="00D81A70" w:rsidP="00D81A70">
      <w:pPr>
        <w:pStyle w:val="HTMLPreformatted"/>
        <w:rPr>
          <w:lang w:val="en-US"/>
        </w:rPr>
      </w:pPr>
      <w:r w:rsidRPr="00FB1216">
        <w:rPr>
          <w:lang w:val="en-US"/>
        </w:rPr>
        <w:t>x == 3 ~ "I am three",</w:t>
      </w:r>
    </w:p>
    <w:p w:rsidR="00D81A70" w:rsidRPr="00FB1216" w:rsidRDefault="00D81A70" w:rsidP="00D81A70">
      <w:pPr>
        <w:pStyle w:val="HTMLPreformatted"/>
        <w:rPr>
          <w:lang w:val="en-US"/>
        </w:rPr>
      </w:pPr>
      <w:r w:rsidRPr="00FB1216">
        <w:rPr>
          <w:lang w:val="en-US"/>
        </w:rPr>
        <w:t>TRUE ~ "Others"))</w:t>
      </w:r>
    </w:p>
    <w:p w:rsidR="00D81A70" w:rsidRPr="00FB1216" w:rsidRDefault="00D81A70" w:rsidP="00D81A70">
      <w:pPr>
        <w:rPr>
          <w:lang w:val="en-US"/>
        </w:rPr>
      </w:pPr>
      <w:r w:rsidRPr="00FB1216">
        <w:rPr>
          <w:b/>
          <w:bCs/>
          <w:lang w:val="en-US"/>
        </w:rPr>
        <w:t>Important Point</w:t>
      </w:r>
      <w:r w:rsidRPr="00FB1216">
        <w:rPr>
          <w:lang w:val="en-US"/>
        </w:rPr>
        <w:t xml:space="preserve"> </w:t>
      </w:r>
    </w:p>
    <w:p w:rsidR="00D81A70" w:rsidRPr="00FB1216" w:rsidRDefault="00D81A70" w:rsidP="00D81A70">
      <w:pPr>
        <w:pStyle w:val="HTMLPreformatted"/>
        <w:rPr>
          <w:lang w:val="en-US"/>
        </w:rPr>
      </w:pPr>
      <w:r w:rsidRPr="00FB1216">
        <w:rPr>
          <w:lang w:val="en-US"/>
        </w:rPr>
        <w:t>Make sure you set is.na() condition at the beginning in nested ifelse. Otherwise, it would not be executed.</w:t>
      </w:r>
    </w:p>
    <w:p w:rsidR="00D81A70" w:rsidRPr="00FB1216" w:rsidRDefault="00D81A70" w:rsidP="00D81A70">
      <w:pPr>
        <w:rPr>
          <w:lang w:val="en-US"/>
        </w:rPr>
      </w:pPr>
      <w:r w:rsidRPr="00FB1216">
        <w:rPr>
          <w:lang w:val="en-US"/>
        </w:rPr>
        <w:t xml:space="preserve">Example 39 : Apply ROW WISE Operation </w:t>
      </w:r>
    </w:p>
    <w:p w:rsidR="00D81A70" w:rsidRPr="00FB1216" w:rsidRDefault="00D81A70" w:rsidP="00D81A70">
      <w:pPr>
        <w:rPr>
          <w:lang w:val="en-US"/>
        </w:rPr>
      </w:pPr>
      <w:r w:rsidRPr="00FB1216">
        <w:rPr>
          <w:lang w:val="en-US"/>
        </w:rPr>
        <w:t xml:space="preserve">Suppose you want to find maximum value in each row of variables 2012, 2013, 2014, 2015. The </w:t>
      </w:r>
      <w:r w:rsidRPr="00FB1216">
        <w:rPr>
          <w:b/>
          <w:bCs/>
          <w:lang w:val="en-US"/>
        </w:rPr>
        <w:t>rowwise()</w:t>
      </w:r>
      <w:r w:rsidRPr="00FB1216">
        <w:rPr>
          <w:lang w:val="en-US"/>
        </w:rPr>
        <w:t xml:space="preserve"> function allows you to apply functions to rows. </w:t>
      </w:r>
    </w:p>
    <w:p w:rsidR="00D81A70" w:rsidRPr="00FB1216" w:rsidRDefault="00D81A70" w:rsidP="00D81A70">
      <w:pPr>
        <w:pStyle w:val="HTMLPreformatted"/>
        <w:rPr>
          <w:lang w:val="en-US"/>
        </w:rPr>
      </w:pPr>
      <w:r w:rsidRPr="00FB1216">
        <w:rPr>
          <w:lang w:val="en-US"/>
        </w:rPr>
        <w:t>df = mydata %&gt;%</w:t>
      </w:r>
    </w:p>
    <w:p w:rsidR="00D81A70" w:rsidRPr="00FB1216" w:rsidRDefault="00D81A70" w:rsidP="00D81A70">
      <w:pPr>
        <w:pStyle w:val="HTMLPreformatted"/>
        <w:rPr>
          <w:lang w:val="en-US"/>
        </w:rPr>
      </w:pPr>
      <w:r w:rsidRPr="00FB1216">
        <w:rPr>
          <w:lang w:val="en-US"/>
        </w:rPr>
        <w:t xml:space="preserve">  rowwise() %&gt;% mutate(Max= max(Y2012,Y2013,Y2014,Y2015)) %&gt;%</w:t>
      </w:r>
    </w:p>
    <w:p w:rsidR="00D81A70" w:rsidRPr="00FB1216" w:rsidRDefault="00D81A70" w:rsidP="00D81A70">
      <w:pPr>
        <w:pStyle w:val="HTMLPreformatted"/>
        <w:rPr>
          <w:lang w:val="en-US"/>
        </w:rPr>
      </w:pPr>
      <w:r w:rsidRPr="00FB1216">
        <w:rPr>
          <w:lang w:val="en-US"/>
        </w:rPr>
        <w:t xml:space="preserve">  select(Y2012:Y2015,Max)</w:t>
      </w:r>
    </w:p>
    <w:p w:rsidR="00D81A70" w:rsidRPr="00FB1216" w:rsidRDefault="00D81A70" w:rsidP="00D81A70">
      <w:pPr>
        <w:rPr>
          <w:lang w:val="en-US"/>
        </w:rPr>
      </w:pPr>
      <w:r w:rsidRPr="00FB1216">
        <w:rPr>
          <w:lang w:val="en-US"/>
        </w:rPr>
        <w:t>Example 40 : Combine Data Frames</w:t>
      </w:r>
    </w:p>
    <w:p w:rsidR="00D81A70" w:rsidRPr="00FB1216" w:rsidRDefault="00D81A70" w:rsidP="00D81A70">
      <w:pPr>
        <w:rPr>
          <w:lang w:val="en-US"/>
        </w:rPr>
      </w:pPr>
      <w:r w:rsidRPr="00FB1216">
        <w:rPr>
          <w:lang w:val="en-US"/>
        </w:rPr>
        <w:t xml:space="preserve">Suppose you are asked to combine two data frames. Let's first create two sample datasets. </w:t>
      </w:r>
    </w:p>
    <w:p w:rsidR="00D81A70" w:rsidRPr="00FB1216" w:rsidRDefault="00D81A70" w:rsidP="00D81A70">
      <w:pPr>
        <w:pStyle w:val="HTMLPreformatted"/>
        <w:rPr>
          <w:lang w:val="en-US"/>
        </w:rPr>
      </w:pPr>
      <w:r w:rsidRPr="00FB1216">
        <w:rPr>
          <w:lang w:val="en-US"/>
        </w:rPr>
        <w:t>df1=data.frame(ID = 1:6,  x=letters[1:6])</w:t>
      </w:r>
    </w:p>
    <w:p w:rsidR="00D81A70" w:rsidRPr="00FB1216" w:rsidRDefault="00D81A70" w:rsidP="00D81A70">
      <w:pPr>
        <w:pStyle w:val="HTMLPreformatted"/>
        <w:rPr>
          <w:lang w:val="en-US"/>
        </w:rPr>
      </w:pPr>
      <w:r w:rsidRPr="00FB1216">
        <w:rPr>
          <w:lang w:val="en-US"/>
        </w:rPr>
        <w:t>df2=data.frame(ID = 7:12, x=letters[7:12])</w:t>
      </w:r>
    </w:p>
    <w:tbl>
      <w:tblPr>
        <w:tblW w:w="0" w:type="auto"/>
        <w:jc w:val="center"/>
        <w:tblCellSpacing w:w="0" w:type="dxa"/>
        <w:tblCellMar>
          <w:left w:w="0" w:type="dxa"/>
          <w:right w:w="0" w:type="dxa"/>
        </w:tblCellMar>
        <w:tblLook w:val="04A0" w:firstRow="1" w:lastRow="0" w:firstColumn="1" w:lastColumn="0" w:noHBand="0" w:noVBand="1"/>
      </w:tblPr>
      <w:tblGrid>
        <w:gridCol w:w="4440"/>
      </w:tblGrid>
      <w:tr w:rsidR="00D81A70" w:rsidTr="00D81A70">
        <w:trPr>
          <w:tblCellSpacing w:w="0" w:type="dxa"/>
          <w:jc w:val="center"/>
        </w:trPr>
        <w:tc>
          <w:tcPr>
            <w:tcW w:w="0" w:type="auto"/>
            <w:vAlign w:val="center"/>
            <w:hideMark/>
          </w:tcPr>
          <w:p w:rsidR="00D81A70" w:rsidRDefault="00D81A70">
            <w:pPr>
              <w:jc w:val="center"/>
            </w:pPr>
            <w:r>
              <w:rPr>
                <w:noProof/>
                <w:color w:val="0000FF"/>
                <w:lang w:eastAsia="pl-PL"/>
              </w:rPr>
              <w:lastRenderedPageBreak/>
              <w:drawing>
                <wp:inline distT="0" distB="0" distL="0" distR="0">
                  <wp:extent cx="2809875" cy="1676400"/>
                  <wp:effectExtent l="0" t="0" r="9525" b="0"/>
                  <wp:docPr id="89" name="Picture 89" descr="https://1.bp.blogspot.com/-khQkXEd63R0/V7mr0aeaW2I/AAAAAAAAFH0/a2P4iNyaaaI9M8pRPEdAJiYFnYiKmVr3gCLcB/s1600/dfs.png">
                    <a:hlinkClick xmlns:a="http://schemas.openxmlformats.org/drawingml/2006/main" r:id="rId19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1.bp.blogspot.com/-khQkXEd63R0/V7mr0aeaW2I/AAAAAAAAFH0/a2P4iNyaaaI9M8pRPEdAJiYFnYiKmVr3gCLcB/s1600/dfs.png">
                            <a:hlinkClick r:id="rId195"/>
                          </pic:cNvPr>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2809875" cy="1676400"/>
                          </a:xfrm>
                          <a:prstGeom prst="rect">
                            <a:avLst/>
                          </a:prstGeom>
                          <a:noFill/>
                          <a:ln>
                            <a:noFill/>
                          </a:ln>
                        </pic:spPr>
                      </pic:pic>
                    </a:graphicData>
                  </a:graphic>
                </wp:inline>
              </w:drawing>
            </w:r>
          </w:p>
        </w:tc>
      </w:tr>
      <w:tr w:rsidR="00D81A70" w:rsidTr="00D81A70">
        <w:trPr>
          <w:tblCellSpacing w:w="0" w:type="dxa"/>
          <w:jc w:val="center"/>
        </w:trPr>
        <w:tc>
          <w:tcPr>
            <w:tcW w:w="0" w:type="auto"/>
            <w:vAlign w:val="center"/>
            <w:hideMark/>
          </w:tcPr>
          <w:p w:rsidR="00D81A70" w:rsidRDefault="00D81A70">
            <w:pPr>
              <w:jc w:val="center"/>
            </w:pPr>
            <w:r>
              <w:t>Input Datasets</w:t>
            </w:r>
          </w:p>
        </w:tc>
      </w:tr>
    </w:tbl>
    <w:p w:rsidR="00D81A70" w:rsidRPr="00FB1216" w:rsidRDefault="00D81A70" w:rsidP="00D81A70">
      <w:pPr>
        <w:rPr>
          <w:lang w:val="en-US"/>
        </w:rPr>
      </w:pPr>
      <w:r w:rsidRPr="00FB1216">
        <w:rPr>
          <w:lang w:val="en-US"/>
        </w:rPr>
        <w:t xml:space="preserve">The </w:t>
      </w:r>
      <w:r w:rsidRPr="00FB1216">
        <w:rPr>
          <w:b/>
          <w:bCs/>
          <w:lang w:val="en-US"/>
        </w:rPr>
        <w:t>bind_rows() function</w:t>
      </w:r>
      <w:r w:rsidRPr="00FB1216">
        <w:rPr>
          <w:lang w:val="en-US"/>
        </w:rPr>
        <w:t xml:space="preserve"> combine two datasets with rows. So combined dataset would contain </w:t>
      </w:r>
      <w:r w:rsidRPr="00FB1216">
        <w:rPr>
          <w:b/>
          <w:bCs/>
          <w:lang w:val="en-US"/>
        </w:rPr>
        <w:t>12 rows (6+6) and 2 columns.</w:t>
      </w:r>
    </w:p>
    <w:p w:rsidR="00D81A70" w:rsidRPr="00FB1216" w:rsidRDefault="00D81A70" w:rsidP="00D81A70">
      <w:pPr>
        <w:pStyle w:val="HTMLPreformatted"/>
        <w:rPr>
          <w:lang w:val="en-US"/>
        </w:rPr>
      </w:pPr>
      <w:r w:rsidRPr="00FB1216">
        <w:rPr>
          <w:lang w:val="en-US"/>
        </w:rPr>
        <w:t>xy = bind_rows(df1,df2)</w:t>
      </w:r>
    </w:p>
    <w:p w:rsidR="00D81A70" w:rsidRPr="00FB1216" w:rsidRDefault="00D81A70" w:rsidP="00D81A70">
      <w:pPr>
        <w:rPr>
          <w:lang w:val="en-US"/>
        </w:rPr>
      </w:pPr>
      <w:r w:rsidRPr="00FB1216">
        <w:rPr>
          <w:lang w:val="en-US"/>
        </w:rPr>
        <w:t xml:space="preserve">It is equivalent to base R function rbind. </w:t>
      </w:r>
    </w:p>
    <w:p w:rsidR="00D81A70" w:rsidRPr="00FB1216" w:rsidRDefault="00D81A70" w:rsidP="00D81A70">
      <w:pPr>
        <w:pStyle w:val="HTMLPreformatted"/>
        <w:rPr>
          <w:lang w:val="en-US"/>
        </w:rPr>
      </w:pPr>
      <w:r w:rsidRPr="00FB1216">
        <w:rPr>
          <w:lang w:val="en-US"/>
        </w:rPr>
        <w:t>xy = rbind(df1,df2)</w:t>
      </w:r>
    </w:p>
    <w:p w:rsidR="00D81A70" w:rsidRPr="00FB1216" w:rsidRDefault="00D81A70" w:rsidP="00D81A70">
      <w:pPr>
        <w:rPr>
          <w:lang w:val="en-US"/>
        </w:rPr>
      </w:pPr>
      <w:r w:rsidRPr="00FB1216">
        <w:rPr>
          <w:lang w:val="en-US"/>
        </w:rPr>
        <w:t xml:space="preserve">The </w:t>
      </w:r>
      <w:r w:rsidRPr="00FB1216">
        <w:rPr>
          <w:b/>
          <w:bCs/>
          <w:lang w:val="en-US"/>
        </w:rPr>
        <w:t xml:space="preserve">bind_cols() function </w:t>
      </w:r>
      <w:r w:rsidRPr="00FB1216">
        <w:rPr>
          <w:lang w:val="en-US"/>
        </w:rPr>
        <w:t xml:space="preserve">combine two datasets with columns. So combined dataset would contain </w:t>
      </w:r>
      <w:r w:rsidRPr="00FB1216">
        <w:rPr>
          <w:b/>
          <w:bCs/>
          <w:lang w:val="en-US"/>
        </w:rPr>
        <w:t>4 columns and 6 rows.</w:t>
      </w:r>
    </w:p>
    <w:p w:rsidR="00D81A70" w:rsidRPr="00FB1216" w:rsidRDefault="00D81A70" w:rsidP="00D81A70">
      <w:pPr>
        <w:pStyle w:val="HTMLPreformatted"/>
        <w:rPr>
          <w:lang w:val="en-US"/>
        </w:rPr>
      </w:pPr>
      <w:r w:rsidRPr="00FB1216">
        <w:rPr>
          <w:lang w:val="en-US"/>
        </w:rPr>
        <w:t>xy = bind_cols(x,y)</w:t>
      </w:r>
    </w:p>
    <w:p w:rsidR="00D81A70" w:rsidRPr="00FB1216" w:rsidRDefault="00D81A70" w:rsidP="00D81A70">
      <w:pPr>
        <w:pStyle w:val="HTMLPreformatted"/>
        <w:rPr>
          <w:lang w:val="en-US"/>
        </w:rPr>
      </w:pPr>
      <w:r w:rsidRPr="00FB1216">
        <w:rPr>
          <w:lang w:val="en-US"/>
        </w:rPr>
        <w:t>or</w:t>
      </w:r>
    </w:p>
    <w:p w:rsidR="00D81A70" w:rsidRPr="00FB1216" w:rsidRDefault="00D81A70" w:rsidP="00D81A70">
      <w:pPr>
        <w:pStyle w:val="HTMLPreformatted"/>
        <w:rPr>
          <w:lang w:val="en-US"/>
        </w:rPr>
      </w:pPr>
      <w:r w:rsidRPr="00FB1216">
        <w:rPr>
          <w:lang w:val="en-US"/>
        </w:rPr>
        <w:t>xy = cbind(x,y)</w:t>
      </w:r>
    </w:p>
    <w:p w:rsidR="00D81A70" w:rsidRPr="00FB1216" w:rsidRDefault="00D81A70" w:rsidP="00D81A70">
      <w:pPr>
        <w:rPr>
          <w:lang w:val="en-US"/>
        </w:rPr>
      </w:pPr>
      <w:r w:rsidRPr="00FB1216">
        <w:rPr>
          <w:lang w:val="en-US"/>
        </w:rPr>
        <w:t>The output is shown below-</w:t>
      </w:r>
    </w:p>
    <w:tbl>
      <w:tblPr>
        <w:tblW w:w="0" w:type="auto"/>
        <w:jc w:val="center"/>
        <w:tblCellSpacing w:w="0" w:type="dxa"/>
        <w:tblCellMar>
          <w:left w:w="0" w:type="dxa"/>
          <w:right w:w="0" w:type="dxa"/>
        </w:tblCellMar>
        <w:tblLook w:val="04A0" w:firstRow="1" w:lastRow="0" w:firstColumn="1" w:lastColumn="0" w:noHBand="0" w:noVBand="1"/>
      </w:tblPr>
      <w:tblGrid>
        <w:gridCol w:w="3330"/>
      </w:tblGrid>
      <w:tr w:rsidR="00D81A70" w:rsidTr="00D81A70">
        <w:trPr>
          <w:tblCellSpacing w:w="0" w:type="dxa"/>
          <w:jc w:val="center"/>
        </w:trPr>
        <w:tc>
          <w:tcPr>
            <w:tcW w:w="0" w:type="auto"/>
            <w:vAlign w:val="center"/>
            <w:hideMark/>
          </w:tcPr>
          <w:p w:rsidR="00D81A70" w:rsidRDefault="00D81A70">
            <w:pPr>
              <w:jc w:val="center"/>
            </w:pPr>
            <w:r>
              <w:rPr>
                <w:noProof/>
                <w:color w:val="0000FF"/>
                <w:lang w:eastAsia="pl-PL"/>
              </w:rPr>
              <w:drawing>
                <wp:inline distT="0" distB="0" distL="0" distR="0">
                  <wp:extent cx="2114550" cy="1600200"/>
                  <wp:effectExtent l="0" t="0" r="0" b="0"/>
                  <wp:docPr id="88" name="Picture 88" descr="https://4.bp.blogspot.com/-FH7CRI-GBxk/V7mtWzG0KDI/AAAAAAAAFIA/QnSNd_yeUi4Tj1K9V3HyrHo92pJIOspUgCLcB/s1600/cbind.png">
                    <a:hlinkClick xmlns:a="http://schemas.openxmlformats.org/drawingml/2006/main" r:id="rId1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s://4.bp.blogspot.com/-FH7CRI-GBxk/V7mtWzG0KDI/AAAAAAAAFIA/QnSNd_yeUi4Tj1K9V3HyrHo92pJIOspUgCLcB/s1600/cbind.png">
                            <a:hlinkClick r:id="rId197"/>
                          </pic:cNvPr>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2114550" cy="1600200"/>
                          </a:xfrm>
                          <a:prstGeom prst="rect">
                            <a:avLst/>
                          </a:prstGeom>
                          <a:noFill/>
                          <a:ln>
                            <a:noFill/>
                          </a:ln>
                        </pic:spPr>
                      </pic:pic>
                    </a:graphicData>
                  </a:graphic>
                </wp:inline>
              </w:drawing>
            </w:r>
          </w:p>
        </w:tc>
      </w:tr>
      <w:tr w:rsidR="00D81A70" w:rsidTr="00D81A70">
        <w:trPr>
          <w:tblCellSpacing w:w="0" w:type="dxa"/>
          <w:jc w:val="center"/>
        </w:trPr>
        <w:tc>
          <w:tcPr>
            <w:tcW w:w="0" w:type="auto"/>
            <w:vAlign w:val="center"/>
            <w:hideMark/>
          </w:tcPr>
          <w:p w:rsidR="00D81A70" w:rsidRDefault="00D81A70">
            <w:pPr>
              <w:jc w:val="center"/>
            </w:pPr>
            <w:r>
              <w:t>cbind Output</w:t>
            </w:r>
          </w:p>
        </w:tc>
      </w:tr>
    </w:tbl>
    <w:p w:rsidR="00D81A70" w:rsidRDefault="00D81A70" w:rsidP="00D81A70">
      <w:r>
        <w:t>Example 41 : Calculate Percentile Values</w:t>
      </w:r>
    </w:p>
    <w:p w:rsidR="00D81A70" w:rsidRPr="00FB1216" w:rsidRDefault="00D81A70" w:rsidP="00D81A70">
      <w:pPr>
        <w:rPr>
          <w:lang w:val="en-US"/>
        </w:rPr>
      </w:pPr>
      <w:r w:rsidRPr="00FB1216">
        <w:rPr>
          <w:lang w:val="en-US"/>
        </w:rPr>
        <w:t xml:space="preserve">The </w:t>
      </w:r>
      <w:r w:rsidRPr="00FB1216">
        <w:rPr>
          <w:b/>
          <w:bCs/>
          <w:lang w:val="en-US"/>
        </w:rPr>
        <w:t>quantile()</w:t>
      </w:r>
      <w:r w:rsidRPr="00FB1216">
        <w:rPr>
          <w:lang w:val="en-US"/>
        </w:rPr>
        <w:t xml:space="preserve"> function is used to determine Nth percentile value. In this example, we are computing percentile values by variable Index. </w:t>
      </w:r>
    </w:p>
    <w:p w:rsidR="00D81A70" w:rsidRPr="00FB1216" w:rsidRDefault="00D81A70" w:rsidP="00D81A70">
      <w:pPr>
        <w:pStyle w:val="HTMLPreformatted"/>
        <w:rPr>
          <w:lang w:val="en-US"/>
        </w:rPr>
      </w:pPr>
      <w:r w:rsidRPr="00FB1216">
        <w:rPr>
          <w:lang w:val="en-US"/>
        </w:rPr>
        <w:t>mydata %&gt;% group_by(Index) %&gt;%</w:t>
      </w:r>
    </w:p>
    <w:p w:rsidR="00D81A70" w:rsidRPr="00FB1216" w:rsidRDefault="00D81A70" w:rsidP="00D81A70">
      <w:pPr>
        <w:pStyle w:val="HTMLPreformatted"/>
        <w:rPr>
          <w:lang w:val="en-US"/>
        </w:rPr>
      </w:pPr>
      <w:r w:rsidRPr="00FB1216">
        <w:rPr>
          <w:lang w:val="en-US"/>
        </w:rPr>
        <w:t>summarise(Pecentile_25=quantile(Y2015, probs=0.25),</w:t>
      </w:r>
    </w:p>
    <w:p w:rsidR="00D81A70" w:rsidRPr="00FB1216" w:rsidRDefault="00D81A70" w:rsidP="00D81A70">
      <w:pPr>
        <w:pStyle w:val="HTMLPreformatted"/>
        <w:rPr>
          <w:lang w:val="en-US"/>
        </w:rPr>
      </w:pPr>
      <w:r w:rsidRPr="00FB1216">
        <w:rPr>
          <w:lang w:val="en-US"/>
        </w:rPr>
        <w:t>Pecentile_50=quantile(Y2015, probs=0.5),</w:t>
      </w:r>
    </w:p>
    <w:p w:rsidR="00D81A70" w:rsidRPr="00FB1216" w:rsidRDefault="00D81A70" w:rsidP="00D81A70">
      <w:pPr>
        <w:pStyle w:val="HTMLPreformatted"/>
        <w:rPr>
          <w:lang w:val="en-US"/>
        </w:rPr>
      </w:pPr>
      <w:r w:rsidRPr="00FB1216">
        <w:rPr>
          <w:lang w:val="en-US"/>
        </w:rPr>
        <w:t>Pecentile_75=quantile(Y2015, probs=0.75),</w:t>
      </w:r>
    </w:p>
    <w:p w:rsidR="00D81A70" w:rsidRPr="00FB1216" w:rsidRDefault="00D81A70" w:rsidP="00D81A70">
      <w:pPr>
        <w:pStyle w:val="HTMLPreformatted"/>
        <w:rPr>
          <w:lang w:val="en-US"/>
        </w:rPr>
      </w:pPr>
      <w:r w:rsidRPr="00FB1216">
        <w:rPr>
          <w:lang w:val="en-US"/>
        </w:rPr>
        <w:t>Pecentile_99=quantile(Y2015, probs=0.99))</w:t>
      </w:r>
    </w:p>
    <w:p w:rsidR="00D81A70" w:rsidRPr="00FB1216" w:rsidRDefault="00D81A70" w:rsidP="00D81A70">
      <w:pPr>
        <w:rPr>
          <w:lang w:val="en-US"/>
        </w:rPr>
      </w:pPr>
      <w:r w:rsidRPr="00FB1216">
        <w:rPr>
          <w:lang w:val="en-US"/>
        </w:rPr>
        <w:t xml:space="preserve">The </w:t>
      </w:r>
      <w:r w:rsidRPr="00FB1216">
        <w:rPr>
          <w:b/>
          <w:bCs/>
          <w:lang w:val="en-US"/>
        </w:rPr>
        <w:t xml:space="preserve">ntile() </w:t>
      </w:r>
      <w:r w:rsidRPr="00FB1216">
        <w:rPr>
          <w:lang w:val="en-US"/>
        </w:rPr>
        <w:t xml:space="preserve">function is used to divide the data into N bins. </w:t>
      </w:r>
    </w:p>
    <w:p w:rsidR="00D81A70" w:rsidRPr="00FB1216" w:rsidRDefault="00D81A70" w:rsidP="00D81A70">
      <w:pPr>
        <w:pStyle w:val="HTMLPreformatted"/>
        <w:rPr>
          <w:lang w:val="en-US"/>
        </w:rPr>
      </w:pPr>
      <w:r w:rsidRPr="00FB1216">
        <w:rPr>
          <w:lang w:val="en-US"/>
        </w:rPr>
        <w:t>x= data.frame(N= 1:10)</w:t>
      </w:r>
    </w:p>
    <w:p w:rsidR="00D81A70" w:rsidRPr="00FB1216" w:rsidRDefault="00D81A70" w:rsidP="00D81A70">
      <w:pPr>
        <w:pStyle w:val="HTMLPreformatted"/>
        <w:rPr>
          <w:lang w:val="en-US"/>
        </w:rPr>
      </w:pPr>
      <w:r w:rsidRPr="00FB1216">
        <w:rPr>
          <w:lang w:val="en-US"/>
        </w:rPr>
        <w:t>x = mutate(x, pos = ntile(x$N,5))</w:t>
      </w:r>
    </w:p>
    <w:p w:rsidR="00D81A70" w:rsidRPr="00FB1216" w:rsidRDefault="00D81A70" w:rsidP="00D81A70">
      <w:pPr>
        <w:rPr>
          <w:lang w:val="en-US"/>
        </w:rPr>
      </w:pPr>
      <w:r w:rsidRPr="00FB1216">
        <w:rPr>
          <w:lang w:val="en-US"/>
        </w:rPr>
        <w:t>Example 42 : Automate Model Building</w:t>
      </w:r>
    </w:p>
    <w:p w:rsidR="00D81A70" w:rsidRPr="00FB1216" w:rsidRDefault="00D81A70" w:rsidP="00D81A70">
      <w:pPr>
        <w:rPr>
          <w:lang w:val="en-US"/>
        </w:rPr>
      </w:pPr>
      <w:r w:rsidRPr="00FB1216">
        <w:rPr>
          <w:lang w:val="en-US"/>
        </w:rPr>
        <w:lastRenderedPageBreak/>
        <w:t xml:space="preserve">This example explains the advanced usage of </w:t>
      </w:r>
      <w:r w:rsidRPr="00FB1216">
        <w:rPr>
          <w:b/>
          <w:bCs/>
          <w:lang w:val="en-US"/>
        </w:rPr>
        <w:t>do() function</w:t>
      </w:r>
      <w:r w:rsidRPr="00FB1216">
        <w:rPr>
          <w:lang w:val="en-US"/>
        </w:rPr>
        <w:t>. In this example, we are building linear regression model for each level of a categorical variable. There are 3 levels in variable cyl of dataset mtcars.</w:t>
      </w:r>
    </w:p>
    <w:p w:rsidR="00D81A70" w:rsidRPr="00FB1216" w:rsidRDefault="00D81A70" w:rsidP="00D81A70">
      <w:pPr>
        <w:pStyle w:val="HTMLPreformatted"/>
        <w:rPr>
          <w:lang w:val="en-US"/>
        </w:rPr>
      </w:pPr>
      <w:r w:rsidRPr="00FB1216">
        <w:rPr>
          <w:lang w:val="en-US"/>
        </w:rPr>
        <w:t>length(unique(mtcars$cyl))</w:t>
      </w:r>
    </w:p>
    <w:p w:rsidR="00D81A70" w:rsidRPr="00FB1216" w:rsidRDefault="00D81A70" w:rsidP="00D81A70">
      <w:pPr>
        <w:rPr>
          <w:lang w:val="en-US"/>
        </w:rPr>
      </w:pPr>
      <w:r w:rsidRPr="00FB1216">
        <w:rPr>
          <w:b/>
          <w:bCs/>
          <w:lang w:val="en-US"/>
        </w:rPr>
        <w:t>Result : 3</w:t>
      </w:r>
      <w:r w:rsidRPr="00FB1216">
        <w:rPr>
          <w:lang w:val="en-US"/>
        </w:rPr>
        <w:t xml:space="preserve"> </w:t>
      </w:r>
    </w:p>
    <w:p w:rsidR="00D81A70" w:rsidRPr="00FB1216" w:rsidRDefault="00D81A70" w:rsidP="00D81A70">
      <w:pPr>
        <w:pStyle w:val="HTMLPreformatted"/>
        <w:rPr>
          <w:lang w:val="en-US"/>
        </w:rPr>
      </w:pPr>
      <w:r w:rsidRPr="00FB1216">
        <w:rPr>
          <w:lang w:val="en-US"/>
        </w:rPr>
        <w:t>by_cyl &lt;- group_by(mtcars, cyl)</w:t>
      </w:r>
    </w:p>
    <w:p w:rsidR="00D81A70" w:rsidRPr="00FB1216" w:rsidRDefault="00D81A70" w:rsidP="00D81A70">
      <w:pPr>
        <w:pStyle w:val="HTMLPreformatted"/>
        <w:rPr>
          <w:lang w:val="en-US"/>
        </w:rPr>
      </w:pPr>
      <w:r w:rsidRPr="00FB1216">
        <w:rPr>
          <w:lang w:val="en-US"/>
        </w:rPr>
        <w:t>models &lt;- by_cyl %&gt;% do(mod = lm(mpg ~ disp, data = .))</w:t>
      </w:r>
    </w:p>
    <w:p w:rsidR="00D81A70" w:rsidRPr="00FB1216" w:rsidRDefault="00D81A70" w:rsidP="00D81A70">
      <w:pPr>
        <w:pStyle w:val="HTMLPreformatted"/>
        <w:rPr>
          <w:lang w:val="en-US"/>
        </w:rPr>
      </w:pPr>
      <w:r w:rsidRPr="00FB1216">
        <w:rPr>
          <w:lang w:val="en-US"/>
        </w:rPr>
        <w:t>summarise(models, rsq = summary(mod)$r.squared)</w:t>
      </w:r>
    </w:p>
    <w:p w:rsidR="00D81A70" w:rsidRPr="00FB1216" w:rsidRDefault="00D81A70" w:rsidP="00D81A70">
      <w:pPr>
        <w:pStyle w:val="HTMLPreformatted"/>
        <w:rPr>
          <w:lang w:val="en-US"/>
        </w:rPr>
      </w:pPr>
      <w:r w:rsidRPr="00FB1216">
        <w:rPr>
          <w:lang w:val="en-US"/>
        </w:rPr>
        <w:t>models %&gt;% do(data.frame(</w:t>
      </w:r>
    </w:p>
    <w:p w:rsidR="00D81A70" w:rsidRPr="00FB1216" w:rsidRDefault="00D81A70" w:rsidP="00D81A70">
      <w:pPr>
        <w:pStyle w:val="HTMLPreformatted"/>
        <w:rPr>
          <w:lang w:val="en-US"/>
        </w:rPr>
      </w:pPr>
      <w:r w:rsidRPr="00FB1216">
        <w:rPr>
          <w:lang w:val="en-US"/>
        </w:rPr>
        <w:t>var = names(coef(.$mod)),</w:t>
      </w:r>
    </w:p>
    <w:p w:rsidR="00D81A70" w:rsidRDefault="00D81A70" w:rsidP="00D81A70">
      <w:pPr>
        <w:pStyle w:val="HTMLPreformatted"/>
      </w:pPr>
      <w:r>
        <w:t>coef(summary(.$mod)))</w:t>
      </w:r>
    </w:p>
    <w:p w:rsidR="00D81A70" w:rsidRDefault="00D81A70" w:rsidP="00D81A70">
      <w:pPr>
        <w:pStyle w:val="HTMLPreformatted"/>
      </w:pPr>
      <w:r>
        <w:t>)</w:t>
      </w:r>
    </w:p>
    <w:tbl>
      <w:tblPr>
        <w:tblW w:w="0" w:type="auto"/>
        <w:jc w:val="center"/>
        <w:tblCellSpacing w:w="0" w:type="dxa"/>
        <w:tblCellMar>
          <w:left w:w="0" w:type="dxa"/>
          <w:right w:w="0" w:type="dxa"/>
        </w:tblCellMar>
        <w:tblLook w:val="04A0" w:firstRow="1" w:lastRow="0" w:firstColumn="1" w:lastColumn="0" w:noHBand="0" w:noVBand="1"/>
      </w:tblPr>
      <w:tblGrid>
        <w:gridCol w:w="2366"/>
      </w:tblGrid>
      <w:tr w:rsidR="00D81A70" w:rsidTr="00D81A70">
        <w:trPr>
          <w:tblCellSpacing w:w="0" w:type="dxa"/>
          <w:jc w:val="center"/>
        </w:trPr>
        <w:tc>
          <w:tcPr>
            <w:tcW w:w="0" w:type="auto"/>
            <w:vAlign w:val="center"/>
            <w:hideMark/>
          </w:tcPr>
          <w:p w:rsidR="00D81A70" w:rsidRDefault="00D81A70">
            <w:pPr>
              <w:jc w:val="center"/>
            </w:pPr>
            <w:r>
              <w:rPr>
                <w:noProof/>
                <w:color w:val="0000FF"/>
                <w:lang w:eastAsia="pl-PL"/>
              </w:rPr>
              <w:drawing>
                <wp:inline distT="0" distB="0" distL="0" distR="0">
                  <wp:extent cx="723900" cy="847725"/>
                  <wp:effectExtent l="0" t="0" r="0" b="9525"/>
                  <wp:docPr id="87" name="Picture 87" descr="https://4.bp.blogspot.com/-Td-hA3wRNFE/V7m3ONwn-zI/AAAAAAAAFIc/DUQoz6SGmFs1qd05J6PpDs6sxmcHLs4VACLcB/s1600/rsquare.png">
                    <a:hlinkClick xmlns:a="http://schemas.openxmlformats.org/drawingml/2006/main" r:id="rId19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4.bp.blogspot.com/-Td-hA3wRNFE/V7m3ONwn-zI/AAAAAAAAFIc/DUQoz6SGmFs1qd05J6PpDs6sxmcHLs4VACLcB/s1600/rsquare.png">
                            <a:hlinkClick r:id="rId199"/>
                          </pic:cNvPr>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723900" cy="847725"/>
                          </a:xfrm>
                          <a:prstGeom prst="rect">
                            <a:avLst/>
                          </a:prstGeom>
                          <a:noFill/>
                          <a:ln>
                            <a:noFill/>
                          </a:ln>
                        </pic:spPr>
                      </pic:pic>
                    </a:graphicData>
                  </a:graphic>
                </wp:inline>
              </w:drawing>
            </w:r>
          </w:p>
        </w:tc>
      </w:tr>
      <w:tr w:rsidR="00D81A70" w:rsidTr="00D81A70">
        <w:trPr>
          <w:tblCellSpacing w:w="0" w:type="dxa"/>
          <w:jc w:val="center"/>
        </w:trPr>
        <w:tc>
          <w:tcPr>
            <w:tcW w:w="0" w:type="auto"/>
            <w:vAlign w:val="center"/>
            <w:hideMark/>
          </w:tcPr>
          <w:p w:rsidR="00D81A70" w:rsidRDefault="00D81A70">
            <w:pPr>
              <w:jc w:val="center"/>
            </w:pPr>
            <w:r>
              <w:t>Output : R-Squared Values</w:t>
            </w:r>
          </w:p>
        </w:tc>
      </w:tr>
    </w:tbl>
    <w:p w:rsidR="00D81A70" w:rsidRPr="00BE6ADE" w:rsidRDefault="00D81A70" w:rsidP="00BE6ADE">
      <w:pPr>
        <w:pStyle w:val="Heading3"/>
        <w:shd w:val="clear" w:color="auto" w:fill="FFFFFF"/>
        <w:spacing w:before="300" w:after="150" w:line="450" w:lineRule="atLeast"/>
        <w:jc w:val="both"/>
        <w:rPr>
          <w:b/>
          <w:color w:val="2F5496" w:themeColor="accent1" w:themeShade="BF"/>
          <w:sz w:val="26"/>
          <w:szCs w:val="26"/>
          <w:lang w:val="en-US"/>
        </w:rPr>
      </w:pPr>
      <w:r w:rsidRPr="00BE6ADE">
        <w:rPr>
          <w:b/>
          <w:color w:val="2F5496" w:themeColor="accent1" w:themeShade="BF"/>
          <w:sz w:val="26"/>
          <w:szCs w:val="26"/>
          <w:lang w:val="en-US"/>
        </w:rPr>
        <w:t>if() Family of Functions</w:t>
      </w:r>
    </w:p>
    <w:p w:rsidR="00D81A70" w:rsidRPr="00FB1216" w:rsidRDefault="00D81A70" w:rsidP="00D81A70">
      <w:pPr>
        <w:rPr>
          <w:lang w:val="en-US"/>
        </w:rPr>
      </w:pPr>
      <w:r w:rsidRPr="00FB1216">
        <w:rPr>
          <w:lang w:val="en-US"/>
        </w:rPr>
        <w:t xml:space="preserve">It includes functions like select_if, mutate_if, summarise_if. They come into action only when logical condition meets. See examples below. </w:t>
      </w:r>
    </w:p>
    <w:p w:rsidR="00D81A70" w:rsidRPr="00FB1216" w:rsidRDefault="00D81A70" w:rsidP="00D81A70">
      <w:pPr>
        <w:rPr>
          <w:lang w:val="en-US"/>
        </w:rPr>
      </w:pPr>
      <w:r w:rsidRPr="00FB1216">
        <w:rPr>
          <w:lang w:val="en-US"/>
        </w:rPr>
        <w:t>Example 43 : Select only numeric columns</w:t>
      </w:r>
    </w:p>
    <w:p w:rsidR="00D81A70" w:rsidRPr="00FB1216" w:rsidRDefault="00D81A70" w:rsidP="00D81A70">
      <w:pPr>
        <w:rPr>
          <w:lang w:val="en-US"/>
        </w:rPr>
      </w:pPr>
      <w:r w:rsidRPr="00FB1216">
        <w:rPr>
          <w:lang w:val="en-US"/>
        </w:rPr>
        <w:t xml:space="preserve">The </w:t>
      </w:r>
      <w:r w:rsidRPr="00FB1216">
        <w:rPr>
          <w:b/>
          <w:bCs/>
          <w:lang w:val="en-US"/>
        </w:rPr>
        <w:t>select_if()</w:t>
      </w:r>
      <w:r w:rsidRPr="00FB1216">
        <w:rPr>
          <w:lang w:val="en-US"/>
        </w:rPr>
        <w:t xml:space="preserve"> function returns only those columns where logical condition is TRUE. The </w:t>
      </w:r>
      <w:r w:rsidRPr="00FB1216">
        <w:rPr>
          <w:b/>
          <w:bCs/>
          <w:lang w:val="en-US"/>
        </w:rPr>
        <w:t xml:space="preserve">is.numeric </w:t>
      </w:r>
      <w:r w:rsidRPr="00FB1216">
        <w:rPr>
          <w:lang w:val="en-US"/>
        </w:rPr>
        <w:t xml:space="preserve">refers to retain only numeric variables. </w:t>
      </w:r>
    </w:p>
    <w:p w:rsidR="00D81A70" w:rsidRPr="00FB1216" w:rsidRDefault="00D81A70" w:rsidP="00D81A70">
      <w:pPr>
        <w:pStyle w:val="HTMLPreformatted"/>
        <w:rPr>
          <w:lang w:val="en-US"/>
        </w:rPr>
      </w:pPr>
      <w:r w:rsidRPr="00FB1216">
        <w:rPr>
          <w:lang w:val="en-US"/>
        </w:rPr>
        <w:t>mydata2 = select_if(mydata, is.numeric)</w:t>
      </w:r>
    </w:p>
    <w:p w:rsidR="00D81A70" w:rsidRPr="00FB1216" w:rsidRDefault="00D81A70" w:rsidP="00D81A70">
      <w:pPr>
        <w:rPr>
          <w:lang w:val="en-US"/>
        </w:rPr>
      </w:pPr>
      <w:r w:rsidRPr="00FB1216">
        <w:rPr>
          <w:lang w:val="en-US"/>
        </w:rPr>
        <w:t xml:space="preserve">Similarly, you can use the following code for selecting factor columns - </w:t>
      </w:r>
    </w:p>
    <w:p w:rsidR="00D81A70" w:rsidRPr="00FB1216" w:rsidRDefault="00D81A70" w:rsidP="00D81A70">
      <w:pPr>
        <w:pStyle w:val="HTMLPreformatted"/>
        <w:rPr>
          <w:lang w:val="en-US"/>
        </w:rPr>
      </w:pPr>
      <w:r w:rsidRPr="00FB1216">
        <w:rPr>
          <w:lang w:val="en-US"/>
        </w:rPr>
        <w:t>mydata3 = select_if(mydata, is.factor)</w:t>
      </w:r>
    </w:p>
    <w:p w:rsidR="00D81A70" w:rsidRPr="00FB1216" w:rsidRDefault="00D81A70" w:rsidP="00D81A70">
      <w:pPr>
        <w:rPr>
          <w:lang w:val="en-US"/>
        </w:rPr>
      </w:pPr>
      <w:r w:rsidRPr="00FB1216">
        <w:rPr>
          <w:lang w:val="en-US"/>
        </w:rPr>
        <w:t>Example 44 : Number of levels in factor variables</w:t>
      </w:r>
    </w:p>
    <w:p w:rsidR="00D81A70" w:rsidRPr="00FB1216" w:rsidRDefault="00D81A70" w:rsidP="00D81A70">
      <w:pPr>
        <w:rPr>
          <w:lang w:val="en-US"/>
        </w:rPr>
      </w:pPr>
      <w:r w:rsidRPr="00FB1216">
        <w:rPr>
          <w:lang w:val="en-US"/>
        </w:rPr>
        <w:t xml:space="preserve">Like select_if() function, summarise_if() function lets you to summarise only for variables where logical condition holds. </w:t>
      </w:r>
    </w:p>
    <w:p w:rsidR="00D81A70" w:rsidRPr="00FB1216" w:rsidRDefault="00D81A70" w:rsidP="00D81A70">
      <w:pPr>
        <w:pStyle w:val="HTMLPreformatted"/>
        <w:rPr>
          <w:lang w:val="en-US"/>
        </w:rPr>
      </w:pPr>
      <w:r w:rsidRPr="00FB1216">
        <w:rPr>
          <w:lang w:val="en-US"/>
        </w:rPr>
        <w:t>summarise_if(mydata, is.factor, funs(nlevels(.)))</w:t>
      </w:r>
    </w:p>
    <w:p w:rsidR="00D81A70" w:rsidRPr="00FB1216" w:rsidRDefault="00D81A70" w:rsidP="00D81A70">
      <w:pPr>
        <w:rPr>
          <w:lang w:val="en-US"/>
        </w:rPr>
      </w:pPr>
      <w:r w:rsidRPr="00FB1216">
        <w:rPr>
          <w:lang w:val="en-US"/>
        </w:rPr>
        <w:t xml:space="preserve">It returns 19 levels for variable Index and 51 levels for variable State. </w:t>
      </w:r>
    </w:p>
    <w:p w:rsidR="00D81A70" w:rsidRPr="00FB1216" w:rsidRDefault="00D81A70" w:rsidP="00D81A70">
      <w:pPr>
        <w:rPr>
          <w:lang w:val="en-US"/>
        </w:rPr>
      </w:pPr>
      <w:r w:rsidRPr="00FB1216">
        <w:rPr>
          <w:lang w:val="en-US"/>
        </w:rPr>
        <w:t>Example 45 : Multiply by 1000 to numeric variables</w:t>
      </w:r>
    </w:p>
    <w:p w:rsidR="00D81A70" w:rsidRPr="00FB1216" w:rsidRDefault="00D81A70" w:rsidP="00D81A70">
      <w:pPr>
        <w:pStyle w:val="HTMLPreformatted"/>
        <w:rPr>
          <w:lang w:val="en-US"/>
        </w:rPr>
      </w:pPr>
      <w:r w:rsidRPr="00FB1216">
        <w:rPr>
          <w:lang w:val="en-US"/>
        </w:rPr>
        <w:t>mydata11 = mutate_if(mydata, is.numeric, funs("new" = .* 1000))</w:t>
      </w:r>
    </w:p>
    <w:p w:rsidR="00D81A70" w:rsidRPr="00FB1216" w:rsidRDefault="00D81A70" w:rsidP="00D81A70">
      <w:pPr>
        <w:rPr>
          <w:lang w:val="en-US"/>
        </w:rPr>
      </w:pPr>
      <w:r w:rsidRPr="00FB1216">
        <w:rPr>
          <w:lang w:val="en-US"/>
        </w:rPr>
        <w:t>Example 46 : Convert value to NA</w:t>
      </w:r>
    </w:p>
    <w:p w:rsidR="00D81A70" w:rsidRPr="00FB1216" w:rsidRDefault="00D81A70" w:rsidP="00D81A70">
      <w:pPr>
        <w:rPr>
          <w:lang w:val="en-US"/>
        </w:rPr>
      </w:pPr>
      <w:r w:rsidRPr="00FB1216">
        <w:rPr>
          <w:lang w:val="en-US"/>
        </w:rPr>
        <w:t xml:space="preserve">In this example, we are converting "" to NA using </w:t>
      </w:r>
      <w:r w:rsidRPr="00FB1216">
        <w:rPr>
          <w:b/>
          <w:bCs/>
          <w:lang w:val="en-US"/>
        </w:rPr>
        <w:t>na_if()</w:t>
      </w:r>
      <w:r w:rsidRPr="00FB1216">
        <w:rPr>
          <w:lang w:val="en-US"/>
        </w:rPr>
        <w:t xml:space="preserve"> function.</w:t>
      </w:r>
    </w:p>
    <w:p w:rsidR="00D81A70" w:rsidRDefault="00D81A70" w:rsidP="00D81A70">
      <w:pPr>
        <w:pStyle w:val="HTMLPreformatted"/>
      </w:pPr>
      <w:r>
        <w:t>k &lt;- c("a", "b", "", "d")</w:t>
      </w:r>
    </w:p>
    <w:p w:rsidR="00D81A70" w:rsidRDefault="00D81A70" w:rsidP="00D81A70">
      <w:pPr>
        <w:pStyle w:val="HTMLPreformatted"/>
      </w:pPr>
      <w:r>
        <w:t>na_if(k, "")</w:t>
      </w:r>
    </w:p>
    <w:p w:rsidR="00D81A70" w:rsidRPr="00FB1216" w:rsidRDefault="00D81A70" w:rsidP="00D81A70">
      <w:pPr>
        <w:rPr>
          <w:lang w:val="en-US"/>
        </w:rPr>
      </w:pPr>
      <w:r w:rsidRPr="00FB1216">
        <w:rPr>
          <w:b/>
          <w:bCs/>
          <w:lang w:val="en-US"/>
        </w:rPr>
        <w:t>Result :</w:t>
      </w:r>
      <w:r w:rsidRPr="00FB1216">
        <w:rPr>
          <w:lang w:val="en-US"/>
        </w:rPr>
        <w:t xml:space="preserve"> "a" "b" NA "d"</w:t>
      </w:r>
    </w:p>
    <w:p w:rsidR="00D81A70" w:rsidRPr="00FB1216" w:rsidRDefault="00D81A70" w:rsidP="00D81A70">
      <w:pPr>
        <w:rPr>
          <w:lang w:val="en-US"/>
        </w:rPr>
      </w:pPr>
      <w:r w:rsidRPr="00FB1216">
        <w:rPr>
          <w:lang w:val="en-US"/>
        </w:rPr>
        <w:t>Example 47 : Use of pull( ) function</w:t>
      </w:r>
    </w:p>
    <w:p w:rsidR="00D81A70" w:rsidRPr="00FB1216" w:rsidRDefault="00D81A70" w:rsidP="00D81A70">
      <w:pPr>
        <w:rPr>
          <w:lang w:val="en-US"/>
        </w:rPr>
      </w:pPr>
      <w:r w:rsidRPr="00FB1216">
        <w:rPr>
          <w:rStyle w:val="HTMLCode"/>
          <w:rFonts w:eastAsiaTheme="minorHAnsi"/>
          <w:lang w:val="en-US"/>
        </w:rPr>
        <w:lastRenderedPageBreak/>
        <w:t>iris %&gt;% pull(Sepal.Length)</w:t>
      </w:r>
      <w:r w:rsidRPr="00FB1216">
        <w:rPr>
          <w:lang w:val="en-US"/>
        </w:rPr>
        <w:t xml:space="preserve"> is equivalent to writing </w:t>
      </w:r>
      <w:r w:rsidRPr="00FB1216">
        <w:rPr>
          <w:rStyle w:val="HTMLCode"/>
          <w:rFonts w:eastAsiaTheme="minorHAnsi"/>
          <w:lang w:val="en-US"/>
        </w:rPr>
        <w:t>iris$Sepal.Length</w:t>
      </w:r>
      <w:r w:rsidRPr="00FB1216">
        <w:rPr>
          <w:lang w:val="en-US"/>
        </w:rPr>
        <w:t xml:space="preserve"> or </w:t>
      </w:r>
      <w:r w:rsidRPr="00FB1216">
        <w:rPr>
          <w:rStyle w:val="HTMLCode"/>
          <w:rFonts w:eastAsiaTheme="minorHAnsi"/>
          <w:lang w:val="en-US"/>
        </w:rPr>
        <w:t>iris[["Sepal.Length"]]</w:t>
      </w:r>
      <w:r w:rsidRPr="00FB1216">
        <w:rPr>
          <w:lang w:val="en-US"/>
        </w:rPr>
        <w:t xml:space="preserve"> If you want output to be in vector rather than data frame (default method), you can use pull( ) function. </w:t>
      </w:r>
    </w:p>
    <w:p w:rsidR="00D81A70" w:rsidRPr="00FB1216" w:rsidRDefault="00D81A70" w:rsidP="00D81A70">
      <w:pPr>
        <w:pStyle w:val="HTMLPreformatted"/>
        <w:rPr>
          <w:lang w:val="en-US"/>
        </w:rPr>
      </w:pPr>
      <w:r w:rsidRPr="00FB1216">
        <w:rPr>
          <w:lang w:val="en-US"/>
        </w:rPr>
        <w:t>iris %&gt;% filter(Sepal.Length &gt; 5.5) %&gt;% pull(Species)</w:t>
      </w:r>
    </w:p>
    <w:p w:rsidR="00D81A70" w:rsidRPr="00FB1216" w:rsidRDefault="00D81A70" w:rsidP="00D81A70">
      <w:pPr>
        <w:rPr>
          <w:lang w:val="en-US"/>
        </w:rPr>
      </w:pPr>
      <w:r w:rsidRPr="00FB1216">
        <w:rPr>
          <w:lang w:val="en-US"/>
        </w:rPr>
        <w:t>Example 48 : How to deal with Quotation</w:t>
      </w:r>
    </w:p>
    <w:p w:rsidR="00D81A70" w:rsidRPr="00FB1216" w:rsidRDefault="00D81A70" w:rsidP="00D81A70">
      <w:pPr>
        <w:rPr>
          <w:lang w:val="en-US"/>
        </w:rPr>
      </w:pPr>
      <w:r w:rsidRPr="00FB1216">
        <w:rPr>
          <w:lang w:val="en-US"/>
        </w:rPr>
        <w:t xml:space="preserve">Let's understand with example. You want to use a variable which is in quotes. In the example below, </w:t>
      </w:r>
      <w:r w:rsidRPr="00FB1216">
        <w:rPr>
          <w:b/>
          <w:bCs/>
          <w:lang w:val="en-US"/>
        </w:rPr>
        <w:t>Species</w:t>
      </w:r>
      <w:r w:rsidRPr="00FB1216">
        <w:rPr>
          <w:lang w:val="en-US"/>
        </w:rPr>
        <w:t xml:space="preserve"> is in quotes. If you use quoted variable directly, it would return zero rows. To make it work, you need to use </w:t>
      </w:r>
      <w:r w:rsidRPr="00FB1216">
        <w:rPr>
          <w:rStyle w:val="HTMLCode"/>
          <w:rFonts w:eastAsiaTheme="minorHAnsi"/>
          <w:lang w:val="en-US"/>
        </w:rPr>
        <w:t>!!</w:t>
      </w:r>
      <w:r w:rsidRPr="00FB1216">
        <w:rPr>
          <w:lang w:val="en-US"/>
        </w:rPr>
        <w:t xml:space="preserve"> operator which unquotes its argument and gets evaluated immediately in the surrounding context. The final thing we need to do is turn the character string "Species" into Species, a symbol by using </w:t>
      </w:r>
      <w:r w:rsidRPr="00FB1216">
        <w:rPr>
          <w:rStyle w:val="HTMLCode"/>
          <w:rFonts w:eastAsiaTheme="minorHAnsi"/>
          <w:lang w:val="en-US"/>
        </w:rPr>
        <w:t>sym</w:t>
      </w:r>
      <w:r w:rsidRPr="00FB1216">
        <w:rPr>
          <w:lang w:val="en-US"/>
        </w:rPr>
        <w:t xml:space="preserve"> function. </w:t>
      </w:r>
    </w:p>
    <w:p w:rsidR="00D81A70" w:rsidRPr="00FB1216" w:rsidRDefault="00D81A70" w:rsidP="00D81A70">
      <w:pPr>
        <w:pStyle w:val="HTMLPreformatted"/>
        <w:rPr>
          <w:lang w:val="en-US"/>
        </w:rPr>
      </w:pPr>
      <w:r w:rsidRPr="00FB1216">
        <w:rPr>
          <w:lang w:val="en-US"/>
        </w:rPr>
        <w:t>filter_df &lt;- function(df, colname, val){</w:t>
      </w:r>
    </w:p>
    <w:p w:rsidR="00D81A70" w:rsidRPr="00FB1216" w:rsidRDefault="00D81A70" w:rsidP="00D81A70">
      <w:pPr>
        <w:pStyle w:val="HTMLPreformatted"/>
        <w:rPr>
          <w:lang w:val="en-US"/>
        </w:rPr>
      </w:pPr>
      <w:r w:rsidRPr="00FB1216">
        <w:rPr>
          <w:lang w:val="en-US"/>
        </w:rPr>
        <w:t>filter(df, colname == val)</w:t>
      </w:r>
    </w:p>
    <w:p w:rsidR="00D81A70" w:rsidRPr="00FB1216" w:rsidRDefault="00D81A70" w:rsidP="00D81A70">
      <w:pPr>
        <w:pStyle w:val="HTMLPreformatted"/>
        <w:rPr>
          <w:lang w:val="en-US"/>
        </w:rPr>
      </w:pPr>
      <w:r w:rsidRPr="00FB1216">
        <w:rPr>
          <w:lang w:val="en-US"/>
        </w:rPr>
        <w:t>}</w:t>
      </w:r>
    </w:p>
    <w:p w:rsidR="00D81A70" w:rsidRPr="00FB1216" w:rsidRDefault="00D81A70" w:rsidP="00D81A70">
      <w:pPr>
        <w:pStyle w:val="HTMLPreformatted"/>
        <w:rPr>
          <w:lang w:val="en-US"/>
        </w:rPr>
      </w:pPr>
      <w:r w:rsidRPr="00FB1216">
        <w:rPr>
          <w:lang w:val="en-US"/>
        </w:rPr>
        <w:t>filter_df(iris,"Species", "setosa")</w:t>
      </w:r>
    </w:p>
    <w:p w:rsidR="00D81A70" w:rsidRPr="00FB1216" w:rsidRDefault="00D81A70" w:rsidP="00D81A70">
      <w:pPr>
        <w:pStyle w:val="HTMLPreformatted"/>
        <w:rPr>
          <w:lang w:val="en-US"/>
        </w:rPr>
      </w:pPr>
    </w:p>
    <w:p w:rsidR="00D81A70" w:rsidRPr="00FB1216" w:rsidRDefault="00D81A70" w:rsidP="00D81A70">
      <w:pPr>
        <w:pStyle w:val="HTMLPreformatted"/>
        <w:rPr>
          <w:lang w:val="en-US"/>
        </w:rPr>
      </w:pPr>
      <w:r w:rsidRPr="00FB1216">
        <w:rPr>
          <w:lang w:val="en-US"/>
        </w:rPr>
        <w:t>Output</w:t>
      </w:r>
    </w:p>
    <w:p w:rsidR="00D81A70" w:rsidRPr="00FB1216" w:rsidRDefault="00D81A70" w:rsidP="00D81A70">
      <w:pPr>
        <w:pStyle w:val="HTMLPreformatted"/>
        <w:rPr>
          <w:lang w:val="en-US"/>
        </w:rPr>
      </w:pPr>
      <w:r w:rsidRPr="00FB1216">
        <w:rPr>
          <w:lang w:val="en-US"/>
        </w:rPr>
        <w:t>Zero rows</w:t>
      </w:r>
    </w:p>
    <w:p w:rsidR="00D81A70" w:rsidRPr="00FB1216" w:rsidRDefault="00D81A70" w:rsidP="00D81A70">
      <w:pPr>
        <w:pStyle w:val="HTMLPreformatted"/>
        <w:rPr>
          <w:lang w:val="en-US"/>
        </w:rPr>
      </w:pPr>
      <w:r w:rsidRPr="00FB1216">
        <w:rPr>
          <w:lang w:val="en-US"/>
        </w:rPr>
        <w:t>filter_df &lt;- function(df, colname, val){</w:t>
      </w:r>
    </w:p>
    <w:p w:rsidR="00D81A70" w:rsidRPr="00FB1216" w:rsidRDefault="00D81A70" w:rsidP="00D81A70">
      <w:pPr>
        <w:pStyle w:val="HTMLPreformatted"/>
        <w:rPr>
          <w:lang w:val="en-US"/>
        </w:rPr>
      </w:pPr>
      <w:r w:rsidRPr="00FB1216">
        <w:rPr>
          <w:lang w:val="en-US"/>
        </w:rPr>
        <w:t>filter(df, !!sym(colname) == val)</w:t>
      </w:r>
    </w:p>
    <w:p w:rsidR="00D81A70" w:rsidRPr="00FB1216" w:rsidRDefault="00D81A70" w:rsidP="00D81A70">
      <w:pPr>
        <w:pStyle w:val="HTMLPreformatted"/>
        <w:rPr>
          <w:lang w:val="en-US"/>
        </w:rPr>
      </w:pPr>
      <w:r w:rsidRPr="00FB1216">
        <w:rPr>
          <w:lang w:val="en-US"/>
        </w:rPr>
        <w:t>}</w:t>
      </w:r>
    </w:p>
    <w:p w:rsidR="00D81A70" w:rsidRPr="00FB1216" w:rsidRDefault="00D81A70" w:rsidP="00D81A70">
      <w:pPr>
        <w:pStyle w:val="HTMLPreformatted"/>
        <w:rPr>
          <w:lang w:val="en-US"/>
        </w:rPr>
      </w:pPr>
    </w:p>
    <w:p w:rsidR="00D81A70" w:rsidRPr="00FB1216" w:rsidRDefault="00D81A70" w:rsidP="00D81A70">
      <w:pPr>
        <w:pStyle w:val="HTMLPreformatted"/>
        <w:rPr>
          <w:lang w:val="en-US"/>
        </w:rPr>
      </w:pPr>
      <w:r w:rsidRPr="00FB1216">
        <w:rPr>
          <w:lang w:val="en-US"/>
        </w:rPr>
        <w:t>filter_df(iris,"Species", "setosa")</w:t>
      </w:r>
    </w:p>
    <w:p w:rsidR="00D81A70" w:rsidRPr="00FB1216" w:rsidRDefault="00D81A70" w:rsidP="00D81A70">
      <w:pPr>
        <w:pStyle w:val="HTMLPreformatted"/>
        <w:rPr>
          <w:lang w:val="en-US"/>
        </w:rPr>
      </w:pPr>
    </w:p>
    <w:p w:rsidR="00D81A70" w:rsidRPr="00FB1216" w:rsidRDefault="00D81A70" w:rsidP="00D81A70">
      <w:pPr>
        <w:pStyle w:val="HTMLPreformatted"/>
        <w:rPr>
          <w:lang w:val="en-US"/>
        </w:rPr>
      </w:pPr>
      <w:r w:rsidRPr="00FB1216">
        <w:rPr>
          <w:lang w:val="en-US"/>
        </w:rPr>
        <w:t>Output</w:t>
      </w:r>
    </w:p>
    <w:p w:rsidR="00D81A70" w:rsidRPr="00FB1216" w:rsidRDefault="00D81A70" w:rsidP="00D81A70">
      <w:pPr>
        <w:pStyle w:val="HTMLPreformatted"/>
        <w:rPr>
          <w:lang w:val="en-US"/>
        </w:rPr>
      </w:pPr>
      <w:r w:rsidRPr="00FB1216">
        <w:rPr>
          <w:lang w:val="en-US"/>
        </w:rPr>
        <w:t>50 rows</w:t>
      </w:r>
    </w:p>
    <w:p w:rsidR="00D81A70" w:rsidRPr="00FB1216" w:rsidRDefault="00D81A70" w:rsidP="00D81A70">
      <w:pPr>
        <w:pStyle w:val="NormalWeb"/>
        <w:rPr>
          <w:lang w:val="en-US"/>
        </w:rPr>
      </w:pPr>
      <w:r w:rsidRPr="00FB1216">
        <w:rPr>
          <w:rStyle w:val="HTMLCode"/>
          <w:lang w:val="en-US"/>
        </w:rPr>
        <w:t>enquo()</w:t>
      </w:r>
      <w:r w:rsidRPr="00FB1216">
        <w:rPr>
          <w:lang w:val="en-US"/>
        </w:rPr>
        <w:t xml:space="preserve"> is used to quote its argument. Here we are asking user to define variable name without quotes. </w:t>
      </w:r>
    </w:p>
    <w:p w:rsidR="00D81A70" w:rsidRPr="00FB1216" w:rsidRDefault="00D81A70" w:rsidP="00D81A70">
      <w:pPr>
        <w:pStyle w:val="HTMLPreformatted"/>
        <w:rPr>
          <w:lang w:val="en-US"/>
        </w:rPr>
      </w:pPr>
      <w:r w:rsidRPr="00FB1216">
        <w:rPr>
          <w:lang w:val="en-US"/>
        </w:rPr>
        <w:t>filter_df &lt;- function(df, colname, val){</w:t>
      </w:r>
    </w:p>
    <w:p w:rsidR="00D81A70" w:rsidRPr="00FB1216" w:rsidRDefault="00D81A70" w:rsidP="00D81A70">
      <w:pPr>
        <w:pStyle w:val="HTMLPreformatted"/>
        <w:rPr>
          <w:lang w:val="en-US"/>
        </w:rPr>
      </w:pPr>
      <w:r w:rsidRPr="00FB1216">
        <w:rPr>
          <w:lang w:val="en-US"/>
        </w:rPr>
        <w:t>colname = enquo(colname)</w:t>
      </w:r>
    </w:p>
    <w:p w:rsidR="00D81A70" w:rsidRPr="00FB1216" w:rsidRDefault="00D81A70" w:rsidP="00D81A70">
      <w:pPr>
        <w:pStyle w:val="HTMLPreformatted"/>
        <w:rPr>
          <w:lang w:val="en-US"/>
        </w:rPr>
      </w:pPr>
      <w:r w:rsidRPr="00FB1216">
        <w:rPr>
          <w:lang w:val="en-US"/>
        </w:rPr>
        <w:t>filter(df, !!colname == val)</w:t>
      </w:r>
    </w:p>
    <w:p w:rsidR="00D81A70" w:rsidRPr="00FB1216" w:rsidRDefault="00D81A70" w:rsidP="00D81A70">
      <w:pPr>
        <w:pStyle w:val="HTMLPreformatted"/>
        <w:rPr>
          <w:lang w:val="en-US"/>
        </w:rPr>
      </w:pPr>
      <w:r w:rsidRPr="00FB1216">
        <w:rPr>
          <w:lang w:val="en-US"/>
        </w:rPr>
        <w:t>}</w:t>
      </w:r>
    </w:p>
    <w:p w:rsidR="00D81A70" w:rsidRPr="00FB1216" w:rsidRDefault="00D81A70" w:rsidP="00D81A70">
      <w:pPr>
        <w:pStyle w:val="HTMLPreformatted"/>
        <w:rPr>
          <w:lang w:val="en-US"/>
        </w:rPr>
      </w:pPr>
      <w:r w:rsidRPr="00FB1216">
        <w:rPr>
          <w:lang w:val="en-US"/>
        </w:rPr>
        <w:t>filter_df(iris, Species, "setosa")</w:t>
      </w:r>
    </w:p>
    <w:p w:rsidR="00D81A70" w:rsidRPr="00FB1216" w:rsidRDefault="00D81A70" w:rsidP="00D81A70">
      <w:pPr>
        <w:rPr>
          <w:lang w:val="en-US"/>
        </w:rPr>
      </w:pPr>
      <w:r w:rsidRPr="00FB1216">
        <w:rPr>
          <w:lang w:val="en-US"/>
        </w:rPr>
        <w:t>Example 49 : How to use SQL rank() over(partition by)</w:t>
      </w:r>
    </w:p>
    <w:p w:rsidR="00D81A70" w:rsidRPr="00FB1216" w:rsidRDefault="00D81A70" w:rsidP="00D81A70">
      <w:pPr>
        <w:rPr>
          <w:lang w:val="en-US"/>
        </w:rPr>
      </w:pPr>
      <w:r w:rsidRPr="00FB1216">
        <w:rPr>
          <w:lang w:val="en-US"/>
        </w:rPr>
        <w:t xml:space="preserve">In SQL, </w:t>
      </w:r>
      <w:r w:rsidRPr="00FB1216">
        <w:rPr>
          <w:rStyle w:val="HTMLCode"/>
          <w:rFonts w:eastAsiaTheme="minorHAnsi"/>
          <w:lang w:val="en-US"/>
        </w:rPr>
        <w:t>rank() over(partition by)</w:t>
      </w:r>
      <w:r w:rsidRPr="00FB1216">
        <w:rPr>
          <w:lang w:val="en-US"/>
        </w:rPr>
        <w:t xml:space="preserve"> is used to compute rank by a grouping variable. In dplyr, it can be achieved very easily with a single line of code. See the example below. Here we are calculating rank of variable Y2015 by variable Index. </w:t>
      </w:r>
    </w:p>
    <w:p w:rsidR="00D81A70" w:rsidRPr="00FB1216" w:rsidRDefault="00D81A70" w:rsidP="00D81A70">
      <w:pPr>
        <w:pStyle w:val="HTMLPreformatted"/>
        <w:rPr>
          <w:lang w:val="en-US"/>
        </w:rPr>
      </w:pPr>
      <w:r w:rsidRPr="00FB1216">
        <w:rPr>
          <w:lang w:val="en-US"/>
        </w:rPr>
        <w:t>t = mydata %&gt;% select(Index, Y2015) %&gt;%</w:t>
      </w:r>
    </w:p>
    <w:p w:rsidR="00D81A70" w:rsidRPr="00FB1216" w:rsidRDefault="00D81A70" w:rsidP="00D81A70">
      <w:pPr>
        <w:pStyle w:val="HTMLPreformatted"/>
        <w:rPr>
          <w:lang w:val="en-US"/>
        </w:rPr>
      </w:pPr>
      <w:r w:rsidRPr="00FB1216">
        <w:rPr>
          <w:lang w:val="en-US"/>
        </w:rPr>
        <w:t xml:space="preserve">  group_by(Index) %&gt;%</w:t>
      </w:r>
    </w:p>
    <w:p w:rsidR="00D81A70" w:rsidRPr="00FB1216" w:rsidRDefault="00D81A70" w:rsidP="00D81A70">
      <w:pPr>
        <w:pStyle w:val="HTMLPreformatted"/>
        <w:rPr>
          <w:lang w:val="en-US"/>
        </w:rPr>
      </w:pPr>
      <w:r w:rsidRPr="00FB1216">
        <w:rPr>
          <w:lang w:val="en-US"/>
        </w:rPr>
        <w:t xml:space="preserve">  mutate(rank = min_rank(desc(Y2015)))%&gt;% </w:t>
      </w:r>
    </w:p>
    <w:p w:rsidR="00D81A70" w:rsidRPr="00FB1216" w:rsidRDefault="00D81A70" w:rsidP="00D81A70">
      <w:pPr>
        <w:pStyle w:val="HTMLPreformatted"/>
        <w:rPr>
          <w:lang w:val="en-US"/>
        </w:rPr>
      </w:pPr>
      <w:r w:rsidRPr="00FB1216">
        <w:rPr>
          <w:lang w:val="en-US"/>
        </w:rPr>
        <w:t xml:space="preserve">  arrange(Index, rank)</w:t>
      </w:r>
    </w:p>
    <w:p w:rsidR="00D81A70" w:rsidRDefault="00D81A70" w:rsidP="00D81A70">
      <w:r w:rsidRPr="00FB1216">
        <w:rPr>
          <w:lang w:val="en-US"/>
        </w:rPr>
        <w:t xml:space="preserve">In dplyr, there are many functions to compute rank other than </w:t>
      </w:r>
      <w:r w:rsidRPr="00FB1216">
        <w:rPr>
          <w:rStyle w:val="HTMLCode"/>
          <w:rFonts w:eastAsiaTheme="minorHAnsi"/>
          <w:lang w:val="en-US"/>
        </w:rPr>
        <w:t>min_rank( )</w:t>
      </w:r>
      <w:r w:rsidRPr="00FB1216">
        <w:rPr>
          <w:lang w:val="en-US"/>
        </w:rPr>
        <w:t xml:space="preserve">. </w:t>
      </w:r>
      <w:r>
        <w:t xml:space="preserve">These are </w:t>
      </w:r>
      <w:r>
        <w:rPr>
          <w:rStyle w:val="HTMLCode"/>
          <w:rFonts w:eastAsiaTheme="minorHAnsi"/>
        </w:rPr>
        <w:t>dense_rank( )</w:t>
      </w:r>
      <w:r>
        <w:t xml:space="preserve">, </w:t>
      </w:r>
      <w:r>
        <w:rPr>
          <w:rStyle w:val="HTMLCode"/>
          <w:rFonts w:eastAsiaTheme="minorHAnsi"/>
        </w:rPr>
        <w:t>row_number( )</w:t>
      </w:r>
      <w:r>
        <w:t xml:space="preserve">, </w:t>
      </w:r>
      <w:r>
        <w:rPr>
          <w:rStyle w:val="HTMLCode"/>
          <w:rFonts w:eastAsiaTheme="minorHAnsi"/>
        </w:rPr>
        <w:t>percent_rank()</w:t>
      </w:r>
      <w:r>
        <w:t xml:space="preserve">. </w:t>
      </w:r>
    </w:p>
    <w:p w:rsidR="00D81A70" w:rsidRPr="00BE6ADE" w:rsidRDefault="00D81A70" w:rsidP="00BE6ADE">
      <w:pPr>
        <w:pStyle w:val="Heading3"/>
        <w:shd w:val="clear" w:color="auto" w:fill="FFFFFF"/>
        <w:spacing w:before="300" w:after="150" w:line="450" w:lineRule="atLeast"/>
        <w:jc w:val="both"/>
        <w:rPr>
          <w:b/>
          <w:color w:val="2F5496" w:themeColor="accent1" w:themeShade="BF"/>
          <w:sz w:val="26"/>
          <w:szCs w:val="26"/>
          <w:lang w:val="en-US"/>
        </w:rPr>
      </w:pPr>
      <w:r w:rsidRPr="00BE6ADE">
        <w:rPr>
          <w:b/>
          <w:color w:val="2F5496" w:themeColor="accent1" w:themeShade="BF"/>
          <w:sz w:val="26"/>
          <w:szCs w:val="26"/>
          <w:lang w:val="en-US"/>
        </w:rPr>
        <w:t>across() function</w:t>
      </w:r>
    </w:p>
    <w:p w:rsidR="00D81A70" w:rsidRPr="00D81A70" w:rsidRDefault="00D81A70" w:rsidP="00D81A70">
      <w:pPr>
        <w:rPr>
          <w:lang w:val="en-US"/>
        </w:rPr>
      </w:pPr>
      <w:r w:rsidRPr="00D81A70">
        <w:rPr>
          <w:b/>
          <w:bCs/>
          <w:lang w:val="en-US"/>
        </w:rPr>
        <w:t>across( )</w:t>
      </w:r>
      <w:r w:rsidRPr="00D81A70">
        <w:rPr>
          <w:lang w:val="en-US"/>
        </w:rPr>
        <w:t xml:space="preserve"> function was added starting dplyr version 1.0. It helps analyst to perform same operation on multiple columns. Let's take a sample data.frame </w:t>
      </w:r>
      <w:r w:rsidRPr="00D81A70">
        <w:rPr>
          <w:rStyle w:val="HTMLCode"/>
          <w:rFonts w:eastAsiaTheme="minorHAnsi"/>
          <w:lang w:val="en-US"/>
        </w:rPr>
        <w:t>mtcars</w:t>
      </w:r>
      <w:r w:rsidRPr="00D81A70">
        <w:rPr>
          <w:lang w:val="en-US"/>
        </w:rPr>
        <w:t xml:space="preserve"> and calculate mean on variables from 'mpg' through 'qsec' by 'carb'. </w:t>
      </w:r>
    </w:p>
    <w:p w:rsidR="00D81A70" w:rsidRPr="00D81A70" w:rsidRDefault="00D81A70" w:rsidP="00D81A70">
      <w:pPr>
        <w:rPr>
          <w:lang w:val="en-US"/>
        </w:rPr>
      </w:pPr>
      <w:r w:rsidRPr="00D81A70">
        <w:rPr>
          <w:lang w:val="en-US"/>
        </w:rPr>
        <w:lastRenderedPageBreak/>
        <w:t xml:space="preserve">Alternative to </w:t>
      </w:r>
      <w:r w:rsidRPr="00D81A70">
        <w:rPr>
          <w:rStyle w:val="HTMLCode"/>
          <w:rFonts w:eastAsiaTheme="minorHAnsi"/>
          <w:lang w:val="en-US"/>
        </w:rPr>
        <w:t>summarise_at</w:t>
      </w:r>
      <w:r w:rsidRPr="00D81A70">
        <w:rPr>
          <w:lang w:val="en-US"/>
        </w:rPr>
        <w:t xml:space="preserve"> function</w:t>
      </w:r>
    </w:p>
    <w:p w:rsidR="00D81A70" w:rsidRPr="00D81A70" w:rsidRDefault="00D81A70" w:rsidP="00D81A70">
      <w:pPr>
        <w:pStyle w:val="HTMLPreformatted"/>
        <w:rPr>
          <w:lang w:val="en-US"/>
        </w:rPr>
      </w:pPr>
      <w:r w:rsidRPr="00D81A70">
        <w:rPr>
          <w:lang w:val="en-US"/>
        </w:rPr>
        <w:t xml:space="preserve">mtcars %&gt;% </w:t>
      </w:r>
    </w:p>
    <w:p w:rsidR="00D81A70" w:rsidRPr="00D81A70" w:rsidRDefault="00D81A70" w:rsidP="00D81A70">
      <w:pPr>
        <w:pStyle w:val="HTMLPreformatted"/>
        <w:rPr>
          <w:lang w:val="en-US"/>
        </w:rPr>
      </w:pPr>
      <w:r w:rsidRPr="00D81A70">
        <w:rPr>
          <w:lang w:val="en-US"/>
        </w:rPr>
        <w:t xml:space="preserve">  group_by(carb) %&gt;% </w:t>
      </w:r>
    </w:p>
    <w:p w:rsidR="00D81A70" w:rsidRPr="00D81A70" w:rsidRDefault="00D81A70" w:rsidP="00D81A70">
      <w:pPr>
        <w:pStyle w:val="HTMLPreformatted"/>
        <w:rPr>
          <w:lang w:val="en-US"/>
        </w:rPr>
      </w:pPr>
      <w:r w:rsidRPr="00D81A70">
        <w:rPr>
          <w:lang w:val="en-US"/>
        </w:rPr>
        <w:t xml:space="preserve">  summarise(across(mpg:qsec, mean))</w:t>
      </w:r>
    </w:p>
    <w:p w:rsidR="00D81A70" w:rsidRPr="00D81A70" w:rsidRDefault="00D81A70" w:rsidP="00D81A70">
      <w:pPr>
        <w:rPr>
          <w:lang w:val="en-US"/>
        </w:rPr>
      </w:pPr>
      <w:r w:rsidRPr="00D81A70">
        <w:rPr>
          <w:lang w:val="en-US"/>
        </w:rPr>
        <w:t xml:space="preserve">Alternative to </w:t>
      </w:r>
      <w:r w:rsidRPr="00D81A70">
        <w:rPr>
          <w:rStyle w:val="HTMLCode"/>
          <w:rFonts w:eastAsiaTheme="minorHAnsi"/>
          <w:lang w:val="en-US"/>
        </w:rPr>
        <w:t>summarise_if</w:t>
      </w:r>
      <w:r w:rsidRPr="00D81A70">
        <w:rPr>
          <w:lang w:val="en-US"/>
        </w:rPr>
        <w:t xml:space="preserve"> function</w:t>
      </w:r>
    </w:p>
    <w:p w:rsidR="00D81A70" w:rsidRPr="00D81A70" w:rsidRDefault="00D81A70" w:rsidP="00D81A70">
      <w:pPr>
        <w:rPr>
          <w:lang w:val="en-US"/>
        </w:rPr>
      </w:pPr>
      <w:r w:rsidRPr="00D81A70">
        <w:rPr>
          <w:lang w:val="en-US"/>
        </w:rPr>
        <w:t xml:space="preserve">The code below calculates average on numeric variables. It identifies numeric variables using where() function. </w:t>
      </w:r>
    </w:p>
    <w:p w:rsidR="00D81A70" w:rsidRPr="00D81A70" w:rsidRDefault="00D81A70" w:rsidP="00D81A70">
      <w:pPr>
        <w:pStyle w:val="HTMLPreformatted"/>
        <w:rPr>
          <w:lang w:val="en-US"/>
        </w:rPr>
      </w:pPr>
      <w:r w:rsidRPr="00D81A70">
        <w:rPr>
          <w:lang w:val="en-US"/>
        </w:rPr>
        <w:t xml:space="preserve">  mtcars %&gt;% </w:t>
      </w:r>
    </w:p>
    <w:p w:rsidR="00D81A70" w:rsidRPr="00D81A70" w:rsidRDefault="00D81A70" w:rsidP="00D81A70">
      <w:pPr>
        <w:pStyle w:val="HTMLPreformatted"/>
        <w:rPr>
          <w:lang w:val="en-US"/>
        </w:rPr>
      </w:pPr>
      <w:r w:rsidRPr="00D81A70">
        <w:rPr>
          <w:lang w:val="en-US"/>
        </w:rPr>
        <w:t xml:space="preserve">  group_by(carb) %&gt;% </w:t>
      </w:r>
    </w:p>
    <w:p w:rsidR="00D81A70" w:rsidRPr="00D81A70" w:rsidRDefault="00D81A70" w:rsidP="00D81A70">
      <w:pPr>
        <w:pStyle w:val="HTMLPreformatted"/>
        <w:rPr>
          <w:lang w:val="en-US"/>
        </w:rPr>
      </w:pPr>
      <w:r w:rsidRPr="00D81A70">
        <w:rPr>
          <w:lang w:val="en-US"/>
        </w:rPr>
        <w:t xml:space="preserve">  summarise(across(where(is.numeric), mean))  </w:t>
      </w:r>
    </w:p>
    <w:p w:rsidR="00D81A70" w:rsidRPr="00D81A70" w:rsidRDefault="00D81A70" w:rsidP="00D81A70">
      <w:pPr>
        <w:rPr>
          <w:lang w:val="en-US"/>
        </w:rPr>
      </w:pPr>
      <w:r w:rsidRPr="00D81A70">
        <w:rPr>
          <w:lang w:val="en-US"/>
        </w:rPr>
        <w:t xml:space="preserve">Multiple </w:t>
      </w:r>
      <w:r w:rsidRPr="00D81A70">
        <w:rPr>
          <w:rStyle w:val="HTMLCode"/>
          <w:rFonts w:eastAsiaTheme="minorHAnsi"/>
          <w:lang w:val="en-US"/>
        </w:rPr>
        <w:t>across()</w:t>
      </w:r>
      <w:r w:rsidRPr="00D81A70">
        <w:rPr>
          <w:lang w:val="en-US"/>
        </w:rPr>
        <w:t xml:space="preserve"> function</w:t>
      </w:r>
    </w:p>
    <w:p w:rsidR="00D81A70" w:rsidRPr="00D81A70" w:rsidRDefault="00D81A70" w:rsidP="00D81A70">
      <w:pPr>
        <w:rPr>
          <w:lang w:val="en-US"/>
        </w:rPr>
      </w:pPr>
      <w:r w:rsidRPr="00D81A70">
        <w:rPr>
          <w:lang w:val="en-US"/>
        </w:rPr>
        <w:t xml:space="preserve">Here we are using two summary statistics - mean and no. of distinct values in two different set of variables. </w:t>
      </w:r>
    </w:p>
    <w:p w:rsidR="00D81A70" w:rsidRPr="00D81A70" w:rsidRDefault="00D81A70" w:rsidP="00D81A70">
      <w:pPr>
        <w:pStyle w:val="HTMLPreformatted"/>
        <w:rPr>
          <w:lang w:val="en-US"/>
        </w:rPr>
      </w:pPr>
      <w:r w:rsidRPr="00D81A70">
        <w:rPr>
          <w:lang w:val="en-US"/>
        </w:rPr>
        <w:t xml:space="preserve">  mtcars %&gt;% </w:t>
      </w:r>
    </w:p>
    <w:p w:rsidR="00D81A70" w:rsidRPr="00D81A70" w:rsidRDefault="00D81A70" w:rsidP="00D81A70">
      <w:pPr>
        <w:pStyle w:val="HTMLPreformatted"/>
        <w:rPr>
          <w:lang w:val="en-US"/>
        </w:rPr>
      </w:pPr>
      <w:r w:rsidRPr="00D81A70">
        <w:rPr>
          <w:lang w:val="en-US"/>
        </w:rPr>
        <w:t xml:space="preserve">  group_by(carb) %&gt;% </w:t>
      </w:r>
    </w:p>
    <w:p w:rsidR="00D81A70" w:rsidRPr="00D81A70" w:rsidRDefault="00D81A70" w:rsidP="00D81A70">
      <w:pPr>
        <w:pStyle w:val="HTMLPreformatted"/>
        <w:rPr>
          <w:lang w:val="en-US"/>
        </w:rPr>
      </w:pPr>
      <w:r w:rsidRPr="00D81A70">
        <w:rPr>
          <w:lang w:val="en-US"/>
        </w:rPr>
        <w:t xml:space="preserve">  summarise(across(mpg:qsec, mean), across(vs:gear, n_distinct))</w:t>
      </w:r>
    </w:p>
    <w:p w:rsidR="00D81A70" w:rsidRPr="00D81A70" w:rsidRDefault="00D81A70" w:rsidP="00D81A70">
      <w:pPr>
        <w:pStyle w:val="HTMLPreformatted"/>
        <w:rPr>
          <w:lang w:val="en-US"/>
        </w:rPr>
      </w:pPr>
      <w:r w:rsidRPr="00D81A70">
        <w:rPr>
          <w:lang w:val="en-US"/>
        </w:rPr>
        <w:t xml:space="preserve">  </w:t>
      </w:r>
    </w:p>
    <w:p w:rsidR="00D81A70" w:rsidRPr="00D81A70" w:rsidRDefault="00D81A70" w:rsidP="00D81A70">
      <w:pPr>
        <w:rPr>
          <w:lang w:val="en-US"/>
        </w:rPr>
      </w:pPr>
      <w:r w:rsidRPr="00D81A70">
        <w:rPr>
          <w:rStyle w:val="HTMLCode"/>
          <w:rFonts w:eastAsiaTheme="minorHAnsi"/>
          <w:lang w:val="en-US"/>
        </w:rPr>
        <w:t>across()</w:t>
      </w:r>
      <w:r w:rsidRPr="00D81A70">
        <w:rPr>
          <w:lang w:val="en-US"/>
        </w:rPr>
        <w:t xml:space="preserve"> can also be applied with mutate function</w:t>
      </w:r>
    </w:p>
    <w:p w:rsidR="00D81A70" w:rsidRPr="00D81A70" w:rsidRDefault="00D81A70" w:rsidP="00D81A70">
      <w:pPr>
        <w:pStyle w:val="HTMLPreformatted"/>
        <w:rPr>
          <w:lang w:val="en-US"/>
        </w:rPr>
      </w:pPr>
      <w:r w:rsidRPr="00D81A70">
        <w:rPr>
          <w:lang w:val="en-US"/>
        </w:rPr>
        <w:t xml:space="preserve">  mtcars %&gt;% </w:t>
      </w:r>
    </w:p>
    <w:p w:rsidR="00D81A70" w:rsidRPr="00D81A70" w:rsidRDefault="00D81A70" w:rsidP="00D81A70">
      <w:pPr>
        <w:pStyle w:val="HTMLPreformatted"/>
        <w:rPr>
          <w:lang w:val="en-US"/>
        </w:rPr>
      </w:pPr>
      <w:r w:rsidRPr="00D81A70">
        <w:rPr>
          <w:lang w:val="en-US"/>
        </w:rPr>
        <w:t xml:space="preserve">  group_by(carb) %&gt;% </w:t>
      </w:r>
    </w:p>
    <w:p w:rsidR="00D81A70" w:rsidRPr="00D81A70" w:rsidRDefault="00D81A70" w:rsidP="00D81A70">
      <w:pPr>
        <w:pStyle w:val="HTMLPreformatted"/>
        <w:rPr>
          <w:lang w:val="en-US"/>
        </w:rPr>
      </w:pPr>
      <w:r w:rsidRPr="00D81A70">
        <w:rPr>
          <w:lang w:val="en-US"/>
        </w:rPr>
        <w:t xml:space="preserve">  mutate(across(where(is.numeric), mean))</w:t>
      </w:r>
    </w:p>
    <w:p w:rsidR="00D81A70" w:rsidRPr="00D81A70" w:rsidRDefault="00D81A70" w:rsidP="00D81A70">
      <w:pPr>
        <w:pStyle w:val="HTMLPreformatted"/>
        <w:rPr>
          <w:lang w:val="en-US"/>
        </w:rPr>
      </w:pPr>
      <w:r w:rsidRPr="00D81A70">
        <w:rPr>
          <w:lang w:val="en-US"/>
        </w:rPr>
        <w:t xml:space="preserve">  </w:t>
      </w:r>
    </w:p>
    <w:p w:rsidR="00D81A70" w:rsidRPr="00D81A70" w:rsidRDefault="00D81A70" w:rsidP="00D81A70">
      <w:pPr>
        <w:rPr>
          <w:lang w:val="en-US"/>
        </w:rPr>
      </w:pPr>
      <w:r w:rsidRPr="00D81A70">
        <w:rPr>
          <w:b/>
          <w:bCs/>
          <w:lang w:val="en-US"/>
        </w:rPr>
        <w:t xml:space="preserve">Some other examples of across() function - </w:t>
      </w:r>
    </w:p>
    <w:p w:rsidR="00BE6ADE" w:rsidRDefault="00D81A70" w:rsidP="00D73B59">
      <w:pPr>
        <w:rPr>
          <w:b/>
          <w:bCs/>
          <w:color w:val="990000"/>
          <w:sz w:val="36"/>
          <w:szCs w:val="36"/>
          <w:lang w:val="en-US"/>
        </w:rPr>
      </w:pPr>
      <w:r w:rsidRPr="00D81A70">
        <w:rPr>
          <w:lang w:val="en-US"/>
        </w:rPr>
        <w:t xml:space="preserve">df %&gt;% mutate(across(c(x, starts_with("y")), mean, na.rm = TRUE)) </w:t>
      </w:r>
      <w:r w:rsidRPr="00D81A70">
        <w:rPr>
          <w:lang w:val="en-US"/>
        </w:rPr>
        <w:br/>
        <w:t xml:space="preserve">df %&gt;% mutate(across(everything(), mean, na.rm = TRUE)) </w:t>
      </w:r>
      <w:r w:rsidR="00D73B59" w:rsidRPr="00D73B59">
        <w:rPr>
          <w:lang w:val="en-US"/>
        </w:rPr>
        <w:br/>
      </w:r>
    </w:p>
    <w:p w:rsidR="00BE6ADE" w:rsidRPr="00BE6ADE" w:rsidRDefault="00BE6ADE" w:rsidP="00BE6ADE">
      <w:pPr>
        <w:pStyle w:val="Heading2"/>
        <w:rPr>
          <w:lang w:val="en-US"/>
        </w:rPr>
      </w:pPr>
      <w:r w:rsidRPr="00BE6ADE">
        <w:rPr>
          <w:lang w:val="en-US"/>
        </w:rPr>
        <w:t>What are valid variable names in R?</w:t>
      </w:r>
    </w:p>
    <w:p w:rsidR="00D73B59" w:rsidRPr="00D73B59" w:rsidRDefault="00D73B59" w:rsidP="00D73B59">
      <w:pPr>
        <w:rPr>
          <w:lang w:val="en-US"/>
        </w:rPr>
      </w:pPr>
      <w:r w:rsidRPr="00D73B59">
        <w:rPr>
          <w:lang w:val="en-US"/>
        </w:rPr>
        <w:br/>
        <w:t xml:space="preserve">A valid variable name consists of letters, numbers and the dot or underline characters. A variable name can start with either a letter or the dot followed by a character </w:t>
      </w:r>
      <w:r w:rsidRPr="00D73B59">
        <w:rPr>
          <w:b/>
          <w:bCs/>
          <w:lang w:val="en-US"/>
        </w:rPr>
        <w:t>(not number)</w:t>
      </w:r>
      <w:r w:rsidRPr="00D73B59">
        <w:rPr>
          <w:lang w:val="en-US"/>
        </w:rPr>
        <w:t>.</w:t>
      </w:r>
    </w:p>
    <w:p w:rsidR="00D73B59" w:rsidRPr="00D73B59" w:rsidRDefault="00D73B59" w:rsidP="00D73B59">
      <w:pPr>
        <w:rPr>
          <w:lang w:val="en-US"/>
        </w:rPr>
      </w:pPr>
      <w:r w:rsidRPr="00D73B59">
        <w:rPr>
          <w:lang w:val="en-US"/>
        </w:rPr>
        <w:t xml:space="preserve">A variable name such as </w:t>
      </w:r>
      <w:r w:rsidRPr="00D73B59">
        <w:rPr>
          <w:b/>
          <w:bCs/>
          <w:lang w:val="en-US"/>
        </w:rPr>
        <w:t>.1var</w:t>
      </w:r>
      <w:r w:rsidRPr="00D73B59">
        <w:rPr>
          <w:lang w:val="en-US"/>
        </w:rPr>
        <w:t xml:space="preserve"> is not valid. But .var1 is valid.</w:t>
      </w:r>
    </w:p>
    <w:p w:rsidR="00D73B59" w:rsidRPr="00D73B59" w:rsidRDefault="00D73B59" w:rsidP="00D73B59">
      <w:pPr>
        <w:rPr>
          <w:lang w:val="en-US"/>
        </w:rPr>
      </w:pPr>
      <w:r w:rsidRPr="00D73B59">
        <w:rPr>
          <w:lang w:val="en-US"/>
        </w:rPr>
        <w:t>A variable name cannot have reserved words. The reserved words are listed below -</w:t>
      </w:r>
    </w:p>
    <w:p w:rsidR="00D73B59" w:rsidRPr="00D73B59" w:rsidRDefault="00D73B59" w:rsidP="00D73B59">
      <w:pPr>
        <w:rPr>
          <w:lang w:val="en-US"/>
        </w:rPr>
      </w:pPr>
      <w:r w:rsidRPr="00D73B59">
        <w:rPr>
          <w:lang w:val="en-US"/>
        </w:rPr>
        <w:t>if else repeat while function for in next break</w:t>
      </w:r>
      <w:r w:rsidRPr="00D73B59">
        <w:rPr>
          <w:lang w:val="en-US"/>
        </w:rPr>
        <w:br/>
        <w:t>TRUE FALSE NULL Inf NaN NA NA_integer_ NA_real_ NA_complex_ NA_character_</w:t>
      </w:r>
    </w:p>
    <w:p w:rsidR="00BE6ADE" w:rsidRPr="00BE6ADE" w:rsidRDefault="00BE6ADE" w:rsidP="00BE6ADE">
      <w:pPr>
        <w:pStyle w:val="Heading2"/>
        <w:rPr>
          <w:lang w:val="en-US"/>
        </w:rPr>
      </w:pPr>
      <w:r w:rsidRPr="00BE6ADE">
        <w:rPr>
          <w:lang w:val="en-US"/>
        </w:rPr>
        <w:t>What is the use of with() and by() functions? What are its alternatives?</w:t>
      </w:r>
    </w:p>
    <w:p w:rsidR="00D73B59" w:rsidRPr="00D73B59" w:rsidRDefault="00D73B59" w:rsidP="00D73B59">
      <w:pPr>
        <w:rPr>
          <w:lang w:val="en-US"/>
        </w:rPr>
      </w:pPr>
      <w:r w:rsidRPr="00D73B59">
        <w:rPr>
          <w:lang w:val="en-US"/>
        </w:rPr>
        <w:br/>
        <w:t>Suppose you have a data frame as shown below -</w:t>
      </w:r>
    </w:p>
    <w:p w:rsidR="00D73B59" w:rsidRPr="00D73B59" w:rsidRDefault="00D73B59" w:rsidP="00D73B59">
      <w:pPr>
        <w:rPr>
          <w:lang w:val="en-US"/>
        </w:rPr>
      </w:pPr>
      <w:r w:rsidRPr="00D73B59">
        <w:rPr>
          <w:lang w:val="en-US"/>
        </w:rPr>
        <w:t>df=data.frame(x=c(1:6), y=c(1,2,4,6,8,12))</w:t>
      </w:r>
    </w:p>
    <w:p w:rsidR="00D73B59" w:rsidRPr="00D73B59" w:rsidRDefault="00D73B59" w:rsidP="00D73B59">
      <w:pPr>
        <w:rPr>
          <w:lang w:val="en-US"/>
        </w:rPr>
      </w:pPr>
      <w:r w:rsidRPr="00D73B59">
        <w:rPr>
          <w:lang w:val="en-US"/>
        </w:rPr>
        <w:t xml:space="preserve">You are asked to perform this calculation : </w:t>
      </w:r>
      <w:r w:rsidRPr="00D73B59">
        <w:rPr>
          <w:b/>
          <w:bCs/>
          <w:lang w:val="en-US"/>
        </w:rPr>
        <w:t xml:space="preserve">(x+y) + (x-y) . </w:t>
      </w:r>
      <w:r w:rsidRPr="00D73B59">
        <w:rPr>
          <w:lang w:val="en-US"/>
        </w:rPr>
        <w:t>Most of the R programmers write like code below -</w:t>
      </w:r>
    </w:p>
    <w:p w:rsidR="00D73B59" w:rsidRPr="00D73B59" w:rsidRDefault="00D73B59" w:rsidP="00D73B59">
      <w:pPr>
        <w:rPr>
          <w:lang w:val="en-US"/>
        </w:rPr>
      </w:pPr>
      <w:r w:rsidRPr="00D73B59">
        <w:rPr>
          <w:lang w:val="en-US"/>
        </w:rPr>
        <w:t>(df$x + df$y) + (df$x - df$y)</w:t>
      </w:r>
    </w:p>
    <w:p w:rsidR="00D73B59" w:rsidRPr="00D73B59" w:rsidRDefault="00D73B59" w:rsidP="00D73B59">
      <w:pPr>
        <w:rPr>
          <w:lang w:val="en-US"/>
        </w:rPr>
      </w:pPr>
      <w:r w:rsidRPr="00D73B59">
        <w:rPr>
          <w:lang w:val="en-US"/>
        </w:rPr>
        <w:lastRenderedPageBreak/>
        <w:t xml:space="preserve">Using </w:t>
      </w:r>
      <w:r w:rsidRPr="00D73B59">
        <w:rPr>
          <w:b/>
          <w:bCs/>
          <w:lang w:val="en-US"/>
        </w:rPr>
        <w:t>with() function</w:t>
      </w:r>
      <w:r w:rsidRPr="00D73B59">
        <w:rPr>
          <w:lang w:val="en-US"/>
        </w:rPr>
        <w:t>, you can refer your data frame and make the above code compact and simpler-</w:t>
      </w:r>
    </w:p>
    <w:p w:rsidR="00D73B59" w:rsidRPr="00D73B59" w:rsidRDefault="00D73B59" w:rsidP="00D73B59">
      <w:pPr>
        <w:rPr>
          <w:lang w:val="en-US"/>
        </w:rPr>
      </w:pPr>
      <w:r w:rsidRPr="00D73B59">
        <w:rPr>
          <w:lang w:val="en-US"/>
        </w:rPr>
        <w:t>with(df, (x+y) + (x-y))</w:t>
      </w:r>
    </w:p>
    <w:p w:rsidR="00D73B59" w:rsidRPr="00D73B59" w:rsidRDefault="00D73B59" w:rsidP="00D73B59">
      <w:pPr>
        <w:rPr>
          <w:lang w:val="en-US"/>
        </w:rPr>
      </w:pPr>
      <w:r w:rsidRPr="00D73B59">
        <w:rPr>
          <w:lang w:val="en-US"/>
        </w:rPr>
        <w:t>The with() function is equivalent to pipe operator in dplyr package. See the code below -</w:t>
      </w:r>
    </w:p>
    <w:p w:rsidR="00D73B59" w:rsidRPr="00D73B59" w:rsidRDefault="00D73B59" w:rsidP="00D73B59">
      <w:pPr>
        <w:rPr>
          <w:lang w:val="en-US"/>
        </w:rPr>
      </w:pPr>
      <w:r w:rsidRPr="00D73B59">
        <w:rPr>
          <w:lang w:val="en-US"/>
        </w:rPr>
        <w:t>library(dplyr)</w:t>
      </w:r>
      <w:r w:rsidRPr="00D73B59">
        <w:rPr>
          <w:lang w:val="en-US"/>
        </w:rPr>
        <w:br/>
        <w:t>df %&gt;% mutate((x+y) + (x-y))</w:t>
      </w:r>
    </w:p>
    <w:p w:rsidR="00D73B59" w:rsidRPr="00D73B59" w:rsidRDefault="00D73B59" w:rsidP="00D73B59">
      <w:pPr>
        <w:rPr>
          <w:lang w:val="en-US"/>
        </w:rPr>
      </w:pPr>
      <w:r w:rsidRPr="00D73B59">
        <w:rPr>
          <w:lang w:val="en-US"/>
        </w:rPr>
        <w:br/>
      </w:r>
      <w:r w:rsidRPr="00D73B59">
        <w:rPr>
          <w:b/>
          <w:bCs/>
          <w:sz w:val="36"/>
          <w:szCs w:val="36"/>
          <w:lang w:val="en-US"/>
        </w:rPr>
        <w:t>by() function in R</w:t>
      </w:r>
      <w:r w:rsidRPr="00D73B59">
        <w:rPr>
          <w:lang w:val="en-US"/>
        </w:rPr>
        <w:br/>
      </w:r>
      <w:r w:rsidRPr="00D73B59">
        <w:rPr>
          <w:lang w:val="en-US"/>
        </w:rPr>
        <w:br/>
        <w:t xml:space="preserve">The by() function is equivalent to </w:t>
      </w:r>
      <w:r w:rsidRPr="00D73B59">
        <w:rPr>
          <w:b/>
          <w:bCs/>
          <w:lang w:val="en-US"/>
        </w:rPr>
        <w:t>group by function </w:t>
      </w:r>
      <w:r w:rsidRPr="00D73B59">
        <w:rPr>
          <w:lang w:val="en-US"/>
        </w:rPr>
        <w:t>in SQL. It is used to perform calculation by a factor or a categorical variable. In the example below, we are computing mean of variable var2 by a factor var1.</w:t>
      </w:r>
    </w:p>
    <w:p w:rsidR="00D73B59" w:rsidRPr="00D73B59" w:rsidRDefault="00D73B59" w:rsidP="00D73B59">
      <w:pPr>
        <w:rPr>
          <w:lang w:val="en-US"/>
        </w:rPr>
      </w:pPr>
      <w:r w:rsidRPr="00D73B59">
        <w:rPr>
          <w:lang w:val="en-US"/>
        </w:rPr>
        <w:t>df = data.frame(var1=factor(c(1,2,1,2,1,2)), var2=c(10:15))</w:t>
      </w:r>
      <w:r w:rsidRPr="00D73B59">
        <w:rPr>
          <w:lang w:val="en-US"/>
        </w:rPr>
        <w:br/>
        <w:t>with(df, by(df, var1, function(x) mean(x$var2)))</w:t>
      </w:r>
    </w:p>
    <w:p w:rsidR="00D73B59" w:rsidRPr="00D73B59" w:rsidRDefault="00D73B59" w:rsidP="00D73B59">
      <w:pPr>
        <w:rPr>
          <w:lang w:val="en-US"/>
        </w:rPr>
      </w:pPr>
      <w:r w:rsidRPr="00D73B59">
        <w:rPr>
          <w:lang w:val="en-US"/>
        </w:rPr>
        <w:t xml:space="preserve">The </w:t>
      </w:r>
      <w:r w:rsidRPr="00D73B59">
        <w:rPr>
          <w:b/>
          <w:bCs/>
          <w:lang w:val="en-US"/>
        </w:rPr>
        <w:t>group_by() function</w:t>
      </w:r>
      <w:r w:rsidRPr="00D73B59">
        <w:rPr>
          <w:lang w:val="en-US"/>
        </w:rPr>
        <w:t xml:space="preserve"> in dply package can perform the same task.</w:t>
      </w:r>
    </w:p>
    <w:p w:rsidR="00D73B59" w:rsidRPr="00D73B59" w:rsidRDefault="00D73B59" w:rsidP="00D73B59">
      <w:pPr>
        <w:rPr>
          <w:lang w:val="en-US"/>
        </w:rPr>
      </w:pPr>
      <w:r w:rsidRPr="00D73B59">
        <w:rPr>
          <w:lang w:val="en-US"/>
        </w:rPr>
        <w:t>library(dplyr)</w:t>
      </w:r>
      <w:r w:rsidRPr="00D73B59">
        <w:rPr>
          <w:lang w:val="en-US"/>
        </w:rPr>
        <w:br/>
        <w:t>df %&gt;% group_by(var1)%&gt;% summarise(mean(var2))</w:t>
      </w:r>
    </w:p>
    <w:p w:rsidR="00D73B59" w:rsidRPr="00D73B59" w:rsidRDefault="00D73B59" w:rsidP="00BE6ADE">
      <w:pPr>
        <w:pStyle w:val="Heading2"/>
        <w:rPr>
          <w:lang w:val="en-US"/>
        </w:rPr>
      </w:pPr>
      <w:r w:rsidRPr="00D73B59">
        <w:rPr>
          <w:lang w:val="en-US"/>
        </w:rPr>
        <w:t>15. How to rename a variable?</w:t>
      </w:r>
    </w:p>
    <w:p w:rsidR="00D73B59" w:rsidRPr="00D73B59" w:rsidRDefault="00D73B59" w:rsidP="004B0640">
      <w:pPr>
        <w:jc w:val="both"/>
        <w:rPr>
          <w:lang w:val="en-US"/>
        </w:rPr>
      </w:pPr>
      <w:r w:rsidRPr="00D73B59">
        <w:rPr>
          <w:lang w:val="en-US"/>
        </w:rPr>
        <w:br/>
        <w:t>In the example below, we are renaming variable var1 to variable1.</w:t>
      </w:r>
    </w:p>
    <w:p w:rsidR="00D73B59" w:rsidRPr="00D73B59" w:rsidRDefault="00D73B59" w:rsidP="00D73B59">
      <w:pPr>
        <w:rPr>
          <w:lang w:val="en-US"/>
        </w:rPr>
      </w:pPr>
      <w:r w:rsidRPr="00D73B59">
        <w:rPr>
          <w:lang w:val="en-US"/>
        </w:rPr>
        <w:t>df = data.frame(var1=c(1:5))</w:t>
      </w:r>
      <w:r w:rsidRPr="00D73B59">
        <w:rPr>
          <w:lang w:val="en-US"/>
        </w:rPr>
        <w:br/>
        <w:t>colnames(df)[colnames(df) == 'var1'] &lt;- 'variable1'</w:t>
      </w:r>
    </w:p>
    <w:p w:rsidR="00D73B59" w:rsidRPr="00D73B59" w:rsidRDefault="00D73B59" w:rsidP="004B0640">
      <w:pPr>
        <w:jc w:val="both"/>
        <w:rPr>
          <w:lang w:val="en-US"/>
        </w:rPr>
      </w:pPr>
      <w:r w:rsidRPr="00D73B59">
        <w:rPr>
          <w:lang w:val="en-US"/>
        </w:rPr>
        <w:t xml:space="preserve">The </w:t>
      </w:r>
      <w:r w:rsidRPr="00D73B59">
        <w:rPr>
          <w:b/>
          <w:bCs/>
          <w:lang w:val="en-US"/>
        </w:rPr>
        <w:t xml:space="preserve">rename() </w:t>
      </w:r>
      <w:r w:rsidRPr="00D73B59">
        <w:rPr>
          <w:lang w:val="en-US"/>
        </w:rPr>
        <w:t>function in dplyr package can also be used to rename a variable.</w:t>
      </w:r>
    </w:p>
    <w:p w:rsidR="00D73B59" w:rsidRPr="00D73B59" w:rsidRDefault="00D73B59" w:rsidP="00D73B59">
      <w:pPr>
        <w:rPr>
          <w:lang w:val="en-US"/>
        </w:rPr>
      </w:pPr>
      <w:r w:rsidRPr="00D73B59">
        <w:rPr>
          <w:lang w:val="en-US"/>
        </w:rPr>
        <w:t>library(dplyr)</w:t>
      </w:r>
      <w:r w:rsidRPr="00D73B59">
        <w:rPr>
          <w:lang w:val="en-US"/>
        </w:rPr>
        <w:br/>
        <w:t>df= rename(df, variable1=var1)</w:t>
      </w:r>
    </w:p>
    <w:p w:rsidR="00BE6ADE" w:rsidRDefault="00D73B59" w:rsidP="00BE6ADE">
      <w:pPr>
        <w:pStyle w:val="Heading2"/>
        <w:rPr>
          <w:lang w:val="en-US"/>
        </w:rPr>
      </w:pPr>
      <w:r w:rsidRPr="00D73B59">
        <w:rPr>
          <w:lang w:val="en-US"/>
        </w:rPr>
        <w:t>16. What is the use of which() function in R?</w:t>
      </w:r>
    </w:p>
    <w:p w:rsidR="00D73B59" w:rsidRPr="00D73B59" w:rsidRDefault="00D73B59" w:rsidP="004B0640">
      <w:pPr>
        <w:jc w:val="both"/>
        <w:rPr>
          <w:lang w:val="en-US"/>
        </w:rPr>
      </w:pPr>
      <w:r w:rsidRPr="00D73B59">
        <w:rPr>
          <w:lang w:val="en-US"/>
        </w:rPr>
        <w:br/>
        <w:t xml:space="preserve">The </w:t>
      </w:r>
      <w:r w:rsidRPr="00D73B59">
        <w:rPr>
          <w:b/>
          <w:bCs/>
          <w:lang w:val="en-US"/>
        </w:rPr>
        <w:t>which() function</w:t>
      </w:r>
      <w:r w:rsidRPr="00D73B59">
        <w:rPr>
          <w:lang w:val="en-US"/>
        </w:rPr>
        <w:t xml:space="preserve"> returns the position of elements of a logical vector that are TRUE. In the example below, we are figuring out the row number wherein the maximum value of a variable x is recorded.</w:t>
      </w:r>
    </w:p>
    <w:p w:rsidR="00D73B59" w:rsidRPr="00D73B59" w:rsidRDefault="00D73B59" w:rsidP="00D73B59">
      <w:pPr>
        <w:rPr>
          <w:lang w:val="en-US"/>
        </w:rPr>
      </w:pPr>
      <w:r w:rsidRPr="00D73B59">
        <w:rPr>
          <w:lang w:val="en-US"/>
        </w:rPr>
        <w:t>mydata=data.frame(x = c(1,3,10,5,7))</w:t>
      </w:r>
      <w:r w:rsidRPr="00D73B59">
        <w:rPr>
          <w:lang w:val="en-US"/>
        </w:rPr>
        <w:br/>
      </w:r>
      <w:r w:rsidRPr="00D73B59">
        <w:rPr>
          <w:b/>
          <w:bCs/>
          <w:lang w:val="en-US"/>
        </w:rPr>
        <w:t>which</w:t>
      </w:r>
      <w:r w:rsidRPr="00D73B59">
        <w:rPr>
          <w:lang w:val="en-US"/>
        </w:rPr>
        <w:t>(mydata$x==max(mydata$x))</w:t>
      </w:r>
    </w:p>
    <w:p w:rsidR="00D73B59" w:rsidRPr="00D73B59" w:rsidRDefault="00D73B59" w:rsidP="00D73B59">
      <w:pPr>
        <w:rPr>
          <w:lang w:val="en-US"/>
        </w:rPr>
      </w:pPr>
      <w:r w:rsidRPr="00D73B59">
        <w:rPr>
          <w:lang w:val="en-US"/>
        </w:rPr>
        <w:t>It returns 3 as 10 is the maximum value and it is at 3rd row in the variable x.</w:t>
      </w:r>
    </w:p>
    <w:p w:rsidR="00D73B59" w:rsidRPr="00D73B59" w:rsidRDefault="00D73B59" w:rsidP="00D73B59">
      <w:pPr>
        <w:rPr>
          <w:lang w:val="en-US"/>
        </w:rPr>
      </w:pPr>
    </w:p>
    <w:p w:rsidR="00BE6ADE" w:rsidRDefault="00D73B59" w:rsidP="00BE6ADE">
      <w:pPr>
        <w:pStyle w:val="Heading2"/>
        <w:rPr>
          <w:lang w:val="en-US"/>
        </w:rPr>
      </w:pPr>
      <w:r w:rsidRPr="00D73B59">
        <w:rPr>
          <w:lang w:val="en-US"/>
        </w:rPr>
        <w:t>17. How to calculate first non-missing value in variables?</w:t>
      </w:r>
    </w:p>
    <w:p w:rsidR="00D73B59" w:rsidRPr="00D73B59" w:rsidRDefault="004B0640" w:rsidP="00D73B59">
      <w:pPr>
        <w:rPr>
          <w:lang w:val="en-US"/>
        </w:rPr>
      </w:pPr>
      <w:r>
        <w:rPr>
          <w:lang w:val="en-US"/>
        </w:rPr>
        <w:br/>
      </w:r>
      <w:r w:rsidR="00D73B59" w:rsidRPr="00D73B59">
        <w:rPr>
          <w:lang w:val="en-US"/>
        </w:rPr>
        <w:t>Suppose you have three variables X, Y and Z and you need to extract first non-missing value in each rows of these variables.</w:t>
      </w:r>
    </w:p>
    <w:p w:rsidR="00D73B59" w:rsidRPr="00D73B59" w:rsidRDefault="00D73B59" w:rsidP="00D73B59">
      <w:pPr>
        <w:rPr>
          <w:lang w:val="en-US"/>
        </w:rPr>
      </w:pPr>
      <w:r w:rsidRPr="00D73B59">
        <w:rPr>
          <w:lang w:val="en-US"/>
        </w:rPr>
        <w:lastRenderedPageBreak/>
        <w:t>data = read.table(text="</w:t>
      </w:r>
      <w:r w:rsidRPr="00D73B59">
        <w:rPr>
          <w:lang w:val="en-US"/>
        </w:rPr>
        <w:br/>
        <w:t>X Y Z</w:t>
      </w:r>
      <w:r w:rsidRPr="00D73B59">
        <w:rPr>
          <w:lang w:val="en-US"/>
        </w:rPr>
        <w:br/>
        <w:t>NA 1 5</w:t>
      </w:r>
      <w:r w:rsidRPr="00D73B59">
        <w:rPr>
          <w:lang w:val="en-US"/>
        </w:rPr>
        <w:br/>
        <w:t>3 NA 2</w:t>
      </w:r>
      <w:r w:rsidRPr="00D73B59">
        <w:rPr>
          <w:lang w:val="en-US"/>
        </w:rPr>
        <w:br/>
        <w:t>", header=TRUE)</w:t>
      </w:r>
    </w:p>
    <w:p w:rsidR="00D73B59" w:rsidRPr="00D73B59" w:rsidRDefault="00D73B59" w:rsidP="00D73B59">
      <w:pPr>
        <w:rPr>
          <w:lang w:val="en-US"/>
        </w:rPr>
      </w:pPr>
      <w:r w:rsidRPr="00D73B59">
        <w:rPr>
          <w:lang w:val="en-US"/>
        </w:rPr>
        <w:t xml:space="preserve">The </w:t>
      </w:r>
      <w:r w:rsidRPr="00D73B59">
        <w:rPr>
          <w:b/>
          <w:bCs/>
          <w:lang w:val="en-US"/>
        </w:rPr>
        <w:t>coalesce()</w:t>
      </w:r>
      <w:r w:rsidRPr="00D73B59">
        <w:rPr>
          <w:lang w:val="en-US"/>
        </w:rPr>
        <w:t xml:space="preserve"> function in dplyr package can be used to accomplish this task.</w:t>
      </w:r>
    </w:p>
    <w:p w:rsidR="00D73B59" w:rsidRPr="00D73B59" w:rsidRDefault="00D73B59" w:rsidP="00D73B59">
      <w:pPr>
        <w:rPr>
          <w:lang w:val="en-US"/>
        </w:rPr>
      </w:pPr>
      <w:r w:rsidRPr="00D73B59">
        <w:rPr>
          <w:lang w:val="en-US"/>
        </w:rPr>
        <w:t>library(dplyr)</w:t>
      </w:r>
      <w:r w:rsidRPr="00D73B59">
        <w:rPr>
          <w:lang w:val="en-US"/>
        </w:rPr>
        <w:br/>
        <w:t>data %&gt;% mutate(var=</w:t>
      </w:r>
      <w:r w:rsidRPr="00D73B59">
        <w:rPr>
          <w:b/>
          <w:bCs/>
          <w:lang w:val="en-US"/>
        </w:rPr>
        <w:t>coalesce</w:t>
      </w:r>
      <w:r w:rsidRPr="00D73B59">
        <w:rPr>
          <w:lang w:val="en-US"/>
        </w:rPr>
        <w:t>(X,Y,Z))</w:t>
      </w:r>
    </w:p>
    <w:tbl>
      <w:tblPr>
        <w:tblW w:w="0" w:type="auto"/>
        <w:jc w:val="center"/>
        <w:tblCellSpacing w:w="0" w:type="dxa"/>
        <w:tblCellMar>
          <w:left w:w="0" w:type="dxa"/>
          <w:right w:w="0" w:type="dxa"/>
        </w:tblCellMar>
        <w:tblLook w:val="04A0" w:firstRow="1" w:lastRow="0" w:firstColumn="1" w:lastColumn="0" w:noHBand="0" w:noVBand="1"/>
      </w:tblPr>
      <w:tblGrid>
        <w:gridCol w:w="4620"/>
      </w:tblGrid>
      <w:tr w:rsidR="00D73B59" w:rsidTr="00D73B59">
        <w:trPr>
          <w:tblCellSpacing w:w="0" w:type="dxa"/>
          <w:jc w:val="center"/>
        </w:trPr>
        <w:tc>
          <w:tcPr>
            <w:tcW w:w="0" w:type="auto"/>
            <w:vAlign w:val="center"/>
            <w:hideMark/>
          </w:tcPr>
          <w:p w:rsidR="00D73B59" w:rsidRDefault="00D73B59">
            <w:pPr>
              <w:jc w:val="center"/>
            </w:pPr>
            <w:r>
              <w:rPr>
                <w:noProof/>
                <w:color w:val="0000FF"/>
                <w:lang w:eastAsia="pl-PL"/>
              </w:rPr>
              <w:drawing>
                <wp:inline distT="0" distB="0" distL="0" distR="0">
                  <wp:extent cx="2924175" cy="619125"/>
                  <wp:effectExtent l="0" t="0" r="9525" b="9525"/>
                  <wp:docPr id="47" name="Picture 47" descr="https://4.bp.blogspot.com/-tCRz4mjKHJc/V8sw4CJAgPI/AAAAAAAAFUU/xfUCI1xpcgYTljmvq4e9ZFPh_Vt_t6MggCLcB/s1600/coalesce.png">
                    <a:hlinkClick xmlns:a="http://schemas.openxmlformats.org/drawingml/2006/main" r:id="rId20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4.bp.blogspot.com/-tCRz4mjKHJc/V8sw4CJAgPI/AAAAAAAAFUU/xfUCI1xpcgYTljmvq4e9ZFPh_Vt_t6MggCLcB/s1600/coalesce.png">
                            <a:hlinkClick r:id="rId201"/>
                          </pic:cNvPr>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2924175" cy="619125"/>
                          </a:xfrm>
                          <a:prstGeom prst="rect">
                            <a:avLst/>
                          </a:prstGeom>
                          <a:noFill/>
                          <a:ln>
                            <a:noFill/>
                          </a:ln>
                        </pic:spPr>
                      </pic:pic>
                    </a:graphicData>
                  </a:graphic>
                </wp:inline>
              </w:drawing>
            </w:r>
          </w:p>
        </w:tc>
      </w:tr>
      <w:tr w:rsidR="00D73B59" w:rsidTr="00D73B59">
        <w:trPr>
          <w:tblCellSpacing w:w="0" w:type="dxa"/>
          <w:jc w:val="center"/>
        </w:trPr>
        <w:tc>
          <w:tcPr>
            <w:tcW w:w="0" w:type="auto"/>
            <w:vAlign w:val="center"/>
            <w:hideMark/>
          </w:tcPr>
          <w:p w:rsidR="00D73B59" w:rsidRDefault="00D73B59">
            <w:pPr>
              <w:jc w:val="center"/>
            </w:pPr>
            <w:r>
              <w:t>COALESCE Function in R</w:t>
            </w:r>
          </w:p>
        </w:tc>
      </w:tr>
    </w:tbl>
    <w:p w:rsidR="00D73B59" w:rsidRPr="00D73B59" w:rsidRDefault="00D73B59" w:rsidP="004B0640">
      <w:pPr>
        <w:pStyle w:val="Heading2"/>
        <w:rPr>
          <w:lang w:val="en-US"/>
        </w:rPr>
      </w:pPr>
      <w:r w:rsidRPr="00D73B59">
        <w:rPr>
          <w:lang w:val="en-US"/>
        </w:rPr>
        <w:t>How to calculate max value for rows?</w:t>
      </w:r>
    </w:p>
    <w:p w:rsidR="00D73B59" w:rsidRPr="00D73B59" w:rsidRDefault="00D73B59" w:rsidP="00D73B59">
      <w:pPr>
        <w:rPr>
          <w:lang w:val="en-US"/>
        </w:rPr>
      </w:pPr>
    </w:p>
    <w:p w:rsidR="004B0640" w:rsidRDefault="004B0640" w:rsidP="00D73B59">
      <w:pPr>
        <w:rPr>
          <w:i/>
          <w:iCs/>
          <w:lang w:val="en-US"/>
        </w:rPr>
      </w:pPr>
    </w:p>
    <w:p w:rsidR="00D73B59" w:rsidRPr="00D73B59" w:rsidRDefault="00D73B59" w:rsidP="00D73B59">
      <w:pPr>
        <w:rPr>
          <w:lang w:val="en-US"/>
        </w:rPr>
      </w:pPr>
      <w:r w:rsidRPr="00D73B59">
        <w:rPr>
          <w:i/>
          <w:iCs/>
          <w:lang w:val="en-US"/>
        </w:rPr>
        <w:t>Let's create a sample data frame</w:t>
      </w:r>
    </w:p>
    <w:p w:rsidR="00D73B59" w:rsidRPr="00D73B59" w:rsidRDefault="00D73B59" w:rsidP="00D73B59">
      <w:pPr>
        <w:rPr>
          <w:lang w:val="en-US"/>
        </w:rPr>
      </w:pPr>
      <w:r w:rsidRPr="00D73B59">
        <w:rPr>
          <w:lang w:val="en-US"/>
        </w:rPr>
        <w:t>dt1 = read.table(text="</w:t>
      </w:r>
      <w:r w:rsidRPr="00D73B59">
        <w:rPr>
          <w:lang w:val="en-US"/>
        </w:rPr>
        <w:br/>
        <w:t>X Y Z</w:t>
      </w:r>
      <w:r w:rsidRPr="00D73B59">
        <w:rPr>
          <w:lang w:val="en-US"/>
        </w:rPr>
        <w:br/>
        <w:t>7 NA 5</w:t>
      </w:r>
      <w:r w:rsidRPr="00D73B59">
        <w:rPr>
          <w:lang w:val="en-US"/>
        </w:rPr>
        <w:br/>
        <w:t>2 4 5</w:t>
      </w:r>
      <w:r w:rsidRPr="00D73B59">
        <w:rPr>
          <w:lang w:val="en-US"/>
        </w:rPr>
        <w:br/>
        <w:t>", header=TRUE)</w:t>
      </w:r>
    </w:p>
    <w:p w:rsidR="00D73B59" w:rsidRPr="00D73B59" w:rsidRDefault="00D73B59" w:rsidP="00D73B59">
      <w:pPr>
        <w:rPr>
          <w:lang w:val="en-US"/>
        </w:rPr>
      </w:pPr>
      <w:r w:rsidRPr="00D73B59">
        <w:rPr>
          <w:lang w:val="en-US"/>
        </w:rPr>
        <w:t xml:space="preserve">With </w:t>
      </w:r>
      <w:r w:rsidRPr="00D73B59">
        <w:rPr>
          <w:b/>
          <w:bCs/>
          <w:lang w:val="en-US"/>
        </w:rPr>
        <w:t>apply() function</w:t>
      </w:r>
      <w:r w:rsidRPr="00D73B59">
        <w:rPr>
          <w:lang w:val="en-US"/>
        </w:rPr>
        <w:t xml:space="preserve">, we can tell R to apply the max function rowwise. The </w:t>
      </w:r>
      <w:r w:rsidRPr="00D73B59">
        <w:rPr>
          <w:b/>
          <w:bCs/>
          <w:lang w:val="en-US"/>
        </w:rPr>
        <w:t xml:space="preserve">na,rm = TRUE </w:t>
      </w:r>
      <w:r w:rsidRPr="00D73B59">
        <w:rPr>
          <w:lang w:val="en-US"/>
        </w:rPr>
        <w:t>is used to tell R to ignore missing values while calculating max value. If it is not used, it would return NA.</w:t>
      </w:r>
    </w:p>
    <w:p w:rsidR="00D73B59" w:rsidRPr="00D73B59" w:rsidRDefault="00D73B59" w:rsidP="00D73B59">
      <w:pPr>
        <w:rPr>
          <w:lang w:val="en-US"/>
        </w:rPr>
      </w:pPr>
      <w:r w:rsidRPr="00D73B59">
        <w:rPr>
          <w:lang w:val="en-US"/>
        </w:rPr>
        <w:t>dt1$var = apply(dt1,1, function(x) max(x,na.rm = TRUE)) </w:t>
      </w:r>
    </w:p>
    <w:tbl>
      <w:tblPr>
        <w:tblW w:w="0" w:type="auto"/>
        <w:jc w:val="center"/>
        <w:tblCellSpacing w:w="0" w:type="dxa"/>
        <w:tblCellMar>
          <w:left w:w="0" w:type="dxa"/>
          <w:right w:w="0" w:type="dxa"/>
        </w:tblCellMar>
        <w:tblLook w:val="04A0" w:firstRow="1" w:lastRow="0" w:firstColumn="1" w:lastColumn="0" w:noHBand="0" w:noVBand="1"/>
      </w:tblPr>
      <w:tblGrid>
        <w:gridCol w:w="3330"/>
      </w:tblGrid>
      <w:tr w:rsidR="00D73B59" w:rsidTr="00D73B59">
        <w:trPr>
          <w:tblCellSpacing w:w="0" w:type="dxa"/>
          <w:jc w:val="center"/>
        </w:trPr>
        <w:tc>
          <w:tcPr>
            <w:tcW w:w="0" w:type="auto"/>
            <w:vAlign w:val="center"/>
            <w:hideMark/>
          </w:tcPr>
          <w:p w:rsidR="00D73B59" w:rsidRDefault="00D73B59">
            <w:pPr>
              <w:jc w:val="center"/>
            </w:pPr>
            <w:r>
              <w:rPr>
                <w:noProof/>
                <w:color w:val="0000FF"/>
                <w:lang w:eastAsia="pl-PL"/>
              </w:rPr>
              <w:drawing>
                <wp:inline distT="0" distB="0" distL="0" distR="0">
                  <wp:extent cx="2114550" cy="647700"/>
                  <wp:effectExtent l="0" t="0" r="0" b="0"/>
                  <wp:docPr id="46" name="Picture 46" descr="https://1.bp.blogspot.com/-xLFqknSpUnE/V8vhiksGWGI/AAAAAAAAFUk/wDNFVjkr-pU6CaZTI9hkKMVg9ys7xg7BwCLcB/s1600/max%2Brow.png">
                    <a:hlinkClick xmlns:a="http://schemas.openxmlformats.org/drawingml/2006/main" r:id="rId20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1.bp.blogspot.com/-xLFqknSpUnE/V8vhiksGWGI/AAAAAAAAFUk/wDNFVjkr-pU6CaZTI9hkKMVg9ys7xg7BwCLcB/s1600/max%2Brow.png">
                            <a:hlinkClick r:id="rId203"/>
                          </pic:cNvPr>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2114550" cy="647700"/>
                          </a:xfrm>
                          <a:prstGeom prst="rect">
                            <a:avLst/>
                          </a:prstGeom>
                          <a:noFill/>
                          <a:ln>
                            <a:noFill/>
                          </a:ln>
                        </pic:spPr>
                      </pic:pic>
                    </a:graphicData>
                  </a:graphic>
                </wp:inline>
              </w:drawing>
            </w:r>
          </w:p>
        </w:tc>
      </w:tr>
      <w:tr w:rsidR="00D73B59" w:rsidTr="00D73B59">
        <w:trPr>
          <w:tblCellSpacing w:w="0" w:type="dxa"/>
          <w:jc w:val="center"/>
        </w:trPr>
        <w:tc>
          <w:tcPr>
            <w:tcW w:w="0" w:type="auto"/>
            <w:vAlign w:val="center"/>
            <w:hideMark/>
          </w:tcPr>
          <w:p w:rsidR="00D73B59" w:rsidRDefault="00D73B59">
            <w:pPr>
              <w:jc w:val="center"/>
            </w:pPr>
            <w:r>
              <w:t>Output</w:t>
            </w:r>
          </w:p>
        </w:tc>
      </w:tr>
    </w:tbl>
    <w:p w:rsidR="00D73B59" w:rsidRDefault="00D73B59" w:rsidP="00D73B59"/>
    <w:p w:rsidR="00D73B59" w:rsidRDefault="00D73B59" w:rsidP="004B0640">
      <w:pPr>
        <w:pStyle w:val="Heading2"/>
        <w:rPr>
          <w:lang w:val="en-US"/>
        </w:rPr>
      </w:pPr>
      <w:r w:rsidRPr="00D73B59">
        <w:rPr>
          <w:lang w:val="en-US"/>
        </w:rPr>
        <w:t>19. Count number of zeros in a row</w:t>
      </w:r>
    </w:p>
    <w:p w:rsidR="004B0640" w:rsidRPr="00D73B59" w:rsidRDefault="004B0640" w:rsidP="00D73B59">
      <w:pPr>
        <w:rPr>
          <w:lang w:val="en-US"/>
        </w:rPr>
      </w:pPr>
    </w:p>
    <w:p w:rsidR="00D73B59" w:rsidRPr="00D73B59" w:rsidRDefault="00D73B59" w:rsidP="00D73B59">
      <w:pPr>
        <w:rPr>
          <w:lang w:val="en-US"/>
        </w:rPr>
      </w:pPr>
      <w:r w:rsidRPr="00D73B59">
        <w:rPr>
          <w:lang w:val="en-US"/>
        </w:rPr>
        <w:t>dt2 = read.table(text="</w:t>
      </w:r>
      <w:r w:rsidRPr="00D73B59">
        <w:rPr>
          <w:lang w:val="en-US"/>
        </w:rPr>
        <w:br/>
        <w:t>A B C</w:t>
      </w:r>
      <w:r w:rsidRPr="00D73B59">
        <w:rPr>
          <w:lang w:val="en-US"/>
        </w:rPr>
        <w:br/>
        <w:t>8 0 0</w:t>
      </w:r>
      <w:r w:rsidRPr="00D73B59">
        <w:rPr>
          <w:lang w:val="en-US"/>
        </w:rPr>
        <w:br/>
        <w:t>6 0 5</w:t>
      </w:r>
      <w:r w:rsidRPr="00D73B59">
        <w:rPr>
          <w:lang w:val="en-US"/>
        </w:rPr>
        <w:br/>
        <w:t>", header=TRUE)</w:t>
      </w:r>
    </w:p>
    <w:p w:rsidR="00D73B59" w:rsidRPr="00D73B59" w:rsidRDefault="00D73B59" w:rsidP="00D73B59">
      <w:pPr>
        <w:rPr>
          <w:lang w:val="en-US"/>
        </w:rPr>
      </w:pPr>
      <w:r w:rsidRPr="00D73B59">
        <w:rPr>
          <w:lang w:val="en-US"/>
        </w:rPr>
        <w:t>apply(dt2,1, function(x) sum(x==0))</w:t>
      </w:r>
    </w:p>
    <w:p w:rsidR="00D73B59" w:rsidRPr="00D73B59" w:rsidRDefault="00D73B59" w:rsidP="004B0640">
      <w:pPr>
        <w:pStyle w:val="Heading2"/>
        <w:rPr>
          <w:lang w:val="en-US"/>
        </w:rPr>
      </w:pPr>
      <w:r w:rsidRPr="00D73B59">
        <w:rPr>
          <w:lang w:val="en-US"/>
        </w:rPr>
        <w:lastRenderedPageBreak/>
        <w:t>20. Does the following code work?</w:t>
      </w:r>
    </w:p>
    <w:p w:rsidR="004B0640" w:rsidRDefault="004B0640" w:rsidP="00D73B59">
      <w:pPr>
        <w:rPr>
          <w:lang w:val="en-US"/>
        </w:rPr>
      </w:pPr>
    </w:p>
    <w:p w:rsidR="00D73B59" w:rsidRPr="00D73B59" w:rsidRDefault="00D73B59" w:rsidP="00D73B59">
      <w:pPr>
        <w:rPr>
          <w:lang w:val="en-US"/>
        </w:rPr>
      </w:pPr>
      <w:r w:rsidRPr="00D73B59">
        <w:rPr>
          <w:lang w:val="en-US"/>
        </w:rPr>
        <w:t>ifelse(df$var1==NA, 0,1)</w:t>
      </w:r>
    </w:p>
    <w:p w:rsidR="004B0640" w:rsidRDefault="00D73B59" w:rsidP="00D73B59">
      <w:pPr>
        <w:rPr>
          <w:b/>
          <w:bCs/>
          <w:lang w:val="en-US"/>
        </w:rPr>
      </w:pPr>
      <w:r w:rsidRPr="00D73B59">
        <w:rPr>
          <w:lang w:val="en-US"/>
        </w:rPr>
        <w:t>It does not work. The logic operation on NA returns NA. It does not TRUE or FALSE.</w:t>
      </w:r>
      <w:r w:rsidRPr="00D73B59">
        <w:rPr>
          <w:lang w:val="en-US"/>
        </w:rPr>
        <w:br/>
      </w:r>
      <w:r w:rsidRPr="00D73B59">
        <w:rPr>
          <w:lang w:val="en-US"/>
        </w:rPr>
        <w:br/>
        <w:t xml:space="preserve">This code works </w:t>
      </w:r>
      <w:r w:rsidRPr="00D73B59">
        <w:rPr>
          <w:b/>
          <w:bCs/>
          <w:lang w:val="en-US"/>
        </w:rPr>
        <w:t>ifelse(is.na(df$var1), 0,1)</w:t>
      </w:r>
    </w:p>
    <w:p w:rsidR="004B0640" w:rsidRDefault="00D73B59" w:rsidP="004B0640">
      <w:pPr>
        <w:pStyle w:val="Heading2"/>
        <w:rPr>
          <w:lang w:val="en-US"/>
        </w:rPr>
      </w:pPr>
      <w:r w:rsidRPr="00D73B59">
        <w:rPr>
          <w:lang w:val="en-US"/>
        </w:rPr>
        <w:t>21. What would be the final value of x after running the following program?</w:t>
      </w:r>
    </w:p>
    <w:p w:rsidR="00D73B59" w:rsidRDefault="00D73B59" w:rsidP="00D73B59">
      <w:r w:rsidRPr="00D73B59">
        <w:rPr>
          <w:lang w:val="en-US"/>
        </w:rPr>
        <w:br/>
        <w:t>x = 3</w:t>
      </w:r>
      <w:r w:rsidRPr="00D73B59">
        <w:rPr>
          <w:lang w:val="en-US"/>
        </w:rPr>
        <w:br/>
        <w:t>mult &lt;- function(j)</w:t>
      </w:r>
      <w:r w:rsidRPr="00D73B59">
        <w:rPr>
          <w:lang w:val="en-US"/>
        </w:rPr>
        <w:br/>
        <w:t>{</w:t>
      </w:r>
      <w:r w:rsidRPr="00D73B59">
        <w:rPr>
          <w:lang w:val="en-US"/>
        </w:rPr>
        <w:br/>
        <w:t>  x = j * 2</w:t>
      </w:r>
      <w:r w:rsidRPr="00D73B59">
        <w:rPr>
          <w:lang w:val="en-US"/>
        </w:rPr>
        <w:br/>
        <w:t>  return(x)</w:t>
      </w:r>
      <w:r w:rsidRPr="00D73B59">
        <w:rPr>
          <w:lang w:val="en-US"/>
        </w:rPr>
        <w:br/>
        <w:t>}</w:t>
      </w:r>
      <w:r w:rsidRPr="00D73B59">
        <w:rPr>
          <w:lang w:val="en-US"/>
        </w:rPr>
        <w:br/>
      </w:r>
      <w:r w:rsidRPr="00D73B59">
        <w:rPr>
          <w:lang w:val="en-US"/>
        </w:rPr>
        <w:br/>
        <w:t>mult(2)</w:t>
      </w:r>
      <w:r w:rsidRPr="00D73B59">
        <w:rPr>
          <w:lang w:val="en-US"/>
        </w:rPr>
        <w:br/>
        <w:t>[1] 4</w:t>
      </w:r>
      <w:r w:rsidRPr="00D73B59">
        <w:rPr>
          <w:lang w:val="en-US"/>
        </w:rPr>
        <w:br/>
      </w:r>
      <w:r w:rsidRPr="00D73B59">
        <w:rPr>
          <w:lang w:val="en-US"/>
        </w:rPr>
        <w:br/>
      </w:r>
      <w:r w:rsidRPr="00D73B59">
        <w:rPr>
          <w:b/>
          <w:bCs/>
          <w:lang w:val="en-US"/>
        </w:rPr>
        <w:t xml:space="preserve">Answer : </w:t>
      </w:r>
      <w:r w:rsidRPr="00D73B59">
        <w:rPr>
          <w:lang w:val="en-US"/>
        </w:rPr>
        <w:t xml:space="preserve">The value of 'x' will remain 3. </w:t>
      </w:r>
      <w:r>
        <w:t>See the output shown in the image below-</w:t>
      </w:r>
    </w:p>
    <w:tbl>
      <w:tblPr>
        <w:tblW w:w="0" w:type="auto"/>
        <w:jc w:val="center"/>
        <w:tblCellSpacing w:w="0" w:type="dxa"/>
        <w:tblCellMar>
          <w:left w:w="0" w:type="dxa"/>
          <w:right w:w="0" w:type="dxa"/>
        </w:tblCellMar>
        <w:tblLook w:val="04A0" w:firstRow="1" w:lastRow="0" w:firstColumn="1" w:lastColumn="0" w:noHBand="0" w:noVBand="1"/>
      </w:tblPr>
      <w:tblGrid>
        <w:gridCol w:w="960"/>
      </w:tblGrid>
      <w:tr w:rsidR="00D73B59" w:rsidTr="00D73B59">
        <w:trPr>
          <w:tblCellSpacing w:w="0" w:type="dxa"/>
          <w:jc w:val="center"/>
        </w:trPr>
        <w:tc>
          <w:tcPr>
            <w:tcW w:w="0" w:type="auto"/>
            <w:vAlign w:val="center"/>
            <w:hideMark/>
          </w:tcPr>
          <w:p w:rsidR="00D73B59" w:rsidRDefault="00D73B59">
            <w:pPr>
              <w:jc w:val="center"/>
            </w:pPr>
            <w:r>
              <w:rPr>
                <w:noProof/>
                <w:color w:val="0000FF"/>
                <w:lang w:eastAsia="pl-PL"/>
              </w:rPr>
              <w:drawing>
                <wp:inline distT="0" distB="0" distL="0" distR="0">
                  <wp:extent cx="609600" cy="361950"/>
                  <wp:effectExtent l="0" t="0" r="0" b="0"/>
                  <wp:docPr id="45" name="Picture 45" descr="https://4.bp.blogspot.com/-yZzcLAR-59Y/V8vpSKyv_8I/AAAAAAAAFU0/7WBesVUx-9kNkDh5-MuGRtcqiPe7BSlAgCLcB/s1600/func.png">
                    <a:hlinkClick xmlns:a="http://schemas.openxmlformats.org/drawingml/2006/main" r:id="rId20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4.bp.blogspot.com/-yZzcLAR-59Y/V8vpSKyv_8I/AAAAAAAAFU0/7WBesVUx-9kNkDh5-MuGRtcqiPe7BSlAgCLcB/s1600/func.png">
                            <a:hlinkClick r:id="rId205"/>
                          </pic:cNvPr>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609600" cy="361950"/>
                          </a:xfrm>
                          <a:prstGeom prst="rect">
                            <a:avLst/>
                          </a:prstGeom>
                          <a:noFill/>
                          <a:ln>
                            <a:noFill/>
                          </a:ln>
                        </pic:spPr>
                      </pic:pic>
                    </a:graphicData>
                  </a:graphic>
                </wp:inline>
              </w:drawing>
            </w:r>
          </w:p>
        </w:tc>
      </w:tr>
      <w:tr w:rsidR="00D73B59" w:rsidTr="00D73B59">
        <w:trPr>
          <w:tblCellSpacing w:w="0" w:type="dxa"/>
          <w:jc w:val="center"/>
        </w:trPr>
        <w:tc>
          <w:tcPr>
            <w:tcW w:w="0" w:type="auto"/>
            <w:vAlign w:val="center"/>
            <w:hideMark/>
          </w:tcPr>
          <w:p w:rsidR="00D73B59" w:rsidRDefault="00D73B59">
            <w:pPr>
              <w:jc w:val="center"/>
            </w:pPr>
            <w:r>
              <w:t>Output</w:t>
            </w:r>
          </w:p>
        </w:tc>
      </w:tr>
    </w:tbl>
    <w:p w:rsidR="00D73B59" w:rsidRPr="00D73B59" w:rsidRDefault="00D73B59" w:rsidP="00D73B59">
      <w:pPr>
        <w:rPr>
          <w:lang w:val="en-US"/>
        </w:rPr>
      </w:pPr>
      <w:r w:rsidRPr="00D73B59">
        <w:rPr>
          <w:lang w:val="en-US"/>
        </w:rPr>
        <w:t>It is because x is defined outside function. If you want to change the value of x after running the function, you can use the following program:</w:t>
      </w:r>
    </w:p>
    <w:p w:rsidR="00D73B59" w:rsidRPr="00D73B59" w:rsidRDefault="00D73B59" w:rsidP="00D73B59">
      <w:pPr>
        <w:rPr>
          <w:lang w:val="en-US"/>
        </w:rPr>
      </w:pPr>
      <w:r w:rsidRPr="00D73B59">
        <w:rPr>
          <w:lang w:val="en-US"/>
        </w:rPr>
        <w:t>x = 3</w:t>
      </w:r>
      <w:r w:rsidRPr="00D73B59">
        <w:rPr>
          <w:lang w:val="en-US"/>
        </w:rPr>
        <w:br/>
        <w:t>mult &lt;- function(j)</w:t>
      </w:r>
      <w:r w:rsidRPr="00D73B59">
        <w:rPr>
          <w:lang w:val="en-US"/>
        </w:rPr>
        <w:br/>
        <w:t>{</w:t>
      </w:r>
      <w:r w:rsidRPr="00D73B59">
        <w:rPr>
          <w:lang w:val="en-US"/>
        </w:rPr>
        <w:br/>
        <w:t>  x &lt;&lt;- j * 2</w:t>
      </w:r>
      <w:r w:rsidRPr="00D73B59">
        <w:rPr>
          <w:lang w:val="en-US"/>
        </w:rPr>
        <w:br/>
        <w:t>  return(x)</w:t>
      </w:r>
      <w:r w:rsidRPr="00D73B59">
        <w:rPr>
          <w:lang w:val="en-US"/>
        </w:rPr>
        <w:br/>
        <w:t>}</w:t>
      </w:r>
      <w:r w:rsidRPr="00D73B59">
        <w:rPr>
          <w:lang w:val="en-US"/>
        </w:rPr>
        <w:br/>
        <w:t>mult(2)</w:t>
      </w:r>
      <w:r w:rsidRPr="00D73B59">
        <w:rPr>
          <w:lang w:val="en-US"/>
        </w:rPr>
        <w:br/>
        <w:t>x</w:t>
      </w:r>
    </w:p>
    <w:p w:rsidR="00D73B59" w:rsidRPr="00D73B59" w:rsidRDefault="00D73B59" w:rsidP="00D73B59">
      <w:pPr>
        <w:rPr>
          <w:lang w:val="en-US"/>
        </w:rPr>
      </w:pPr>
      <w:r w:rsidRPr="00D73B59">
        <w:rPr>
          <w:lang w:val="en-US"/>
        </w:rPr>
        <w:t>The operator "&lt;&lt;-" tells R to search in the parent environment for an existing definition of the variable we want to be assigned.</w:t>
      </w:r>
    </w:p>
    <w:p w:rsidR="00D73B59" w:rsidRPr="00D73B59" w:rsidRDefault="00D73B59" w:rsidP="00D73B59">
      <w:pPr>
        <w:rPr>
          <w:lang w:val="en-US"/>
        </w:rPr>
      </w:pPr>
    </w:p>
    <w:p w:rsidR="00D73B59" w:rsidRPr="00D34ED8" w:rsidRDefault="00D73B59" w:rsidP="00D73B59">
      <w:pPr>
        <w:pStyle w:val="Heading2"/>
        <w:rPr>
          <w:lang w:val="en-US"/>
        </w:rPr>
      </w:pPr>
      <w:r w:rsidRPr="00D73B59">
        <w:rPr>
          <w:lang w:val="en-US"/>
        </w:rPr>
        <w:t>22. How to convert a factor variable to numeric</w:t>
      </w:r>
    </w:p>
    <w:p w:rsidR="00D34ED8" w:rsidRPr="00D73B59" w:rsidRDefault="00D34ED8" w:rsidP="00D73B59">
      <w:pPr>
        <w:rPr>
          <w:lang w:val="en-US"/>
        </w:rPr>
      </w:pPr>
    </w:p>
    <w:p w:rsidR="00D73B59" w:rsidRPr="00D73B59" w:rsidRDefault="00D73B59" w:rsidP="00D73B59">
      <w:pPr>
        <w:rPr>
          <w:lang w:val="en-US"/>
        </w:rPr>
      </w:pPr>
      <w:r w:rsidRPr="00D73B59">
        <w:rPr>
          <w:lang w:val="en-US"/>
        </w:rPr>
        <w:t>The as.numeric() function returns a vector of the levels of your factor and not the original values. Hence, it is required to convert a factor variable to character before converting it to numeric.</w:t>
      </w:r>
    </w:p>
    <w:p w:rsidR="00D73B59" w:rsidRDefault="00D73B59" w:rsidP="00D73B59">
      <w:pPr>
        <w:rPr>
          <w:lang w:val="en-US"/>
        </w:rPr>
      </w:pPr>
      <w:r w:rsidRPr="00D73B59">
        <w:rPr>
          <w:lang w:val="en-US"/>
        </w:rPr>
        <w:lastRenderedPageBreak/>
        <w:t>a &lt;- factor(c(5, 6, 7, 7, 5))</w:t>
      </w:r>
      <w:r w:rsidRPr="00D73B59">
        <w:rPr>
          <w:lang w:val="en-US"/>
        </w:rPr>
        <w:br/>
        <w:t>a1 = as.numeric(as.character(a))</w:t>
      </w:r>
    </w:p>
    <w:p w:rsidR="00D34ED8" w:rsidRPr="00D73B59" w:rsidRDefault="00D34ED8" w:rsidP="00D73B59">
      <w:pPr>
        <w:rPr>
          <w:lang w:val="en-US"/>
        </w:rPr>
      </w:pPr>
    </w:p>
    <w:p w:rsidR="00D73B59" w:rsidRPr="00D73B59" w:rsidRDefault="00D73B59" w:rsidP="00D34ED8">
      <w:pPr>
        <w:pStyle w:val="Heading2"/>
        <w:rPr>
          <w:lang w:val="en-US"/>
        </w:rPr>
      </w:pPr>
      <w:r w:rsidRPr="00D73B59">
        <w:rPr>
          <w:lang w:val="en-US"/>
        </w:rPr>
        <w:t>23. How to concatenate two strings?</w:t>
      </w:r>
    </w:p>
    <w:p w:rsidR="00D73B59" w:rsidRPr="00D73B59" w:rsidRDefault="00D73B59" w:rsidP="00D73B59">
      <w:pPr>
        <w:rPr>
          <w:lang w:val="en-US"/>
        </w:rPr>
      </w:pPr>
    </w:p>
    <w:p w:rsidR="00D73B59" w:rsidRPr="00D73B59" w:rsidRDefault="00D73B59" w:rsidP="00D73B59">
      <w:pPr>
        <w:rPr>
          <w:lang w:val="en-US"/>
        </w:rPr>
      </w:pPr>
      <w:r w:rsidRPr="00D73B59">
        <w:rPr>
          <w:lang w:val="en-US"/>
        </w:rPr>
        <w:t xml:space="preserve">The </w:t>
      </w:r>
      <w:r w:rsidRPr="00D73B59">
        <w:rPr>
          <w:b/>
          <w:bCs/>
          <w:lang w:val="en-US"/>
        </w:rPr>
        <w:t>paste() function</w:t>
      </w:r>
      <w:r w:rsidRPr="00D73B59">
        <w:rPr>
          <w:lang w:val="en-US"/>
        </w:rPr>
        <w:t xml:space="preserve"> is used to join two strings. A single space is the default separator between two strings.</w:t>
      </w:r>
    </w:p>
    <w:p w:rsidR="00D73B59" w:rsidRPr="00D73B59" w:rsidRDefault="00D73B59" w:rsidP="00D73B59">
      <w:pPr>
        <w:rPr>
          <w:lang w:val="en-US"/>
        </w:rPr>
      </w:pPr>
      <w:r w:rsidRPr="00D73B59">
        <w:rPr>
          <w:lang w:val="en-US"/>
        </w:rPr>
        <w:t>a = "Deepanshu"</w:t>
      </w:r>
      <w:r w:rsidRPr="00D73B59">
        <w:rPr>
          <w:lang w:val="en-US"/>
        </w:rPr>
        <w:br/>
        <w:t>b = "Bhalla"</w:t>
      </w:r>
      <w:r w:rsidRPr="00D73B59">
        <w:rPr>
          <w:lang w:val="en-US"/>
        </w:rPr>
        <w:br/>
        <w:t>paste(a, b)</w:t>
      </w:r>
    </w:p>
    <w:p w:rsidR="00D73B59" w:rsidRPr="00D73B59" w:rsidRDefault="00D73B59" w:rsidP="00D73B59">
      <w:pPr>
        <w:rPr>
          <w:lang w:val="en-US"/>
        </w:rPr>
      </w:pPr>
      <w:r w:rsidRPr="00D73B59">
        <w:rPr>
          <w:lang w:val="en-US"/>
        </w:rPr>
        <w:t>It returns "Deepanshu Bhalla"</w:t>
      </w:r>
      <w:r w:rsidRPr="00D73B59">
        <w:rPr>
          <w:lang w:val="en-US"/>
        </w:rPr>
        <w:br/>
      </w:r>
      <w:r w:rsidRPr="00D73B59">
        <w:rPr>
          <w:lang w:val="en-US"/>
        </w:rPr>
        <w:br/>
        <w:t>If you want to change the default single space separator, you can add sep="," keyword to include comma as a separator.</w:t>
      </w:r>
    </w:p>
    <w:p w:rsidR="00D73B59" w:rsidRPr="00D73B59" w:rsidRDefault="00D73B59" w:rsidP="00D73B59">
      <w:pPr>
        <w:rPr>
          <w:lang w:val="en-US"/>
        </w:rPr>
      </w:pPr>
      <w:r w:rsidRPr="00D73B59">
        <w:rPr>
          <w:lang w:val="en-US"/>
        </w:rPr>
        <w:t>paste(a, b, sep=",") returns "Deepanshu,Bhalla"</w:t>
      </w:r>
    </w:p>
    <w:p w:rsidR="007D7CA7" w:rsidRDefault="00D73B59" w:rsidP="007D7CA7">
      <w:pPr>
        <w:pStyle w:val="Heading2"/>
        <w:rPr>
          <w:lang w:val="en-US"/>
        </w:rPr>
      </w:pPr>
      <w:r w:rsidRPr="00D73B59">
        <w:rPr>
          <w:lang w:val="en-US"/>
        </w:rPr>
        <w:t>24. How to extract first 3 characters from a word</w:t>
      </w:r>
      <w:r w:rsidRPr="00D73B59">
        <w:rPr>
          <w:lang w:val="en-US"/>
        </w:rPr>
        <w:br/>
      </w:r>
    </w:p>
    <w:p w:rsidR="00D73B59" w:rsidRPr="00D73B59" w:rsidRDefault="00D73B59" w:rsidP="00D73B59">
      <w:pPr>
        <w:rPr>
          <w:lang w:val="en-US"/>
        </w:rPr>
      </w:pPr>
      <w:r w:rsidRPr="00D73B59">
        <w:rPr>
          <w:lang w:val="en-US"/>
        </w:rPr>
        <w:t xml:space="preserve">The substr() function is used to extract strings in a character vector. The syntax of substr function is </w:t>
      </w:r>
      <w:r w:rsidRPr="00D73B59">
        <w:rPr>
          <w:b/>
          <w:bCs/>
          <w:lang w:val="en-US"/>
        </w:rPr>
        <w:t>substr(character_vector, starting_position, end_position)</w:t>
      </w:r>
    </w:p>
    <w:p w:rsidR="00952B4D" w:rsidRDefault="00D73B59" w:rsidP="00D73B59">
      <w:pPr>
        <w:rPr>
          <w:lang w:val="en-US"/>
        </w:rPr>
      </w:pPr>
      <w:r w:rsidRPr="00D73B59">
        <w:rPr>
          <w:lang w:val="en-US"/>
        </w:rPr>
        <w:t>x = "AXZ2016"</w:t>
      </w:r>
      <w:r w:rsidRPr="00D73B59">
        <w:rPr>
          <w:lang w:val="en-US"/>
        </w:rPr>
        <w:br/>
        <w:t>substr(x,1,3)</w:t>
      </w:r>
    </w:p>
    <w:p w:rsidR="00952B4D" w:rsidRDefault="00D73B59" w:rsidP="00952B4D">
      <w:pPr>
        <w:pStyle w:val="Heading2"/>
        <w:rPr>
          <w:lang w:val="en-US"/>
        </w:rPr>
      </w:pPr>
      <w:r w:rsidRPr="00D73B59">
        <w:rPr>
          <w:lang w:val="en-US"/>
        </w:rPr>
        <w:t>25. How to extract last name from full name</w:t>
      </w:r>
      <w:r w:rsidRPr="00D73B59">
        <w:rPr>
          <w:lang w:val="en-US"/>
        </w:rPr>
        <w:br/>
      </w:r>
    </w:p>
    <w:p w:rsidR="00D73B59" w:rsidRPr="00D73B59" w:rsidRDefault="00D73B59" w:rsidP="00D73B59">
      <w:pPr>
        <w:rPr>
          <w:lang w:val="en-US"/>
        </w:rPr>
      </w:pPr>
      <w:r w:rsidRPr="00D73B59">
        <w:rPr>
          <w:lang w:val="en-US"/>
        </w:rPr>
        <w:br/>
        <w:t>The last name is the end string of the name. For example, Jhonson is the last name of "Dave,Jon,Jhonson".</w:t>
      </w:r>
    </w:p>
    <w:p w:rsidR="00D73B59" w:rsidRPr="00D73B59" w:rsidRDefault="00D73B59" w:rsidP="00D73B59">
      <w:pPr>
        <w:rPr>
          <w:lang w:val="en-US"/>
        </w:rPr>
      </w:pPr>
      <w:r w:rsidRPr="00D73B59">
        <w:rPr>
          <w:lang w:val="en-US"/>
        </w:rPr>
        <w:t>dt2 = read.table(text="</w:t>
      </w:r>
      <w:r w:rsidRPr="00D73B59">
        <w:rPr>
          <w:lang w:val="en-US"/>
        </w:rPr>
        <w:br/>
        <w:t>var</w:t>
      </w:r>
      <w:r w:rsidRPr="00D73B59">
        <w:rPr>
          <w:lang w:val="en-US"/>
        </w:rPr>
        <w:br/>
        <w:t>Sandy,Jones</w:t>
      </w:r>
      <w:r w:rsidRPr="00D73B59">
        <w:rPr>
          <w:lang w:val="en-US"/>
        </w:rPr>
        <w:br/>
        <w:t>Dave,Jon,Jhonson</w:t>
      </w:r>
      <w:r w:rsidRPr="00D73B59">
        <w:rPr>
          <w:lang w:val="en-US"/>
        </w:rPr>
        <w:br/>
        <w:t>", header=TRUE)</w:t>
      </w:r>
    </w:p>
    <w:p w:rsidR="00D73B59" w:rsidRPr="00D73B59" w:rsidRDefault="00D73B59" w:rsidP="00D73B59">
      <w:pPr>
        <w:rPr>
          <w:lang w:val="en-US"/>
        </w:rPr>
      </w:pPr>
      <w:r w:rsidRPr="00D73B59">
        <w:rPr>
          <w:lang w:val="en-US"/>
        </w:rPr>
        <w:t>The word() function of stringr package is used to extract or scan word from a string. -1 in the second parameter  denotes the last word.</w:t>
      </w:r>
    </w:p>
    <w:p w:rsidR="00952B4D" w:rsidRPr="00952B4D" w:rsidRDefault="00D73B59" w:rsidP="00D73B59">
      <w:pPr>
        <w:rPr>
          <w:lang w:val="en-US"/>
        </w:rPr>
      </w:pPr>
      <w:r w:rsidRPr="00D73B59">
        <w:rPr>
          <w:lang w:val="en-US"/>
        </w:rPr>
        <w:t>library(stringr)</w:t>
      </w:r>
      <w:r w:rsidRPr="00D73B59">
        <w:rPr>
          <w:lang w:val="en-US"/>
        </w:rPr>
        <w:br/>
        <w:t>dt2$var2 = word(dt2$var, -1, sep = ",")</w:t>
      </w:r>
    </w:p>
    <w:p w:rsidR="00952B4D" w:rsidRDefault="00D73B59" w:rsidP="00952B4D">
      <w:pPr>
        <w:pStyle w:val="Heading2"/>
        <w:rPr>
          <w:lang w:val="en-US"/>
        </w:rPr>
      </w:pPr>
      <w:r w:rsidRPr="00D73B59">
        <w:rPr>
          <w:lang w:val="en-US"/>
        </w:rPr>
        <w:t>26. How to remove leading and trailing spaces</w:t>
      </w:r>
      <w:r w:rsidR="00952B4D">
        <w:rPr>
          <w:lang w:val="en-US"/>
        </w:rPr>
        <w:br/>
      </w:r>
    </w:p>
    <w:p w:rsidR="00D73B59" w:rsidRPr="00D73B59" w:rsidRDefault="00D73B59" w:rsidP="00D73B59">
      <w:pPr>
        <w:rPr>
          <w:lang w:val="en-US"/>
        </w:rPr>
      </w:pPr>
      <w:r w:rsidRPr="00D73B59">
        <w:rPr>
          <w:lang w:val="en-US"/>
        </w:rPr>
        <w:t xml:space="preserve">The </w:t>
      </w:r>
      <w:r w:rsidRPr="00D73B59">
        <w:rPr>
          <w:b/>
          <w:bCs/>
          <w:lang w:val="en-US"/>
        </w:rPr>
        <w:t>trimws()</w:t>
      </w:r>
      <w:r w:rsidRPr="00D73B59">
        <w:rPr>
          <w:lang w:val="en-US"/>
        </w:rPr>
        <w:t xml:space="preserve"> function is used to remove leading and trailing spaces.</w:t>
      </w:r>
    </w:p>
    <w:p w:rsidR="00D73B59" w:rsidRPr="00D73B59" w:rsidRDefault="00D73B59" w:rsidP="00D73B59">
      <w:pPr>
        <w:rPr>
          <w:lang w:val="en-US"/>
        </w:rPr>
      </w:pPr>
      <w:r w:rsidRPr="00D73B59">
        <w:rPr>
          <w:lang w:val="en-US"/>
        </w:rPr>
        <w:lastRenderedPageBreak/>
        <w:t>a = " David Banes "</w:t>
      </w:r>
      <w:r w:rsidRPr="00D73B59">
        <w:rPr>
          <w:lang w:val="en-US"/>
        </w:rPr>
        <w:br/>
        <w:t>trimws(a)</w:t>
      </w:r>
    </w:p>
    <w:p w:rsidR="00952B4D" w:rsidRDefault="00D73B59" w:rsidP="00D73B59">
      <w:pPr>
        <w:rPr>
          <w:b/>
          <w:bCs/>
          <w:color w:val="990000"/>
          <w:sz w:val="36"/>
          <w:szCs w:val="36"/>
          <w:lang w:val="en-US"/>
        </w:rPr>
      </w:pPr>
      <w:r w:rsidRPr="00D73B59">
        <w:rPr>
          <w:lang w:val="en-US"/>
        </w:rPr>
        <w:t>It returns "David Banes".</w:t>
      </w:r>
      <w:r w:rsidRPr="00D73B59">
        <w:rPr>
          <w:lang w:val="en-US"/>
        </w:rPr>
        <w:br/>
      </w:r>
    </w:p>
    <w:p w:rsidR="00952B4D" w:rsidRDefault="00D73B59" w:rsidP="00952B4D">
      <w:pPr>
        <w:pStyle w:val="Heading2"/>
        <w:rPr>
          <w:lang w:val="en-US"/>
        </w:rPr>
      </w:pPr>
      <w:r w:rsidRPr="00D73B59">
        <w:rPr>
          <w:lang w:val="en-US"/>
        </w:rPr>
        <w:t>27. How to generate random numbers between 1 and 100</w:t>
      </w:r>
      <w:r w:rsidRPr="00D73B59">
        <w:rPr>
          <w:lang w:val="en-US"/>
        </w:rPr>
        <w:br/>
      </w:r>
    </w:p>
    <w:p w:rsidR="00D73B59" w:rsidRPr="00D73B59" w:rsidRDefault="00D73B59" w:rsidP="00D73B59">
      <w:pPr>
        <w:rPr>
          <w:lang w:val="en-US"/>
        </w:rPr>
      </w:pPr>
      <w:r w:rsidRPr="00D73B59">
        <w:rPr>
          <w:lang w:val="en-US"/>
        </w:rPr>
        <w:br/>
        <w:t>The runif() function is used to generate random numbers.</w:t>
      </w:r>
    </w:p>
    <w:p w:rsidR="00D73B59" w:rsidRPr="00D73B59" w:rsidRDefault="00D73B59" w:rsidP="00D73B59">
      <w:pPr>
        <w:rPr>
          <w:lang w:val="en-US"/>
        </w:rPr>
      </w:pPr>
      <w:r w:rsidRPr="00D73B59">
        <w:rPr>
          <w:lang w:val="en-US"/>
        </w:rPr>
        <w:t>rand = runif(100, min = 1, max = 100)</w:t>
      </w:r>
    </w:p>
    <w:p w:rsidR="00952B4D" w:rsidRDefault="00D73B59" w:rsidP="00952B4D">
      <w:pPr>
        <w:pStyle w:val="Heading2"/>
        <w:rPr>
          <w:lang w:val="en-US"/>
        </w:rPr>
      </w:pPr>
      <w:r w:rsidRPr="00D73B59">
        <w:rPr>
          <w:lang w:val="en-US"/>
        </w:rPr>
        <w:t>28. How to apply LEFT JOIN in R?</w:t>
      </w:r>
    </w:p>
    <w:p w:rsidR="00D73B59" w:rsidRPr="00D73B59" w:rsidRDefault="00D73B59" w:rsidP="00D73B59">
      <w:pPr>
        <w:rPr>
          <w:lang w:val="en-US"/>
        </w:rPr>
      </w:pPr>
      <w:r w:rsidRPr="00D73B59">
        <w:rPr>
          <w:lang w:val="en-US"/>
        </w:rPr>
        <w:br/>
      </w:r>
      <w:r w:rsidRPr="00D73B59">
        <w:rPr>
          <w:b/>
          <w:bCs/>
          <w:lang w:val="en-US"/>
        </w:rPr>
        <w:br/>
        <w:t xml:space="preserve">LEFT JOIN </w:t>
      </w:r>
      <w:r w:rsidRPr="00D73B59">
        <w:rPr>
          <w:lang w:val="en-US"/>
        </w:rPr>
        <w:t>implies keeping all rows from the left table (data frame) with the matches rows from the right table. In the merge() function, all.x=TRUE denotes left join.</w:t>
      </w:r>
    </w:p>
    <w:p w:rsidR="00D73B59" w:rsidRPr="00D73B59" w:rsidRDefault="00D73B59" w:rsidP="00D73B59">
      <w:pPr>
        <w:rPr>
          <w:lang w:val="en-US"/>
        </w:rPr>
      </w:pPr>
      <w:r w:rsidRPr="00D73B59">
        <w:rPr>
          <w:lang w:val="en-US"/>
        </w:rPr>
        <w:t>df1=data.frame(ID=c(1:5), Score=runif(5,50,100))</w:t>
      </w:r>
      <w:r w:rsidRPr="00D73B59">
        <w:rPr>
          <w:lang w:val="en-US"/>
        </w:rPr>
        <w:br/>
        <w:t>df2=data.frame(ID=c(3,5,7:9), Score2=runif(5,1,100))</w:t>
      </w:r>
      <w:r w:rsidRPr="00D73B59">
        <w:rPr>
          <w:lang w:val="en-US"/>
        </w:rPr>
        <w:br/>
        <w:t xml:space="preserve">comb = </w:t>
      </w:r>
      <w:r w:rsidRPr="00D73B59">
        <w:rPr>
          <w:b/>
          <w:bCs/>
          <w:lang w:val="en-US"/>
        </w:rPr>
        <w:t>merge(df1, df2, by ="ID", all.x = TRUE)</w:t>
      </w:r>
    </w:p>
    <w:p w:rsidR="00D73B59" w:rsidRPr="00D73B59" w:rsidRDefault="00D73B59" w:rsidP="00D73B59">
      <w:pPr>
        <w:rPr>
          <w:lang w:val="en-US"/>
        </w:rPr>
      </w:pPr>
      <w:r w:rsidRPr="00D73B59">
        <w:rPr>
          <w:b/>
          <w:bCs/>
          <w:lang w:val="en-US"/>
        </w:rPr>
        <w:t>Left Join (SQL Style)</w:t>
      </w:r>
    </w:p>
    <w:p w:rsidR="00D73B59" w:rsidRPr="00D73B59" w:rsidRDefault="00D73B59" w:rsidP="00D73B59">
      <w:pPr>
        <w:rPr>
          <w:lang w:val="en-US"/>
        </w:rPr>
      </w:pPr>
      <w:r w:rsidRPr="00D73B59">
        <w:rPr>
          <w:lang w:val="en-US"/>
        </w:rPr>
        <w:t>library(sqldf)</w:t>
      </w:r>
      <w:r w:rsidRPr="00D73B59">
        <w:rPr>
          <w:lang w:val="en-US"/>
        </w:rPr>
        <w:br/>
        <w:t>comb = sqldf('select df1.*, df2.* from df1 left join df2 on df1.ID = df2.ID')</w:t>
      </w:r>
    </w:p>
    <w:p w:rsidR="00D73B59" w:rsidRPr="00D73B59" w:rsidRDefault="00D73B59" w:rsidP="00D73B59">
      <w:pPr>
        <w:rPr>
          <w:lang w:val="en-US"/>
        </w:rPr>
      </w:pPr>
      <w:r w:rsidRPr="00D73B59">
        <w:rPr>
          <w:lang w:val="en-US"/>
        </w:rPr>
        <w:br/>
      </w:r>
      <w:r w:rsidRPr="00D73B59">
        <w:rPr>
          <w:b/>
          <w:bCs/>
          <w:lang w:val="en-US"/>
        </w:rPr>
        <w:t>Left Join with dply package </w:t>
      </w:r>
    </w:p>
    <w:p w:rsidR="00D73B59" w:rsidRPr="00D73B59" w:rsidRDefault="00D73B59" w:rsidP="00D73B59">
      <w:pPr>
        <w:rPr>
          <w:lang w:val="en-US"/>
        </w:rPr>
      </w:pPr>
      <w:r w:rsidRPr="00D73B59">
        <w:rPr>
          <w:lang w:val="en-US"/>
        </w:rPr>
        <w:t>library(dplyr)</w:t>
      </w:r>
      <w:r w:rsidRPr="00D73B59">
        <w:rPr>
          <w:lang w:val="en-US"/>
        </w:rPr>
        <w:br/>
        <w:t>comb = left_join(df1, df2, by = "ID")</w:t>
      </w:r>
    </w:p>
    <w:p w:rsidR="00D73B59" w:rsidRPr="00D73B59" w:rsidRDefault="00D73B59" w:rsidP="00D73B59">
      <w:pPr>
        <w:rPr>
          <w:lang w:val="en-US"/>
        </w:rPr>
      </w:pPr>
      <w:hyperlink r:id="rId207" w:tgtFrame="_blank" w:history="1">
        <w:r w:rsidRPr="00D73B59">
          <w:rPr>
            <w:rStyle w:val="Hyperlink"/>
            <w:b/>
            <w:bCs/>
            <w:sz w:val="36"/>
            <w:szCs w:val="36"/>
            <w:lang w:val="en-US"/>
          </w:rPr>
          <w:t>Joining and Merging with R</w:t>
        </w:r>
      </w:hyperlink>
    </w:p>
    <w:p w:rsidR="00D73B59" w:rsidRPr="00D73B59" w:rsidRDefault="00D73B59" w:rsidP="00D73B59">
      <w:pPr>
        <w:rPr>
          <w:lang w:val="en-US"/>
        </w:rPr>
      </w:pPr>
    </w:p>
    <w:p w:rsidR="00D73B59" w:rsidRPr="00D73B59" w:rsidRDefault="00D73B59" w:rsidP="00952B4D">
      <w:pPr>
        <w:pStyle w:val="Heading2"/>
        <w:rPr>
          <w:lang w:val="en-US"/>
        </w:rPr>
      </w:pPr>
      <w:r w:rsidRPr="00D73B59">
        <w:rPr>
          <w:lang w:val="en-US"/>
        </w:rPr>
        <w:t>29. How to calculate cartesian product of two datasets</w:t>
      </w:r>
    </w:p>
    <w:p w:rsidR="00D73B59" w:rsidRPr="00D73B59" w:rsidRDefault="00D73B59" w:rsidP="00D73B59">
      <w:pPr>
        <w:rPr>
          <w:lang w:val="en-US"/>
        </w:rPr>
      </w:pPr>
    </w:p>
    <w:p w:rsidR="00D73B59" w:rsidRPr="00D73B59" w:rsidRDefault="00D73B59" w:rsidP="00D73B59">
      <w:pPr>
        <w:rPr>
          <w:lang w:val="en-US"/>
        </w:rPr>
      </w:pPr>
      <w:r w:rsidRPr="00D73B59">
        <w:rPr>
          <w:lang w:val="en-US"/>
        </w:rPr>
        <w:t>The cartesian product implies cross product of two tables (data frames). For example, df1 has 5 rows and df2 has 5 rows. The combined table would contain 25 rows (5*5)</w:t>
      </w:r>
    </w:p>
    <w:p w:rsidR="00D73B59" w:rsidRPr="00D73B59" w:rsidRDefault="00D73B59" w:rsidP="00D73B59">
      <w:pPr>
        <w:rPr>
          <w:lang w:val="en-US"/>
        </w:rPr>
      </w:pPr>
      <w:r w:rsidRPr="00D73B59">
        <w:rPr>
          <w:lang w:val="en-US"/>
        </w:rPr>
        <w:t>comb = merge(df1,df2,by=NULL)</w:t>
      </w:r>
    </w:p>
    <w:p w:rsidR="00D73B59" w:rsidRPr="00D73B59" w:rsidRDefault="00D73B59" w:rsidP="00D73B59">
      <w:pPr>
        <w:rPr>
          <w:lang w:val="en-US"/>
        </w:rPr>
      </w:pPr>
      <w:r w:rsidRPr="00D73B59">
        <w:rPr>
          <w:b/>
          <w:bCs/>
          <w:lang w:val="en-US"/>
        </w:rPr>
        <w:t>CROSS JOIN (SQL Style)</w:t>
      </w:r>
    </w:p>
    <w:p w:rsidR="00D73B59" w:rsidRPr="00D73B59" w:rsidRDefault="00D73B59" w:rsidP="00D73B59">
      <w:pPr>
        <w:rPr>
          <w:lang w:val="en-US"/>
        </w:rPr>
      </w:pPr>
      <w:r w:rsidRPr="00D73B59">
        <w:rPr>
          <w:lang w:val="en-US"/>
        </w:rPr>
        <w:t>library(sqldf)</w:t>
      </w:r>
      <w:r w:rsidRPr="00D73B59">
        <w:rPr>
          <w:lang w:val="en-US"/>
        </w:rPr>
        <w:br/>
        <w:t>comb2 = sqldf('select * from df1 join df2 ')</w:t>
      </w:r>
    </w:p>
    <w:p w:rsidR="00952B4D" w:rsidRDefault="00952B4D" w:rsidP="00D73B59">
      <w:pPr>
        <w:rPr>
          <w:lang w:val="en-US"/>
        </w:rPr>
      </w:pPr>
    </w:p>
    <w:p w:rsidR="00952B4D" w:rsidRDefault="00D73B59" w:rsidP="00952B4D">
      <w:pPr>
        <w:pStyle w:val="Heading2"/>
        <w:rPr>
          <w:i/>
          <w:iCs/>
          <w:lang w:val="en-US"/>
        </w:rPr>
      </w:pPr>
      <w:r w:rsidRPr="00D73B59">
        <w:rPr>
          <w:lang w:val="en-US"/>
        </w:rPr>
        <w:lastRenderedPageBreak/>
        <w:t>30. Unique rows common to both the datasets</w:t>
      </w:r>
      <w:r w:rsidRPr="00D73B59">
        <w:rPr>
          <w:lang w:val="en-US"/>
        </w:rPr>
        <w:br/>
      </w:r>
    </w:p>
    <w:p w:rsidR="00D73B59" w:rsidRPr="00D73B59" w:rsidRDefault="00D73B59" w:rsidP="00D73B59">
      <w:pPr>
        <w:rPr>
          <w:lang w:val="en-US"/>
        </w:rPr>
      </w:pPr>
      <w:r w:rsidRPr="00D73B59">
        <w:rPr>
          <w:i/>
          <w:iCs/>
          <w:lang w:val="en-US"/>
        </w:rPr>
        <w:br/>
        <w:t>First, create two sample data frames</w:t>
      </w:r>
      <w:r w:rsidRPr="00D73B59">
        <w:rPr>
          <w:lang w:val="en-US"/>
        </w:rPr>
        <w:br/>
      </w:r>
      <w:r w:rsidRPr="00D73B59">
        <w:rPr>
          <w:lang w:val="en-US"/>
        </w:rPr>
        <w:br/>
        <w:t>df1=data.frame(ID=c(1:5), Score=c(50:54))</w:t>
      </w:r>
      <w:r w:rsidRPr="00D73B59">
        <w:rPr>
          <w:lang w:val="en-US"/>
        </w:rPr>
        <w:br/>
        <w:t>df2=data.frame(ID=c(3,5,7:9), Score=c(52,60:63))</w:t>
      </w:r>
    </w:p>
    <w:p w:rsidR="00D73B59" w:rsidRPr="00D73B59" w:rsidRDefault="00D73B59" w:rsidP="00D73B59">
      <w:pPr>
        <w:rPr>
          <w:lang w:val="en-US"/>
        </w:rPr>
      </w:pPr>
      <w:r w:rsidRPr="00D73B59">
        <w:rPr>
          <w:lang w:val="en-US"/>
        </w:rPr>
        <w:t>library(dplyr)</w:t>
      </w:r>
      <w:r w:rsidRPr="00D73B59">
        <w:rPr>
          <w:lang w:val="en-US"/>
        </w:rPr>
        <w:br/>
        <w:t>comb = intersect(df1,df2)</w:t>
      </w:r>
    </w:p>
    <w:p w:rsidR="00D73B59" w:rsidRPr="00D73B59" w:rsidRDefault="00D73B59" w:rsidP="00D73B59">
      <w:pPr>
        <w:rPr>
          <w:lang w:val="en-US"/>
        </w:rPr>
      </w:pPr>
      <w:r w:rsidRPr="00D73B59">
        <w:rPr>
          <w:lang w:val="en-US"/>
        </w:rPr>
        <w:t>library(sqldf)</w:t>
      </w:r>
      <w:r w:rsidRPr="00D73B59">
        <w:rPr>
          <w:lang w:val="en-US"/>
        </w:rPr>
        <w:br/>
        <w:t>comb2 = sqldf('select * from df1 intersect select * from df2 ')</w:t>
      </w:r>
    </w:p>
    <w:tbl>
      <w:tblPr>
        <w:tblW w:w="0" w:type="auto"/>
        <w:jc w:val="center"/>
        <w:tblCellSpacing w:w="0" w:type="dxa"/>
        <w:tblCellMar>
          <w:left w:w="0" w:type="dxa"/>
          <w:right w:w="0" w:type="dxa"/>
        </w:tblCellMar>
        <w:tblLook w:val="04A0" w:firstRow="1" w:lastRow="0" w:firstColumn="1" w:lastColumn="0" w:noHBand="0" w:noVBand="1"/>
      </w:tblPr>
      <w:tblGrid>
        <w:gridCol w:w="5040"/>
      </w:tblGrid>
      <w:tr w:rsidR="00D73B59" w:rsidTr="00D73B59">
        <w:trPr>
          <w:tblCellSpacing w:w="0" w:type="dxa"/>
          <w:jc w:val="center"/>
        </w:trPr>
        <w:tc>
          <w:tcPr>
            <w:tcW w:w="0" w:type="auto"/>
            <w:vAlign w:val="center"/>
            <w:hideMark/>
          </w:tcPr>
          <w:p w:rsidR="00D73B59" w:rsidRDefault="00D73B59">
            <w:pPr>
              <w:jc w:val="center"/>
            </w:pPr>
            <w:r>
              <w:rPr>
                <w:noProof/>
                <w:color w:val="0000FF"/>
                <w:lang w:eastAsia="pl-PL"/>
              </w:rPr>
              <w:drawing>
                <wp:inline distT="0" distB="0" distL="0" distR="0">
                  <wp:extent cx="3200400" cy="1447800"/>
                  <wp:effectExtent l="0" t="0" r="0" b="0"/>
                  <wp:docPr id="43" name="Picture 43" descr="https://4.bp.blogspot.com/-pDzg_KQIp38/V8xHxTRZy0I/AAAAAAAAFVE/aC27xWKcuwQDmfvmwqwNBdIviHdf_Jv7gCLcB/s1600/intersection.png">
                    <a:hlinkClick xmlns:a="http://schemas.openxmlformats.org/drawingml/2006/main" r:id="rId20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4.bp.blogspot.com/-pDzg_KQIp38/V8xHxTRZy0I/AAAAAAAAFVE/aC27xWKcuwQDmfvmwqwNBdIviHdf_Jv7gCLcB/s1600/intersection.png">
                            <a:hlinkClick r:id="rId208"/>
                          </pic:cNvPr>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3200400" cy="1447800"/>
                          </a:xfrm>
                          <a:prstGeom prst="rect">
                            <a:avLst/>
                          </a:prstGeom>
                          <a:noFill/>
                          <a:ln>
                            <a:noFill/>
                          </a:ln>
                        </pic:spPr>
                      </pic:pic>
                    </a:graphicData>
                  </a:graphic>
                </wp:inline>
              </w:drawing>
            </w:r>
          </w:p>
        </w:tc>
      </w:tr>
      <w:tr w:rsidR="00D73B59" w:rsidTr="00D73B59">
        <w:trPr>
          <w:tblCellSpacing w:w="0" w:type="dxa"/>
          <w:jc w:val="center"/>
        </w:trPr>
        <w:tc>
          <w:tcPr>
            <w:tcW w:w="0" w:type="auto"/>
            <w:vAlign w:val="center"/>
            <w:hideMark/>
          </w:tcPr>
          <w:p w:rsidR="00D73B59" w:rsidRDefault="00D73B59">
            <w:pPr>
              <w:jc w:val="center"/>
            </w:pPr>
            <w:r>
              <w:t>Output : Intersection with R</w:t>
            </w:r>
          </w:p>
        </w:tc>
      </w:tr>
    </w:tbl>
    <w:p w:rsidR="00952B4D" w:rsidRDefault="00952B4D" w:rsidP="00D73B59">
      <w:pPr>
        <w:rPr>
          <w:lang w:val="en-US"/>
        </w:rPr>
      </w:pPr>
    </w:p>
    <w:p w:rsidR="00952B4D" w:rsidRDefault="00D73B59" w:rsidP="00952B4D">
      <w:pPr>
        <w:pStyle w:val="Heading2"/>
        <w:rPr>
          <w:lang w:val="en-US"/>
        </w:rPr>
      </w:pPr>
      <w:r w:rsidRPr="00D73B59">
        <w:rPr>
          <w:lang w:val="en-US"/>
        </w:rPr>
        <w:t>31. How to measure execution time of a program in R?</w:t>
      </w:r>
      <w:r w:rsidRPr="00D73B59">
        <w:rPr>
          <w:lang w:val="en-US"/>
        </w:rPr>
        <w:br/>
      </w:r>
    </w:p>
    <w:p w:rsidR="00D73B59" w:rsidRPr="00D73B59" w:rsidRDefault="00D73B59" w:rsidP="00D73B59">
      <w:pPr>
        <w:rPr>
          <w:lang w:val="en-US"/>
        </w:rPr>
      </w:pPr>
      <w:r w:rsidRPr="00D73B59">
        <w:rPr>
          <w:lang w:val="en-US"/>
        </w:rPr>
        <w:br/>
        <w:t>There are multiple ways to measure running time of code. Some frequently used methods are listed below -</w:t>
      </w:r>
      <w:r w:rsidRPr="00D73B59">
        <w:rPr>
          <w:lang w:val="en-US"/>
        </w:rPr>
        <w:br/>
      </w:r>
      <w:r w:rsidRPr="00D73B59">
        <w:rPr>
          <w:b/>
          <w:bCs/>
          <w:lang w:val="en-US"/>
        </w:rPr>
        <w:br/>
        <w:t>R Base Method</w:t>
      </w:r>
    </w:p>
    <w:p w:rsidR="00D73B59" w:rsidRPr="00D73B59" w:rsidRDefault="00D73B59" w:rsidP="00D73B59">
      <w:pPr>
        <w:rPr>
          <w:lang w:val="en-US"/>
        </w:rPr>
      </w:pPr>
      <w:r w:rsidRPr="00D73B59">
        <w:rPr>
          <w:lang w:val="en-US"/>
        </w:rPr>
        <w:t>start.time &lt;- Sys.time()</w:t>
      </w:r>
      <w:r w:rsidRPr="00D73B59">
        <w:rPr>
          <w:lang w:val="en-US"/>
        </w:rPr>
        <w:br/>
        <w:t>runif(5555,1,1000)</w:t>
      </w:r>
      <w:r w:rsidRPr="00D73B59">
        <w:rPr>
          <w:lang w:val="en-US"/>
        </w:rPr>
        <w:br/>
        <w:t>end.time &lt;- Sys.time()</w:t>
      </w:r>
      <w:r w:rsidRPr="00D73B59">
        <w:rPr>
          <w:lang w:val="en-US"/>
        </w:rPr>
        <w:br/>
        <w:t>end.time - start.time</w:t>
      </w:r>
    </w:p>
    <w:p w:rsidR="00D73B59" w:rsidRPr="00D73B59" w:rsidRDefault="00D73B59" w:rsidP="00D73B59">
      <w:pPr>
        <w:rPr>
          <w:lang w:val="en-US"/>
        </w:rPr>
      </w:pPr>
      <w:r w:rsidRPr="00D73B59">
        <w:rPr>
          <w:b/>
          <w:bCs/>
          <w:lang w:val="en-US"/>
        </w:rPr>
        <w:t>With tictoc package</w:t>
      </w:r>
    </w:p>
    <w:p w:rsidR="00D73B59" w:rsidRPr="00D73B59" w:rsidRDefault="00D73B59" w:rsidP="00D73B59">
      <w:pPr>
        <w:rPr>
          <w:lang w:val="en-US"/>
        </w:rPr>
      </w:pPr>
      <w:r w:rsidRPr="00D73B59">
        <w:rPr>
          <w:lang w:val="en-US"/>
        </w:rPr>
        <w:t>library(tictoc)</w:t>
      </w:r>
      <w:r w:rsidRPr="00D73B59">
        <w:rPr>
          <w:lang w:val="en-US"/>
        </w:rPr>
        <w:br/>
        <w:t>tic()</w:t>
      </w:r>
      <w:r w:rsidRPr="00D73B59">
        <w:rPr>
          <w:lang w:val="en-US"/>
        </w:rPr>
        <w:br/>
        <w:t>runif(5555,1,1000)</w:t>
      </w:r>
      <w:r w:rsidRPr="00D73B59">
        <w:rPr>
          <w:lang w:val="en-US"/>
        </w:rPr>
        <w:br/>
        <w:t>toc()</w:t>
      </w:r>
    </w:p>
    <w:p w:rsidR="00952B4D" w:rsidRDefault="00D73B59" w:rsidP="00952B4D">
      <w:pPr>
        <w:pStyle w:val="Heading2"/>
        <w:rPr>
          <w:lang w:val="en-US"/>
        </w:rPr>
      </w:pPr>
      <w:r w:rsidRPr="00D73B59">
        <w:rPr>
          <w:lang w:val="en-US"/>
        </w:rPr>
        <w:lastRenderedPageBreak/>
        <w:t>32. Which package is generally used for fast data manipulation on large datasets?</w:t>
      </w:r>
      <w:r w:rsidRPr="00D73B59">
        <w:rPr>
          <w:lang w:val="en-US"/>
        </w:rPr>
        <w:br/>
      </w:r>
    </w:p>
    <w:p w:rsidR="00D73B59" w:rsidRPr="00D73B59" w:rsidRDefault="00D73B59" w:rsidP="00D73B59">
      <w:pPr>
        <w:spacing w:after="240"/>
        <w:rPr>
          <w:lang w:val="en-US"/>
        </w:rPr>
      </w:pPr>
      <w:r w:rsidRPr="00D73B59">
        <w:rPr>
          <w:lang w:val="en-US"/>
        </w:rPr>
        <w:br/>
        <w:t xml:space="preserve">The package </w:t>
      </w:r>
      <w:r w:rsidRPr="00D73B59">
        <w:rPr>
          <w:b/>
          <w:bCs/>
          <w:lang w:val="en-US"/>
        </w:rPr>
        <w:t>data.table</w:t>
      </w:r>
      <w:r w:rsidRPr="00D73B59">
        <w:rPr>
          <w:lang w:val="en-US"/>
        </w:rPr>
        <w:t xml:space="preserve"> performs fast data manipulation on large datasets. See the comparison between dplyr and data.table.</w:t>
      </w:r>
    </w:p>
    <w:p w:rsidR="00D73B59" w:rsidRPr="00D73B59" w:rsidRDefault="00D73B59" w:rsidP="00D73B59">
      <w:pPr>
        <w:spacing w:after="0"/>
        <w:rPr>
          <w:lang w:val="en-US"/>
        </w:rPr>
      </w:pPr>
      <w:r w:rsidRPr="00D73B59">
        <w:rPr>
          <w:lang w:val="en-US"/>
        </w:rPr>
        <w:t># Load data</w:t>
      </w:r>
      <w:r w:rsidRPr="00D73B59">
        <w:rPr>
          <w:lang w:val="en-US"/>
        </w:rPr>
        <w:br/>
        <w:t>library(nycflights13)</w:t>
      </w:r>
      <w:r w:rsidRPr="00D73B59">
        <w:rPr>
          <w:lang w:val="en-US"/>
        </w:rPr>
        <w:br/>
        <w:t>data(flights)</w:t>
      </w:r>
      <w:r w:rsidRPr="00D73B59">
        <w:rPr>
          <w:lang w:val="en-US"/>
        </w:rPr>
        <w:br/>
        <w:t>df = setDT(flights)</w:t>
      </w:r>
    </w:p>
    <w:p w:rsidR="00D73B59" w:rsidRPr="00D73B59" w:rsidRDefault="00D73B59" w:rsidP="00D73B59">
      <w:pPr>
        <w:rPr>
          <w:lang w:val="en-US"/>
        </w:rPr>
      </w:pPr>
    </w:p>
    <w:p w:rsidR="00D73B59" w:rsidRPr="00D73B59" w:rsidRDefault="00D73B59" w:rsidP="00D73B59">
      <w:pPr>
        <w:rPr>
          <w:lang w:val="en-US"/>
        </w:rPr>
      </w:pPr>
      <w:r w:rsidRPr="00D73B59">
        <w:rPr>
          <w:lang w:val="en-US"/>
        </w:rPr>
        <w:t># Load required packages</w:t>
      </w:r>
      <w:r w:rsidRPr="00D73B59">
        <w:rPr>
          <w:lang w:val="en-US"/>
        </w:rPr>
        <w:br/>
        <w:t>library(tictoc)</w:t>
      </w:r>
      <w:r w:rsidRPr="00D73B59">
        <w:rPr>
          <w:lang w:val="en-US"/>
        </w:rPr>
        <w:br/>
        <w:t>library(dplyr)</w:t>
      </w:r>
      <w:r w:rsidRPr="00D73B59">
        <w:rPr>
          <w:lang w:val="en-US"/>
        </w:rPr>
        <w:br/>
        <w:t>library(data.table)</w:t>
      </w:r>
      <w:r w:rsidRPr="00D73B59">
        <w:rPr>
          <w:lang w:val="en-US"/>
        </w:rPr>
        <w:br/>
      </w:r>
      <w:r w:rsidRPr="00D73B59">
        <w:rPr>
          <w:lang w:val="en-US"/>
        </w:rPr>
        <w:br/>
        <w:t># Using data.table package</w:t>
      </w:r>
      <w:r w:rsidRPr="00D73B59">
        <w:rPr>
          <w:lang w:val="en-US"/>
        </w:rPr>
        <w:br/>
        <w:t>tic()</w:t>
      </w:r>
      <w:r w:rsidRPr="00D73B59">
        <w:rPr>
          <w:lang w:val="en-US"/>
        </w:rPr>
        <w:br/>
        <w:t>df[arr_delay &gt; 30 &amp; dest == "IAH",</w:t>
      </w:r>
      <w:r w:rsidRPr="00D73B59">
        <w:rPr>
          <w:lang w:val="en-US"/>
        </w:rPr>
        <w:br/>
        <w:t>   .(avg = mean(arr_delay),</w:t>
      </w:r>
      <w:r w:rsidRPr="00D73B59">
        <w:rPr>
          <w:lang w:val="en-US"/>
        </w:rPr>
        <w:br/>
        <w:t>     size = .N),</w:t>
      </w:r>
      <w:r w:rsidRPr="00D73B59">
        <w:rPr>
          <w:lang w:val="en-US"/>
        </w:rPr>
        <w:br/>
        <w:t>   by = carrier]</w:t>
      </w:r>
      <w:r w:rsidRPr="00D73B59">
        <w:rPr>
          <w:lang w:val="en-US"/>
        </w:rPr>
        <w:br/>
        <w:t>toc()</w:t>
      </w:r>
      <w:r w:rsidRPr="00D73B59">
        <w:rPr>
          <w:lang w:val="en-US"/>
        </w:rPr>
        <w:br/>
      </w:r>
      <w:r w:rsidRPr="00D73B59">
        <w:rPr>
          <w:lang w:val="en-US"/>
        </w:rPr>
        <w:br/>
        <w:t># Using dplyr package</w:t>
      </w:r>
      <w:r w:rsidRPr="00D73B59">
        <w:rPr>
          <w:lang w:val="en-US"/>
        </w:rPr>
        <w:br/>
        <w:t>tic()</w:t>
      </w:r>
      <w:r w:rsidRPr="00D73B59">
        <w:rPr>
          <w:lang w:val="en-US"/>
        </w:rPr>
        <w:br/>
        <w:t>flights %&gt;% filter(arr_delay &gt; 30 &amp; dest == "IAH") %&gt;%</w:t>
      </w:r>
      <w:r w:rsidRPr="00D73B59">
        <w:rPr>
          <w:lang w:val="en-US"/>
        </w:rPr>
        <w:br/>
        <w:t>  group_by(carrier) %&gt;% summarise(avg = mean(arr_delay), size = n())</w:t>
      </w:r>
      <w:r w:rsidRPr="00D73B59">
        <w:rPr>
          <w:lang w:val="en-US"/>
        </w:rPr>
        <w:br/>
        <w:t>toc()</w:t>
      </w:r>
    </w:p>
    <w:p w:rsidR="00F909CF" w:rsidRDefault="00D73B59" w:rsidP="00D73B59">
      <w:pPr>
        <w:rPr>
          <w:b/>
          <w:bCs/>
          <w:color w:val="990000"/>
          <w:sz w:val="36"/>
          <w:szCs w:val="36"/>
          <w:lang w:val="en-US"/>
        </w:rPr>
      </w:pPr>
      <w:r w:rsidRPr="00D73B59">
        <w:rPr>
          <w:b/>
          <w:bCs/>
          <w:lang w:val="en-US"/>
        </w:rPr>
        <w:br/>
        <w:t xml:space="preserve">Result : </w:t>
      </w:r>
      <w:r w:rsidRPr="00D73B59">
        <w:rPr>
          <w:lang w:val="en-US"/>
        </w:rPr>
        <w:t>data.table package took 0.04 seconds. whereas dplyr package took 0.07 seconds. So, data.table is approx. 40% faster than dplyr. Since the dataset used in the example is of medium size, there is no noticeable difference between the two. As size of data grows, the difference of execution time gets bigger.</w:t>
      </w:r>
      <w:r w:rsidRPr="00D73B59">
        <w:rPr>
          <w:lang w:val="en-US"/>
        </w:rPr>
        <w:br/>
      </w:r>
    </w:p>
    <w:p w:rsidR="00F909CF" w:rsidRDefault="00D73B59" w:rsidP="00F909CF">
      <w:pPr>
        <w:pStyle w:val="Heading2"/>
        <w:rPr>
          <w:lang w:val="en-US"/>
        </w:rPr>
      </w:pPr>
      <w:r w:rsidRPr="00D73B59">
        <w:rPr>
          <w:lang w:val="en-US"/>
        </w:rPr>
        <w:t>33. How to read large CSV file in R?</w:t>
      </w:r>
    </w:p>
    <w:p w:rsidR="00F909CF" w:rsidRDefault="00F909CF" w:rsidP="00D73B59">
      <w:pPr>
        <w:rPr>
          <w:lang w:val="en-US"/>
        </w:rPr>
      </w:pPr>
    </w:p>
    <w:p w:rsidR="00D73B59" w:rsidRPr="00D73B59" w:rsidRDefault="00D73B59" w:rsidP="00D73B59">
      <w:pPr>
        <w:rPr>
          <w:lang w:val="en-US"/>
        </w:rPr>
      </w:pPr>
      <w:r w:rsidRPr="00D73B59">
        <w:rPr>
          <w:lang w:val="en-US"/>
        </w:rPr>
        <w:br/>
      </w:r>
      <w:r w:rsidRPr="00D73B59">
        <w:rPr>
          <w:lang w:val="en-US"/>
        </w:rPr>
        <w:br/>
        <w:t xml:space="preserve">We can use </w:t>
      </w:r>
      <w:r w:rsidRPr="00D73B59">
        <w:rPr>
          <w:b/>
          <w:bCs/>
          <w:lang w:val="en-US"/>
        </w:rPr>
        <w:t>fread()</w:t>
      </w:r>
      <w:r w:rsidRPr="00D73B59">
        <w:rPr>
          <w:lang w:val="en-US"/>
        </w:rPr>
        <w:t xml:space="preserve"> function of data.table package.</w:t>
      </w:r>
    </w:p>
    <w:p w:rsidR="00D73B59" w:rsidRPr="00D73B59" w:rsidRDefault="00D73B59" w:rsidP="00D73B59">
      <w:pPr>
        <w:rPr>
          <w:lang w:val="en-US"/>
        </w:rPr>
      </w:pPr>
      <w:r w:rsidRPr="00D73B59">
        <w:rPr>
          <w:lang w:val="en-US"/>
        </w:rPr>
        <w:t>library(data.table)</w:t>
      </w:r>
      <w:r w:rsidRPr="00D73B59">
        <w:rPr>
          <w:lang w:val="en-US"/>
        </w:rPr>
        <w:br/>
        <w:t>yyy = fread("C:\\Users\\Dave\\Example.csv", header = TRUE)</w:t>
      </w:r>
    </w:p>
    <w:p w:rsidR="00F909CF" w:rsidRDefault="00D73B59" w:rsidP="00D73B59">
      <w:pPr>
        <w:rPr>
          <w:lang w:val="en-US"/>
        </w:rPr>
      </w:pPr>
      <w:r w:rsidRPr="00D73B59">
        <w:rPr>
          <w:lang w:val="en-US"/>
        </w:rPr>
        <w:lastRenderedPageBreak/>
        <w:br/>
        <w:t xml:space="preserve">We can also use </w:t>
      </w:r>
      <w:r w:rsidRPr="00D73B59">
        <w:rPr>
          <w:b/>
          <w:bCs/>
          <w:lang w:val="en-US"/>
        </w:rPr>
        <w:t xml:space="preserve">read.big.matrix() </w:t>
      </w:r>
      <w:r w:rsidRPr="00D73B59">
        <w:rPr>
          <w:lang w:val="en-US"/>
        </w:rPr>
        <w:t>function of bigmemory package.</w:t>
      </w:r>
      <w:r w:rsidRPr="00D73B59">
        <w:rPr>
          <w:lang w:val="en-US"/>
        </w:rPr>
        <w:br/>
      </w:r>
    </w:p>
    <w:p w:rsidR="00F909CF" w:rsidRDefault="00D73B59" w:rsidP="00F909CF">
      <w:pPr>
        <w:pStyle w:val="Heading2"/>
        <w:rPr>
          <w:lang w:val="en-US"/>
        </w:rPr>
      </w:pPr>
      <w:r w:rsidRPr="00D73B59">
        <w:rPr>
          <w:lang w:val="en-US"/>
        </w:rPr>
        <w:t>34. What is the difference between the following two programs ?</w:t>
      </w:r>
    </w:p>
    <w:p w:rsidR="00D73B59" w:rsidRPr="00D73B59" w:rsidRDefault="00D73B59" w:rsidP="00D73B59">
      <w:pPr>
        <w:rPr>
          <w:lang w:val="en-US"/>
        </w:rPr>
      </w:pPr>
      <w:r w:rsidRPr="00D73B59">
        <w:rPr>
          <w:lang w:val="en-US"/>
        </w:rPr>
        <w:br/>
      </w:r>
      <w:r w:rsidRPr="00D73B59">
        <w:rPr>
          <w:lang w:val="en-US"/>
        </w:rPr>
        <w:br/>
        <w:t>1. temp = data.frame(v1&lt;-c(1:10),v2&lt;-c(5:14))</w:t>
      </w:r>
      <w:r w:rsidRPr="00D73B59">
        <w:rPr>
          <w:lang w:val="en-US"/>
        </w:rPr>
        <w:br/>
        <w:t>2. temp = data.frame(v1=c(1:10),v2=c(5:14))</w:t>
      </w:r>
    </w:p>
    <w:p w:rsidR="00D73B59" w:rsidRPr="00D73B59" w:rsidRDefault="00D73B59" w:rsidP="00D73B59">
      <w:pPr>
        <w:rPr>
          <w:lang w:val="en-US"/>
        </w:rPr>
      </w:pPr>
    </w:p>
    <w:p w:rsidR="00D73B59" w:rsidRPr="00D73B59" w:rsidRDefault="00D73B59" w:rsidP="00D73B59">
      <w:pPr>
        <w:rPr>
          <w:lang w:val="en-US"/>
        </w:rPr>
      </w:pPr>
      <w:r w:rsidRPr="00D73B59">
        <w:rPr>
          <w:lang w:val="en-US"/>
        </w:rPr>
        <w:t>In the first case, it created two vectors v1 and v2 and a data frame temp which has 2 variables with improper variable names. The second code creates a data frame temp with proper variable names.</w:t>
      </w:r>
    </w:p>
    <w:p w:rsidR="00D73B59" w:rsidRPr="00D73B59" w:rsidRDefault="00D73B59" w:rsidP="00D73B59">
      <w:pPr>
        <w:rPr>
          <w:lang w:val="en-US"/>
        </w:rPr>
      </w:pPr>
    </w:p>
    <w:p w:rsidR="00D73B59" w:rsidRPr="00D73B59" w:rsidRDefault="00D73B59" w:rsidP="005B6379">
      <w:pPr>
        <w:pStyle w:val="Heading2"/>
        <w:rPr>
          <w:lang w:val="en-US"/>
        </w:rPr>
      </w:pPr>
      <w:r w:rsidRPr="00D73B59">
        <w:rPr>
          <w:lang w:val="en-US"/>
        </w:rPr>
        <w:t>35. How to remove all the objects</w:t>
      </w:r>
    </w:p>
    <w:p w:rsidR="00D73B59" w:rsidRPr="00D73B59" w:rsidRDefault="00D73B59" w:rsidP="00D73B59">
      <w:pPr>
        <w:rPr>
          <w:lang w:val="en-US"/>
        </w:rPr>
      </w:pPr>
      <w:r w:rsidRPr="00D73B59">
        <w:rPr>
          <w:lang w:val="en-US"/>
        </w:rPr>
        <w:t>rm(list=ls())</w:t>
      </w:r>
    </w:p>
    <w:p w:rsidR="005B6379" w:rsidRDefault="00D73B59" w:rsidP="005B6379">
      <w:pPr>
        <w:pStyle w:val="Heading2"/>
        <w:rPr>
          <w:lang w:val="en-US"/>
        </w:rPr>
      </w:pPr>
      <w:r w:rsidRPr="00D73B59">
        <w:rPr>
          <w:lang w:val="en-US"/>
        </w:rPr>
        <w:br/>
        <w:t>36. What are the various sorting algorithms in R?</w:t>
      </w:r>
      <w:r w:rsidRPr="00D73B59">
        <w:rPr>
          <w:lang w:val="en-US"/>
        </w:rPr>
        <w:br/>
      </w:r>
    </w:p>
    <w:p w:rsidR="00D73B59" w:rsidRDefault="00D73B59" w:rsidP="00D73B59">
      <w:r w:rsidRPr="00D73B59">
        <w:rPr>
          <w:lang w:val="en-US"/>
        </w:rPr>
        <w:br/>
      </w:r>
      <w:r>
        <w:t>Major five sorting algorithms :</w:t>
      </w:r>
    </w:p>
    <w:p w:rsidR="00D73B59" w:rsidRDefault="00D73B59" w:rsidP="005F1272">
      <w:pPr>
        <w:numPr>
          <w:ilvl w:val="0"/>
          <w:numId w:val="94"/>
        </w:numPr>
        <w:spacing w:before="100" w:beforeAutospacing="1" w:after="100" w:afterAutospacing="1" w:line="240" w:lineRule="auto"/>
      </w:pPr>
      <w:r>
        <w:t>Bubble Sort</w:t>
      </w:r>
    </w:p>
    <w:p w:rsidR="00D73B59" w:rsidRDefault="00D73B59" w:rsidP="005F1272">
      <w:pPr>
        <w:numPr>
          <w:ilvl w:val="0"/>
          <w:numId w:val="94"/>
        </w:numPr>
        <w:spacing w:before="100" w:beforeAutospacing="1" w:after="100" w:afterAutospacing="1" w:line="240" w:lineRule="auto"/>
      </w:pPr>
      <w:r>
        <w:t>Selection Sort</w:t>
      </w:r>
    </w:p>
    <w:p w:rsidR="00D73B59" w:rsidRDefault="00D73B59" w:rsidP="005F1272">
      <w:pPr>
        <w:numPr>
          <w:ilvl w:val="0"/>
          <w:numId w:val="94"/>
        </w:numPr>
        <w:spacing w:before="100" w:beforeAutospacing="1" w:after="100" w:afterAutospacing="1" w:line="240" w:lineRule="auto"/>
      </w:pPr>
      <w:r>
        <w:t>Merge Sort</w:t>
      </w:r>
    </w:p>
    <w:p w:rsidR="00D73B59" w:rsidRDefault="00D73B59" w:rsidP="005F1272">
      <w:pPr>
        <w:numPr>
          <w:ilvl w:val="0"/>
          <w:numId w:val="94"/>
        </w:numPr>
        <w:spacing w:before="100" w:beforeAutospacing="1" w:after="100" w:afterAutospacing="1" w:line="240" w:lineRule="auto"/>
      </w:pPr>
      <w:r>
        <w:t>Quick Sort</w:t>
      </w:r>
    </w:p>
    <w:p w:rsidR="00D73B59" w:rsidRDefault="00D73B59" w:rsidP="005F1272">
      <w:pPr>
        <w:numPr>
          <w:ilvl w:val="0"/>
          <w:numId w:val="94"/>
        </w:numPr>
        <w:spacing w:before="100" w:beforeAutospacing="1" w:after="100" w:afterAutospacing="1" w:line="240" w:lineRule="auto"/>
      </w:pPr>
      <w:r>
        <w:t>Bucket Sort</w:t>
      </w:r>
    </w:p>
    <w:p w:rsidR="00D73B59" w:rsidRDefault="00D73B59" w:rsidP="00D73B59">
      <w:pPr>
        <w:spacing w:after="0"/>
      </w:pPr>
    </w:p>
    <w:p w:rsidR="00D73B59" w:rsidRDefault="00D73B59" w:rsidP="002B2823">
      <w:pPr>
        <w:pStyle w:val="Heading2"/>
      </w:pPr>
      <w:r>
        <w:t>37. Sort data by multiple variables</w:t>
      </w:r>
    </w:p>
    <w:p w:rsidR="00D73B59" w:rsidRDefault="00D73B59" w:rsidP="00D73B59"/>
    <w:p w:rsidR="00D73B59" w:rsidRDefault="00D73B59" w:rsidP="00D73B59">
      <w:r>
        <w:rPr>
          <w:b/>
          <w:bCs/>
        </w:rPr>
        <w:t>Create a sample data frame</w:t>
      </w:r>
    </w:p>
    <w:p w:rsidR="00D73B59" w:rsidRPr="00D73B59" w:rsidRDefault="00D73B59" w:rsidP="00D73B59">
      <w:pPr>
        <w:rPr>
          <w:lang w:val="en-US"/>
        </w:rPr>
      </w:pPr>
      <w:r w:rsidRPr="00D73B59">
        <w:rPr>
          <w:lang w:val="en-US"/>
        </w:rPr>
        <w:t>mydata = data.frame(score = ifelse(sign(rnorm(25))==-1,1,2),</w:t>
      </w:r>
      <w:r w:rsidRPr="00D73B59">
        <w:rPr>
          <w:lang w:val="en-US"/>
        </w:rPr>
        <w:br/>
        <w:t>                    experience= sample(1:25))</w:t>
      </w:r>
    </w:p>
    <w:p w:rsidR="00D73B59" w:rsidRPr="00D73B59" w:rsidRDefault="00D73B59" w:rsidP="00D73B59">
      <w:pPr>
        <w:spacing w:after="240"/>
        <w:rPr>
          <w:lang w:val="en-US"/>
        </w:rPr>
      </w:pPr>
      <w:r w:rsidRPr="00D73B59">
        <w:rPr>
          <w:b/>
          <w:bCs/>
          <w:lang w:val="en-US"/>
        </w:rPr>
        <w:t>Task : </w:t>
      </w:r>
      <w:r w:rsidRPr="00D73B59">
        <w:rPr>
          <w:lang w:val="en-US"/>
        </w:rPr>
        <w:t xml:space="preserve">You need to sort score variable on ascending order and then sort experience variable on </w:t>
      </w:r>
      <w:r w:rsidRPr="00D73B59">
        <w:rPr>
          <w:b/>
          <w:bCs/>
          <w:lang w:val="en-US"/>
        </w:rPr>
        <w:t xml:space="preserve">descending </w:t>
      </w:r>
      <w:r w:rsidRPr="00D73B59">
        <w:rPr>
          <w:lang w:val="en-US"/>
        </w:rPr>
        <w:t>order.</w:t>
      </w:r>
    </w:p>
    <w:p w:rsidR="00D73B59" w:rsidRPr="00D73B59" w:rsidRDefault="00D73B59" w:rsidP="00D73B59">
      <w:pPr>
        <w:spacing w:after="0"/>
        <w:rPr>
          <w:lang w:val="en-US"/>
        </w:rPr>
      </w:pPr>
      <w:r w:rsidRPr="00D73B59">
        <w:rPr>
          <w:b/>
          <w:bCs/>
          <w:lang w:val="en-US"/>
        </w:rPr>
        <w:t>R Base Method</w:t>
      </w:r>
    </w:p>
    <w:p w:rsidR="00D73B59" w:rsidRPr="00D73B59" w:rsidRDefault="00D73B59" w:rsidP="00D73B59">
      <w:pPr>
        <w:rPr>
          <w:lang w:val="en-US"/>
        </w:rPr>
      </w:pPr>
      <w:r w:rsidRPr="00D73B59">
        <w:rPr>
          <w:lang w:val="en-US"/>
        </w:rPr>
        <w:t>mydata1 &lt;- mydata[order(mydata$score, -mydata$experience),]</w:t>
      </w:r>
    </w:p>
    <w:p w:rsidR="00D73B59" w:rsidRPr="00D73B59" w:rsidRDefault="00D73B59" w:rsidP="00D73B59">
      <w:pPr>
        <w:rPr>
          <w:lang w:val="en-US"/>
        </w:rPr>
      </w:pPr>
      <w:r w:rsidRPr="00D73B59">
        <w:rPr>
          <w:b/>
          <w:bCs/>
          <w:lang w:val="en-US"/>
        </w:rPr>
        <w:t>With dplyr package</w:t>
      </w:r>
    </w:p>
    <w:p w:rsidR="00D73B59" w:rsidRPr="00D73B59" w:rsidRDefault="00D73B59" w:rsidP="00D73B59">
      <w:pPr>
        <w:rPr>
          <w:lang w:val="en-US"/>
        </w:rPr>
      </w:pPr>
      <w:r w:rsidRPr="00D73B59">
        <w:rPr>
          <w:lang w:val="en-US"/>
        </w:rPr>
        <w:t>library(dplyr)</w:t>
      </w:r>
      <w:r w:rsidRPr="00D73B59">
        <w:rPr>
          <w:lang w:val="en-US"/>
        </w:rPr>
        <w:br/>
        <w:t xml:space="preserve">mydata1 = arrange(mydata, score, </w:t>
      </w:r>
      <w:r w:rsidRPr="00D73B59">
        <w:rPr>
          <w:b/>
          <w:bCs/>
          <w:lang w:val="en-US"/>
        </w:rPr>
        <w:t>desc</w:t>
      </w:r>
      <w:r w:rsidRPr="00D73B59">
        <w:rPr>
          <w:lang w:val="en-US"/>
        </w:rPr>
        <w:t>(experience))</w:t>
      </w:r>
    </w:p>
    <w:p w:rsidR="00D73B59" w:rsidRPr="00D73B59" w:rsidRDefault="00D73B59" w:rsidP="00D73B59">
      <w:pPr>
        <w:rPr>
          <w:lang w:val="en-US"/>
        </w:rPr>
      </w:pPr>
    </w:p>
    <w:p w:rsidR="00D73B59" w:rsidRPr="00D73B59" w:rsidRDefault="00D73B59" w:rsidP="002B2823">
      <w:pPr>
        <w:pStyle w:val="Heading2"/>
        <w:rPr>
          <w:lang w:val="en-US"/>
        </w:rPr>
      </w:pPr>
      <w:r w:rsidRPr="00D73B59">
        <w:rPr>
          <w:lang w:val="en-US"/>
        </w:rPr>
        <w:t>38. Drop Multiple Variables</w:t>
      </w:r>
    </w:p>
    <w:p w:rsidR="00D73B59" w:rsidRPr="00D73B59" w:rsidRDefault="00D73B59" w:rsidP="00D73B59">
      <w:pPr>
        <w:rPr>
          <w:lang w:val="en-US"/>
        </w:rPr>
      </w:pPr>
    </w:p>
    <w:p w:rsidR="00D73B59" w:rsidRPr="00D73B59" w:rsidRDefault="00D73B59" w:rsidP="00D73B59">
      <w:pPr>
        <w:rPr>
          <w:lang w:val="en-US"/>
        </w:rPr>
      </w:pPr>
      <w:r w:rsidRPr="00D73B59">
        <w:rPr>
          <w:lang w:val="en-US"/>
        </w:rPr>
        <w:t>Suppose you need to remove 3 variables - x, y and z from data frame "mydata".</w:t>
      </w:r>
    </w:p>
    <w:p w:rsidR="00D73B59" w:rsidRPr="00D73B59" w:rsidRDefault="00D73B59" w:rsidP="00D73B59">
      <w:pPr>
        <w:rPr>
          <w:lang w:val="en-US"/>
        </w:rPr>
      </w:pPr>
    </w:p>
    <w:p w:rsidR="00D73B59" w:rsidRPr="00D73B59" w:rsidRDefault="00D73B59" w:rsidP="00D73B59">
      <w:pPr>
        <w:rPr>
          <w:lang w:val="en-US"/>
        </w:rPr>
      </w:pPr>
      <w:r w:rsidRPr="00D73B59">
        <w:rPr>
          <w:b/>
          <w:bCs/>
          <w:lang w:val="en-US"/>
        </w:rPr>
        <w:t>R Base Method</w:t>
      </w:r>
    </w:p>
    <w:p w:rsidR="00D73B59" w:rsidRPr="00D73B59" w:rsidRDefault="00D73B59" w:rsidP="00D73B59">
      <w:pPr>
        <w:rPr>
          <w:lang w:val="en-US"/>
        </w:rPr>
      </w:pPr>
      <w:r w:rsidRPr="00D73B59">
        <w:rPr>
          <w:lang w:val="en-US"/>
        </w:rPr>
        <w:t>df = subset(mydata, select = -c(x,y,z))</w:t>
      </w:r>
    </w:p>
    <w:p w:rsidR="00D73B59" w:rsidRPr="00D73B59" w:rsidRDefault="00D73B59" w:rsidP="00D73B59">
      <w:pPr>
        <w:rPr>
          <w:lang w:val="en-US"/>
        </w:rPr>
      </w:pPr>
      <w:r w:rsidRPr="00D73B59">
        <w:rPr>
          <w:b/>
          <w:bCs/>
          <w:lang w:val="en-US"/>
        </w:rPr>
        <w:t>With dplyr package </w:t>
      </w:r>
    </w:p>
    <w:p w:rsidR="00D73B59" w:rsidRPr="00D73B59" w:rsidRDefault="00D73B59" w:rsidP="00D73B59">
      <w:pPr>
        <w:rPr>
          <w:lang w:val="en-US"/>
        </w:rPr>
      </w:pPr>
      <w:r w:rsidRPr="00D73B59">
        <w:rPr>
          <w:lang w:val="en-US"/>
        </w:rPr>
        <w:t>library(dplyr)</w:t>
      </w:r>
      <w:r w:rsidRPr="00D73B59">
        <w:rPr>
          <w:lang w:val="en-US"/>
        </w:rPr>
        <w:br/>
        <w:t>df = select(mydata, -c(x,y,z))</w:t>
      </w:r>
    </w:p>
    <w:p w:rsidR="00D73B59" w:rsidRDefault="00D73B59" w:rsidP="002B2823">
      <w:pPr>
        <w:pStyle w:val="Heading2"/>
        <w:rPr>
          <w:lang w:val="en-US"/>
        </w:rPr>
      </w:pPr>
      <w:r w:rsidRPr="00D73B59">
        <w:rPr>
          <w:lang w:val="en-US"/>
        </w:rPr>
        <w:t>40. How to save everything in R session</w:t>
      </w:r>
    </w:p>
    <w:p w:rsidR="002B2823" w:rsidRPr="00D73B59" w:rsidRDefault="002B2823" w:rsidP="00D73B59">
      <w:pPr>
        <w:rPr>
          <w:lang w:val="en-US"/>
        </w:rPr>
      </w:pPr>
    </w:p>
    <w:p w:rsidR="00D73B59" w:rsidRDefault="00D73B59" w:rsidP="00D73B59">
      <w:pPr>
        <w:rPr>
          <w:lang w:val="en-US"/>
        </w:rPr>
      </w:pPr>
      <w:r w:rsidRPr="00D73B59">
        <w:rPr>
          <w:lang w:val="en-US"/>
        </w:rPr>
        <w:t>save.image(file="dt.RData")</w:t>
      </w:r>
    </w:p>
    <w:p w:rsidR="002B2823" w:rsidRPr="00D73B59" w:rsidRDefault="002B2823" w:rsidP="00D73B59">
      <w:pPr>
        <w:rPr>
          <w:lang w:val="en-US"/>
        </w:rPr>
      </w:pPr>
    </w:p>
    <w:p w:rsidR="002B2823" w:rsidRDefault="00D73B59" w:rsidP="002B2823">
      <w:pPr>
        <w:pStyle w:val="Heading2"/>
        <w:rPr>
          <w:lang w:val="en-US"/>
        </w:rPr>
      </w:pPr>
      <w:r w:rsidRPr="00D73B59">
        <w:rPr>
          <w:lang w:val="en-US"/>
        </w:rPr>
        <w:t>41. How R handles missing values?</w:t>
      </w:r>
      <w:r w:rsidRPr="00D73B59">
        <w:rPr>
          <w:lang w:val="en-US"/>
        </w:rPr>
        <w:br/>
      </w:r>
    </w:p>
    <w:p w:rsidR="00D73B59" w:rsidRPr="00D73B59" w:rsidRDefault="00D73B59" w:rsidP="00D73B59">
      <w:pPr>
        <w:rPr>
          <w:lang w:val="en-US"/>
        </w:rPr>
      </w:pPr>
      <w:r w:rsidRPr="00D73B59">
        <w:rPr>
          <w:lang w:val="en-US"/>
        </w:rPr>
        <w:br/>
        <w:t>Missing values are represented by capital NA.</w:t>
      </w:r>
      <w:r w:rsidRPr="00D73B59">
        <w:rPr>
          <w:lang w:val="en-US"/>
        </w:rPr>
        <w:br/>
      </w:r>
      <w:r w:rsidRPr="00D73B59">
        <w:rPr>
          <w:lang w:val="en-US"/>
        </w:rPr>
        <w:br/>
        <w:t>To create a new data without any missing value, you can use the code below :</w:t>
      </w:r>
    </w:p>
    <w:p w:rsidR="00D73B59" w:rsidRPr="00D73B59" w:rsidRDefault="00D73B59" w:rsidP="00D73B59">
      <w:pPr>
        <w:rPr>
          <w:lang w:val="en-US"/>
        </w:rPr>
      </w:pPr>
      <w:r w:rsidRPr="00D73B59">
        <w:rPr>
          <w:lang w:val="en-US"/>
        </w:rPr>
        <w:t>df &lt;- na.omit(mydata)</w:t>
      </w:r>
    </w:p>
    <w:p w:rsidR="002B2823" w:rsidRDefault="002B2823" w:rsidP="00D73B59">
      <w:pPr>
        <w:rPr>
          <w:lang w:val="en-US"/>
        </w:rPr>
      </w:pPr>
    </w:p>
    <w:p w:rsidR="002B2823" w:rsidRDefault="00D73B59" w:rsidP="002B2823">
      <w:pPr>
        <w:pStyle w:val="Heading2"/>
        <w:rPr>
          <w:lang w:val="en-US"/>
        </w:rPr>
      </w:pPr>
      <w:r w:rsidRPr="00D73B59">
        <w:rPr>
          <w:lang w:val="en-US"/>
        </w:rPr>
        <w:t>42. How to remove duplicate values by a column</w:t>
      </w:r>
      <w:r w:rsidRPr="00D73B59">
        <w:rPr>
          <w:lang w:val="en-US"/>
        </w:rPr>
        <w:br/>
      </w:r>
    </w:p>
    <w:p w:rsidR="00D73B59" w:rsidRPr="00D73B59" w:rsidRDefault="00D73B59" w:rsidP="00D73B59">
      <w:pPr>
        <w:rPr>
          <w:lang w:val="en-US"/>
        </w:rPr>
      </w:pPr>
      <w:r w:rsidRPr="00D73B59">
        <w:rPr>
          <w:lang w:val="en-US"/>
        </w:rPr>
        <w:br/>
        <w:t>Suppose you have a data consisting of 25 records. You are asked to remove duplicates based on a column. In the example, we are eliminating duplicates by variable y.</w:t>
      </w:r>
    </w:p>
    <w:p w:rsidR="00D73B59" w:rsidRPr="00D73B59" w:rsidRDefault="00D73B59" w:rsidP="00D73B59">
      <w:pPr>
        <w:rPr>
          <w:lang w:val="en-US"/>
        </w:rPr>
      </w:pPr>
      <w:r w:rsidRPr="00D73B59">
        <w:rPr>
          <w:lang w:val="en-US"/>
        </w:rPr>
        <w:t>data = data.frame(y=sample(1:25, replace = TRUE), x=rnorm(25))</w:t>
      </w:r>
    </w:p>
    <w:p w:rsidR="00D73B59" w:rsidRPr="00D73B59" w:rsidRDefault="00D73B59" w:rsidP="00D73B59">
      <w:pPr>
        <w:rPr>
          <w:lang w:val="en-US"/>
        </w:rPr>
      </w:pPr>
      <w:r w:rsidRPr="00D73B59">
        <w:rPr>
          <w:b/>
          <w:bCs/>
          <w:lang w:val="en-US"/>
        </w:rPr>
        <w:t>R Base Method</w:t>
      </w:r>
    </w:p>
    <w:p w:rsidR="00D73B59" w:rsidRPr="00D73B59" w:rsidRDefault="00D73B59" w:rsidP="00D73B59">
      <w:pPr>
        <w:rPr>
          <w:lang w:val="en-US"/>
        </w:rPr>
      </w:pPr>
      <w:r w:rsidRPr="00D73B59">
        <w:rPr>
          <w:lang w:val="en-US"/>
        </w:rPr>
        <w:t>test = subset(data, !duplicated(data[,"y"]))</w:t>
      </w:r>
    </w:p>
    <w:p w:rsidR="00D73B59" w:rsidRPr="00D73B59" w:rsidRDefault="00D73B59" w:rsidP="00D73B59">
      <w:pPr>
        <w:rPr>
          <w:lang w:val="en-US"/>
        </w:rPr>
      </w:pPr>
      <w:r w:rsidRPr="00D73B59">
        <w:rPr>
          <w:b/>
          <w:bCs/>
          <w:lang w:val="en-US"/>
        </w:rPr>
        <w:t>dplyr Method </w:t>
      </w:r>
    </w:p>
    <w:p w:rsidR="00D73B59" w:rsidRPr="00D73B59" w:rsidRDefault="00D73B59" w:rsidP="00D73B59">
      <w:pPr>
        <w:rPr>
          <w:lang w:val="en-US"/>
        </w:rPr>
      </w:pPr>
      <w:r w:rsidRPr="00D73B59">
        <w:rPr>
          <w:lang w:val="en-US"/>
        </w:rPr>
        <w:t>library(dplyr)</w:t>
      </w:r>
      <w:r w:rsidRPr="00D73B59">
        <w:rPr>
          <w:lang w:val="en-US"/>
        </w:rPr>
        <w:br/>
        <w:t>test1 = distinct(data, y, .keep_all= TRUE)</w:t>
      </w:r>
    </w:p>
    <w:p w:rsidR="002B2823" w:rsidRDefault="00D73B59" w:rsidP="002B2823">
      <w:pPr>
        <w:pStyle w:val="Heading2"/>
        <w:rPr>
          <w:lang w:val="en-US"/>
        </w:rPr>
      </w:pPr>
      <w:r w:rsidRPr="00D73B59">
        <w:rPr>
          <w:lang w:val="en-US"/>
        </w:rPr>
        <w:t>43. Which packages are used for transposing data with R</w:t>
      </w:r>
    </w:p>
    <w:p w:rsidR="002B2823" w:rsidRDefault="00D73B59" w:rsidP="00D73B59">
      <w:pPr>
        <w:rPr>
          <w:lang w:val="en-US"/>
        </w:rPr>
      </w:pPr>
      <w:r w:rsidRPr="00D73B59">
        <w:rPr>
          <w:lang w:val="en-US"/>
        </w:rPr>
        <w:br/>
      </w:r>
      <w:r w:rsidRPr="00D73B59">
        <w:rPr>
          <w:lang w:val="en-US"/>
        </w:rPr>
        <w:br/>
      </w:r>
      <w:r w:rsidRPr="00D73B59">
        <w:rPr>
          <w:lang w:val="en-US"/>
        </w:rPr>
        <w:lastRenderedPageBreak/>
        <w:t>The reshape2 and tidyr packages are most popular packages for reshaping data in R.</w:t>
      </w:r>
      <w:r w:rsidRPr="00D73B59">
        <w:rPr>
          <w:lang w:val="en-US"/>
        </w:rPr>
        <w:br/>
      </w:r>
      <w:r w:rsidRPr="00D73B59">
        <w:rPr>
          <w:lang w:val="en-US"/>
        </w:rPr>
        <w:br/>
      </w:r>
      <w:hyperlink r:id="rId210" w:tgtFrame="_blank" w:history="1">
        <w:r w:rsidRPr="00D73B59">
          <w:rPr>
            <w:rStyle w:val="Hyperlink"/>
            <w:b/>
            <w:bCs/>
            <w:sz w:val="36"/>
            <w:szCs w:val="36"/>
            <w:lang w:val="en-US"/>
          </w:rPr>
          <w:t>Explanation : Transpose Data</w:t>
        </w:r>
      </w:hyperlink>
      <w:r w:rsidRPr="00D73B59">
        <w:rPr>
          <w:lang w:val="en-US"/>
        </w:rPr>
        <w:br/>
      </w:r>
    </w:p>
    <w:p w:rsidR="002B2823" w:rsidRDefault="00D73B59" w:rsidP="002B2823">
      <w:pPr>
        <w:pStyle w:val="Heading2"/>
        <w:rPr>
          <w:lang w:val="en-US"/>
        </w:rPr>
      </w:pPr>
      <w:r w:rsidRPr="00D73B59">
        <w:rPr>
          <w:lang w:val="en-US"/>
        </w:rPr>
        <w:t>44. Calculate number of hours, days, weeks, months and years between 2 dates</w:t>
      </w:r>
    </w:p>
    <w:p w:rsidR="00D73B59" w:rsidRPr="002B2823" w:rsidRDefault="00D73B59" w:rsidP="00D73B59">
      <w:pPr>
        <w:rPr>
          <w:i/>
          <w:iCs/>
          <w:lang w:val="en-US"/>
        </w:rPr>
      </w:pPr>
      <w:r w:rsidRPr="00D73B59">
        <w:rPr>
          <w:lang w:val="en-US"/>
        </w:rPr>
        <w:br/>
      </w:r>
      <w:r w:rsidRPr="00D73B59">
        <w:rPr>
          <w:i/>
          <w:iCs/>
          <w:lang w:val="en-US"/>
        </w:rPr>
        <w:br/>
        <w:t>Let's set 2 dates :</w:t>
      </w:r>
    </w:p>
    <w:p w:rsidR="00D73B59" w:rsidRPr="00D73B59" w:rsidRDefault="00D73B59" w:rsidP="00D73B59">
      <w:pPr>
        <w:rPr>
          <w:lang w:val="en-US"/>
        </w:rPr>
      </w:pPr>
      <w:r w:rsidRPr="00D73B59">
        <w:rPr>
          <w:lang w:val="en-US"/>
        </w:rPr>
        <w:t>dates &lt;- as.Date(c("2015-09-02", "2016-09-05"))</w:t>
      </w:r>
    </w:p>
    <w:p w:rsidR="00D73B59" w:rsidRPr="00D73B59" w:rsidRDefault="00D73B59" w:rsidP="00D73B59">
      <w:pPr>
        <w:rPr>
          <w:lang w:val="en-US"/>
        </w:rPr>
      </w:pPr>
      <w:r w:rsidRPr="00D73B59">
        <w:rPr>
          <w:lang w:val="en-US"/>
        </w:rPr>
        <w:t>difftime(dates[2], dates[1], units = "hours")</w:t>
      </w:r>
      <w:r w:rsidRPr="00D73B59">
        <w:rPr>
          <w:lang w:val="en-US"/>
        </w:rPr>
        <w:br/>
        <w:t>difftime(dates[2], dates[1], units = "days")</w:t>
      </w:r>
      <w:r w:rsidRPr="00D73B59">
        <w:rPr>
          <w:lang w:val="en-US"/>
        </w:rPr>
        <w:br/>
        <w:t>floor(difftime(dates[2], dates[1], units = "weeks"))</w:t>
      </w:r>
      <w:r w:rsidRPr="00D73B59">
        <w:rPr>
          <w:lang w:val="en-US"/>
        </w:rPr>
        <w:br/>
        <w:t>floor(difftime(dates[2], dates[1], units = "days")/365)</w:t>
      </w:r>
    </w:p>
    <w:p w:rsidR="00D73B59" w:rsidRPr="00D73B59" w:rsidRDefault="00D73B59" w:rsidP="00D73B59">
      <w:pPr>
        <w:rPr>
          <w:lang w:val="en-US"/>
        </w:rPr>
      </w:pPr>
      <w:r w:rsidRPr="00D73B59">
        <w:rPr>
          <w:b/>
          <w:bCs/>
          <w:lang w:val="en-US"/>
        </w:rPr>
        <w:t>With lubridate package</w:t>
      </w:r>
    </w:p>
    <w:p w:rsidR="00D73B59" w:rsidRPr="00D73B59" w:rsidRDefault="00D73B59" w:rsidP="00D73B59">
      <w:pPr>
        <w:rPr>
          <w:lang w:val="en-US"/>
        </w:rPr>
      </w:pPr>
      <w:r w:rsidRPr="00D73B59">
        <w:rPr>
          <w:lang w:val="en-US"/>
        </w:rPr>
        <w:t>library(lubridate)</w:t>
      </w:r>
      <w:r w:rsidRPr="00D73B59">
        <w:rPr>
          <w:lang w:val="en-US"/>
        </w:rPr>
        <w:br/>
        <w:t>interval(dates[1], dates[2]) %/% hours(1)</w:t>
      </w:r>
      <w:r w:rsidRPr="00D73B59">
        <w:rPr>
          <w:lang w:val="en-US"/>
        </w:rPr>
        <w:br/>
        <w:t>interval(dates[1], dates[2]) %/% days(1)</w:t>
      </w:r>
      <w:r w:rsidRPr="00D73B59">
        <w:rPr>
          <w:lang w:val="en-US"/>
        </w:rPr>
        <w:br/>
        <w:t>interval(dates[1], dates[2]) %/% weeks(1)</w:t>
      </w:r>
      <w:r w:rsidRPr="00D73B59">
        <w:rPr>
          <w:lang w:val="en-US"/>
        </w:rPr>
        <w:br/>
        <w:t>interval(dates[1], dates[2]) %/% months(1)</w:t>
      </w:r>
      <w:r w:rsidRPr="00D73B59">
        <w:rPr>
          <w:lang w:val="en-US"/>
        </w:rPr>
        <w:br/>
        <w:t>interval(dates[1], dates[2]) %/% years(1)</w:t>
      </w:r>
    </w:p>
    <w:p w:rsidR="002B2823" w:rsidRDefault="00D73B59" w:rsidP="00D73B59">
      <w:pPr>
        <w:rPr>
          <w:b/>
          <w:bCs/>
          <w:color w:val="990000"/>
          <w:sz w:val="36"/>
          <w:szCs w:val="36"/>
          <w:lang w:val="en-US"/>
        </w:rPr>
      </w:pPr>
      <w:r w:rsidRPr="00D73B59">
        <w:rPr>
          <w:lang w:val="en-US"/>
        </w:rPr>
        <w:t>The number of months unit is not included in the base difftime() function so we can use interval() function of lubridate() package.</w:t>
      </w:r>
      <w:r w:rsidRPr="00D73B59">
        <w:rPr>
          <w:lang w:val="en-US"/>
        </w:rPr>
        <w:br/>
      </w:r>
    </w:p>
    <w:p w:rsidR="00D73B59" w:rsidRDefault="00D73B59" w:rsidP="002B2823">
      <w:pPr>
        <w:pStyle w:val="Heading2"/>
        <w:rPr>
          <w:lang w:val="en-US"/>
        </w:rPr>
      </w:pPr>
      <w:r w:rsidRPr="00D73B59">
        <w:rPr>
          <w:lang w:val="en-US"/>
        </w:rPr>
        <w:t>45. How to add 3 months to a date</w:t>
      </w:r>
    </w:p>
    <w:p w:rsidR="002B2823" w:rsidRPr="00D73B59" w:rsidRDefault="002B2823" w:rsidP="00D73B59">
      <w:pPr>
        <w:rPr>
          <w:lang w:val="en-US"/>
        </w:rPr>
      </w:pPr>
    </w:p>
    <w:p w:rsidR="00D73B59" w:rsidRPr="00D73B59" w:rsidRDefault="00D73B59" w:rsidP="00D73B59">
      <w:pPr>
        <w:rPr>
          <w:lang w:val="en-US"/>
        </w:rPr>
      </w:pPr>
      <w:r w:rsidRPr="00D73B59">
        <w:rPr>
          <w:lang w:val="en-US"/>
        </w:rPr>
        <w:t>mydate &lt;- as.Date("2015-09-02")</w:t>
      </w:r>
      <w:r w:rsidRPr="00D73B59">
        <w:rPr>
          <w:lang w:val="en-US"/>
        </w:rPr>
        <w:br/>
        <w:t>mydate + months(3)</w:t>
      </w:r>
    </w:p>
    <w:p w:rsidR="00D73B59" w:rsidRDefault="00D73B59" w:rsidP="00325FB5">
      <w:pPr>
        <w:pStyle w:val="Heading2"/>
        <w:rPr>
          <w:lang w:val="en-US"/>
        </w:rPr>
      </w:pPr>
      <w:r w:rsidRPr="00D73B59">
        <w:rPr>
          <w:lang w:val="en-US"/>
        </w:rPr>
        <w:t>46. Extract date and time from timestamp</w:t>
      </w:r>
    </w:p>
    <w:p w:rsidR="00325FB5" w:rsidRPr="00D73B59" w:rsidRDefault="00325FB5" w:rsidP="00D73B59">
      <w:pPr>
        <w:rPr>
          <w:lang w:val="en-US"/>
        </w:rPr>
      </w:pPr>
    </w:p>
    <w:p w:rsidR="00D73B59" w:rsidRPr="00D73B59" w:rsidRDefault="00D73B59" w:rsidP="00D73B59">
      <w:pPr>
        <w:rPr>
          <w:lang w:val="en-US"/>
        </w:rPr>
      </w:pPr>
      <w:r w:rsidRPr="00D73B59">
        <w:rPr>
          <w:lang w:val="en-US"/>
        </w:rPr>
        <w:t>mydate &lt;- as.POSIXlt("2015-09-27 12:02:14")</w:t>
      </w:r>
      <w:r w:rsidRPr="00D73B59">
        <w:rPr>
          <w:lang w:val="en-US"/>
        </w:rPr>
        <w:br/>
        <w:t>library(lubridate)</w:t>
      </w:r>
      <w:r w:rsidRPr="00D73B59">
        <w:rPr>
          <w:lang w:val="en-US"/>
        </w:rPr>
        <w:br/>
        <w:t>date(mydate) # Extracting date part</w:t>
      </w:r>
      <w:r w:rsidRPr="00D73B59">
        <w:rPr>
          <w:lang w:val="en-US"/>
        </w:rPr>
        <w:br/>
        <w:t>format(mydate, format="%H:%M:%S") # Extracting time part</w:t>
      </w:r>
    </w:p>
    <w:p w:rsidR="00D73B59" w:rsidRPr="00D73B59" w:rsidRDefault="00D73B59" w:rsidP="00D73B59">
      <w:pPr>
        <w:rPr>
          <w:lang w:val="en-US"/>
        </w:rPr>
      </w:pPr>
      <w:r w:rsidRPr="00D73B59">
        <w:rPr>
          <w:i/>
          <w:iCs/>
          <w:lang w:val="en-US"/>
        </w:rPr>
        <w:t>Extracting various time periods</w:t>
      </w:r>
    </w:p>
    <w:p w:rsidR="00D73B59" w:rsidRPr="00D73B59" w:rsidRDefault="00D73B59" w:rsidP="00D73B59">
      <w:pPr>
        <w:rPr>
          <w:lang w:val="en-US"/>
        </w:rPr>
      </w:pPr>
      <w:r w:rsidRPr="00D73B59">
        <w:rPr>
          <w:lang w:val="en-US"/>
        </w:rPr>
        <w:t>day(mydate)</w:t>
      </w:r>
      <w:r w:rsidRPr="00D73B59">
        <w:rPr>
          <w:lang w:val="en-US"/>
        </w:rPr>
        <w:br/>
        <w:t>month(mydate)</w:t>
      </w:r>
      <w:r w:rsidRPr="00D73B59">
        <w:rPr>
          <w:lang w:val="en-US"/>
        </w:rPr>
        <w:br/>
        <w:t>year(mydate)</w:t>
      </w:r>
      <w:r w:rsidRPr="00D73B59">
        <w:rPr>
          <w:lang w:val="en-US"/>
        </w:rPr>
        <w:br/>
        <w:t>hour(mydate)</w:t>
      </w:r>
      <w:r w:rsidRPr="00D73B59">
        <w:rPr>
          <w:lang w:val="en-US"/>
        </w:rPr>
        <w:br/>
      </w:r>
      <w:r w:rsidRPr="00D73B59">
        <w:rPr>
          <w:lang w:val="en-US"/>
        </w:rPr>
        <w:lastRenderedPageBreak/>
        <w:t>minute(mydate)</w:t>
      </w:r>
      <w:r w:rsidRPr="00D73B59">
        <w:rPr>
          <w:lang w:val="en-US"/>
        </w:rPr>
        <w:br/>
        <w:t>second(mydate)</w:t>
      </w:r>
    </w:p>
    <w:p w:rsidR="00D73B59" w:rsidRPr="00D73B59" w:rsidRDefault="00D73B59" w:rsidP="00D73B59">
      <w:pPr>
        <w:rPr>
          <w:lang w:val="en-US"/>
        </w:rPr>
      </w:pPr>
    </w:p>
    <w:p w:rsidR="00D73B59" w:rsidRPr="00D73B59" w:rsidRDefault="00D73B59" w:rsidP="00325FB5">
      <w:pPr>
        <w:pStyle w:val="Heading2"/>
        <w:rPr>
          <w:lang w:val="en-US"/>
        </w:rPr>
      </w:pPr>
      <w:r w:rsidRPr="00D73B59">
        <w:rPr>
          <w:lang w:val="en-US"/>
        </w:rPr>
        <w:t>47. What are various ways to write loop in R</w:t>
      </w:r>
    </w:p>
    <w:p w:rsidR="00D73B59" w:rsidRPr="00D73B59" w:rsidRDefault="00D73B59" w:rsidP="00D73B59">
      <w:pPr>
        <w:rPr>
          <w:lang w:val="en-US"/>
        </w:rPr>
      </w:pPr>
    </w:p>
    <w:p w:rsidR="00D73B59" w:rsidRPr="00D73B59" w:rsidRDefault="00D73B59" w:rsidP="00D73B59">
      <w:pPr>
        <w:rPr>
          <w:lang w:val="en-US"/>
        </w:rPr>
      </w:pPr>
      <w:r w:rsidRPr="00D73B59">
        <w:rPr>
          <w:lang w:val="en-US"/>
        </w:rPr>
        <w:t>There are primarily three ways to write loop in R</w:t>
      </w:r>
    </w:p>
    <w:p w:rsidR="00D73B59" w:rsidRDefault="00D73B59" w:rsidP="005F1272">
      <w:pPr>
        <w:numPr>
          <w:ilvl w:val="0"/>
          <w:numId w:val="95"/>
        </w:numPr>
        <w:spacing w:before="100" w:beforeAutospacing="1" w:after="100" w:afterAutospacing="1" w:line="240" w:lineRule="auto"/>
      </w:pPr>
      <w:r>
        <w:t>For Loop</w:t>
      </w:r>
    </w:p>
    <w:p w:rsidR="00D73B59" w:rsidRDefault="00D73B59" w:rsidP="005F1272">
      <w:pPr>
        <w:numPr>
          <w:ilvl w:val="0"/>
          <w:numId w:val="95"/>
        </w:numPr>
        <w:spacing w:before="100" w:beforeAutospacing="1" w:after="100" w:afterAutospacing="1" w:line="240" w:lineRule="auto"/>
      </w:pPr>
      <w:r>
        <w:t>While Loop</w:t>
      </w:r>
    </w:p>
    <w:p w:rsidR="00D73B59" w:rsidRPr="00D73B59" w:rsidRDefault="00D73B59" w:rsidP="005F1272">
      <w:pPr>
        <w:numPr>
          <w:ilvl w:val="0"/>
          <w:numId w:val="95"/>
        </w:numPr>
        <w:spacing w:before="100" w:beforeAutospacing="1" w:after="100" w:afterAutospacing="1" w:line="240" w:lineRule="auto"/>
        <w:rPr>
          <w:lang w:val="en-US"/>
        </w:rPr>
      </w:pPr>
      <w:r w:rsidRPr="00D73B59">
        <w:rPr>
          <w:lang w:val="en-US"/>
        </w:rPr>
        <w:t>Apply Family of Functions such as Apply, Lapply, Sapply etc</w:t>
      </w:r>
    </w:p>
    <w:p w:rsidR="00D73B59" w:rsidRPr="00D73B59" w:rsidRDefault="00D73B59" w:rsidP="00D73B59">
      <w:pPr>
        <w:spacing w:after="0"/>
        <w:rPr>
          <w:lang w:val="en-US"/>
        </w:rPr>
      </w:pPr>
    </w:p>
    <w:p w:rsidR="00D73B59" w:rsidRPr="00D73B59" w:rsidRDefault="00D73B59" w:rsidP="00325FB5">
      <w:pPr>
        <w:pStyle w:val="Heading2"/>
        <w:rPr>
          <w:lang w:val="en-US"/>
        </w:rPr>
      </w:pPr>
      <w:r w:rsidRPr="00D73B59">
        <w:rPr>
          <w:lang w:val="en-US"/>
        </w:rPr>
        <w:t>48. Difference between lapply and sapply in R</w:t>
      </w:r>
    </w:p>
    <w:p w:rsidR="00D73B59" w:rsidRPr="00D73B59" w:rsidRDefault="00D73B59" w:rsidP="00D73B59">
      <w:pPr>
        <w:rPr>
          <w:lang w:val="en-US"/>
        </w:rPr>
      </w:pPr>
    </w:p>
    <w:p w:rsidR="00D73B59" w:rsidRPr="00D73B59" w:rsidRDefault="00D73B59" w:rsidP="00D73B59">
      <w:pPr>
        <w:rPr>
          <w:lang w:val="en-US"/>
        </w:rPr>
      </w:pPr>
      <w:r w:rsidRPr="00D73B59">
        <w:rPr>
          <w:lang w:val="en-US"/>
        </w:rPr>
        <w:t>lapply returns a list when we apply a function to each element of a data structure. whereas sapply returns a vector.</w:t>
      </w:r>
    </w:p>
    <w:p w:rsidR="00D73B59" w:rsidRPr="00D73B59" w:rsidRDefault="00D73B59" w:rsidP="00D73B59">
      <w:pPr>
        <w:rPr>
          <w:lang w:val="en-US"/>
        </w:rPr>
      </w:pPr>
    </w:p>
    <w:p w:rsidR="00D73B59" w:rsidRPr="00D73B59" w:rsidRDefault="00D73B59" w:rsidP="00325FB5">
      <w:pPr>
        <w:pStyle w:val="Heading2"/>
        <w:rPr>
          <w:lang w:val="en-US"/>
        </w:rPr>
      </w:pPr>
      <w:r w:rsidRPr="00D73B59">
        <w:rPr>
          <w:lang w:val="en-US"/>
        </w:rPr>
        <w:t>49. Difference between sort(), rank() and order() functions?</w:t>
      </w:r>
    </w:p>
    <w:p w:rsidR="00D73B59" w:rsidRPr="00D73B59" w:rsidRDefault="00D73B59" w:rsidP="00D73B59">
      <w:pPr>
        <w:rPr>
          <w:lang w:val="en-US"/>
        </w:rPr>
      </w:pPr>
    </w:p>
    <w:p w:rsidR="00D73B59" w:rsidRPr="00D73B59" w:rsidRDefault="00D73B59" w:rsidP="00D73B59">
      <w:pPr>
        <w:rPr>
          <w:lang w:val="en-US"/>
        </w:rPr>
      </w:pPr>
      <w:r w:rsidRPr="00D73B59">
        <w:rPr>
          <w:lang w:val="en-US"/>
        </w:rPr>
        <w:t>The sort() function is used to sort a 1 dimension vector or a single variable of data.</w:t>
      </w:r>
    </w:p>
    <w:p w:rsidR="00D73B59" w:rsidRPr="00D73B59" w:rsidRDefault="00D73B59" w:rsidP="00D73B59">
      <w:pPr>
        <w:rPr>
          <w:lang w:val="en-US"/>
        </w:rPr>
      </w:pPr>
      <w:r w:rsidRPr="00D73B59">
        <w:rPr>
          <w:lang w:val="en-US"/>
        </w:rPr>
        <w:t>The rank() function returns the ranking of each value.</w:t>
      </w:r>
    </w:p>
    <w:p w:rsidR="00D73B59" w:rsidRPr="00D73B59" w:rsidRDefault="00D73B59" w:rsidP="00D73B59">
      <w:pPr>
        <w:rPr>
          <w:lang w:val="en-US"/>
        </w:rPr>
      </w:pPr>
      <w:r w:rsidRPr="00D73B59">
        <w:rPr>
          <w:lang w:val="en-US"/>
        </w:rPr>
        <w:t>The order() function returns the indices that can be used to sort the data.</w:t>
      </w:r>
    </w:p>
    <w:p w:rsidR="00D73B59" w:rsidRPr="00D73B59" w:rsidRDefault="00D73B59" w:rsidP="00D73B59">
      <w:pPr>
        <w:rPr>
          <w:lang w:val="en-US"/>
        </w:rPr>
      </w:pPr>
    </w:p>
    <w:p w:rsidR="00D73B59" w:rsidRPr="00D73B59" w:rsidRDefault="00D73B59" w:rsidP="00D73B59">
      <w:pPr>
        <w:rPr>
          <w:lang w:val="en-US"/>
        </w:rPr>
      </w:pPr>
      <w:r w:rsidRPr="00D73B59">
        <w:rPr>
          <w:b/>
          <w:bCs/>
          <w:lang w:val="en-US"/>
        </w:rPr>
        <w:t>Example :</w:t>
      </w:r>
    </w:p>
    <w:p w:rsidR="00D73B59" w:rsidRPr="00D73B59" w:rsidRDefault="00D73B59" w:rsidP="00D73B59">
      <w:pPr>
        <w:rPr>
          <w:lang w:val="en-US"/>
        </w:rPr>
      </w:pPr>
      <w:r w:rsidRPr="00D73B59">
        <w:rPr>
          <w:lang w:val="en-US"/>
        </w:rPr>
        <w:t>set.seed(1234)</w:t>
      </w:r>
      <w:r w:rsidRPr="00D73B59">
        <w:rPr>
          <w:lang w:val="en-US"/>
        </w:rPr>
        <w:br/>
        <w:t xml:space="preserve">x = sample(1:50, 10)   </w:t>
      </w:r>
      <w:r w:rsidRPr="00D73B59">
        <w:rPr>
          <w:lang w:val="en-US"/>
        </w:rPr>
        <w:br/>
        <w:t>x</w:t>
      </w:r>
    </w:p>
    <w:p w:rsidR="00D73B59" w:rsidRPr="00D73B59" w:rsidRDefault="00D73B59" w:rsidP="00D73B59">
      <w:pPr>
        <w:rPr>
          <w:lang w:val="en-US"/>
        </w:rPr>
      </w:pPr>
      <w:r w:rsidRPr="00D73B59">
        <w:rPr>
          <w:lang w:val="en-US"/>
        </w:rPr>
        <w:t>[1]  6 31 30 48 40 29  1 10 28 22</w:t>
      </w:r>
    </w:p>
    <w:p w:rsidR="00D73B59" w:rsidRPr="00D73B59" w:rsidRDefault="00D73B59" w:rsidP="00D73B59">
      <w:pPr>
        <w:rPr>
          <w:lang w:val="en-US"/>
        </w:rPr>
      </w:pPr>
      <w:r w:rsidRPr="00D73B59">
        <w:rPr>
          <w:b/>
          <w:bCs/>
          <w:lang w:val="en-US"/>
        </w:rPr>
        <w:t>sort(x)</w:t>
      </w:r>
    </w:p>
    <w:p w:rsidR="00D73B59" w:rsidRPr="00D73B59" w:rsidRDefault="00D73B59" w:rsidP="00D73B59">
      <w:pPr>
        <w:rPr>
          <w:lang w:val="en-US"/>
        </w:rPr>
      </w:pPr>
      <w:r w:rsidRPr="00D73B59">
        <w:rPr>
          <w:lang w:val="en-US"/>
        </w:rPr>
        <w:t>[1]  1  6 10 22 28 29 30 31 40 48</w:t>
      </w:r>
    </w:p>
    <w:p w:rsidR="00D73B59" w:rsidRPr="00D73B59" w:rsidRDefault="00D73B59" w:rsidP="00D73B59">
      <w:pPr>
        <w:rPr>
          <w:lang w:val="en-US"/>
        </w:rPr>
      </w:pPr>
      <w:r w:rsidRPr="00D73B59">
        <w:rPr>
          <w:i/>
          <w:iCs/>
          <w:lang w:val="en-US"/>
        </w:rPr>
        <w:t>It sorts the data on ascending order.</w:t>
      </w:r>
    </w:p>
    <w:p w:rsidR="00D73B59" w:rsidRPr="00D73B59" w:rsidRDefault="00D73B59" w:rsidP="00D73B59">
      <w:pPr>
        <w:rPr>
          <w:lang w:val="en-US"/>
        </w:rPr>
      </w:pPr>
      <w:r w:rsidRPr="00D73B59">
        <w:rPr>
          <w:b/>
          <w:bCs/>
          <w:lang w:val="en-US"/>
        </w:rPr>
        <w:t>rank(x)</w:t>
      </w:r>
    </w:p>
    <w:p w:rsidR="00D73B59" w:rsidRPr="00D73B59" w:rsidRDefault="00D73B59" w:rsidP="00D73B59">
      <w:pPr>
        <w:rPr>
          <w:lang w:val="en-US"/>
        </w:rPr>
      </w:pPr>
      <w:r w:rsidRPr="00D73B59">
        <w:rPr>
          <w:lang w:val="en-US"/>
        </w:rPr>
        <w:t>[1]  2  8  7 10  9  6  1  3  5  4</w:t>
      </w:r>
    </w:p>
    <w:p w:rsidR="00D73B59" w:rsidRPr="00D73B59" w:rsidRDefault="00D73B59" w:rsidP="00D73B59">
      <w:pPr>
        <w:rPr>
          <w:lang w:val="en-US"/>
        </w:rPr>
      </w:pPr>
      <w:r w:rsidRPr="00D73B59">
        <w:rPr>
          <w:lang w:val="en-US"/>
        </w:rPr>
        <w:t>2 implies the number in the first position is the second lowest and 8 implies the number in the second position is the eighth lowest.</w:t>
      </w:r>
    </w:p>
    <w:p w:rsidR="00D73B59" w:rsidRPr="00D73B59" w:rsidRDefault="00D73B59" w:rsidP="00D73B59">
      <w:pPr>
        <w:rPr>
          <w:lang w:val="en-US"/>
        </w:rPr>
      </w:pPr>
      <w:r w:rsidRPr="00D73B59">
        <w:rPr>
          <w:b/>
          <w:bCs/>
          <w:lang w:val="en-US"/>
        </w:rPr>
        <w:t>order(x)</w:t>
      </w:r>
    </w:p>
    <w:p w:rsidR="00D73B59" w:rsidRPr="00D73B59" w:rsidRDefault="00D73B59" w:rsidP="00D73B59">
      <w:pPr>
        <w:rPr>
          <w:lang w:val="en-US"/>
        </w:rPr>
      </w:pPr>
      <w:r w:rsidRPr="00D73B59">
        <w:rPr>
          <w:lang w:val="en-US"/>
        </w:rPr>
        <w:lastRenderedPageBreak/>
        <w:t> [1]  7  1  8 10  9  6  3  2  5  4</w:t>
      </w:r>
    </w:p>
    <w:p w:rsidR="00D73B59" w:rsidRPr="00D73B59" w:rsidRDefault="00D73B59" w:rsidP="00D73B59">
      <w:pPr>
        <w:rPr>
          <w:lang w:val="en-US"/>
        </w:rPr>
      </w:pPr>
      <w:r w:rsidRPr="00D73B59">
        <w:rPr>
          <w:lang w:val="en-US"/>
        </w:rPr>
        <w:t>7 implies the 7th value of x is the smallest value, so 7 is the first element of order(x) and i refers to the first value of x is the second smallest.</w:t>
      </w:r>
    </w:p>
    <w:p w:rsidR="00D73B59" w:rsidRPr="00D73B59" w:rsidRDefault="00D73B59" w:rsidP="00D73B59">
      <w:pPr>
        <w:rPr>
          <w:lang w:val="en-US"/>
        </w:rPr>
      </w:pPr>
      <w:r w:rsidRPr="00D73B59">
        <w:rPr>
          <w:lang w:val="en-US"/>
        </w:rPr>
        <w:t xml:space="preserve">If you run </w:t>
      </w:r>
      <w:r w:rsidRPr="00D73B59">
        <w:rPr>
          <w:b/>
          <w:bCs/>
          <w:lang w:val="en-US"/>
        </w:rPr>
        <w:t>x[order(x)]</w:t>
      </w:r>
      <w:r w:rsidRPr="00D73B59">
        <w:rPr>
          <w:lang w:val="en-US"/>
        </w:rPr>
        <w:t>, it would give you the same result as sort() function. The difference between these two functions lies in two or more dimensions of data (two or more columns). In other words, the sort() function cannot be used for more than 1 dimension whereas x[order(x)] can be used.</w:t>
      </w:r>
    </w:p>
    <w:p w:rsidR="00D73B59" w:rsidRDefault="00D73B59" w:rsidP="00325FB5">
      <w:pPr>
        <w:pStyle w:val="Heading2"/>
        <w:rPr>
          <w:lang w:val="en-US"/>
        </w:rPr>
      </w:pPr>
      <w:r w:rsidRPr="00D73B59">
        <w:rPr>
          <w:lang w:val="en-US"/>
        </w:rPr>
        <w:t>50.  Extracting Numeric Variables</w:t>
      </w:r>
    </w:p>
    <w:p w:rsidR="00325FB5" w:rsidRPr="00D73B59" w:rsidRDefault="00325FB5" w:rsidP="00D73B59">
      <w:pPr>
        <w:rPr>
          <w:lang w:val="en-US"/>
        </w:rPr>
      </w:pPr>
    </w:p>
    <w:p w:rsidR="00D73B59" w:rsidRPr="00D73B59" w:rsidRDefault="00D73B59" w:rsidP="00D73B59">
      <w:pPr>
        <w:rPr>
          <w:lang w:val="en-US"/>
        </w:rPr>
      </w:pPr>
      <w:r w:rsidRPr="00D73B59">
        <w:rPr>
          <w:lang w:val="en-US"/>
        </w:rPr>
        <w:t>cols &lt;- sapply(mydata, is.numeric)</w:t>
      </w:r>
      <w:r w:rsidRPr="00D73B59">
        <w:rPr>
          <w:lang w:val="en-US"/>
        </w:rPr>
        <w:br/>
        <w:t>abc = mydata [,cols]</w:t>
      </w:r>
    </w:p>
    <w:p w:rsidR="00325FB5" w:rsidRDefault="00325FB5" w:rsidP="00D73B59">
      <w:pPr>
        <w:rPr>
          <w:lang w:val="en-US"/>
        </w:rPr>
      </w:pPr>
    </w:p>
    <w:p w:rsidR="00325FB5" w:rsidRDefault="00325FB5" w:rsidP="00D73B59">
      <w:pPr>
        <w:rPr>
          <w:lang w:val="en-US"/>
        </w:rPr>
      </w:pPr>
    </w:p>
    <w:p w:rsidR="00325FB5" w:rsidRDefault="00D73B59" w:rsidP="00D73B59">
      <w:pPr>
        <w:rPr>
          <w:lang w:val="en-US"/>
        </w:rPr>
      </w:pPr>
      <w:r w:rsidRPr="00D73B59">
        <w:rPr>
          <w:lang w:val="en-US"/>
        </w:rPr>
        <w:br/>
      </w:r>
      <w:r w:rsidRPr="00D73B59">
        <w:rPr>
          <w:b/>
          <w:bCs/>
          <w:color w:val="0000FF"/>
          <w:sz w:val="48"/>
          <w:szCs w:val="48"/>
          <w:lang w:val="en-US"/>
        </w:rPr>
        <w:t>Data Science with R Interview Questions</w:t>
      </w:r>
      <w:r w:rsidRPr="00D73B59">
        <w:rPr>
          <w:lang w:val="en-US"/>
        </w:rPr>
        <w:br/>
      </w:r>
      <w:r w:rsidRPr="00D73B59">
        <w:rPr>
          <w:lang w:val="en-US"/>
        </w:rPr>
        <w:br/>
        <w:t>The list below contains most frequently asked interview questions for a role of data scientist. Most of the roles related to data science or predictive modeling require candidate to be well conversant with R and know how to develop and validate predictive models with R.</w:t>
      </w:r>
      <w:r w:rsidRPr="00D73B59">
        <w:rPr>
          <w:lang w:val="en-US"/>
        </w:rPr>
        <w:br/>
      </w:r>
    </w:p>
    <w:p w:rsidR="00325FB5" w:rsidRDefault="00D73B59" w:rsidP="00325FB5">
      <w:pPr>
        <w:pStyle w:val="Heading2"/>
        <w:rPr>
          <w:lang w:val="en-US"/>
        </w:rPr>
      </w:pPr>
      <w:r w:rsidRPr="00D73B59">
        <w:rPr>
          <w:lang w:val="en-US"/>
        </w:rPr>
        <w:t>51. Which function is used for building linear regression model?</w:t>
      </w:r>
      <w:r w:rsidRPr="00D73B59">
        <w:rPr>
          <w:lang w:val="en-US"/>
        </w:rPr>
        <w:br/>
      </w:r>
    </w:p>
    <w:p w:rsidR="00325FB5" w:rsidRDefault="00D73B59" w:rsidP="00D73B59">
      <w:pPr>
        <w:rPr>
          <w:lang w:val="en-US"/>
        </w:rPr>
      </w:pPr>
      <w:r w:rsidRPr="00D73B59">
        <w:rPr>
          <w:lang w:val="en-US"/>
        </w:rPr>
        <w:br/>
        <w:t>The lm() function is used for fitting a linear regression model.</w:t>
      </w:r>
      <w:r w:rsidRPr="00D73B59">
        <w:rPr>
          <w:lang w:val="en-US"/>
        </w:rPr>
        <w:br/>
      </w:r>
      <w:r w:rsidRPr="00D73B59">
        <w:rPr>
          <w:lang w:val="en-US"/>
        </w:rPr>
        <w:br/>
      </w:r>
    </w:p>
    <w:p w:rsidR="00325FB5" w:rsidRDefault="00D73B59" w:rsidP="00325FB5">
      <w:pPr>
        <w:pStyle w:val="Heading2"/>
        <w:rPr>
          <w:lang w:val="en-US"/>
        </w:rPr>
      </w:pPr>
      <w:r w:rsidRPr="00D73B59">
        <w:rPr>
          <w:lang w:val="en-US"/>
        </w:rPr>
        <w:t>52. How to add interaction in the linear regression model?</w:t>
      </w:r>
      <w:r w:rsidRPr="00D73B59">
        <w:rPr>
          <w:lang w:val="en-US"/>
        </w:rPr>
        <w:br/>
      </w:r>
    </w:p>
    <w:p w:rsidR="00D73B59" w:rsidRPr="00D73B59" w:rsidRDefault="00D73B59" w:rsidP="00D73B59">
      <w:pPr>
        <w:rPr>
          <w:lang w:val="en-US"/>
        </w:rPr>
      </w:pPr>
      <w:r w:rsidRPr="00D73B59">
        <w:rPr>
          <w:lang w:val="en-US"/>
        </w:rPr>
        <w:br/>
        <w:t xml:space="preserve">:An interaction can be created using colon sign (:). For example, x1 and x2 are two predictors (independent variables). The interaction between the variables can be formed like </w:t>
      </w:r>
      <w:r w:rsidRPr="00D73B59">
        <w:rPr>
          <w:b/>
          <w:bCs/>
          <w:lang w:val="en-US"/>
        </w:rPr>
        <w:t>x1:x2. </w:t>
      </w:r>
      <w:r w:rsidRPr="00D73B59">
        <w:rPr>
          <w:lang w:val="en-US"/>
        </w:rPr>
        <w:br/>
      </w:r>
      <w:r w:rsidRPr="00D73B59">
        <w:rPr>
          <w:b/>
          <w:bCs/>
          <w:lang w:val="en-US"/>
        </w:rPr>
        <w:t>See the example below -</w:t>
      </w:r>
    </w:p>
    <w:p w:rsidR="00D73B59" w:rsidRPr="00D73B59" w:rsidRDefault="00D73B59" w:rsidP="00D73B59">
      <w:pPr>
        <w:rPr>
          <w:lang w:val="en-US"/>
        </w:rPr>
      </w:pPr>
      <w:r w:rsidRPr="00D73B59">
        <w:rPr>
          <w:lang w:val="en-US"/>
        </w:rPr>
        <w:t>linreg1 &lt;- lm(y ~ x1 + x2 + x1:x2, data=mydata)</w:t>
      </w:r>
    </w:p>
    <w:p w:rsidR="00D73B59" w:rsidRPr="00D73B59" w:rsidRDefault="00D73B59" w:rsidP="00D73B59">
      <w:pPr>
        <w:rPr>
          <w:lang w:val="en-US"/>
        </w:rPr>
      </w:pPr>
      <w:r w:rsidRPr="00D73B59">
        <w:rPr>
          <w:lang w:val="en-US"/>
        </w:rPr>
        <w:t>The above code is equivalent to the following code :</w:t>
      </w:r>
    </w:p>
    <w:p w:rsidR="00D73B59" w:rsidRPr="00D73B59" w:rsidRDefault="00D73B59" w:rsidP="00D73B59">
      <w:pPr>
        <w:rPr>
          <w:lang w:val="en-US"/>
        </w:rPr>
      </w:pPr>
      <w:r w:rsidRPr="00D73B59">
        <w:rPr>
          <w:lang w:val="en-US"/>
        </w:rPr>
        <w:t>linreg1 &lt;- lm(y ~ x1*x2, data=mydata)</w:t>
      </w:r>
    </w:p>
    <w:p w:rsidR="00325FB5" w:rsidRDefault="00D73B59" w:rsidP="00D73B59">
      <w:pPr>
        <w:rPr>
          <w:b/>
          <w:bCs/>
          <w:color w:val="990000"/>
          <w:sz w:val="36"/>
          <w:szCs w:val="36"/>
          <w:lang w:val="en-US"/>
        </w:rPr>
      </w:pPr>
      <w:r w:rsidRPr="00D73B59">
        <w:rPr>
          <w:b/>
          <w:bCs/>
          <w:lang w:val="en-US"/>
        </w:rPr>
        <w:t>x1:x2 -</w:t>
      </w:r>
      <w:r w:rsidRPr="00D73B59">
        <w:rPr>
          <w:lang w:val="en-US"/>
        </w:rPr>
        <w:t xml:space="preserve"> It implies including both main effects (x1 + x2) and interaction (x1:x2).</w:t>
      </w:r>
      <w:r w:rsidRPr="00D73B59">
        <w:rPr>
          <w:lang w:val="en-US"/>
        </w:rPr>
        <w:br/>
      </w:r>
    </w:p>
    <w:p w:rsidR="00325FB5" w:rsidRDefault="00D73B59" w:rsidP="00325FB5">
      <w:pPr>
        <w:pStyle w:val="Heading2"/>
        <w:rPr>
          <w:lang w:val="en-US"/>
        </w:rPr>
      </w:pPr>
      <w:r w:rsidRPr="00D73B59">
        <w:rPr>
          <w:lang w:val="en-US"/>
        </w:rPr>
        <w:lastRenderedPageBreak/>
        <w:t>53. How to check autocorrelation assumption for linear regression?</w:t>
      </w:r>
      <w:r w:rsidRPr="00D73B59">
        <w:rPr>
          <w:lang w:val="en-US"/>
        </w:rPr>
        <w:br/>
      </w:r>
    </w:p>
    <w:p w:rsidR="00325FB5" w:rsidRDefault="00D73B59" w:rsidP="00D73B59">
      <w:pPr>
        <w:rPr>
          <w:b/>
          <w:bCs/>
          <w:sz w:val="36"/>
          <w:szCs w:val="36"/>
          <w:lang w:val="en-US"/>
        </w:rPr>
      </w:pPr>
      <w:r w:rsidRPr="00D73B59">
        <w:rPr>
          <w:lang w:val="en-US"/>
        </w:rPr>
        <w:br/>
        <w:t>durbinWatsonTest() function</w:t>
      </w:r>
      <w:r w:rsidRPr="00D73B59">
        <w:rPr>
          <w:lang w:val="en-US"/>
        </w:rPr>
        <w:br/>
      </w:r>
    </w:p>
    <w:p w:rsidR="00325FB5" w:rsidRDefault="00D73B59" w:rsidP="00325FB5">
      <w:pPr>
        <w:pStyle w:val="Heading2"/>
        <w:rPr>
          <w:lang w:val="en-US"/>
        </w:rPr>
      </w:pPr>
      <w:r w:rsidRPr="00D73B59">
        <w:rPr>
          <w:lang w:val="en-US"/>
        </w:rPr>
        <w:t>54. Which function is useful for developing a binary logistic regression model?</w:t>
      </w:r>
      <w:r w:rsidRPr="00D73B59">
        <w:rPr>
          <w:lang w:val="en-US"/>
        </w:rPr>
        <w:br/>
      </w:r>
    </w:p>
    <w:p w:rsidR="00325FB5" w:rsidRDefault="00D73B59" w:rsidP="00D73B59">
      <w:pPr>
        <w:rPr>
          <w:b/>
          <w:bCs/>
          <w:color w:val="990000"/>
          <w:sz w:val="36"/>
          <w:szCs w:val="36"/>
          <w:lang w:val="en-US"/>
        </w:rPr>
      </w:pPr>
      <w:r w:rsidRPr="00D73B59">
        <w:rPr>
          <w:lang w:val="en-US"/>
        </w:rPr>
        <w:br/>
        <w:t>glm() function with family = "binomial"</w:t>
      </w:r>
      <w:r w:rsidRPr="00D73B59">
        <w:rPr>
          <w:lang w:val="en-US"/>
        </w:rPr>
        <w:br/>
      </w:r>
    </w:p>
    <w:p w:rsidR="00325FB5" w:rsidRDefault="00D73B59" w:rsidP="00325FB5">
      <w:pPr>
        <w:pStyle w:val="Heading2"/>
        <w:rPr>
          <w:lang w:val="en-US"/>
        </w:rPr>
      </w:pPr>
      <w:r w:rsidRPr="00D73B59">
        <w:rPr>
          <w:lang w:val="en-US"/>
        </w:rPr>
        <w:t>55. How to perform stepwise variable selection in logistic regression model?</w:t>
      </w:r>
      <w:r w:rsidRPr="00D73B59">
        <w:rPr>
          <w:lang w:val="en-US"/>
        </w:rPr>
        <w:br/>
      </w:r>
    </w:p>
    <w:p w:rsidR="00325FB5" w:rsidRDefault="00D73B59" w:rsidP="00D73B59">
      <w:pPr>
        <w:rPr>
          <w:color w:val="CC0000"/>
          <w:lang w:val="en-US"/>
        </w:rPr>
      </w:pPr>
      <w:r w:rsidRPr="00D73B59">
        <w:rPr>
          <w:lang w:val="en-US"/>
        </w:rPr>
        <w:br/>
        <w:t>Run step() function after building logistic model with glm() function.</w:t>
      </w:r>
      <w:r w:rsidRPr="00D73B59">
        <w:rPr>
          <w:lang w:val="en-US"/>
        </w:rPr>
        <w:br/>
      </w:r>
    </w:p>
    <w:p w:rsidR="00325FB5" w:rsidRDefault="00D73B59" w:rsidP="00325FB5">
      <w:pPr>
        <w:pStyle w:val="Heading2"/>
        <w:rPr>
          <w:lang w:val="en-US"/>
        </w:rPr>
      </w:pPr>
      <w:r w:rsidRPr="00D73B59">
        <w:rPr>
          <w:lang w:val="en-US"/>
        </w:rPr>
        <w:t>56. How to do scoring in the logistic regression model?</w:t>
      </w:r>
      <w:r w:rsidRPr="00D73B59">
        <w:rPr>
          <w:lang w:val="en-US"/>
        </w:rPr>
        <w:br/>
      </w:r>
    </w:p>
    <w:p w:rsidR="00325FB5" w:rsidRDefault="00D73B59" w:rsidP="00D73B59">
      <w:pPr>
        <w:rPr>
          <w:lang w:val="en-US"/>
        </w:rPr>
      </w:pPr>
      <w:r w:rsidRPr="00D73B59">
        <w:rPr>
          <w:lang w:val="en-US"/>
        </w:rPr>
        <w:br/>
        <w:t>Run predict(logit_model, validation_data, type = "response")</w:t>
      </w:r>
      <w:r w:rsidRPr="00D73B59">
        <w:rPr>
          <w:lang w:val="en-US"/>
        </w:rPr>
        <w:br/>
      </w:r>
      <w:r w:rsidRPr="00D73B59">
        <w:rPr>
          <w:lang w:val="en-US"/>
        </w:rPr>
        <w:br/>
      </w:r>
    </w:p>
    <w:p w:rsidR="00D73B59" w:rsidRDefault="00D73B59" w:rsidP="00325FB5">
      <w:pPr>
        <w:pStyle w:val="Heading2"/>
        <w:rPr>
          <w:lang w:val="en-US"/>
        </w:rPr>
      </w:pPr>
      <w:r w:rsidRPr="00D73B59">
        <w:rPr>
          <w:lang w:val="en-US"/>
        </w:rPr>
        <w:t>57. How to split data into training and validation?</w:t>
      </w:r>
    </w:p>
    <w:p w:rsidR="00325FB5" w:rsidRPr="00D73B59" w:rsidRDefault="00325FB5" w:rsidP="00D73B59">
      <w:pPr>
        <w:rPr>
          <w:lang w:val="en-US"/>
        </w:rPr>
      </w:pPr>
    </w:p>
    <w:p w:rsidR="00D73B59" w:rsidRPr="00D73B59" w:rsidRDefault="00D73B59" w:rsidP="00D73B59">
      <w:pPr>
        <w:rPr>
          <w:lang w:val="en-US"/>
        </w:rPr>
      </w:pPr>
      <w:r w:rsidRPr="00D73B59">
        <w:rPr>
          <w:lang w:val="en-US"/>
        </w:rPr>
        <w:t>dt = sort(sample(nrow(mydata), nrow(mydata)*.7))</w:t>
      </w:r>
      <w:r w:rsidRPr="00D73B59">
        <w:rPr>
          <w:lang w:val="en-US"/>
        </w:rPr>
        <w:br/>
        <w:t>train&lt;-mydata[dt,]</w:t>
      </w:r>
      <w:r w:rsidRPr="00D73B59">
        <w:rPr>
          <w:lang w:val="en-US"/>
        </w:rPr>
        <w:br/>
        <w:t>val&lt;-mydata[-dt,]</w:t>
      </w:r>
    </w:p>
    <w:p w:rsidR="00325FB5" w:rsidRDefault="00325FB5" w:rsidP="00321FED">
      <w:pPr>
        <w:rPr>
          <w:lang w:val="en-US"/>
        </w:rPr>
      </w:pPr>
    </w:p>
    <w:p w:rsidR="00325FB5" w:rsidRDefault="00D73B59" w:rsidP="00325FB5">
      <w:pPr>
        <w:pStyle w:val="Heading2"/>
        <w:rPr>
          <w:lang w:val="en-US"/>
        </w:rPr>
      </w:pPr>
      <w:r w:rsidRPr="00D73B59">
        <w:rPr>
          <w:lang w:val="en-US"/>
        </w:rPr>
        <w:t>58. How to standardize variables?</w:t>
      </w:r>
      <w:r w:rsidRPr="00D73B59">
        <w:rPr>
          <w:lang w:val="en-US"/>
        </w:rPr>
        <w:br/>
      </w:r>
    </w:p>
    <w:p w:rsidR="00325FB5" w:rsidRDefault="00325FB5" w:rsidP="00321FED">
      <w:pPr>
        <w:rPr>
          <w:lang w:val="en-US"/>
        </w:rPr>
      </w:pPr>
      <w:r>
        <w:rPr>
          <w:lang w:val="en-US"/>
        </w:rPr>
        <w:br/>
        <w:t>data2 = scale(data)</w:t>
      </w:r>
    </w:p>
    <w:p w:rsidR="00325FB5" w:rsidRDefault="00D73B59" w:rsidP="00325FB5">
      <w:pPr>
        <w:pStyle w:val="Heading2"/>
        <w:rPr>
          <w:lang w:val="en-US"/>
        </w:rPr>
      </w:pPr>
      <w:r w:rsidRPr="00D73B59">
        <w:rPr>
          <w:lang w:val="en-US"/>
        </w:rPr>
        <w:t>60. Which are the popular R packages for decision tree?</w:t>
      </w:r>
      <w:r w:rsidRPr="00D73B59">
        <w:rPr>
          <w:lang w:val="en-US"/>
        </w:rPr>
        <w:br/>
      </w:r>
    </w:p>
    <w:p w:rsidR="00325FB5" w:rsidRDefault="00D73B59" w:rsidP="00321FED">
      <w:pPr>
        <w:rPr>
          <w:lang w:val="en-US"/>
        </w:rPr>
      </w:pPr>
      <w:r w:rsidRPr="00D73B59">
        <w:rPr>
          <w:lang w:val="en-US"/>
        </w:rPr>
        <w:t>rpart, party</w:t>
      </w:r>
      <w:r w:rsidRPr="00D73B59">
        <w:rPr>
          <w:lang w:val="en-US"/>
        </w:rPr>
        <w:br/>
      </w:r>
    </w:p>
    <w:p w:rsidR="00325FB5" w:rsidRDefault="00D73B59" w:rsidP="00325FB5">
      <w:pPr>
        <w:pStyle w:val="Heading2"/>
        <w:rPr>
          <w:lang w:val="en-US"/>
        </w:rPr>
      </w:pPr>
      <w:r w:rsidRPr="00D73B59">
        <w:rPr>
          <w:lang w:val="en-US"/>
        </w:rPr>
        <w:lastRenderedPageBreak/>
        <w:t>61. What is the difference between rpart and party package for developing a decision tree model?</w:t>
      </w:r>
      <w:r w:rsidRPr="00D73B59">
        <w:rPr>
          <w:lang w:val="en-US"/>
        </w:rPr>
        <w:br/>
      </w:r>
    </w:p>
    <w:p w:rsidR="0083284F" w:rsidRDefault="00D73B59" w:rsidP="00321FED">
      <w:pPr>
        <w:rPr>
          <w:b/>
          <w:bCs/>
          <w:color w:val="990000"/>
          <w:sz w:val="36"/>
          <w:szCs w:val="36"/>
          <w:lang w:val="en-US"/>
        </w:rPr>
      </w:pPr>
      <w:r w:rsidRPr="00D73B59">
        <w:rPr>
          <w:lang w:val="en-US"/>
        </w:rPr>
        <w:br/>
        <w:t>rpart is based on Gini Index which measures impurity in node. Whereas ctree() function from "party" package uses a significance test procedure in order to select variables.</w:t>
      </w:r>
      <w:r w:rsidRPr="00D73B59">
        <w:rPr>
          <w:lang w:val="en-US"/>
        </w:rPr>
        <w:br/>
      </w:r>
    </w:p>
    <w:p w:rsidR="0083284F" w:rsidRDefault="00D73B59" w:rsidP="0083284F">
      <w:pPr>
        <w:pStyle w:val="Heading2"/>
        <w:rPr>
          <w:lang w:val="en-US"/>
        </w:rPr>
      </w:pPr>
      <w:r w:rsidRPr="00D73B59">
        <w:rPr>
          <w:lang w:val="en-US"/>
        </w:rPr>
        <w:t>62. How to check correlation with R?</w:t>
      </w:r>
      <w:r w:rsidRPr="00D73B59">
        <w:rPr>
          <w:lang w:val="en-US"/>
        </w:rPr>
        <w:br/>
      </w:r>
    </w:p>
    <w:p w:rsidR="0083284F" w:rsidRDefault="00D73B59" w:rsidP="00321FED">
      <w:pPr>
        <w:rPr>
          <w:lang w:val="en-US"/>
        </w:rPr>
      </w:pPr>
      <w:r w:rsidRPr="00D73B59">
        <w:rPr>
          <w:lang w:val="en-US"/>
        </w:rPr>
        <w:br/>
        <w:t>cor() function</w:t>
      </w:r>
      <w:r w:rsidRPr="00D73B59">
        <w:rPr>
          <w:lang w:val="en-US"/>
        </w:rPr>
        <w:br/>
      </w:r>
    </w:p>
    <w:p w:rsidR="0083284F" w:rsidRDefault="00D73B59" w:rsidP="009B55AB">
      <w:pPr>
        <w:pStyle w:val="Heading2"/>
        <w:rPr>
          <w:lang w:val="en-US"/>
        </w:rPr>
      </w:pPr>
      <w:r w:rsidRPr="00D73B59">
        <w:rPr>
          <w:lang w:val="en-US"/>
        </w:rPr>
        <w:t>63. Have you heard 'relaimpo' package? </w:t>
      </w:r>
      <w:r w:rsidRPr="00D73B59">
        <w:rPr>
          <w:lang w:val="en-US"/>
        </w:rPr>
        <w:br/>
      </w:r>
    </w:p>
    <w:p w:rsidR="0083284F" w:rsidRDefault="00D73B59" w:rsidP="00321FED">
      <w:pPr>
        <w:rPr>
          <w:b/>
          <w:bCs/>
          <w:color w:val="990000"/>
          <w:sz w:val="36"/>
          <w:szCs w:val="36"/>
          <w:lang w:val="en-US"/>
        </w:rPr>
      </w:pPr>
      <w:r w:rsidRPr="00D73B59">
        <w:rPr>
          <w:lang w:val="en-US"/>
        </w:rPr>
        <w:br/>
        <w:t>It is used to measure the relative importance of independent variables in a model.</w:t>
      </w:r>
      <w:r w:rsidRPr="00D73B59">
        <w:rPr>
          <w:lang w:val="en-US"/>
        </w:rPr>
        <w:br/>
      </w:r>
    </w:p>
    <w:p w:rsidR="0083284F" w:rsidRDefault="00D73B59" w:rsidP="0083284F">
      <w:pPr>
        <w:pStyle w:val="Heading2"/>
        <w:rPr>
          <w:lang w:val="en-US"/>
        </w:rPr>
      </w:pPr>
      <w:r w:rsidRPr="00D73B59">
        <w:rPr>
          <w:lang w:val="en-US"/>
        </w:rPr>
        <w:t>64. How to fine tune random forest model?</w:t>
      </w:r>
      <w:r w:rsidRPr="00D73B59">
        <w:rPr>
          <w:lang w:val="en-US"/>
        </w:rPr>
        <w:br/>
      </w:r>
    </w:p>
    <w:p w:rsidR="0083284F" w:rsidRDefault="00D73B59" w:rsidP="00321FED">
      <w:pPr>
        <w:rPr>
          <w:b/>
          <w:bCs/>
          <w:color w:val="990000"/>
          <w:sz w:val="36"/>
          <w:szCs w:val="36"/>
          <w:lang w:val="en-US"/>
        </w:rPr>
      </w:pPr>
      <w:r w:rsidRPr="00D73B59">
        <w:rPr>
          <w:lang w:val="en-US"/>
        </w:rPr>
        <w:br/>
        <w:t>Use tuneRF() function</w:t>
      </w:r>
      <w:r w:rsidRPr="00D73B59">
        <w:rPr>
          <w:lang w:val="en-US"/>
        </w:rPr>
        <w:br/>
      </w:r>
    </w:p>
    <w:p w:rsidR="0083284F" w:rsidRDefault="00D73B59" w:rsidP="0083284F">
      <w:pPr>
        <w:pStyle w:val="Heading2"/>
        <w:rPr>
          <w:lang w:val="en-US"/>
        </w:rPr>
      </w:pPr>
      <w:r w:rsidRPr="00D73B59">
        <w:rPr>
          <w:lang w:val="en-US"/>
        </w:rPr>
        <w:t>65. What shrinkage defines in gradient boosting model?</w:t>
      </w:r>
      <w:r w:rsidRPr="00D73B59">
        <w:rPr>
          <w:lang w:val="en-US"/>
        </w:rPr>
        <w:br/>
      </w:r>
    </w:p>
    <w:p w:rsidR="0083284F" w:rsidRDefault="00D73B59" w:rsidP="00321FED">
      <w:pPr>
        <w:rPr>
          <w:lang w:val="en-US"/>
        </w:rPr>
      </w:pPr>
      <w:r w:rsidRPr="00D73B59">
        <w:rPr>
          <w:lang w:val="en-US"/>
        </w:rPr>
        <w:br/>
        <w:t>Shrinkage is used for reducing, or shrinking, the impact of each addition</w:t>
      </w:r>
      <w:r>
        <w:rPr>
          <w:lang w:val="en-US"/>
        </w:rPr>
        <w:t>al fitted base-learner (tree).</w:t>
      </w:r>
      <w:r>
        <w:rPr>
          <w:lang w:val="en-US"/>
        </w:rPr>
        <w:br/>
      </w:r>
    </w:p>
    <w:p w:rsidR="0083284F" w:rsidRDefault="00D73B59" w:rsidP="0083284F">
      <w:pPr>
        <w:pStyle w:val="Heading2"/>
        <w:rPr>
          <w:lang w:val="en-US"/>
        </w:rPr>
      </w:pPr>
      <w:r w:rsidRPr="00D73B59">
        <w:rPr>
          <w:lang w:val="en-US"/>
        </w:rPr>
        <w:t>66. How to make data stationary for ARIMA time series model?</w:t>
      </w:r>
      <w:r w:rsidRPr="00D73B59">
        <w:rPr>
          <w:lang w:val="en-US"/>
        </w:rPr>
        <w:br/>
      </w:r>
    </w:p>
    <w:p w:rsidR="0083284F" w:rsidRDefault="00D73B59" w:rsidP="00321FED">
      <w:pPr>
        <w:rPr>
          <w:b/>
          <w:bCs/>
          <w:sz w:val="36"/>
          <w:szCs w:val="36"/>
          <w:lang w:val="en-US"/>
        </w:rPr>
      </w:pPr>
      <w:r w:rsidRPr="00D73B59">
        <w:rPr>
          <w:lang w:val="en-US"/>
        </w:rPr>
        <w:br/>
        <w:t>Use ndiffs() function which returns the number of difference required to make data stationary.</w:t>
      </w:r>
      <w:r w:rsidRPr="00D73B59">
        <w:rPr>
          <w:lang w:val="en-US"/>
        </w:rPr>
        <w:br/>
      </w:r>
    </w:p>
    <w:p w:rsidR="0083284F" w:rsidRDefault="00D73B59" w:rsidP="0083284F">
      <w:pPr>
        <w:pStyle w:val="Heading2"/>
        <w:rPr>
          <w:lang w:val="en-US"/>
        </w:rPr>
      </w:pPr>
      <w:r w:rsidRPr="00D73B59">
        <w:rPr>
          <w:lang w:val="en-US"/>
        </w:rPr>
        <w:t>67. How to automate arima model?</w:t>
      </w:r>
      <w:r w:rsidRPr="00D73B59">
        <w:rPr>
          <w:lang w:val="en-US"/>
        </w:rPr>
        <w:br/>
      </w:r>
    </w:p>
    <w:p w:rsidR="00D73B59" w:rsidRPr="00D73B59" w:rsidRDefault="00D73B59" w:rsidP="00321FED">
      <w:pPr>
        <w:rPr>
          <w:rStyle w:val="Hyperlink"/>
          <w:color w:val="auto"/>
          <w:u w:val="none"/>
          <w:lang w:val="en-US"/>
        </w:rPr>
      </w:pPr>
      <w:r w:rsidRPr="00D73B59">
        <w:rPr>
          <w:lang w:val="en-US"/>
        </w:rPr>
        <w:br/>
        <w:t xml:space="preserve">Use auto.arima() function of </w:t>
      </w:r>
      <w:r>
        <w:rPr>
          <w:lang w:val="en-US"/>
        </w:rPr>
        <w:t>forecast package</w:t>
      </w:r>
    </w:p>
    <w:p w:rsidR="00D73B59" w:rsidRDefault="00D73B59" w:rsidP="00321FED">
      <w:pPr>
        <w:rPr>
          <w:rStyle w:val="Hyperlink"/>
          <w:lang w:val="en-US"/>
        </w:rPr>
      </w:pPr>
    </w:p>
    <w:p w:rsidR="00321FED" w:rsidRDefault="00954C8C" w:rsidP="00321FED">
      <w:pPr>
        <w:rPr>
          <w:lang w:val="en-US"/>
        </w:rPr>
      </w:pPr>
      <w:hyperlink r:id="rId211" w:history="1">
        <w:r w:rsidR="00321FED" w:rsidRPr="003F0993">
          <w:rPr>
            <w:rStyle w:val="Hyperlink"/>
            <w:lang w:val="en-US"/>
          </w:rPr>
          <w:t>https://www.listendata.com/2016/08/dplyr-tutorial.html</w:t>
        </w:r>
      </w:hyperlink>
    </w:p>
    <w:p w:rsidR="00321FED" w:rsidRPr="00125213" w:rsidRDefault="00321FED" w:rsidP="00125213">
      <w:pPr>
        <w:rPr>
          <w:lang w:val="en-US"/>
        </w:rPr>
      </w:pPr>
    </w:p>
    <w:p w:rsidR="00271FB0" w:rsidRPr="0027369A" w:rsidRDefault="008B45F7" w:rsidP="00AF49A7">
      <w:pPr>
        <w:pStyle w:val="Heading1"/>
        <w:jc w:val="both"/>
        <w:rPr>
          <w:rStyle w:val="Strong"/>
          <w:b/>
          <w:i/>
          <w:iCs/>
          <w:lang w:val="en-US"/>
        </w:rPr>
      </w:pPr>
      <w:r w:rsidRPr="0027369A">
        <w:rPr>
          <w:rStyle w:val="Strong"/>
          <w:b/>
          <w:i/>
          <w:iCs/>
          <w:lang w:val="en-US"/>
        </w:rPr>
        <w:t>Examples of Quant</w:t>
      </w:r>
      <w:r w:rsidR="00423A4A" w:rsidRPr="0027369A">
        <w:rPr>
          <w:rStyle w:val="Strong"/>
          <w:b/>
          <w:i/>
          <w:iCs/>
          <w:lang w:val="en-US"/>
        </w:rPr>
        <w:t xml:space="preserve"> interview questions</w:t>
      </w:r>
    </w:p>
    <w:p w:rsidR="00E2625C" w:rsidRPr="004D3C14" w:rsidRDefault="00E2625C" w:rsidP="00AF49A7">
      <w:pPr>
        <w:pStyle w:val="Heading2"/>
        <w:jc w:val="both"/>
        <w:rPr>
          <w:rStyle w:val="IntenseEmphasis"/>
          <w:lang w:val="en-US"/>
        </w:rPr>
      </w:pPr>
      <w:r w:rsidRPr="004D3C14">
        <w:rPr>
          <w:rStyle w:val="IntenseEmphasis"/>
          <w:lang w:val="en-US"/>
        </w:rPr>
        <w:t>Can you calculate the delta of an option without using the precise formula for delta (the variables are given).</w:t>
      </w:r>
    </w:p>
    <w:p w:rsidR="00423A4A" w:rsidRPr="00987AD1" w:rsidRDefault="00E2625C" w:rsidP="000464E1">
      <w:pPr>
        <w:pStyle w:val="NormalWeb"/>
        <w:shd w:val="clear" w:color="auto" w:fill="FFFFFF"/>
        <w:spacing w:before="0" w:beforeAutospacing="0" w:after="0" w:afterAutospacing="0" w:line="330" w:lineRule="atLeast"/>
        <w:jc w:val="both"/>
        <w:textAlignment w:val="baseline"/>
        <w:rPr>
          <w:rFonts w:ascii="inherit" w:hAnsi="inherit"/>
          <w:color w:val="404040"/>
          <w:sz w:val="23"/>
          <w:szCs w:val="23"/>
          <w:bdr w:val="none" w:sz="0" w:space="0" w:color="auto" w:frame="1"/>
          <w:lang w:val="en-US"/>
        </w:rPr>
      </w:pPr>
      <w:r w:rsidRPr="00E2625C">
        <w:rPr>
          <w:rFonts w:ascii="inherit" w:hAnsi="inherit"/>
          <w:color w:val="404040"/>
          <w:sz w:val="23"/>
          <w:szCs w:val="23"/>
          <w:bdr w:val="none" w:sz="0" w:space="0" w:color="auto" w:frame="1"/>
          <w:lang w:val="en-US"/>
        </w:rPr>
        <w:t>I guess one need to use Taylor's series to bypass the N(.) i.e. the cumulative distribution calculation. </w:t>
      </w:r>
    </w:p>
    <w:p w:rsidR="00987AD1" w:rsidRPr="00423A4A" w:rsidRDefault="00987AD1" w:rsidP="00E2625C">
      <w:pPr>
        <w:pStyle w:val="NormalWeb"/>
        <w:shd w:val="clear" w:color="auto" w:fill="FFFFFF"/>
        <w:spacing w:before="0" w:beforeAutospacing="0" w:after="0" w:afterAutospacing="0" w:line="330" w:lineRule="atLeast"/>
        <w:textAlignment w:val="baseline"/>
        <w:rPr>
          <w:rFonts w:ascii="inherit" w:hAnsi="inherit"/>
          <w:b/>
          <w:color w:val="404040"/>
          <w:sz w:val="23"/>
          <w:szCs w:val="23"/>
          <w:bdr w:val="none" w:sz="0" w:space="0" w:color="auto" w:frame="1"/>
          <w:lang w:val="en-US"/>
        </w:rPr>
      </w:pPr>
      <w:r w:rsidRPr="00423A4A">
        <w:rPr>
          <w:rFonts w:ascii="inherit" w:hAnsi="inherit"/>
          <w:b/>
          <w:color w:val="404040"/>
          <w:sz w:val="23"/>
          <w:szCs w:val="23"/>
          <w:bdr w:val="none" w:sz="0" w:space="0" w:color="auto" w:frame="1"/>
          <w:lang w:val="en-US"/>
        </w:rPr>
        <w:t>ANSWER:</w:t>
      </w:r>
      <w:r w:rsidRPr="001E025F">
        <w:rPr>
          <w:rFonts w:ascii="inherit" w:hAnsi="inherit"/>
          <w:color w:val="404040"/>
          <w:sz w:val="23"/>
          <w:szCs w:val="23"/>
          <w:bdr w:val="none" w:sz="0" w:space="0" w:color="auto" w:frame="1"/>
          <w:lang w:val="en-US"/>
        </w:rPr>
        <w:t xml:space="preserve"> </w:t>
      </w:r>
      <w:hyperlink r:id="rId212" w:history="1">
        <w:r w:rsidRPr="001E025F">
          <w:rPr>
            <w:rStyle w:val="Hyperlink"/>
            <w:rFonts w:ascii="inherit" w:hAnsi="inherit"/>
            <w:sz w:val="23"/>
            <w:szCs w:val="23"/>
            <w:bdr w:val="none" w:sz="0" w:space="0" w:color="auto" w:frame="1"/>
            <w:lang w:val="en-US"/>
          </w:rPr>
          <w:t>https://math.stackexchange.com/questions/3897740/delta-of-options-a-mathematical-explanation</w:t>
        </w:r>
      </w:hyperlink>
    </w:p>
    <w:p w:rsidR="00987AD1" w:rsidRPr="00987AD1" w:rsidRDefault="00987AD1" w:rsidP="00E2625C">
      <w:pPr>
        <w:pStyle w:val="NormalWeb"/>
        <w:shd w:val="clear" w:color="auto" w:fill="FFFFFF"/>
        <w:spacing w:before="0" w:beforeAutospacing="0" w:after="0" w:afterAutospacing="0" w:line="330" w:lineRule="atLeast"/>
        <w:textAlignment w:val="baseline"/>
        <w:rPr>
          <w:rFonts w:ascii="inherit" w:hAnsi="inherit"/>
          <w:color w:val="404040"/>
          <w:sz w:val="23"/>
          <w:szCs w:val="23"/>
          <w:lang w:val="en-US"/>
        </w:rPr>
      </w:pPr>
    </w:p>
    <w:p w:rsidR="00E2625C" w:rsidRDefault="00E2625C" w:rsidP="00E2625C">
      <w:pPr>
        <w:shd w:val="clear" w:color="auto" w:fill="FFFFFF"/>
        <w:spacing w:line="225" w:lineRule="atLeast"/>
        <w:textAlignment w:val="baseline"/>
        <w:rPr>
          <w:rFonts w:ascii="inherit" w:hAnsi="inherit"/>
          <w:color w:val="404040"/>
          <w:sz w:val="23"/>
          <w:szCs w:val="23"/>
        </w:rPr>
      </w:pPr>
      <w:r>
        <w:rPr>
          <w:rFonts w:ascii="inherit" w:hAnsi="inherit"/>
          <w:noProof/>
          <w:color w:val="1861BF"/>
          <w:sz w:val="23"/>
          <w:szCs w:val="23"/>
          <w:bdr w:val="none" w:sz="0" w:space="0" w:color="auto" w:frame="1"/>
          <w:lang w:eastAsia="pl-PL"/>
        </w:rPr>
        <w:drawing>
          <wp:inline distT="0" distB="0" distL="0" distR="0">
            <wp:extent cx="948690" cy="948690"/>
            <wp:effectExtent l="0" t="0" r="3810" b="3810"/>
            <wp:docPr id="30" name="Picture 30" descr="Citi">
              <a:hlinkClick xmlns:a="http://schemas.openxmlformats.org/drawingml/2006/main" r:id="rId2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iti">
                      <a:hlinkClick r:id="rId213"/>
                    </pic:cNvPr>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948690" cy="948690"/>
                    </a:xfrm>
                    <a:prstGeom prst="rect">
                      <a:avLst/>
                    </a:prstGeom>
                    <a:noFill/>
                    <a:ln>
                      <a:noFill/>
                    </a:ln>
                  </pic:spPr>
                </pic:pic>
              </a:graphicData>
            </a:graphic>
          </wp:inline>
        </w:drawing>
      </w:r>
    </w:p>
    <w:p w:rsidR="00CD35AE" w:rsidRPr="00AF49A7" w:rsidRDefault="00E2625C" w:rsidP="00AF49A7">
      <w:pPr>
        <w:pStyle w:val="Heading2"/>
        <w:jc w:val="both"/>
        <w:rPr>
          <w:rStyle w:val="IntenseEmphasis"/>
          <w:lang w:val="en-US"/>
        </w:rPr>
      </w:pPr>
      <w:r w:rsidRPr="00AF49A7">
        <w:rPr>
          <w:rStyle w:val="IntenseEmphasis"/>
          <w:lang w:val="en-US"/>
        </w:rPr>
        <w:t xml:space="preserve">How to reduce dimension when you do regression? </w:t>
      </w:r>
    </w:p>
    <w:p w:rsidR="00590E57" w:rsidRPr="001E025F" w:rsidRDefault="00590E57" w:rsidP="00E2625C">
      <w:pPr>
        <w:pStyle w:val="NormalWeb"/>
        <w:shd w:val="clear" w:color="auto" w:fill="FFFFFF"/>
        <w:spacing w:before="0" w:beforeAutospacing="0" w:after="0" w:afterAutospacing="0" w:line="330" w:lineRule="atLeast"/>
        <w:textAlignment w:val="baseline"/>
        <w:rPr>
          <w:rFonts w:ascii="inherit" w:hAnsi="inherit"/>
          <w:color w:val="404040"/>
          <w:sz w:val="23"/>
          <w:szCs w:val="23"/>
          <w:bdr w:val="none" w:sz="0" w:space="0" w:color="auto" w:frame="1"/>
          <w:lang w:val="en-US"/>
        </w:rPr>
      </w:pPr>
      <w:r w:rsidRPr="00590E57">
        <w:rPr>
          <w:rFonts w:ascii="inherit" w:hAnsi="inherit"/>
          <w:b/>
          <w:color w:val="404040"/>
          <w:sz w:val="23"/>
          <w:szCs w:val="23"/>
          <w:bdr w:val="none" w:sz="0" w:space="0" w:color="auto" w:frame="1"/>
          <w:lang w:val="en-US"/>
        </w:rPr>
        <w:t xml:space="preserve">ANSWER: </w:t>
      </w:r>
      <w:r w:rsidRPr="001E025F">
        <w:rPr>
          <w:rFonts w:ascii="inherit" w:hAnsi="inherit"/>
          <w:color w:val="404040"/>
          <w:sz w:val="23"/>
          <w:szCs w:val="23"/>
          <w:bdr w:val="none" w:sz="0" w:space="0" w:color="auto" w:frame="1"/>
          <w:lang w:val="en-US"/>
        </w:rPr>
        <w:t>PCA, exhaustive search</w:t>
      </w:r>
    </w:p>
    <w:p w:rsidR="00590E57" w:rsidRPr="001E025F" w:rsidRDefault="00954C8C" w:rsidP="00E2625C">
      <w:pPr>
        <w:pStyle w:val="NormalWeb"/>
        <w:shd w:val="clear" w:color="auto" w:fill="FFFFFF"/>
        <w:spacing w:before="0" w:beforeAutospacing="0" w:after="0" w:afterAutospacing="0" w:line="330" w:lineRule="atLeast"/>
        <w:textAlignment w:val="baseline"/>
        <w:rPr>
          <w:rFonts w:ascii="inherit" w:hAnsi="inherit"/>
          <w:color w:val="404040"/>
          <w:sz w:val="23"/>
          <w:szCs w:val="23"/>
          <w:bdr w:val="none" w:sz="0" w:space="0" w:color="auto" w:frame="1"/>
          <w:lang w:val="en-US"/>
        </w:rPr>
      </w:pPr>
      <w:hyperlink r:id="rId215" w:history="1">
        <w:r w:rsidR="00590E57" w:rsidRPr="001E025F">
          <w:rPr>
            <w:rStyle w:val="Hyperlink"/>
            <w:rFonts w:ascii="inherit" w:hAnsi="inherit"/>
            <w:sz w:val="23"/>
            <w:szCs w:val="23"/>
            <w:bdr w:val="none" w:sz="0" w:space="0" w:color="auto" w:frame="1"/>
            <w:lang w:val="en-US"/>
          </w:rPr>
          <w:t>https://stats.stackexchange.com/questions/20836/algorithms-for-automatic-model-selection</w:t>
        </w:r>
      </w:hyperlink>
    </w:p>
    <w:p w:rsidR="00590E57" w:rsidRPr="00590E57" w:rsidRDefault="00590E57" w:rsidP="00E2625C">
      <w:pPr>
        <w:pStyle w:val="NormalWeb"/>
        <w:shd w:val="clear" w:color="auto" w:fill="FFFFFF"/>
        <w:spacing w:before="0" w:beforeAutospacing="0" w:after="0" w:afterAutospacing="0" w:line="330" w:lineRule="atLeast"/>
        <w:textAlignment w:val="baseline"/>
        <w:rPr>
          <w:rFonts w:ascii="inherit" w:hAnsi="inherit"/>
          <w:b/>
          <w:color w:val="404040"/>
          <w:sz w:val="23"/>
          <w:szCs w:val="23"/>
          <w:bdr w:val="none" w:sz="0" w:space="0" w:color="auto" w:frame="1"/>
          <w:lang w:val="en-US"/>
        </w:rPr>
      </w:pPr>
    </w:p>
    <w:p w:rsidR="00CD35AE" w:rsidRPr="00AF49A7" w:rsidRDefault="00E2625C" w:rsidP="00AF49A7">
      <w:pPr>
        <w:pStyle w:val="Heading2"/>
        <w:jc w:val="both"/>
        <w:rPr>
          <w:rStyle w:val="IntenseEmphasis"/>
          <w:lang w:val="en-US"/>
        </w:rPr>
      </w:pPr>
      <w:r w:rsidRPr="00AF49A7">
        <w:rPr>
          <w:rStyle w:val="IntenseEmphasis"/>
          <w:lang w:val="en-US"/>
        </w:rPr>
        <w:t xml:space="preserve">What is Brownian motion/Martingale? </w:t>
      </w:r>
    </w:p>
    <w:p w:rsidR="00F92546" w:rsidRPr="000464E1" w:rsidRDefault="00F92546" w:rsidP="000464E1">
      <w:pPr>
        <w:pStyle w:val="NormalWeb"/>
        <w:shd w:val="clear" w:color="auto" w:fill="FFFFFF"/>
        <w:spacing w:before="0" w:beforeAutospacing="0" w:after="0" w:afterAutospacing="0" w:line="330" w:lineRule="atLeast"/>
        <w:jc w:val="both"/>
        <w:textAlignment w:val="baseline"/>
        <w:rPr>
          <w:rFonts w:asciiTheme="minorHAnsi" w:hAnsiTheme="minorHAnsi" w:cstheme="minorHAnsi"/>
          <w:color w:val="404040"/>
          <w:sz w:val="22"/>
          <w:szCs w:val="22"/>
          <w:bdr w:val="none" w:sz="0" w:space="0" w:color="auto" w:frame="1"/>
          <w:lang w:val="en-US"/>
        </w:rPr>
      </w:pPr>
      <w:r w:rsidRPr="000464E1">
        <w:rPr>
          <w:rFonts w:asciiTheme="minorHAnsi" w:hAnsiTheme="minorHAnsi" w:cstheme="minorHAnsi"/>
          <w:b/>
          <w:color w:val="404040"/>
          <w:sz w:val="22"/>
          <w:szCs w:val="22"/>
          <w:bdr w:val="none" w:sz="0" w:space="0" w:color="auto" w:frame="1"/>
          <w:lang w:val="en-US"/>
        </w:rPr>
        <w:t xml:space="preserve">ANSWER: </w:t>
      </w:r>
      <w:r w:rsidRPr="000464E1">
        <w:rPr>
          <w:rFonts w:asciiTheme="minorHAnsi" w:hAnsiTheme="minorHAnsi" w:cstheme="minorHAnsi"/>
          <w:color w:val="404040"/>
          <w:sz w:val="22"/>
          <w:szCs w:val="22"/>
          <w:bdr w:val="none" w:sz="0" w:space="0" w:color="auto" w:frame="1"/>
          <w:lang w:val="en-US"/>
        </w:rPr>
        <w:t>Brownian motion – stochastic process, which is:</w:t>
      </w:r>
    </w:p>
    <w:p w:rsidR="00F92546" w:rsidRPr="000464E1" w:rsidRDefault="00F92546" w:rsidP="000464E1">
      <w:pPr>
        <w:pStyle w:val="NormalWeb"/>
        <w:numPr>
          <w:ilvl w:val="1"/>
          <w:numId w:val="26"/>
        </w:numPr>
        <w:shd w:val="clear" w:color="auto" w:fill="FFFFFF"/>
        <w:spacing w:before="0" w:beforeAutospacing="0" w:after="0" w:afterAutospacing="0" w:line="330" w:lineRule="atLeast"/>
        <w:jc w:val="both"/>
        <w:textAlignment w:val="baseline"/>
        <w:rPr>
          <w:rFonts w:asciiTheme="minorHAnsi" w:hAnsiTheme="minorHAnsi" w:cstheme="minorHAnsi"/>
          <w:color w:val="404040"/>
          <w:sz w:val="22"/>
          <w:szCs w:val="22"/>
          <w:bdr w:val="none" w:sz="0" w:space="0" w:color="auto" w:frame="1"/>
          <w:lang w:val="en-US"/>
        </w:rPr>
      </w:pPr>
      <w:r w:rsidRPr="000464E1">
        <w:rPr>
          <w:rFonts w:asciiTheme="minorHAnsi" w:hAnsiTheme="minorHAnsi" w:cstheme="minorHAnsi"/>
          <w:color w:val="404040"/>
          <w:sz w:val="22"/>
          <w:szCs w:val="22"/>
          <w:bdr w:val="none" w:sz="0" w:space="0" w:color="auto" w:frame="1"/>
          <w:lang w:val="en-US"/>
        </w:rPr>
        <w:t>Continuous</w:t>
      </w:r>
    </w:p>
    <w:p w:rsidR="00F92546" w:rsidRPr="000464E1" w:rsidRDefault="00F92546" w:rsidP="000464E1">
      <w:pPr>
        <w:pStyle w:val="NormalWeb"/>
        <w:numPr>
          <w:ilvl w:val="1"/>
          <w:numId w:val="26"/>
        </w:numPr>
        <w:shd w:val="clear" w:color="auto" w:fill="FFFFFF"/>
        <w:spacing w:before="0" w:beforeAutospacing="0" w:after="0" w:afterAutospacing="0" w:line="330" w:lineRule="atLeast"/>
        <w:jc w:val="both"/>
        <w:textAlignment w:val="baseline"/>
        <w:rPr>
          <w:rFonts w:asciiTheme="minorHAnsi" w:hAnsiTheme="minorHAnsi" w:cstheme="minorHAnsi"/>
          <w:color w:val="404040"/>
          <w:sz w:val="22"/>
          <w:szCs w:val="22"/>
          <w:bdr w:val="none" w:sz="0" w:space="0" w:color="auto" w:frame="1"/>
          <w:lang w:val="en-US"/>
        </w:rPr>
      </w:pPr>
      <w:r w:rsidRPr="000464E1">
        <w:rPr>
          <w:rFonts w:asciiTheme="minorHAnsi" w:hAnsiTheme="minorHAnsi" w:cstheme="minorHAnsi"/>
          <w:color w:val="404040"/>
          <w:sz w:val="22"/>
          <w:szCs w:val="22"/>
          <w:bdr w:val="none" w:sz="0" w:space="0" w:color="auto" w:frame="1"/>
          <w:lang w:val="en-US"/>
        </w:rPr>
        <w:t>Nondifferentiable</w:t>
      </w:r>
    </w:p>
    <w:p w:rsidR="00F92546" w:rsidRPr="000464E1" w:rsidRDefault="00F92546" w:rsidP="000464E1">
      <w:pPr>
        <w:pStyle w:val="NormalWeb"/>
        <w:numPr>
          <w:ilvl w:val="1"/>
          <w:numId w:val="26"/>
        </w:numPr>
        <w:shd w:val="clear" w:color="auto" w:fill="FFFFFF"/>
        <w:spacing w:before="0" w:beforeAutospacing="0" w:after="0" w:afterAutospacing="0" w:line="330" w:lineRule="atLeast"/>
        <w:jc w:val="both"/>
        <w:textAlignment w:val="baseline"/>
        <w:rPr>
          <w:rFonts w:asciiTheme="minorHAnsi" w:hAnsiTheme="minorHAnsi" w:cstheme="minorHAnsi"/>
          <w:color w:val="404040"/>
          <w:sz w:val="22"/>
          <w:szCs w:val="22"/>
          <w:bdr w:val="none" w:sz="0" w:space="0" w:color="auto" w:frame="1"/>
          <w:lang w:val="en-US"/>
        </w:rPr>
      </w:pPr>
      <w:r w:rsidRPr="000464E1">
        <w:rPr>
          <w:rFonts w:asciiTheme="minorHAnsi" w:hAnsiTheme="minorHAnsi" w:cstheme="minorHAnsi"/>
          <w:color w:val="404040"/>
          <w:sz w:val="22"/>
          <w:szCs w:val="22"/>
          <w:bdr w:val="none" w:sz="0" w:space="0" w:color="auto" w:frame="1"/>
          <w:lang w:val="en-US"/>
        </w:rPr>
        <w:t>Has stationary increments, which are iid normally distributed with 0 mean and const variance</w:t>
      </w:r>
    </w:p>
    <w:p w:rsidR="00F92546" w:rsidRPr="000464E1" w:rsidRDefault="00F92546" w:rsidP="000464E1">
      <w:pPr>
        <w:pStyle w:val="NormalWeb"/>
        <w:numPr>
          <w:ilvl w:val="1"/>
          <w:numId w:val="26"/>
        </w:numPr>
        <w:shd w:val="clear" w:color="auto" w:fill="FFFFFF"/>
        <w:spacing w:before="0" w:beforeAutospacing="0" w:after="0" w:afterAutospacing="0" w:line="330" w:lineRule="atLeast"/>
        <w:jc w:val="both"/>
        <w:textAlignment w:val="baseline"/>
        <w:rPr>
          <w:rFonts w:asciiTheme="minorHAnsi" w:hAnsiTheme="minorHAnsi" w:cstheme="minorHAnsi"/>
          <w:color w:val="404040"/>
          <w:sz w:val="22"/>
          <w:szCs w:val="22"/>
          <w:bdr w:val="none" w:sz="0" w:space="0" w:color="auto" w:frame="1"/>
          <w:lang w:val="en-US"/>
        </w:rPr>
      </w:pPr>
      <w:r w:rsidRPr="000464E1">
        <w:rPr>
          <w:rFonts w:asciiTheme="minorHAnsi" w:hAnsiTheme="minorHAnsi" w:cstheme="minorHAnsi"/>
          <w:color w:val="404040"/>
          <w:sz w:val="22"/>
          <w:szCs w:val="22"/>
          <w:bdr w:val="none" w:sz="0" w:space="0" w:color="auto" w:frame="1"/>
          <w:lang w:val="en-US"/>
        </w:rPr>
        <w:t>Without jumps</w:t>
      </w:r>
    </w:p>
    <w:p w:rsidR="00F92546" w:rsidRPr="000464E1" w:rsidRDefault="00F92546" w:rsidP="000464E1">
      <w:pPr>
        <w:pStyle w:val="NormalWeb"/>
        <w:shd w:val="clear" w:color="auto" w:fill="FFFFFF"/>
        <w:spacing w:before="0" w:beforeAutospacing="0" w:after="0" w:afterAutospacing="0" w:line="330" w:lineRule="atLeast"/>
        <w:jc w:val="both"/>
        <w:textAlignment w:val="baseline"/>
        <w:rPr>
          <w:rFonts w:asciiTheme="minorHAnsi" w:hAnsiTheme="minorHAnsi" w:cstheme="minorHAnsi"/>
          <w:color w:val="404040"/>
          <w:sz w:val="22"/>
          <w:szCs w:val="22"/>
          <w:bdr w:val="none" w:sz="0" w:space="0" w:color="auto" w:frame="1"/>
          <w:lang w:val="en-US"/>
        </w:rPr>
      </w:pPr>
      <w:r w:rsidRPr="000464E1">
        <w:rPr>
          <w:rFonts w:asciiTheme="minorHAnsi" w:hAnsiTheme="minorHAnsi" w:cstheme="minorHAnsi"/>
          <w:color w:val="404040"/>
          <w:sz w:val="22"/>
          <w:szCs w:val="22"/>
          <w:bdr w:val="none" w:sz="0" w:space="0" w:color="auto" w:frame="1"/>
          <w:lang w:val="en-US"/>
        </w:rPr>
        <w:t>Martingale – a process, where expected value at t + 1 is equal to value at t, given filtration F(t) (no dependency pre t)</w:t>
      </w:r>
    </w:p>
    <w:p w:rsidR="00F92546" w:rsidRPr="00553719" w:rsidRDefault="00F92546" w:rsidP="00F92546">
      <w:pPr>
        <w:pStyle w:val="NormalWeb"/>
        <w:shd w:val="clear" w:color="auto" w:fill="FFFFFF"/>
        <w:spacing w:before="0" w:beforeAutospacing="0" w:after="0" w:afterAutospacing="0" w:line="330" w:lineRule="atLeast"/>
        <w:textAlignment w:val="baseline"/>
        <w:rPr>
          <w:rFonts w:asciiTheme="majorHAnsi" w:hAnsiTheme="majorHAnsi" w:cstheme="majorHAnsi"/>
          <w:color w:val="404040"/>
          <w:sz w:val="23"/>
          <w:szCs w:val="23"/>
          <w:bdr w:val="none" w:sz="0" w:space="0" w:color="auto" w:frame="1"/>
          <w:lang w:val="en-US"/>
        </w:rPr>
      </w:pPr>
    </w:p>
    <w:p w:rsidR="00E2625C" w:rsidRPr="00AF49A7" w:rsidRDefault="00E2625C" w:rsidP="00AF49A7">
      <w:pPr>
        <w:pStyle w:val="Heading2"/>
        <w:jc w:val="both"/>
        <w:rPr>
          <w:rStyle w:val="IntenseEmphasis"/>
          <w:i w:val="0"/>
          <w:lang w:val="en-US"/>
        </w:rPr>
      </w:pPr>
      <w:r w:rsidRPr="00AF49A7">
        <w:rPr>
          <w:rStyle w:val="IntenseEmphasis"/>
          <w:i w:val="0"/>
          <w:lang w:val="en-US"/>
        </w:rPr>
        <w:t>Give an example that is a Martingale but without Markov property. </w:t>
      </w:r>
    </w:p>
    <w:p w:rsidR="009F43FA" w:rsidRPr="009F43FA" w:rsidRDefault="009F43FA" w:rsidP="00E2625C">
      <w:pPr>
        <w:pStyle w:val="NormalWeb"/>
        <w:shd w:val="clear" w:color="auto" w:fill="FFFFFF"/>
        <w:spacing w:before="0" w:beforeAutospacing="0" w:after="0" w:afterAutospacing="0" w:line="330" w:lineRule="atLeast"/>
        <w:textAlignment w:val="baseline"/>
        <w:rPr>
          <w:rFonts w:ascii="inherit" w:hAnsi="inherit"/>
          <w:b/>
          <w:color w:val="404040"/>
          <w:sz w:val="23"/>
          <w:szCs w:val="23"/>
          <w:bdr w:val="none" w:sz="0" w:space="0" w:color="auto" w:frame="1"/>
          <w:lang w:val="en-US"/>
        </w:rPr>
      </w:pPr>
      <w:r w:rsidRPr="009F43FA">
        <w:rPr>
          <w:rFonts w:ascii="inherit" w:hAnsi="inherit"/>
          <w:b/>
          <w:color w:val="404040"/>
          <w:sz w:val="23"/>
          <w:szCs w:val="23"/>
          <w:bdr w:val="none" w:sz="0" w:space="0" w:color="auto" w:frame="1"/>
          <w:lang w:val="en-US"/>
        </w:rPr>
        <w:t>ANSWER:</w:t>
      </w:r>
    </w:p>
    <w:p w:rsidR="009F43FA" w:rsidRPr="003E1FB1" w:rsidRDefault="00954C8C" w:rsidP="00E2625C">
      <w:pPr>
        <w:pStyle w:val="NormalWeb"/>
        <w:shd w:val="clear" w:color="auto" w:fill="FFFFFF"/>
        <w:spacing w:before="0" w:beforeAutospacing="0" w:after="0" w:afterAutospacing="0" w:line="330" w:lineRule="atLeast"/>
        <w:textAlignment w:val="baseline"/>
        <w:rPr>
          <w:rFonts w:ascii="inherit" w:hAnsi="inherit"/>
          <w:color w:val="404040"/>
          <w:sz w:val="23"/>
          <w:szCs w:val="23"/>
          <w:lang w:val="en-US"/>
        </w:rPr>
      </w:pPr>
      <w:hyperlink r:id="rId216" w:history="1">
        <w:r w:rsidR="009F43FA" w:rsidRPr="003E1FB1">
          <w:rPr>
            <w:rStyle w:val="Hyperlink"/>
            <w:rFonts w:ascii="inherit" w:hAnsi="inherit"/>
            <w:sz w:val="23"/>
            <w:szCs w:val="23"/>
            <w:lang w:val="en-US"/>
          </w:rPr>
          <w:t>https://math.stackexchange.com/questions/503245/stochastic-process-that-is-martingale-but-not-markov</w:t>
        </w:r>
      </w:hyperlink>
    </w:p>
    <w:p w:rsidR="009F43FA" w:rsidRPr="00CD35AE" w:rsidRDefault="009F43FA" w:rsidP="00E2625C">
      <w:pPr>
        <w:pStyle w:val="NormalWeb"/>
        <w:shd w:val="clear" w:color="auto" w:fill="FFFFFF"/>
        <w:spacing w:before="0" w:beforeAutospacing="0" w:after="0" w:afterAutospacing="0" w:line="330" w:lineRule="atLeast"/>
        <w:textAlignment w:val="baseline"/>
        <w:rPr>
          <w:rFonts w:ascii="inherit" w:hAnsi="inherit"/>
          <w:color w:val="404040"/>
          <w:sz w:val="23"/>
          <w:szCs w:val="23"/>
          <w:lang w:val="en-US"/>
        </w:rPr>
      </w:pPr>
    </w:p>
    <w:p w:rsidR="00E2625C" w:rsidRDefault="00E2625C" w:rsidP="00E2625C">
      <w:pPr>
        <w:shd w:val="clear" w:color="auto" w:fill="FFFFFF"/>
        <w:spacing w:line="225" w:lineRule="atLeast"/>
        <w:textAlignment w:val="baseline"/>
        <w:rPr>
          <w:rFonts w:ascii="inherit" w:hAnsi="inherit"/>
          <w:color w:val="404040"/>
          <w:sz w:val="23"/>
          <w:szCs w:val="23"/>
        </w:rPr>
      </w:pPr>
      <w:r>
        <w:rPr>
          <w:rFonts w:ascii="inherit" w:hAnsi="inherit"/>
          <w:noProof/>
          <w:color w:val="1861BF"/>
          <w:sz w:val="23"/>
          <w:szCs w:val="23"/>
          <w:bdr w:val="none" w:sz="0" w:space="0" w:color="auto" w:frame="1"/>
          <w:lang w:eastAsia="pl-PL"/>
        </w:rPr>
        <w:drawing>
          <wp:inline distT="0" distB="0" distL="0" distR="0">
            <wp:extent cx="948690" cy="940435"/>
            <wp:effectExtent l="0" t="0" r="3810" b="0"/>
            <wp:docPr id="29" name="Picture 29" descr="Credit Suisse">
              <a:hlinkClick xmlns:a="http://schemas.openxmlformats.org/drawingml/2006/main" r:id="rId2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redit Suisse">
                      <a:hlinkClick r:id="rId217"/>
                    </pic:cNvPr>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948690" cy="940435"/>
                    </a:xfrm>
                    <a:prstGeom prst="rect">
                      <a:avLst/>
                    </a:prstGeom>
                    <a:noFill/>
                    <a:ln>
                      <a:noFill/>
                    </a:ln>
                  </pic:spPr>
                </pic:pic>
              </a:graphicData>
            </a:graphic>
          </wp:inline>
        </w:drawing>
      </w:r>
    </w:p>
    <w:p w:rsidR="00E2625C" w:rsidRPr="004E57A1" w:rsidRDefault="00954C8C" w:rsidP="00E2625C">
      <w:pPr>
        <w:shd w:val="clear" w:color="auto" w:fill="FFFFFF"/>
        <w:spacing w:line="225" w:lineRule="atLeast"/>
        <w:textAlignment w:val="baseline"/>
        <w:rPr>
          <w:rFonts w:ascii="inherit" w:hAnsi="inherit"/>
          <w:color w:val="404040"/>
          <w:sz w:val="23"/>
          <w:szCs w:val="23"/>
          <w:lang w:val="en-US"/>
        </w:rPr>
      </w:pPr>
      <w:hyperlink r:id="rId219" w:history="1">
        <w:r w:rsidR="00E2625C" w:rsidRPr="00E2625C">
          <w:rPr>
            <w:rStyle w:val="Hyperlink"/>
            <w:rFonts w:ascii="inherit" w:hAnsi="inherit"/>
            <w:color w:val="1861BF"/>
            <w:sz w:val="23"/>
            <w:szCs w:val="23"/>
            <w:bdr w:val="none" w:sz="0" w:space="0" w:color="auto" w:frame="1"/>
            <w:lang w:val="en-US"/>
          </w:rPr>
          <w:t>Market Risk Quantitative Analyst was asked...</w:t>
        </w:r>
      </w:hyperlink>
      <w:r w:rsidR="00E2625C" w:rsidRPr="004E57A1">
        <w:rPr>
          <w:rStyle w:val="m-0"/>
          <w:rFonts w:ascii="inherit" w:hAnsi="inherit"/>
          <w:color w:val="404040"/>
          <w:sz w:val="23"/>
          <w:szCs w:val="23"/>
          <w:bdr w:val="none" w:sz="0" w:space="0" w:color="auto" w:frame="1"/>
          <w:lang w:val="en-US"/>
        </w:rPr>
        <w:t>February 5, 2018</w:t>
      </w:r>
    </w:p>
    <w:p w:rsidR="00E2625C" w:rsidRPr="00AF49A7" w:rsidRDefault="00E2625C" w:rsidP="00AF49A7">
      <w:pPr>
        <w:pStyle w:val="Heading2"/>
        <w:jc w:val="both"/>
        <w:rPr>
          <w:rStyle w:val="IntenseEmphasis"/>
          <w:lang w:val="en-US"/>
        </w:rPr>
      </w:pPr>
      <w:r w:rsidRPr="00AF49A7">
        <w:rPr>
          <w:rStyle w:val="IntenseEmphasis"/>
          <w:lang w:val="en-US"/>
        </w:rPr>
        <w:lastRenderedPageBreak/>
        <w:t>Structures, lists, testing of python programming and some SVM, sklearn questions. Also some questions on non-clustered and clustered data in SQL.</w:t>
      </w:r>
    </w:p>
    <w:p w:rsidR="00E2625C" w:rsidRPr="000464E1" w:rsidRDefault="00E2625C" w:rsidP="00E2625C">
      <w:pPr>
        <w:pStyle w:val="NormalWeb"/>
        <w:shd w:val="clear" w:color="auto" w:fill="FFFFFF"/>
        <w:spacing w:before="0" w:beforeAutospacing="0" w:after="0" w:afterAutospacing="0" w:line="330" w:lineRule="atLeast"/>
        <w:textAlignment w:val="baseline"/>
        <w:rPr>
          <w:rFonts w:asciiTheme="minorHAnsi" w:hAnsiTheme="minorHAnsi" w:cstheme="minorHAnsi"/>
          <w:color w:val="404040"/>
          <w:sz w:val="22"/>
          <w:szCs w:val="22"/>
          <w:bdr w:val="none" w:sz="0" w:space="0" w:color="auto" w:frame="1"/>
          <w:lang w:val="en-US"/>
        </w:rPr>
      </w:pPr>
      <w:r w:rsidRPr="000464E1">
        <w:rPr>
          <w:rFonts w:asciiTheme="minorHAnsi" w:hAnsiTheme="minorHAnsi" w:cstheme="minorHAnsi"/>
          <w:color w:val="404040"/>
          <w:sz w:val="22"/>
          <w:szCs w:val="22"/>
          <w:bdr w:val="none" w:sz="0" w:space="0" w:color="auto" w:frame="1"/>
          <w:lang w:val="en-US"/>
        </w:rPr>
        <w:t>One need strong python skills and they will understand your background from some projects that you have done already and then will start asking you questions. </w:t>
      </w:r>
    </w:p>
    <w:p w:rsidR="00816D2C" w:rsidRPr="000464E1" w:rsidRDefault="00101300" w:rsidP="00E2625C">
      <w:pPr>
        <w:pStyle w:val="NormalWeb"/>
        <w:shd w:val="clear" w:color="auto" w:fill="FFFFFF"/>
        <w:spacing w:before="0" w:beforeAutospacing="0" w:after="0" w:afterAutospacing="0" w:line="330" w:lineRule="atLeast"/>
        <w:textAlignment w:val="baseline"/>
        <w:rPr>
          <w:rFonts w:asciiTheme="minorHAnsi" w:hAnsiTheme="minorHAnsi" w:cstheme="minorHAnsi"/>
          <w:b/>
          <w:color w:val="404040"/>
          <w:sz w:val="22"/>
          <w:szCs w:val="22"/>
          <w:lang w:val="en-US"/>
        </w:rPr>
      </w:pPr>
      <w:r w:rsidRPr="000464E1">
        <w:rPr>
          <w:rFonts w:asciiTheme="minorHAnsi" w:hAnsiTheme="minorHAnsi" w:cstheme="minorHAnsi"/>
          <w:b/>
          <w:color w:val="404040"/>
          <w:sz w:val="22"/>
          <w:szCs w:val="22"/>
          <w:lang w:val="en-US"/>
        </w:rPr>
        <w:t>ANSWERS:</w:t>
      </w:r>
    </w:p>
    <w:p w:rsidR="00101300" w:rsidRPr="000464E1" w:rsidRDefault="00101300" w:rsidP="003F622F">
      <w:pPr>
        <w:pStyle w:val="NormalWeb"/>
        <w:numPr>
          <w:ilvl w:val="0"/>
          <w:numId w:val="31"/>
        </w:numPr>
        <w:shd w:val="clear" w:color="auto" w:fill="FFFFFF"/>
        <w:spacing w:before="0" w:beforeAutospacing="0" w:after="0" w:afterAutospacing="0" w:line="330" w:lineRule="atLeast"/>
        <w:textAlignment w:val="baseline"/>
        <w:rPr>
          <w:rFonts w:asciiTheme="minorHAnsi" w:hAnsiTheme="minorHAnsi" w:cstheme="minorHAnsi"/>
          <w:b/>
          <w:sz w:val="22"/>
          <w:szCs w:val="22"/>
          <w:lang w:val="en-US"/>
        </w:rPr>
      </w:pPr>
      <w:r w:rsidRPr="000464E1">
        <w:rPr>
          <w:rFonts w:asciiTheme="minorHAnsi" w:hAnsiTheme="minorHAnsi" w:cstheme="minorHAnsi"/>
          <w:b/>
          <w:sz w:val="22"/>
          <w:szCs w:val="22"/>
          <w:lang w:val="en-US"/>
        </w:rPr>
        <w:t>Structures</w:t>
      </w:r>
    </w:p>
    <w:p w:rsidR="004E57A1" w:rsidRPr="000464E1" w:rsidRDefault="004E57A1" w:rsidP="00E2625C">
      <w:pPr>
        <w:pStyle w:val="NormalWeb"/>
        <w:shd w:val="clear" w:color="auto" w:fill="FFFFFF"/>
        <w:spacing w:before="0" w:beforeAutospacing="0" w:after="0" w:afterAutospacing="0" w:line="330" w:lineRule="atLeast"/>
        <w:textAlignment w:val="baseline"/>
        <w:rPr>
          <w:rFonts w:asciiTheme="minorHAnsi" w:hAnsiTheme="minorHAnsi" w:cstheme="minorHAnsi"/>
          <w:b/>
          <w:sz w:val="22"/>
          <w:szCs w:val="22"/>
          <w:lang w:val="en-US"/>
        </w:rPr>
      </w:pPr>
    </w:p>
    <w:p w:rsidR="004E57A1" w:rsidRPr="000464E1" w:rsidRDefault="003E1FB1" w:rsidP="00E2625C">
      <w:pPr>
        <w:pStyle w:val="NormalWeb"/>
        <w:shd w:val="clear" w:color="auto" w:fill="FFFFFF"/>
        <w:spacing w:before="0" w:beforeAutospacing="0" w:after="0" w:afterAutospacing="0" w:line="330" w:lineRule="atLeast"/>
        <w:textAlignment w:val="baseline"/>
        <w:rPr>
          <w:rFonts w:asciiTheme="minorHAnsi" w:hAnsiTheme="minorHAnsi" w:cstheme="minorHAnsi"/>
          <w:sz w:val="22"/>
          <w:szCs w:val="22"/>
          <w:lang w:val="en-US"/>
        </w:rPr>
      </w:pPr>
      <w:r w:rsidRPr="000464E1">
        <w:rPr>
          <w:rFonts w:asciiTheme="minorHAnsi" w:hAnsiTheme="minorHAnsi" w:cstheme="minorHAnsi"/>
          <w:color w:val="404040"/>
          <w:sz w:val="22"/>
          <w:szCs w:val="22"/>
          <w:bdr w:val="none" w:sz="0" w:space="0" w:color="auto" w:frame="1"/>
          <w:lang w:val="en-US"/>
        </w:rPr>
        <w:t>Answer here</w:t>
      </w:r>
      <w:r w:rsidRPr="000464E1">
        <w:rPr>
          <w:rFonts w:asciiTheme="minorHAnsi" w:hAnsiTheme="minorHAnsi" w:cstheme="minorHAnsi"/>
          <w:sz w:val="22"/>
          <w:szCs w:val="22"/>
          <w:lang w:val="en-US"/>
        </w:rPr>
        <w:t xml:space="preserve"> </w:t>
      </w:r>
      <w:r w:rsidR="004E57A1" w:rsidRPr="000464E1">
        <w:rPr>
          <w:rFonts w:asciiTheme="minorHAnsi" w:hAnsiTheme="minorHAnsi" w:cstheme="minorHAnsi"/>
          <w:sz w:val="22"/>
          <w:szCs w:val="22"/>
          <w:lang w:val="en-US"/>
        </w:rPr>
        <w:fldChar w:fldCharType="begin"/>
      </w:r>
      <w:r w:rsidR="004E57A1" w:rsidRPr="000464E1">
        <w:rPr>
          <w:rFonts w:asciiTheme="minorHAnsi" w:hAnsiTheme="minorHAnsi" w:cstheme="minorHAnsi"/>
          <w:sz w:val="22"/>
          <w:szCs w:val="22"/>
          <w:lang w:val="en-US"/>
        </w:rPr>
        <w:instrText xml:space="preserve"> REF _Ref125549245 \r \h </w:instrText>
      </w:r>
      <w:r w:rsidRPr="000464E1">
        <w:rPr>
          <w:rFonts w:asciiTheme="minorHAnsi" w:hAnsiTheme="minorHAnsi" w:cstheme="minorHAnsi"/>
          <w:sz w:val="22"/>
          <w:szCs w:val="22"/>
          <w:lang w:val="en-US"/>
        </w:rPr>
        <w:instrText xml:space="preserve"> \* MERGEFORMAT </w:instrText>
      </w:r>
      <w:r w:rsidR="004E57A1" w:rsidRPr="000464E1">
        <w:rPr>
          <w:rFonts w:asciiTheme="minorHAnsi" w:hAnsiTheme="minorHAnsi" w:cstheme="minorHAnsi"/>
          <w:sz w:val="22"/>
          <w:szCs w:val="22"/>
          <w:lang w:val="en-US"/>
        </w:rPr>
      </w:r>
      <w:r w:rsidR="004E57A1" w:rsidRPr="000464E1">
        <w:rPr>
          <w:rFonts w:asciiTheme="minorHAnsi" w:hAnsiTheme="minorHAnsi" w:cstheme="minorHAnsi"/>
          <w:sz w:val="22"/>
          <w:szCs w:val="22"/>
          <w:lang w:val="en-US"/>
        </w:rPr>
        <w:fldChar w:fldCharType="separate"/>
      </w:r>
      <w:r w:rsidR="004E57A1" w:rsidRPr="000464E1">
        <w:rPr>
          <w:rFonts w:asciiTheme="minorHAnsi" w:hAnsiTheme="minorHAnsi" w:cstheme="minorHAnsi"/>
          <w:sz w:val="22"/>
          <w:szCs w:val="22"/>
          <w:lang w:val="en-US"/>
        </w:rPr>
        <w:t>15.1</w:t>
      </w:r>
      <w:r w:rsidR="004E57A1" w:rsidRPr="000464E1">
        <w:rPr>
          <w:rFonts w:asciiTheme="minorHAnsi" w:hAnsiTheme="minorHAnsi" w:cstheme="minorHAnsi"/>
          <w:sz w:val="22"/>
          <w:szCs w:val="22"/>
          <w:lang w:val="en-US"/>
        </w:rPr>
        <w:fldChar w:fldCharType="end"/>
      </w:r>
    </w:p>
    <w:p w:rsidR="004E57A1" w:rsidRPr="000464E1" w:rsidRDefault="004E57A1" w:rsidP="00E2625C">
      <w:pPr>
        <w:pStyle w:val="NormalWeb"/>
        <w:shd w:val="clear" w:color="auto" w:fill="FFFFFF"/>
        <w:spacing w:before="0" w:beforeAutospacing="0" w:after="0" w:afterAutospacing="0" w:line="330" w:lineRule="atLeast"/>
        <w:textAlignment w:val="baseline"/>
        <w:rPr>
          <w:rFonts w:asciiTheme="minorHAnsi" w:hAnsiTheme="minorHAnsi" w:cstheme="minorHAnsi"/>
          <w:b/>
          <w:sz w:val="22"/>
          <w:szCs w:val="22"/>
          <w:lang w:val="en-US"/>
        </w:rPr>
      </w:pPr>
    </w:p>
    <w:p w:rsidR="00101300" w:rsidRPr="000464E1" w:rsidRDefault="00101300" w:rsidP="003F622F">
      <w:pPr>
        <w:pStyle w:val="NormalWeb"/>
        <w:numPr>
          <w:ilvl w:val="0"/>
          <w:numId w:val="31"/>
        </w:numPr>
        <w:shd w:val="clear" w:color="auto" w:fill="FFFFFF"/>
        <w:spacing w:before="0" w:beforeAutospacing="0" w:after="0" w:afterAutospacing="0" w:line="330" w:lineRule="atLeast"/>
        <w:textAlignment w:val="baseline"/>
        <w:rPr>
          <w:rFonts w:asciiTheme="minorHAnsi" w:hAnsiTheme="minorHAnsi" w:cstheme="minorHAnsi"/>
          <w:b/>
          <w:sz w:val="22"/>
          <w:szCs w:val="22"/>
          <w:lang w:val="en-US"/>
        </w:rPr>
      </w:pPr>
      <w:r w:rsidRPr="000464E1">
        <w:rPr>
          <w:rFonts w:asciiTheme="minorHAnsi" w:hAnsiTheme="minorHAnsi" w:cstheme="minorHAnsi"/>
          <w:b/>
          <w:sz w:val="22"/>
          <w:szCs w:val="22"/>
          <w:lang w:val="en-US"/>
        </w:rPr>
        <w:t>Lists</w:t>
      </w:r>
    </w:p>
    <w:p w:rsidR="004E57A1" w:rsidRPr="000464E1" w:rsidRDefault="004E57A1" w:rsidP="00E2625C">
      <w:pPr>
        <w:pStyle w:val="NormalWeb"/>
        <w:shd w:val="clear" w:color="auto" w:fill="FFFFFF"/>
        <w:spacing w:before="0" w:beforeAutospacing="0" w:after="0" w:afterAutospacing="0" w:line="330" w:lineRule="atLeast"/>
        <w:textAlignment w:val="baseline"/>
        <w:rPr>
          <w:rFonts w:asciiTheme="minorHAnsi" w:hAnsiTheme="minorHAnsi" w:cstheme="minorHAnsi"/>
          <w:b/>
          <w:sz w:val="22"/>
          <w:szCs w:val="22"/>
          <w:lang w:val="en-US"/>
        </w:rPr>
      </w:pPr>
    </w:p>
    <w:p w:rsidR="003E1FB1" w:rsidRPr="000464E1" w:rsidRDefault="003E1FB1" w:rsidP="003E1FB1">
      <w:pPr>
        <w:pStyle w:val="NormalWeb"/>
        <w:shd w:val="clear" w:color="auto" w:fill="FFFFFF"/>
        <w:spacing w:before="0" w:beforeAutospacing="0" w:after="0" w:afterAutospacing="0" w:line="330" w:lineRule="atLeast"/>
        <w:textAlignment w:val="baseline"/>
        <w:rPr>
          <w:rFonts w:asciiTheme="minorHAnsi" w:hAnsiTheme="minorHAnsi" w:cstheme="minorHAnsi"/>
          <w:sz w:val="22"/>
          <w:szCs w:val="22"/>
          <w:lang w:val="en-US"/>
        </w:rPr>
      </w:pPr>
      <w:r w:rsidRPr="000464E1">
        <w:rPr>
          <w:rFonts w:asciiTheme="minorHAnsi" w:hAnsiTheme="minorHAnsi" w:cstheme="minorHAnsi"/>
          <w:color w:val="404040"/>
          <w:sz w:val="22"/>
          <w:szCs w:val="22"/>
          <w:bdr w:val="none" w:sz="0" w:space="0" w:color="auto" w:frame="1"/>
          <w:lang w:val="en-US"/>
        </w:rPr>
        <w:t>Answer here</w:t>
      </w:r>
      <w:r w:rsidRPr="000464E1">
        <w:rPr>
          <w:rFonts w:asciiTheme="minorHAnsi" w:hAnsiTheme="minorHAnsi" w:cstheme="minorHAnsi"/>
          <w:sz w:val="22"/>
          <w:szCs w:val="22"/>
          <w:lang w:val="en-US"/>
        </w:rPr>
        <w:t xml:space="preserve"> </w:t>
      </w:r>
      <w:r w:rsidRPr="000464E1">
        <w:rPr>
          <w:rFonts w:asciiTheme="minorHAnsi" w:hAnsiTheme="minorHAnsi" w:cstheme="minorHAnsi"/>
          <w:sz w:val="22"/>
          <w:szCs w:val="22"/>
          <w:lang w:val="en-US"/>
        </w:rPr>
        <w:fldChar w:fldCharType="begin"/>
      </w:r>
      <w:r w:rsidRPr="000464E1">
        <w:rPr>
          <w:rFonts w:asciiTheme="minorHAnsi" w:hAnsiTheme="minorHAnsi" w:cstheme="minorHAnsi"/>
          <w:sz w:val="22"/>
          <w:szCs w:val="22"/>
          <w:lang w:val="en-US"/>
        </w:rPr>
        <w:instrText xml:space="preserve"> REF _Ref125549245 \r \h  \* MERGEFORMAT </w:instrText>
      </w:r>
      <w:r w:rsidRPr="000464E1">
        <w:rPr>
          <w:rFonts w:asciiTheme="minorHAnsi" w:hAnsiTheme="minorHAnsi" w:cstheme="minorHAnsi"/>
          <w:sz w:val="22"/>
          <w:szCs w:val="22"/>
          <w:lang w:val="en-US"/>
        </w:rPr>
      </w:r>
      <w:r w:rsidRPr="000464E1">
        <w:rPr>
          <w:rFonts w:asciiTheme="minorHAnsi" w:hAnsiTheme="minorHAnsi" w:cstheme="minorHAnsi"/>
          <w:sz w:val="22"/>
          <w:szCs w:val="22"/>
          <w:lang w:val="en-US"/>
        </w:rPr>
        <w:fldChar w:fldCharType="separate"/>
      </w:r>
      <w:r w:rsidRPr="000464E1">
        <w:rPr>
          <w:rFonts w:asciiTheme="minorHAnsi" w:hAnsiTheme="minorHAnsi" w:cstheme="minorHAnsi"/>
          <w:sz w:val="22"/>
          <w:szCs w:val="22"/>
          <w:lang w:val="en-US"/>
        </w:rPr>
        <w:t>15.1</w:t>
      </w:r>
      <w:r w:rsidRPr="000464E1">
        <w:rPr>
          <w:rFonts w:asciiTheme="minorHAnsi" w:hAnsiTheme="minorHAnsi" w:cstheme="minorHAnsi"/>
          <w:sz w:val="22"/>
          <w:szCs w:val="22"/>
          <w:lang w:val="en-US"/>
        </w:rPr>
        <w:fldChar w:fldCharType="end"/>
      </w:r>
    </w:p>
    <w:p w:rsidR="004E57A1" w:rsidRDefault="004E57A1" w:rsidP="00E2625C">
      <w:pPr>
        <w:pStyle w:val="NormalWeb"/>
        <w:shd w:val="clear" w:color="auto" w:fill="FFFFFF"/>
        <w:spacing w:before="0" w:beforeAutospacing="0" w:after="0" w:afterAutospacing="0" w:line="330" w:lineRule="atLeast"/>
        <w:textAlignment w:val="baseline"/>
        <w:rPr>
          <w:rFonts w:asciiTheme="minorHAnsi" w:hAnsiTheme="minorHAnsi"/>
          <w:b/>
          <w:lang w:val="en-US"/>
        </w:rPr>
      </w:pPr>
    </w:p>
    <w:p w:rsidR="00101300" w:rsidRDefault="00101300" w:rsidP="003F622F">
      <w:pPr>
        <w:pStyle w:val="NormalWeb"/>
        <w:numPr>
          <w:ilvl w:val="0"/>
          <w:numId w:val="31"/>
        </w:numPr>
        <w:shd w:val="clear" w:color="auto" w:fill="FFFFFF"/>
        <w:spacing w:before="0" w:beforeAutospacing="0" w:after="0" w:afterAutospacing="0" w:line="330" w:lineRule="atLeast"/>
        <w:textAlignment w:val="baseline"/>
        <w:rPr>
          <w:rFonts w:asciiTheme="minorHAnsi" w:hAnsiTheme="minorHAnsi"/>
          <w:b/>
          <w:lang w:val="en-US"/>
        </w:rPr>
      </w:pPr>
      <w:r>
        <w:rPr>
          <w:rFonts w:asciiTheme="minorHAnsi" w:hAnsiTheme="minorHAnsi"/>
          <w:b/>
          <w:lang w:val="en-US"/>
        </w:rPr>
        <w:t>Python code testing</w:t>
      </w:r>
    </w:p>
    <w:p w:rsidR="00101300" w:rsidRDefault="00101300" w:rsidP="003F622F">
      <w:pPr>
        <w:pStyle w:val="NormalWeb"/>
        <w:numPr>
          <w:ilvl w:val="0"/>
          <w:numId w:val="31"/>
        </w:numPr>
        <w:shd w:val="clear" w:color="auto" w:fill="FFFFFF"/>
        <w:spacing w:before="0" w:beforeAutospacing="0" w:after="0" w:afterAutospacing="0" w:line="330" w:lineRule="atLeast"/>
        <w:textAlignment w:val="baseline"/>
        <w:rPr>
          <w:rFonts w:asciiTheme="minorHAnsi" w:hAnsiTheme="minorHAnsi"/>
          <w:b/>
          <w:lang w:val="en-US"/>
        </w:rPr>
      </w:pPr>
      <w:r>
        <w:rPr>
          <w:rFonts w:asciiTheme="minorHAnsi" w:hAnsiTheme="minorHAnsi"/>
          <w:b/>
          <w:lang w:val="en-US"/>
        </w:rPr>
        <w:t>SVM</w:t>
      </w:r>
    </w:p>
    <w:p w:rsidR="009C0AE7" w:rsidRPr="009C0AE7" w:rsidRDefault="009C0AE7" w:rsidP="009C0AE7">
      <w:pPr>
        <w:pStyle w:val="NormalWeb"/>
        <w:shd w:val="clear" w:color="auto" w:fill="FFFFFF"/>
        <w:spacing w:before="0" w:beforeAutospacing="0" w:after="0" w:afterAutospacing="0" w:line="330" w:lineRule="atLeast"/>
        <w:textAlignment w:val="baseline"/>
        <w:rPr>
          <w:rFonts w:asciiTheme="minorHAnsi" w:hAnsiTheme="minorHAnsi" w:cstheme="minorHAnsi"/>
          <w:color w:val="404040"/>
          <w:sz w:val="22"/>
          <w:szCs w:val="22"/>
          <w:bdr w:val="none" w:sz="0" w:space="0" w:color="auto" w:frame="1"/>
          <w:lang w:val="en-US"/>
        </w:rPr>
      </w:pPr>
      <w:r w:rsidRPr="009C0AE7">
        <w:rPr>
          <w:rFonts w:asciiTheme="minorHAnsi" w:hAnsiTheme="minorHAnsi" w:cstheme="minorHAnsi"/>
          <w:color w:val="404040"/>
          <w:sz w:val="22"/>
          <w:szCs w:val="22"/>
          <w:bdr w:val="none" w:sz="0" w:space="0" w:color="auto" w:frame="1"/>
          <w:lang w:val="en-US"/>
        </w:rPr>
        <w:t>Support vector machines (SVMs) are a set of supervised learning methods used for classification, reg</w:t>
      </w:r>
      <w:r>
        <w:rPr>
          <w:rFonts w:asciiTheme="minorHAnsi" w:hAnsiTheme="minorHAnsi" w:cstheme="minorHAnsi"/>
          <w:color w:val="404040"/>
          <w:sz w:val="22"/>
          <w:szCs w:val="22"/>
          <w:bdr w:val="none" w:sz="0" w:space="0" w:color="auto" w:frame="1"/>
          <w:lang w:val="en-US"/>
        </w:rPr>
        <w:t>ression and outliers detection.</w:t>
      </w:r>
    </w:p>
    <w:p w:rsidR="009C0AE7" w:rsidRPr="009C0AE7" w:rsidRDefault="009C0AE7" w:rsidP="009C0AE7">
      <w:pPr>
        <w:pStyle w:val="NormalWeb"/>
        <w:shd w:val="clear" w:color="auto" w:fill="FFFFFF"/>
        <w:spacing w:before="0" w:beforeAutospacing="0" w:after="0" w:afterAutospacing="0" w:line="330" w:lineRule="atLeast"/>
        <w:textAlignment w:val="baseline"/>
        <w:rPr>
          <w:rFonts w:asciiTheme="minorHAnsi" w:hAnsiTheme="minorHAnsi" w:cstheme="minorHAnsi"/>
          <w:color w:val="404040"/>
          <w:sz w:val="22"/>
          <w:szCs w:val="22"/>
          <w:bdr w:val="none" w:sz="0" w:space="0" w:color="auto" w:frame="1"/>
          <w:lang w:val="en-US"/>
        </w:rPr>
      </w:pPr>
      <w:r w:rsidRPr="009C0AE7">
        <w:rPr>
          <w:rFonts w:asciiTheme="minorHAnsi" w:hAnsiTheme="minorHAnsi" w:cstheme="minorHAnsi"/>
          <w:color w:val="404040"/>
          <w:sz w:val="22"/>
          <w:szCs w:val="22"/>
          <w:bdr w:val="none" w:sz="0" w:space="0" w:color="auto" w:frame="1"/>
          <w:lang w:val="en-US"/>
        </w:rPr>
        <w:t xml:space="preserve">The </w:t>
      </w:r>
      <w:r w:rsidRPr="009C0AE7">
        <w:rPr>
          <w:rFonts w:asciiTheme="minorHAnsi" w:hAnsiTheme="minorHAnsi" w:cstheme="minorHAnsi"/>
          <w:b/>
          <w:color w:val="404040"/>
          <w:sz w:val="22"/>
          <w:szCs w:val="22"/>
          <w:bdr w:val="none" w:sz="0" w:space="0" w:color="auto" w:frame="1"/>
          <w:lang w:val="en-US"/>
        </w:rPr>
        <w:t>advantages</w:t>
      </w:r>
      <w:r w:rsidRPr="009C0AE7">
        <w:rPr>
          <w:rFonts w:asciiTheme="minorHAnsi" w:hAnsiTheme="minorHAnsi" w:cstheme="minorHAnsi"/>
          <w:color w:val="404040"/>
          <w:sz w:val="22"/>
          <w:szCs w:val="22"/>
          <w:bdr w:val="none" w:sz="0" w:space="0" w:color="auto" w:frame="1"/>
          <w:lang w:val="en-US"/>
        </w:rPr>
        <w:t xml:space="preserve"> </w:t>
      </w:r>
      <w:r>
        <w:rPr>
          <w:rFonts w:asciiTheme="minorHAnsi" w:hAnsiTheme="minorHAnsi" w:cstheme="minorHAnsi"/>
          <w:color w:val="404040"/>
          <w:sz w:val="22"/>
          <w:szCs w:val="22"/>
          <w:bdr w:val="none" w:sz="0" w:space="0" w:color="auto" w:frame="1"/>
          <w:lang w:val="en-US"/>
        </w:rPr>
        <w:t>of support vector machines are</w:t>
      </w:r>
    </w:p>
    <w:p w:rsidR="009C0AE7" w:rsidRPr="009C0AE7" w:rsidRDefault="009C0AE7" w:rsidP="009C0AE7">
      <w:pPr>
        <w:pStyle w:val="NormalWeb"/>
        <w:numPr>
          <w:ilvl w:val="0"/>
          <w:numId w:val="7"/>
        </w:numPr>
        <w:shd w:val="clear" w:color="auto" w:fill="FFFFFF"/>
        <w:spacing w:before="0" w:beforeAutospacing="0" w:after="0" w:afterAutospacing="0" w:line="330" w:lineRule="atLeast"/>
        <w:textAlignment w:val="baseline"/>
        <w:rPr>
          <w:rFonts w:asciiTheme="minorHAnsi" w:hAnsiTheme="minorHAnsi" w:cstheme="minorHAnsi"/>
          <w:color w:val="404040"/>
          <w:sz w:val="22"/>
          <w:szCs w:val="22"/>
          <w:bdr w:val="none" w:sz="0" w:space="0" w:color="auto" w:frame="1"/>
          <w:lang w:val="en-US"/>
        </w:rPr>
      </w:pPr>
      <w:r w:rsidRPr="009C0AE7">
        <w:rPr>
          <w:rFonts w:asciiTheme="minorHAnsi" w:hAnsiTheme="minorHAnsi" w:cstheme="minorHAnsi"/>
          <w:color w:val="404040"/>
          <w:sz w:val="22"/>
          <w:szCs w:val="22"/>
          <w:bdr w:val="none" w:sz="0" w:space="0" w:color="auto" w:frame="1"/>
          <w:lang w:val="en-US"/>
        </w:rPr>
        <w:t>Effective in high dimensional spaces.</w:t>
      </w:r>
    </w:p>
    <w:p w:rsidR="009C0AE7" w:rsidRPr="009C0AE7" w:rsidRDefault="009C0AE7" w:rsidP="009C0AE7">
      <w:pPr>
        <w:pStyle w:val="NormalWeb"/>
        <w:numPr>
          <w:ilvl w:val="0"/>
          <w:numId w:val="7"/>
        </w:numPr>
        <w:shd w:val="clear" w:color="auto" w:fill="FFFFFF"/>
        <w:spacing w:before="0" w:beforeAutospacing="0" w:after="0" w:afterAutospacing="0" w:line="330" w:lineRule="atLeast"/>
        <w:textAlignment w:val="baseline"/>
        <w:rPr>
          <w:rFonts w:asciiTheme="minorHAnsi" w:hAnsiTheme="minorHAnsi" w:cstheme="minorHAnsi"/>
          <w:color w:val="404040"/>
          <w:sz w:val="22"/>
          <w:szCs w:val="22"/>
          <w:bdr w:val="none" w:sz="0" w:space="0" w:color="auto" w:frame="1"/>
          <w:lang w:val="en-US"/>
        </w:rPr>
      </w:pPr>
      <w:r w:rsidRPr="009C0AE7">
        <w:rPr>
          <w:rFonts w:asciiTheme="minorHAnsi" w:hAnsiTheme="minorHAnsi" w:cstheme="minorHAnsi"/>
          <w:color w:val="404040"/>
          <w:sz w:val="22"/>
          <w:szCs w:val="22"/>
          <w:bdr w:val="none" w:sz="0" w:space="0" w:color="auto" w:frame="1"/>
          <w:lang w:val="en-US"/>
        </w:rPr>
        <w:t>Still effective in cases where number of dimensions is greater than the number of samples.</w:t>
      </w:r>
    </w:p>
    <w:p w:rsidR="009C0AE7" w:rsidRPr="009C0AE7" w:rsidRDefault="009C0AE7" w:rsidP="009C0AE7">
      <w:pPr>
        <w:pStyle w:val="NormalWeb"/>
        <w:numPr>
          <w:ilvl w:val="0"/>
          <w:numId w:val="7"/>
        </w:numPr>
        <w:shd w:val="clear" w:color="auto" w:fill="FFFFFF"/>
        <w:spacing w:before="0" w:beforeAutospacing="0" w:after="0" w:afterAutospacing="0" w:line="330" w:lineRule="atLeast"/>
        <w:textAlignment w:val="baseline"/>
        <w:rPr>
          <w:rFonts w:asciiTheme="minorHAnsi" w:hAnsiTheme="minorHAnsi" w:cstheme="minorHAnsi"/>
          <w:color w:val="404040"/>
          <w:sz w:val="22"/>
          <w:szCs w:val="22"/>
          <w:bdr w:val="none" w:sz="0" w:space="0" w:color="auto" w:frame="1"/>
          <w:lang w:val="en-US"/>
        </w:rPr>
      </w:pPr>
      <w:r w:rsidRPr="009C0AE7">
        <w:rPr>
          <w:rFonts w:asciiTheme="minorHAnsi" w:hAnsiTheme="minorHAnsi" w:cstheme="minorHAnsi"/>
          <w:color w:val="404040"/>
          <w:sz w:val="22"/>
          <w:szCs w:val="22"/>
          <w:bdr w:val="none" w:sz="0" w:space="0" w:color="auto" w:frame="1"/>
          <w:lang w:val="en-US"/>
        </w:rPr>
        <w:t>Uses a subset of training points in the decision function (called support vectors), so it is also memory efficient.</w:t>
      </w:r>
    </w:p>
    <w:p w:rsidR="009C0AE7" w:rsidRPr="009C0AE7" w:rsidRDefault="009C0AE7" w:rsidP="009C0AE7">
      <w:pPr>
        <w:pStyle w:val="NormalWeb"/>
        <w:numPr>
          <w:ilvl w:val="0"/>
          <w:numId w:val="7"/>
        </w:numPr>
        <w:shd w:val="clear" w:color="auto" w:fill="FFFFFF"/>
        <w:spacing w:before="0" w:beforeAutospacing="0" w:after="0" w:afterAutospacing="0" w:line="330" w:lineRule="atLeast"/>
        <w:textAlignment w:val="baseline"/>
        <w:rPr>
          <w:rFonts w:asciiTheme="minorHAnsi" w:hAnsiTheme="minorHAnsi" w:cstheme="minorHAnsi"/>
          <w:color w:val="404040"/>
          <w:sz w:val="22"/>
          <w:szCs w:val="22"/>
          <w:bdr w:val="none" w:sz="0" w:space="0" w:color="auto" w:frame="1"/>
          <w:lang w:val="en-US"/>
        </w:rPr>
      </w:pPr>
      <w:r w:rsidRPr="009C0AE7">
        <w:rPr>
          <w:rFonts w:asciiTheme="minorHAnsi" w:hAnsiTheme="minorHAnsi" w:cstheme="minorHAnsi"/>
          <w:color w:val="404040"/>
          <w:sz w:val="22"/>
          <w:szCs w:val="22"/>
          <w:bdr w:val="none" w:sz="0" w:space="0" w:color="auto" w:frame="1"/>
          <w:lang w:val="en-US"/>
        </w:rPr>
        <w:t>Versatile: different Kernel functions can be specified for the decision function. Common kernels are provided, but it is also possible to specify custom kernels.</w:t>
      </w:r>
    </w:p>
    <w:p w:rsidR="009C0AE7" w:rsidRPr="009C0AE7" w:rsidRDefault="009C0AE7" w:rsidP="009C0AE7">
      <w:pPr>
        <w:pStyle w:val="NormalWeb"/>
        <w:shd w:val="clear" w:color="auto" w:fill="FFFFFF"/>
        <w:spacing w:before="0" w:beforeAutospacing="0" w:after="0" w:afterAutospacing="0" w:line="330" w:lineRule="atLeast"/>
        <w:textAlignment w:val="baseline"/>
        <w:rPr>
          <w:rFonts w:asciiTheme="minorHAnsi" w:hAnsiTheme="minorHAnsi" w:cstheme="minorHAnsi"/>
          <w:color w:val="404040"/>
          <w:sz w:val="22"/>
          <w:szCs w:val="22"/>
          <w:bdr w:val="none" w:sz="0" w:space="0" w:color="auto" w:frame="1"/>
          <w:lang w:val="en-US"/>
        </w:rPr>
      </w:pPr>
    </w:p>
    <w:p w:rsidR="009C0AE7" w:rsidRPr="009C0AE7" w:rsidRDefault="009C0AE7" w:rsidP="009C0AE7">
      <w:pPr>
        <w:pStyle w:val="NormalWeb"/>
        <w:shd w:val="clear" w:color="auto" w:fill="FFFFFF"/>
        <w:spacing w:before="0" w:beforeAutospacing="0" w:after="0" w:afterAutospacing="0" w:line="330" w:lineRule="atLeast"/>
        <w:textAlignment w:val="baseline"/>
        <w:rPr>
          <w:rFonts w:asciiTheme="minorHAnsi" w:hAnsiTheme="minorHAnsi" w:cstheme="minorHAnsi"/>
          <w:color w:val="404040"/>
          <w:sz w:val="22"/>
          <w:szCs w:val="22"/>
          <w:bdr w:val="none" w:sz="0" w:space="0" w:color="auto" w:frame="1"/>
          <w:lang w:val="en-US"/>
        </w:rPr>
      </w:pPr>
      <w:r w:rsidRPr="009C0AE7">
        <w:rPr>
          <w:rFonts w:asciiTheme="minorHAnsi" w:hAnsiTheme="minorHAnsi" w:cstheme="minorHAnsi"/>
          <w:color w:val="404040"/>
          <w:sz w:val="22"/>
          <w:szCs w:val="22"/>
          <w:bdr w:val="none" w:sz="0" w:space="0" w:color="auto" w:frame="1"/>
          <w:lang w:val="en-US"/>
        </w:rPr>
        <w:t xml:space="preserve">The </w:t>
      </w:r>
      <w:r w:rsidRPr="009C0AE7">
        <w:rPr>
          <w:rFonts w:asciiTheme="minorHAnsi" w:hAnsiTheme="minorHAnsi" w:cstheme="minorHAnsi"/>
          <w:b/>
          <w:color w:val="404040"/>
          <w:sz w:val="22"/>
          <w:szCs w:val="22"/>
          <w:bdr w:val="none" w:sz="0" w:space="0" w:color="auto" w:frame="1"/>
          <w:lang w:val="en-US"/>
        </w:rPr>
        <w:t>disadvantages</w:t>
      </w:r>
      <w:r w:rsidRPr="009C0AE7">
        <w:rPr>
          <w:rFonts w:asciiTheme="minorHAnsi" w:hAnsiTheme="minorHAnsi" w:cstheme="minorHAnsi"/>
          <w:color w:val="404040"/>
          <w:sz w:val="22"/>
          <w:szCs w:val="22"/>
          <w:bdr w:val="none" w:sz="0" w:space="0" w:color="auto" w:frame="1"/>
          <w:lang w:val="en-US"/>
        </w:rPr>
        <w:t xml:space="preserve"> of support vector machines include:</w:t>
      </w:r>
    </w:p>
    <w:p w:rsidR="009C0AE7" w:rsidRPr="009C0AE7" w:rsidRDefault="009C0AE7" w:rsidP="0064198D">
      <w:pPr>
        <w:pStyle w:val="NormalWeb"/>
        <w:numPr>
          <w:ilvl w:val="0"/>
          <w:numId w:val="57"/>
        </w:numPr>
        <w:shd w:val="clear" w:color="auto" w:fill="FFFFFF"/>
        <w:spacing w:before="0" w:beforeAutospacing="0" w:after="0" w:afterAutospacing="0" w:line="330" w:lineRule="atLeast"/>
        <w:textAlignment w:val="baseline"/>
        <w:rPr>
          <w:rFonts w:asciiTheme="minorHAnsi" w:hAnsiTheme="minorHAnsi" w:cstheme="minorHAnsi"/>
          <w:color w:val="404040"/>
          <w:sz w:val="22"/>
          <w:szCs w:val="22"/>
          <w:bdr w:val="none" w:sz="0" w:space="0" w:color="auto" w:frame="1"/>
          <w:lang w:val="en-US"/>
        </w:rPr>
      </w:pPr>
      <w:r w:rsidRPr="009C0AE7">
        <w:rPr>
          <w:rFonts w:asciiTheme="minorHAnsi" w:hAnsiTheme="minorHAnsi" w:cstheme="minorHAnsi"/>
          <w:color w:val="404040"/>
          <w:sz w:val="22"/>
          <w:szCs w:val="22"/>
          <w:bdr w:val="none" w:sz="0" w:space="0" w:color="auto" w:frame="1"/>
          <w:lang w:val="en-US"/>
        </w:rPr>
        <w:t>If the number of features is much greater than the number of samples, avoid over-fitting in choosing Kernel functions and regularization term is crucial.</w:t>
      </w:r>
    </w:p>
    <w:p w:rsidR="009C0AE7" w:rsidRPr="009C0AE7" w:rsidRDefault="009C0AE7" w:rsidP="0064198D">
      <w:pPr>
        <w:pStyle w:val="NormalWeb"/>
        <w:numPr>
          <w:ilvl w:val="0"/>
          <w:numId w:val="57"/>
        </w:numPr>
        <w:shd w:val="clear" w:color="auto" w:fill="FFFFFF"/>
        <w:spacing w:before="0" w:beforeAutospacing="0" w:after="0" w:afterAutospacing="0" w:line="330" w:lineRule="atLeast"/>
        <w:textAlignment w:val="baseline"/>
        <w:rPr>
          <w:rFonts w:asciiTheme="minorHAnsi" w:hAnsiTheme="minorHAnsi" w:cstheme="minorHAnsi"/>
          <w:color w:val="404040"/>
          <w:sz w:val="22"/>
          <w:szCs w:val="22"/>
          <w:bdr w:val="none" w:sz="0" w:space="0" w:color="auto" w:frame="1"/>
          <w:lang w:val="en-US"/>
        </w:rPr>
      </w:pPr>
      <w:r w:rsidRPr="009C0AE7">
        <w:rPr>
          <w:rFonts w:asciiTheme="minorHAnsi" w:hAnsiTheme="minorHAnsi" w:cstheme="minorHAnsi"/>
          <w:color w:val="404040"/>
          <w:sz w:val="22"/>
          <w:szCs w:val="22"/>
          <w:bdr w:val="none" w:sz="0" w:space="0" w:color="auto" w:frame="1"/>
          <w:lang w:val="en-US"/>
        </w:rPr>
        <w:t>SVMs do not directly provide probability estimates, these are calculated using an expensive five-fold cross-validation (see Scores and probabilities, below).</w:t>
      </w:r>
    </w:p>
    <w:p w:rsidR="009C0AE7" w:rsidRDefault="009C0AE7" w:rsidP="009C0AE7">
      <w:pPr>
        <w:pStyle w:val="NormalWeb"/>
        <w:shd w:val="clear" w:color="auto" w:fill="FFFFFF"/>
        <w:spacing w:before="0" w:beforeAutospacing="0" w:after="0" w:afterAutospacing="0" w:line="330" w:lineRule="atLeast"/>
        <w:textAlignment w:val="baseline"/>
        <w:rPr>
          <w:rFonts w:asciiTheme="minorHAnsi" w:hAnsiTheme="minorHAnsi"/>
          <w:b/>
          <w:lang w:val="en-US"/>
        </w:rPr>
      </w:pPr>
    </w:p>
    <w:p w:rsidR="00101300" w:rsidRDefault="00101300" w:rsidP="003F622F">
      <w:pPr>
        <w:pStyle w:val="NormalWeb"/>
        <w:numPr>
          <w:ilvl w:val="0"/>
          <w:numId w:val="31"/>
        </w:numPr>
        <w:shd w:val="clear" w:color="auto" w:fill="FFFFFF"/>
        <w:spacing w:before="0" w:beforeAutospacing="0" w:after="0" w:afterAutospacing="0" w:line="330" w:lineRule="atLeast"/>
        <w:textAlignment w:val="baseline"/>
        <w:rPr>
          <w:rFonts w:asciiTheme="minorHAnsi" w:hAnsiTheme="minorHAnsi"/>
          <w:b/>
          <w:lang w:val="en-US"/>
        </w:rPr>
      </w:pPr>
      <w:r>
        <w:rPr>
          <w:rFonts w:asciiTheme="minorHAnsi" w:hAnsiTheme="minorHAnsi"/>
          <w:b/>
          <w:lang w:val="en-US"/>
        </w:rPr>
        <w:t>Sklearn</w:t>
      </w:r>
    </w:p>
    <w:p w:rsidR="009B4CAE" w:rsidRDefault="009B4CAE" w:rsidP="009B4CAE">
      <w:pPr>
        <w:pStyle w:val="NormalWeb"/>
        <w:shd w:val="clear" w:color="auto" w:fill="FFFFFF"/>
        <w:spacing w:before="0" w:beforeAutospacing="0" w:after="0" w:afterAutospacing="0" w:line="330" w:lineRule="atLeast"/>
        <w:ind w:left="720"/>
        <w:textAlignment w:val="baseline"/>
        <w:rPr>
          <w:rFonts w:asciiTheme="minorHAnsi" w:hAnsiTheme="minorHAnsi"/>
          <w:b/>
          <w:lang w:val="en-US"/>
        </w:rPr>
      </w:pPr>
    </w:p>
    <w:p w:rsidR="009B4CAE" w:rsidRPr="009B4CAE" w:rsidRDefault="009B4CAE" w:rsidP="009B4CAE">
      <w:pPr>
        <w:pStyle w:val="NormalWeb"/>
        <w:shd w:val="clear" w:color="auto" w:fill="FFFFFF"/>
        <w:spacing w:before="0" w:beforeAutospacing="0" w:after="0" w:afterAutospacing="0" w:line="330" w:lineRule="atLeast"/>
        <w:jc w:val="both"/>
        <w:textAlignment w:val="baseline"/>
        <w:rPr>
          <w:rFonts w:asciiTheme="minorHAnsi" w:hAnsiTheme="minorHAnsi" w:cstheme="minorHAnsi"/>
          <w:color w:val="404040"/>
          <w:sz w:val="22"/>
          <w:szCs w:val="22"/>
          <w:bdr w:val="none" w:sz="0" w:space="0" w:color="auto" w:frame="1"/>
          <w:lang w:val="en-US"/>
        </w:rPr>
      </w:pPr>
      <w:r w:rsidRPr="009B4CAE">
        <w:rPr>
          <w:rFonts w:asciiTheme="minorHAnsi" w:hAnsiTheme="minorHAnsi" w:cstheme="minorHAnsi"/>
          <w:color w:val="404040"/>
          <w:sz w:val="22"/>
          <w:szCs w:val="22"/>
          <w:bdr w:val="none" w:sz="0" w:space="0" w:color="auto" w:frame="1"/>
          <w:lang w:val="en-US"/>
        </w:rPr>
        <w:t>The support vector machines in scikit-learn support both dense (numpy.ndarray and convertible to that by numpy.asarray) and sparse (any scipy.sparse) sample vectors as input. However, to use an SVM to make predictions for sparse data, it must have been fit on such data. For optimal performance, use C-ordered numpy.ndarray (dense) or scipy.sparse.csr_matrix (sparse) with dtype=float64.</w:t>
      </w:r>
    </w:p>
    <w:p w:rsidR="009B4CAE" w:rsidRDefault="009B4CAE" w:rsidP="009B4CAE">
      <w:pPr>
        <w:pStyle w:val="NormalWeb"/>
        <w:shd w:val="clear" w:color="auto" w:fill="FFFFFF"/>
        <w:spacing w:before="0" w:beforeAutospacing="0" w:after="0" w:afterAutospacing="0" w:line="330" w:lineRule="atLeast"/>
        <w:ind w:left="720"/>
        <w:textAlignment w:val="baseline"/>
        <w:rPr>
          <w:rFonts w:asciiTheme="minorHAnsi" w:hAnsiTheme="minorHAnsi"/>
          <w:b/>
          <w:lang w:val="en-US"/>
        </w:rPr>
      </w:pPr>
    </w:p>
    <w:p w:rsidR="00101300" w:rsidRDefault="00101300" w:rsidP="003F622F">
      <w:pPr>
        <w:pStyle w:val="NormalWeb"/>
        <w:numPr>
          <w:ilvl w:val="0"/>
          <w:numId w:val="31"/>
        </w:numPr>
        <w:shd w:val="clear" w:color="auto" w:fill="FFFFFF"/>
        <w:spacing w:before="0" w:beforeAutospacing="0" w:after="0" w:afterAutospacing="0" w:line="330" w:lineRule="atLeast"/>
        <w:textAlignment w:val="baseline"/>
        <w:rPr>
          <w:rFonts w:asciiTheme="minorHAnsi" w:hAnsiTheme="minorHAnsi"/>
          <w:b/>
          <w:lang w:val="en-US"/>
        </w:rPr>
      </w:pPr>
      <w:r>
        <w:rPr>
          <w:rFonts w:asciiTheme="minorHAnsi" w:hAnsiTheme="minorHAnsi"/>
          <w:b/>
          <w:lang w:val="en-US"/>
        </w:rPr>
        <w:t>Clustered/non-clustered data in SQL</w:t>
      </w:r>
    </w:p>
    <w:p w:rsidR="009B4CAE" w:rsidRDefault="009B4CAE" w:rsidP="009B4CAE">
      <w:pPr>
        <w:pStyle w:val="NormalWeb"/>
        <w:shd w:val="clear" w:color="auto" w:fill="FFFFFF"/>
        <w:spacing w:before="0" w:beforeAutospacing="0" w:after="0" w:afterAutospacing="0" w:line="330" w:lineRule="atLeast"/>
        <w:textAlignment w:val="baseline"/>
        <w:rPr>
          <w:rFonts w:asciiTheme="minorHAnsi" w:hAnsiTheme="minorHAnsi"/>
          <w:b/>
          <w:lang w:val="en-US"/>
        </w:rPr>
      </w:pPr>
    </w:p>
    <w:p w:rsidR="009B4CAE" w:rsidRPr="009B4CAE" w:rsidRDefault="009B4CAE" w:rsidP="009B4CAE">
      <w:pPr>
        <w:pStyle w:val="NormalWeb"/>
        <w:shd w:val="clear" w:color="auto" w:fill="FFFFFF"/>
        <w:spacing w:before="0" w:beforeAutospacing="0" w:after="0" w:afterAutospacing="0" w:line="330" w:lineRule="atLeast"/>
        <w:textAlignment w:val="baseline"/>
        <w:rPr>
          <w:rFonts w:asciiTheme="minorHAnsi" w:hAnsiTheme="minorHAnsi" w:cstheme="minorHAnsi"/>
          <w:color w:val="404040"/>
          <w:sz w:val="22"/>
          <w:szCs w:val="22"/>
          <w:bdr w:val="none" w:sz="0" w:space="0" w:color="auto" w:frame="1"/>
          <w:lang w:val="en-US"/>
        </w:rPr>
      </w:pPr>
      <w:r w:rsidRPr="009B4CAE">
        <w:rPr>
          <w:rFonts w:asciiTheme="minorHAnsi" w:hAnsiTheme="minorHAnsi" w:cstheme="minorHAnsi"/>
          <w:b/>
          <w:color w:val="404040"/>
          <w:sz w:val="22"/>
          <w:szCs w:val="22"/>
          <w:bdr w:val="none" w:sz="0" w:space="0" w:color="auto" w:frame="1"/>
          <w:lang w:val="en-US"/>
        </w:rPr>
        <w:t>1. Clustered Index :</w:t>
      </w:r>
      <w:r w:rsidRPr="009B4CAE">
        <w:rPr>
          <w:rFonts w:ascii="Arial" w:hAnsi="Arial" w:cs="Arial"/>
          <w:color w:val="273239"/>
          <w:spacing w:val="2"/>
          <w:sz w:val="26"/>
          <w:szCs w:val="26"/>
          <w:lang w:val="en-US"/>
        </w:rPr>
        <w:t> </w:t>
      </w:r>
      <w:r w:rsidRPr="009B4CAE">
        <w:rPr>
          <w:rFonts w:ascii="Arial" w:hAnsi="Arial" w:cs="Arial"/>
          <w:color w:val="273239"/>
          <w:spacing w:val="2"/>
          <w:sz w:val="26"/>
          <w:szCs w:val="26"/>
          <w:lang w:val="en-US"/>
        </w:rPr>
        <w:br/>
      </w:r>
      <w:r w:rsidRPr="009B4CAE">
        <w:rPr>
          <w:rFonts w:asciiTheme="minorHAnsi" w:hAnsiTheme="minorHAnsi" w:cstheme="minorHAnsi"/>
          <w:color w:val="404040"/>
          <w:sz w:val="22"/>
          <w:szCs w:val="22"/>
          <w:bdr w:val="none" w:sz="0" w:space="0" w:color="auto" w:frame="1"/>
          <w:lang w:val="en-US"/>
        </w:rPr>
        <w:t>Clustered index is created only when both the following conditions satisfy – </w:t>
      </w:r>
    </w:p>
    <w:p w:rsidR="009B4CAE" w:rsidRPr="009B4CAE" w:rsidRDefault="009B4CAE" w:rsidP="009B4CAE">
      <w:pPr>
        <w:pStyle w:val="NormalWeb"/>
        <w:shd w:val="clear" w:color="auto" w:fill="FFFFFF"/>
        <w:spacing w:before="0" w:beforeAutospacing="0" w:after="0" w:afterAutospacing="0" w:line="330" w:lineRule="atLeast"/>
        <w:jc w:val="both"/>
        <w:textAlignment w:val="baseline"/>
        <w:rPr>
          <w:rFonts w:asciiTheme="minorHAnsi" w:hAnsiTheme="minorHAnsi" w:cstheme="minorHAnsi"/>
          <w:color w:val="404040"/>
          <w:sz w:val="22"/>
          <w:szCs w:val="22"/>
          <w:bdr w:val="none" w:sz="0" w:space="0" w:color="auto" w:frame="1"/>
          <w:lang w:val="en-US"/>
        </w:rPr>
      </w:pPr>
      <w:r w:rsidRPr="009B4CAE">
        <w:rPr>
          <w:rFonts w:asciiTheme="minorHAnsi" w:hAnsiTheme="minorHAnsi" w:cstheme="minorHAnsi"/>
          <w:color w:val="404040"/>
          <w:sz w:val="22"/>
          <w:szCs w:val="22"/>
          <w:bdr w:val="none" w:sz="0" w:space="0" w:color="auto" w:frame="1"/>
          <w:lang w:val="en-US"/>
        </w:rPr>
        <w:t>The data or file, that you are moving into secondary memory should be in sequential or sorted order.</w:t>
      </w:r>
    </w:p>
    <w:p w:rsidR="009B4CAE" w:rsidRPr="009B4CAE" w:rsidRDefault="009B4CAE" w:rsidP="009B4CAE">
      <w:pPr>
        <w:pStyle w:val="NormalWeb"/>
        <w:shd w:val="clear" w:color="auto" w:fill="FFFFFF"/>
        <w:spacing w:before="0" w:beforeAutospacing="0" w:after="0" w:afterAutospacing="0" w:line="330" w:lineRule="atLeast"/>
        <w:jc w:val="both"/>
        <w:textAlignment w:val="baseline"/>
        <w:rPr>
          <w:rFonts w:asciiTheme="minorHAnsi" w:hAnsiTheme="minorHAnsi" w:cstheme="minorHAnsi"/>
          <w:color w:val="404040"/>
          <w:sz w:val="22"/>
          <w:szCs w:val="22"/>
          <w:bdr w:val="none" w:sz="0" w:space="0" w:color="auto" w:frame="1"/>
          <w:lang w:val="en-US"/>
        </w:rPr>
      </w:pPr>
      <w:r w:rsidRPr="009B4CAE">
        <w:rPr>
          <w:rFonts w:asciiTheme="minorHAnsi" w:hAnsiTheme="minorHAnsi" w:cstheme="minorHAnsi"/>
          <w:color w:val="404040"/>
          <w:sz w:val="22"/>
          <w:szCs w:val="22"/>
          <w:bdr w:val="none" w:sz="0" w:space="0" w:color="auto" w:frame="1"/>
          <w:lang w:val="en-US"/>
        </w:rPr>
        <w:t>There should</w:t>
      </w:r>
      <w:r>
        <w:rPr>
          <w:rFonts w:asciiTheme="minorHAnsi" w:hAnsiTheme="minorHAnsi" w:cstheme="minorHAnsi"/>
          <w:color w:val="404040"/>
          <w:sz w:val="22"/>
          <w:szCs w:val="22"/>
          <w:bdr w:val="none" w:sz="0" w:space="0" w:color="auto" w:frame="1"/>
          <w:lang w:val="en-US"/>
        </w:rPr>
        <w:t xml:space="preserve"> be a key value, meaning it can</w:t>
      </w:r>
      <w:r w:rsidRPr="009B4CAE">
        <w:rPr>
          <w:rFonts w:asciiTheme="minorHAnsi" w:hAnsiTheme="minorHAnsi" w:cstheme="minorHAnsi"/>
          <w:color w:val="404040"/>
          <w:sz w:val="22"/>
          <w:szCs w:val="22"/>
          <w:bdr w:val="none" w:sz="0" w:space="0" w:color="auto" w:frame="1"/>
          <w:lang w:val="en-US"/>
        </w:rPr>
        <w:t>not have repeated values. </w:t>
      </w:r>
      <w:r w:rsidRPr="009B4CAE">
        <w:rPr>
          <w:rFonts w:asciiTheme="minorHAnsi" w:hAnsiTheme="minorHAnsi" w:cstheme="minorHAnsi"/>
          <w:color w:val="404040"/>
          <w:sz w:val="22"/>
          <w:szCs w:val="22"/>
          <w:bdr w:val="none" w:sz="0" w:space="0" w:color="auto" w:frame="1"/>
          <w:lang w:val="en-US"/>
        </w:rPr>
        <w:br/>
        <w:t> </w:t>
      </w:r>
    </w:p>
    <w:p w:rsidR="009B4CAE" w:rsidRPr="009B4CAE" w:rsidRDefault="009B4CAE" w:rsidP="009B4CAE">
      <w:pPr>
        <w:pStyle w:val="NormalWeb"/>
        <w:shd w:val="clear" w:color="auto" w:fill="FFFFFF"/>
        <w:spacing w:before="0" w:beforeAutospacing="0" w:after="0" w:afterAutospacing="0" w:line="330" w:lineRule="atLeast"/>
        <w:jc w:val="both"/>
        <w:textAlignment w:val="baseline"/>
        <w:rPr>
          <w:rFonts w:asciiTheme="minorHAnsi" w:hAnsiTheme="minorHAnsi" w:cstheme="minorHAnsi"/>
          <w:color w:val="404040"/>
          <w:sz w:val="22"/>
          <w:szCs w:val="22"/>
          <w:bdr w:val="none" w:sz="0" w:space="0" w:color="auto" w:frame="1"/>
          <w:lang w:val="en-US"/>
        </w:rPr>
      </w:pPr>
      <w:r w:rsidRPr="009B4CAE">
        <w:rPr>
          <w:rFonts w:asciiTheme="minorHAnsi" w:hAnsiTheme="minorHAnsi" w:cstheme="minorHAnsi"/>
          <w:color w:val="404040"/>
          <w:sz w:val="22"/>
          <w:szCs w:val="22"/>
          <w:bdr w:val="none" w:sz="0" w:space="0" w:color="auto" w:frame="1"/>
          <w:lang w:val="en-US"/>
        </w:rPr>
        <w:t>Whenever you apply clustered indexing in a table, it will perform sorting in that table only. You can create only one clustered index in a table like primary key. Clustered index is as same as dictionary where the data is arranged by alphabetical order. </w:t>
      </w:r>
    </w:p>
    <w:p w:rsidR="009B4CAE" w:rsidRPr="009B4CAE" w:rsidRDefault="009B4CAE" w:rsidP="009B4CAE">
      <w:pPr>
        <w:pStyle w:val="NormalWeb"/>
        <w:shd w:val="clear" w:color="auto" w:fill="FFFFFF"/>
        <w:spacing w:before="0" w:beforeAutospacing="0" w:after="0" w:afterAutospacing="0" w:line="330" w:lineRule="atLeast"/>
        <w:jc w:val="both"/>
        <w:textAlignment w:val="baseline"/>
        <w:rPr>
          <w:rFonts w:ascii="Arial" w:hAnsi="Arial" w:cs="Arial"/>
          <w:color w:val="273239"/>
          <w:spacing w:val="2"/>
          <w:sz w:val="26"/>
          <w:szCs w:val="26"/>
          <w:lang w:val="en-US"/>
        </w:rPr>
      </w:pPr>
      <w:r w:rsidRPr="009B4CAE">
        <w:rPr>
          <w:rFonts w:asciiTheme="minorHAnsi" w:hAnsiTheme="minorHAnsi" w:cstheme="minorHAnsi"/>
          <w:color w:val="404040"/>
          <w:sz w:val="22"/>
          <w:szCs w:val="22"/>
          <w:bdr w:val="none" w:sz="0" w:space="0" w:color="auto" w:frame="1"/>
          <w:lang w:val="en-US"/>
        </w:rPr>
        <w:t>In clustered index, index contains pointer to block but not direct data.</w:t>
      </w:r>
      <w:r w:rsidRPr="009B4CAE">
        <w:rPr>
          <w:rFonts w:ascii="Arial" w:hAnsi="Arial" w:cs="Arial"/>
          <w:color w:val="273239"/>
          <w:spacing w:val="2"/>
          <w:sz w:val="26"/>
          <w:szCs w:val="26"/>
          <w:lang w:val="en-US"/>
        </w:rPr>
        <w:t> </w:t>
      </w:r>
      <w:r w:rsidRPr="009B4CAE">
        <w:rPr>
          <w:rFonts w:ascii="Arial" w:hAnsi="Arial" w:cs="Arial"/>
          <w:color w:val="273239"/>
          <w:spacing w:val="2"/>
          <w:sz w:val="26"/>
          <w:szCs w:val="26"/>
          <w:lang w:val="en-US"/>
        </w:rPr>
        <w:br/>
        <w:t> </w:t>
      </w:r>
    </w:p>
    <w:p w:rsidR="009B4CAE" w:rsidRPr="009B4CAE" w:rsidRDefault="009B4CAE" w:rsidP="009B4CAE">
      <w:pPr>
        <w:shd w:val="clear" w:color="auto" w:fill="FFFFFF"/>
        <w:spacing w:after="150" w:line="240" w:lineRule="auto"/>
        <w:textAlignment w:val="baseline"/>
        <w:rPr>
          <w:rFonts w:ascii="Arial" w:eastAsia="Times New Roman" w:hAnsi="Arial" w:cs="Arial"/>
          <w:color w:val="273239"/>
          <w:spacing w:val="2"/>
          <w:sz w:val="26"/>
          <w:szCs w:val="26"/>
          <w:lang w:eastAsia="pl-PL"/>
        </w:rPr>
      </w:pPr>
      <w:r w:rsidRPr="009B4CAE">
        <w:rPr>
          <w:rFonts w:ascii="Arial" w:eastAsia="Times New Roman" w:hAnsi="Arial" w:cs="Arial"/>
          <w:noProof/>
          <w:color w:val="273239"/>
          <w:spacing w:val="2"/>
          <w:sz w:val="26"/>
          <w:szCs w:val="26"/>
          <w:lang w:eastAsia="pl-PL"/>
        </w:rPr>
        <w:drawing>
          <wp:inline distT="0" distB="0" distL="0" distR="0">
            <wp:extent cx="5913296" cy="3284855"/>
            <wp:effectExtent l="0" t="0" r="0" b="0"/>
            <wp:docPr id="55" name="Picture 55" descr="https://media.geeksforgeeks.org/wp-content/uploads/20200410115906/Clustered_Inde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media.geeksforgeeks.org/wp-content/uploads/20200410115906/Clustered_Index.jpg"/>
                    <pic:cNvPicPr>
                      <a:picLocks noChangeAspect="1" noChangeArrowheads="1"/>
                    </pic:cNvPicPr>
                  </pic:nvPicPr>
                  <pic:blipFill>
                    <a:blip r:embed="rId220" cstate="print">
                      <a:extLst>
                        <a:ext uri="{28A0092B-C50C-407E-A947-70E740481C1C}">
                          <a14:useLocalDpi xmlns:a14="http://schemas.microsoft.com/office/drawing/2010/main" val="0"/>
                        </a:ext>
                      </a:extLst>
                    </a:blip>
                    <a:srcRect/>
                    <a:stretch>
                      <a:fillRect/>
                    </a:stretch>
                  </pic:blipFill>
                  <pic:spPr bwMode="auto">
                    <a:xfrm>
                      <a:off x="0" y="0"/>
                      <a:ext cx="5931155" cy="3294775"/>
                    </a:xfrm>
                    <a:prstGeom prst="rect">
                      <a:avLst/>
                    </a:prstGeom>
                    <a:noFill/>
                    <a:ln>
                      <a:noFill/>
                    </a:ln>
                  </pic:spPr>
                </pic:pic>
              </a:graphicData>
            </a:graphic>
          </wp:inline>
        </w:drawing>
      </w:r>
    </w:p>
    <w:p w:rsidR="009B4CAE" w:rsidRPr="009B4CAE" w:rsidRDefault="009B4CAE" w:rsidP="009B4CAE">
      <w:pPr>
        <w:pStyle w:val="NormalWeb"/>
        <w:shd w:val="clear" w:color="auto" w:fill="FFFFFF"/>
        <w:spacing w:before="0" w:beforeAutospacing="0" w:after="0" w:afterAutospacing="0" w:line="330" w:lineRule="atLeast"/>
        <w:textAlignment w:val="baseline"/>
        <w:rPr>
          <w:rFonts w:ascii="Arial" w:hAnsi="Arial" w:cs="Arial"/>
          <w:color w:val="273239"/>
          <w:spacing w:val="2"/>
          <w:sz w:val="26"/>
          <w:szCs w:val="26"/>
          <w:lang w:val="en-US"/>
        </w:rPr>
      </w:pPr>
      <w:r w:rsidRPr="009B4CAE">
        <w:rPr>
          <w:rFonts w:asciiTheme="minorHAnsi" w:hAnsiTheme="minorHAnsi" w:cstheme="minorHAnsi"/>
          <w:b/>
          <w:color w:val="404040"/>
          <w:sz w:val="22"/>
          <w:szCs w:val="22"/>
          <w:bdr w:val="none" w:sz="0" w:space="0" w:color="auto" w:frame="1"/>
          <w:lang w:val="en-US"/>
        </w:rPr>
        <w:t>Example of Clustered Index –</w:t>
      </w:r>
      <w:r w:rsidRPr="009B4CAE">
        <w:rPr>
          <w:rFonts w:asciiTheme="minorHAnsi" w:hAnsiTheme="minorHAnsi" w:cstheme="minorHAnsi"/>
          <w:color w:val="404040"/>
          <w:sz w:val="22"/>
          <w:szCs w:val="22"/>
          <w:bdr w:val="none" w:sz="0" w:space="0" w:color="auto" w:frame="1"/>
          <w:lang w:val="en-US"/>
        </w:rPr>
        <w:t> </w:t>
      </w:r>
      <w:r w:rsidRPr="009B4CAE">
        <w:rPr>
          <w:rFonts w:asciiTheme="minorHAnsi" w:hAnsiTheme="minorHAnsi" w:cstheme="minorHAnsi"/>
          <w:color w:val="404040"/>
          <w:sz w:val="22"/>
          <w:szCs w:val="22"/>
          <w:bdr w:val="none" w:sz="0" w:space="0" w:color="auto" w:frame="1"/>
          <w:lang w:val="en-US"/>
        </w:rPr>
        <w:br/>
        <w:t>If you apply primary key to any column, then automatically it will become clustered index.</w:t>
      </w:r>
      <w:r w:rsidRPr="009B4CAE">
        <w:rPr>
          <w:rFonts w:ascii="Arial" w:hAnsi="Arial" w:cs="Arial"/>
          <w:color w:val="273239"/>
          <w:spacing w:val="2"/>
          <w:sz w:val="26"/>
          <w:szCs w:val="26"/>
          <w:lang w:val="en-US"/>
        </w:rPr>
        <w:t> </w:t>
      </w:r>
      <w:r w:rsidRPr="009B4CAE">
        <w:rPr>
          <w:rFonts w:ascii="Arial" w:hAnsi="Arial" w:cs="Arial"/>
          <w:color w:val="273239"/>
          <w:spacing w:val="2"/>
          <w:sz w:val="26"/>
          <w:szCs w:val="26"/>
          <w:lang w:val="en-US"/>
        </w:rPr>
        <w:br/>
        <w:t> </w:t>
      </w:r>
    </w:p>
    <w:p w:rsidR="009B4CAE" w:rsidRPr="009B4CAE" w:rsidRDefault="009B4CAE" w:rsidP="009B4C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val="en-US" w:eastAsia="pl-PL"/>
        </w:rPr>
      </w:pPr>
      <w:r w:rsidRPr="009B4CAE">
        <w:rPr>
          <w:rFonts w:ascii="Consolas" w:eastAsia="Times New Roman" w:hAnsi="Consolas" w:cs="Courier New"/>
          <w:color w:val="273239"/>
          <w:spacing w:val="2"/>
          <w:sz w:val="24"/>
          <w:szCs w:val="24"/>
          <w:lang w:val="en-US" w:eastAsia="pl-PL"/>
        </w:rPr>
        <w:t>create table Student</w:t>
      </w:r>
    </w:p>
    <w:p w:rsidR="009B4CAE" w:rsidRPr="009B4CAE" w:rsidRDefault="009B4CAE" w:rsidP="009B4C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val="en-US" w:eastAsia="pl-PL"/>
        </w:rPr>
      </w:pPr>
      <w:r w:rsidRPr="009B4CAE">
        <w:rPr>
          <w:rFonts w:ascii="Consolas" w:eastAsia="Times New Roman" w:hAnsi="Consolas" w:cs="Courier New"/>
          <w:color w:val="273239"/>
          <w:spacing w:val="2"/>
          <w:sz w:val="24"/>
          <w:szCs w:val="24"/>
          <w:lang w:val="en-US" w:eastAsia="pl-PL"/>
        </w:rPr>
        <w:t xml:space="preserve">( Roll_No int primary key, </w:t>
      </w:r>
    </w:p>
    <w:p w:rsidR="009B4CAE" w:rsidRPr="009B4CAE" w:rsidRDefault="009B4CAE" w:rsidP="009B4C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val="en-US" w:eastAsia="pl-PL"/>
        </w:rPr>
      </w:pPr>
      <w:r w:rsidRPr="009B4CAE">
        <w:rPr>
          <w:rFonts w:ascii="Consolas" w:eastAsia="Times New Roman" w:hAnsi="Consolas" w:cs="Courier New"/>
          <w:color w:val="273239"/>
          <w:spacing w:val="2"/>
          <w:sz w:val="24"/>
          <w:szCs w:val="24"/>
          <w:lang w:val="en-US" w:eastAsia="pl-PL"/>
        </w:rPr>
        <w:t xml:space="preserve">Name varchar(50), </w:t>
      </w:r>
    </w:p>
    <w:p w:rsidR="009B4CAE" w:rsidRPr="009B4CAE" w:rsidRDefault="009B4CAE" w:rsidP="009B4C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val="en-US" w:eastAsia="pl-PL"/>
        </w:rPr>
      </w:pPr>
      <w:r w:rsidRPr="009B4CAE">
        <w:rPr>
          <w:rFonts w:ascii="Consolas" w:eastAsia="Times New Roman" w:hAnsi="Consolas" w:cs="Courier New"/>
          <w:color w:val="273239"/>
          <w:spacing w:val="2"/>
          <w:sz w:val="24"/>
          <w:szCs w:val="24"/>
          <w:lang w:val="en-US" w:eastAsia="pl-PL"/>
        </w:rPr>
        <w:t xml:space="preserve">Gender varchar(30), </w:t>
      </w:r>
    </w:p>
    <w:p w:rsidR="009B4CAE" w:rsidRPr="009B4CAE" w:rsidRDefault="009B4CAE" w:rsidP="009B4C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val="en-US" w:eastAsia="pl-PL"/>
        </w:rPr>
      </w:pPr>
      <w:r w:rsidRPr="009B4CAE">
        <w:rPr>
          <w:rFonts w:ascii="Consolas" w:eastAsia="Times New Roman" w:hAnsi="Consolas" w:cs="Courier New"/>
          <w:color w:val="273239"/>
          <w:spacing w:val="2"/>
          <w:sz w:val="24"/>
          <w:szCs w:val="24"/>
          <w:lang w:val="en-US" w:eastAsia="pl-PL"/>
        </w:rPr>
        <w:t>Mob_No bigint );</w:t>
      </w:r>
    </w:p>
    <w:p w:rsidR="009B4CAE" w:rsidRPr="009B4CAE" w:rsidRDefault="009B4CAE" w:rsidP="009B4C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val="en-US" w:eastAsia="pl-PL"/>
        </w:rPr>
      </w:pPr>
    </w:p>
    <w:p w:rsidR="009B4CAE" w:rsidRPr="009B4CAE" w:rsidRDefault="009B4CAE" w:rsidP="009B4C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val="en-US" w:eastAsia="pl-PL"/>
        </w:rPr>
      </w:pPr>
      <w:r w:rsidRPr="009B4CAE">
        <w:rPr>
          <w:rFonts w:ascii="Consolas" w:eastAsia="Times New Roman" w:hAnsi="Consolas" w:cs="Courier New"/>
          <w:color w:val="273239"/>
          <w:spacing w:val="2"/>
          <w:sz w:val="24"/>
          <w:szCs w:val="24"/>
          <w:lang w:val="en-US" w:eastAsia="pl-PL"/>
        </w:rPr>
        <w:t>insert into Student</w:t>
      </w:r>
    </w:p>
    <w:p w:rsidR="009B4CAE" w:rsidRPr="009B4CAE" w:rsidRDefault="009B4CAE" w:rsidP="009B4C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val="en-US" w:eastAsia="pl-PL"/>
        </w:rPr>
      </w:pPr>
      <w:r w:rsidRPr="009B4CAE">
        <w:rPr>
          <w:rFonts w:ascii="Consolas" w:eastAsia="Times New Roman" w:hAnsi="Consolas" w:cs="Courier New"/>
          <w:color w:val="273239"/>
          <w:spacing w:val="2"/>
          <w:sz w:val="24"/>
          <w:szCs w:val="24"/>
          <w:lang w:val="en-US" w:eastAsia="pl-PL"/>
        </w:rPr>
        <w:t>values (4, 'ankita', 'female', 9876543210 );</w:t>
      </w:r>
    </w:p>
    <w:p w:rsidR="009B4CAE" w:rsidRPr="009B4CAE" w:rsidRDefault="009B4CAE" w:rsidP="009B4C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val="en-US" w:eastAsia="pl-PL"/>
        </w:rPr>
      </w:pPr>
    </w:p>
    <w:p w:rsidR="009B4CAE" w:rsidRPr="009B4CAE" w:rsidRDefault="009B4CAE" w:rsidP="009B4C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val="en-US" w:eastAsia="pl-PL"/>
        </w:rPr>
      </w:pPr>
      <w:r w:rsidRPr="009B4CAE">
        <w:rPr>
          <w:rFonts w:ascii="Consolas" w:eastAsia="Times New Roman" w:hAnsi="Consolas" w:cs="Courier New"/>
          <w:color w:val="273239"/>
          <w:spacing w:val="2"/>
          <w:sz w:val="24"/>
          <w:szCs w:val="24"/>
          <w:lang w:val="en-US" w:eastAsia="pl-PL"/>
        </w:rPr>
        <w:lastRenderedPageBreak/>
        <w:t xml:space="preserve">insert into Student </w:t>
      </w:r>
    </w:p>
    <w:p w:rsidR="009B4CAE" w:rsidRPr="009B4CAE" w:rsidRDefault="009B4CAE" w:rsidP="009B4C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val="en-US" w:eastAsia="pl-PL"/>
        </w:rPr>
      </w:pPr>
      <w:r w:rsidRPr="009B4CAE">
        <w:rPr>
          <w:rFonts w:ascii="Consolas" w:eastAsia="Times New Roman" w:hAnsi="Consolas" w:cs="Courier New"/>
          <w:color w:val="273239"/>
          <w:spacing w:val="2"/>
          <w:sz w:val="24"/>
          <w:szCs w:val="24"/>
          <w:lang w:val="en-US" w:eastAsia="pl-PL"/>
        </w:rPr>
        <w:t>values (3, 'anita', 'female', 9675432890 );</w:t>
      </w:r>
    </w:p>
    <w:p w:rsidR="009B4CAE" w:rsidRPr="009B4CAE" w:rsidRDefault="009B4CAE" w:rsidP="009B4C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val="en-US" w:eastAsia="pl-PL"/>
        </w:rPr>
      </w:pPr>
    </w:p>
    <w:p w:rsidR="009B4CAE" w:rsidRPr="009B4CAE" w:rsidRDefault="009B4CAE" w:rsidP="009B4C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val="en-US" w:eastAsia="pl-PL"/>
        </w:rPr>
      </w:pPr>
      <w:r w:rsidRPr="009B4CAE">
        <w:rPr>
          <w:rFonts w:ascii="Consolas" w:eastAsia="Times New Roman" w:hAnsi="Consolas" w:cs="Courier New"/>
          <w:color w:val="273239"/>
          <w:spacing w:val="2"/>
          <w:sz w:val="24"/>
          <w:szCs w:val="24"/>
          <w:lang w:val="en-US" w:eastAsia="pl-PL"/>
        </w:rPr>
        <w:t xml:space="preserve">insert into Student </w:t>
      </w:r>
    </w:p>
    <w:p w:rsidR="009B4CAE" w:rsidRPr="009B4CAE" w:rsidRDefault="009B4CAE" w:rsidP="009B4C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val="en-US" w:eastAsia="pl-PL"/>
        </w:rPr>
      </w:pPr>
      <w:r w:rsidRPr="009B4CAE">
        <w:rPr>
          <w:rFonts w:ascii="Consolas" w:eastAsia="Times New Roman" w:hAnsi="Consolas" w:cs="Courier New"/>
          <w:color w:val="273239"/>
          <w:spacing w:val="2"/>
          <w:sz w:val="24"/>
          <w:szCs w:val="24"/>
          <w:lang w:val="en-US" w:eastAsia="pl-PL"/>
        </w:rPr>
        <w:t xml:space="preserve">values (5, 'mahima', 'female', 8976453201 ); </w:t>
      </w:r>
    </w:p>
    <w:p w:rsidR="009B4CAE" w:rsidRPr="009B4CAE" w:rsidRDefault="009B4CAE" w:rsidP="009B4CAE">
      <w:pPr>
        <w:shd w:val="clear" w:color="auto" w:fill="FFFFFF"/>
        <w:spacing w:after="150" w:line="240" w:lineRule="auto"/>
        <w:jc w:val="both"/>
        <w:textAlignment w:val="baseline"/>
        <w:rPr>
          <w:rFonts w:eastAsia="Times New Roman" w:cstheme="minorHAnsi"/>
          <w:color w:val="404040"/>
          <w:bdr w:val="none" w:sz="0" w:space="0" w:color="auto" w:frame="1"/>
          <w:lang w:val="en-US" w:eastAsia="pl-PL"/>
        </w:rPr>
      </w:pPr>
      <w:r w:rsidRPr="009B4CAE">
        <w:rPr>
          <w:rFonts w:eastAsia="Times New Roman" w:cstheme="minorHAnsi"/>
          <w:color w:val="404040"/>
          <w:bdr w:val="none" w:sz="0" w:space="0" w:color="auto" w:frame="1"/>
          <w:lang w:val="en-US" w:eastAsia="pl-PL"/>
        </w:rPr>
        <w:t>In this example, Roll no is a primary key, it will automatically act as a clustered index. </w:t>
      </w:r>
      <w:r w:rsidRPr="009B4CAE">
        <w:rPr>
          <w:rFonts w:eastAsia="Times New Roman" w:cstheme="minorHAnsi"/>
          <w:color w:val="404040"/>
          <w:bdr w:val="none" w:sz="0" w:space="0" w:color="auto" w:frame="1"/>
          <w:lang w:val="en-US" w:eastAsia="pl-PL"/>
        </w:rPr>
        <w:br/>
        <w:t>The output of this code will produce in increasing order of roll no. </w:t>
      </w:r>
    </w:p>
    <w:tbl>
      <w:tblPr>
        <w:tblW w:w="0" w:type="auto"/>
        <w:tblCellMar>
          <w:left w:w="0" w:type="dxa"/>
          <w:right w:w="0" w:type="dxa"/>
        </w:tblCellMar>
        <w:tblLook w:val="04A0" w:firstRow="1" w:lastRow="0" w:firstColumn="1" w:lastColumn="0" w:noHBand="0" w:noVBand="1"/>
      </w:tblPr>
      <w:tblGrid>
        <w:gridCol w:w="1265"/>
        <w:gridCol w:w="1106"/>
        <w:gridCol w:w="1125"/>
        <w:gridCol w:w="1550"/>
      </w:tblGrid>
      <w:tr w:rsidR="009B4CAE" w:rsidRPr="009B4CAE" w:rsidTr="009B4CAE">
        <w:trPr>
          <w:tblHeader/>
        </w:trPr>
        <w:tc>
          <w:tcPr>
            <w:tcW w:w="0" w:type="auto"/>
            <w:tcBorders>
              <w:top w:val="nil"/>
              <w:left w:val="nil"/>
              <w:bottom w:val="nil"/>
              <w:right w:val="nil"/>
            </w:tcBorders>
            <w:tcMar>
              <w:top w:w="150" w:type="dxa"/>
              <w:left w:w="150" w:type="dxa"/>
              <w:bottom w:w="150" w:type="dxa"/>
              <w:right w:w="150" w:type="dxa"/>
            </w:tcMar>
            <w:vAlign w:val="bottom"/>
            <w:hideMark/>
          </w:tcPr>
          <w:p w:rsidR="009B4CAE" w:rsidRPr="009B4CAE" w:rsidRDefault="009B4CAE" w:rsidP="009B4CAE">
            <w:pPr>
              <w:spacing w:after="0" w:line="240" w:lineRule="auto"/>
              <w:rPr>
                <w:rFonts w:ascii="Times New Roman" w:eastAsia="Times New Roman" w:hAnsi="Times New Roman" w:cs="Times New Roman"/>
                <w:sz w:val="28"/>
                <w:szCs w:val="28"/>
                <w:lang w:eastAsia="pl-PL"/>
              </w:rPr>
            </w:pPr>
            <w:r w:rsidRPr="009B4CAE">
              <w:rPr>
                <w:rFonts w:ascii="Times New Roman" w:eastAsia="Times New Roman" w:hAnsi="Times New Roman" w:cs="Times New Roman"/>
                <w:sz w:val="28"/>
                <w:szCs w:val="28"/>
                <w:lang w:eastAsia="pl-PL"/>
              </w:rPr>
              <w:t>Roll_No</w:t>
            </w:r>
          </w:p>
        </w:tc>
        <w:tc>
          <w:tcPr>
            <w:tcW w:w="0" w:type="auto"/>
            <w:tcBorders>
              <w:top w:val="nil"/>
              <w:left w:val="nil"/>
              <w:bottom w:val="nil"/>
              <w:right w:val="nil"/>
            </w:tcBorders>
            <w:tcMar>
              <w:top w:w="150" w:type="dxa"/>
              <w:left w:w="150" w:type="dxa"/>
              <w:bottom w:w="150" w:type="dxa"/>
              <w:right w:w="150" w:type="dxa"/>
            </w:tcMar>
            <w:vAlign w:val="bottom"/>
            <w:hideMark/>
          </w:tcPr>
          <w:p w:rsidR="009B4CAE" w:rsidRPr="009B4CAE" w:rsidRDefault="009B4CAE" w:rsidP="009B4CAE">
            <w:pPr>
              <w:spacing w:after="0" w:line="240" w:lineRule="auto"/>
              <w:rPr>
                <w:rFonts w:ascii="Times New Roman" w:eastAsia="Times New Roman" w:hAnsi="Times New Roman" w:cs="Times New Roman"/>
                <w:sz w:val="28"/>
                <w:szCs w:val="28"/>
                <w:lang w:eastAsia="pl-PL"/>
              </w:rPr>
            </w:pPr>
            <w:r w:rsidRPr="009B4CAE">
              <w:rPr>
                <w:rFonts w:ascii="Times New Roman" w:eastAsia="Times New Roman" w:hAnsi="Times New Roman" w:cs="Times New Roman"/>
                <w:sz w:val="28"/>
                <w:szCs w:val="28"/>
                <w:lang w:eastAsia="pl-PL"/>
              </w:rPr>
              <w:t>Name</w:t>
            </w:r>
          </w:p>
        </w:tc>
        <w:tc>
          <w:tcPr>
            <w:tcW w:w="0" w:type="auto"/>
            <w:tcBorders>
              <w:top w:val="nil"/>
              <w:left w:val="nil"/>
              <w:bottom w:val="nil"/>
              <w:right w:val="nil"/>
            </w:tcBorders>
            <w:tcMar>
              <w:top w:w="150" w:type="dxa"/>
              <w:left w:w="150" w:type="dxa"/>
              <w:bottom w:w="150" w:type="dxa"/>
              <w:right w:w="150" w:type="dxa"/>
            </w:tcMar>
            <w:vAlign w:val="bottom"/>
            <w:hideMark/>
          </w:tcPr>
          <w:p w:rsidR="009B4CAE" w:rsidRPr="009B4CAE" w:rsidRDefault="009B4CAE" w:rsidP="009B4CAE">
            <w:pPr>
              <w:spacing w:after="0" w:line="240" w:lineRule="auto"/>
              <w:rPr>
                <w:rFonts w:ascii="Times New Roman" w:eastAsia="Times New Roman" w:hAnsi="Times New Roman" w:cs="Times New Roman"/>
                <w:sz w:val="28"/>
                <w:szCs w:val="28"/>
                <w:lang w:eastAsia="pl-PL"/>
              </w:rPr>
            </w:pPr>
            <w:r w:rsidRPr="009B4CAE">
              <w:rPr>
                <w:rFonts w:ascii="Times New Roman" w:eastAsia="Times New Roman" w:hAnsi="Times New Roman" w:cs="Times New Roman"/>
                <w:sz w:val="28"/>
                <w:szCs w:val="28"/>
                <w:lang w:eastAsia="pl-PL"/>
              </w:rPr>
              <w:t>Gender</w:t>
            </w:r>
          </w:p>
        </w:tc>
        <w:tc>
          <w:tcPr>
            <w:tcW w:w="0" w:type="auto"/>
            <w:tcBorders>
              <w:top w:val="nil"/>
              <w:left w:val="nil"/>
              <w:bottom w:val="nil"/>
              <w:right w:val="nil"/>
            </w:tcBorders>
            <w:tcMar>
              <w:top w:w="150" w:type="dxa"/>
              <w:left w:w="150" w:type="dxa"/>
              <w:bottom w:w="150" w:type="dxa"/>
              <w:right w:w="150" w:type="dxa"/>
            </w:tcMar>
            <w:vAlign w:val="bottom"/>
            <w:hideMark/>
          </w:tcPr>
          <w:p w:rsidR="009B4CAE" w:rsidRPr="009B4CAE" w:rsidRDefault="009B4CAE" w:rsidP="009B4CAE">
            <w:pPr>
              <w:spacing w:after="0" w:line="240" w:lineRule="auto"/>
              <w:rPr>
                <w:rFonts w:ascii="Times New Roman" w:eastAsia="Times New Roman" w:hAnsi="Times New Roman" w:cs="Times New Roman"/>
                <w:sz w:val="28"/>
                <w:szCs w:val="28"/>
                <w:lang w:eastAsia="pl-PL"/>
              </w:rPr>
            </w:pPr>
            <w:r w:rsidRPr="009B4CAE">
              <w:rPr>
                <w:rFonts w:ascii="Times New Roman" w:eastAsia="Times New Roman" w:hAnsi="Times New Roman" w:cs="Times New Roman"/>
                <w:sz w:val="28"/>
                <w:szCs w:val="28"/>
                <w:lang w:eastAsia="pl-PL"/>
              </w:rPr>
              <w:t>Mob_No</w:t>
            </w:r>
          </w:p>
        </w:tc>
      </w:tr>
      <w:tr w:rsidR="009B4CAE" w:rsidRPr="009B4CAE" w:rsidTr="009B4CAE">
        <w:tc>
          <w:tcPr>
            <w:tcW w:w="0" w:type="auto"/>
            <w:tcBorders>
              <w:top w:val="nil"/>
              <w:left w:val="nil"/>
              <w:bottom w:val="nil"/>
              <w:right w:val="nil"/>
            </w:tcBorders>
            <w:tcMar>
              <w:top w:w="210" w:type="dxa"/>
              <w:left w:w="150" w:type="dxa"/>
              <w:bottom w:w="210" w:type="dxa"/>
              <w:right w:w="150" w:type="dxa"/>
            </w:tcMar>
            <w:vAlign w:val="bottom"/>
            <w:hideMark/>
          </w:tcPr>
          <w:p w:rsidR="009B4CAE" w:rsidRPr="009B4CAE" w:rsidRDefault="009B4CAE" w:rsidP="009B4CAE">
            <w:pPr>
              <w:spacing w:after="0" w:line="240" w:lineRule="auto"/>
              <w:rPr>
                <w:rFonts w:ascii="Times New Roman" w:eastAsia="Times New Roman" w:hAnsi="Times New Roman" w:cs="Times New Roman"/>
                <w:sz w:val="25"/>
                <w:szCs w:val="25"/>
                <w:lang w:eastAsia="pl-PL"/>
              </w:rPr>
            </w:pPr>
            <w:r w:rsidRPr="009B4CAE">
              <w:rPr>
                <w:rFonts w:ascii="Times New Roman" w:eastAsia="Times New Roman" w:hAnsi="Times New Roman" w:cs="Times New Roman"/>
                <w:sz w:val="25"/>
                <w:szCs w:val="25"/>
                <w:lang w:eastAsia="pl-PL"/>
              </w:rPr>
              <w:t>3</w:t>
            </w:r>
          </w:p>
        </w:tc>
        <w:tc>
          <w:tcPr>
            <w:tcW w:w="0" w:type="auto"/>
            <w:tcBorders>
              <w:top w:val="nil"/>
              <w:left w:val="nil"/>
              <w:bottom w:val="nil"/>
              <w:right w:val="nil"/>
            </w:tcBorders>
            <w:tcMar>
              <w:top w:w="210" w:type="dxa"/>
              <w:left w:w="150" w:type="dxa"/>
              <w:bottom w:w="210" w:type="dxa"/>
              <w:right w:w="150" w:type="dxa"/>
            </w:tcMar>
            <w:vAlign w:val="bottom"/>
            <w:hideMark/>
          </w:tcPr>
          <w:p w:rsidR="009B4CAE" w:rsidRPr="009B4CAE" w:rsidRDefault="009B4CAE" w:rsidP="009B4CAE">
            <w:pPr>
              <w:spacing w:after="0" w:line="240" w:lineRule="auto"/>
              <w:rPr>
                <w:rFonts w:ascii="Times New Roman" w:eastAsia="Times New Roman" w:hAnsi="Times New Roman" w:cs="Times New Roman"/>
                <w:sz w:val="25"/>
                <w:szCs w:val="25"/>
                <w:lang w:eastAsia="pl-PL"/>
              </w:rPr>
            </w:pPr>
            <w:r w:rsidRPr="009B4CAE">
              <w:rPr>
                <w:rFonts w:ascii="Times New Roman" w:eastAsia="Times New Roman" w:hAnsi="Times New Roman" w:cs="Times New Roman"/>
                <w:sz w:val="25"/>
                <w:szCs w:val="25"/>
                <w:lang w:eastAsia="pl-PL"/>
              </w:rPr>
              <w:t>anita</w:t>
            </w:r>
          </w:p>
        </w:tc>
        <w:tc>
          <w:tcPr>
            <w:tcW w:w="0" w:type="auto"/>
            <w:tcBorders>
              <w:top w:val="nil"/>
              <w:left w:val="nil"/>
              <w:bottom w:val="nil"/>
              <w:right w:val="nil"/>
            </w:tcBorders>
            <w:tcMar>
              <w:top w:w="210" w:type="dxa"/>
              <w:left w:w="150" w:type="dxa"/>
              <w:bottom w:w="210" w:type="dxa"/>
              <w:right w:w="150" w:type="dxa"/>
            </w:tcMar>
            <w:vAlign w:val="bottom"/>
            <w:hideMark/>
          </w:tcPr>
          <w:p w:rsidR="009B4CAE" w:rsidRPr="009B4CAE" w:rsidRDefault="009B4CAE" w:rsidP="009B4CAE">
            <w:pPr>
              <w:spacing w:after="0" w:line="240" w:lineRule="auto"/>
              <w:rPr>
                <w:rFonts w:ascii="Times New Roman" w:eastAsia="Times New Roman" w:hAnsi="Times New Roman" w:cs="Times New Roman"/>
                <w:sz w:val="25"/>
                <w:szCs w:val="25"/>
                <w:lang w:eastAsia="pl-PL"/>
              </w:rPr>
            </w:pPr>
            <w:r w:rsidRPr="009B4CAE">
              <w:rPr>
                <w:rFonts w:ascii="Times New Roman" w:eastAsia="Times New Roman" w:hAnsi="Times New Roman" w:cs="Times New Roman"/>
                <w:sz w:val="25"/>
                <w:szCs w:val="25"/>
                <w:lang w:eastAsia="pl-PL"/>
              </w:rPr>
              <w:t>female</w:t>
            </w:r>
          </w:p>
        </w:tc>
        <w:tc>
          <w:tcPr>
            <w:tcW w:w="0" w:type="auto"/>
            <w:tcBorders>
              <w:top w:val="nil"/>
              <w:left w:val="nil"/>
              <w:bottom w:val="nil"/>
              <w:right w:val="nil"/>
            </w:tcBorders>
            <w:tcMar>
              <w:top w:w="210" w:type="dxa"/>
              <w:left w:w="150" w:type="dxa"/>
              <w:bottom w:w="210" w:type="dxa"/>
              <w:right w:w="150" w:type="dxa"/>
            </w:tcMar>
            <w:vAlign w:val="bottom"/>
            <w:hideMark/>
          </w:tcPr>
          <w:p w:rsidR="009B4CAE" w:rsidRPr="009B4CAE" w:rsidRDefault="009B4CAE" w:rsidP="009B4CAE">
            <w:pPr>
              <w:spacing w:after="0" w:line="240" w:lineRule="auto"/>
              <w:rPr>
                <w:rFonts w:ascii="Times New Roman" w:eastAsia="Times New Roman" w:hAnsi="Times New Roman" w:cs="Times New Roman"/>
                <w:sz w:val="25"/>
                <w:szCs w:val="25"/>
                <w:lang w:eastAsia="pl-PL"/>
              </w:rPr>
            </w:pPr>
            <w:r w:rsidRPr="009B4CAE">
              <w:rPr>
                <w:rFonts w:ascii="Times New Roman" w:eastAsia="Times New Roman" w:hAnsi="Times New Roman" w:cs="Times New Roman"/>
                <w:sz w:val="25"/>
                <w:szCs w:val="25"/>
                <w:lang w:eastAsia="pl-PL"/>
              </w:rPr>
              <w:t>9675432890</w:t>
            </w:r>
          </w:p>
        </w:tc>
      </w:tr>
      <w:tr w:rsidR="009B4CAE" w:rsidRPr="009B4CAE" w:rsidTr="009B4CAE">
        <w:tc>
          <w:tcPr>
            <w:tcW w:w="0" w:type="auto"/>
            <w:tcBorders>
              <w:top w:val="nil"/>
              <w:left w:val="nil"/>
              <w:bottom w:val="nil"/>
              <w:right w:val="nil"/>
            </w:tcBorders>
            <w:tcMar>
              <w:top w:w="210" w:type="dxa"/>
              <w:left w:w="150" w:type="dxa"/>
              <w:bottom w:w="210" w:type="dxa"/>
              <w:right w:w="150" w:type="dxa"/>
            </w:tcMar>
            <w:vAlign w:val="bottom"/>
            <w:hideMark/>
          </w:tcPr>
          <w:p w:rsidR="009B4CAE" w:rsidRPr="009B4CAE" w:rsidRDefault="009B4CAE" w:rsidP="009B4CAE">
            <w:pPr>
              <w:spacing w:after="0" w:line="240" w:lineRule="auto"/>
              <w:rPr>
                <w:rFonts w:ascii="Times New Roman" w:eastAsia="Times New Roman" w:hAnsi="Times New Roman" w:cs="Times New Roman"/>
                <w:sz w:val="25"/>
                <w:szCs w:val="25"/>
                <w:lang w:eastAsia="pl-PL"/>
              </w:rPr>
            </w:pPr>
            <w:r w:rsidRPr="009B4CAE">
              <w:rPr>
                <w:rFonts w:ascii="Times New Roman" w:eastAsia="Times New Roman" w:hAnsi="Times New Roman" w:cs="Times New Roman"/>
                <w:sz w:val="25"/>
                <w:szCs w:val="25"/>
                <w:lang w:eastAsia="pl-PL"/>
              </w:rPr>
              <w:t>4</w:t>
            </w:r>
          </w:p>
        </w:tc>
        <w:tc>
          <w:tcPr>
            <w:tcW w:w="0" w:type="auto"/>
            <w:tcBorders>
              <w:top w:val="nil"/>
              <w:left w:val="nil"/>
              <w:bottom w:val="nil"/>
              <w:right w:val="nil"/>
            </w:tcBorders>
            <w:tcMar>
              <w:top w:w="210" w:type="dxa"/>
              <w:left w:w="150" w:type="dxa"/>
              <w:bottom w:w="210" w:type="dxa"/>
              <w:right w:w="150" w:type="dxa"/>
            </w:tcMar>
            <w:vAlign w:val="bottom"/>
            <w:hideMark/>
          </w:tcPr>
          <w:p w:rsidR="009B4CAE" w:rsidRPr="009B4CAE" w:rsidRDefault="009B4CAE" w:rsidP="009B4CAE">
            <w:pPr>
              <w:spacing w:after="0" w:line="240" w:lineRule="auto"/>
              <w:rPr>
                <w:rFonts w:ascii="Times New Roman" w:eastAsia="Times New Roman" w:hAnsi="Times New Roman" w:cs="Times New Roman"/>
                <w:sz w:val="25"/>
                <w:szCs w:val="25"/>
                <w:lang w:eastAsia="pl-PL"/>
              </w:rPr>
            </w:pPr>
            <w:r w:rsidRPr="009B4CAE">
              <w:rPr>
                <w:rFonts w:ascii="Times New Roman" w:eastAsia="Times New Roman" w:hAnsi="Times New Roman" w:cs="Times New Roman"/>
                <w:sz w:val="25"/>
                <w:szCs w:val="25"/>
                <w:lang w:eastAsia="pl-PL"/>
              </w:rPr>
              <w:t>ankita</w:t>
            </w:r>
          </w:p>
        </w:tc>
        <w:tc>
          <w:tcPr>
            <w:tcW w:w="0" w:type="auto"/>
            <w:tcBorders>
              <w:top w:val="nil"/>
              <w:left w:val="nil"/>
              <w:bottom w:val="nil"/>
              <w:right w:val="nil"/>
            </w:tcBorders>
            <w:tcMar>
              <w:top w:w="210" w:type="dxa"/>
              <w:left w:w="150" w:type="dxa"/>
              <w:bottom w:w="210" w:type="dxa"/>
              <w:right w:w="150" w:type="dxa"/>
            </w:tcMar>
            <w:vAlign w:val="bottom"/>
            <w:hideMark/>
          </w:tcPr>
          <w:p w:rsidR="009B4CAE" w:rsidRPr="009B4CAE" w:rsidRDefault="009B4CAE" w:rsidP="009B4CAE">
            <w:pPr>
              <w:spacing w:after="0" w:line="240" w:lineRule="auto"/>
              <w:rPr>
                <w:rFonts w:ascii="Times New Roman" w:eastAsia="Times New Roman" w:hAnsi="Times New Roman" w:cs="Times New Roman"/>
                <w:sz w:val="25"/>
                <w:szCs w:val="25"/>
                <w:lang w:eastAsia="pl-PL"/>
              </w:rPr>
            </w:pPr>
            <w:r w:rsidRPr="009B4CAE">
              <w:rPr>
                <w:rFonts w:ascii="Times New Roman" w:eastAsia="Times New Roman" w:hAnsi="Times New Roman" w:cs="Times New Roman"/>
                <w:sz w:val="25"/>
                <w:szCs w:val="25"/>
                <w:lang w:eastAsia="pl-PL"/>
              </w:rPr>
              <w:t>female</w:t>
            </w:r>
          </w:p>
        </w:tc>
        <w:tc>
          <w:tcPr>
            <w:tcW w:w="0" w:type="auto"/>
            <w:tcBorders>
              <w:top w:val="nil"/>
              <w:left w:val="nil"/>
              <w:bottom w:val="nil"/>
              <w:right w:val="nil"/>
            </w:tcBorders>
            <w:tcMar>
              <w:top w:w="210" w:type="dxa"/>
              <w:left w:w="150" w:type="dxa"/>
              <w:bottom w:w="210" w:type="dxa"/>
              <w:right w:w="150" w:type="dxa"/>
            </w:tcMar>
            <w:vAlign w:val="bottom"/>
            <w:hideMark/>
          </w:tcPr>
          <w:p w:rsidR="009B4CAE" w:rsidRPr="009B4CAE" w:rsidRDefault="009B4CAE" w:rsidP="009B4CAE">
            <w:pPr>
              <w:spacing w:after="0" w:line="240" w:lineRule="auto"/>
              <w:rPr>
                <w:rFonts w:ascii="Times New Roman" w:eastAsia="Times New Roman" w:hAnsi="Times New Roman" w:cs="Times New Roman"/>
                <w:sz w:val="25"/>
                <w:szCs w:val="25"/>
                <w:lang w:eastAsia="pl-PL"/>
              </w:rPr>
            </w:pPr>
            <w:r w:rsidRPr="009B4CAE">
              <w:rPr>
                <w:rFonts w:ascii="Times New Roman" w:eastAsia="Times New Roman" w:hAnsi="Times New Roman" w:cs="Times New Roman"/>
                <w:sz w:val="25"/>
                <w:szCs w:val="25"/>
                <w:lang w:eastAsia="pl-PL"/>
              </w:rPr>
              <w:t>9876543210</w:t>
            </w:r>
          </w:p>
        </w:tc>
      </w:tr>
      <w:tr w:rsidR="009B4CAE" w:rsidRPr="009B4CAE" w:rsidTr="009B4CAE">
        <w:tc>
          <w:tcPr>
            <w:tcW w:w="0" w:type="auto"/>
            <w:tcBorders>
              <w:top w:val="nil"/>
              <w:left w:val="nil"/>
              <w:bottom w:val="nil"/>
              <w:right w:val="nil"/>
            </w:tcBorders>
            <w:tcMar>
              <w:top w:w="210" w:type="dxa"/>
              <w:left w:w="150" w:type="dxa"/>
              <w:bottom w:w="210" w:type="dxa"/>
              <w:right w:w="150" w:type="dxa"/>
            </w:tcMar>
            <w:vAlign w:val="bottom"/>
            <w:hideMark/>
          </w:tcPr>
          <w:p w:rsidR="009B4CAE" w:rsidRPr="009B4CAE" w:rsidRDefault="009B4CAE" w:rsidP="009B4CAE">
            <w:pPr>
              <w:spacing w:after="0" w:line="240" w:lineRule="auto"/>
              <w:rPr>
                <w:rFonts w:ascii="Times New Roman" w:eastAsia="Times New Roman" w:hAnsi="Times New Roman" w:cs="Times New Roman"/>
                <w:sz w:val="25"/>
                <w:szCs w:val="25"/>
                <w:lang w:eastAsia="pl-PL"/>
              </w:rPr>
            </w:pPr>
            <w:r w:rsidRPr="009B4CAE">
              <w:rPr>
                <w:rFonts w:ascii="Times New Roman" w:eastAsia="Times New Roman" w:hAnsi="Times New Roman" w:cs="Times New Roman"/>
                <w:sz w:val="25"/>
                <w:szCs w:val="25"/>
                <w:lang w:eastAsia="pl-PL"/>
              </w:rPr>
              <w:t>5</w:t>
            </w:r>
          </w:p>
        </w:tc>
        <w:tc>
          <w:tcPr>
            <w:tcW w:w="0" w:type="auto"/>
            <w:tcBorders>
              <w:top w:val="nil"/>
              <w:left w:val="nil"/>
              <w:bottom w:val="nil"/>
              <w:right w:val="nil"/>
            </w:tcBorders>
            <w:tcMar>
              <w:top w:w="210" w:type="dxa"/>
              <w:left w:w="150" w:type="dxa"/>
              <w:bottom w:w="210" w:type="dxa"/>
              <w:right w:w="150" w:type="dxa"/>
            </w:tcMar>
            <w:vAlign w:val="bottom"/>
            <w:hideMark/>
          </w:tcPr>
          <w:p w:rsidR="009B4CAE" w:rsidRPr="009B4CAE" w:rsidRDefault="009B4CAE" w:rsidP="009B4CAE">
            <w:pPr>
              <w:spacing w:after="0" w:line="240" w:lineRule="auto"/>
              <w:rPr>
                <w:rFonts w:ascii="Times New Roman" w:eastAsia="Times New Roman" w:hAnsi="Times New Roman" w:cs="Times New Roman"/>
                <w:sz w:val="25"/>
                <w:szCs w:val="25"/>
                <w:lang w:eastAsia="pl-PL"/>
              </w:rPr>
            </w:pPr>
            <w:r w:rsidRPr="009B4CAE">
              <w:rPr>
                <w:rFonts w:ascii="Times New Roman" w:eastAsia="Times New Roman" w:hAnsi="Times New Roman" w:cs="Times New Roman"/>
                <w:sz w:val="25"/>
                <w:szCs w:val="25"/>
                <w:lang w:eastAsia="pl-PL"/>
              </w:rPr>
              <w:t>mahima</w:t>
            </w:r>
          </w:p>
        </w:tc>
        <w:tc>
          <w:tcPr>
            <w:tcW w:w="0" w:type="auto"/>
            <w:tcBorders>
              <w:top w:val="nil"/>
              <w:left w:val="nil"/>
              <w:bottom w:val="nil"/>
              <w:right w:val="nil"/>
            </w:tcBorders>
            <w:tcMar>
              <w:top w:w="210" w:type="dxa"/>
              <w:left w:w="150" w:type="dxa"/>
              <w:bottom w:w="210" w:type="dxa"/>
              <w:right w:w="150" w:type="dxa"/>
            </w:tcMar>
            <w:vAlign w:val="bottom"/>
            <w:hideMark/>
          </w:tcPr>
          <w:p w:rsidR="009B4CAE" w:rsidRPr="009B4CAE" w:rsidRDefault="009B4CAE" w:rsidP="009B4CAE">
            <w:pPr>
              <w:spacing w:after="0" w:line="240" w:lineRule="auto"/>
              <w:rPr>
                <w:rFonts w:ascii="Times New Roman" w:eastAsia="Times New Roman" w:hAnsi="Times New Roman" w:cs="Times New Roman"/>
                <w:sz w:val="25"/>
                <w:szCs w:val="25"/>
                <w:lang w:eastAsia="pl-PL"/>
              </w:rPr>
            </w:pPr>
            <w:r w:rsidRPr="009B4CAE">
              <w:rPr>
                <w:rFonts w:ascii="Times New Roman" w:eastAsia="Times New Roman" w:hAnsi="Times New Roman" w:cs="Times New Roman"/>
                <w:sz w:val="25"/>
                <w:szCs w:val="25"/>
                <w:lang w:eastAsia="pl-PL"/>
              </w:rPr>
              <w:t>female</w:t>
            </w:r>
          </w:p>
        </w:tc>
        <w:tc>
          <w:tcPr>
            <w:tcW w:w="0" w:type="auto"/>
            <w:tcBorders>
              <w:top w:val="nil"/>
              <w:left w:val="nil"/>
              <w:bottom w:val="nil"/>
              <w:right w:val="nil"/>
            </w:tcBorders>
            <w:tcMar>
              <w:top w:w="210" w:type="dxa"/>
              <w:left w:w="150" w:type="dxa"/>
              <w:bottom w:w="210" w:type="dxa"/>
              <w:right w:w="150" w:type="dxa"/>
            </w:tcMar>
            <w:vAlign w:val="bottom"/>
            <w:hideMark/>
          </w:tcPr>
          <w:p w:rsidR="009B4CAE" w:rsidRPr="009B4CAE" w:rsidRDefault="009B4CAE" w:rsidP="009B4CAE">
            <w:pPr>
              <w:spacing w:after="0" w:line="240" w:lineRule="auto"/>
              <w:rPr>
                <w:rFonts w:ascii="Times New Roman" w:eastAsia="Times New Roman" w:hAnsi="Times New Roman" w:cs="Times New Roman"/>
                <w:sz w:val="25"/>
                <w:szCs w:val="25"/>
                <w:lang w:eastAsia="pl-PL"/>
              </w:rPr>
            </w:pPr>
            <w:r w:rsidRPr="009B4CAE">
              <w:rPr>
                <w:rFonts w:ascii="Times New Roman" w:eastAsia="Times New Roman" w:hAnsi="Times New Roman" w:cs="Times New Roman"/>
                <w:sz w:val="25"/>
                <w:szCs w:val="25"/>
                <w:lang w:eastAsia="pl-PL"/>
              </w:rPr>
              <w:t>8976453201</w:t>
            </w:r>
          </w:p>
        </w:tc>
      </w:tr>
    </w:tbl>
    <w:p w:rsidR="009B4CAE" w:rsidRPr="009B4CAE" w:rsidRDefault="009B4CAE" w:rsidP="009B4CAE">
      <w:pPr>
        <w:shd w:val="clear" w:color="auto" w:fill="FFFFFF"/>
        <w:spacing w:after="150" w:line="240" w:lineRule="auto"/>
        <w:jc w:val="both"/>
        <w:textAlignment w:val="baseline"/>
        <w:rPr>
          <w:rFonts w:eastAsia="Times New Roman" w:cstheme="minorHAnsi"/>
          <w:color w:val="404040"/>
          <w:bdr w:val="none" w:sz="0" w:space="0" w:color="auto" w:frame="1"/>
          <w:lang w:val="en-US" w:eastAsia="pl-PL"/>
        </w:rPr>
      </w:pPr>
      <w:r w:rsidRPr="009B4CAE">
        <w:rPr>
          <w:rFonts w:eastAsia="Times New Roman" w:cstheme="minorHAnsi"/>
          <w:color w:val="404040"/>
          <w:bdr w:val="none" w:sz="0" w:space="0" w:color="auto" w:frame="1"/>
          <w:lang w:val="en-US" w:eastAsia="pl-PL"/>
        </w:rPr>
        <w:t>You can have only one clustered index in one table, but you can have one clustered index on multiple columns, and that type of index is called composite index. </w:t>
      </w:r>
    </w:p>
    <w:p w:rsidR="009B4CAE" w:rsidRPr="009B4CAE" w:rsidRDefault="009B4CAE" w:rsidP="009B4CAE">
      <w:pPr>
        <w:shd w:val="clear" w:color="auto" w:fill="FFFFFF"/>
        <w:spacing w:after="150" w:line="240" w:lineRule="auto"/>
        <w:textAlignment w:val="baseline"/>
        <w:rPr>
          <w:rFonts w:eastAsia="Times New Roman" w:cstheme="minorHAnsi"/>
          <w:color w:val="404040"/>
          <w:bdr w:val="none" w:sz="0" w:space="0" w:color="auto" w:frame="1"/>
          <w:lang w:val="en-US" w:eastAsia="pl-PL"/>
        </w:rPr>
      </w:pPr>
      <w:r w:rsidRPr="009B4CAE">
        <w:rPr>
          <w:rFonts w:eastAsia="Times New Roman" w:cstheme="minorHAnsi"/>
          <w:b/>
          <w:bCs/>
          <w:color w:val="273239"/>
          <w:spacing w:val="2"/>
          <w:bdr w:val="none" w:sz="0" w:space="0" w:color="auto" w:frame="1"/>
          <w:lang w:val="en-US" w:eastAsia="pl-PL"/>
        </w:rPr>
        <w:t>2. Non-clustered Index :</w:t>
      </w:r>
      <w:r w:rsidRPr="009B4CAE">
        <w:rPr>
          <w:rFonts w:ascii="Arial" w:eastAsia="Times New Roman" w:hAnsi="Arial" w:cs="Arial"/>
          <w:color w:val="273239"/>
          <w:spacing w:val="2"/>
          <w:sz w:val="26"/>
          <w:szCs w:val="26"/>
          <w:lang w:val="en-US" w:eastAsia="pl-PL"/>
        </w:rPr>
        <w:t> </w:t>
      </w:r>
      <w:r w:rsidRPr="009B4CAE">
        <w:rPr>
          <w:rFonts w:ascii="Arial" w:eastAsia="Times New Roman" w:hAnsi="Arial" w:cs="Arial"/>
          <w:color w:val="273239"/>
          <w:spacing w:val="2"/>
          <w:sz w:val="26"/>
          <w:szCs w:val="26"/>
          <w:lang w:val="en-US" w:eastAsia="pl-PL"/>
        </w:rPr>
        <w:br/>
      </w:r>
      <w:r w:rsidRPr="009B4CAE">
        <w:rPr>
          <w:rFonts w:eastAsia="Times New Roman" w:cstheme="minorHAnsi"/>
          <w:color w:val="404040"/>
          <w:bdr w:val="none" w:sz="0" w:space="0" w:color="auto" w:frame="1"/>
          <w:lang w:val="en-US" w:eastAsia="pl-PL"/>
        </w:rPr>
        <w:t>Non-Clustered Index is similar to the index of a book. The index of a book consists of a chapter name and page number, if you want to read any topic or chapter then you can directly go to that page by using index of that book. No need to go through each and every page of a book. </w:t>
      </w:r>
    </w:p>
    <w:p w:rsidR="009B4CAE" w:rsidRPr="009B4CAE" w:rsidRDefault="009B4CAE" w:rsidP="009B4CAE">
      <w:pPr>
        <w:shd w:val="clear" w:color="auto" w:fill="FFFFFF"/>
        <w:spacing w:after="150" w:line="240" w:lineRule="auto"/>
        <w:jc w:val="both"/>
        <w:textAlignment w:val="baseline"/>
        <w:rPr>
          <w:rFonts w:eastAsia="Times New Roman" w:cstheme="minorHAnsi"/>
          <w:color w:val="404040"/>
          <w:bdr w:val="none" w:sz="0" w:space="0" w:color="auto" w:frame="1"/>
          <w:lang w:val="en-US" w:eastAsia="pl-PL"/>
        </w:rPr>
      </w:pPr>
      <w:r w:rsidRPr="009B4CAE">
        <w:rPr>
          <w:rFonts w:eastAsia="Times New Roman" w:cstheme="minorHAnsi"/>
          <w:color w:val="404040"/>
          <w:bdr w:val="none" w:sz="0" w:space="0" w:color="auto" w:frame="1"/>
          <w:lang w:val="en-US" w:eastAsia="pl-PL"/>
        </w:rPr>
        <w:t>The data is stored in one place, and index is stored in another place. Since, the data and non-clustered index is stored separately, then you can have multiple non-clustered index in a table. </w:t>
      </w:r>
    </w:p>
    <w:p w:rsidR="009B4CAE" w:rsidRPr="009B4CAE" w:rsidRDefault="009B4CAE" w:rsidP="009B4CAE">
      <w:pPr>
        <w:shd w:val="clear" w:color="auto" w:fill="FFFFFF"/>
        <w:spacing w:after="150" w:line="240" w:lineRule="auto"/>
        <w:jc w:val="both"/>
        <w:textAlignment w:val="baseline"/>
        <w:rPr>
          <w:rFonts w:eastAsia="Times New Roman" w:cstheme="minorHAnsi"/>
          <w:color w:val="404040"/>
          <w:bdr w:val="none" w:sz="0" w:space="0" w:color="auto" w:frame="1"/>
          <w:lang w:val="en-US" w:eastAsia="pl-PL"/>
        </w:rPr>
      </w:pPr>
      <w:r w:rsidRPr="009B4CAE">
        <w:rPr>
          <w:rFonts w:eastAsia="Times New Roman" w:cstheme="minorHAnsi"/>
          <w:color w:val="404040"/>
          <w:bdr w:val="none" w:sz="0" w:space="0" w:color="auto" w:frame="1"/>
          <w:lang w:val="en-US" w:eastAsia="pl-PL"/>
        </w:rPr>
        <w:t>In non-clustered index, index contains the pointer to data. </w:t>
      </w:r>
    </w:p>
    <w:p w:rsidR="009B4CAE" w:rsidRPr="009B4CAE" w:rsidRDefault="009B4CAE" w:rsidP="009B4CAE">
      <w:pPr>
        <w:shd w:val="clear" w:color="auto" w:fill="FFFFFF"/>
        <w:spacing w:after="150" w:line="240" w:lineRule="auto"/>
        <w:textAlignment w:val="baseline"/>
        <w:rPr>
          <w:rFonts w:ascii="Arial" w:eastAsia="Times New Roman" w:hAnsi="Arial" w:cs="Arial"/>
          <w:color w:val="273239"/>
          <w:spacing w:val="2"/>
          <w:sz w:val="26"/>
          <w:szCs w:val="26"/>
          <w:lang w:val="en-US" w:eastAsia="pl-PL"/>
        </w:rPr>
      </w:pPr>
      <w:r w:rsidRPr="009B4CAE">
        <w:rPr>
          <w:rFonts w:ascii="Arial" w:eastAsia="Times New Roman" w:hAnsi="Arial" w:cs="Arial"/>
          <w:color w:val="273239"/>
          <w:spacing w:val="2"/>
          <w:sz w:val="26"/>
          <w:szCs w:val="26"/>
          <w:lang w:val="en-US" w:eastAsia="pl-PL"/>
        </w:rPr>
        <w:t> </w:t>
      </w:r>
    </w:p>
    <w:p w:rsidR="009B4CAE" w:rsidRPr="009B4CAE" w:rsidRDefault="009B4CAE" w:rsidP="009B4CAE">
      <w:pPr>
        <w:shd w:val="clear" w:color="auto" w:fill="FFFFFF"/>
        <w:spacing w:after="150" w:line="240" w:lineRule="auto"/>
        <w:textAlignment w:val="baseline"/>
        <w:rPr>
          <w:rFonts w:ascii="Arial" w:eastAsia="Times New Roman" w:hAnsi="Arial" w:cs="Arial"/>
          <w:color w:val="273239"/>
          <w:spacing w:val="2"/>
          <w:sz w:val="26"/>
          <w:szCs w:val="26"/>
          <w:lang w:eastAsia="pl-PL"/>
        </w:rPr>
      </w:pPr>
      <w:r w:rsidRPr="009B4CAE">
        <w:rPr>
          <w:rFonts w:ascii="Arial" w:eastAsia="Times New Roman" w:hAnsi="Arial" w:cs="Arial"/>
          <w:noProof/>
          <w:color w:val="273239"/>
          <w:spacing w:val="2"/>
          <w:sz w:val="26"/>
          <w:szCs w:val="26"/>
          <w:lang w:eastAsia="pl-PL"/>
        </w:rPr>
        <w:lastRenderedPageBreak/>
        <w:drawing>
          <wp:inline distT="0" distB="0" distL="0" distR="0">
            <wp:extent cx="5091826" cy="3704571"/>
            <wp:effectExtent l="0" t="0" r="0" b="0"/>
            <wp:docPr id="53" name="Picture 53" descr="https://media.geeksforgeeks.org/wp-content/uploads/20200410120011/Non-clustered_Inde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media.geeksforgeeks.org/wp-content/uploads/20200410120011/Non-clustered_Index.jpg"/>
                    <pic:cNvPicPr>
                      <a:picLocks noChangeAspect="1" noChangeArrowheads="1"/>
                    </pic:cNvPicPr>
                  </pic:nvPicPr>
                  <pic:blipFill>
                    <a:blip r:embed="rId221" cstate="print">
                      <a:extLst>
                        <a:ext uri="{28A0092B-C50C-407E-A947-70E740481C1C}">
                          <a14:useLocalDpi xmlns:a14="http://schemas.microsoft.com/office/drawing/2010/main" val="0"/>
                        </a:ext>
                      </a:extLst>
                    </a:blip>
                    <a:srcRect/>
                    <a:stretch>
                      <a:fillRect/>
                    </a:stretch>
                  </pic:blipFill>
                  <pic:spPr bwMode="auto">
                    <a:xfrm>
                      <a:off x="0" y="0"/>
                      <a:ext cx="5110296" cy="3718009"/>
                    </a:xfrm>
                    <a:prstGeom prst="rect">
                      <a:avLst/>
                    </a:prstGeom>
                    <a:noFill/>
                    <a:ln>
                      <a:noFill/>
                    </a:ln>
                  </pic:spPr>
                </pic:pic>
              </a:graphicData>
            </a:graphic>
          </wp:inline>
        </w:drawing>
      </w:r>
    </w:p>
    <w:p w:rsidR="009B4CAE" w:rsidRPr="009B4CAE" w:rsidRDefault="009B4CAE" w:rsidP="009B4CAE">
      <w:pPr>
        <w:shd w:val="clear" w:color="auto" w:fill="FFFFFF"/>
        <w:spacing w:after="150" w:line="240" w:lineRule="auto"/>
        <w:textAlignment w:val="baseline"/>
        <w:rPr>
          <w:rFonts w:eastAsia="Times New Roman" w:cstheme="minorHAnsi"/>
          <w:b/>
          <w:bCs/>
          <w:color w:val="273239"/>
          <w:spacing w:val="2"/>
          <w:bdr w:val="none" w:sz="0" w:space="0" w:color="auto" w:frame="1"/>
          <w:lang w:val="en-US" w:eastAsia="pl-PL"/>
        </w:rPr>
      </w:pPr>
      <w:r w:rsidRPr="009B4CAE">
        <w:rPr>
          <w:rFonts w:eastAsia="Times New Roman" w:cstheme="minorHAnsi"/>
          <w:b/>
          <w:bCs/>
          <w:color w:val="273239"/>
          <w:spacing w:val="2"/>
          <w:bdr w:val="none" w:sz="0" w:space="0" w:color="auto" w:frame="1"/>
          <w:lang w:val="en-US" w:eastAsia="pl-PL"/>
        </w:rPr>
        <w:t>Example of Non-clustered Index – </w:t>
      </w:r>
    </w:p>
    <w:p w:rsidR="009B4CAE" w:rsidRPr="009B4CAE" w:rsidRDefault="009B4CAE" w:rsidP="009B4C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val="en-US" w:eastAsia="pl-PL"/>
        </w:rPr>
      </w:pPr>
      <w:r w:rsidRPr="009B4CAE">
        <w:rPr>
          <w:rFonts w:ascii="Consolas" w:eastAsia="Times New Roman" w:hAnsi="Consolas" w:cs="Courier New"/>
          <w:color w:val="273239"/>
          <w:spacing w:val="2"/>
          <w:sz w:val="24"/>
          <w:szCs w:val="24"/>
          <w:lang w:val="en-US" w:eastAsia="pl-PL"/>
        </w:rPr>
        <w:t>create table Student</w:t>
      </w:r>
    </w:p>
    <w:p w:rsidR="009B4CAE" w:rsidRPr="009B4CAE" w:rsidRDefault="009B4CAE" w:rsidP="009B4C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val="en-US" w:eastAsia="pl-PL"/>
        </w:rPr>
      </w:pPr>
      <w:r w:rsidRPr="009B4CAE">
        <w:rPr>
          <w:rFonts w:ascii="Consolas" w:eastAsia="Times New Roman" w:hAnsi="Consolas" w:cs="Courier New"/>
          <w:color w:val="273239"/>
          <w:spacing w:val="2"/>
          <w:sz w:val="24"/>
          <w:szCs w:val="24"/>
          <w:lang w:val="en-US" w:eastAsia="pl-PL"/>
        </w:rPr>
        <w:t xml:space="preserve">( Roll_No int primary key, </w:t>
      </w:r>
    </w:p>
    <w:p w:rsidR="009B4CAE" w:rsidRPr="009B4CAE" w:rsidRDefault="009B4CAE" w:rsidP="009B4C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val="en-US" w:eastAsia="pl-PL"/>
        </w:rPr>
      </w:pPr>
      <w:r w:rsidRPr="009B4CAE">
        <w:rPr>
          <w:rFonts w:ascii="Consolas" w:eastAsia="Times New Roman" w:hAnsi="Consolas" w:cs="Courier New"/>
          <w:color w:val="273239"/>
          <w:spacing w:val="2"/>
          <w:sz w:val="24"/>
          <w:szCs w:val="24"/>
          <w:lang w:val="en-US" w:eastAsia="pl-PL"/>
        </w:rPr>
        <w:t xml:space="preserve">Name varchar(50), </w:t>
      </w:r>
    </w:p>
    <w:p w:rsidR="009B4CAE" w:rsidRPr="009B4CAE" w:rsidRDefault="009B4CAE" w:rsidP="009B4C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val="en-US" w:eastAsia="pl-PL"/>
        </w:rPr>
      </w:pPr>
      <w:r w:rsidRPr="009B4CAE">
        <w:rPr>
          <w:rFonts w:ascii="Consolas" w:eastAsia="Times New Roman" w:hAnsi="Consolas" w:cs="Courier New"/>
          <w:color w:val="273239"/>
          <w:spacing w:val="2"/>
          <w:sz w:val="24"/>
          <w:szCs w:val="24"/>
          <w:lang w:val="en-US" w:eastAsia="pl-PL"/>
        </w:rPr>
        <w:t xml:space="preserve">Gender varchar(30), </w:t>
      </w:r>
    </w:p>
    <w:p w:rsidR="009B4CAE" w:rsidRPr="009B4CAE" w:rsidRDefault="009B4CAE" w:rsidP="009B4C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val="en-US" w:eastAsia="pl-PL"/>
        </w:rPr>
      </w:pPr>
      <w:r w:rsidRPr="009B4CAE">
        <w:rPr>
          <w:rFonts w:ascii="Consolas" w:eastAsia="Times New Roman" w:hAnsi="Consolas" w:cs="Courier New"/>
          <w:color w:val="273239"/>
          <w:spacing w:val="2"/>
          <w:sz w:val="24"/>
          <w:szCs w:val="24"/>
          <w:lang w:val="en-US" w:eastAsia="pl-PL"/>
        </w:rPr>
        <w:t>Mob_No bigint );</w:t>
      </w:r>
    </w:p>
    <w:p w:rsidR="009B4CAE" w:rsidRPr="009B4CAE" w:rsidRDefault="009B4CAE" w:rsidP="009B4C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val="en-US" w:eastAsia="pl-PL"/>
        </w:rPr>
      </w:pPr>
    </w:p>
    <w:p w:rsidR="009B4CAE" w:rsidRPr="009B4CAE" w:rsidRDefault="009B4CAE" w:rsidP="009B4C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val="en-US" w:eastAsia="pl-PL"/>
        </w:rPr>
      </w:pPr>
      <w:r w:rsidRPr="009B4CAE">
        <w:rPr>
          <w:rFonts w:ascii="Consolas" w:eastAsia="Times New Roman" w:hAnsi="Consolas" w:cs="Courier New"/>
          <w:color w:val="273239"/>
          <w:spacing w:val="2"/>
          <w:sz w:val="24"/>
          <w:szCs w:val="24"/>
          <w:lang w:val="en-US" w:eastAsia="pl-PL"/>
        </w:rPr>
        <w:t xml:space="preserve">insert into Student </w:t>
      </w:r>
    </w:p>
    <w:p w:rsidR="009B4CAE" w:rsidRPr="009B4CAE" w:rsidRDefault="009B4CAE" w:rsidP="009B4C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val="en-US" w:eastAsia="pl-PL"/>
        </w:rPr>
      </w:pPr>
      <w:r w:rsidRPr="009B4CAE">
        <w:rPr>
          <w:rFonts w:ascii="Consolas" w:eastAsia="Times New Roman" w:hAnsi="Consolas" w:cs="Courier New"/>
          <w:color w:val="273239"/>
          <w:spacing w:val="2"/>
          <w:sz w:val="24"/>
          <w:szCs w:val="24"/>
          <w:lang w:val="en-US" w:eastAsia="pl-PL"/>
        </w:rPr>
        <w:t>values (4, 'afzal', 'male', 9876543210 );</w:t>
      </w:r>
    </w:p>
    <w:p w:rsidR="009B4CAE" w:rsidRPr="009B4CAE" w:rsidRDefault="009B4CAE" w:rsidP="009B4C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val="en-US" w:eastAsia="pl-PL"/>
        </w:rPr>
      </w:pPr>
    </w:p>
    <w:p w:rsidR="009B4CAE" w:rsidRPr="009B4CAE" w:rsidRDefault="009B4CAE" w:rsidP="009B4C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val="en-US" w:eastAsia="pl-PL"/>
        </w:rPr>
      </w:pPr>
      <w:r w:rsidRPr="009B4CAE">
        <w:rPr>
          <w:rFonts w:ascii="Consolas" w:eastAsia="Times New Roman" w:hAnsi="Consolas" w:cs="Courier New"/>
          <w:color w:val="273239"/>
          <w:spacing w:val="2"/>
          <w:sz w:val="24"/>
          <w:szCs w:val="24"/>
          <w:lang w:val="en-US" w:eastAsia="pl-PL"/>
        </w:rPr>
        <w:t xml:space="preserve">insert into Student </w:t>
      </w:r>
    </w:p>
    <w:p w:rsidR="009B4CAE" w:rsidRPr="009B4CAE" w:rsidRDefault="009B4CAE" w:rsidP="009B4C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val="en-US" w:eastAsia="pl-PL"/>
        </w:rPr>
      </w:pPr>
      <w:r w:rsidRPr="009B4CAE">
        <w:rPr>
          <w:rFonts w:ascii="Consolas" w:eastAsia="Times New Roman" w:hAnsi="Consolas" w:cs="Courier New"/>
          <w:color w:val="273239"/>
          <w:spacing w:val="2"/>
          <w:sz w:val="24"/>
          <w:szCs w:val="24"/>
          <w:lang w:val="en-US" w:eastAsia="pl-PL"/>
        </w:rPr>
        <w:t>values (3, 'sudhir', 'male', 9675432890 );</w:t>
      </w:r>
    </w:p>
    <w:p w:rsidR="009B4CAE" w:rsidRPr="009B4CAE" w:rsidRDefault="009B4CAE" w:rsidP="009B4C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val="en-US" w:eastAsia="pl-PL"/>
        </w:rPr>
      </w:pPr>
    </w:p>
    <w:p w:rsidR="009B4CAE" w:rsidRPr="009B4CAE" w:rsidRDefault="009B4CAE" w:rsidP="009B4C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val="en-US" w:eastAsia="pl-PL"/>
        </w:rPr>
      </w:pPr>
      <w:r w:rsidRPr="009B4CAE">
        <w:rPr>
          <w:rFonts w:ascii="Consolas" w:eastAsia="Times New Roman" w:hAnsi="Consolas" w:cs="Courier New"/>
          <w:color w:val="273239"/>
          <w:spacing w:val="2"/>
          <w:sz w:val="24"/>
          <w:szCs w:val="24"/>
          <w:lang w:val="en-US" w:eastAsia="pl-PL"/>
        </w:rPr>
        <w:t xml:space="preserve">insert into Student </w:t>
      </w:r>
    </w:p>
    <w:p w:rsidR="009B4CAE" w:rsidRPr="009B4CAE" w:rsidRDefault="009B4CAE" w:rsidP="009B4C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val="en-US" w:eastAsia="pl-PL"/>
        </w:rPr>
      </w:pPr>
      <w:r w:rsidRPr="009B4CAE">
        <w:rPr>
          <w:rFonts w:ascii="Consolas" w:eastAsia="Times New Roman" w:hAnsi="Consolas" w:cs="Courier New"/>
          <w:color w:val="273239"/>
          <w:spacing w:val="2"/>
          <w:sz w:val="24"/>
          <w:szCs w:val="24"/>
          <w:lang w:val="en-US" w:eastAsia="pl-PL"/>
        </w:rPr>
        <w:t>values (5, 'zoya', 'female', 8976453201 );</w:t>
      </w:r>
    </w:p>
    <w:p w:rsidR="009B4CAE" w:rsidRPr="009B4CAE" w:rsidRDefault="009B4CAE" w:rsidP="009B4C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val="en-US" w:eastAsia="pl-PL"/>
        </w:rPr>
      </w:pPr>
    </w:p>
    <w:p w:rsidR="009B4CAE" w:rsidRPr="009B4CAE" w:rsidRDefault="009B4CAE" w:rsidP="009B4C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val="en-US" w:eastAsia="pl-PL"/>
        </w:rPr>
      </w:pPr>
      <w:r w:rsidRPr="009B4CAE">
        <w:rPr>
          <w:rFonts w:ascii="Consolas" w:eastAsia="Times New Roman" w:hAnsi="Consolas" w:cs="Courier New"/>
          <w:color w:val="273239"/>
          <w:spacing w:val="2"/>
          <w:sz w:val="24"/>
          <w:szCs w:val="24"/>
          <w:lang w:val="en-US" w:eastAsia="pl-PL"/>
        </w:rPr>
        <w:t>create nonclustered index NIX_FTE_Name</w:t>
      </w:r>
    </w:p>
    <w:p w:rsidR="009B4CAE" w:rsidRPr="009B4CAE" w:rsidRDefault="009B4CAE" w:rsidP="009B4C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val="en-US" w:eastAsia="pl-PL"/>
        </w:rPr>
      </w:pPr>
      <w:r w:rsidRPr="009B4CAE">
        <w:rPr>
          <w:rFonts w:ascii="Consolas" w:eastAsia="Times New Roman" w:hAnsi="Consolas" w:cs="Courier New"/>
          <w:color w:val="273239"/>
          <w:spacing w:val="2"/>
          <w:sz w:val="24"/>
          <w:szCs w:val="24"/>
          <w:lang w:val="en-US" w:eastAsia="pl-PL"/>
        </w:rPr>
        <w:t xml:space="preserve">on Student (Name ASC); </w:t>
      </w:r>
    </w:p>
    <w:p w:rsidR="009B4CAE" w:rsidRPr="009B4CAE" w:rsidRDefault="009B4CAE" w:rsidP="009B4CAE">
      <w:pPr>
        <w:shd w:val="clear" w:color="auto" w:fill="FFFFFF"/>
        <w:spacing w:after="150" w:line="240" w:lineRule="auto"/>
        <w:jc w:val="both"/>
        <w:textAlignment w:val="baseline"/>
        <w:rPr>
          <w:rFonts w:eastAsia="Times New Roman" w:cstheme="minorHAnsi"/>
          <w:color w:val="404040"/>
          <w:bdr w:val="none" w:sz="0" w:space="0" w:color="auto" w:frame="1"/>
          <w:lang w:val="en-US" w:eastAsia="pl-PL"/>
        </w:rPr>
      </w:pPr>
      <w:r w:rsidRPr="009B4CAE">
        <w:rPr>
          <w:rFonts w:eastAsia="Times New Roman" w:cstheme="minorHAnsi"/>
          <w:color w:val="404040"/>
          <w:bdr w:val="none" w:sz="0" w:space="0" w:color="auto" w:frame="1"/>
          <w:lang w:val="en-US" w:eastAsia="pl-PL"/>
        </w:rPr>
        <w:lastRenderedPageBreak/>
        <w:t>Here, roll no is a primary key, hence there is automatically a clustered index. </w:t>
      </w:r>
      <w:r w:rsidRPr="009B4CAE">
        <w:rPr>
          <w:rFonts w:eastAsia="Times New Roman" w:cstheme="minorHAnsi"/>
          <w:color w:val="404040"/>
          <w:bdr w:val="none" w:sz="0" w:space="0" w:color="auto" w:frame="1"/>
          <w:lang w:val="en-US" w:eastAsia="pl-PL"/>
        </w:rPr>
        <w:br/>
        <w:t>If we want to apply non-clustered index in NAME column (in ascending order), then the new table will be created for that column. </w:t>
      </w:r>
    </w:p>
    <w:p w:rsidR="009B4CAE" w:rsidRPr="009B4CAE" w:rsidRDefault="009B4CAE" w:rsidP="009B4CAE">
      <w:pPr>
        <w:shd w:val="clear" w:color="auto" w:fill="FFFFFF"/>
        <w:spacing w:after="150" w:line="240" w:lineRule="auto"/>
        <w:jc w:val="both"/>
        <w:textAlignment w:val="baseline"/>
        <w:rPr>
          <w:rFonts w:ascii="Arial" w:eastAsia="Times New Roman" w:hAnsi="Arial" w:cs="Arial"/>
          <w:color w:val="273239"/>
          <w:spacing w:val="2"/>
          <w:sz w:val="26"/>
          <w:szCs w:val="26"/>
          <w:lang w:val="en-US" w:eastAsia="pl-PL"/>
        </w:rPr>
      </w:pPr>
      <w:r w:rsidRPr="009B4CAE">
        <w:rPr>
          <w:rFonts w:eastAsia="Times New Roman" w:cstheme="minorHAnsi"/>
          <w:color w:val="404040"/>
          <w:bdr w:val="none" w:sz="0" w:space="0" w:color="auto" w:frame="1"/>
          <w:lang w:val="en-US" w:eastAsia="pl-PL"/>
        </w:rPr>
        <w:t>Output before applying non-clustered index :</w:t>
      </w:r>
      <w:r w:rsidRPr="009B4CAE">
        <w:rPr>
          <w:rFonts w:ascii="Arial" w:eastAsia="Times New Roman" w:hAnsi="Arial" w:cs="Arial"/>
          <w:color w:val="273239"/>
          <w:spacing w:val="2"/>
          <w:sz w:val="26"/>
          <w:szCs w:val="26"/>
          <w:lang w:val="en-US" w:eastAsia="pl-PL"/>
        </w:rPr>
        <w:t> </w:t>
      </w:r>
      <w:r w:rsidRPr="009B4CAE">
        <w:rPr>
          <w:rFonts w:ascii="Arial" w:eastAsia="Times New Roman" w:hAnsi="Arial" w:cs="Arial"/>
          <w:color w:val="273239"/>
          <w:spacing w:val="2"/>
          <w:sz w:val="26"/>
          <w:szCs w:val="26"/>
          <w:lang w:val="en-US" w:eastAsia="pl-PL"/>
        </w:rPr>
        <w:br/>
        <w:t> </w:t>
      </w:r>
    </w:p>
    <w:tbl>
      <w:tblPr>
        <w:tblW w:w="0" w:type="auto"/>
        <w:tblCellMar>
          <w:left w:w="0" w:type="dxa"/>
          <w:right w:w="0" w:type="dxa"/>
        </w:tblCellMar>
        <w:tblLook w:val="04A0" w:firstRow="1" w:lastRow="0" w:firstColumn="1" w:lastColumn="0" w:noHBand="0" w:noVBand="1"/>
      </w:tblPr>
      <w:tblGrid>
        <w:gridCol w:w="1265"/>
        <w:gridCol w:w="969"/>
        <w:gridCol w:w="1125"/>
        <w:gridCol w:w="1550"/>
      </w:tblGrid>
      <w:tr w:rsidR="009B4CAE" w:rsidRPr="009B4CAE" w:rsidTr="009B4CAE">
        <w:trPr>
          <w:tblHeader/>
        </w:trPr>
        <w:tc>
          <w:tcPr>
            <w:tcW w:w="0" w:type="auto"/>
            <w:tcBorders>
              <w:top w:val="nil"/>
              <w:left w:val="nil"/>
              <w:bottom w:val="nil"/>
              <w:right w:val="nil"/>
            </w:tcBorders>
            <w:tcMar>
              <w:top w:w="150" w:type="dxa"/>
              <w:left w:w="150" w:type="dxa"/>
              <w:bottom w:w="150" w:type="dxa"/>
              <w:right w:w="150" w:type="dxa"/>
            </w:tcMar>
            <w:vAlign w:val="bottom"/>
            <w:hideMark/>
          </w:tcPr>
          <w:p w:rsidR="009B4CAE" w:rsidRPr="009B4CAE" w:rsidRDefault="009B4CAE" w:rsidP="009B4CAE">
            <w:pPr>
              <w:spacing w:after="0" w:line="240" w:lineRule="auto"/>
              <w:rPr>
                <w:rFonts w:ascii="Times New Roman" w:eastAsia="Times New Roman" w:hAnsi="Times New Roman" w:cs="Times New Roman"/>
                <w:sz w:val="28"/>
                <w:szCs w:val="28"/>
                <w:lang w:eastAsia="pl-PL"/>
              </w:rPr>
            </w:pPr>
            <w:r w:rsidRPr="009B4CAE">
              <w:rPr>
                <w:rFonts w:ascii="Times New Roman" w:eastAsia="Times New Roman" w:hAnsi="Times New Roman" w:cs="Times New Roman"/>
                <w:sz w:val="28"/>
                <w:szCs w:val="28"/>
                <w:lang w:eastAsia="pl-PL"/>
              </w:rPr>
              <w:t>Roll_No</w:t>
            </w:r>
          </w:p>
        </w:tc>
        <w:tc>
          <w:tcPr>
            <w:tcW w:w="0" w:type="auto"/>
            <w:tcBorders>
              <w:top w:val="nil"/>
              <w:left w:val="nil"/>
              <w:bottom w:val="nil"/>
              <w:right w:val="nil"/>
            </w:tcBorders>
            <w:tcMar>
              <w:top w:w="150" w:type="dxa"/>
              <w:left w:w="150" w:type="dxa"/>
              <w:bottom w:w="150" w:type="dxa"/>
              <w:right w:w="150" w:type="dxa"/>
            </w:tcMar>
            <w:vAlign w:val="bottom"/>
            <w:hideMark/>
          </w:tcPr>
          <w:p w:rsidR="009B4CAE" w:rsidRPr="009B4CAE" w:rsidRDefault="009B4CAE" w:rsidP="009B4CAE">
            <w:pPr>
              <w:spacing w:after="0" w:line="240" w:lineRule="auto"/>
              <w:rPr>
                <w:rFonts w:ascii="Times New Roman" w:eastAsia="Times New Roman" w:hAnsi="Times New Roman" w:cs="Times New Roman"/>
                <w:sz w:val="28"/>
                <w:szCs w:val="28"/>
                <w:lang w:eastAsia="pl-PL"/>
              </w:rPr>
            </w:pPr>
            <w:r w:rsidRPr="009B4CAE">
              <w:rPr>
                <w:rFonts w:ascii="Times New Roman" w:eastAsia="Times New Roman" w:hAnsi="Times New Roman" w:cs="Times New Roman"/>
                <w:sz w:val="28"/>
                <w:szCs w:val="28"/>
                <w:lang w:eastAsia="pl-PL"/>
              </w:rPr>
              <w:t>Name</w:t>
            </w:r>
          </w:p>
        </w:tc>
        <w:tc>
          <w:tcPr>
            <w:tcW w:w="0" w:type="auto"/>
            <w:tcBorders>
              <w:top w:val="nil"/>
              <w:left w:val="nil"/>
              <w:bottom w:val="nil"/>
              <w:right w:val="nil"/>
            </w:tcBorders>
            <w:tcMar>
              <w:top w:w="150" w:type="dxa"/>
              <w:left w:w="150" w:type="dxa"/>
              <w:bottom w:w="150" w:type="dxa"/>
              <w:right w:w="150" w:type="dxa"/>
            </w:tcMar>
            <w:vAlign w:val="bottom"/>
            <w:hideMark/>
          </w:tcPr>
          <w:p w:rsidR="009B4CAE" w:rsidRPr="009B4CAE" w:rsidRDefault="009B4CAE" w:rsidP="009B4CAE">
            <w:pPr>
              <w:spacing w:after="0" w:line="240" w:lineRule="auto"/>
              <w:rPr>
                <w:rFonts w:ascii="Times New Roman" w:eastAsia="Times New Roman" w:hAnsi="Times New Roman" w:cs="Times New Roman"/>
                <w:sz w:val="28"/>
                <w:szCs w:val="28"/>
                <w:lang w:eastAsia="pl-PL"/>
              </w:rPr>
            </w:pPr>
            <w:r w:rsidRPr="009B4CAE">
              <w:rPr>
                <w:rFonts w:ascii="Times New Roman" w:eastAsia="Times New Roman" w:hAnsi="Times New Roman" w:cs="Times New Roman"/>
                <w:sz w:val="28"/>
                <w:szCs w:val="28"/>
                <w:lang w:eastAsia="pl-PL"/>
              </w:rPr>
              <w:t>Gender</w:t>
            </w:r>
          </w:p>
        </w:tc>
        <w:tc>
          <w:tcPr>
            <w:tcW w:w="0" w:type="auto"/>
            <w:tcBorders>
              <w:top w:val="nil"/>
              <w:left w:val="nil"/>
              <w:bottom w:val="nil"/>
              <w:right w:val="nil"/>
            </w:tcBorders>
            <w:tcMar>
              <w:top w:w="150" w:type="dxa"/>
              <w:left w:w="150" w:type="dxa"/>
              <w:bottom w:w="150" w:type="dxa"/>
              <w:right w:w="150" w:type="dxa"/>
            </w:tcMar>
            <w:vAlign w:val="bottom"/>
            <w:hideMark/>
          </w:tcPr>
          <w:p w:rsidR="009B4CAE" w:rsidRPr="009B4CAE" w:rsidRDefault="009B4CAE" w:rsidP="009B4CAE">
            <w:pPr>
              <w:spacing w:after="0" w:line="240" w:lineRule="auto"/>
              <w:rPr>
                <w:rFonts w:ascii="Times New Roman" w:eastAsia="Times New Roman" w:hAnsi="Times New Roman" w:cs="Times New Roman"/>
                <w:sz w:val="28"/>
                <w:szCs w:val="28"/>
                <w:lang w:eastAsia="pl-PL"/>
              </w:rPr>
            </w:pPr>
            <w:r w:rsidRPr="009B4CAE">
              <w:rPr>
                <w:rFonts w:ascii="Times New Roman" w:eastAsia="Times New Roman" w:hAnsi="Times New Roman" w:cs="Times New Roman"/>
                <w:sz w:val="28"/>
                <w:szCs w:val="28"/>
                <w:lang w:eastAsia="pl-PL"/>
              </w:rPr>
              <w:t>Mob_No</w:t>
            </w:r>
          </w:p>
        </w:tc>
      </w:tr>
      <w:tr w:rsidR="009B4CAE" w:rsidRPr="009B4CAE" w:rsidTr="009B4CAE">
        <w:tc>
          <w:tcPr>
            <w:tcW w:w="0" w:type="auto"/>
            <w:tcBorders>
              <w:top w:val="nil"/>
              <w:left w:val="nil"/>
              <w:bottom w:val="nil"/>
              <w:right w:val="nil"/>
            </w:tcBorders>
            <w:tcMar>
              <w:top w:w="210" w:type="dxa"/>
              <w:left w:w="150" w:type="dxa"/>
              <w:bottom w:w="210" w:type="dxa"/>
              <w:right w:w="150" w:type="dxa"/>
            </w:tcMar>
            <w:vAlign w:val="bottom"/>
            <w:hideMark/>
          </w:tcPr>
          <w:p w:rsidR="009B4CAE" w:rsidRPr="009B4CAE" w:rsidRDefault="009B4CAE" w:rsidP="009B4CAE">
            <w:pPr>
              <w:spacing w:after="0" w:line="240" w:lineRule="auto"/>
              <w:rPr>
                <w:rFonts w:ascii="Times New Roman" w:eastAsia="Times New Roman" w:hAnsi="Times New Roman" w:cs="Times New Roman"/>
                <w:sz w:val="25"/>
                <w:szCs w:val="25"/>
                <w:lang w:eastAsia="pl-PL"/>
              </w:rPr>
            </w:pPr>
            <w:r w:rsidRPr="009B4CAE">
              <w:rPr>
                <w:rFonts w:ascii="Times New Roman" w:eastAsia="Times New Roman" w:hAnsi="Times New Roman" w:cs="Times New Roman"/>
                <w:sz w:val="25"/>
                <w:szCs w:val="25"/>
                <w:lang w:eastAsia="pl-PL"/>
              </w:rPr>
              <w:t>3</w:t>
            </w:r>
          </w:p>
        </w:tc>
        <w:tc>
          <w:tcPr>
            <w:tcW w:w="0" w:type="auto"/>
            <w:tcBorders>
              <w:top w:val="nil"/>
              <w:left w:val="nil"/>
              <w:bottom w:val="nil"/>
              <w:right w:val="nil"/>
            </w:tcBorders>
            <w:tcMar>
              <w:top w:w="210" w:type="dxa"/>
              <w:left w:w="150" w:type="dxa"/>
              <w:bottom w:w="210" w:type="dxa"/>
              <w:right w:w="150" w:type="dxa"/>
            </w:tcMar>
            <w:vAlign w:val="bottom"/>
            <w:hideMark/>
          </w:tcPr>
          <w:p w:rsidR="009B4CAE" w:rsidRPr="009B4CAE" w:rsidRDefault="009B4CAE" w:rsidP="009B4CAE">
            <w:pPr>
              <w:spacing w:after="0" w:line="240" w:lineRule="auto"/>
              <w:rPr>
                <w:rFonts w:ascii="Times New Roman" w:eastAsia="Times New Roman" w:hAnsi="Times New Roman" w:cs="Times New Roman"/>
                <w:sz w:val="25"/>
                <w:szCs w:val="25"/>
                <w:lang w:eastAsia="pl-PL"/>
              </w:rPr>
            </w:pPr>
            <w:r w:rsidRPr="009B4CAE">
              <w:rPr>
                <w:rFonts w:ascii="Times New Roman" w:eastAsia="Times New Roman" w:hAnsi="Times New Roman" w:cs="Times New Roman"/>
                <w:sz w:val="25"/>
                <w:szCs w:val="25"/>
                <w:lang w:eastAsia="pl-PL"/>
              </w:rPr>
              <w:t>sudhir</w:t>
            </w:r>
          </w:p>
        </w:tc>
        <w:tc>
          <w:tcPr>
            <w:tcW w:w="0" w:type="auto"/>
            <w:tcBorders>
              <w:top w:val="nil"/>
              <w:left w:val="nil"/>
              <w:bottom w:val="nil"/>
              <w:right w:val="nil"/>
            </w:tcBorders>
            <w:tcMar>
              <w:top w:w="210" w:type="dxa"/>
              <w:left w:w="150" w:type="dxa"/>
              <w:bottom w:w="210" w:type="dxa"/>
              <w:right w:w="150" w:type="dxa"/>
            </w:tcMar>
            <w:vAlign w:val="bottom"/>
            <w:hideMark/>
          </w:tcPr>
          <w:p w:rsidR="009B4CAE" w:rsidRPr="009B4CAE" w:rsidRDefault="009B4CAE" w:rsidP="009B4CAE">
            <w:pPr>
              <w:spacing w:after="0" w:line="240" w:lineRule="auto"/>
              <w:rPr>
                <w:rFonts w:ascii="Times New Roman" w:eastAsia="Times New Roman" w:hAnsi="Times New Roman" w:cs="Times New Roman"/>
                <w:sz w:val="25"/>
                <w:szCs w:val="25"/>
                <w:lang w:eastAsia="pl-PL"/>
              </w:rPr>
            </w:pPr>
            <w:r w:rsidRPr="009B4CAE">
              <w:rPr>
                <w:rFonts w:ascii="Times New Roman" w:eastAsia="Times New Roman" w:hAnsi="Times New Roman" w:cs="Times New Roman"/>
                <w:sz w:val="25"/>
                <w:szCs w:val="25"/>
                <w:lang w:eastAsia="pl-PL"/>
              </w:rPr>
              <w:t>male</w:t>
            </w:r>
          </w:p>
        </w:tc>
        <w:tc>
          <w:tcPr>
            <w:tcW w:w="0" w:type="auto"/>
            <w:tcBorders>
              <w:top w:val="nil"/>
              <w:left w:val="nil"/>
              <w:bottom w:val="nil"/>
              <w:right w:val="nil"/>
            </w:tcBorders>
            <w:tcMar>
              <w:top w:w="210" w:type="dxa"/>
              <w:left w:w="150" w:type="dxa"/>
              <w:bottom w:w="210" w:type="dxa"/>
              <w:right w:w="150" w:type="dxa"/>
            </w:tcMar>
            <w:vAlign w:val="bottom"/>
            <w:hideMark/>
          </w:tcPr>
          <w:p w:rsidR="009B4CAE" w:rsidRPr="009B4CAE" w:rsidRDefault="009B4CAE" w:rsidP="009B4CAE">
            <w:pPr>
              <w:spacing w:after="0" w:line="240" w:lineRule="auto"/>
              <w:rPr>
                <w:rFonts w:ascii="Times New Roman" w:eastAsia="Times New Roman" w:hAnsi="Times New Roman" w:cs="Times New Roman"/>
                <w:sz w:val="25"/>
                <w:szCs w:val="25"/>
                <w:lang w:eastAsia="pl-PL"/>
              </w:rPr>
            </w:pPr>
            <w:r w:rsidRPr="009B4CAE">
              <w:rPr>
                <w:rFonts w:ascii="Times New Roman" w:eastAsia="Times New Roman" w:hAnsi="Times New Roman" w:cs="Times New Roman"/>
                <w:sz w:val="25"/>
                <w:szCs w:val="25"/>
                <w:lang w:eastAsia="pl-PL"/>
              </w:rPr>
              <w:t>9675432890</w:t>
            </w:r>
          </w:p>
        </w:tc>
      </w:tr>
      <w:tr w:rsidR="009B4CAE" w:rsidRPr="009B4CAE" w:rsidTr="009B4CAE">
        <w:tc>
          <w:tcPr>
            <w:tcW w:w="0" w:type="auto"/>
            <w:tcBorders>
              <w:top w:val="nil"/>
              <w:left w:val="nil"/>
              <w:bottom w:val="nil"/>
              <w:right w:val="nil"/>
            </w:tcBorders>
            <w:tcMar>
              <w:top w:w="210" w:type="dxa"/>
              <w:left w:w="150" w:type="dxa"/>
              <w:bottom w:w="210" w:type="dxa"/>
              <w:right w:w="150" w:type="dxa"/>
            </w:tcMar>
            <w:vAlign w:val="bottom"/>
            <w:hideMark/>
          </w:tcPr>
          <w:p w:rsidR="009B4CAE" w:rsidRPr="009B4CAE" w:rsidRDefault="009B4CAE" w:rsidP="009B4CAE">
            <w:pPr>
              <w:spacing w:after="0" w:line="240" w:lineRule="auto"/>
              <w:rPr>
                <w:rFonts w:ascii="Times New Roman" w:eastAsia="Times New Roman" w:hAnsi="Times New Roman" w:cs="Times New Roman"/>
                <w:sz w:val="25"/>
                <w:szCs w:val="25"/>
                <w:lang w:eastAsia="pl-PL"/>
              </w:rPr>
            </w:pPr>
            <w:r w:rsidRPr="009B4CAE">
              <w:rPr>
                <w:rFonts w:ascii="Times New Roman" w:eastAsia="Times New Roman" w:hAnsi="Times New Roman" w:cs="Times New Roman"/>
                <w:sz w:val="25"/>
                <w:szCs w:val="25"/>
                <w:lang w:eastAsia="pl-PL"/>
              </w:rPr>
              <w:t>4</w:t>
            </w:r>
          </w:p>
        </w:tc>
        <w:tc>
          <w:tcPr>
            <w:tcW w:w="0" w:type="auto"/>
            <w:tcBorders>
              <w:top w:val="nil"/>
              <w:left w:val="nil"/>
              <w:bottom w:val="nil"/>
              <w:right w:val="nil"/>
            </w:tcBorders>
            <w:tcMar>
              <w:top w:w="210" w:type="dxa"/>
              <w:left w:w="150" w:type="dxa"/>
              <w:bottom w:w="210" w:type="dxa"/>
              <w:right w:w="150" w:type="dxa"/>
            </w:tcMar>
            <w:vAlign w:val="bottom"/>
            <w:hideMark/>
          </w:tcPr>
          <w:p w:rsidR="009B4CAE" w:rsidRPr="009B4CAE" w:rsidRDefault="009B4CAE" w:rsidP="009B4CAE">
            <w:pPr>
              <w:spacing w:after="0" w:line="240" w:lineRule="auto"/>
              <w:rPr>
                <w:rFonts w:ascii="Times New Roman" w:eastAsia="Times New Roman" w:hAnsi="Times New Roman" w:cs="Times New Roman"/>
                <w:sz w:val="25"/>
                <w:szCs w:val="25"/>
                <w:lang w:eastAsia="pl-PL"/>
              </w:rPr>
            </w:pPr>
            <w:r w:rsidRPr="009B4CAE">
              <w:rPr>
                <w:rFonts w:ascii="Times New Roman" w:eastAsia="Times New Roman" w:hAnsi="Times New Roman" w:cs="Times New Roman"/>
                <w:sz w:val="25"/>
                <w:szCs w:val="25"/>
                <w:lang w:eastAsia="pl-PL"/>
              </w:rPr>
              <w:t>afzal</w:t>
            </w:r>
          </w:p>
        </w:tc>
        <w:tc>
          <w:tcPr>
            <w:tcW w:w="0" w:type="auto"/>
            <w:tcBorders>
              <w:top w:val="nil"/>
              <w:left w:val="nil"/>
              <w:bottom w:val="nil"/>
              <w:right w:val="nil"/>
            </w:tcBorders>
            <w:tcMar>
              <w:top w:w="210" w:type="dxa"/>
              <w:left w:w="150" w:type="dxa"/>
              <w:bottom w:w="210" w:type="dxa"/>
              <w:right w:w="150" w:type="dxa"/>
            </w:tcMar>
            <w:vAlign w:val="bottom"/>
            <w:hideMark/>
          </w:tcPr>
          <w:p w:rsidR="009B4CAE" w:rsidRPr="009B4CAE" w:rsidRDefault="009B4CAE" w:rsidP="009B4CAE">
            <w:pPr>
              <w:spacing w:after="0" w:line="240" w:lineRule="auto"/>
              <w:rPr>
                <w:rFonts w:ascii="Times New Roman" w:eastAsia="Times New Roman" w:hAnsi="Times New Roman" w:cs="Times New Roman"/>
                <w:sz w:val="25"/>
                <w:szCs w:val="25"/>
                <w:lang w:eastAsia="pl-PL"/>
              </w:rPr>
            </w:pPr>
            <w:r w:rsidRPr="009B4CAE">
              <w:rPr>
                <w:rFonts w:ascii="Times New Roman" w:eastAsia="Times New Roman" w:hAnsi="Times New Roman" w:cs="Times New Roman"/>
                <w:sz w:val="25"/>
                <w:szCs w:val="25"/>
                <w:lang w:eastAsia="pl-PL"/>
              </w:rPr>
              <w:t>male</w:t>
            </w:r>
          </w:p>
        </w:tc>
        <w:tc>
          <w:tcPr>
            <w:tcW w:w="0" w:type="auto"/>
            <w:tcBorders>
              <w:top w:val="nil"/>
              <w:left w:val="nil"/>
              <w:bottom w:val="nil"/>
              <w:right w:val="nil"/>
            </w:tcBorders>
            <w:tcMar>
              <w:top w:w="210" w:type="dxa"/>
              <w:left w:w="150" w:type="dxa"/>
              <w:bottom w:w="210" w:type="dxa"/>
              <w:right w:w="150" w:type="dxa"/>
            </w:tcMar>
            <w:vAlign w:val="bottom"/>
            <w:hideMark/>
          </w:tcPr>
          <w:p w:rsidR="009B4CAE" w:rsidRPr="009B4CAE" w:rsidRDefault="009B4CAE" w:rsidP="009B4CAE">
            <w:pPr>
              <w:spacing w:after="0" w:line="240" w:lineRule="auto"/>
              <w:rPr>
                <w:rFonts w:ascii="Times New Roman" w:eastAsia="Times New Roman" w:hAnsi="Times New Roman" w:cs="Times New Roman"/>
                <w:sz w:val="25"/>
                <w:szCs w:val="25"/>
                <w:lang w:eastAsia="pl-PL"/>
              </w:rPr>
            </w:pPr>
            <w:r w:rsidRPr="009B4CAE">
              <w:rPr>
                <w:rFonts w:ascii="Times New Roman" w:eastAsia="Times New Roman" w:hAnsi="Times New Roman" w:cs="Times New Roman"/>
                <w:sz w:val="25"/>
                <w:szCs w:val="25"/>
                <w:lang w:eastAsia="pl-PL"/>
              </w:rPr>
              <w:t>9876543210</w:t>
            </w:r>
          </w:p>
        </w:tc>
      </w:tr>
      <w:tr w:rsidR="009B4CAE" w:rsidRPr="009B4CAE" w:rsidTr="009B4CAE">
        <w:tc>
          <w:tcPr>
            <w:tcW w:w="0" w:type="auto"/>
            <w:tcBorders>
              <w:top w:val="nil"/>
              <w:left w:val="nil"/>
              <w:bottom w:val="nil"/>
              <w:right w:val="nil"/>
            </w:tcBorders>
            <w:tcMar>
              <w:top w:w="210" w:type="dxa"/>
              <w:left w:w="150" w:type="dxa"/>
              <w:bottom w:w="210" w:type="dxa"/>
              <w:right w:w="150" w:type="dxa"/>
            </w:tcMar>
            <w:vAlign w:val="bottom"/>
            <w:hideMark/>
          </w:tcPr>
          <w:p w:rsidR="009B4CAE" w:rsidRPr="009B4CAE" w:rsidRDefault="009B4CAE" w:rsidP="009B4CAE">
            <w:pPr>
              <w:spacing w:after="0" w:line="240" w:lineRule="auto"/>
              <w:rPr>
                <w:rFonts w:ascii="Times New Roman" w:eastAsia="Times New Roman" w:hAnsi="Times New Roman" w:cs="Times New Roman"/>
                <w:sz w:val="25"/>
                <w:szCs w:val="25"/>
                <w:lang w:eastAsia="pl-PL"/>
              </w:rPr>
            </w:pPr>
            <w:r w:rsidRPr="009B4CAE">
              <w:rPr>
                <w:rFonts w:ascii="Times New Roman" w:eastAsia="Times New Roman" w:hAnsi="Times New Roman" w:cs="Times New Roman"/>
                <w:sz w:val="25"/>
                <w:szCs w:val="25"/>
                <w:lang w:eastAsia="pl-PL"/>
              </w:rPr>
              <w:t>5</w:t>
            </w:r>
          </w:p>
        </w:tc>
        <w:tc>
          <w:tcPr>
            <w:tcW w:w="0" w:type="auto"/>
            <w:tcBorders>
              <w:top w:val="nil"/>
              <w:left w:val="nil"/>
              <w:bottom w:val="nil"/>
              <w:right w:val="nil"/>
            </w:tcBorders>
            <w:tcMar>
              <w:top w:w="210" w:type="dxa"/>
              <w:left w:w="150" w:type="dxa"/>
              <w:bottom w:w="210" w:type="dxa"/>
              <w:right w:w="150" w:type="dxa"/>
            </w:tcMar>
            <w:vAlign w:val="bottom"/>
            <w:hideMark/>
          </w:tcPr>
          <w:p w:rsidR="009B4CAE" w:rsidRPr="009B4CAE" w:rsidRDefault="009B4CAE" w:rsidP="009B4CAE">
            <w:pPr>
              <w:spacing w:after="0" w:line="240" w:lineRule="auto"/>
              <w:rPr>
                <w:rFonts w:ascii="Times New Roman" w:eastAsia="Times New Roman" w:hAnsi="Times New Roman" w:cs="Times New Roman"/>
                <w:sz w:val="25"/>
                <w:szCs w:val="25"/>
                <w:lang w:eastAsia="pl-PL"/>
              </w:rPr>
            </w:pPr>
            <w:r w:rsidRPr="009B4CAE">
              <w:rPr>
                <w:rFonts w:ascii="Times New Roman" w:eastAsia="Times New Roman" w:hAnsi="Times New Roman" w:cs="Times New Roman"/>
                <w:sz w:val="25"/>
                <w:szCs w:val="25"/>
                <w:lang w:eastAsia="pl-PL"/>
              </w:rPr>
              <w:t>zoya</w:t>
            </w:r>
          </w:p>
        </w:tc>
        <w:tc>
          <w:tcPr>
            <w:tcW w:w="0" w:type="auto"/>
            <w:tcBorders>
              <w:top w:val="nil"/>
              <w:left w:val="nil"/>
              <w:bottom w:val="nil"/>
              <w:right w:val="nil"/>
            </w:tcBorders>
            <w:tcMar>
              <w:top w:w="210" w:type="dxa"/>
              <w:left w:w="150" w:type="dxa"/>
              <w:bottom w:w="210" w:type="dxa"/>
              <w:right w:w="150" w:type="dxa"/>
            </w:tcMar>
            <w:vAlign w:val="bottom"/>
            <w:hideMark/>
          </w:tcPr>
          <w:p w:rsidR="009B4CAE" w:rsidRPr="009B4CAE" w:rsidRDefault="009B4CAE" w:rsidP="009B4CAE">
            <w:pPr>
              <w:spacing w:after="0" w:line="240" w:lineRule="auto"/>
              <w:rPr>
                <w:rFonts w:ascii="Times New Roman" w:eastAsia="Times New Roman" w:hAnsi="Times New Roman" w:cs="Times New Roman"/>
                <w:sz w:val="25"/>
                <w:szCs w:val="25"/>
                <w:lang w:eastAsia="pl-PL"/>
              </w:rPr>
            </w:pPr>
            <w:r w:rsidRPr="009B4CAE">
              <w:rPr>
                <w:rFonts w:ascii="Times New Roman" w:eastAsia="Times New Roman" w:hAnsi="Times New Roman" w:cs="Times New Roman"/>
                <w:sz w:val="25"/>
                <w:szCs w:val="25"/>
                <w:lang w:eastAsia="pl-PL"/>
              </w:rPr>
              <w:t>female</w:t>
            </w:r>
          </w:p>
        </w:tc>
        <w:tc>
          <w:tcPr>
            <w:tcW w:w="0" w:type="auto"/>
            <w:tcBorders>
              <w:top w:val="nil"/>
              <w:left w:val="nil"/>
              <w:bottom w:val="nil"/>
              <w:right w:val="nil"/>
            </w:tcBorders>
            <w:tcMar>
              <w:top w:w="210" w:type="dxa"/>
              <w:left w:w="150" w:type="dxa"/>
              <w:bottom w:w="210" w:type="dxa"/>
              <w:right w:w="150" w:type="dxa"/>
            </w:tcMar>
            <w:vAlign w:val="bottom"/>
            <w:hideMark/>
          </w:tcPr>
          <w:p w:rsidR="009B4CAE" w:rsidRPr="009B4CAE" w:rsidRDefault="009B4CAE" w:rsidP="009B4CAE">
            <w:pPr>
              <w:spacing w:after="0" w:line="240" w:lineRule="auto"/>
              <w:rPr>
                <w:rFonts w:ascii="Times New Roman" w:eastAsia="Times New Roman" w:hAnsi="Times New Roman" w:cs="Times New Roman"/>
                <w:sz w:val="25"/>
                <w:szCs w:val="25"/>
                <w:lang w:eastAsia="pl-PL"/>
              </w:rPr>
            </w:pPr>
            <w:r w:rsidRPr="009B4CAE">
              <w:rPr>
                <w:rFonts w:ascii="Times New Roman" w:eastAsia="Times New Roman" w:hAnsi="Times New Roman" w:cs="Times New Roman"/>
                <w:sz w:val="25"/>
                <w:szCs w:val="25"/>
                <w:lang w:eastAsia="pl-PL"/>
              </w:rPr>
              <w:t>8976453201</w:t>
            </w:r>
          </w:p>
        </w:tc>
      </w:tr>
    </w:tbl>
    <w:p w:rsidR="009B4CAE" w:rsidRPr="009B4CAE" w:rsidRDefault="009B4CAE" w:rsidP="009B4CAE">
      <w:pPr>
        <w:shd w:val="clear" w:color="auto" w:fill="FFFFFF"/>
        <w:spacing w:after="150" w:line="240" w:lineRule="auto"/>
        <w:jc w:val="both"/>
        <w:textAlignment w:val="baseline"/>
        <w:rPr>
          <w:rFonts w:eastAsia="Times New Roman" w:cstheme="minorHAnsi"/>
          <w:color w:val="404040"/>
          <w:bdr w:val="none" w:sz="0" w:space="0" w:color="auto" w:frame="1"/>
          <w:lang w:val="en-US" w:eastAsia="pl-PL"/>
        </w:rPr>
      </w:pPr>
      <w:r w:rsidRPr="009B4CAE">
        <w:rPr>
          <w:rFonts w:eastAsia="Times New Roman" w:cstheme="minorHAnsi"/>
          <w:color w:val="404040"/>
          <w:bdr w:val="none" w:sz="0" w:space="0" w:color="auto" w:frame="1"/>
          <w:lang w:val="en-US" w:eastAsia="pl-PL"/>
        </w:rPr>
        <w:t>Output after applying non-clustered index : </w:t>
      </w:r>
    </w:p>
    <w:tbl>
      <w:tblPr>
        <w:tblW w:w="0" w:type="auto"/>
        <w:tblCellMar>
          <w:left w:w="0" w:type="dxa"/>
          <w:right w:w="0" w:type="dxa"/>
        </w:tblCellMar>
        <w:tblLook w:val="04A0" w:firstRow="1" w:lastRow="0" w:firstColumn="1" w:lastColumn="0" w:noHBand="0" w:noVBand="1"/>
      </w:tblPr>
      <w:tblGrid>
        <w:gridCol w:w="969"/>
        <w:gridCol w:w="1739"/>
      </w:tblGrid>
      <w:tr w:rsidR="009B4CAE" w:rsidRPr="009B4CAE" w:rsidTr="009B4CAE">
        <w:trPr>
          <w:tblHeader/>
        </w:trPr>
        <w:tc>
          <w:tcPr>
            <w:tcW w:w="0" w:type="auto"/>
            <w:tcBorders>
              <w:top w:val="nil"/>
              <w:left w:val="nil"/>
              <w:bottom w:val="nil"/>
              <w:right w:val="nil"/>
            </w:tcBorders>
            <w:tcMar>
              <w:top w:w="150" w:type="dxa"/>
              <w:left w:w="150" w:type="dxa"/>
              <w:bottom w:w="150" w:type="dxa"/>
              <w:right w:w="150" w:type="dxa"/>
            </w:tcMar>
            <w:vAlign w:val="bottom"/>
            <w:hideMark/>
          </w:tcPr>
          <w:p w:rsidR="009B4CAE" w:rsidRPr="009B4CAE" w:rsidRDefault="009B4CAE" w:rsidP="009B4CAE">
            <w:pPr>
              <w:spacing w:after="0" w:line="240" w:lineRule="auto"/>
              <w:rPr>
                <w:rFonts w:ascii="Times New Roman" w:eastAsia="Times New Roman" w:hAnsi="Times New Roman" w:cs="Times New Roman"/>
                <w:sz w:val="28"/>
                <w:szCs w:val="28"/>
                <w:lang w:eastAsia="pl-PL"/>
              </w:rPr>
            </w:pPr>
            <w:r w:rsidRPr="009B4CAE">
              <w:rPr>
                <w:rFonts w:ascii="Times New Roman" w:eastAsia="Times New Roman" w:hAnsi="Times New Roman" w:cs="Times New Roman"/>
                <w:sz w:val="28"/>
                <w:szCs w:val="28"/>
                <w:lang w:eastAsia="pl-PL"/>
              </w:rPr>
              <w:t>Name</w:t>
            </w:r>
          </w:p>
        </w:tc>
        <w:tc>
          <w:tcPr>
            <w:tcW w:w="0" w:type="auto"/>
            <w:tcBorders>
              <w:top w:val="nil"/>
              <w:left w:val="nil"/>
              <w:bottom w:val="nil"/>
              <w:right w:val="nil"/>
            </w:tcBorders>
            <w:tcMar>
              <w:top w:w="150" w:type="dxa"/>
              <w:left w:w="150" w:type="dxa"/>
              <w:bottom w:w="150" w:type="dxa"/>
              <w:right w:w="150" w:type="dxa"/>
            </w:tcMar>
            <w:vAlign w:val="bottom"/>
            <w:hideMark/>
          </w:tcPr>
          <w:p w:rsidR="009B4CAE" w:rsidRPr="009B4CAE" w:rsidRDefault="009B4CAE" w:rsidP="009B4CAE">
            <w:pPr>
              <w:spacing w:after="0" w:line="240" w:lineRule="auto"/>
              <w:rPr>
                <w:rFonts w:ascii="Times New Roman" w:eastAsia="Times New Roman" w:hAnsi="Times New Roman" w:cs="Times New Roman"/>
                <w:sz w:val="28"/>
                <w:szCs w:val="28"/>
                <w:lang w:eastAsia="pl-PL"/>
              </w:rPr>
            </w:pPr>
            <w:r w:rsidRPr="009B4CAE">
              <w:rPr>
                <w:rFonts w:ascii="Times New Roman" w:eastAsia="Times New Roman" w:hAnsi="Times New Roman" w:cs="Times New Roman"/>
                <w:sz w:val="28"/>
                <w:szCs w:val="28"/>
                <w:lang w:eastAsia="pl-PL"/>
              </w:rPr>
              <w:t>Row address</w:t>
            </w:r>
          </w:p>
        </w:tc>
      </w:tr>
      <w:tr w:rsidR="009B4CAE" w:rsidRPr="009B4CAE" w:rsidTr="009B4CAE">
        <w:tc>
          <w:tcPr>
            <w:tcW w:w="0" w:type="auto"/>
            <w:tcBorders>
              <w:top w:val="nil"/>
              <w:left w:val="nil"/>
              <w:bottom w:val="nil"/>
              <w:right w:val="nil"/>
            </w:tcBorders>
            <w:tcMar>
              <w:top w:w="210" w:type="dxa"/>
              <w:left w:w="150" w:type="dxa"/>
              <w:bottom w:w="210" w:type="dxa"/>
              <w:right w:w="150" w:type="dxa"/>
            </w:tcMar>
            <w:vAlign w:val="bottom"/>
            <w:hideMark/>
          </w:tcPr>
          <w:p w:rsidR="009B4CAE" w:rsidRPr="009B4CAE" w:rsidRDefault="009B4CAE" w:rsidP="009B4CAE">
            <w:pPr>
              <w:spacing w:after="0" w:line="240" w:lineRule="auto"/>
              <w:rPr>
                <w:rFonts w:ascii="Times New Roman" w:eastAsia="Times New Roman" w:hAnsi="Times New Roman" w:cs="Times New Roman"/>
                <w:sz w:val="25"/>
                <w:szCs w:val="25"/>
                <w:lang w:eastAsia="pl-PL"/>
              </w:rPr>
            </w:pPr>
            <w:r w:rsidRPr="009B4CAE">
              <w:rPr>
                <w:rFonts w:ascii="Times New Roman" w:eastAsia="Times New Roman" w:hAnsi="Times New Roman" w:cs="Times New Roman"/>
                <w:sz w:val="25"/>
                <w:szCs w:val="25"/>
                <w:lang w:eastAsia="pl-PL"/>
              </w:rPr>
              <w:t>Afzal</w:t>
            </w:r>
          </w:p>
        </w:tc>
        <w:tc>
          <w:tcPr>
            <w:tcW w:w="0" w:type="auto"/>
            <w:tcBorders>
              <w:top w:val="nil"/>
              <w:left w:val="nil"/>
              <w:bottom w:val="nil"/>
              <w:right w:val="nil"/>
            </w:tcBorders>
            <w:tcMar>
              <w:top w:w="210" w:type="dxa"/>
              <w:left w:w="150" w:type="dxa"/>
              <w:bottom w:w="210" w:type="dxa"/>
              <w:right w:w="150" w:type="dxa"/>
            </w:tcMar>
            <w:vAlign w:val="bottom"/>
            <w:hideMark/>
          </w:tcPr>
          <w:p w:rsidR="009B4CAE" w:rsidRPr="009B4CAE" w:rsidRDefault="009B4CAE" w:rsidP="009B4CAE">
            <w:pPr>
              <w:spacing w:after="0" w:line="240" w:lineRule="auto"/>
              <w:rPr>
                <w:rFonts w:ascii="Times New Roman" w:eastAsia="Times New Roman" w:hAnsi="Times New Roman" w:cs="Times New Roman"/>
                <w:sz w:val="25"/>
                <w:szCs w:val="25"/>
                <w:lang w:eastAsia="pl-PL"/>
              </w:rPr>
            </w:pPr>
            <w:r w:rsidRPr="009B4CAE">
              <w:rPr>
                <w:rFonts w:ascii="Times New Roman" w:eastAsia="Times New Roman" w:hAnsi="Times New Roman" w:cs="Times New Roman"/>
                <w:sz w:val="25"/>
                <w:szCs w:val="25"/>
                <w:lang w:eastAsia="pl-PL"/>
              </w:rPr>
              <w:t>3452</w:t>
            </w:r>
          </w:p>
        </w:tc>
      </w:tr>
      <w:tr w:rsidR="009B4CAE" w:rsidRPr="009B4CAE" w:rsidTr="009B4CAE">
        <w:tc>
          <w:tcPr>
            <w:tcW w:w="0" w:type="auto"/>
            <w:tcBorders>
              <w:top w:val="nil"/>
              <w:left w:val="nil"/>
              <w:bottom w:val="nil"/>
              <w:right w:val="nil"/>
            </w:tcBorders>
            <w:tcMar>
              <w:top w:w="210" w:type="dxa"/>
              <w:left w:w="150" w:type="dxa"/>
              <w:bottom w:w="210" w:type="dxa"/>
              <w:right w:w="150" w:type="dxa"/>
            </w:tcMar>
            <w:vAlign w:val="bottom"/>
            <w:hideMark/>
          </w:tcPr>
          <w:p w:rsidR="009B4CAE" w:rsidRPr="009B4CAE" w:rsidRDefault="009B4CAE" w:rsidP="009B4CAE">
            <w:pPr>
              <w:spacing w:after="0" w:line="240" w:lineRule="auto"/>
              <w:rPr>
                <w:rFonts w:ascii="Times New Roman" w:eastAsia="Times New Roman" w:hAnsi="Times New Roman" w:cs="Times New Roman"/>
                <w:sz w:val="25"/>
                <w:szCs w:val="25"/>
                <w:lang w:eastAsia="pl-PL"/>
              </w:rPr>
            </w:pPr>
            <w:r w:rsidRPr="009B4CAE">
              <w:rPr>
                <w:rFonts w:ascii="Times New Roman" w:eastAsia="Times New Roman" w:hAnsi="Times New Roman" w:cs="Times New Roman"/>
                <w:sz w:val="25"/>
                <w:szCs w:val="25"/>
                <w:lang w:eastAsia="pl-PL"/>
              </w:rPr>
              <w:t>Sudhir</w:t>
            </w:r>
          </w:p>
        </w:tc>
        <w:tc>
          <w:tcPr>
            <w:tcW w:w="0" w:type="auto"/>
            <w:tcBorders>
              <w:top w:val="nil"/>
              <w:left w:val="nil"/>
              <w:bottom w:val="nil"/>
              <w:right w:val="nil"/>
            </w:tcBorders>
            <w:tcMar>
              <w:top w:w="210" w:type="dxa"/>
              <w:left w:w="150" w:type="dxa"/>
              <w:bottom w:w="210" w:type="dxa"/>
              <w:right w:w="150" w:type="dxa"/>
            </w:tcMar>
            <w:vAlign w:val="bottom"/>
            <w:hideMark/>
          </w:tcPr>
          <w:p w:rsidR="009B4CAE" w:rsidRPr="009B4CAE" w:rsidRDefault="009B4CAE" w:rsidP="009B4CAE">
            <w:pPr>
              <w:spacing w:after="0" w:line="240" w:lineRule="auto"/>
              <w:rPr>
                <w:rFonts w:ascii="Times New Roman" w:eastAsia="Times New Roman" w:hAnsi="Times New Roman" w:cs="Times New Roman"/>
                <w:sz w:val="25"/>
                <w:szCs w:val="25"/>
                <w:lang w:eastAsia="pl-PL"/>
              </w:rPr>
            </w:pPr>
            <w:r w:rsidRPr="009B4CAE">
              <w:rPr>
                <w:rFonts w:ascii="Times New Roman" w:eastAsia="Times New Roman" w:hAnsi="Times New Roman" w:cs="Times New Roman"/>
                <w:sz w:val="25"/>
                <w:szCs w:val="25"/>
                <w:lang w:eastAsia="pl-PL"/>
              </w:rPr>
              <w:t>5643</w:t>
            </w:r>
          </w:p>
        </w:tc>
      </w:tr>
      <w:tr w:rsidR="009B4CAE" w:rsidRPr="009B4CAE" w:rsidTr="009B4CAE">
        <w:tc>
          <w:tcPr>
            <w:tcW w:w="0" w:type="auto"/>
            <w:tcBorders>
              <w:top w:val="nil"/>
              <w:left w:val="nil"/>
              <w:bottom w:val="nil"/>
              <w:right w:val="nil"/>
            </w:tcBorders>
            <w:tcMar>
              <w:top w:w="210" w:type="dxa"/>
              <w:left w:w="150" w:type="dxa"/>
              <w:bottom w:w="210" w:type="dxa"/>
              <w:right w:w="150" w:type="dxa"/>
            </w:tcMar>
            <w:vAlign w:val="bottom"/>
            <w:hideMark/>
          </w:tcPr>
          <w:p w:rsidR="009B4CAE" w:rsidRPr="009B4CAE" w:rsidRDefault="009B4CAE" w:rsidP="009B4CAE">
            <w:pPr>
              <w:spacing w:after="0" w:line="240" w:lineRule="auto"/>
              <w:rPr>
                <w:rFonts w:ascii="Times New Roman" w:eastAsia="Times New Roman" w:hAnsi="Times New Roman" w:cs="Times New Roman"/>
                <w:sz w:val="25"/>
                <w:szCs w:val="25"/>
                <w:lang w:eastAsia="pl-PL"/>
              </w:rPr>
            </w:pPr>
            <w:r w:rsidRPr="009B4CAE">
              <w:rPr>
                <w:rFonts w:ascii="Times New Roman" w:eastAsia="Times New Roman" w:hAnsi="Times New Roman" w:cs="Times New Roman"/>
                <w:sz w:val="25"/>
                <w:szCs w:val="25"/>
                <w:lang w:eastAsia="pl-PL"/>
              </w:rPr>
              <w:t>zoya</w:t>
            </w:r>
          </w:p>
        </w:tc>
        <w:tc>
          <w:tcPr>
            <w:tcW w:w="0" w:type="auto"/>
            <w:tcBorders>
              <w:top w:val="nil"/>
              <w:left w:val="nil"/>
              <w:bottom w:val="nil"/>
              <w:right w:val="nil"/>
            </w:tcBorders>
            <w:tcMar>
              <w:top w:w="210" w:type="dxa"/>
              <w:left w:w="150" w:type="dxa"/>
              <w:bottom w:w="210" w:type="dxa"/>
              <w:right w:w="150" w:type="dxa"/>
            </w:tcMar>
            <w:vAlign w:val="bottom"/>
            <w:hideMark/>
          </w:tcPr>
          <w:p w:rsidR="009B4CAE" w:rsidRPr="009B4CAE" w:rsidRDefault="009B4CAE" w:rsidP="009B4CAE">
            <w:pPr>
              <w:spacing w:after="0" w:line="240" w:lineRule="auto"/>
              <w:rPr>
                <w:rFonts w:ascii="Times New Roman" w:eastAsia="Times New Roman" w:hAnsi="Times New Roman" w:cs="Times New Roman"/>
                <w:sz w:val="25"/>
                <w:szCs w:val="25"/>
                <w:lang w:eastAsia="pl-PL"/>
              </w:rPr>
            </w:pPr>
            <w:r w:rsidRPr="009B4CAE">
              <w:rPr>
                <w:rFonts w:ascii="Times New Roman" w:eastAsia="Times New Roman" w:hAnsi="Times New Roman" w:cs="Times New Roman"/>
                <w:sz w:val="25"/>
                <w:szCs w:val="25"/>
                <w:lang w:eastAsia="pl-PL"/>
              </w:rPr>
              <w:t>9876</w:t>
            </w:r>
          </w:p>
        </w:tc>
      </w:tr>
    </w:tbl>
    <w:p w:rsidR="009B4CAE" w:rsidRPr="009B4CAE" w:rsidRDefault="009B4CAE" w:rsidP="009B4CAE">
      <w:pPr>
        <w:shd w:val="clear" w:color="auto" w:fill="FFFFFF"/>
        <w:spacing w:after="150" w:line="240" w:lineRule="auto"/>
        <w:jc w:val="both"/>
        <w:textAlignment w:val="baseline"/>
        <w:rPr>
          <w:rFonts w:eastAsia="Times New Roman" w:cstheme="minorHAnsi"/>
          <w:color w:val="404040"/>
          <w:bdr w:val="none" w:sz="0" w:space="0" w:color="auto" w:frame="1"/>
          <w:lang w:val="en-US" w:eastAsia="pl-PL"/>
        </w:rPr>
      </w:pPr>
      <w:r w:rsidRPr="009B4CAE">
        <w:rPr>
          <w:rFonts w:eastAsia="Times New Roman" w:cstheme="minorHAnsi"/>
          <w:color w:val="404040"/>
          <w:bdr w:val="none" w:sz="0" w:space="0" w:color="auto" w:frame="1"/>
          <w:lang w:val="en-US" w:eastAsia="pl-PL"/>
        </w:rPr>
        <w:t>Row address is used because, if someone wants to search the data for sudhir, then by using the row address he/she will directly go to that row address and can fetch the data directly. </w:t>
      </w:r>
    </w:p>
    <w:p w:rsidR="009B4CAE" w:rsidRPr="009B4CAE" w:rsidRDefault="009B4CAE" w:rsidP="009B4CAE">
      <w:pPr>
        <w:shd w:val="clear" w:color="auto" w:fill="FFFFFF"/>
        <w:spacing w:after="0" w:line="240" w:lineRule="auto"/>
        <w:textAlignment w:val="baseline"/>
        <w:rPr>
          <w:rFonts w:eastAsia="Times New Roman" w:cstheme="minorHAnsi"/>
          <w:color w:val="273239"/>
          <w:spacing w:val="2"/>
          <w:lang w:val="en-US" w:eastAsia="pl-PL"/>
        </w:rPr>
      </w:pPr>
      <w:r w:rsidRPr="009B4CAE">
        <w:rPr>
          <w:rFonts w:eastAsia="Times New Roman" w:cstheme="minorHAnsi"/>
          <w:b/>
          <w:bCs/>
          <w:color w:val="273239"/>
          <w:spacing w:val="2"/>
          <w:bdr w:val="none" w:sz="0" w:space="0" w:color="auto" w:frame="1"/>
          <w:lang w:val="en-US" w:eastAsia="pl-PL"/>
        </w:rPr>
        <w:t>Difference between Clustered and Non-clustered index :</w:t>
      </w:r>
      <w:r w:rsidRPr="009B4CAE">
        <w:rPr>
          <w:rFonts w:eastAsia="Times New Roman" w:cstheme="minorHAnsi"/>
          <w:color w:val="273239"/>
          <w:spacing w:val="2"/>
          <w:lang w:val="en-US" w:eastAsia="pl-PL"/>
        </w:rPr>
        <w: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850"/>
        <w:gridCol w:w="4929"/>
      </w:tblGrid>
      <w:tr w:rsidR="009B4CAE" w:rsidRPr="009B4CAE" w:rsidTr="009B4CAE">
        <w:trPr>
          <w:tblHeader/>
        </w:trPr>
        <w:tc>
          <w:tcPr>
            <w:tcW w:w="0" w:type="auto"/>
            <w:tcMar>
              <w:top w:w="150" w:type="dxa"/>
              <w:left w:w="150" w:type="dxa"/>
              <w:bottom w:w="150" w:type="dxa"/>
              <w:right w:w="150" w:type="dxa"/>
            </w:tcMar>
            <w:vAlign w:val="bottom"/>
            <w:hideMark/>
          </w:tcPr>
          <w:p w:rsidR="009B4CAE" w:rsidRPr="009B4CAE" w:rsidRDefault="009B4CAE" w:rsidP="009B4CAE">
            <w:pPr>
              <w:spacing w:after="0" w:line="240" w:lineRule="auto"/>
              <w:rPr>
                <w:rFonts w:eastAsia="Times New Roman" w:cstheme="minorHAnsi"/>
                <w:b/>
                <w:lang w:eastAsia="pl-PL"/>
              </w:rPr>
            </w:pPr>
            <w:r w:rsidRPr="009B4CAE">
              <w:rPr>
                <w:rFonts w:eastAsia="Times New Roman" w:cstheme="minorHAnsi"/>
                <w:b/>
                <w:lang w:eastAsia="pl-PL"/>
              </w:rPr>
              <w:t>CLUSTERED INDEX</w:t>
            </w:r>
          </w:p>
        </w:tc>
        <w:tc>
          <w:tcPr>
            <w:tcW w:w="0" w:type="auto"/>
            <w:tcMar>
              <w:top w:w="150" w:type="dxa"/>
              <w:left w:w="150" w:type="dxa"/>
              <w:bottom w:w="150" w:type="dxa"/>
              <w:right w:w="150" w:type="dxa"/>
            </w:tcMar>
            <w:vAlign w:val="bottom"/>
            <w:hideMark/>
          </w:tcPr>
          <w:p w:rsidR="009B4CAE" w:rsidRPr="009B4CAE" w:rsidRDefault="009B4CAE" w:rsidP="009B4CAE">
            <w:pPr>
              <w:spacing w:after="0" w:line="240" w:lineRule="auto"/>
              <w:rPr>
                <w:rFonts w:eastAsia="Times New Roman" w:cstheme="minorHAnsi"/>
                <w:b/>
                <w:lang w:eastAsia="pl-PL"/>
              </w:rPr>
            </w:pPr>
            <w:r w:rsidRPr="009B4CAE">
              <w:rPr>
                <w:rFonts w:eastAsia="Times New Roman" w:cstheme="minorHAnsi"/>
                <w:b/>
                <w:lang w:eastAsia="pl-PL"/>
              </w:rPr>
              <w:t>NON-CLUSTERED INDEX</w:t>
            </w:r>
          </w:p>
        </w:tc>
      </w:tr>
      <w:tr w:rsidR="009B4CAE" w:rsidRPr="00D73B59" w:rsidTr="009B4CAE">
        <w:tc>
          <w:tcPr>
            <w:tcW w:w="0" w:type="auto"/>
            <w:tcMar>
              <w:top w:w="210" w:type="dxa"/>
              <w:left w:w="150" w:type="dxa"/>
              <w:bottom w:w="210" w:type="dxa"/>
              <w:right w:w="150" w:type="dxa"/>
            </w:tcMar>
            <w:vAlign w:val="bottom"/>
            <w:hideMark/>
          </w:tcPr>
          <w:p w:rsidR="009B4CAE" w:rsidRPr="009B4CAE" w:rsidRDefault="009B4CAE" w:rsidP="009B4CAE">
            <w:pPr>
              <w:spacing w:after="0" w:line="240" w:lineRule="auto"/>
              <w:rPr>
                <w:rFonts w:eastAsia="Times New Roman" w:cstheme="minorHAnsi"/>
                <w:lang w:eastAsia="pl-PL"/>
              </w:rPr>
            </w:pPr>
            <w:r w:rsidRPr="009B4CAE">
              <w:rPr>
                <w:rFonts w:eastAsia="Times New Roman" w:cstheme="minorHAnsi"/>
                <w:lang w:eastAsia="pl-PL"/>
              </w:rPr>
              <w:t>Clustered index is faster.</w:t>
            </w:r>
          </w:p>
        </w:tc>
        <w:tc>
          <w:tcPr>
            <w:tcW w:w="0" w:type="auto"/>
            <w:tcMar>
              <w:top w:w="210" w:type="dxa"/>
              <w:left w:w="150" w:type="dxa"/>
              <w:bottom w:w="210" w:type="dxa"/>
              <w:right w:w="150" w:type="dxa"/>
            </w:tcMar>
            <w:vAlign w:val="bottom"/>
            <w:hideMark/>
          </w:tcPr>
          <w:p w:rsidR="009B4CAE" w:rsidRPr="009B4CAE" w:rsidRDefault="009B4CAE" w:rsidP="009B4CAE">
            <w:pPr>
              <w:spacing w:after="0" w:line="240" w:lineRule="auto"/>
              <w:rPr>
                <w:rFonts w:eastAsia="Times New Roman" w:cstheme="minorHAnsi"/>
                <w:lang w:val="en-US" w:eastAsia="pl-PL"/>
              </w:rPr>
            </w:pPr>
            <w:r w:rsidRPr="009B4CAE">
              <w:rPr>
                <w:rFonts w:eastAsia="Times New Roman" w:cstheme="minorHAnsi"/>
                <w:lang w:val="en-US" w:eastAsia="pl-PL"/>
              </w:rPr>
              <w:t>Non-clustered index is slower.</w:t>
            </w:r>
          </w:p>
        </w:tc>
      </w:tr>
      <w:tr w:rsidR="009B4CAE" w:rsidRPr="00D73B59" w:rsidTr="009B4CAE">
        <w:tc>
          <w:tcPr>
            <w:tcW w:w="0" w:type="auto"/>
            <w:tcMar>
              <w:top w:w="210" w:type="dxa"/>
              <w:left w:w="150" w:type="dxa"/>
              <w:bottom w:w="210" w:type="dxa"/>
              <w:right w:w="150" w:type="dxa"/>
            </w:tcMar>
            <w:vAlign w:val="bottom"/>
            <w:hideMark/>
          </w:tcPr>
          <w:p w:rsidR="009B4CAE" w:rsidRPr="009B4CAE" w:rsidRDefault="009B4CAE" w:rsidP="009B4CAE">
            <w:pPr>
              <w:spacing w:after="0" w:line="240" w:lineRule="auto"/>
              <w:rPr>
                <w:rFonts w:eastAsia="Times New Roman" w:cstheme="minorHAnsi"/>
                <w:lang w:val="en-US" w:eastAsia="pl-PL"/>
              </w:rPr>
            </w:pPr>
            <w:r w:rsidRPr="009B4CAE">
              <w:rPr>
                <w:rFonts w:eastAsia="Times New Roman" w:cstheme="minorHAnsi"/>
                <w:lang w:val="en-US" w:eastAsia="pl-PL"/>
              </w:rPr>
              <w:t>Clustered index requires less memory for operations.</w:t>
            </w:r>
          </w:p>
        </w:tc>
        <w:tc>
          <w:tcPr>
            <w:tcW w:w="0" w:type="auto"/>
            <w:tcMar>
              <w:top w:w="210" w:type="dxa"/>
              <w:left w:w="150" w:type="dxa"/>
              <w:bottom w:w="210" w:type="dxa"/>
              <w:right w:w="150" w:type="dxa"/>
            </w:tcMar>
            <w:vAlign w:val="bottom"/>
            <w:hideMark/>
          </w:tcPr>
          <w:p w:rsidR="009B4CAE" w:rsidRPr="009B4CAE" w:rsidRDefault="009B4CAE" w:rsidP="009B4CAE">
            <w:pPr>
              <w:spacing w:after="0" w:line="240" w:lineRule="auto"/>
              <w:rPr>
                <w:rFonts w:eastAsia="Times New Roman" w:cstheme="minorHAnsi"/>
                <w:lang w:val="en-US" w:eastAsia="pl-PL"/>
              </w:rPr>
            </w:pPr>
            <w:r w:rsidRPr="009B4CAE">
              <w:rPr>
                <w:rFonts w:eastAsia="Times New Roman" w:cstheme="minorHAnsi"/>
                <w:lang w:val="en-US" w:eastAsia="pl-PL"/>
              </w:rPr>
              <w:t>Non-Clustered index requires more memory for operations.</w:t>
            </w:r>
          </w:p>
        </w:tc>
      </w:tr>
      <w:tr w:rsidR="009B4CAE" w:rsidRPr="00D73B59" w:rsidTr="009B4CAE">
        <w:tc>
          <w:tcPr>
            <w:tcW w:w="0" w:type="auto"/>
            <w:tcMar>
              <w:top w:w="210" w:type="dxa"/>
              <w:left w:w="150" w:type="dxa"/>
              <w:bottom w:w="210" w:type="dxa"/>
              <w:right w:w="150" w:type="dxa"/>
            </w:tcMar>
            <w:vAlign w:val="bottom"/>
            <w:hideMark/>
          </w:tcPr>
          <w:p w:rsidR="009B4CAE" w:rsidRPr="009B4CAE" w:rsidRDefault="009B4CAE" w:rsidP="009B4CAE">
            <w:pPr>
              <w:spacing w:after="0" w:line="240" w:lineRule="auto"/>
              <w:rPr>
                <w:rFonts w:eastAsia="Times New Roman" w:cstheme="minorHAnsi"/>
                <w:lang w:val="en-US" w:eastAsia="pl-PL"/>
              </w:rPr>
            </w:pPr>
            <w:r w:rsidRPr="009B4CAE">
              <w:rPr>
                <w:rFonts w:eastAsia="Times New Roman" w:cstheme="minorHAnsi"/>
                <w:lang w:val="en-US" w:eastAsia="pl-PL"/>
              </w:rPr>
              <w:t>In clustered index, index is the main data.</w:t>
            </w:r>
          </w:p>
        </w:tc>
        <w:tc>
          <w:tcPr>
            <w:tcW w:w="0" w:type="auto"/>
            <w:tcMar>
              <w:top w:w="210" w:type="dxa"/>
              <w:left w:w="150" w:type="dxa"/>
              <w:bottom w:w="210" w:type="dxa"/>
              <w:right w:w="150" w:type="dxa"/>
            </w:tcMar>
            <w:vAlign w:val="bottom"/>
            <w:hideMark/>
          </w:tcPr>
          <w:p w:rsidR="009B4CAE" w:rsidRPr="009B4CAE" w:rsidRDefault="009B4CAE" w:rsidP="009B4CAE">
            <w:pPr>
              <w:spacing w:after="0" w:line="240" w:lineRule="auto"/>
              <w:rPr>
                <w:rFonts w:eastAsia="Times New Roman" w:cstheme="minorHAnsi"/>
                <w:lang w:val="en-US" w:eastAsia="pl-PL"/>
              </w:rPr>
            </w:pPr>
            <w:r w:rsidRPr="009B4CAE">
              <w:rPr>
                <w:rFonts w:eastAsia="Times New Roman" w:cstheme="minorHAnsi"/>
                <w:lang w:val="en-US" w:eastAsia="pl-PL"/>
              </w:rPr>
              <w:t>In Non-Clustered index, index is the copy of data.</w:t>
            </w:r>
          </w:p>
        </w:tc>
      </w:tr>
      <w:tr w:rsidR="009B4CAE" w:rsidRPr="00D73B59" w:rsidTr="009B4CAE">
        <w:tc>
          <w:tcPr>
            <w:tcW w:w="0" w:type="auto"/>
            <w:tcMar>
              <w:top w:w="210" w:type="dxa"/>
              <w:left w:w="150" w:type="dxa"/>
              <w:bottom w:w="210" w:type="dxa"/>
              <w:right w:w="150" w:type="dxa"/>
            </w:tcMar>
            <w:vAlign w:val="bottom"/>
            <w:hideMark/>
          </w:tcPr>
          <w:p w:rsidR="009B4CAE" w:rsidRPr="009B4CAE" w:rsidRDefault="009B4CAE" w:rsidP="009B4CAE">
            <w:pPr>
              <w:spacing w:after="0" w:line="240" w:lineRule="auto"/>
              <w:rPr>
                <w:rFonts w:eastAsia="Times New Roman" w:cstheme="minorHAnsi"/>
                <w:lang w:val="en-US" w:eastAsia="pl-PL"/>
              </w:rPr>
            </w:pPr>
            <w:r w:rsidRPr="009B4CAE">
              <w:rPr>
                <w:rFonts w:eastAsia="Times New Roman" w:cstheme="minorHAnsi"/>
                <w:lang w:val="en-US" w:eastAsia="pl-PL"/>
              </w:rPr>
              <w:t>A table can have only one clustered index.</w:t>
            </w:r>
          </w:p>
        </w:tc>
        <w:tc>
          <w:tcPr>
            <w:tcW w:w="0" w:type="auto"/>
            <w:tcMar>
              <w:top w:w="210" w:type="dxa"/>
              <w:left w:w="150" w:type="dxa"/>
              <w:bottom w:w="210" w:type="dxa"/>
              <w:right w:w="150" w:type="dxa"/>
            </w:tcMar>
            <w:vAlign w:val="bottom"/>
            <w:hideMark/>
          </w:tcPr>
          <w:p w:rsidR="009B4CAE" w:rsidRPr="009B4CAE" w:rsidRDefault="009B4CAE" w:rsidP="009B4CAE">
            <w:pPr>
              <w:spacing w:after="0" w:line="240" w:lineRule="auto"/>
              <w:rPr>
                <w:rFonts w:eastAsia="Times New Roman" w:cstheme="minorHAnsi"/>
                <w:lang w:val="en-US" w:eastAsia="pl-PL"/>
              </w:rPr>
            </w:pPr>
            <w:r w:rsidRPr="009B4CAE">
              <w:rPr>
                <w:rFonts w:eastAsia="Times New Roman" w:cstheme="minorHAnsi"/>
                <w:lang w:val="en-US" w:eastAsia="pl-PL"/>
              </w:rPr>
              <w:t>A table can have multiple non-clustered index.</w:t>
            </w:r>
          </w:p>
        </w:tc>
      </w:tr>
      <w:tr w:rsidR="009B4CAE" w:rsidRPr="00D73B59" w:rsidTr="009B4CAE">
        <w:tc>
          <w:tcPr>
            <w:tcW w:w="0" w:type="auto"/>
            <w:tcMar>
              <w:top w:w="210" w:type="dxa"/>
              <w:left w:w="150" w:type="dxa"/>
              <w:bottom w:w="210" w:type="dxa"/>
              <w:right w:w="150" w:type="dxa"/>
            </w:tcMar>
            <w:vAlign w:val="bottom"/>
            <w:hideMark/>
          </w:tcPr>
          <w:p w:rsidR="009B4CAE" w:rsidRPr="009B4CAE" w:rsidRDefault="009B4CAE" w:rsidP="009B4CAE">
            <w:pPr>
              <w:spacing w:after="0" w:line="240" w:lineRule="auto"/>
              <w:rPr>
                <w:rFonts w:eastAsia="Times New Roman" w:cstheme="minorHAnsi"/>
                <w:lang w:val="en-US" w:eastAsia="pl-PL"/>
              </w:rPr>
            </w:pPr>
            <w:r w:rsidRPr="009B4CAE">
              <w:rPr>
                <w:rFonts w:eastAsia="Times New Roman" w:cstheme="minorHAnsi"/>
                <w:lang w:val="en-US" w:eastAsia="pl-PL"/>
              </w:rPr>
              <w:t>Clustered index has inherent ability of storing data on the disk.</w:t>
            </w:r>
          </w:p>
        </w:tc>
        <w:tc>
          <w:tcPr>
            <w:tcW w:w="0" w:type="auto"/>
            <w:tcMar>
              <w:top w:w="210" w:type="dxa"/>
              <w:left w:w="150" w:type="dxa"/>
              <w:bottom w:w="210" w:type="dxa"/>
              <w:right w:w="150" w:type="dxa"/>
            </w:tcMar>
            <w:vAlign w:val="bottom"/>
            <w:hideMark/>
          </w:tcPr>
          <w:p w:rsidR="009B4CAE" w:rsidRPr="009B4CAE" w:rsidRDefault="009B4CAE" w:rsidP="009B4CAE">
            <w:pPr>
              <w:spacing w:after="0" w:line="240" w:lineRule="auto"/>
              <w:rPr>
                <w:rFonts w:eastAsia="Times New Roman" w:cstheme="minorHAnsi"/>
                <w:lang w:val="en-US" w:eastAsia="pl-PL"/>
              </w:rPr>
            </w:pPr>
            <w:r w:rsidRPr="009B4CAE">
              <w:rPr>
                <w:rFonts w:eastAsia="Times New Roman" w:cstheme="minorHAnsi"/>
                <w:lang w:val="en-US" w:eastAsia="pl-PL"/>
              </w:rPr>
              <w:t>Non-Clustered index does not have inherent ability of storing data on the disk.</w:t>
            </w:r>
          </w:p>
        </w:tc>
      </w:tr>
      <w:tr w:rsidR="009B4CAE" w:rsidRPr="00D73B59" w:rsidTr="009B4CAE">
        <w:tc>
          <w:tcPr>
            <w:tcW w:w="0" w:type="auto"/>
            <w:tcMar>
              <w:top w:w="210" w:type="dxa"/>
              <w:left w:w="150" w:type="dxa"/>
              <w:bottom w:w="210" w:type="dxa"/>
              <w:right w:w="150" w:type="dxa"/>
            </w:tcMar>
            <w:vAlign w:val="bottom"/>
            <w:hideMark/>
          </w:tcPr>
          <w:p w:rsidR="009B4CAE" w:rsidRPr="009B4CAE" w:rsidRDefault="009B4CAE" w:rsidP="009B4CAE">
            <w:pPr>
              <w:spacing w:after="0" w:line="240" w:lineRule="auto"/>
              <w:rPr>
                <w:rFonts w:eastAsia="Times New Roman" w:cstheme="minorHAnsi"/>
                <w:lang w:val="en-US" w:eastAsia="pl-PL"/>
              </w:rPr>
            </w:pPr>
            <w:r w:rsidRPr="009B4CAE">
              <w:rPr>
                <w:rFonts w:eastAsia="Times New Roman" w:cstheme="minorHAnsi"/>
                <w:lang w:val="en-US" w:eastAsia="pl-PL"/>
              </w:rPr>
              <w:lastRenderedPageBreak/>
              <w:t>Clustered index store pointers to block not data.</w:t>
            </w:r>
          </w:p>
        </w:tc>
        <w:tc>
          <w:tcPr>
            <w:tcW w:w="0" w:type="auto"/>
            <w:tcMar>
              <w:top w:w="210" w:type="dxa"/>
              <w:left w:w="150" w:type="dxa"/>
              <w:bottom w:w="210" w:type="dxa"/>
              <w:right w:w="150" w:type="dxa"/>
            </w:tcMar>
            <w:vAlign w:val="bottom"/>
            <w:hideMark/>
          </w:tcPr>
          <w:p w:rsidR="009B4CAE" w:rsidRPr="009B4CAE" w:rsidRDefault="009B4CAE" w:rsidP="009B4CAE">
            <w:pPr>
              <w:spacing w:after="0" w:line="240" w:lineRule="auto"/>
              <w:rPr>
                <w:rFonts w:eastAsia="Times New Roman" w:cstheme="minorHAnsi"/>
                <w:lang w:val="en-US" w:eastAsia="pl-PL"/>
              </w:rPr>
            </w:pPr>
            <w:r w:rsidRPr="009B4CAE">
              <w:rPr>
                <w:rFonts w:eastAsia="Times New Roman" w:cstheme="minorHAnsi"/>
                <w:lang w:val="en-US" w:eastAsia="pl-PL"/>
              </w:rPr>
              <w:t>Non-Clustered index store both value and a pointer to actual row that holds data.</w:t>
            </w:r>
          </w:p>
        </w:tc>
      </w:tr>
      <w:tr w:rsidR="009B4CAE" w:rsidRPr="00D73B59" w:rsidTr="009B4CAE">
        <w:tc>
          <w:tcPr>
            <w:tcW w:w="0" w:type="auto"/>
            <w:tcMar>
              <w:top w:w="210" w:type="dxa"/>
              <w:left w:w="150" w:type="dxa"/>
              <w:bottom w:w="210" w:type="dxa"/>
              <w:right w:w="150" w:type="dxa"/>
            </w:tcMar>
            <w:vAlign w:val="bottom"/>
            <w:hideMark/>
          </w:tcPr>
          <w:p w:rsidR="009B4CAE" w:rsidRPr="009B4CAE" w:rsidRDefault="009B4CAE" w:rsidP="009B4CAE">
            <w:pPr>
              <w:spacing w:after="0" w:line="240" w:lineRule="auto"/>
              <w:rPr>
                <w:rFonts w:eastAsia="Times New Roman" w:cstheme="minorHAnsi"/>
                <w:lang w:val="en-US" w:eastAsia="pl-PL"/>
              </w:rPr>
            </w:pPr>
            <w:r w:rsidRPr="009B4CAE">
              <w:rPr>
                <w:rFonts w:eastAsia="Times New Roman" w:cstheme="minorHAnsi"/>
                <w:lang w:val="en-US" w:eastAsia="pl-PL"/>
              </w:rPr>
              <w:t>In Clustered index leaf nodes are actual data itself.</w:t>
            </w:r>
          </w:p>
        </w:tc>
        <w:tc>
          <w:tcPr>
            <w:tcW w:w="0" w:type="auto"/>
            <w:tcMar>
              <w:top w:w="210" w:type="dxa"/>
              <w:left w:w="150" w:type="dxa"/>
              <w:bottom w:w="210" w:type="dxa"/>
              <w:right w:w="150" w:type="dxa"/>
            </w:tcMar>
            <w:vAlign w:val="bottom"/>
            <w:hideMark/>
          </w:tcPr>
          <w:p w:rsidR="009B4CAE" w:rsidRPr="009B4CAE" w:rsidRDefault="009B4CAE" w:rsidP="009B4CAE">
            <w:pPr>
              <w:spacing w:after="0" w:line="240" w:lineRule="auto"/>
              <w:rPr>
                <w:rFonts w:eastAsia="Times New Roman" w:cstheme="minorHAnsi"/>
                <w:lang w:val="en-US" w:eastAsia="pl-PL"/>
              </w:rPr>
            </w:pPr>
            <w:r w:rsidRPr="009B4CAE">
              <w:rPr>
                <w:rFonts w:eastAsia="Times New Roman" w:cstheme="minorHAnsi"/>
                <w:lang w:val="en-US" w:eastAsia="pl-PL"/>
              </w:rPr>
              <w:t>In Non-Clustered index leaf nodes are not the actual data itself rather they only contains included columns.</w:t>
            </w:r>
          </w:p>
        </w:tc>
      </w:tr>
      <w:tr w:rsidR="009B4CAE" w:rsidRPr="00D73B59" w:rsidTr="009B4CAE">
        <w:tc>
          <w:tcPr>
            <w:tcW w:w="0" w:type="auto"/>
            <w:tcMar>
              <w:top w:w="210" w:type="dxa"/>
              <w:left w:w="150" w:type="dxa"/>
              <w:bottom w:w="210" w:type="dxa"/>
              <w:right w:w="150" w:type="dxa"/>
            </w:tcMar>
            <w:vAlign w:val="bottom"/>
            <w:hideMark/>
          </w:tcPr>
          <w:p w:rsidR="009B4CAE" w:rsidRPr="009B4CAE" w:rsidRDefault="009B4CAE" w:rsidP="009B4CAE">
            <w:pPr>
              <w:spacing w:after="0" w:line="240" w:lineRule="auto"/>
              <w:rPr>
                <w:rFonts w:eastAsia="Times New Roman" w:cstheme="minorHAnsi"/>
                <w:lang w:val="en-US" w:eastAsia="pl-PL"/>
              </w:rPr>
            </w:pPr>
            <w:r w:rsidRPr="009B4CAE">
              <w:rPr>
                <w:rFonts w:eastAsia="Times New Roman" w:cstheme="minorHAnsi"/>
                <w:lang w:val="en-US" w:eastAsia="pl-PL"/>
              </w:rPr>
              <w:t>In Clustered index, Clustered key defines order of data within table.</w:t>
            </w:r>
          </w:p>
        </w:tc>
        <w:tc>
          <w:tcPr>
            <w:tcW w:w="0" w:type="auto"/>
            <w:tcMar>
              <w:top w:w="210" w:type="dxa"/>
              <w:left w:w="150" w:type="dxa"/>
              <w:bottom w:w="210" w:type="dxa"/>
              <w:right w:w="150" w:type="dxa"/>
            </w:tcMar>
            <w:vAlign w:val="bottom"/>
            <w:hideMark/>
          </w:tcPr>
          <w:p w:rsidR="009B4CAE" w:rsidRPr="009B4CAE" w:rsidRDefault="009B4CAE" w:rsidP="009B4CAE">
            <w:pPr>
              <w:spacing w:after="0" w:line="240" w:lineRule="auto"/>
              <w:rPr>
                <w:rFonts w:eastAsia="Times New Roman" w:cstheme="minorHAnsi"/>
                <w:lang w:val="en-US" w:eastAsia="pl-PL"/>
              </w:rPr>
            </w:pPr>
            <w:r w:rsidRPr="009B4CAE">
              <w:rPr>
                <w:rFonts w:eastAsia="Times New Roman" w:cstheme="minorHAnsi"/>
                <w:lang w:val="en-US" w:eastAsia="pl-PL"/>
              </w:rPr>
              <w:t>In Non-Clustered index, index key defines order of data within index.</w:t>
            </w:r>
          </w:p>
        </w:tc>
      </w:tr>
      <w:tr w:rsidR="009B4CAE" w:rsidRPr="00D73B59" w:rsidTr="009B4CAE">
        <w:tc>
          <w:tcPr>
            <w:tcW w:w="0" w:type="auto"/>
            <w:tcMar>
              <w:top w:w="210" w:type="dxa"/>
              <w:left w:w="150" w:type="dxa"/>
              <w:bottom w:w="210" w:type="dxa"/>
              <w:right w:w="150" w:type="dxa"/>
            </w:tcMar>
            <w:vAlign w:val="bottom"/>
            <w:hideMark/>
          </w:tcPr>
          <w:p w:rsidR="009B4CAE" w:rsidRPr="009B4CAE" w:rsidRDefault="009B4CAE" w:rsidP="009B4CAE">
            <w:pPr>
              <w:spacing w:after="0" w:line="240" w:lineRule="auto"/>
              <w:rPr>
                <w:rFonts w:eastAsia="Times New Roman" w:cstheme="minorHAnsi"/>
                <w:lang w:val="en-US" w:eastAsia="pl-PL"/>
              </w:rPr>
            </w:pPr>
            <w:r w:rsidRPr="009B4CAE">
              <w:rPr>
                <w:rFonts w:eastAsia="Times New Roman" w:cstheme="minorHAnsi"/>
                <w:lang w:val="en-US" w:eastAsia="pl-PL"/>
              </w:rPr>
              <w:t>A Clustered index is a type of index in which table records are physically reordered to match the index.</w:t>
            </w:r>
          </w:p>
        </w:tc>
        <w:tc>
          <w:tcPr>
            <w:tcW w:w="0" w:type="auto"/>
            <w:tcMar>
              <w:top w:w="210" w:type="dxa"/>
              <w:left w:w="150" w:type="dxa"/>
              <w:bottom w:w="210" w:type="dxa"/>
              <w:right w:w="150" w:type="dxa"/>
            </w:tcMar>
            <w:vAlign w:val="bottom"/>
            <w:hideMark/>
          </w:tcPr>
          <w:p w:rsidR="009B4CAE" w:rsidRPr="009B4CAE" w:rsidRDefault="009B4CAE" w:rsidP="009B4CAE">
            <w:pPr>
              <w:spacing w:after="0" w:line="240" w:lineRule="auto"/>
              <w:rPr>
                <w:rFonts w:eastAsia="Times New Roman" w:cstheme="minorHAnsi"/>
                <w:lang w:val="en-US" w:eastAsia="pl-PL"/>
              </w:rPr>
            </w:pPr>
            <w:r w:rsidRPr="009B4CAE">
              <w:rPr>
                <w:rFonts w:eastAsia="Times New Roman" w:cstheme="minorHAnsi"/>
                <w:lang w:val="en-US" w:eastAsia="pl-PL"/>
              </w:rPr>
              <w:t>A Non-Clustered index is a special type of index in which logical order of index does not match physical stored order of the rows on disk.</w:t>
            </w:r>
          </w:p>
        </w:tc>
      </w:tr>
      <w:tr w:rsidR="009B4CAE" w:rsidRPr="00D73B59" w:rsidTr="009B4CAE">
        <w:tc>
          <w:tcPr>
            <w:tcW w:w="0" w:type="auto"/>
            <w:tcMar>
              <w:top w:w="210" w:type="dxa"/>
              <w:left w:w="150" w:type="dxa"/>
              <w:bottom w:w="210" w:type="dxa"/>
              <w:right w:w="150" w:type="dxa"/>
            </w:tcMar>
            <w:vAlign w:val="bottom"/>
            <w:hideMark/>
          </w:tcPr>
          <w:p w:rsidR="009B4CAE" w:rsidRPr="009B4CAE" w:rsidRDefault="009B4CAE" w:rsidP="009B4CAE">
            <w:pPr>
              <w:spacing w:after="0" w:line="240" w:lineRule="auto"/>
              <w:rPr>
                <w:rFonts w:eastAsia="Times New Roman" w:cstheme="minorHAnsi"/>
                <w:lang w:val="en-US" w:eastAsia="pl-PL"/>
              </w:rPr>
            </w:pPr>
            <w:r w:rsidRPr="009B4CAE">
              <w:rPr>
                <w:rFonts w:eastAsia="Times New Roman" w:cstheme="minorHAnsi"/>
                <w:lang w:val="en-US" w:eastAsia="pl-PL"/>
              </w:rPr>
              <w:t>The size of clustered index is large.</w:t>
            </w:r>
          </w:p>
        </w:tc>
        <w:tc>
          <w:tcPr>
            <w:tcW w:w="0" w:type="auto"/>
            <w:tcMar>
              <w:top w:w="210" w:type="dxa"/>
              <w:left w:w="150" w:type="dxa"/>
              <w:bottom w:w="210" w:type="dxa"/>
              <w:right w:w="150" w:type="dxa"/>
            </w:tcMar>
            <w:vAlign w:val="bottom"/>
            <w:hideMark/>
          </w:tcPr>
          <w:p w:rsidR="009B4CAE" w:rsidRPr="009B4CAE" w:rsidRDefault="009B4CAE" w:rsidP="009B4CAE">
            <w:pPr>
              <w:spacing w:after="0" w:line="240" w:lineRule="auto"/>
              <w:rPr>
                <w:rFonts w:eastAsia="Times New Roman" w:cstheme="minorHAnsi"/>
                <w:lang w:val="en-US" w:eastAsia="pl-PL"/>
              </w:rPr>
            </w:pPr>
            <w:r w:rsidRPr="009B4CAE">
              <w:rPr>
                <w:rFonts w:eastAsia="Times New Roman" w:cstheme="minorHAnsi"/>
                <w:lang w:val="en-US" w:eastAsia="pl-PL"/>
              </w:rPr>
              <w:t>Size of non-clustered index is comparatively smaller.</w:t>
            </w:r>
          </w:p>
        </w:tc>
      </w:tr>
      <w:tr w:rsidR="009B4CAE" w:rsidRPr="00D73B59" w:rsidTr="009B4CAE">
        <w:tc>
          <w:tcPr>
            <w:tcW w:w="0" w:type="auto"/>
            <w:tcMar>
              <w:top w:w="210" w:type="dxa"/>
              <w:left w:w="150" w:type="dxa"/>
              <w:bottom w:w="210" w:type="dxa"/>
              <w:right w:w="150" w:type="dxa"/>
            </w:tcMar>
            <w:vAlign w:val="bottom"/>
            <w:hideMark/>
          </w:tcPr>
          <w:p w:rsidR="009B4CAE" w:rsidRPr="009B4CAE" w:rsidRDefault="009B4CAE" w:rsidP="009B4CAE">
            <w:pPr>
              <w:spacing w:after="0" w:line="240" w:lineRule="auto"/>
              <w:rPr>
                <w:rFonts w:eastAsia="Times New Roman" w:cstheme="minorHAnsi"/>
                <w:lang w:val="en-US" w:eastAsia="pl-PL"/>
              </w:rPr>
            </w:pPr>
            <w:r w:rsidRPr="009B4CAE">
              <w:rPr>
                <w:rFonts w:eastAsia="Times New Roman" w:cstheme="minorHAnsi"/>
                <w:lang w:val="en-US" w:eastAsia="pl-PL"/>
              </w:rPr>
              <w:t>Primary Keys of the table by default are clustered index.</w:t>
            </w:r>
          </w:p>
        </w:tc>
        <w:tc>
          <w:tcPr>
            <w:tcW w:w="0" w:type="auto"/>
            <w:tcMar>
              <w:top w:w="210" w:type="dxa"/>
              <w:left w:w="150" w:type="dxa"/>
              <w:bottom w:w="210" w:type="dxa"/>
              <w:right w:w="150" w:type="dxa"/>
            </w:tcMar>
            <w:vAlign w:val="bottom"/>
            <w:hideMark/>
          </w:tcPr>
          <w:p w:rsidR="009B4CAE" w:rsidRPr="009B4CAE" w:rsidRDefault="009B4CAE" w:rsidP="009B4CAE">
            <w:pPr>
              <w:spacing w:after="0" w:line="240" w:lineRule="auto"/>
              <w:rPr>
                <w:rFonts w:eastAsia="Times New Roman" w:cstheme="minorHAnsi"/>
                <w:lang w:val="en-US" w:eastAsia="pl-PL"/>
              </w:rPr>
            </w:pPr>
            <w:r w:rsidRPr="009B4CAE">
              <w:rPr>
                <w:rFonts w:eastAsia="Times New Roman" w:cstheme="minorHAnsi"/>
                <w:lang w:val="en-US" w:eastAsia="pl-PL"/>
              </w:rPr>
              <w:t>Composite key when used with unique constraints of the table act as non-clustered index.</w:t>
            </w:r>
          </w:p>
        </w:tc>
      </w:tr>
    </w:tbl>
    <w:p w:rsidR="009B4CAE" w:rsidRDefault="009B4CAE" w:rsidP="009B4CAE">
      <w:pPr>
        <w:pStyle w:val="NormalWeb"/>
        <w:shd w:val="clear" w:color="auto" w:fill="FFFFFF"/>
        <w:spacing w:before="0" w:beforeAutospacing="0" w:after="0" w:afterAutospacing="0" w:line="330" w:lineRule="atLeast"/>
        <w:textAlignment w:val="baseline"/>
        <w:rPr>
          <w:rFonts w:asciiTheme="minorHAnsi" w:hAnsiTheme="minorHAnsi"/>
          <w:b/>
          <w:lang w:val="en-US"/>
        </w:rPr>
      </w:pPr>
    </w:p>
    <w:p w:rsidR="00101300" w:rsidRPr="00816D2C" w:rsidRDefault="00101300" w:rsidP="00E2625C">
      <w:pPr>
        <w:pStyle w:val="NormalWeb"/>
        <w:shd w:val="clear" w:color="auto" w:fill="FFFFFF"/>
        <w:spacing w:before="0" w:beforeAutospacing="0" w:after="0" w:afterAutospacing="0" w:line="330" w:lineRule="atLeast"/>
        <w:textAlignment w:val="baseline"/>
        <w:rPr>
          <w:rFonts w:ascii="inherit" w:hAnsi="inherit"/>
          <w:color w:val="404040"/>
          <w:sz w:val="23"/>
          <w:szCs w:val="23"/>
          <w:lang w:val="en-US"/>
        </w:rPr>
      </w:pPr>
    </w:p>
    <w:p w:rsidR="00E2625C" w:rsidRDefault="00E2625C" w:rsidP="00E2625C">
      <w:pPr>
        <w:shd w:val="clear" w:color="auto" w:fill="FFFFFF"/>
        <w:spacing w:line="225" w:lineRule="atLeast"/>
        <w:textAlignment w:val="baseline"/>
        <w:rPr>
          <w:rFonts w:ascii="inherit" w:hAnsi="inherit"/>
          <w:color w:val="404040"/>
          <w:sz w:val="23"/>
          <w:szCs w:val="23"/>
        </w:rPr>
      </w:pPr>
      <w:r>
        <w:rPr>
          <w:rFonts w:ascii="inherit" w:hAnsi="inherit"/>
          <w:noProof/>
          <w:color w:val="1861BF"/>
          <w:sz w:val="23"/>
          <w:szCs w:val="23"/>
          <w:bdr w:val="none" w:sz="0" w:space="0" w:color="auto" w:frame="1"/>
          <w:lang w:eastAsia="pl-PL"/>
        </w:rPr>
        <w:drawing>
          <wp:inline distT="0" distB="0" distL="0" distR="0">
            <wp:extent cx="948690" cy="948690"/>
            <wp:effectExtent l="0" t="0" r="3810" b="3810"/>
            <wp:docPr id="28" name="Picture 28" descr="Morgan Stanley">
              <a:hlinkClick xmlns:a="http://schemas.openxmlformats.org/drawingml/2006/main" r:id="rId2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organ Stanley">
                      <a:hlinkClick r:id="rId222"/>
                    </pic:cNvPr>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948690" cy="948690"/>
                    </a:xfrm>
                    <a:prstGeom prst="rect">
                      <a:avLst/>
                    </a:prstGeom>
                    <a:noFill/>
                    <a:ln>
                      <a:noFill/>
                    </a:ln>
                  </pic:spPr>
                </pic:pic>
              </a:graphicData>
            </a:graphic>
          </wp:inline>
        </w:drawing>
      </w:r>
    </w:p>
    <w:p w:rsidR="00204269" w:rsidRPr="00AF49A7" w:rsidRDefault="00E2625C" w:rsidP="00AF49A7">
      <w:pPr>
        <w:pStyle w:val="Heading2"/>
        <w:jc w:val="both"/>
        <w:rPr>
          <w:rStyle w:val="IntenseEmphasis"/>
          <w:i w:val="0"/>
          <w:lang w:val="en-US"/>
        </w:rPr>
      </w:pPr>
      <w:r w:rsidRPr="00AF49A7">
        <w:rPr>
          <w:rStyle w:val="IntenseEmphasis"/>
          <w:i w:val="0"/>
          <w:lang w:val="en-US"/>
        </w:rPr>
        <w:t xml:space="preserve">What is VaR in simple terms and how would you explain it to someone who never heard of it. </w:t>
      </w:r>
    </w:p>
    <w:p w:rsidR="00204269" w:rsidRPr="00553719" w:rsidRDefault="00204269" w:rsidP="00716714">
      <w:pPr>
        <w:jc w:val="both"/>
        <w:rPr>
          <w:lang w:val="en-US"/>
        </w:rPr>
      </w:pPr>
      <w:r w:rsidRPr="00553719">
        <w:rPr>
          <w:lang w:val="en-US"/>
        </w:rPr>
        <w:t>Value-at-Risk – it is a risk measure, which returns the maximum loss generated by a portfolio in a given time period, give a predefined confidence level (with a predefined probability). It does not explain what is the maximum loss possible or in general what is the distribution of losses beyond the confidence level.</w:t>
      </w:r>
    </w:p>
    <w:p w:rsidR="006B54FA" w:rsidRPr="00AF49A7" w:rsidRDefault="00E2625C" w:rsidP="00AF49A7">
      <w:pPr>
        <w:pStyle w:val="Heading2"/>
        <w:jc w:val="both"/>
        <w:rPr>
          <w:rStyle w:val="IntenseEmphasis"/>
          <w:lang w:val="en-US"/>
        </w:rPr>
      </w:pPr>
      <w:r w:rsidRPr="00AF49A7">
        <w:rPr>
          <w:rStyle w:val="IntenseEmphasis"/>
          <w:lang w:val="en-US"/>
        </w:rPr>
        <w:t xml:space="preserve">What is a martingale in a detailed way. </w:t>
      </w:r>
    </w:p>
    <w:p w:rsidR="0065352B" w:rsidRPr="00761E39" w:rsidRDefault="0065352B" w:rsidP="0065352B">
      <w:pPr>
        <w:jc w:val="both"/>
        <w:rPr>
          <w:lang w:val="en-US"/>
        </w:rPr>
      </w:pPr>
      <w:r w:rsidRPr="00761E39">
        <w:rPr>
          <w:lang w:val="en-US"/>
        </w:rPr>
        <w:t>An additional property that holds for our sequence of partial sums is the </w:t>
      </w:r>
      <w:r w:rsidRPr="00761E39">
        <w:rPr>
          <w:b/>
          <w:lang w:val="en-US"/>
        </w:rPr>
        <w:t>Martingale property</w:t>
      </w:r>
      <w:r w:rsidRPr="00761E39">
        <w:rPr>
          <w:lang w:val="en-US"/>
        </w:rPr>
        <w:t xml:space="preserve">. It states </w:t>
      </w:r>
      <w:r w:rsidRPr="00761E39">
        <w:rPr>
          <w:b/>
          <w:u w:val="single"/>
          <w:lang w:val="en-US"/>
        </w:rPr>
        <w:t>that the conditional expectation of the sequence of partial sums, Si is simply the current value</w:t>
      </w:r>
      <w:r w:rsidRPr="00761E39">
        <w:rPr>
          <w:lang w:val="en-US"/>
        </w:rPr>
        <w:t>:</w:t>
      </w:r>
    </w:p>
    <w:p w:rsidR="0065352B" w:rsidRPr="0065352B" w:rsidRDefault="0065352B" w:rsidP="0065352B">
      <w:pPr>
        <w:jc w:val="both"/>
        <w:rPr>
          <w:lang w:val="en-US"/>
        </w:rPr>
      </w:pPr>
      <w:r w:rsidRPr="00761E39">
        <w:rPr>
          <w:i/>
          <w:lang w:val="en-US"/>
        </w:rPr>
        <w:t>E(Si|</w:t>
      </w:r>
      <w:r w:rsidRPr="0065352B">
        <w:rPr>
          <w:lang w:val="en-US"/>
        </w:rPr>
        <w:t>Sk,k&lt;i)=Sk</w:t>
      </w:r>
    </w:p>
    <w:p w:rsidR="0065352B" w:rsidRPr="00761E39" w:rsidRDefault="0065352B" w:rsidP="0065352B">
      <w:pPr>
        <w:jc w:val="both"/>
        <w:rPr>
          <w:lang w:val="en-US"/>
        </w:rPr>
      </w:pPr>
      <w:r w:rsidRPr="00761E39">
        <w:rPr>
          <w:lang w:val="en-US"/>
        </w:rPr>
        <w:t>Essentially, the martingale property ensures that in a "fair game", knowledge of the past will be of no use in predicting future winnings.</w:t>
      </w:r>
    </w:p>
    <w:p w:rsidR="0065352B" w:rsidRDefault="0065352B" w:rsidP="00716714">
      <w:pPr>
        <w:jc w:val="both"/>
        <w:rPr>
          <w:b/>
          <w:lang w:val="en-US"/>
        </w:rPr>
      </w:pPr>
    </w:p>
    <w:p w:rsidR="00E2625C" w:rsidRDefault="00E2625C" w:rsidP="00AF49A7">
      <w:pPr>
        <w:pStyle w:val="Heading2"/>
        <w:jc w:val="both"/>
        <w:rPr>
          <w:rStyle w:val="IntenseEmphasis"/>
          <w:i w:val="0"/>
          <w:lang w:val="en-US"/>
        </w:rPr>
      </w:pPr>
      <w:r w:rsidRPr="00AF49A7">
        <w:rPr>
          <w:rStyle w:val="IntenseEmphasis"/>
          <w:i w:val="0"/>
          <w:lang w:val="en-US"/>
        </w:rPr>
        <w:t>Questions about stochastic models that are used, what are their differences.</w:t>
      </w:r>
    </w:p>
    <w:p w:rsidR="005A0B88" w:rsidRDefault="005A0B88" w:rsidP="005A0B88">
      <w:pPr>
        <w:rPr>
          <w:lang w:val="en-US"/>
        </w:rPr>
      </w:pPr>
    </w:p>
    <w:p w:rsidR="009551A3" w:rsidRDefault="009551A3" w:rsidP="0064198D">
      <w:pPr>
        <w:pStyle w:val="ListParagraph"/>
        <w:numPr>
          <w:ilvl w:val="0"/>
          <w:numId w:val="58"/>
        </w:numPr>
        <w:rPr>
          <w:lang w:val="en-US"/>
        </w:rPr>
      </w:pPr>
      <w:r>
        <w:rPr>
          <w:lang w:val="en-US"/>
        </w:rPr>
        <w:t>Monte Carlo Simulation</w:t>
      </w:r>
    </w:p>
    <w:p w:rsidR="005A0B88" w:rsidRPr="0063290C" w:rsidRDefault="005A0B88" w:rsidP="0064198D">
      <w:pPr>
        <w:pStyle w:val="ListParagraph"/>
        <w:numPr>
          <w:ilvl w:val="0"/>
          <w:numId w:val="58"/>
        </w:numPr>
        <w:rPr>
          <w:lang w:val="en-US"/>
        </w:rPr>
      </w:pPr>
      <w:r w:rsidRPr="0063290C">
        <w:rPr>
          <w:lang w:val="en-US"/>
        </w:rPr>
        <w:t>Brownian Motion / Wiener process -&gt; normal distribution, stationary increments, starts at 0, continuous</w:t>
      </w:r>
    </w:p>
    <w:p w:rsidR="005A0B88" w:rsidRPr="0063290C" w:rsidRDefault="005A0B88" w:rsidP="0064198D">
      <w:pPr>
        <w:pStyle w:val="ListParagraph"/>
        <w:numPr>
          <w:ilvl w:val="0"/>
          <w:numId w:val="58"/>
        </w:numPr>
        <w:rPr>
          <w:lang w:val="en-US"/>
        </w:rPr>
      </w:pPr>
      <w:r w:rsidRPr="0063290C">
        <w:rPr>
          <w:lang w:val="en-US"/>
        </w:rPr>
        <w:t>Arithmetic Brownian Motion -&gt;</w:t>
      </w:r>
      <w:r w:rsidR="0063290C">
        <w:rPr>
          <w:lang w:val="en-US"/>
        </w:rPr>
        <w:t xml:space="preserve"> </w:t>
      </w:r>
      <w:r w:rsidRPr="0063290C">
        <w:rPr>
          <w:lang w:val="en-US"/>
        </w:rPr>
        <w:t>can be negative</w:t>
      </w:r>
    </w:p>
    <w:p w:rsidR="005A0B88" w:rsidRPr="0063290C" w:rsidRDefault="005A0B88" w:rsidP="0064198D">
      <w:pPr>
        <w:pStyle w:val="ListParagraph"/>
        <w:numPr>
          <w:ilvl w:val="0"/>
          <w:numId w:val="58"/>
        </w:numPr>
        <w:rPr>
          <w:lang w:val="en-US"/>
        </w:rPr>
      </w:pPr>
      <w:r w:rsidRPr="0063290C">
        <w:rPr>
          <w:lang w:val="en-US"/>
        </w:rPr>
        <w:t>Geometric Brownian Motion -&gt; always positive, may be explosive</w:t>
      </w:r>
    </w:p>
    <w:p w:rsidR="005A0B88" w:rsidRPr="0063290C" w:rsidRDefault="005A0B88" w:rsidP="0064198D">
      <w:pPr>
        <w:pStyle w:val="ListParagraph"/>
        <w:numPr>
          <w:ilvl w:val="0"/>
          <w:numId w:val="58"/>
        </w:numPr>
        <w:rPr>
          <w:lang w:val="en-US"/>
        </w:rPr>
      </w:pPr>
      <w:r w:rsidRPr="0063290C">
        <w:rPr>
          <w:lang w:val="en-US"/>
        </w:rPr>
        <w:t>Poisson process</w:t>
      </w:r>
    </w:p>
    <w:p w:rsidR="005A0B88" w:rsidRPr="0063290C" w:rsidRDefault="005A0B88" w:rsidP="0064198D">
      <w:pPr>
        <w:pStyle w:val="ListParagraph"/>
        <w:numPr>
          <w:ilvl w:val="0"/>
          <w:numId w:val="58"/>
        </w:numPr>
        <w:rPr>
          <w:lang w:val="en-US"/>
        </w:rPr>
      </w:pPr>
      <w:r w:rsidRPr="0063290C">
        <w:rPr>
          <w:lang w:val="en-US"/>
        </w:rPr>
        <w:t>Brownian motion with jumps</w:t>
      </w:r>
    </w:p>
    <w:p w:rsidR="005A0B88" w:rsidRPr="0063290C" w:rsidRDefault="005A0B88" w:rsidP="0064198D">
      <w:pPr>
        <w:pStyle w:val="ListParagraph"/>
        <w:numPr>
          <w:ilvl w:val="0"/>
          <w:numId w:val="58"/>
        </w:numPr>
        <w:rPr>
          <w:lang w:val="en-US"/>
        </w:rPr>
      </w:pPr>
      <w:r w:rsidRPr="0063290C">
        <w:rPr>
          <w:lang w:val="en-US"/>
        </w:rPr>
        <w:t>Merton Model</w:t>
      </w:r>
    </w:p>
    <w:p w:rsidR="005A0B88" w:rsidRPr="0063290C" w:rsidRDefault="005A0B88" w:rsidP="0064198D">
      <w:pPr>
        <w:pStyle w:val="ListParagraph"/>
        <w:numPr>
          <w:ilvl w:val="0"/>
          <w:numId w:val="58"/>
        </w:numPr>
        <w:rPr>
          <w:lang w:val="en-US"/>
        </w:rPr>
      </w:pPr>
      <w:r w:rsidRPr="0063290C">
        <w:rPr>
          <w:lang w:val="en-US"/>
        </w:rPr>
        <w:t>Ornstein-Uhlenbeck process</w:t>
      </w:r>
      <w:r w:rsidR="00456302" w:rsidRPr="0063290C">
        <w:rPr>
          <w:lang w:val="en-US"/>
        </w:rPr>
        <w:t xml:space="preserve"> -&gt; mean-reverting</w:t>
      </w:r>
      <w:r w:rsidR="009551A3">
        <w:rPr>
          <w:lang w:val="en-US"/>
        </w:rPr>
        <w:t xml:space="preserve"> (e.g. Vasicek, Cox-Ingersoll-Ross)</w:t>
      </w:r>
    </w:p>
    <w:p w:rsidR="005A0B88" w:rsidRPr="005A0B88" w:rsidRDefault="005A0B88" w:rsidP="005A0B88">
      <w:pPr>
        <w:rPr>
          <w:lang w:val="en-US"/>
        </w:rPr>
      </w:pPr>
    </w:p>
    <w:p w:rsidR="00E2625C" w:rsidRDefault="00E2625C" w:rsidP="00E2625C">
      <w:pPr>
        <w:shd w:val="clear" w:color="auto" w:fill="FFFFFF"/>
        <w:spacing w:line="225" w:lineRule="atLeast"/>
        <w:textAlignment w:val="baseline"/>
        <w:rPr>
          <w:rFonts w:ascii="inherit" w:hAnsi="inherit"/>
          <w:color w:val="404040"/>
          <w:sz w:val="23"/>
          <w:szCs w:val="23"/>
        </w:rPr>
      </w:pPr>
      <w:r>
        <w:rPr>
          <w:rFonts w:ascii="inherit" w:hAnsi="inherit"/>
          <w:noProof/>
          <w:color w:val="1861BF"/>
          <w:sz w:val="23"/>
          <w:szCs w:val="23"/>
          <w:bdr w:val="none" w:sz="0" w:space="0" w:color="auto" w:frame="1"/>
          <w:lang w:eastAsia="pl-PL"/>
        </w:rPr>
        <w:drawing>
          <wp:inline distT="0" distB="0" distL="0" distR="0">
            <wp:extent cx="948690" cy="940435"/>
            <wp:effectExtent l="0" t="0" r="3810" b="0"/>
            <wp:docPr id="27" name="Picture 27" descr="Credit Suisse">
              <a:hlinkClick xmlns:a="http://schemas.openxmlformats.org/drawingml/2006/main" r:id="rId2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redit Suisse">
                      <a:hlinkClick r:id="rId224"/>
                    </pic:cNvPr>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948690" cy="940435"/>
                    </a:xfrm>
                    <a:prstGeom prst="rect">
                      <a:avLst/>
                    </a:prstGeom>
                    <a:noFill/>
                    <a:ln>
                      <a:noFill/>
                    </a:ln>
                  </pic:spPr>
                </pic:pic>
              </a:graphicData>
            </a:graphic>
          </wp:inline>
        </w:drawing>
      </w:r>
    </w:p>
    <w:p w:rsidR="00E2625C" w:rsidRDefault="00E2625C" w:rsidP="00AF49A7">
      <w:pPr>
        <w:pStyle w:val="Heading2"/>
        <w:jc w:val="both"/>
        <w:rPr>
          <w:rStyle w:val="IntenseEmphasis"/>
          <w:lang w:val="en-US"/>
        </w:rPr>
      </w:pPr>
      <w:r w:rsidRPr="00AF49A7">
        <w:rPr>
          <w:rStyle w:val="IntenseEmphasis"/>
          <w:lang w:val="en-US"/>
        </w:rPr>
        <w:t>Expectation and Variance of Brownian motion multiplied by sqrt of t</w:t>
      </w:r>
    </w:p>
    <w:p w:rsidR="001D3098" w:rsidRDefault="001D3098" w:rsidP="001D3098">
      <w:pPr>
        <w:rPr>
          <w:lang w:val="en-US"/>
        </w:rPr>
      </w:pPr>
    </w:p>
    <w:p w:rsidR="006B60B4" w:rsidRDefault="006B60B4" w:rsidP="001D3098">
      <w:pPr>
        <w:rPr>
          <w:lang w:val="en-US"/>
        </w:rPr>
      </w:pPr>
      <w:r>
        <w:rPr>
          <w:lang w:val="en-US"/>
        </w:rPr>
        <w:t>X(t) – Brownian motion; E(X(t)) = 0, Var(X(t)) = t</w:t>
      </w:r>
    </w:p>
    <w:p w:rsidR="006B60B4" w:rsidRPr="006B60B4" w:rsidRDefault="006B60B4" w:rsidP="001D3098">
      <w:r w:rsidRPr="006B60B4">
        <w:t>Z(t) = sqrt(t) * X(t)</w:t>
      </w:r>
    </w:p>
    <w:p w:rsidR="006B60B4" w:rsidRPr="006B60B4" w:rsidRDefault="006B60B4" w:rsidP="001D3098">
      <w:r w:rsidRPr="006B60B4">
        <w:t>E(Z(t)) = sqrt(t) * 0 = 0</w:t>
      </w:r>
    </w:p>
    <w:p w:rsidR="006B60B4" w:rsidRPr="005A676C" w:rsidRDefault="006B60B4" w:rsidP="001D3098">
      <w:pPr>
        <w:rPr>
          <w:lang w:val="en-US"/>
        </w:rPr>
      </w:pPr>
      <w:r w:rsidRPr="005A676C">
        <w:rPr>
          <w:lang w:val="en-US"/>
        </w:rPr>
        <w:t>Var(X(t)) = t * Var(X(t)) = t* t = t^2</w:t>
      </w:r>
    </w:p>
    <w:p w:rsidR="001D3098" w:rsidRPr="005A676C" w:rsidRDefault="001D3098" w:rsidP="001D3098">
      <w:pPr>
        <w:rPr>
          <w:lang w:val="en-US"/>
        </w:rPr>
      </w:pPr>
    </w:p>
    <w:p w:rsidR="00E2625C" w:rsidRDefault="00E2625C" w:rsidP="00E2625C">
      <w:pPr>
        <w:shd w:val="clear" w:color="auto" w:fill="FFFFFF"/>
        <w:spacing w:line="225" w:lineRule="atLeast"/>
        <w:textAlignment w:val="baseline"/>
        <w:rPr>
          <w:rFonts w:ascii="inherit" w:hAnsi="inherit"/>
          <w:color w:val="404040"/>
          <w:sz w:val="23"/>
          <w:szCs w:val="23"/>
        </w:rPr>
      </w:pPr>
      <w:r>
        <w:rPr>
          <w:rFonts w:ascii="inherit" w:hAnsi="inherit"/>
          <w:noProof/>
          <w:color w:val="1861BF"/>
          <w:sz w:val="23"/>
          <w:szCs w:val="23"/>
          <w:bdr w:val="none" w:sz="0" w:space="0" w:color="auto" w:frame="1"/>
          <w:lang w:eastAsia="pl-PL"/>
        </w:rPr>
        <w:drawing>
          <wp:inline distT="0" distB="0" distL="0" distR="0">
            <wp:extent cx="948690" cy="948690"/>
            <wp:effectExtent l="0" t="0" r="3810" b="3810"/>
            <wp:docPr id="26" name="Picture 26" descr="HSBC">
              <a:hlinkClick xmlns:a="http://schemas.openxmlformats.org/drawingml/2006/main" r:id="rId2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SBC">
                      <a:hlinkClick r:id="rId225"/>
                    </pic:cNvPr>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948690" cy="948690"/>
                    </a:xfrm>
                    <a:prstGeom prst="rect">
                      <a:avLst/>
                    </a:prstGeom>
                    <a:noFill/>
                    <a:ln>
                      <a:noFill/>
                    </a:ln>
                  </pic:spPr>
                </pic:pic>
              </a:graphicData>
            </a:graphic>
          </wp:inline>
        </w:drawing>
      </w:r>
    </w:p>
    <w:p w:rsidR="004D4684" w:rsidRDefault="00E2625C" w:rsidP="00716714">
      <w:pPr>
        <w:jc w:val="both"/>
        <w:rPr>
          <w:b/>
          <w:lang w:val="en-US"/>
        </w:rPr>
      </w:pPr>
      <w:r w:rsidRPr="00716714">
        <w:rPr>
          <w:b/>
          <w:lang w:val="en-US"/>
        </w:rPr>
        <w:t xml:space="preserve">Interview 1: </w:t>
      </w:r>
    </w:p>
    <w:p w:rsidR="004D4684" w:rsidRDefault="00E2625C" w:rsidP="00AF49A7">
      <w:pPr>
        <w:pStyle w:val="Heading2"/>
        <w:jc w:val="both"/>
        <w:rPr>
          <w:rStyle w:val="IntenseEmphasis"/>
          <w:lang w:val="en-US"/>
        </w:rPr>
      </w:pPr>
      <w:r w:rsidRPr="00AF49A7">
        <w:rPr>
          <w:rStyle w:val="IntenseEmphasis"/>
          <w:lang w:val="en-US"/>
        </w:rPr>
        <w:t xml:space="preserve">Walk me through your CV. </w:t>
      </w:r>
    </w:p>
    <w:p w:rsidR="00F908DA" w:rsidRDefault="00F908DA" w:rsidP="0064198D">
      <w:pPr>
        <w:pStyle w:val="ListParagraph"/>
        <w:numPr>
          <w:ilvl w:val="0"/>
          <w:numId w:val="58"/>
        </w:numPr>
        <w:rPr>
          <w:lang w:val="en-US"/>
        </w:rPr>
      </w:pPr>
      <w:r>
        <w:rPr>
          <w:lang w:val="en-US"/>
        </w:rPr>
        <w:t>SGH / Tilburg</w:t>
      </w:r>
    </w:p>
    <w:p w:rsidR="00F908DA" w:rsidRDefault="00F908DA" w:rsidP="0064198D">
      <w:pPr>
        <w:pStyle w:val="ListParagraph"/>
        <w:numPr>
          <w:ilvl w:val="0"/>
          <w:numId w:val="58"/>
        </w:numPr>
        <w:rPr>
          <w:lang w:val="en-US"/>
        </w:rPr>
      </w:pPr>
      <w:r>
        <w:rPr>
          <w:lang w:val="en-US"/>
        </w:rPr>
        <w:t>Deloitte – Actuarial cashflow models, ALM (ALS), generating paths of Economic scenarios (interest rates), coded in SQL/VBA</w:t>
      </w:r>
    </w:p>
    <w:p w:rsidR="00F908DA" w:rsidRDefault="00F908DA" w:rsidP="0064198D">
      <w:pPr>
        <w:pStyle w:val="ListParagraph"/>
        <w:numPr>
          <w:ilvl w:val="0"/>
          <w:numId w:val="58"/>
        </w:numPr>
        <w:rPr>
          <w:lang w:val="en-US"/>
        </w:rPr>
      </w:pPr>
      <w:r>
        <w:rPr>
          <w:lang w:val="en-US"/>
        </w:rPr>
        <w:t>CS – coded in R, stress testing models implementation/development (Cash Equities, Prime Brokerage, Corporate Equity Derivatives – collars/call spreads, Structured Equity Derivatives – Exotics, Structured Financing, Securitized Products)</w:t>
      </w:r>
    </w:p>
    <w:p w:rsidR="00510556" w:rsidRDefault="00510556" w:rsidP="0064198D">
      <w:pPr>
        <w:pStyle w:val="ListParagraph"/>
        <w:numPr>
          <w:ilvl w:val="0"/>
          <w:numId w:val="58"/>
        </w:numPr>
        <w:rPr>
          <w:lang w:val="en-US"/>
        </w:rPr>
      </w:pPr>
      <w:r>
        <w:rPr>
          <w:lang w:val="en-US"/>
        </w:rPr>
        <w:lastRenderedPageBreak/>
        <w:t>TripleA- scenario generation, Python cashflow shadow model, implementation of cashflow models in R</w:t>
      </w:r>
    </w:p>
    <w:p w:rsidR="00510556" w:rsidRPr="00F908DA" w:rsidRDefault="00510556" w:rsidP="0064198D">
      <w:pPr>
        <w:pStyle w:val="ListParagraph"/>
        <w:numPr>
          <w:ilvl w:val="0"/>
          <w:numId w:val="58"/>
        </w:numPr>
        <w:rPr>
          <w:lang w:val="en-US"/>
        </w:rPr>
      </w:pPr>
      <w:r>
        <w:rPr>
          <w:lang w:val="en-US"/>
        </w:rPr>
        <w:t>JPMC – stress testing development of NIR (IB Fees, Expenses), NII models, time series decomposition (ARIMA, seasonality etc), Economic scenario generation of US UER</w:t>
      </w:r>
    </w:p>
    <w:p w:rsidR="004D4684" w:rsidRDefault="00E2625C" w:rsidP="00AF49A7">
      <w:pPr>
        <w:pStyle w:val="Heading2"/>
        <w:jc w:val="both"/>
        <w:rPr>
          <w:rStyle w:val="IntenseEmphasis"/>
          <w:lang w:val="en-US"/>
        </w:rPr>
      </w:pPr>
      <w:r w:rsidRPr="00AF49A7">
        <w:rPr>
          <w:rStyle w:val="IntenseEmphasis"/>
          <w:lang w:val="en-US"/>
        </w:rPr>
        <w:t xml:space="preserve">Technical questions on probability distributions (normal, uniform etc), </w:t>
      </w:r>
    </w:p>
    <w:p w:rsidR="00C82616" w:rsidRDefault="00C82616" w:rsidP="00C82616">
      <w:pPr>
        <w:rPr>
          <w:lang w:val="en-US"/>
        </w:rPr>
      </w:pPr>
    </w:p>
    <w:p w:rsidR="00C82616" w:rsidRPr="00C82616" w:rsidRDefault="00C82616" w:rsidP="00C82616">
      <w:pPr>
        <w:pStyle w:val="pw-post-body-paragraph"/>
        <w:shd w:val="clear" w:color="auto" w:fill="FFFFFF"/>
        <w:spacing w:before="480" w:beforeAutospacing="0" w:after="0" w:afterAutospacing="0" w:line="480" w:lineRule="atLeast"/>
        <w:rPr>
          <w:rFonts w:ascii="Georgia" w:hAnsi="Georgia"/>
          <w:color w:val="292929"/>
          <w:spacing w:val="-1"/>
          <w:sz w:val="30"/>
          <w:szCs w:val="30"/>
          <w:lang w:val="en-US"/>
        </w:rPr>
      </w:pPr>
      <w:r w:rsidRPr="00C82616">
        <w:rPr>
          <w:rStyle w:val="Strong"/>
          <w:rFonts w:ascii="Georgia" w:hAnsi="Georgia"/>
          <w:color w:val="292929"/>
          <w:spacing w:val="-1"/>
          <w:sz w:val="30"/>
          <w:szCs w:val="30"/>
          <w:lang w:val="en-US"/>
        </w:rPr>
        <w:t>Some interview questions based on probability distributions frequently asked in interviews:</w:t>
      </w:r>
    </w:p>
    <w:p w:rsidR="00C82616" w:rsidRPr="00C82616" w:rsidRDefault="00C82616" w:rsidP="0064198D">
      <w:pPr>
        <w:numPr>
          <w:ilvl w:val="0"/>
          <w:numId w:val="59"/>
        </w:numPr>
        <w:shd w:val="clear" w:color="auto" w:fill="FFFFFF"/>
        <w:spacing w:before="514" w:after="0" w:line="420" w:lineRule="atLeast"/>
        <w:ind w:left="450"/>
        <w:jc w:val="both"/>
        <w:rPr>
          <w:rFonts w:ascii="Georgia" w:hAnsi="Georgia" w:cs="Segoe UI"/>
          <w:color w:val="292929"/>
          <w:spacing w:val="-1"/>
          <w:sz w:val="30"/>
          <w:szCs w:val="30"/>
          <w:lang w:val="en-US"/>
        </w:rPr>
      </w:pPr>
      <w:r w:rsidRPr="00C82616">
        <w:rPr>
          <w:rFonts w:ascii="Georgia" w:hAnsi="Georgia" w:cs="Segoe UI"/>
          <w:color w:val="292929"/>
          <w:spacing w:val="-1"/>
          <w:sz w:val="30"/>
          <w:szCs w:val="30"/>
          <w:lang w:val="en-US"/>
        </w:rPr>
        <w:t>Given a random generator that produces a number 1 to 5 uniformly, write a function that produces a number from 1 to 7 uniformly.</w:t>
      </w:r>
    </w:p>
    <w:p w:rsidR="00C82616" w:rsidRDefault="00C82616" w:rsidP="0064198D">
      <w:pPr>
        <w:numPr>
          <w:ilvl w:val="0"/>
          <w:numId w:val="59"/>
        </w:numPr>
        <w:shd w:val="clear" w:color="auto" w:fill="FFFFFF"/>
        <w:spacing w:before="274" w:after="0" w:line="420" w:lineRule="atLeast"/>
        <w:ind w:left="450"/>
        <w:jc w:val="both"/>
        <w:rPr>
          <w:rFonts w:ascii="Georgia" w:hAnsi="Georgia" w:cs="Segoe UI"/>
          <w:color w:val="292929"/>
          <w:spacing w:val="-1"/>
          <w:sz w:val="30"/>
          <w:szCs w:val="30"/>
        </w:rPr>
      </w:pPr>
      <w:r w:rsidRPr="00C82616">
        <w:rPr>
          <w:rFonts w:ascii="Georgia" w:hAnsi="Georgia" w:cs="Segoe UI"/>
          <w:color w:val="292929"/>
          <w:spacing w:val="-1"/>
          <w:sz w:val="30"/>
          <w:szCs w:val="30"/>
          <w:lang w:val="en-US"/>
        </w:rPr>
        <w:t xml:space="preserve">Three friends in Seattle told you it’s rainy. Each has a probability of 1/3 of lying. </w:t>
      </w:r>
      <w:r>
        <w:rPr>
          <w:rFonts w:ascii="Georgia" w:hAnsi="Georgia" w:cs="Segoe UI"/>
          <w:color w:val="292929"/>
          <w:spacing w:val="-1"/>
          <w:sz w:val="30"/>
          <w:szCs w:val="30"/>
        </w:rPr>
        <w:t>What’s the probability that Seattle is rainy?</w:t>
      </w:r>
    </w:p>
    <w:p w:rsidR="00C82616" w:rsidRPr="00C82616" w:rsidRDefault="00C82616" w:rsidP="0064198D">
      <w:pPr>
        <w:numPr>
          <w:ilvl w:val="0"/>
          <w:numId w:val="59"/>
        </w:numPr>
        <w:shd w:val="clear" w:color="auto" w:fill="FFFFFF"/>
        <w:spacing w:before="274" w:after="0" w:line="420" w:lineRule="atLeast"/>
        <w:ind w:left="450"/>
        <w:jc w:val="both"/>
        <w:rPr>
          <w:rFonts w:ascii="Georgia" w:hAnsi="Georgia" w:cs="Segoe UI"/>
          <w:color w:val="292929"/>
          <w:spacing w:val="-1"/>
          <w:sz w:val="30"/>
          <w:szCs w:val="30"/>
          <w:lang w:val="en-US"/>
        </w:rPr>
      </w:pPr>
      <w:r w:rsidRPr="00C82616">
        <w:rPr>
          <w:rFonts w:ascii="Georgia" w:hAnsi="Georgia" w:cs="Segoe UI"/>
          <w:color w:val="292929"/>
          <w:spacing w:val="-1"/>
          <w:sz w:val="30"/>
          <w:szCs w:val="30"/>
          <w:lang w:val="en-US"/>
        </w:rPr>
        <w:t>There are 6 marbles in a bag — 1 is white. You reach in the bag 100 times. After drawing a marble, it is placed back in the bag. What is the probability of drawing that white marble at least once?</w:t>
      </w:r>
    </w:p>
    <w:p w:rsidR="00C82616" w:rsidRPr="00C82616" w:rsidRDefault="00C82616" w:rsidP="0064198D">
      <w:pPr>
        <w:numPr>
          <w:ilvl w:val="0"/>
          <w:numId w:val="59"/>
        </w:numPr>
        <w:shd w:val="clear" w:color="auto" w:fill="FFFFFF"/>
        <w:spacing w:before="274" w:after="0" w:line="420" w:lineRule="atLeast"/>
        <w:ind w:left="450"/>
        <w:jc w:val="both"/>
        <w:rPr>
          <w:rFonts w:ascii="Georgia" w:hAnsi="Georgia" w:cs="Segoe UI"/>
          <w:color w:val="292929"/>
          <w:spacing w:val="-1"/>
          <w:sz w:val="30"/>
          <w:szCs w:val="30"/>
          <w:lang w:val="en-US"/>
        </w:rPr>
      </w:pPr>
      <w:r w:rsidRPr="00C82616">
        <w:rPr>
          <w:rFonts w:ascii="Georgia" w:hAnsi="Georgia" w:cs="Segoe UI"/>
          <w:color w:val="292929"/>
          <w:spacing w:val="-1"/>
          <w:sz w:val="30"/>
          <w:szCs w:val="30"/>
          <w:lang w:val="en-US"/>
        </w:rPr>
        <w:t>How to write a function to make a biased coin from a fair coin?</w:t>
      </w:r>
    </w:p>
    <w:p w:rsidR="00C82616" w:rsidRDefault="00C82616" w:rsidP="0064198D">
      <w:pPr>
        <w:numPr>
          <w:ilvl w:val="0"/>
          <w:numId w:val="59"/>
        </w:numPr>
        <w:shd w:val="clear" w:color="auto" w:fill="FFFFFF"/>
        <w:spacing w:before="274" w:after="0" w:line="420" w:lineRule="atLeast"/>
        <w:ind w:left="450"/>
        <w:jc w:val="both"/>
        <w:rPr>
          <w:rFonts w:ascii="Georgia" w:hAnsi="Georgia" w:cs="Segoe UI"/>
          <w:color w:val="292929"/>
          <w:spacing w:val="-1"/>
          <w:sz w:val="30"/>
          <w:szCs w:val="30"/>
        </w:rPr>
      </w:pPr>
      <w:r w:rsidRPr="00C82616">
        <w:rPr>
          <w:rFonts w:ascii="Georgia" w:hAnsi="Georgia" w:cs="Segoe UI"/>
          <w:color w:val="292929"/>
          <w:spacing w:val="-1"/>
          <w:sz w:val="30"/>
          <w:szCs w:val="30"/>
          <w:lang w:val="en-US"/>
        </w:rPr>
        <w:t xml:space="preserve">Estimate the disease probability in one city given the probability is very low nationwide. We randomly asked 1000 people in this city, with all negative response(NO disease). </w:t>
      </w:r>
      <w:r>
        <w:rPr>
          <w:rFonts w:ascii="Georgia" w:hAnsi="Georgia" w:cs="Segoe UI"/>
          <w:color w:val="292929"/>
          <w:spacing w:val="-1"/>
          <w:sz w:val="30"/>
          <w:szCs w:val="30"/>
        </w:rPr>
        <w:t>What is the probability of disease in the city?</w:t>
      </w:r>
    </w:p>
    <w:p w:rsidR="00C82616" w:rsidRPr="00C82616" w:rsidRDefault="00C82616" w:rsidP="00E152C1">
      <w:pPr>
        <w:shd w:val="clear" w:color="auto" w:fill="FFFFFF"/>
        <w:spacing w:before="274" w:after="0" w:line="420" w:lineRule="atLeast"/>
        <w:jc w:val="both"/>
        <w:rPr>
          <w:rFonts w:ascii="Georgia" w:hAnsi="Georgia" w:cs="Segoe UI"/>
          <w:b/>
          <w:color w:val="292929"/>
          <w:spacing w:val="-1"/>
          <w:sz w:val="30"/>
          <w:szCs w:val="30"/>
          <w:lang w:val="en-US"/>
        </w:rPr>
      </w:pPr>
      <w:r w:rsidRPr="00C82616">
        <w:rPr>
          <w:rFonts w:ascii="Georgia" w:hAnsi="Georgia" w:cs="Segoe UI"/>
          <w:b/>
          <w:color w:val="292929"/>
          <w:spacing w:val="-1"/>
          <w:sz w:val="30"/>
          <w:szCs w:val="30"/>
          <w:lang w:val="en-US"/>
        </w:rPr>
        <w:t>Bernoulli and Uniform</w:t>
      </w:r>
    </w:p>
    <w:p w:rsidR="00C82616" w:rsidRPr="00C82616" w:rsidRDefault="00C82616" w:rsidP="00E152C1">
      <w:pPr>
        <w:pStyle w:val="pw-post-body-paragraph"/>
        <w:shd w:val="clear" w:color="auto" w:fill="FFFFFF"/>
        <w:spacing w:before="206" w:beforeAutospacing="0" w:after="0" w:afterAutospacing="0" w:line="480" w:lineRule="atLeast"/>
        <w:jc w:val="both"/>
        <w:rPr>
          <w:rFonts w:ascii="Georgia" w:hAnsi="Georgia"/>
          <w:color w:val="292929"/>
          <w:spacing w:val="-1"/>
          <w:sz w:val="30"/>
          <w:szCs w:val="30"/>
          <w:lang w:val="en-US"/>
        </w:rPr>
      </w:pPr>
      <w:r w:rsidRPr="00C82616">
        <w:rPr>
          <w:rFonts w:ascii="Georgia" w:hAnsi="Georgia"/>
          <w:color w:val="292929"/>
          <w:spacing w:val="-1"/>
          <w:sz w:val="30"/>
          <w:szCs w:val="30"/>
          <w:lang w:val="en-US"/>
        </w:rPr>
        <w:t>When there is a tossing of a coin, we think of </w:t>
      </w:r>
      <w:hyperlink r:id="rId227" w:tgtFrame="_blank" w:history="1">
        <w:r w:rsidRPr="00C82616">
          <w:rPr>
            <w:rStyle w:val="Hyperlink"/>
            <w:rFonts w:ascii="Georgia" w:hAnsi="Georgia"/>
            <w:spacing w:val="-1"/>
            <w:sz w:val="30"/>
            <w:szCs w:val="30"/>
            <w:lang w:val="en-US"/>
          </w:rPr>
          <w:t>Bernoulli’s distribution</w:t>
        </w:r>
      </w:hyperlink>
      <w:r w:rsidRPr="00C82616">
        <w:rPr>
          <w:rFonts w:ascii="Georgia" w:hAnsi="Georgia"/>
          <w:color w:val="292929"/>
          <w:spacing w:val="-1"/>
          <w:sz w:val="30"/>
          <w:szCs w:val="30"/>
          <w:lang w:val="en-US"/>
        </w:rPr>
        <w:t>. It represents a </w:t>
      </w:r>
      <w:hyperlink r:id="rId228" w:tgtFrame="_blank" w:history="1">
        <w:r w:rsidRPr="00C82616">
          <w:rPr>
            <w:rStyle w:val="Hyperlink"/>
            <w:rFonts w:ascii="Georgia" w:hAnsi="Georgia"/>
            <w:spacing w:val="-1"/>
            <w:sz w:val="30"/>
            <w:szCs w:val="30"/>
            <w:lang w:val="en-US"/>
          </w:rPr>
          <w:t>coin toss</w:t>
        </w:r>
      </w:hyperlink>
      <w:r w:rsidRPr="00C82616">
        <w:rPr>
          <w:rFonts w:ascii="Georgia" w:hAnsi="Georgia"/>
          <w:color w:val="292929"/>
          <w:spacing w:val="-1"/>
          <w:sz w:val="30"/>
          <w:szCs w:val="30"/>
          <w:lang w:val="en-US"/>
        </w:rPr>
        <w:t> where 1 and 0 would represent “heads” and “tails” (or vice versa), respectively, and </w:t>
      </w:r>
      <w:r w:rsidRPr="00C82616">
        <w:rPr>
          <w:rStyle w:val="Emphasis"/>
          <w:rFonts w:ascii="Georgia" w:hAnsi="Georgia"/>
          <w:color w:val="292929"/>
          <w:spacing w:val="-1"/>
          <w:sz w:val="30"/>
          <w:szCs w:val="30"/>
          <w:lang w:val="en-US"/>
        </w:rPr>
        <w:t>p</w:t>
      </w:r>
      <w:r w:rsidRPr="00C82616">
        <w:rPr>
          <w:rFonts w:ascii="Georgia" w:hAnsi="Georgia"/>
          <w:color w:val="292929"/>
          <w:spacing w:val="-1"/>
          <w:sz w:val="30"/>
          <w:szCs w:val="30"/>
          <w:lang w:val="en-US"/>
        </w:rPr>
        <w:t xml:space="preserve"> would be the probability of the coin landing on heads or tails, respectively. The </w:t>
      </w:r>
      <w:r w:rsidRPr="00C82616">
        <w:rPr>
          <w:rFonts w:ascii="Georgia" w:hAnsi="Georgia"/>
          <w:color w:val="292929"/>
          <w:spacing w:val="-1"/>
          <w:sz w:val="30"/>
          <w:szCs w:val="30"/>
          <w:lang w:val="en-US"/>
        </w:rPr>
        <w:lastRenderedPageBreak/>
        <w:t>outcome of the experiment is boolean in nature. For example, the probability of getting a heads while flipping a coin is 0.5. The probability of tails is 1 — P (1 minus the probability of heads, which also equals 0.5 for a coin toss).</w:t>
      </w:r>
    </w:p>
    <w:p w:rsidR="00C82616" w:rsidRDefault="00C82616" w:rsidP="00E152C1">
      <w:pPr>
        <w:jc w:val="both"/>
        <w:rPr>
          <w:rFonts w:ascii="Times New Roman" w:hAnsi="Times New Roman"/>
          <w:sz w:val="24"/>
          <w:szCs w:val="24"/>
        </w:rPr>
      </w:pPr>
      <w:r>
        <w:rPr>
          <w:noProof/>
          <w:lang w:eastAsia="pl-PL"/>
        </w:rPr>
        <w:drawing>
          <wp:inline distT="0" distB="0" distL="0" distR="0">
            <wp:extent cx="4229100" cy="2590800"/>
            <wp:effectExtent l="0" t="0" r="0" b="0"/>
            <wp:docPr id="62" name="Picture 62" descr="https://miro.medium.com/max/444/0*2wQltaTHFofVP6K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miro.medium.com/max/444/0*2wQltaTHFofVP6KJ.png"/>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4229100" cy="2590800"/>
                    </a:xfrm>
                    <a:prstGeom prst="rect">
                      <a:avLst/>
                    </a:prstGeom>
                    <a:noFill/>
                    <a:ln>
                      <a:noFill/>
                    </a:ln>
                  </pic:spPr>
                </pic:pic>
              </a:graphicData>
            </a:graphic>
          </wp:inline>
        </w:drawing>
      </w:r>
    </w:p>
    <w:p w:rsidR="00C82616" w:rsidRPr="00C82616" w:rsidRDefault="00C82616" w:rsidP="00E152C1">
      <w:pPr>
        <w:jc w:val="both"/>
        <w:rPr>
          <w:lang w:val="en-US"/>
        </w:rPr>
      </w:pPr>
      <w:r w:rsidRPr="00C82616">
        <w:rPr>
          <w:lang w:val="en-US"/>
        </w:rPr>
        <w:t>Source: </w:t>
      </w:r>
      <w:hyperlink r:id="rId230" w:tgtFrame="_blank" w:history="1">
        <w:r w:rsidRPr="00C82616">
          <w:rPr>
            <w:rStyle w:val="Hyperlink"/>
            <w:lang w:val="en-US"/>
          </w:rPr>
          <w:t>Statistics How To</w:t>
        </w:r>
      </w:hyperlink>
    </w:p>
    <w:p w:rsidR="00C82616" w:rsidRPr="00C82616" w:rsidRDefault="00C82616" w:rsidP="00E152C1">
      <w:pPr>
        <w:pStyle w:val="pw-post-body-paragraph"/>
        <w:shd w:val="clear" w:color="auto" w:fill="FFFFFF"/>
        <w:spacing w:before="480" w:beforeAutospacing="0" w:after="0" w:afterAutospacing="0" w:line="480" w:lineRule="atLeast"/>
        <w:jc w:val="both"/>
        <w:rPr>
          <w:rFonts w:ascii="Georgia" w:hAnsi="Georgia"/>
          <w:color w:val="292929"/>
          <w:spacing w:val="-1"/>
          <w:sz w:val="30"/>
          <w:szCs w:val="30"/>
          <w:lang w:val="en-US"/>
        </w:rPr>
      </w:pPr>
      <w:r w:rsidRPr="00C82616">
        <w:rPr>
          <w:rFonts w:ascii="Georgia" w:hAnsi="Georgia"/>
          <w:color w:val="292929"/>
          <w:spacing w:val="-1"/>
          <w:sz w:val="30"/>
          <w:szCs w:val="30"/>
          <w:lang w:val="en-US"/>
        </w:rPr>
        <w:t>Probability Density function(PDF) for Bernoulli’s distribution:</w:t>
      </w:r>
    </w:p>
    <w:p w:rsidR="00C82616" w:rsidRDefault="00C82616" w:rsidP="00E152C1">
      <w:pPr>
        <w:jc w:val="both"/>
        <w:rPr>
          <w:rFonts w:ascii="Times New Roman" w:hAnsi="Times New Roman"/>
          <w:sz w:val="24"/>
          <w:szCs w:val="24"/>
        </w:rPr>
      </w:pPr>
      <w:r>
        <w:rPr>
          <w:noProof/>
          <w:lang w:eastAsia="pl-PL"/>
        </w:rPr>
        <w:drawing>
          <wp:inline distT="0" distB="0" distL="0" distR="0">
            <wp:extent cx="1495425" cy="390525"/>
            <wp:effectExtent l="0" t="0" r="9525" b="9525"/>
            <wp:docPr id="61" name="Picture 61" descr="https://miro.medium.com/max/157/0*EF7sRIxXUYizd-0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miro.medium.com/max/157/0*EF7sRIxXUYizd-0A.gif"/>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1495425" cy="390525"/>
                    </a:xfrm>
                    <a:prstGeom prst="rect">
                      <a:avLst/>
                    </a:prstGeom>
                    <a:noFill/>
                    <a:ln>
                      <a:noFill/>
                    </a:ln>
                  </pic:spPr>
                </pic:pic>
              </a:graphicData>
            </a:graphic>
          </wp:inline>
        </w:drawing>
      </w:r>
    </w:p>
    <w:p w:rsidR="00C82616" w:rsidRPr="00C82616" w:rsidRDefault="00C82616" w:rsidP="00E152C1">
      <w:pPr>
        <w:jc w:val="both"/>
        <w:rPr>
          <w:lang w:val="en-US"/>
        </w:rPr>
      </w:pPr>
      <w:r w:rsidRPr="00C82616">
        <w:rPr>
          <w:lang w:val="en-US"/>
        </w:rPr>
        <w:t>Source: </w:t>
      </w:r>
      <w:hyperlink r:id="rId232" w:tgtFrame="_blank" w:history="1">
        <w:r w:rsidRPr="00C82616">
          <w:rPr>
            <w:rStyle w:val="Hyperlink"/>
            <w:lang w:val="en-US"/>
          </w:rPr>
          <w:t>Wolfram</w:t>
        </w:r>
      </w:hyperlink>
    </w:p>
    <w:p w:rsidR="00C82616" w:rsidRPr="00C82616" w:rsidRDefault="00C82616" w:rsidP="00E152C1">
      <w:pPr>
        <w:pStyle w:val="pw-post-body-paragraph"/>
        <w:shd w:val="clear" w:color="auto" w:fill="FFFFFF"/>
        <w:spacing w:before="480" w:beforeAutospacing="0" w:after="0" w:afterAutospacing="0" w:line="480" w:lineRule="atLeast"/>
        <w:jc w:val="both"/>
        <w:rPr>
          <w:rFonts w:ascii="Georgia" w:hAnsi="Georgia"/>
          <w:color w:val="292929"/>
          <w:spacing w:val="-1"/>
          <w:sz w:val="30"/>
          <w:szCs w:val="30"/>
          <w:lang w:val="en-US"/>
        </w:rPr>
      </w:pPr>
      <w:r w:rsidRPr="00C82616">
        <w:rPr>
          <w:rFonts w:ascii="Georgia" w:hAnsi="Georgia"/>
          <w:color w:val="292929"/>
          <w:spacing w:val="-1"/>
          <w:sz w:val="30"/>
          <w:szCs w:val="30"/>
          <w:lang w:val="en-US"/>
        </w:rPr>
        <w:t>To learn more about Bernoulli’s distribution, like mean, standard deviation and variance, please visit </w:t>
      </w:r>
      <w:hyperlink r:id="rId233" w:tgtFrame="_blank" w:history="1">
        <w:r w:rsidRPr="00C82616">
          <w:rPr>
            <w:rStyle w:val="Hyperlink"/>
            <w:rFonts w:ascii="Georgia" w:hAnsi="Georgia"/>
            <w:spacing w:val="-1"/>
            <w:sz w:val="30"/>
            <w:szCs w:val="30"/>
            <w:lang w:val="en-US"/>
          </w:rPr>
          <w:t>wolfram mathworld</w:t>
        </w:r>
      </w:hyperlink>
      <w:r w:rsidRPr="00C82616">
        <w:rPr>
          <w:rFonts w:ascii="Georgia" w:hAnsi="Georgia"/>
          <w:color w:val="292929"/>
          <w:spacing w:val="-1"/>
          <w:sz w:val="30"/>
          <w:szCs w:val="30"/>
          <w:lang w:val="en-US"/>
        </w:rPr>
        <w:t>.</w:t>
      </w:r>
    </w:p>
    <w:p w:rsidR="00C82616" w:rsidRDefault="00C82616" w:rsidP="00E152C1">
      <w:pPr>
        <w:jc w:val="both"/>
        <w:rPr>
          <w:rFonts w:ascii="Times New Roman" w:hAnsi="Times New Roman"/>
          <w:sz w:val="24"/>
          <w:szCs w:val="24"/>
        </w:rPr>
      </w:pPr>
      <w:r>
        <w:rPr>
          <w:noProof/>
          <w:lang w:eastAsia="pl-PL"/>
        </w:rPr>
        <w:lastRenderedPageBreak/>
        <w:drawing>
          <wp:inline distT="0" distB="0" distL="0" distR="0">
            <wp:extent cx="6667500" cy="2952750"/>
            <wp:effectExtent l="0" t="0" r="0" b="0"/>
            <wp:docPr id="60" name="Picture 60" descr="https://miro.medium.com/max/700/1*R8PnqGyNZ2x7UUOgjCRiZ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miro.medium.com/max/700/1*R8PnqGyNZ2x7UUOgjCRiZA.png"/>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6667500" cy="2952750"/>
                    </a:xfrm>
                    <a:prstGeom prst="rect">
                      <a:avLst/>
                    </a:prstGeom>
                    <a:noFill/>
                    <a:ln>
                      <a:noFill/>
                    </a:ln>
                  </pic:spPr>
                </pic:pic>
              </a:graphicData>
            </a:graphic>
          </wp:inline>
        </w:drawing>
      </w:r>
    </w:p>
    <w:p w:rsidR="00C82616" w:rsidRPr="00C82616" w:rsidRDefault="00C82616" w:rsidP="00E152C1">
      <w:pPr>
        <w:pStyle w:val="pw-post-body-paragraph"/>
        <w:shd w:val="clear" w:color="auto" w:fill="FFFFFF"/>
        <w:spacing w:before="480" w:beforeAutospacing="0" w:after="0" w:afterAutospacing="0" w:line="480" w:lineRule="atLeast"/>
        <w:jc w:val="both"/>
        <w:rPr>
          <w:rFonts w:ascii="Georgia" w:hAnsi="Georgia"/>
          <w:color w:val="292929"/>
          <w:spacing w:val="-1"/>
          <w:sz w:val="30"/>
          <w:szCs w:val="30"/>
          <w:lang w:val="en-US"/>
        </w:rPr>
      </w:pPr>
      <w:r w:rsidRPr="00C82616">
        <w:rPr>
          <w:rFonts w:ascii="Georgia" w:hAnsi="Georgia"/>
          <w:color w:val="292929"/>
          <w:spacing w:val="-1"/>
          <w:sz w:val="30"/>
          <w:szCs w:val="30"/>
          <w:lang w:val="en-US"/>
        </w:rPr>
        <w:t>Imagine rolling a fair die. The outcomes 1 to 6 are equally likely. It can be defined for any number of outcomes </w:t>
      </w:r>
      <w:r w:rsidRPr="00C82616">
        <w:rPr>
          <w:rStyle w:val="Emphasis"/>
          <w:rFonts w:ascii="Georgia" w:hAnsi="Georgia"/>
          <w:color w:val="292929"/>
          <w:spacing w:val="-1"/>
          <w:sz w:val="30"/>
          <w:szCs w:val="30"/>
          <w:lang w:val="en-US"/>
        </w:rPr>
        <w:t>n</w:t>
      </w:r>
      <w:r w:rsidRPr="00C82616">
        <w:rPr>
          <w:rFonts w:ascii="Georgia" w:hAnsi="Georgia"/>
          <w:color w:val="292929"/>
          <w:spacing w:val="-1"/>
          <w:sz w:val="30"/>
          <w:szCs w:val="30"/>
          <w:lang w:val="en-US"/>
        </w:rPr>
        <w:t> or even as a continuous distribution. This is </w:t>
      </w:r>
      <w:hyperlink r:id="rId235" w:tgtFrame="_blank" w:history="1">
        <w:r w:rsidRPr="00C82616">
          <w:rPr>
            <w:rStyle w:val="Hyperlink"/>
            <w:rFonts w:ascii="Georgia" w:hAnsi="Georgia"/>
            <w:spacing w:val="-1"/>
            <w:sz w:val="30"/>
            <w:szCs w:val="30"/>
            <w:lang w:val="en-US"/>
          </w:rPr>
          <w:t>uniform distribution</w:t>
        </w:r>
      </w:hyperlink>
      <w:r w:rsidRPr="00C82616">
        <w:rPr>
          <w:rFonts w:ascii="Georgia" w:hAnsi="Georgia"/>
          <w:color w:val="292929"/>
          <w:spacing w:val="-1"/>
          <w:sz w:val="30"/>
          <w:szCs w:val="30"/>
          <w:lang w:val="en-US"/>
        </w:rPr>
        <w:t>, characterized by its flat PDF. A uniform distribution, is also called a rectangular distribution, is a probability distribution that has constant probability.</w:t>
      </w:r>
    </w:p>
    <w:p w:rsidR="00C82616" w:rsidRPr="00C82616" w:rsidRDefault="00C82616" w:rsidP="00E152C1">
      <w:pPr>
        <w:shd w:val="clear" w:color="auto" w:fill="FFFFFF"/>
        <w:spacing w:before="274" w:after="0" w:line="420" w:lineRule="atLeast"/>
        <w:jc w:val="both"/>
        <w:rPr>
          <w:rFonts w:ascii="Georgia" w:hAnsi="Georgia" w:cs="Segoe UI"/>
          <w:b/>
          <w:color w:val="292929"/>
          <w:spacing w:val="-1"/>
          <w:sz w:val="30"/>
          <w:szCs w:val="30"/>
          <w:lang w:val="en-US"/>
        </w:rPr>
      </w:pPr>
      <w:r w:rsidRPr="00C82616">
        <w:rPr>
          <w:rFonts w:ascii="Georgia" w:hAnsi="Georgia" w:cs="Segoe UI"/>
          <w:b/>
          <w:color w:val="292929"/>
          <w:spacing w:val="-1"/>
          <w:sz w:val="30"/>
          <w:szCs w:val="30"/>
          <w:lang w:val="en-US"/>
        </w:rPr>
        <w:t>Poisson</w:t>
      </w:r>
    </w:p>
    <w:p w:rsidR="00C82616" w:rsidRDefault="00C82616" w:rsidP="00E152C1">
      <w:pPr>
        <w:pStyle w:val="pw-post-body-paragraph"/>
        <w:shd w:val="clear" w:color="auto" w:fill="FFFFFF"/>
        <w:spacing w:before="206" w:beforeAutospacing="0" w:after="0" w:afterAutospacing="0" w:line="480" w:lineRule="atLeast"/>
        <w:jc w:val="both"/>
        <w:rPr>
          <w:rFonts w:ascii="Georgia" w:hAnsi="Georgia"/>
          <w:color w:val="292929"/>
          <w:spacing w:val="-1"/>
          <w:sz w:val="30"/>
          <w:szCs w:val="30"/>
        </w:rPr>
      </w:pPr>
      <w:r w:rsidRPr="00C82616">
        <w:rPr>
          <w:rFonts w:ascii="Georgia" w:hAnsi="Georgia"/>
          <w:color w:val="292929"/>
          <w:spacing w:val="-1"/>
          <w:sz w:val="30"/>
          <w:szCs w:val="30"/>
          <w:lang w:val="en-US"/>
        </w:rPr>
        <w:t xml:space="preserve">How would you model the count of customers clicking a particular link on your website each minute? The entire number of clicks in one day are modelled by a Poisson distribution. Poisson Distribution is applicable in situations where events occur at random bursts of time and space and our interest lies only in the total number of occurrences of the event. </w:t>
      </w:r>
      <w:r>
        <w:rPr>
          <w:rFonts w:ascii="Georgia" w:hAnsi="Georgia"/>
          <w:color w:val="292929"/>
          <w:spacing w:val="-1"/>
          <w:sz w:val="30"/>
          <w:szCs w:val="30"/>
        </w:rPr>
        <w:t>The limiting result is the </w:t>
      </w:r>
      <w:hyperlink r:id="rId236" w:tgtFrame="_blank" w:history="1">
        <w:r>
          <w:rPr>
            <w:rStyle w:val="Hyperlink"/>
            <w:rFonts w:ascii="Georgia" w:hAnsi="Georgia"/>
            <w:spacing w:val="-1"/>
            <w:sz w:val="30"/>
            <w:szCs w:val="30"/>
          </w:rPr>
          <w:t>Poisson distribution</w:t>
        </w:r>
      </w:hyperlink>
      <w:r>
        <w:rPr>
          <w:rFonts w:ascii="Georgia" w:hAnsi="Georgia"/>
          <w:color w:val="292929"/>
          <w:spacing w:val="-1"/>
          <w:sz w:val="30"/>
          <w:szCs w:val="30"/>
        </w:rPr>
        <w:t>.</w:t>
      </w:r>
    </w:p>
    <w:p w:rsidR="00C82616" w:rsidRDefault="00C82616" w:rsidP="00E152C1">
      <w:pPr>
        <w:jc w:val="both"/>
        <w:rPr>
          <w:rFonts w:ascii="Times New Roman" w:hAnsi="Times New Roman"/>
          <w:sz w:val="24"/>
          <w:szCs w:val="24"/>
        </w:rPr>
      </w:pPr>
      <w:r>
        <w:rPr>
          <w:noProof/>
          <w:lang w:eastAsia="pl-PL"/>
        </w:rPr>
        <w:lastRenderedPageBreak/>
        <w:drawing>
          <wp:inline distT="0" distB="0" distL="0" distR="0">
            <wp:extent cx="6667500" cy="5676900"/>
            <wp:effectExtent l="0" t="0" r="0" b="0"/>
            <wp:docPr id="59" name="Picture 59" descr="https://miro.medium.com/max/700/1*clzH0hhO8Sp0Ic_x2NY2Y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miro.medium.com/max/700/1*clzH0hhO8Sp0Ic_x2NY2Yw.png"/>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6667500" cy="5676900"/>
                    </a:xfrm>
                    <a:prstGeom prst="rect">
                      <a:avLst/>
                    </a:prstGeom>
                    <a:noFill/>
                    <a:ln>
                      <a:noFill/>
                    </a:ln>
                  </pic:spPr>
                </pic:pic>
              </a:graphicData>
            </a:graphic>
          </wp:inline>
        </w:drawing>
      </w:r>
    </w:p>
    <w:p w:rsidR="00C82616" w:rsidRPr="00C82616" w:rsidRDefault="00C82616" w:rsidP="00E152C1">
      <w:pPr>
        <w:jc w:val="both"/>
        <w:rPr>
          <w:lang w:val="en-US"/>
        </w:rPr>
      </w:pPr>
      <w:r w:rsidRPr="00C82616">
        <w:rPr>
          <w:lang w:val="en-US"/>
        </w:rPr>
        <w:t>Source: </w:t>
      </w:r>
      <w:hyperlink r:id="rId238" w:tgtFrame="_blank" w:history="1">
        <w:r w:rsidRPr="00C82616">
          <w:rPr>
            <w:rStyle w:val="Hyperlink"/>
            <w:lang w:val="en-US"/>
          </w:rPr>
          <w:t>UMass Website</w:t>
        </w:r>
      </w:hyperlink>
    </w:p>
    <w:p w:rsidR="00C82616" w:rsidRPr="00C82616" w:rsidRDefault="00C82616" w:rsidP="00E152C1">
      <w:pPr>
        <w:pStyle w:val="pw-post-body-paragraph"/>
        <w:shd w:val="clear" w:color="auto" w:fill="FFFFFF"/>
        <w:spacing w:before="480" w:beforeAutospacing="0" w:after="0" w:afterAutospacing="0" w:line="480" w:lineRule="atLeast"/>
        <w:jc w:val="both"/>
        <w:rPr>
          <w:rFonts w:ascii="Georgia" w:hAnsi="Georgia"/>
          <w:color w:val="292929"/>
          <w:spacing w:val="-1"/>
          <w:sz w:val="30"/>
          <w:szCs w:val="30"/>
          <w:lang w:val="en-US"/>
        </w:rPr>
      </w:pPr>
      <w:r w:rsidRPr="00C82616">
        <w:rPr>
          <w:rFonts w:ascii="Georgia" w:hAnsi="Georgia"/>
          <w:color w:val="292929"/>
          <w:spacing w:val="-1"/>
          <w:sz w:val="30"/>
          <w:szCs w:val="30"/>
          <w:lang w:val="en-US"/>
        </w:rPr>
        <w:t>Where the rate of occurrence of some event, </w:t>
      </w:r>
      <w:r w:rsidRPr="00C82616">
        <w:rPr>
          <w:rStyle w:val="Strong"/>
          <w:rFonts w:ascii="Georgia" w:hAnsi="Georgia"/>
          <w:color w:val="292929"/>
          <w:spacing w:val="-1"/>
          <w:sz w:val="30"/>
          <w:szCs w:val="30"/>
          <w:lang w:val="en-US"/>
        </w:rPr>
        <w:t>r</w:t>
      </w:r>
      <w:r w:rsidRPr="00C82616">
        <w:rPr>
          <w:rFonts w:ascii="Georgia" w:hAnsi="Georgia"/>
          <w:color w:val="292929"/>
          <w:spacing w:val="-1"/>
          <w:sz w:val="30"/>
          <w:szCs w:val="30"/>
          <w:lang w:val="en-US"/>
        </w:rPr>
        <w:t> (in this chart called lambda or </w:t>
      </w:r>
      <w:r w:rsidRPr="00C82616">
        <w:rPr>
          <w:rStyle w:val="Strong"/>
          <w:rFonts w:ascii="Georgia" w:hAnsi="Georgia"/>
          <w:color w:val="292929"/>
          <w:spacing w:val="-1"/>
          <w:sz w:val="30"/>
          <w:szCs w:val="30"/>
          <w:lang w:val="en-US"/>
        </w:rPr>
        <w:t>l</w:t>
      </w:r>
      <w:r w:rsidRPr="00C82616">
        <w:rPr>
          <w:rFonts w:ascii="Georgia" w:hAnsi="Georgia"/>
          <w:color w:val="292929"/>
          <w:spacing w:val="-1"/>
          <w:sz w:val="30"/>
          <w:szCs w:val="30"/>
          <w:lang w:val="en-US"/>
        </w:rPr>
        <w:t>) is small, the range of likely possibilities will lie near the zero line. Meaning that when the rate </w:t>
      </w:r>
      <w:r w:rsidRPr="00C82616">
        <w:rPr>
          <w:rStyle w:val="Strong"/>
          <w:rFonts w:ascii="Georgia" w:hAnsi="Georgia"/>
          <w:color w:val="292929"/>
          <w:spacing w:val="-1"/>
          <w:sz w:val="30"/>
          <w:szCs w:val="30"/>
          <w:lang w:val="en-US"/>
        </w:rPr>
        <w:t>r</w:t>
      </w:r>
      <w:r w:rsidRPr="00C82616">
        <w:rPr>
          <w:rFonts w:ascii="Georgia" w:hAnsi="Georgia"/>
          <w:color w:val="292929"/>
          <w:spacing w:val="-1"/>
          <w:sz w:val="30"/>
          <w:szCs w:val="30"/>
          <w:lang w:val="en-US"/>
        </w:rPr>
        <w:t> is small, zero is a very likely number to get. As the rate becomes higher (as the occurrence of the thing we are watching becomes more common), the center of the curve moves toward the right, and eventually, somewhere around when </w:t>
      </w:r>
      <w:r w:rsidRPr="00C82616">
        <w:rPr>
          <w:rStyle w:val="Strong"/>
          <w:rFonts w:ascii="Georgia" w:hAnsi="Georgia"/>
          <w:color w:val="292929"/>
          <w:spacing w:val="-1"/>
          <w:sz w:val="30"/>
          <w:szCs w:val="30"/>
          <w:lang w:val="en-US"/>
        </w:rPr>
        <w:t>r</w:t>
      </w:r>
      <w:r w:rsidRPr="00C82616">
        <w:rPr>
          <w:rFonts w:ascii="Georgia" w:hAnsi="Georgia"/>
          <w:color w:val="292929"/>
          <w:spacing w:val="-1"/>
          <w:sz w:val="30"/>
          <w:szCs w:val="30"/>
          <w:lang w:val="en-US"/>
        </w:rPr>
        <w:t> = 7, zero occurrences will actually become unlikely.</w:t>
      </w:r>
    </w:p>
    <w:p w:rsidR="00C82616" w:rsidRPr="00C82616" w:rsidRDefault="00C82616" w:rsidP="00E152C1">
      <w:pPr>
        <w:pStyle w:val="pw-post-body-paragraph"/>
        <w:shd w:val="clear" w:color="auto" w:fill="FFFFFF"/>
        <w:spacing w:before="480" w:beforeAutospacing="0" w:after="0" w:afterAutospacing="0" w:line="480" w:lineRule="atLeast"/>
        <w:jc w:val="both"/>
        <w:rPr>
          <w:rFonts w:ascii="Georgia" w:hAnsi="Georgia"/>
          <w:color w:val="292929"/>
          <w:spacing w:val="-1"/>
          <w:sz w:val="30"/>
          <w:szCs w:val="30"/>
          <w:lang w:val="en-US"/>
        </w:rPr>
      </w:pPr>
      <w:r w:rsidRPr="00C82616">
        <w:rPr>
          <w:rFonts w:ascii="Georgia" w:hAnsi="Georgia"/>
          <w:color w:val="292929"/>
          <w:spacing w:val="-1"/>
          <w:sz w:val="30"/>
          <w:szCs w:val="30"/>
          <w:lang w:val="en-US"/>
        </w:rPr>
        <w:lastRenderedPageBreak/>
        <w:t>When customers arrive at a movie theatre, to buy a ticket First Come First Serve(FIFO), the distribution is similar to a Poisson distribution.</w:t>
      </w:r>
    </w:p>
    <w:p w:rsidR="00C82616" w:rsidRPr="00C82616" w:rsidRDefault="00C82616" w:rsidP="00E152C1">
      <w:pPr>
        <w:pStyle w:val="pw-post-body-paragraph"/>
        <w:shd w:val="clear" w:color="auto" w:fill="FFFFFF"/>
        <w:spacing w:before="480" w:beforeAutospacing="0" w:after="0" w:afterAutospacing="0" w:line="480" w:lineRule="atLeast"/>
        <w:jc w:val="both"/>
        <w:rPr>
          <w:rFonts w:ascii="Georgia" w:hAnsi="Georgia"/>
          <w:color w:val="292929"/>
          <w:spacing w:val="-1"/>
          <w:sz w:val="30"/>
          <w:szCs w:val="30"/>
          <w:lang w:val="en-US"/>
        </w:rPr>
      </w:pPr>
      <w:r w:rsidRPr="00C82616">
        <w:rPr>
          <w:rFonts w:ascii="Georgia" w:hAnsi="Georgia"/>
          <w:color w:val="292929"/>
          <w:spacing w:val="-1"/>
          <w:sz w:val="30"/>
          <w:szCs w:val="30"/>
          <w:lang w:val="en-US"/>
        </w:rPr>
        <w:t>For more detailed reading: </w:t>
      </w:r>
      <w:hyperlink r:id="rId239" w:tgtFrame="_blank" w:history="1">
        <w:r w:rsidRPr="00C82616">
          <w:rPr>
            <w:rStyle w:val="Hyperlink"/>
            <w:rFonts w:ascii="Georgia" w:hAnsi="Georgia"/>
            <w:spacing w:val="-1"/>
            <w:sz w:val="30"/>
            <w:szCs w:val="30"/>
            <w:lang w:val="en-US"/>
          </w:rPr>
          <w:t>The Poisson Distribution</w:t>
        </w:r>
      </w:hyperlink>
    </w:p>
    <w:p w:rsidR="00C82616" w:rsidRPr="00C82616" w:rsidRDefault="00C82616" w:rsidP="00E152C1">
      <w:pPr>
        <w:shd w:val="clear" w:color="auto" w:fill="FFFFFF"/>
        <w:spacing w:before="274" w:after="0" w:line="420" w:lineRule="atLeast"/>
        <w:jc w:val="both"/>
        <w:rPr>
          <w:rFonts w:ascii="Georgia" w:hAnsi="Georgia" w:cs="Segoe UI"/>
          <w:b/>
          <w:color w:val="292929"/>
          <w:spacing w:val="-1"/>
          <w:sz w:val="30"/>
          <w:szCs w:val="30"/>
          <w:lang w:val="en-US"/>
        </w:rPr>
      </w:pPr>
      <w:r w:rsidRPr="00C82616">
        <w:rPr>
          <w:rFonts w:ascii="Georgia" w:hAnsi="Georgia" w:cs="Segoe UI"/>
          <w:b/>
          <w:color w:val="292929"/>
          <w:spacing w:val="-1"/>
          <w:sz w:val="30"/>
          <w:szCs w:val="30"/>
          <w:lang w:val="en-US"/>
        </w:rPr>
        <w:t>Binomial</w:t>
      </w:r>
    </w:p>
    <w:p w:rsidR="00C82616" w:rsidRDefault="00C82616" w:rsidP="00E152C1">
      <w:pPr>
        <w:jc w:val="both"/>
        <w:rPr>
          <w:rFonts w:ascii="Times New Roman" w:hAnsi="Times New Roman"/>
          <w:sz w:val="24"/>
          <w:szCs w:val="24"/>
        </w:rPr>
      </w:pPr>
      <w:r>
        <w:rPr>
          <w:noProof/>
          <w:lang w:eastAsia="pl-PL"/>
        </w:rPr>
        <w:drawing>
          <wp:inline distT="0" distB="0" distL="0" distR="0">
            <wp:extent cx="6667500" cy="5124450"/>
            <wp:effectExtent l="0" t="0" r="0" b="0"/>
            <wp:docPr id="58" name="Picture 58" descr="https://miro.medium.com/max/700/1*c3MPn-3QQpb2Q0yzPFmn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miro.medium.com/max/700/1*c3MPn-3QQpb2Q0yzPFmnPA.png"/>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0" y="0"/>
                      <a:ext cx="6667500" cy="5124450"/>
                    </a:xfrm>
                    <a:prstGeom prst="rect">
                      <a:avLst/>
                    </a:prstGeom>
                    <a:noFill/>
                    <a:ln>
                      <a:noFill/>
                    </a:ln>
                  </pic:spPr>
                </pic:pic>
              </a:graphicData>
            </a:graphic>
          </wp:inline>
        </w:drawing>
      </w:r>
    </w:p>
    <w:p w:rsidR="00C82616" w:rsidRDefault="00C82616" w:rsidP="00E152C1">
      <w:pPr>
        <w:jc w:val="both"/>
      </w:pPr>
      <w:r>
        <w:t>Source: </w:t>
      </w:r>
      <w:hyperlink r:id="rId241" w:tgtFrame="_blank" w:history="1">
        <w:r>
          <w:rPr>
            <w:rStyle w:val="Hyperlink"/>
          </w:rPr>
          <w:t>http://demonstrations.wolfram.com/BinomialProbabilityDistribution/</w:t>
        </w:r>
      </w:hyperlink>
    </w:p>
    <w:p w:rsidR="00C82616" w:rsidRPr="00C82616" w:rsidRDefault="00C82616" w:rsidP="00E152C1">
      <w:pPr>
        <w:pStyle w:val="pw-post-body-paragraph"/>
        <w:shd w:val="clear" w:color="auto" w:fill="FFFFFF"/>
        <w:spacing w:before="480" w:beforeAutospacing="0" w:after="0" w:afterAutospacing="0" w:line="480" w:lineRule="atLeast"/>
        <w:jc w:val="both"/>
        <w:rPr>
          <w:rFonts w:ascii="Georgia" w:hAnsi="Georgia"/>
          <w:color w:val="292929"/>
          <w:spacing w:val="-1"/>
          <w:sz w:val="30"/>
          <w:szCs w:val="30"/>
          <w:lang w:val="en-US"/>
        </w:rPr>
      </w:pPr>
      <w:r w:rsidRPr="00C82616">
        <w:rPr>
          <w:rFonts w:ascii="Georgia" w:hAnsi="Georgia"/>
          <w:color w:val="292929"/>
          <w:spacing w:val="-1"/>
          <w:sz w:val="30"/>
          <w:szCs w:val="30"/>
          <w:lang w:val="en-US"/>
        </w:rPr>
        <w:t xml:space="preserve">Summation of outcomes of a Bernoulli’s distribution is a Binomial distribution. When you toss a coin more than once and want to map the outcome, we use this distribution. When tossing the coin n </w:t>
      </w:r>
      <w:r w:rsidRPr="00C82616">
        <w:rPr>
          <w:rFonts w:ascii="Georgia" w:hAnsi="Georgia"/>
          <w:color w:val="292929"/>
          <w:spacing w:val="-1"/>
          <w:sz w:val="30"/>
          <w:szCs w:val="30"/>
          <w:lang w:val="en-US"/>
        </w:rPr>
        <w:lastRenderedPageBreak/>
        <w:t>times, count is an outcome that follows the binomial distribution. Its parameters are </w:t>
      </w:r>
      <w:r w:rsidRPr="00C82616">
        <w:rPr>
          <w:rStyle w:val="Emphasis"/>
          <w:rFonts w:ascii="Georgia" w:hAnsi="Georgia"/>
          <w:color w:val="292929"/>
          <w:spacing w:val="-1"/>
          <w:sz w:val="30"/>
          <w:szCs w:val="30"/>
          <w:lang w:val="en-US"/>
        </w:rPr>
        <w:t>n</w:t>
      </w:r>
      <w:r w:rsidRPr="00C82616">
        <w:rPr>
          <w:rFonts w:ascii="Georgia" w:hAnsi="Georgia"/>
          <w:color w:val="292929"/>
          <w:spacing w:val="-1"/>
          <w:sz w:val="30"/>
          <w:szCs w:val="30"/>
          <w:lang w:val="en-US"/>
        </w:rPr>
        <w:t>, the number of trials, and </w:t>
      </w:r>
      <w:r w:rsidRPr="00C82616">
        <w:rPr>
          <w:rStyle w:val="Emphasis"/>
          <w:rFonts w:ascii="Georgia" w:hAnsi="Georgia"/>
          <w:color w:val="292929"/>
          <w:spacing w:val="-1"/>
          <w:sz w:val="30"/>
          <w:szCs w:val="30"/>
          <w:lang w:val="en-US"/>
        </w:rPr>
        <w:t>p</w:t>
      </w:r>
      <w:r w:rsidRPr="00C82616">
        <w:rPr>
          <w:rFonts w:ascii="Georgia" w:hAnsi="Georgia"/>
          <w:color w:val="292929"/>
          <w:spacing w:val="-1"/>
          <w:sz w:val="30"/>
          <w:szCs w:val="30"/>
          <w:lang w:val="en-US"/>
        </w:rPr>
        <w:t>, the probability of a “success” (maybe heads). Each flip is a Bernoulli’s </w:t>
      </w:r>
      <w:hyperlink r:id="rId242" w:tgtFrame="_blank" w:history="1">
        <w:r w:rsidRPr="00C82616">
          <w:rPr>
            <w:rStyle w:val="Hyperlink"/>
            <w:rFonts w:ascii="Georgia" w:hAnsi="Georgia"/>
            <w:spacing w:val="-1"/>
            <w:sz w:val="30"/>
            <w:szCs w:val="30"/>
            <w:lang w:val="en-US"/>
          </w:rPr>
          <w:t>trial</w:t>
        </w:r>
      </w:hyperlink>
      <w:r w:rsidRPr="00C82616">
        <w:rPr>
          <w:rFonts w:ascii="Georgia" w:hAnsi="Georgia"/>
          <w:color w:val="292929"/>
          <w:spacing w:val="-1"/>
          <w:sz w:val="30"/>
          <w:szCs w:val="30"/>
          <w:lang w:val="en-US"/>
        </w:rPr>
        <w:t>. Here, it should be noted that the flip of each coin is independent of the other flips.</w:t>
      </w:r>
    </w:p>
    <w:p w:rsidR="00C82616" w:rsidRPr="00C82616" w:rsidRDefault="00C82616" w:rsidP="00E152C1">
      <w:pPr>
        <w:pStyle w:val="pw-post-body-paragraph"/>
        <w:shd w:val="clear" w:color="auto" w:fill="FFFFFF"/>
        <w:spacing w:before="480" w:beforeAutospacing="0" w:after="0" w:afterAutospacing="0" w:line="480" w:lineRule="atLeast"/>
        <w:jc w:val="both"/>
        <w:rPr>
          <w:rFonts w:ascii="Georgia" w:hAnsi="Georgia"/>
          <w:color w:val="292929"/>
          <w:spacing w:val="-1"/>
          <w:sz w:val="30"/>
          <w:szCs w:val="30"/>
          <w:lang w:val="en-US"/>
        </w:rPr>
      </w:pPr>
      <w:r w:rsidRPr="00C82616">
        <w:rPr>
          <w:rFonts w:ascii="Georgia" w:hAnsi="Georgia"/>
          <w:color w:val="292929"/>
          <w:spacing w:val="-1"/>
          <w:sz w:val="30"/>
          <w:szCs w:val="30"/>
          <w:lang w:val="en-US"/>
        </w:rPr>
        <w:t>The question 3 above, the count also follows a binomial distribution.</w:t>
      </w:r>
    </w:p>
    <w:p w:rsidR="00C82616" w:rsidRPr="00C82616" w:rsidRDefault="00C82616" w:rsidP="00E152C1">
      <w:pPr>
        <w:pStyle w:val="pw-post-body-paragraph"/>
        <w:shd w:val="clear" w:color="auto" w:fill="FFFFFF"/>
        <w:spacing w:before="480" w:beforeAutospacing="0" w:after="0" w:afterAutospacing="0" w:line="480" w:lineRule="atLeast"/>
        <w:jc w:val="both"/>
        <w:rPr>
          <w:rFonts w:ascii="Georgia" w:hAnsi="Georgia"/>
          <w:color w:val="292929"/>
          <w:spacing w:val="-1"/>
          <w:sz w:val="30"/>
          <w:szCs w:val="30"/>
          <w:lang w:val="en-US"/>
        </w:rPr>
      </w:pPr>
      <w:r w:rsidRPr="00C82616">
        <w:rPr>
          <w:rFonts w:ascii="Georgia" w:hAnsi="Georgia"/>
          <w:color w:val="292929"/>
          <w:spacing w:val="-1"/>
          <w:sz w:val="30"/>
          <w:szCs w:val="30"/>
          <w:lang w:val="en-US"/>
        </w:rPr>
        <w:t>Let us imagine a situation in question 3, where you don’t put back the marble after you draw it. In that case, the distribution is </w:t>
      </w:r>
      <w:hyperlink r:id="rId243" w:tgtFrame="_blank" w:history="1">
        <w:r w:rsidRPr="00C82616">
          <w:rPr>
            <w:rStyle w:val="Hyperlink"/>
            <w:rFonts w:ascii="Georgia" w:hAnsi="Georgia"/>
            <w:spacing w:val="-1"/>
            <w:sz w:val="30"/>
            <w:szCs w:val="30"/>
            <w:lang w:val="en-US"/>
          </w:rPr>
          <w:t>hypergeometric</w:t>
        </w:r>
      </w:hyperlink>
      <w:r w:rsidRPr="00C82616">
        <w:rPr>
          <w:rFonts w:ascii="Georgia" w:hAnsi="Georgia"/>
          <w:color w:val="292929"/>
          <w:spacing w:val="-1"/>
          <w:sz w:val="30"/>
          <w:szCs w:val="30"/>
          <w:lang w:val="en-US"/>
        </w:rPr>
        <w:t>. If the number of marbles is largely relative to the number of draws, the distributions are similar because the chance of success changes less with each draw.</w:t>
      </w:r>
    </w:p>
    <w:p w:rsidR="00C82616" w:rsidRPr="00C82616" w:rsidRDefault="00C82616" w:rsidP="00E152C1">
      <w:pPr>
        <w:pStyle w:val="pw-post-body-paragraph"/>
        <w:shd w:val="clear" w:color="auto" w:fill="FFFFFF"/>
        <w:spacing w:before="480" w:beforeAutospacing="0" w:after="0" w:afterAutospacing="0" w:line="480" w:lineRule="atLeast"/>
        <w:jc w:val="both"/>
        <w:rPr>
          <w:rFonts w:ascii="Georgia" w:hAnsi="Georgia"/>
          <w:color w:val="292929"/>
          <w:spacing w:val="-1"/>
          <w:sz w:val="30"/>
          <w:szCs w:val="30"/>
          <w:lang w:val="en-US"/>
        </w:rPr>
      </w:pPr>
      <w:r w:rsidRPr="00C82616">
        <w:rPr>
          <w:rFonts w:ascii="Georgia" w:hAnsi="Georgia"/>
          <w:color w:val="292929"/>
          <w:spacing w:val="-1"/>
          <w:sz w:val="30"/>
          <w:szCs w:val="30"/>
          <w:lang w:val="en-US"/>
        </w:rPr>
        <w:t>When people talk about picking marbles or balls from bags without replacement, it is Hypergeometric in nature. More broadly, it should come to mind when picking out a significant subset of a population as a sample.</w:t>
      </w:r>
    </w:p>
    <w:p w:rsidR="00C82616" w:rsidRPr="00C82616" w:rsidRDefault="00C82616" w:rsidP="00E152C1">
      <w:pPr>
        <w:pStyle w:val="pw-post-body-paragraph"/>
        <w:shd w:val="clear" w:color="auto" w:fill="FFFFFF"/>
        <w:spacing w:before="480" w:beforeAutospacing="0" w:after="0" w:afterAutospacing="0" w:line="480" w:lineRule="atLeast"/>
        <w:jc w:val="both"/>
        <w:rPr>
          <w:rFonts w:ascii="Georgia" w:hAnsi="Georgia"/>
          <w:color w:val="292929"/>
          <w:spacing w:val="-1"/>
          <w:sz w:val="30"/>
          <w:szCs w:val="30"/>
          <w:lang w:val="en-US"/>
        </w:rPr>
      </w:pPr>
      <w:r w:rsidRPr="00C82616">
        <w:rPr>
          <w:rFonts w:ascii="Georgia" w:hAnsi="Georgia"/>
          <w:color w:val="292929"/>
          <w:spacing w:val="-1"/>
          <w:sz w:val="30"/>
          <w:szCs w:val="30"/>
          <w:lang w:val="en-US"/>
        </w:rPr>
        <w:t>To intuitively play around with Binomial distribution values: </w:t>
      </w:r>
      <w:hyperlink r:id="rId244" w:tgtFrame="_blank" w:history="1">
        <w:r w:rsidRPr="00C82616">
          <w:rPr>
            <w:rStyle w:val="Hyperlink"/>
            <w:rFonts w:ascii="Georgia" w:hAnsi="Georgia"/>
            <w:spacing w:val="-1"/>
            <w:sz w:val="30"/>
            <w:szCs w:val="30"/>
            <w:lang w:val="en-US"/>
          </w:rPr>
          <w:t>Demonstration</w:t>
        </w:r>
      </w:hyperlink>
    </w:p>
    <w:p w:rsidR="00C82616" w:rsidRPr="00C82616" w:rsidRDefault="00C82616" w:rsidP="00E152C1">
      <w:pPr>
        <w:pStyle w:val="pw-post-body-paragraph"/>
        <w:shd w:val="clear" w:color="auto" w:fill="FFFFFF"/>
        <w:spacing w:before="480" w:beforeAutospacing="0" w:after="0" w:afterAutospacing="0" w:line="480" w:lineRule="atLeast"/>
        <w:jc w:val="both"/>
        <w:rPr>
          <w:rFonts w:ascii="Georgia" w:hAnsi="Georgia"/>
          <w:color w:val="292929"/>
          <w:spacing w:val="-1"/>
          <w:sz w:val="30"/>
          <w:szCs w:val="30"/>
          <w:lang w:val="en-US"/>
        </w:rPr>
      </w:pPr>
      <w:r w:rsidRPr="00C82616">
        <w:rPr>
          <w:rFonts w:ascii="Georgia" w:hAnsi="Georgia"/>
          <w:color w:val="292929"/>
          <w:spacing w:val="-1"/>
          <w:sz w:val="30"/>
          <w:szCs w:val="30"/>
          <w:lang w:val="en-US"/>
        </w:rPr>
        <w:t>To read in detail on Binomial distribution: </w:t>
      </w:r>
      <w:hyperlink r:id="rId245" w:tgtFrame="_blank" w:history="1">
        <w:r w:rsidRPr="00C82616">
          <w:rPr>
            <w:rStyle w:val="Hyperlink"/>
            <w:rFonts w:ascii="Georgia" w:hAnsi="Georgia"/>
            <w:spacing w:val="-1"/>
            <w:sz w:val="30"/>
            <w:szCs w:val="30"/>
            <w:lang w:val="en-US"/>
          </w:rPr>
          <w:t>Wolfram Binomial Distribution</w:t>
        </w:r>
      </w:hyperlink>
    </w:p>
    <w:p w:rsidR="00C82616" w:rsidRPr="00C82616" w:rsidRDefault="00C82616" w:rsidP="00E152C1">
      <w:pPr>
        <w:shd w:val="clear" w:color="auto" w:fill="FFFFFF"/>
        <w:spacing w:before="274" w:after="0" w:line="420" w:lineRule="atLeast"/>
        <w:jc w:val="both"/>
        <w:rPr>
          <w:rFonts w:ascii="Georgia" w:hAnsi="Georgia" w:cs="Segoe UI"/>
          <w:b/>
          <w:color w:val="292929"/>
          <w:spacing w:val="-1"/>
          <w:sz w:val="30"/>
          <w:szCs w:val="30"/>
          <w:lang w:val="en-US"/>
        </w:rPr>
      </w:pPr>
      <w:r w:rsidRPr="00C82616">
        <w:rPr>
          <w:rFonts w:ascii="Georgia" w:hAnsi="Georgia" w:cs="Segoe UI"/>
          <w:b/>
          <w:color w:val="292929"/>
          <w:spacing w:val="-1"/>
          <w:sz w:val="30"/>
          <w:szCs w:val="30"/>
          <w:lang w:val="en-US"/>
        </w:rPr>
        <w:t>Exponential</w:t>
      </w:r>
    </w:p>
    <w:p w:rsidR="00C82616" w:rsidRDefault="00C82616" w:rsidP="00E152C1">
      <w:pPr>
        <w:jc w:val="both"/>
        <w:rPr>
          <w:rFonts w:ascii="Times New Roman" w:hAnsi="Times New Roman"/>
          <w:sz w:val="24"/>
          <w:szCs w:val="24"/>
        </w:rPr>
      </w:pPr>
      <w:r>
        <w:rPr>
          <w:noProof/>
          <w:lang w:eastAsia="pl-PL"/>
        </w:rPr>
        <w:lastRenderedPageBreak/>
        <w:drawing>
          <wp:inline distT="0" distB="0" distL="0" distR="0">
            <wp:extent cx="5038725" cy="4762408"/>
            <wp:effectExtent l="0" t="0" r="0" b="635"/>
            <wp:docPr id="57" name="Picture 57" descr="https://miro.medium.com/max/620/1*60U2skc9QptF_B-8tDLTD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miro.medium.com/max/620/1*60U2skc9QptF_B-8tDLTDw.png"/>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0" y="0"/>
                      <a:ext cx="5042271" cy="4765760"/>
                    </a:xfrm>
                    <a:prstGeom prst="rect">
                      <a:avLst/>
                    </a:prstGeom>
                    <a:noFill/>
                    <a:ln>
                      <a:noFill/>
                    </a:ln>
                  </pic:spPr>
                </pic:pic>
              </a:graphicData>
            </a:graphic>
          </wp:inline>
        </w:drawing>
      </w:r>
    </w:p>
    <w:p w:rsidR="00C82616" w:rsidRDefault="00C82616" w:rsidP="00E152C1">
      <w:pPr>
        <w:jc w:val="both"/>
      </w:pPr>
      <w:r>
        <w:t>Source: </w:t>
      </w:r>
      <w:hyperlink r:id="rId247" w:tgtFrame="_blank" w:history="1">
        <w:r>
          <w:rPr>
            <w:rStyle w:val="Hyperlink"/>
          </w:rPr>
          <w:t>https://en.wikipedia.org/wiki/Exponential_distribution</w:t>
        </w:r>
      </w:hyperlink>
    </w:p>
    <w:p w:rsidR="00C82616" w:rsidRPr="00C82616" w:rsidRDefault="00C82616" w:rsidP="00E152C1">
      <w:pPr>
        <w:pStyle w:val="pw-post-body-paragraph"/>
        <w:shd w:val="clear" w:color="auto" w:fill="FFFFFF"/>
        <w:spacing w:before="480" w:beforeAutospacing="0" w:after="0" w:afterAutospacing="0" w:line="480" w:lineRule="atLeast"/>
        <w:jc w:val="both"/>
        <w:rPr>
          <w:rFonts w:ascii="Georgia" w:hAnsi="Georgia"/>
          <w:color w:val="292929"/>
          <w:spacing w:val="-1"/>
          <w:sz w:val="30"/>
          <w:szCs w:val="30"/>
          <w:lang w:val="en-US"/>
        </w:rPr>
      </w:pPr>
      <w:r w:rsidRPr="00C82616">
        <w:rPr>
          <w:rFonts w:ascii="Georgia" w:hAnsi="Georgia"/>
          <w:color w:val="292929"/>
          <w:spacing w:val="-1"/>
          <w:sz w:val="30"/>
          <w:szCs w:val="30"/>
          <w:lang w:val="en-US"/>
        </w:rPr>
        <w:t>There is a strong relationship between the </w:t>
      </w:r>
      <w:hyperlink r:id="rId248" w:tgtFrame="_blank" w:history="1">
        <w:r w:rsidRPr="00C82616">
          <w:rPr>
            <w:rStyle w:val="Hyperlink"/>
            <w:rFonts w:ascii="Georgia" w:hAnsi="Georgia"/>
            <w:spacing w:val="-1"/>
            <w:sz w:val="30"/>
            <w:szCs w:val="30"/>
            <w:lang w:val="en-US"/>
          </w:rPr>
          <w:t>Poisson distribution</w:t>
        </w:r>
      </w:hyperlink>
      <w:r w:rsidRPr="00C82616">
        <w:rPr>
          <w:rFonts w:ascii="Georgia" w:hAnsi="Georgia"/>
          <w:color w:val="292929"/>
          <w:spacing w:val="-1"/>
          <w:sz w:val="30"/>
          <w:szCs w:val="30"/>
          <w:lang w:val="en-US"/>
        </w:rPr>
        <w:t> and the Exponential distribution. For example, let’s say a Poisson distribution models the number of file requests on a server in a day. The time in between each file request can be modeled with an exponential distribution. The exponential distribution is mostly used for testing </w:t>
      </w:r>
      <w:hyperlink r:id="rId249" w:tgtFrame="_blank" w:history="1">
        <w:r w:rsidRPr="00C82616">
          <w:rPr>
            <w:rStyle w:val="Hyperlink"/>
            <w:rFonts w:ascii="Georgia" w:hAnsi="Georgia"/>
            <w:spacing w:val="-1"/>
            <w:sz w:val="30"/>
            <w:szCs w:val="30"/>
            <w:lang w:val="en-US"/>
          </w:rPr>
          <w:t>product reliability</w:t>
        </w:r>
      </w:hyperlink>
      <w:r w:rsidRPr="00C82616">
        <w:rPr>
          <w:rFonts w:ascii="Georgia" w:hAnsi="Georgia"/>
          <w:color w:val="292929"/>
          <w:spacing w:val="-1"/>
          <w:sz w:val="30"/>
          <w:szCs w:val="30"/>
          <w:lang w:val="en-US"/>
        </w:rPr>
        <w:t>. It’s also an important distribution for building continuous-time </w:t>
      </w:r>
      <w:hyperlink r:id="rId250" w:tgtFrame="_blank" w:history="1">
        <w:r w:rsidRPr="00C82616">
          <w:rPr>
            <w:rStyle w:val="Hyperlink"/>
            <w:rFonts w:ascii="Georgia" w:hAnsi="Georgia"/>
            <w:spacing w:val="-1"/>
            <w:sz w:val="30"/>
            <w:szCs w:val="30"/>
            <w:lang w:val="en-US"/>
          </w:rPr>
          <w:t>Markov chains</w:t>
        </w:r>
      </w:hyperlink>
      <w:r w:rsidRPr="00C82616">
        <w:rPr>
          <w:rFonts w:ascii="Georgia" w:hAnsi="Georgia"/>
          <w:color w:val="292929"/>
          <w:spacing w:val="-1"/>
          <w:sz w:val="30"/>
          <w:szCs w:val="30"/>
          <w:lang w:val="en-US"/>
        </w:rPr>
        <w:t>.</w:t>
      </w:r>
    </w:p>
    <w:p w:rsidR="00C82616" w:rsidRPr="00C82616" w:rsidRDefault="00C82616" w:rsidP="00E152C1">
      <w:pPr>
        <w:pStyle w:val="pw-post-body-paragraph"/>
        <w:shd w:val="clear" w:color="auto" w:fill="FFFFFF"/>
        <w:spacing w:before="480" w:beforeAutospacing="0" w:after="0" w:afterAutospacing="0" w:line="480" w:lineRule="atLeast"/>
        <w:jc w:val="both"/>
        <w:rPr>
          <w:rFonts w:ascii="Georgia" w:hAnsi="Georgia"/>
          <w:color w:val="292929"/>
          <w:spacing w:val="-1"/>
          <w:sz w:val="30"/>
          <w:szCs w:val="30"/>
          <w:lang w:val="en-US"/>
        </w:rPr>
      </w:pPr>
      <w:r w:rsidRPr="00C82616">
        <w:rPr>
          <w:rFonts w:ascii="Georgia" w:hAnsi="Georgia"/>
          <w:color w:val="292929"/>
          <w:spacing w:val="-1"/>
          <w:sz w:val="30"/>
          <w:szCs w:val="30"/>
          <w:lang w:val="en-US"/>
        </w:rPr>
        <w:t>Poisson’s “How many events per time?” in an experiment relates to the exponential’s “How long until an event?”.</w:t>
      </w:r>
    </w:p>
    <w:p w:rsidR="00C82616" w:rsidRPr="00C82616" w:rsidRDefault="00C82616" w:rsidP="00E152C1">
      <w:pPr>
        <w:pStyle w:val="pw-post-body-paragraph"/>
        <w:shd w:val="clear" w:color="auto" w:fill="FFFFFF"/>
        <w:spacing w:before="480" w:beforeAutospacing="0" w:after="0" w:afterAutospacing="0" w:line="480" w:lineRule="atLeast"/>
        <w:jc w:val="both"/>
        <w:rPr>
          <w:rFonts w:ascii="Georgia" w:hAnsi="Georgia"/>
          <w:color w:val="292929"/>
          <w:spacing w:val="-1"/>
          <w:sz w:val="30"/>
          <w:szCs w:val="30"/>
          <w:lang w:val="en-US"/>
        </w:rPr>
      </w:pPr>
      <w:r w:rsidRPr="00C82616">
        <w:rPr>
          <w:rFonts w:ascii="Georgia" w:hAnsi="Georgia"/>
          <w:color w:val="292929"/>
          <w:spacing w:val="-1"/>
          <w:sz w:val="30"/>
          <w:szCs w:val="30"/>
          <w:lang w:val="en-US"/>
        </w:rPr>
        <w:lastRenderedPageBreak/>
        <w:t>Usually in continuous-time related questions/problems when we think about ‘time until event’, an exponential distribution can be used to model it.</w:t>
      </w:r>
    </w:p>
    <w:p w:rsidR="00C82616" w:rsidRPr="00C82616" w:rsidRDefault="00C82616" w:rsidP="00E152C1">
      <w:pPr>
        <w:shd w:val="clear" w:color="auto" w:fill="FFFFFF"/>
        <w:spacing w:before="274" w:after="0" w:line="420" w:lineRule="atLeast"/>
        <w:jc w:val="both"/>
        <w:rPr>
          <w:rFonts w:ascii="Georgia" w:hAnsi="Georgia" w:cs="Segoe UI"/>
          <w:b/>
          <w:color w:val="292929"/>
          <w:spacing w:val="-1"/>
          <w:sz w:val="30"/>
          <w:szCs w:val="30"/>
          <w:lang w:val="en-US"/>
        </w:rPr>
      </w:pPr>
      <w:r w:rsidRPr="00C82616">
        <w:rPr>
          <w:rFonts w:ascii="Georgia" w:hAnsi="Georgia" w:cs="Segoe UI"/>
          <w:b/>
          <w:color w:val="292929"/>
          <w:spacing w:val="-1"/>
          <w:sz w:val="30"/>
          <w:szCs w:val="30"/>
          <w:lang w:val="en-US"/>
        </w:rPr>
        <w:t>Normal and related distributions</w:t>
      </w:r>
    </w:p>
    <w:p w:rsidR="00C82616" w:rsidRDefault="00C82616" w:rsidP="00E152C1">
      <w:pPr>
        <w:jc w:val="both"/>
        <w:rPr>
          <w:rFonts w:ascii="Times New Roman" w:hAnsi="Times New Roman"/>
          <w:sz w:val="24"/>
          <w:szCs w:val="24"/>
        </w:rPr>
      </w:pPr>
      <w:r>
        <w:rPr>
          <w:noProof/>
          <w:lang w:eastAsia="pl-PL"/>
        </w:rPr>
        <w:drawing>
          <wp:inline distT="0" distB="0" distL="0" distR="0">
            <wp:extent cx="5657850" cy="2861256"/>
            <wp:effectExtent l="0" t="0" r="0" b="0"/>
            <wp:docPr id="56" name="Picture 56" descr="https://miro.medium.com/max/700/1*6hFd17Otge8t__7MmgDn6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miro.medium.com/max/700/1*6hFd17Otge8t__7MmgDn6A.png"/>
                    <pic:cNvPicPr>
                      <a:picLocks noChangeAspect="1" noChangeArrowheads="1"/>
                    </pic:cNvPicPr>
                  </pic:nvPicPr>
                  <pic:blipFill>
                    <a:blip r:embed="rId251">
                      <a:extLst>
                        <a:ext uri="{28A0092B-C50C-407E-A947-70E740481C1C}">
                          <a14:useLocalDpi xmlns:a14="http://schemas.microsoft.com/office/drawing/2010/main" val="0"/>
                        </a:ext>
                      </a:extLst>
                    </a:blip>
                    <a:srcRect/>
                    <a:stretch>
                      <a:fillRect/>
                    </a:stretch>
                  </pic:blipFill>
                  <pic:spPr bwMode="auto">
                    <a:xfrm>
                      <a:off x="0" y="0"/>
                      <a:ext cx="5673475" cy="2869158"/>
                    </a:xfrm>
                    <a:prstGeom prst="rect">
                      <a:avLst/>
                    </a:prstGeom>
                    <a:noFill/>
                    <a:ln>
                      <a:noFill/>
                    </a:ln>
                  </pic:spPr>
                </pic:pic>
              </a:graphicData>
            </a:graphic>
          </wp:inline>
        </w:drawing>
      </w:r>
    </w:p>
    <w:p w:rsidR="00C82616" w:rsidRDefault="00C82616" w:rsidP="00E152C1">
      <w:pPr>
        <w:jc w:val="both"/>
      </w:pPr>
      <w:r>
        <w:t>Source: </w:t>
      </w:r>
      <w:hyperlink r:id="rId252" w:tgtFrame="_blank" w:history="1">
        <w:r>
          <w:rPr>
            <w:rStyle w:val="Hyperlink"/>
          </w:rPr>
          <w:t>https://www.mathsisfun.com/data/standard-normal-distribution.html</w:t>
        </w:r>
      </w:hyperlink>
    </w:p>
    <w:p w:rsidR="00C82616" w:rsidRPr="00C82616" w:rsidRDefault="00C82616" w:rsidP="00E152C1">
      <w:pPr>
        <w:pStyle w:val="pw-post-body-paragraph"/>
        <w:shd w:val="clear" w:color="auto" w:fill="FFFFFF"/>
        <w:spacing w:before="480" w:beforeAutospacing="0" w:after="0" w:afterAutospacing="0" w:line="480" w:lineRule="atLeast"/>
        <w:jc w:val="both"/>
        <w:rPr>
          <w:rFonts w:ascii="Georgia" w:hAnsi="Georgia"/>
          <w:color w:val="292929"/>
          <w:spacing w:val="-1"/>
          <w:sz w:val="30"/>
          <w:szCs w:val="30"/>
          <w:lang w:val="en-US"/>
        </w:rPr>
      </w:pPr>
      <w:r w:rsidRPr="00C82616">
        <w:rPr>
          <w:rFonts w:ascii="Georgia" w:hAnsi="Georgia"/>
          <w:color w:val="292929"/>
          <w:spacing w:val="-1"/>
          <w:sz w:val="30"/>
          <w:szCs w:val="30"/>
          <w:lang w:val="en-US"/>
        </w:rPr>
        <w:t>Save the best for the last. This is perhaps the most important of all. Its bell shape is instantly recognizable. Lets take an example of the Heights of people. If we plot that data, we will see that the bulk of people will be in the middle of that graph. If you take a bunch of values following the same distribution — </w:t>
      </w:r>
      <w:r w:rsidRPr="00C82616">
        <w:rPr>
          <w:rStyle w:val="Emphasis"/>
          <w:rFonts w:ascii="Georgia" w:hAnsi="Georgia"/>
          <w:color w:val="292929"/>
          <w:spacing w:val="-1"/>
          <w:sz w:val="30"/>
          <w:szCs w:val="30"/>
          <w:lang w:val="en-US"/>
        </w:rPr>
        <w:t>any</w:t>
      </w:r>
      <w:r w:rsidRPr="00C82616">
        <w:rPr>
          <w:rFonts w:ascii="Georgia" w:hAnsi="Georgia"/>
          <w:color w:val="292929"/>
          <w:spacing w:val="-1"/>
          <w:sz w:val="30"/>
          <w:szCs w:val="30"/>
          <w:lang w:val="en-US"/>
        </w:rPr>
        <w:t> distribution — and sum them, the distribution of their sum follows (approximately) the normal distribution. The more things that are summed, the more their sum’s distribution matches the normal distribution. The fact that this is true regardless of the underlying distribution is amazing.</w:t>
      </w:r>
    </w:p>
    <w:p w:rsidR="00C82616" w:rsidRPr="00C82616" w:rsidRDefault="00C82616" w:rsidP="00E152C1">
      <w:pPr>
        <w:pStyle w:val="pw-post-body-paragraph"/>
        <w:shd w:val="clear" w:color="auto" w:fill="FFFFFF"/>
        <w:spacing w:before="480" w:beforeAutospacing="0" w:after="0" w:afterAutospacing="0" w:line="480" w:lineRule="atLeast"/>
        <w:jc w:val="both"/>
        <w:rPr>
          <w:rFonts w:ascii="Georgia" w:hAnsi="Georgia"/>
          <w:color w:val="292929"/>
          <w:spacing w:val="-1"/>
          <w:sz w:val="30"/>
          <w:szCs w:val="30"/>
          <w:lang w:val="en-US"/>
        </w:rPr>
      </w:pPr>
      <w:r w:rsidRPr="00C82616">
        <w:rPr>
          <w:rFonts w:ascii="Georgia" w:hAnsi="Georgia"/>
          <w:color w:val="292929"/>
          <w:spacing w:val="-1"/>
          <w:sz w:val="30"/>
          <w:szCs w:val="30"/>
          <w:lang w:val="en-US"/>
        </w:rPr>
        <w:t>Probably, there could be something asked in the interview which relates to </w:t>
      </w:r>
      <w:hyperlink r:id="rId253" w:tgtFrame="_blank" w:history="1">
        <w:r w:rsidRPr="00C82616">
          <w:rPr>
            <w:rStyle w:val="Hyperlink"/>
            <w:rFonts w:ascii="Georgia" w:hAnsi="Georgia"/>
            <w:spacing w:val="-1"/>
            <w:sz w:val="30"/>
            <w:szCs w:val="30"/>
            <w:lang w:val="en-US"/>
          </w:rPr>
          <w:t>central limit theorem</w:t>
        </w:r>
      </w:hyperlink>
      <w:r w:rsidRPr="00C82616">
        <w:rPr>
          <w:rFonts w:ascii="Georgia" w:hAnsi="Georgia"/>
          <w:color w:val="292929"/>
          <w:spacing w:val="-1"/>
          <w:sz w:val="30"/>
          <w:szCs w:val="30"/>
          <w:lang w:val="en-US"/>
        </w:rPr>
        <w:t> which is the concept central to probability distributions and relates to normal distribution.</w:t>
      </w:r>
    </w:p>
    <w:p w:rsidR="00C82616" w:rsidRPr="00C82616" w:rsidRDefault="00C82616" w:rsidP="00E152C1">
      <w:pPr>
        <w:pStyle w:val="pw-post-body-paragraph"/>
        <w:shd w:val="clear" w:color="auto" w:fill="FFFFFF"/>
        <w:spacing w:before="480" w:beforeAutospacing="0" w:after="0" w:afterAutospacing="0" w:line="480" w:lineRule="atLeast"/>
        <w:jc w:val="both"/>
        <w:rPr>
          <w:rFonts w:ascii="Georgia" w:hAnsi="Georgia"/>
          <w:color w:val="292929"/>
          <w:spacing w:val="-1"/>
          <w:sz w:val="30"/>
          <w:szCs w:val="30"/>
          <w:lang w:val="en-US"/>
        </w:rPr>
      </w:pPr>
      <w:r w:rsidRPr="00C82616">
        <w:rPr>
          <w:rFonts w:ascii="Georgia" w:hAnsi="Georgia"/>
          <w:color w:val="292929"/>
          <w:spacing w:val="-1"/>
          <w:sz w:val="30"/>
          <w:szCs w:val="30"/>
          <w:lang w:val="en-US"/>
        </w:rPr>
        <w:lastRenderedPageBreak/>
        <w:t>Important Properties of a Normal distribution:</w:t>
      </w:r>
    </w:p>
    <w:p w:rsidR="00C82616" w:rsidRPr="00C82616" w:rsidRDefault="00C82616" w:rsidP="0064198D">
      <w:pPr>
        <w:numPr>
          <w:ilvl w:val="0"/>
          <w:numId w:val="60"/>
        </w:numPr>
        <w:shd w:val="clear" w:color="auto" w:fill="FFFFFF"/>
        <w:spacing w:before="514" w:after="0" w:line="420" w:lineRule="atLeast"/>
        <w:ind w:left="450"/>
        <w:jc w:val="both"/>
        <w:rPr>
          <w:rFonts w:ascii="Georgia" w:hAnsi="Georgia" w:cs="Segoe UI"/>
          <w:color w:val="292929"/>
          <w:spacing w:val="-1"/>
          <w:sz w:val="30"/>
          <w:szCs w:val="30"/>
          <w:lang w:val="en-US"/>
        </w:rPr>
      </w:pPr>
      <w:r w:rsidRPr="00C82616">
        <w:rPr>
          <w:rFonts w:ascii="Georgia" w:hAnsi="Georgia" w:cs="Segoe UI"/>
          <w:color w:val="292929"/>
          <w:spacing w:val="-1"/>
          <w:sz w:val="30"/>
          <w:szCs w:val="30"/>
          <w:lang w:val="en-US"/>
        </w:rPr>
        <w:t>The </w:t>
      </w:r>
      <w:hyperlink r:id="rId254" w:tgtFrame="_blank" w:history="1">
        <w:r w:rsidRPr="00C82616">
          <w:rPr>
            <w:rStyle w:val="Hyperlink"/>
            <w:rFonts w:ascii="Georgia" w:hAnsi="Georgia" w:cs="Segoe UI"/>
            <w:spacing w:val="-1"/>
            <w:sz w:val="30"/>
            <w:szCs w:val="30"/>
            <w:lang w:val="en-US"/>
          </w:rPr>
          <w:t>mean, mode and median</w:t>
        </w:r>
      </w:hyperlink>
      <w:r w:rsidRPr="00C82616">
        <w:rPr>
          <w:rFonts w:ascii="Georgia" w:hAnsi="Georgia" w:cs="Segoe UI"/>
          <w:color w:val="292929"/>
          <w:spacing w:val="-1"/>
          <w:sz w:val="30"/>
          <w:szCs w:val="30"/>
          <w:lang w:val="en-US"/>
        </w:rPr>
        <w:t> are all equal.</w:t>
      </w:r>
    </w:p>
    <w:p w:rsidR="00C82616" w:rsidRPr="00C82616" w:rsidRDefault="00C82616" w:rsidP="0064198D">
      <w:pPr>
        <w:numPr>
          <w:ilvl w:val="0"/>
          <w:numId w:val="60"/>
        </w:numPr>
        <w:shd w:val="clear" w:color="auto" w:fill="FFFFFF"/>
        <w:spacing w:before="274" w:after="0" w:line="420" w:lineRule="atLeast"/>
        <w:ind w:left="450"/>
        <w:jc w:val="both"/>
        <w:rPr>
          <w:rFonts w:ascii="Georgia" w:hAnsi="Georgia" w:cs="Segoe UI"/>
          <w:color w:val="292929"/>
          <w:spacing w:val="-1"/>
          <w:sz w:val="30"/>
          <w:szCs w:val="30"/>
          <w:lang w:val="en-US"/>
        </w:rPr>
      </w:pPr>
      <w:r w:rsidRPr="00C82616">
        <w:rPr>
          <w:rFonts w:ascii="Georgia" w:hAnsi="Georgia" w:cs="Segoe UI"/>
          <w:color w:val="292929"/>
          <w:spacing w:val="-1"/>
          <w:sz w:val="30"/>
          <w:szCs w:val="30"/>
          <w:lang w:val="en-US"/>
        </w:rPr>
        <w:t xml:space="preserve">The curve is symmetric at the center (i.e. around the mean, </w:t>
      </w:r>
      <w:r>
        <w:rPr>
          <w:rFonts w:ascii="Georgia" w:hAnsi="Georgia" w:cs="Segoe UI"/>
          <w:color w:val="292929"/>
          <w:spacing w:val="-1"/>
          <w:sz w:val="30"/>
          <w:szCs w:val="30"/>
        </w:rPr>
        <w:t>μ</w:t>
      </w:r>
      <w:r w:rsidRPr="00C82616">
        <w:rPr>
          <w:rFonts w:ascii="Georgia" w:hAnsi="Georgia" w:cs="Segoe UI"/>
          <w:color w:val="292929"/>
          <w:spacing w:val="-1"/>
          <w:sz w:val="30"/>
          <w:szCs w:val="30"/>
          <w:lang w:val="en-US"/>
        </w:rPr>
        <w:t>).</w:t>
      </w:r>
    </w:p>
    <w:p w:rsidR="00C82616" w:rsidRPr="00C82616" w:rsidRDefault="00C82616" w:rsidP="0064198D">
      <w:pPr>
        <w:numPr>
          <w:ilvl w:val="0"/>
          <w:numId w:val="60"/>
        </w:numPr>
        <w:shd w:val="clear" w:color="auto" w:fill="FFFFFF"/>
        <w:spacing w:before="274" w:after="0" w:line="420" w:lineRule="atLeast"/>
        <w:ind w:left="450"/>
        <w:jc w:val="both"/>
        <w:rPr>
          <w:rFonts w:ascii="Georgia" w:hAnsi="Georgia" w:cs="Segoe UI"/>
          <w:color w:val="292929"/>
          <w:spacing w:val="-1"/>
          <w:sz w:val="30"/>
          <w:szCs w:val="30"/>
          <w:lang w:val="en-US"/>
        </w:rPr>
      </w:pPr>
      <w:r w:rsidRPr="00C82616">
        <w:rPr>
          <w:rFonts w:ascii="Georgia" w:hAnsi="Georgia" w:cs="Segoe UI"/>
          <w:color w:val="292929"/>
          <w:spacing w:val="-1"/>
          <w:sz w:val="30"/>
          <w:szCs w:val="30"/>
          <w:lang w:val="en-US"/>
        </w:rPr>
        <w:t>Exactly half of the values are to the left of center and exactly half the values are to the right.</w:t>
      </w:r>
    </w:p>
    <w:p w:rsidR="00C82616" w:rsidRPr="00C82616" w:rsidRDefault="00C82616" w:rsidP="0064198D">
      <w:pPr>
        <w:numPr>
          <w:ilvl w:val="0"/>
          <w:numId w:val="60"/>
        </w:numPr>
        <w:shd w:val="clear" w:color="auto" w:fill="FFFFFF"/>
        <w:spacing w:before="274" w:after="0" w:line="420" w:lineRule="atLeast"/>
        <w:ind w:left="450"/>
        <w:jc w:val="both"/>
        <w:rPr>
          <w:rFonts w:ascii="Georgia" w:hAnsi="Georgia" w:cs="Segoe UI"/>
          <w:color w:val="292929"/>
          <w:spacing w:val="-1"/>
          <w:sz w:val="30"/>
          <w:szCs w:val="30"/>
          <w:lang w:val="en-US"/>
        </w:rPr>
      </w:pPr>
      <w:r w:rsidRPr="00C82616">
        <w:rPr>
          <w:rFonts w:ascii="Georgia" w:hAnsi="Georgia" w:cs="Segoe UI"/>
          <w:color w:val="292929"/>
          <w:spacing w:val="-1"/>
          <w:sz w:val="30"/>
          <w:szCs w:val="30"/>
          <w:lang w:val="en-US"/>
        </w:rPr>
        <w:t>The total area under the curve is 1.</w:t>
      </w:r>
    </w:p>
    <w:p w:rsidR="00C82616" w:rsidRPr="00C82616" w:rsidRDefault="00C82616" w:rsidP="00E152C1">
      <w:pPr>
        <w:pStyle w:val="pw-post-body-paragraph"/>
        <w:shd w:val="clear" w:color="auto" w:fill="FFFFFF"/>
        <w:spacing w:before="480" w:beforeAutospacing="0" w:after="0" w:afterAutospacing="0" w:line="480" w:lineRule="atLeast"/>
        <w:jc w:val="both"/>
        <w:rPr>
          <w:rFonts w:ascii="Georgia" w:hAnsi="Georgia"/>
          <w:color w:val="292929"/>
          <w:spacing w:val="-1"/>
          <w:sz w:val="30"/>
          <w:szCs w:val="30"/>
          <w:lang w:val="en-US"/>
        </w:rPr>
      </w:pPr>
      <w:r w:rsidRPr="00C82616">
        <w:rPr>
          <w:rFonts w:ascii="Georgia" w:hAnsi="Georgia"/>
          <w:color w:val="292929"/>
          <w:spacing w:val="-1"/>
          <w:sz w:val="30"/>
          <w:szCs w:val="30"/>
          <w:lang w:val="en-US"/>
        </w:rPr>
        <w:t>A </w:t>
      </w:r>
      <w:hyperlink r:id="rId255" w:tgtFrame="_blank" w:history="1">
        <w:r w:rsidRPr="00C82616">
          <w:rPr>
            <w:rStyle w:val="Hyperlink"/>
            <w:rFonts w:ascii="Georgia" w:hAnsi="Georgia"/>
            <w:spacing w:val="-1"/>
            <w:sz w:val="30"/>
            <w:szCs w:val="30"/>
            <w:lang w:val="en-US"/>
          </w:rPr>
          <w:t>log-normal</w:t>
        </w:r>
      </w:hyperlink>
      <w:r w:rsidRPr="00C82616">
        <w:rPr>
          <w:rFonts w:ascii="Georgia" w:hAnsi="Georgia"/>
          <w:color w:val="292929"/>
          <w:spacing w:val="-1"/>
          <w:sz w:val="30"/>
          <w:szCs w:val="30"/>
          <w:lang w:val="en-US"/>
        </w:rPr>
        <w:t> (log-normal or Galton) distribution is a probability distribution with a normally distributed logarithm. If sums of things are normally distributed, then the products of things are log-normally distributed.</w:t>
      </w:r>
    </w:p>
    <w:p w:rsidR="00C82616" w:rsidRPr="00C82616" w:rsidRDefault="00C82616" w:rsidP="00E152C1">
      <w:pPr>
        <w:pStyle w:val="pw-post-body-paragraph"/>
        <w:shd w:val="clear" w:color="auto" w:fill="FFFFFF"/>
        <w:spacing w:before="480" w:beforeAutospacing="0" w:after="0" w:afterAutospacing="0" w:line="480" w:lineRule="atLeast"/>
        <w:jc w:val="both"/>
        <w:rPr>
          <w:rFonts w:ascii="Georgia" w:hAnsi="Georgia"/>
          <w:color w:val="292929"/>
          <w:spacing w:val="-1"/>
          <w:sz w:val="30"/>
          <w:szCs w:val="30"/>
          <w:lang w:val="en-US"/>
        </w:rPr>
      </w:pPr>
      <w:r w:rsidRPr="00C82616">
        <w:rPr>
          <w:rFonts w:ascii="Georgia" w:hAnsi="Georgia"/>
          <w:color w:val="292929"/>
          <w:spacing w:val="-1"/>
          <w:sz w:val="30"/>
          <w:szCs w:val="30"/>
          <w:lang w:val="en-US"/>
        </w:rPr>
        <w:t>Let’s say you have a random sample taken from a normal distribution. The chi square distribution is the distribution of the sum of these random samples squared. It is based on the </w:t>
      </w:r>
      <w:hyperlink r:id="rId256" w:tgtFrame="_blank" w:history="1">
        <w:r w:rsidRPr="00C82616">
          <w:rPr>
            <w:rStyle w:val="Hyperlink"/>
            <w:rFonts w:ascii="Georgia" w:hAnsi="Georgia"/>
            <w:spacing w:val="-1"/>
            <w:sz w:val="30"/>
            <w:szCs w:val="30"/>
            <w:lang w:val="en-US"/>
          </w:rPr>
          <w:t>chi-squared test</w:t>
        </w:r>
      </w:hyperlink>
      <w:r w:rsidRPr="00C82616">
        <w:rPr>
          <w:rFonts w:ascii="Georgia" w:hAnsi="Georgia"/>
          <w:color w:val="292929"/>
          <w:spacing w:val="-1"/>
          <w:sz w:val="30"/>
          <w:szCs w:val="30"/>
          <w:lang w:val="en-US"/>
        </w:rPr>
        <w:t> which is itself based on the sum of squares of differences, which are supposed to be normally distributed.</w:t>
      </w:r>
    </w:p>
    <w:p w:rsidR="00C82616" w:rsidRPr="00C82616" w:rsidRDefault="00C82616" w:rsidP="00C82616">
      <w:pPr>
        <w:rPr>
          <w:lang w:val="en-US"/>
        </w:rPr>
      </w:pPr>
    </w:p>
    <w:p w:rsidR="00652329" w:rsidRDefault="00E2625C" w:rsidP="00652329">
      <w:pPr>
        <w:pStyle w:val="Heading2"/>
        <w:jc w:val="both"/>
        <w:rPr>
          <w:rStyle w:val="IntenseEmphasis"/>
          <w:lang w:val="en-US"/>
        </w:rPr>
      </w:pPr>
      <w:r w:rsidRPr="00AF49A7">
        <w:rPr>
          <w:rStyle w:val="IntenseEmphasis"/>
          <w:lang w:val="en-US"/>
        </w:rPr>
        <w:t xml:space="preserve">VaR, ES. </w:t>
      </w:r>
    </w:p>
    <w:p w:rsidR="00652329" w:rsidRPr="00652329" w:rsidRDefault="00652329" w:rsidP="00652329">
      <w:pPr>
        <w:ind w:firstLine="708"/>
        <w:rPr>
          <w:lang w:val="en-US"/>
        </w:rPr>
      </w:pPr>
      <w:r>
        <w:rPr>
          <w:lang w:val="en-US"/>
        </w:rPr>
        <w:fldChar w:fldCharType="begin"/>
      </w:r>
      <w:r>
        <w:rPr>
          <w:lang w:val="en-US"/>
        </w:rPr>
        <w:instrText xml:space="preserve"> REF _Ref125818249 \r \h </w:instrText>
      </w:r>
      <w:r>
        <w:rPr>
          <w:lang w:val="en-US"/>
        </w:rPr>
      </w:r>
      <w:r>
        <w:rPr>
          <w:lang w:val="en-US"/>
        </w:rPr>
        <w:fldChar w:fldCharType="separate"/>
      </w:r>
      <w:r>
        <w:rPr>
          <w:lang w:val="en-US"/>
        </w:rPr>
        <w:t>23.4</w:t>
      </w:r>
      <w:r>
        <w:rPr>
          <w:lang w:val="en-US"/>
        </w:rPr>
        <w:fldChar w:fldCharType="end"/>
      </w:r>
    </w:p>
    <w:p w:rsidR="004D4684" w:rsidRDefault="00E2625C" w:rsidP="00AF49A7">
      <w:pPr>
        <w:pStyle w:val="Heading2"/>
        <w:jc w:val="both"/>
        <w:rPr>
          <w:rStyle w:val="IntenseEmphasis"/>
          <w:lang w:val="en-US"/>
        </w:rPr>
      </w:pPr>
      <w:r w:rsidRPr="00AF49A7">
        <w:rPr>
          <w:rStyle w:val="IntenseEmphasis"/>
          <w:lang w:val="en-US"/>
        </w:rPr>
        <w:t xml:space="preserve">Arithmetic returns vs log-returns. </w:t>
      </w:r>
    </w:p>
    <w:p w:rsidR="00652329" w:rsidRDefault="00954C8C" w:rsidP="00652329">
      <w:pPr>
        <w:rPr>
          <w:lang w:val="en-US"/>
        </w:rPr>
      </w:pPr>
      <w:hyperlink r:id="rId257" w:history="1">
        <w:r w:rsidR="00652329" w:rsidRPr="00F21BE4">
          <w:rPr>
            <w:rStyle w:val="Hyperlink"/>
            <w:lang w:val="en-US"/>
          </w:rPr>
          <w:t>https://python.plainenglish.io/arithmetic-vs-log-stock-returns-in-python-7f7c3cff125</w:t>
        </w:r>
      </w:hyperlink>
    </w:p>
    <w:p w:rsidR="00652329" w:rsidRPr="00652329" w:rsidRDefault="00652329" w:rsidP="00652329">
      <w:pPr>
        <w:rPr>
          <w:lang w:val="en-US"/>
        </w:rPr>
      </w:pPr>
    </w:p>
    <w:p w:rsidR="004D4684" w:rsidRDefault="00E2625C" w:rsidP="00AF49A7">
      <w:pPr>
        <w:pStyle w:val="Heading2"/>
        <w:jc w:val="both"/>
        <w:rPr>
          <w:rStyle w:val="IntenseEmphasis"/>
          <w:lang w:val="en-US"/>
        </w:rPr>
      </w:pPr>
      <w:r w:rsidRPr="00AF49A7">
        <w:rPr>
          <w:rStyle w:val="IntenseEmphasis"/>
          <w:lang w:val="en-US"/>
        </w:rPr>
        <w:t xml:space="preserve">What returns to use where. </w:t>
      </w:r>
    </w:p>
    <w:p w:rsidR="0023438F" w:rsidRDefault="00954C8C" w:rsidP="0023438F">
      <w:pPr>
        <w:rPr>
          <w:lang w:val="en-US"/>
        </w:rPr>
      </w:pPr>
      <w:hyperlink r:id="rId258" w:history="1">
        <w:r w:rsidR="00D242ED" w:rsidRPr="00F21BE4">
          <w:rPr>
            <w:rStyle w:val="Hyperlink"/>
            <w:lang w:val="en-US"/>
          </w:rPr>
          <w:t>https://www.investopedia.com/terms/r/return.asp</w:t>
        </w:r>
      </w:hyperlink>
    </w:p>
    <w:p w:rsidR="00D242ED" w:rsidRPr="0023438F" w:rsidRDefault="00D242ED" w:rsidP="0023438F">
      <w:pPr>
        <w:rPr>
          <w:lang w:val="en-US"/>
        </w:rPr>
      </w:pPr>
    </w:p>
    <w:p w:rsidR="003C5F1E" w:rsidRDefault="003C5F1E" w:rsidP="003C5F1E">
      <w:pPr>
        <w:pStyle w:val="Heading2"/>
        <w:jc w:val="both"/>
        <w:rPr>
          <w:rStyle w:val="IntenseEmphasis"/>
          <w:lang w:val="en-US"/>
        </w:rPr>
      </w:pPr>
      <w:r>
        <w:rPr>
          <w:rStyle w:val="IntenseEmphasis"/>
          <w:lang w:val="en-US"/>
        </w:rPr>
        <w:t>Taylor series</w:t>
      </w:r>
    </w:p>
    <w:p w:rsidR="003C5F1E" w:rsidRDefault="00954C8C" w:rsidP="003C5F1E">
      <w:pPr>
        <w:rPr>
          <w:lang w:val="en-US"/>
        </w:rPr>
      </w:pPr>
      <w:hyperlink r:id="rId259" w:history="1">
        <w:r w:rsidR="003C5F1E" w:rsidRPr="00F21BE4">
          <w:rPr>
            <w:rStyle w:val="Hyperlink"/>
            <w:lang w:val="en-US"/>
          </w:rPr>
          <w:t>https://en.wikipedia.org/wiki/Taylor_series</w:t>
        </w:r>
      </w:hyperlink>
    </w:p>
    <w:p w:rsidR="003C5F1E" w:rsidRPr="003C5F1E" w:rsidRDefault="003C5F1E" w:rsidP="003C5F1E">
      <w:pPr>
        <w:rPr>
          <w:lang w:val="en-US"/>
        </w:rPr>
      </w:pPr>
    </w:p>
    <w:p w:rsidR="004D4684" w:rsidRDefault="00E2625C" w:rsidP="00716714">
      <w:pPr>
        <w:jc w:val="both"/>
        <w:rPr>
          <w:b/>
          <w:lang w:val="en-US"/>
        </w:rPr>
      </w:pPr>
      <w:r w:rsidRPr="00716714">
        <w:rPr>
          <w:b/>
          <w:lang w:val="en-US"/>
        </w:rPr>
        <w:lastRenderedPageBreak/>
        <w:t xml:space="preserve"> Interview 2: </w:t>
      </w:r>
    </w:p>
    <w:p w:rsidR="004D4684" w:rsidRDefault="00E2625C" w:rsidP="00AF49A7">
      <w:pPr>
        <w:pStyle w:val="Heading2"/>
        <w:jc w:val="both"/>
        <w:rPr>
          <w:rStyle w:val="IntenseEmphasis"/>
          <w:lang w:val="en-US"/>
        </w:rPr>
      </w:pPr>
      <w:r w:rsidRPr="00AF49A7">
        <w:rPr>
          <w:rStyle w:val="IntenseEmphasis"/>
          <w:lang w:val="en-US"/>
        </w:rPr>
        <w:t xml:space="preserve">stochastic volatility, </w:t>
      </w:r>
    </w:p>
    <w:p w:rsidR="003C1775" w:rsidRPr="003C1775" w:rsidRDefault="003C1775" w:rsidP="003C1775">
      <w:pPr>
        <w:rPr>
          <w:lang w:val="en-US"/>
        </w:rPr>
      </w:pPr>
      <w:r>
        <w:rPr>
          <w:lang w:val="en-US"/>
        </w:rPr>
        <w:fldChar w:fldCharType="begin"/>
      </w:r>
      <w:r>
        <w:rPr>
          <w:lang w:val="en-US"/>
        </w:rPr>
        <w:instrText xml:space="preserve"> REF _Ref125818359 \r \h </w:instrText>
      </w:r>
      <w:r>
        <w:rPr>
          <w:lang w:val="en-US"/>
        </w:rPr>
      </w:r>
      <w:r>
        <w:rPr>
          <w:lang w:val="en-US"/>
        </w:rPr>
        <w:fldChar w:fldCharType="separate"/>
      </w:r>
      <w:r>
        <w:rPr>
          <w:lang w:val="en-US"/>
        </w:rPr>
        <w:t>23.3</w:t>
      </w:r>
      <w:r>
        <w:rPr>
          <w:lang w:val="en-US"/>
        </w:rPr>
        <w:fldChar w:fldCharType="end"/>
      </w:r>
    </w:p>
    <w:p w:rsidR="004D4684" w:rsidRDefault="00E2625C" w:rsidP="00AF49A7">
      <w:pPr>
        <w:pStyle w:val="Heading2"/>
        <w:jc w:val="both"/>
        <w:rPr>
          <w:rStyle w:val="IntenseEmphasis"/>
          <w:lang w:val="en-US"/>
        </w:rPr>
      </w:pPr>
      <w:r w:rsidRPr="00AF49A7">
        <w:rPr>
          <w:rStyle w:val="IntenseEmphasis"/>
          <w:lang w:val="en-US"/>
        </w:rPr>
        <w:t xml:space="preserve">volatility smile, </w:t>
      </w:r>
    </w:p>
    <w:p w:rsidR="003C1775" w:rsidRPr="003C1775" w:rsidRDefault="003C1775" w:rsidP="003C1775">
      <w:pPr>
        <w:rPr>
          <w:lang w:val="en-US"/>
        </w:rPr>
      </w:pPr>
      <w:r>
        <w:rPr>
          <w:lang w:val="en-US"/>
        </w:rPr>
        <w:fldChar w:fldCharType="begin"/>
      </w:r>
      <w:r>
        <w:rPr>
          <w:lang w:val="en-US"/>
        </w:rPr>
        <w:instrText xml:space="preserve"> REF _Ref125818359 \r \h </w:instrText>
      </w:r>
      <w:r>
        <w:rPr>
          <w:lang w:val="en-US"/>
        </w:rPr>
      </w:r>
      <w:r>
        <w:rPr>
          <w:lang w:val="en-US"/>
        </w:rPr>
        <w:fldChar w:fldCharType="separate"/>
      </w:r>
      <w:r>
        <w:rPr>
          <w:lang w:val="en-US"/>
        </w:rPr>
        <w:t>23.3</w:t>
      </w:r>
      <w:r>
        <w:rPr>
          <w:lang w:val="en-US"/>
        </w:rPr>
        <w:fldChar w:fldCharType="end"/>
      </w:r>
    </w:p>
    <w:p w:rsidR="004D4684" w:rsidRDefault="00E2625C" w:rsidP="00AF49A7">
      <w:pPr>
        <w:pStyle w:val="Heading2"/>
        <w:jc w:val="both"/>
        <w:rPr>
          <w:rStyle w:val="IntenseEmphasis"/>
          <w:lang w:val="en-US"/>
        </w:rPr>
      </w:pPr>
      <w:r w:rsidRPr="00AF49A7">
        <w:rPr>
          <w:rStyle w:val="IntenseEmphasis"/>
          <w:lang w:val="en-US"/>
        </w:rPr>
        <w:t xml:space="preserve">the Greeks, </w:t>
      </w:r>
    </w:p>
    <w:p w:rsidR="00AF50E4" w:rsidRPr="00AF50E4" w:rsidRDefault="00AF50E4" w:rsidP="00AF50E4">
      <w:pPr>
        <w:rPr>
          <w:lang w:val="en-US"/>
        </w:rPr>
      </w:pPr>
      <w:r>
        <w:rPr>
          <w:lang w:val="en-US"/>
        </w:rPr>
        <w:fldChar w:fldCharType="begin"/>
      </w:r>
      <w:r>
        <w:rPr>
          <w:lang w:val="en-US"/>
        </w:rPr>
        <w:instrText xml:space="preserve"> REF _Ref125818381 \r \h </w:instrText>
      </w:r>
      <w:r>
        <w:rPr>
          <w:lang w:val="en-US"/>
        </w:rPr>
      </w:r>
      <w:r>
        <w:rPr>
          <w:lang w:val="en-US"/>
        </w:rPr>
        <w:fldChar w:fldCharType="separate"/>
      </w:r>
      <w:r>
        <w:rPr>
          <w:lang w:val="en-US"/>
        </w:rPr>
        <w:t>1.14</w:t>
      </w:r>
      <w:r>
        <w:rPr>
          <w:lang w:val="en-US"/>
        </w:rPr>
        <w:fldChar w:fldCharType="end"/>
      </w:r>
    </w:p>
    <w:p w:rsidR="00E2625C" w:rsidRDefault="00E2625C" w:rsidP="00AF49A7">
      <w:pPr>
        <w:pStyle w:val="Heading2"/>
        <w:jc w:val="both"/>
        <w:rPr>
          <w:rStyle w:val="IntenseEmphasis"/>
          <w:lang w:val="en-US"/>
        </w:rPr>
      </w:pPr>
      <w:r w:rsidRPr="00AF49A7">
        <w:rPr>
          <w:rStyle w:val="IntenseEmphasis"/>
          <w:lang w:val="en-US"/>
        </w:rPr>
        <w:t>delta hedging for calls &amp; puts</w:t>
      </w:r>
    </w:p>
    <w:p w:rsidR="00AF50E4" w:rsidRPr="00AF50E4" w:rsidRDefault="00AF50E4" w:rsidP="00AF50E4">
      <w:pPr>
        <w:rPr>
          <w:lang w:val="en-US"/>
        </w:rPr>
      </w:pPr>
      <w:r>
        <w:rPr>
          <w:lang w:val="en-US"/>
        </w:rPr>
        <w:fldChar w:fldCharType="begin"/>
      </w:r>
      <w:r>
        <w:rPr>
          <w:lang w:val="en-US"/>
        </w:rPr>
        <w:instrText xml:space="preserve"> REF _Ref125818394 \r \h </w:instrText>
      </w:r>
      <w:r>
        <w:rPr>
          <w:lang w:val="en-US"/>
        </w:rPr>
      </w:r>
      <w:r>
        <w:rPr>
          <w:lang w:val="en-US"/>
        </w:rPr>
        <w:fldChar w:fldCharType="separate"/>
      </w:r>
      <w:r>
        <w:rPr>
          <w:lang w:val="en-US"/>
        </w:rPr>
        <w:t>1.9</w:t>
      </w:r>
      <w:r>
        <w:rPr>
          <w:lang w:val="en-US"/>
        </w:rPr>
        <w:fldChar w:fldCharType="end"/>
      </w:r>
    </w:p>
    <w:p w:rsidR="00E2625C" w:rsidRDefault="00E2625C" w:rsidP="00E2625C">
      <w:pPr>
        <w:shd w:val="clear" w:color="auto" w:fill="FFFFFF"/>
        <w:spacing w:line="225" w:lineRule="atLeast"/>
        <w:textAlignment w:val="baseline"/>
        <w:rPr>
          <w:rFonts w:ascii="inherit" w:hAnsi="inherit"/>
          <w:color w:val="404040"/>
          <w:sz w:val="23"/>
          <w:szCs w:val="23"/>
        </w:rPr>
      </w:pPr>
      <w:r>
        <w:rPr>
          <w:rFonts w:ascii="inherit" w:hAnsi="inherit"/>
          <w:noProof/>
          <w:color w:val="1861BF"/>
          <w:sz w:val="23"/>
          <w:szCs w:val="23"/>
          <w:bdr w:val="none" w:sz="0" w:space="0" w:color="auto" w:frame="1"/>
          <w:lang w:eastAsia="pl-PL"/>
        </w:rPr>
        <w:drawing>
          <wp:inline distT="0" distB="0" distL="0" distR="0">
            <wp:extent cx="948690" cy="948690"/>
            <wp:effectExtent l="0" t="0" r="3810" b="3810"/>
            <wp:docPr id="25" name="Picture 25" descr="DBS Bank">
              <a:hlinkClick xmlns:a="http://schemas.openxmlformats.org/drawingml/2006/main" r:id="rId2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BS Bank">
                      <a:hlinkClick r:id="rId260"/>
                    </pic:cNvPr>
                    <pic:cNvPicPr>
                      <a:picLocks noChangeAspect="1" noChangeArrowheads="1"/>
                    </pic:cNvPicPr>
                  </pic:nvPicPr>
                  <pic:blipFill>
                    <a:blip r:embed="rId261">
                      <a:extLst>
                        <a:ext uri="{28A0092B-C50C-407E-A947-70E740481C1C}">
                          <a14:useLocalDpi xmlns:a14="http://schemas.microsoft.com/office/drawing/2010/main" val="0"/>
                        </a:ext>
                      </a:extLst>
                    </a:blip>
                    <a:srcRect/>
                    <a:stretch>
                      <a:fillRect/>
                    </a:stretch>
                  </pic:blipFill>
                  <pic:spPr bwMode="auto">
                    <a:xfrm>
                      <a:off x="0" y="0"/>
                      <a:ext cx="948690" cy="948690"/>
                    </a:xfrm>
                    <a:prstGeom prst="rect">
                      <a:avLst/>
                    </a:prstGeom>
                    <a:noFill/>
                    <a:ln>
                      <a:noFill/>
                    </a:ln>
                  </pic:spPr>
                </pic:pic>
              </a:graphicData>
            </a:graphic>
          </wp:inline>
        </w:drawing>
      </w:r>
    </w:p>
    <w:p w:rsidR="00E2625C" w:rsidRDefault="00E2625C" w:rsidP="00AF49A7">
      <w:pPr>
        <w:pStyle w:val="Heading2"/>
        <w:jc w:val="both"/>
        <w:rPr>
          <w:rStyle w:val="IntenseEmphasis"/>
          <w:lang w:val="en-US"/>
        </w:rPr>
      </w:pPr>
      <w:r w:rsidRPr="00AF49A7">
        <w:rPr>
          <w:rStyle w:val="IntenseEmphasis"/>
          <w:lang w:val="en-US"/>
        </w:rPr>
        <w:t>Introduce abt implied vol</w:t>
      </w:r>
    </w:p>
    <w:p w:rsidR="007C48FD" w:rsidRPr="007C48FD" w:rsidRDefault="007C48FD" w:rsidP="007C48FD">
      <w:pPr>
        <w:rPr>
          <w:lang w:val="en-US"/>
        </w:rPr>
      </w:pPr>
      <w:r>
        <w:rPr>
          <w:lang w:val="en-US"/>
        </w:rPr>
        <w:t>???</w:t>
      </w:r>
    </w:p>
    <w:p w:rsidR="00E2625C" w:rsidRDefault="00E2625C" w:rsidP="00E2625C">
      <w:pPr>
        <w:shd w:val="clear" w:color="auto" w:fill="FFFFFF"/>
        <w:spacing w:line="225" w:lineRule="atLeast"/>
        <w:textAlignment w:val="baseline"/>
        <w:rPr>
          <w:rFonts w:ascii="inherit" w:hAnsi="inherit"/>
          <w:color w:val="404040"/>
          <w:sz w:val="23"/>
          <w:szCs w:val="23"/>
        </w:rPr>
      </w:pPr>
      <w:r>
        <w:rPr>
          <w:rFonts w:ascii="inherit" w:hAnsi="inherit"/>
          <w:noProof/>
          <w:color w:val="1861BF"/>
          <w:sz w:val="23"/>
          <w:szCs w:val="23"/>
          <w:bdr w:val="none" w:sz="0" w:space="0" w:color="auto" w:frame="1"/>
          <w:lang w:eastAsia="pl-PL"/>
        </w:rPr>
        <w:drawing>
          <wp:inline distT="0" distB="0" distL="0" distR="0">
            <wp:extent cx="948690" cy="940435"/>
            <wp:effectExtent l="0" t="0" r="3810" b="0"/>
            <wp:docPr id="24" name="Picture 24" descr="Credit Suisse">
              <a:hlinkClick xmlns:a="http://schemas.openxmlformats.org/drawingml/2006/main" r:id="rId2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redit Suisse">
                      <a:hlinkClick r:id="rId262"/>
                    </pic:cNvPr>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948690" cy="940435"/>
                    </a:xfrm>
                    <a:prstGeom prst="rect">
                      <a:avLst/>
                    </a:prstGeom>
                    <a:noFill/>
                    <a:ln>
                      <a:noFill/>
                    </a:ln>
                  </pic:spPr>
                </pic:pic>
              </a:graphicData>
            </a:graphic>
          </wp:inline>
        </w:drawing>
      </w:r>
    </w:p>
    <w:p w:rsidR="00E2625C" w:rsidRDefault="00E2625C" w:rsidP="00AF49A7">
      <w:pPr>
        <w:pStyle w:val="Heading2"/>
        <w:jc w:val="both"/>
        <w:rPr>
          <w:rStyle w:val="IntenseEmphasis"/>
          <w:lang w:val="en-US"/>
        </w:rPr>
      </w:pPr>
      <w:r w:rsidRPr="00AF49A7">
        <w:rPr>
          <w:rStyle w:val="IntenseEmphasis"/>
          <w:lang w:val="en-US"/>
        </w:rPr>
        <w:t>Expected number of coin flips to get 2 heads in a row</w:t>
      </w:r>
    </w:p>
    <w:p w:rsidR="00A66E3B" w:rsidRDefault="00A66E3B" w:rsidP="00A66E3B">
      <w:pPr>
        <w:rPr>
          <w:lang w:val="en-US"/>
        </w:rPr>
      </w:pPr>
    </w:p>
    <w:p w:rsidR="00A66E3B" w:rsidRDefault="00A66E3B" w:rsidP="00A66E3B">
      <w:pPr>
        <w:rPr>
          <w:lang w:val="en-US"/>
        </w:rPr>
      </w:pPr>
      <w:r>
        <w:rPr>
          <w:lang w:val="en-US"/>
        </w:rPr>
        <w:t>6:</w:t>
      </w:r>
    </w:p>
    <w:p w:rsidR="00A66E3B" w:rsidRDefault="00954C8C" w:rsidP="00A66E3B">
      <w:pPr>
        <w:rPr>
          <w:lang w:val="en-US"/>
        </w:rPr>
      </w:pPr>
      <w:hyperlink r:id="rId263" w:history="1">
        <w:r w:rsidR="00A66E3B" w:rsidRPr="00F21BE4">
          <w:rPr>
            <w:rStyle w:val="Hyperlink"/>
            <w:lang w:val="en-US"/>
          </w:rPr>
          <w:t>https://www.cs.cornell.edu/~ginsparg/physics/INFO295/mh.pdf</w:t>
        </w:r>
      </w:hyperlink>
    </w:p>
    <w:p w:rsidR="00A66E3B" w:rsidRPr="00A66E3B" w:rsidRDefault="00A66E3B" w:rsidP="00A66E3B">
      <w:pPr>
        <w:rPr>
          <w:lang w:val="en-US"/>
        </w:rPr>
      </w:pPr>
    </w:p>
    <w:p w:rsidR="00E2625C" w:rsidRDefault="00E2625C" w:rsidP="00E2625C">
      <w:pPr>
        <w:shd w:val="clear" w:color="auto" w:fill="FFFFFF"/>
        <w:spacing w:line="225" w:lineRule="atLeast"/>
        <w:textAlignment w:val="baseline"/>
        <w:rPr>
          <w:rFonts w:ascii="inherit" w:hAnsi="inherit"/>
          <w:color w:val="404040"/>
          <w:sz w:val="23"/>
          <w:szCs w:val="23"/>
        </w:rPr>
      </w:pPr>
      <w:r>
        <w:rPr>
          <w:rFonts w:ascii="inherit" w:hAnsi="inherit"/>
          <w:noProof/>
          <w:color w:val="1861BF"/>
          <w:sz w:val="23"/>
          <w:szCs w:val="23"/>
          <w:bdr w:val="none" w:sz="0" w:space="0" w:color="auto" w:frame="1"/>
          <w:lang w:eastAsia="pl-PL"/>
        </w:rPr>
        <w:drawing>
          <wp:inline distT="0" distB="0" distL="0" distR="0">
            <wp:extent cx="948690" cy="940435"/>
            <wp:effectExtent l="0" t="0" r="3810" b="0"/>
            <wp:docPr id="23" name="Picture 23" descr="Credit Suisse">
              <a:hlinkClick xmlns:a="http://schemas.openxmlformats.org/drawingml/2006/main" r:id="rId2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redit Suisse">
                      <a:hlinkClick r:id="rId264"/>
                    </pic:cNvPr>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948690" cy="940435"/>
                    </a:xfrm>
                    <a:prstGeom prst="rect">
                      <a:avLst/>
                    </a:prstGeom>
                    <a:noFill/>
                    <a:ln>
                      <a:noFill/>
                    </a:ln>
                  </pic:spPr>
                </pic:pic>
              </a:graphicData>
            </a:graphic>
          </wp:inline>
        </w:drawing>
      </w:r>
    </w:p>
    <w:p w:rsidR="00E2625C" w:rsidRDefault="00E2625C" w:rsidP="00AF49A7">
      <w:pPr>
        <w:pStyle w:val="Heading2"/>
        <w:jc w:val="both"/>
        <w:rPr>
          <w:rStyle w:val="IntenseEmphasis"/>
          <w:lang w:val="en-US"/>
        </w:rPr>
      </w:pPr>
      <w:r w:rsidRPr="00AF49A7">
        <w:rPr>
          <w:rStyle w:val="IntenseEmphasis"/>
          <w:lang w:val="en-US"/>
        </w:rPr>
        <w:t>X, Y normal random variables, what's probability of 2*x + y &lt; 1, what's probability of 3*x &lt; y? what about with condition x &gt; 0?</w:t>
      </w:r>
    </w:p>
    <w:p w:rsidR="002C537D" w:rsidRDefault="00954C8C" w:rsidP="002C537D">
      <w:pPr>
        <w:rPr>
          <w:lang w:val="en-US"/>
        </w:rPr>
      </w:pPr>
      <w:hyperlink r:id="rId265" w:history="1">
        <w:r w:rsidR="002C537D" w:rsidRPr="00F21BE4">
          <w:rPr>
            <w:rStyle w:val="Hyperlink"/>
            <w:lang w:val="en-US"/>
          </w:rPr>
          <w:t>https://stats.stackexchange.com/questions/144955/x-y-are-iid-from-n0-1-whats-the-probability-that-x2y</w:t>
        </w:r>
      </w:hyperlink>
    </w:p>
    <w:p w:rsidR="002C537D" w:rsidRPr="002C537D" w:rsidRDefault="002C537D" w:rsidP="002C537D">
      <w:pPr>
        <w:rPr>
          <w:lang w:val="en-US"/>
        </w:rPr>
      </w:pPr>
    </w:p>
    <w:p w:rsidR="00E2625C" w:rsidRPr="00AF49A7" w:rsidRDefault="00E2625C" w:rsidP="00AF49A7">
      <w:pPr>
        <w:pStyle w:val="Heading2"/>
        <w:jc w:val="both"/>
        <w:rPr>
          <w:rStyle w:val="IntenseEmphasis"/>
          <w:lang w:val="en-US"/>
        </w:rPr>
      </w:pPr>
      <w:r w:rsidRPr="00AF49A7">
        <w:rPr>
          <w:rStyle w:val="IntenseEmphasis"/>
          <w:lang w:val="en-US"/>
        </w:rPr>
        <w:t>Can you produce a forward FX model for PLN/USD.</w:t>
      </w:r>
    </w:p>
    <w:p w:rsidR="006522B3" w:rsidRDefault="00954C8C" w:rsidP="00725F96">
      <w:pPr>
        <w:jc w:val="both"/>
        <w:rPr>
          <w:b/>
          <w:lang w:val="en-US"/>
        </w:rPr>
      </w:pPr>
      <w:hyperlink r:id="rId266" w:history="1">
        <w:r w:rsidR="00D031ED" w:rsidRPr="00F21BE4">
          <w:rPr>
            <w:rStyle w:val="Hyperlink"/>
            <w:b/>
            <w:lang w:val="en-US"/>
          </w:rPr>
          <w:t>https://osf.io/ez6an/download</w:t>
        </w:r>
      </w:hyperlink>
    </w:p>
    <w:p w:rsidR="00D031ED" w:rsidRDefault="00D031ED" w:rsidP="00725F96">
      <w:pPr>
        <w:jc w:val="both"/>
        <w:rPr>
          <w:b/>
          <w:lang w:val="en-US"/>
        </w:rPr>
      </w:pPr>
    </w:p>
    <w:p w:rsidR="00716714" w:rsidRPr="00716714" w:rsidRDefault="00716714" w:rsidP="00716714">
      <w:pPr>
        <w:spacing w:after="0" w:line="240" w:lineRule="auto"/>
        <w:rPr>
          <w:rFonts w:ascii="Times New Roman" w:eastAsia="Times New Roman" w:hAnsi="Times New Roman" w:cs="Times New Roman"/>
          <w:sz w:val="24"/>
          <w:szCs w:val="24"/>
          <w:lang w:val="en-US" w:eastAsia="pl-PL"/>
        </w:rPr>
      </w:pPr>
      <w:r w:rsidRPr="00716714">
        <w:rPr>
          <w:rFonts w:ascii="Lato" w:eastAsia="Times New Roman" w:hAnsi="Lato" w:cs="Times New Roman"/>
          <w:b/>
          <w:bCs/>
          <w:color w:val="20262E"/>
          <w:sz w:val="23"/>
          <w:szCs w:val="23"/>
          <w:shd w:val="clear" w:color="auto" w:fill="FFFFFF"/>
          <w:lang w:val="en-US" w:eastAsia="pl-PL"/>
        </w:rPr>
        <w:t>Interview</w:t>
      </w:r>
    </w:p>
    <w:p w:rsidR="00716714" w:rsidRPr="00AF49A7" w:rsidRDefault="00716714" w:rsidP="00AF49A7">
      <w:pPr>
        <w:pStyle w:val="Heading2"/>
        <w:jc w:val="both"/>
        <w:rPr>
          <w:rStyle w:val="IntenseEmphasis"/>
          <w:lang w:val="en-US"/>
        </w:rPr>
      </w:pPr>
      <w:r w:rsidRPr="00AF49A7">
        <w:rPr>
          <w:rStyle w:val="IntenseEmphasis"/>
          <w:lang w:val="en-US"/>
        </w:rPr>
        <w:t>two rounds interview, specifically mention the questions about VaR, and things like financial products. And also asking some behavioral questions relates to team management experiences and projects did in school</w:t>
      </w:r>
    </w:p>
    <w:p w:rsidR="00716714" w:rsidRPr="00716714" w:rsidRDefault="00716714" w:rsidP="00716714">
      <w:pPr>
        <w:shd w:val="clear" w:color="auto" w:fill="FFFFFF"/>
        <w:spacing w:after="0" w:line="240" w:lineRule="auto"/>
        <w:rPr>
          <w:rFonts w:ascii="Lato" w:eastAsia="Times New Roman" w:hAnsi="Lato" w:cs="Times New Roman"/>
          <w:color w:val="20262E"/>
          <w:sz w:val="23"/>
          <w:szCs w:val="23"/>
          <w:lang w:eastAsia="pl-PL"/>
        </w:rPr>
      </w:pPr>
      <w:r w:rsidRPr="00716714">
        <w:rPr>
          <w:rFonts w:ascii="Lato" w:eastAsia="Times New Roman" w:hAnsi="Lato" w:cs="Times New Roman"/>
          <w:b/>
          <w:bCs/>
          <w:color w:val="20262E"/>
          <w:sz w:val="23"/>
          <w:szCs w:val="23"/>
          <w:lang w:eastAsia="pl-PL"/>
        </w:rPr>
        <w:t>Interview Questions</w:t>
      </w:r>
    </w:p>
    <w:p w:rsidR="00716714" w:rsidRPr="008F16FA" w:rsidRDefault="00716714" w:rsidP="008F16FA">
      <w:pPr>
        <w:numPr>
          <w:ilvl w:val="0"/>
          <w:numId w:val="30"/>
        </w:numPr>
        <w:shd w:val="clear" w:color="auto" w:fill="FFFFFF"/>
        <w:spacing w:after="100" w:afterAutospacing="1" w:line="240" w:lineRule="auto"/>
        <w:ind w:left="0"/>
        <w:rPr>
          <w:rFonts w:ascii="Lato" w:eastAsia="Times New Roman" w:hAnsi="Lato" w:cs="Times New Roman"/>
          <w:color w:val="20262E"/>
          <w:sz w:val="23"/>
          <w:szCs w:val="23"/>
          <w:lang w:eastAsia="pl-PL"/>
        </w:rPr>
      </w:pPr>
      <w:r w:rsidRPr="00716714">
        <w:rPr>
          <w:rFonts w:ascii="Lato" w:eastAsia="Times New Roman" w:hAnsi="Lato" w:cs="Times New Roman"/>
          <w:color w:val="20262E"/>
          <w:sz w:val="23"/>
          <w:szCs w:val="23"/>
          <w:lang w:eastAsia="pl-PL"/>
        </w:rPr>
        <w:t>VaR, Option, CDS, swap, swaptions</w:t>
      </w:r>
    </w:p>
    <w:p w:rsidR="00716714" w:rsidRPr="00AF49A7" w:rsidRDefault="00716714" w:rsidP="00AF49A7">
      <w:pPr>
        <w:pStyle w:val="Heading1"/>
        <w:jc w:val="both"/>
        <w:rPr>
          <w:rStyle w:val="Strong"/>
        </w:rPr>
      </w:pPr>
      <w:r w:rsidRPr="00AF49A7">
        <w:rPr>
          <w:rStyle w:val="Strong"/>
        </w:rPr>
        <w:t xml:space="preserve">Questions related to risk measures </w:t>
      </w:r>
    </w:p>
    <w:p w:rsidR="00716714" w:rsidRPr="00015CAC" w:rsidRDefault="00716714" w:rsidP="00015CAC">
      <w:pPr>
        <w:pStyle w:val="Heading2"/>
        <w:jc w:val="both"/>
        <w:rPr>
          <w:rStyle w:val="IntenseEmphasis"/>
          <w:lang w:val="en-US"/>
        </w:rPr>
      </w:pPr>
      <w:r w:rsidRPr="00015CAC">
        <w:rPr>
          <w:rStyle w:val="IntenseEmphasis"/>
          <w:lang w:val="en-US"/>
        </w:rPr>
        <w:t>How would you calculate Value at Risk (VaR)?</w:t>
      </w:r>
    </w:p>
    <w:p w:rsidR="00512CC9" w:rsidRDefault="00512CC9" w:rsidP="00512CC9">
      <w:pPr>
        <w:jc w:val="both"/>
        <w:rPr>
          <w:lang w:val="en-US"/>
        </w:rPr>
      </w:pPr>
      <w:r w:rsidRPr="00512CC9">
        <w:rPr>
          <w:lang w:val="en-US"/>
        </w:rPr>
        <w:t xml:space="preserve">There are various methods, which produce VaR measures. We can distinguish four different basic methods of calculating VaR: </w:t>
      </w:r>
    </w:p>
    <w:p w:rsidR="00512CC9" w:rsidRPr="00512CC9" w:rsidRDefault="00512CC9" w:rsidP="00512CC9">
      <w:pPr>
        <w:pStyle w:val="ListParagraph"/>
        <w:numPr>
          <w:ilvl w:val="0"/>
          <w:numId w:val="32"/>
        </w:numPr>
        <w:jc w:val="both"/>
        <w:rPr>
          <w:b/>
          <w:lang w:val="en-US"/>
        </w:rPr>
      </w:pPr>
      <w:r w:rsidRPr="00512CC9">
        <w:rPr>
          <w:b/>
          <w:lang w:val="en-US"/>
        </w:rPr>
        <w:t xml:space="preserve">Variance Covariance approach, </w:t>
      </w:r>
    </w:p>
    <w:p w:rsidR="00512CC9" w:rsidRPr="00512CC9" w:rsidRDefault="00512CC9" w:rsidP="00512CC9">
      <w:pPr>
        <w:pStyle w:val="ListParagraph"/>
        <w:numPr>
          <w:ilvl w:val="0"/>
          <w:numId w:val="32"/>
        </w:numPr>
        <w:jc w:val="both"/>
        <w:rPr>
          <w:b/>
          <w:lang w:val="en-US"/>
        </w:rPr>
      </w:pPr>
      <w:r w:rsidRPr="00512CC9">
        <w:rPr>
          <w:b/>
          <w:lang w:val="en-US"/>
        </w:rPr>
        <w:t xml:space="preserve">Historical Simulation approach, </w:t>
      </w:r>
    </w:p>
    <w:p w:rsidR="00512CC9" w:rsidRPr="00512CC9" w:rsidRDefault="00512CC9" w:rsidP="00512CC9">
      <w:pPr>
        <w:pStyle w:val="ListParagraph"/>
        <w:numPr>
          <w:ilvl w:val="0"/>
          <w:numId w:val="32"/>
        </w:numPr>
        <w:jc w:val="both"/>
        <w:rPr>
          <w:b/>
          <w:lang w:val="en-US"/>
        </w:rPr>
      </w:pPr>
      <w:r w:rsidRPr="00512CC9">
        <w:rPr>
          <w:b/>
          <w:lang w:val="en-US"/>
        </w:rPr>
        <w:t xml:space="preserve">Monte Carlo Simulation and </w:t>
      </w:r>
    </w:p>
    <w:p w:rsidR="00512CC9" w:rsidRPr="00512CC9" w:rsidRDefault="00512CC9" w:rsidP="00512CC9">
      <w:pPr>
        <w:pStyle w:val="ListParagraph"/>
        <w:numPr>
          <w:ilvl w:val="0"/>
          <w:numId w:val="32"/>
        </w:numPr>
        <w:jc w:val="both"/>
        <w:rPr>
          <w:b/>
          <w:lang w:val="en-US"/>
        </w:rPr>
      </w:pPr>
      <w:r w:rsidRPr="00512CC9">
        <w:rPr>
          <w:b/>
          <w:lang w:val="en-US"/>
        </w:rPr>
        <w:t>Extreme Value Theory.</w:t>
      </w:r>
    </w:p>
    <w:p w:rsidR="00512CC9" w:rsidRDefault="00512CC9" w:rsidP="00512CC9">
      <w:pPr>
        <w:jc w:val="both"/>
        <w:rPr>
          <w:lang w:val="en-US"/>
        </w:rPr>
      </w:pPr>
      <w:r w:rsidRPr="00512CC9">
        <w:rPr>
          <w:lang w:val="en-US"/>
        </w:rPr>
        <w:t xml:space="preserve"> This chapter attempts to describe theoretically the methods, which we use in our research, and presents a brief summary of their advantages and disadvantages. Additionally, we present Exponentially Weighted Moving Average (EWMA), our methodology of forecasting variance. </w:t>
      </w:r>
    </w:p>
    <w:p w:rsidR="00512CC9" w:rsidRDefault="00512CC9" w:rsidP="00512CC9">
      <w:pPr>
        <w:jc w:val="both"/>
        <w:rPr>
          <w:lang w:val="en-US"/>
        </w:rPr>
      </w:pPr>
      <w:r w:rsidRPr="00512CC9">
        <w:rPr>
          <w:lang w:val="en-US"/>
        </w:rPr>
        <w:t xml:space="preserve">According to the </w:t>
      </w:r>
      <w:r w:rsidRPr="00512CC9">
        <w:rPr>
          <w:b/>
          <w:lang w:val="en-US"/>
        </w:rPr>
        <w:t>variance covariance</w:t>
      </w:r>
      <w:r w:rsidRPr="00512CC9">
        <w:rPr>
          <w:lang w:val="en-US"/>
        </w:rPr>
        <w:t xml:space="preserve"> approach all </w:t>
      </w:r>
      <w:r w:rsidRPr="00512CC9">
        <w:rPr>
          <w:b/>
          <w:lang w:val="en-US"/>
        </w:rPr>
        <w:t>market risks are normal and the portfolio is a linear function of these normal risks</w:t>
      </w:r>
      <w:r w:rsidRPr="00512CC9">
        <w:rPr>
          <w:lang w:val="en-US"/>
        </w:rPr>
        <w:t xml:space="preserve">. If normality holds the </w:t>
      </w:r>
      <w:r w:rsidRPr="00512CC9">
        <w:rPr>
          <w:b/>
          <w:lang w:val="en-US"/>
        </w:rPr>
        <w:t>VaR is the multiple of portfolio's standard deviation and the portfolio standard deviation is a linear function of individual volatilities and covariances</w:t>
      </w:r>
      <w:r w:rsidRPr="00512CC9">
        <w:rPr>
          <w:lang w:val="en-US"/>
        </w:rPr>
        <w:t xml:space="preserve">. In order to calculate VaR one needs to find the portfolio's standard deviation (using the variance covariance matrix and the weights of individual assets) and then multiply it by the value of the portfolio and the desired confidence level. </w:t>
      </w:r>
    </w:p>
    <w:p w:rsidR="00512CC9" w:rsidRDefault="00512CC9" w:rsidP="00512CC9">
      <w:pPr>
        <w:jc w:val="both"/>
        <w:rPr>
          <w:lang w:val="en-US"/>
        </w:rPr>
      </w:pPr>
      <w:r w:rsidRPr="00512CC9">
        <w:rPr>
          <w:lang w:val="en-US"/>
        </w:rPr>
        <w:t>The formula for VaR is: VaR = -</w:t>
      </w:r>
      <w:r>
        <w:t>κ</w:t>
      </w:r>
      <w:r w:rsidRPr="00512CC9">
        <w:rPr>
          <w:lang w:val="en-US"/>
        </w:rPr>
        <w:t>(</w:t>
      </w:r>
      <w:r>
        <w:t>α</w:t>
      </w:r>
      <w:r w:rsidRPr="00512CC9">
        <w:rPr>
          <w:lang w:val="en-US"/>
        </w:rPr>
        <w:t>)*</w:t>
      </w:r>
      <w:r>
        <w:t>Ρ</w:t>
      </w:r>
      <w:r w:rsidRPr="00512CC9">
        <w:rPr>
          <w:lang w:val="en-US"/>
        </w:rPr>
        <w:t>*</w:t>
      </w:r>
      <w:r>
        <w:t>σΡ</w:t>
      </w:r>
      <w:r>
        <w:rPr>
          <w:lang w:val="en-US"/>
        </w:rPr>
        <w:t xml:space="preserve"> (1) </w:t>
      </w:r>
    </w:p>
    <w:p w:rsidR="00512CC9" w:rsidRDefault="00512CC9" w:rsidP="00512CC9">
      <w:pPr>
        <w:jc w:val="both"/>
        <w:rPr>
          <w:lang w:val="en-US"/>
        </w:rPr>
      </w:pPr>
      <w:r w:rsidRPr="00512CC9">
        <w:rPr>
          <w:lang w:val="en-US"/>
        </w:rPr>
        <w:t xml:space="preserve">Where </w:t>
      </w:r>
      <w:r>
        <w:t>σ</w:t>
      </w:r>
      <w:r w:rsidRPr="00512CC9">
        <w:rPr>
          <w:lang w:val="en-US"/>
        </w:rPr>
        <w:t xml:space="preserve">p is the portfolio's standard deviation, </w:t>
      </w:r>
      <w:r>
        <w:t>Ρ</w:t>
      </w:r>
      <w:r w:rsidRPr="00512CC9">
        <w:rPr>
          <w:lang w:val="en-US"/>
        </w:rPr>
        <w:t xml:space="preserve"> is the value of the portfolio and </w:t>
      </w:r>
      <w:r>
        <w:t>κ</w:t>
      </w:r>
      <w:r w:rsidRPr="00512CC9">
        <w:rPr>
          <w:lang w:val="en-US"/>
        </w:rPr>
        <w:t>(</w:t>
      </w:r>
      <w:r>
        <w:t>α</w:t>
      </w:r>
      <w:r w:rsidRPr="00512CC9">
        <w:rPr>
          <w:lang w:val="en-US"/>
        </w:rPr>
        <w:t>) is the desirable level of confidence (the (l-</w:t>
      </w:r>
      <w:r>
        <w:t>α</w:t>
      </w:r>
      <w:r w:rsidRPr="00512CC9">
        <w:rPr>
          <w:lang w:val="en-US"/>
        </w:rPr>
        <w:t xml:space="preserve">)% quantile of the standard normal distribution). </w:t>
      </w:r>
    </w:p>
    <w:p w:rsidR="00512CC9" w:rsidRDefault="00512CC9" w:rsidP="00512CC9">
      <w:pPr>
        <w:jc w:val="both"/>
        <w:rPr>
          <w:lang w:val="en-US"/>
        </w:rPr>
      </w:pPr>
      <w:r w:rsidRPr="00512CC9">
        <w:rPr>
          <w:lang w:val="en-US"/>
        </w:rPr>
        <w:t xml:space="preserve">Before someone can use this approach to calculate VaR should consider some other issues, which concern the nature of returns. As in the case of bonds (and generally fixed income instruments) and derivatives, returns are not linear functions of risk factors. One solution to this problem is the </w:t>
      </w:r>
      <w:r w:rsidRPr="00512CC9">
        <w:rPr>
          <w:b/>
          <w:lang w:val="en-US"/>
        </w:rPr>
        <w:t>delta-normal approach,</w:t>
      </w:r>
      <w:r w:rsidRPr="00512CC9">
        <w:rPr>
          <w:lang w:val="en-US"/>
        </w:rPr>
        <w:t xml:space="preserve"> which takes a </w:t>
      </w:r>
      <w:r w:rsidRPr="00512CC9">
        <w:rPr>
          <w:b/>
          <w:lang w:val="en-US"/>
        </w:rPr>
        <w:t>first order approximation to the returns and then uses this approximation to calculate VaR</w:t>
      </w:r>
      <w:r w:rsidRPr="00512CC9">
        <w:rPr>
          <w:lang w:val="en-US"/>
        </w:rPr>
        <w:t xml:space="preserve">. </w:t>
      </w:r>
      <w:r w:rsidRPr="00512CC9">
        <w:rPr>
          <w:b/>
          <w:lang w:val="en-US"/>
        </w:rPr>
        <w:t>Delta-normal approach works by replacing the true positions with linear approximations and handling them in the same way as other linear positions.</w:t>
      </w:r>
      <w:r w:rsidRPr="00512CC9">
        <w:rPr>
          <w:lang w:val="en-US"/>
        </w:rPr>
        <w:t xml:space="preserve"> Hence, we are assuming that the non-linearity in our position is sufficiently limited so that we can ignore it and still produce accurate VaR estimates</w:t>
      </w:r>
      <w:r w:rsidRPr="00512CC9">
        <w:rPr>
          <w:b/>
          <w:lang w:val="en-US"/>
        </w:rPr>
        <w:t>. This approach has some attractive aspects. The first is that maintains the linearity of the portfolio without adding any new risk factors. It also requires few additional data. By Delta-normal approach one can handle more complex positions without losing the benefits and convenience of the normal distribution.</w:t>
      </w:r>
      <w:r w:rsidRPr="00512CC9">
        <w:rPr>
          <w:lang w:val="en-US"/>
        </w:rPr>
        <w:t xml:space="preserve"> </w:t>
      </w:r>
    </w:p>
    <w:p w:rsidR="00512CC9" w:rsidRDefault="00512CC9" w:rsidP="00512CC9">
      <w:pPr>
        <w:jc w:val="both"/>
        <w:rPr>
          <w:lang w:val="en-US"/>
        </w:rPr>
      </w:pPr>
      <w:r w:rsidRPr="00512CC9">
        <w:rPr>
          <w:b/>
          <w:lang w:val="en-US"/>
        </w:rPr>
        <w:t xml:space="preserve">However, one may need more precise VaR estimates without losing the convenience of working with the variance covariance method. This is the case of the second order or delta-gamma approach. </w:t>
      </w:r>
      <w:r w:rsidRPr="00512CC9">
        <w:rPr>
          <w:lang w:val="en-US"/>
        </w:rPr>
        <w:t xml:space="preserve">Second order approximation assumes that returns are normally distributed but allows </w:t>
      </w:r>
      <w:r w:rsidRPr="00512CC9">
        <w:rPr>
          <w:lang w:val="en-US"/>
        </w:rPr>
        <w:lastRenderedPageBreak/>
        <w:t xml:space="preserve">for a non-linear relationship between the portfolio's value and the underlying returns. According to this method VaR can be calculated in two steps. The first step is the calculation of the first four moments (mean, standard deviation, skewness and kurtosis) of the portfolio's return distribution. The second step is to find a distribution that has the same four moments as the ones from portfolio's return distribution and then to find the a% quantile. After these steps the calculation of VaR is brought back to equation (1). Generally, for large portfolios where optionality is not the most important issue the delta normal approach is proper because it provides a fast and efficient calculation of VaR. On the other hand, for portfolios that are exposed to a small number of risks and with significant option components the delta gamma approach offers increased precision at a low computational cost. Variance covariance approach has many attractive features. First, this method, because of normality, makes the calculation of VaR very simple. Although the calculations are easy to implement, the figures of VaR produced by 65 this approach are very informative both on confidence level and holding period. Besides these, variance covariance method is very informative about the expected tail losses. </w:t>
      </w:r>
    </w:p>
    <w:p w:rsidR="00512CC9" w:rsidRDefault="00512CC9" w:rsidP="00512CC9">
      <w:pPr>
        <w:jc w:val="both"/>
        <w:rPr>
          <w:lang w:val="en-US"/>
        </w:rPr>
      </w:pPr>
      <w:r w:rsidRPr="00512CC9">
        <w:rPr>
          <w:lang w:val="en-US"/>
        </w:rPr>
        <w:t xml:space="preserve">However, there are some drawbacks in this approach. </w:t>
      </w:r>
      <w:r w:rsidRPr="00512CC9">
        <w:rPr>
          <w:b/>
          <w:lang w:val="en-US"/>
        </w:rPr>
        <w:t>Its main problem is the excess kurtosis, which means that the returns distribution may have fat tails.</w:t>
      </w:r>
      <w:r w:rsidRPr="00512CC9">
        <w:rPr>
          <w:lang w:val="en-US"/>
        </w:rPr>
        <w:t xml:space="preserve"> This derives from the assumption that normality holds and means that VaR will underestimate the expected losses. Moreover, the normal distribution assumes the symmetry of the returns distribution while in reality financial returns often exhibit asymmetric behavior. This negative aspect represents the problem of negative skewness. This is because the right tail of the distribution contains more data than the left one. </w:t>
      </w:r>
    </w:p>
    <w:p w:rsidR="00556B50" w:rsidRDefault="00512CC9" w:rsidP="00512CC9">
      <w:pPr>
        <w:jc w:val="both"/>
        <w:rPr>
          <w:lang w:val="en-US"/>
        </w:rPr>
      </w:pPr>
      <w:r w:rsidRPr="00512CC9">
        <w:rPr>
          <w:b/>
          <w:lang w:val="en-US"/>
        </w:rPr>
        <w:t>Historical Simulation Approach</w:t>
      </w:r>
      <w:r w:rsidRPr="00512CC9">
        <w:rPr>
          <w:lang w:val="en-US"/>
        </w:rPr>
        <w:t xml:space="preserve"> tries to find an empirical distribution of the rates of return assuming that past history carries out into the future. This method </w:t>
      </w:r>
      <w:r w:rsidRPr="00512CC9">
        <w:rPr>
          <w:b/>
          <w:lang w:val="en-US"/>
        </w:rPr>
        <w:t>uses the historical distribution of returns of a portfolio to simulate the portfolio's VaR. Often historical simulation is called non-parametric approach, because parameters like variances and covariances do not have to be estimated, as they are implicit in the data</w:t>
      </w:r>
      <w:r w:rsidRPr="00512CC9">
        <w:rPr>
          <w:lang w:val="en-US"/>
        </w:rPr>
        <w:t xml:space="preserve">. It is simple to implement if daily historical daily data have been collected. The choice of sample period influences the accuracy of VaR estimates. Longer periods provide better VaR estimates than short. </w:t>
      </w:r>
    </w:p>
    <w:p w:rsidR="00556B50" w:rsidRDefault="00512CC9" w:rsidP="00512CC9">
      <w:pPr>
        <w:jc w:val="both"/>
        <w:rPr>
          <w:b/>
          <w:lang w:val="en-US"/>
        </w:rPr>
      </w:pPr>
      <w:r w:rsidRPr="00512CC9">
        <w:rPr>
          <w:lang w:val="en-US"/>
        </w:rPr>
        <w:t>The first step on implementing this method involves identifying the instruments in a portfolio and collecting a sample of their historical returns. The second step is to calculate the simulated price of every instrument using the weights of the current portfolio (in order to simulate the returns in the next period). The third step assumes that the historical distribution that the returns follow is a good proxy for the returns in the next period. Historical Simulation uses the actual percentiles of the observation period as VaR measures. For instance for an observation period of 1000 days, the 95th percentile historical simulation VaR measure is the 51st largest logs observed in the sample of 1000 outcomes. That is because the five percent of the sample that should exceed the risk measure is equal to fifty losses</w:t>
      </w:r>
      <w:r w:rsidRPr="00556B50">
        <w:rPr>
          <w:b/>
          <w:lang w:val="en-US"/>
        </w:rPr>
        <w:t xml:space="preserve">. </w:t>
      </w:r>
    </w:p>
    <w:p w:rsidR="00556B50" w:rsidRDefault="00512CC9" w:rsidP="00512CC9">
      <w:pPr>
        <w:jc w:val="both"/>
        <w:rPr>
          <w:lang w:val="en-US"/>
        </w:rPr>
      </w:pPr>
      <w:r w:rsidRPr="00556B50">
        <w:rPr>
          <w:b/>
          <w:lang w:val="en-US"/>
        </w:rPr>
        <w:t>One of the greatest advantages of this method is that it does not depend on assumptions about the distribution of returns.</w:t>
      </w:r>
      <w:r w:rsidRPr="00512CC9">
        <w:rPr>
          <w:lang w:val="en-US"/>
        </w:rPr>
        <w:t xml:space="preserve"> Therefore, the mistakes of assuming parametric distributions with thin tails where in reality the distributions of returns have fat tails are avoided. </w:t>
      </w:r>
      <w:r w:rsidRPr="00556B50">
        <w:rPr>
          <w:b/>
          <w:lang w:val="en-US"/>
        </w:rPr>
        <w:t>One more positive characteristic is that the data set reflects gamma, vega risks as well as the correlations and volatilities.</w:t>
      </w:r>
      <w:r w:rsidRPr="00512CC9">
        <w:rPr>
          <w:lang w:val="en-US"/>
        </w:rPr>
        <w:t xml:space="preserve"> Thus, there is no need for any parameter estimation. In relation to the previous characteristic Historical Simulation gives information about other useful statistics such as skewness and kurtosis. This approach does not make any distinction between the type of position and market risk (that is there are not different models for equities, bonds and derivatives like in variance covariance approach). </w:t>
      </w:r>
    </w:p>
    <w:p w:rsidR="00556B50" w:rsidRDefault="00512CC9" w:rsidP="00512CC9">
      <w:pPr>
        <w:jc w:val="both"/>
        <w:rPr>
          <w:lang w:val="en-US"/>
        </w:rPr>
      </w:pPr>
      <w:r w:rsidRPr="00512CC9">
        <w:rPr>
          <w:lang w:val="en-US"/>
        </w:rPr>
        <w:lastRenderedPageBreak/>
        <w:t xml:space="preserve">Although Historical Simulation seems to have many attractive characteristics, </w:t>
      </w:r>
      <w:r w:rsidRPr="00556B50">
        <w:rPr>
          <w:b/>
          <w:lang w:val="en-US"/>
        </w:rPr>
        <w:t>there are some disadvantages. First, Historical Simulation results are dependent on the data set from the past, which may be too volatile or not, to predict the future</w:t>
      </w:r>
      <w:r w:rsidRPr="00512CC9">
        <w:rPr>
          <w:lang w:val="en-US"/>
        </w:rPr>
        <w:t>. Hence, one cannot provide accurate estimates of VaR because what happened in past will not necessarily happen in the future</w:t>
      </w:r>
      <w:r w:rsidRPr="00556B50">
        <w:rPr>
          <w:b/>
          <w:lang w:val="en-US"/>
        </w:rPr>
        <w:t>. The same occurs when the period used for the estimation of VaR includes serious incidents (for example economic shocks), which are unlikely to happen in the future. This can also be reversed by assuming that important events can happen in future but because the data set (the observation period) does not include them the HS underestimates VaR. Second, Historical Simulation assumes that returns are independent and identically distributed. The data display time varying property of volatility.</w:t>
      </w:r>
      <w:r w:rsidRPr="00512CC9">
        <w:rPr>
          <w:lang w:val="en-US"/>
        </w:rPr>
        <w:t xml:space="preserve"> For example, by choosing a long time series there is a problem in VaR estimation because too much emphasis is placed on data from the distant past. With short time series the estimations will probably not be reliable (because of the small length of the observation period</w:t>
      </w:r>
      <w:r w:rsidRPr="00556B50">
        <w:rPr>
          <w:b/>
          <w:lang w:val="en-US"/>
        </w:rPr>
        <w:t xml:space="preserve">). Another drawback for this method is that it uses the same weights on all past observations. </w:t>
      </w:r>
      <w:r w:rsidRPr="00512CC9">
        <w:rPr>
          <w:lang w:val="en-US"/>
        </w:rPr>
        <w:t xml:space="preserve">If an observation from the distant past is excluded the VaR estimates may change significantly. </w:t>
      </w:r>
    </w:p>
    <w:p w:rsidR="00556B50" w:rsidRDefault="00512CC9" w:rsidP="00512CC9">
      <w:pPr>
        <w:jc w:val="both"/>
        <w:rPr>
          <w:lang w:val="en-US"/>
        </w:rPr>
      </w:pPr>
      <w:r w:rsidRPr="00512CC9">
        <w:rPr>
          <w:lang w:val="en-US"/>
        </w:rPr>
        <w:t xml:space="preserve">Forecasts are of great importance and widely used in economics and finance. It is reasonable that good forecasts lead to good decisions. The fact that volatility seems to cluster over time in a predictable way has very important implications for investors, risk managers and financial institutions. VaR increases as the volatility increases and vice-versa. There are many approaches for forecasting VaR. </w:t>
      </w:r>
      <w:r w:rsidRPr="00556B50">
        <w:rPr>
          <w:b/>
          <w:lang w:val="en-US"/>
        </w:rPr>
        <w:t>This paper uses the exponentially weighted moving average to produce daily VaR forecasts. The EWMA approach for forecasting volatilities emphasizes on recent observations by using exponentially weighted moving averages of squared deviations</w:t>
      </w:r>
      <w:r w:rsidRPr="00512CC9">
        <w:rPr>
          <w:lang w:val="en-US"/>
        </w:rPr>
        <w:t xml:space="preserve">. </w:t>
      </w:r>
      <w:r w:rsidRPr="00556B50">
        <w:rPr>
          <w:b/>
          <w:lang w:val="en-US"/>
        </w:rPr>
        <w:t>This method attaches different weights to the past observations contained in the observation period. Since the weights decline exponentially, the most recent receive much more weight than the earlier ones</w:t>
      </w:r>
      <w:r w:rsidRPr="00512CC9">
        <w:rPr>
          <w:lang w:val="en-US"/>
        </w:rPr>
        <w:t xml:space="preserve">. EWMA model calculates the volatility forecast for the next period as a weighted average of the previous period's volatility forecast and the current squared return. The formula for the EWMA model is: </w:t>
      </w:r>
    </w:p>
    <w:p w:rsidR="00716714" w:rsidRPr="00716714" w:rsidRDefault="00512CC9" w:rsidP="00512CC9">
      <w:pPr>
        <w:jc w:val="both"/>
        <w:rPr>
          <w:b/>
          <w:lang w:val="en-US"/>
        </w:rPr>
      </w:pPr>
      <w:r w:rsidRPr="00512CC9">
        <w:rPr>
          <w:lang w:val="en-US"/>
        </w:rPr>
        <w:t xml:space="preserve">where </w:t>
      </w:r>
      <w:r>
        <w:t>σ</w:t>
      </w:r>
      <w:r w:rsidRPr="00512CC9">
        <w:rPr>
          <w:lang w:val="en-US"/>
        </w:rPr>
        <w:t xml:space="preserve">t-1 represents the volatility of the returns at time t-1, rt-1 represents the return at time t-1 and </w:t>
      </w:r>
      <w:r>
        <w:t>λ</w:t>
      </w:r>
      <w:r w:rsidRPr="00512CC9">
        <w:rPr>
          <w:lang w:val="en-US"/>
        </w:rPr>
        <w:t xml:space="preserve"> is the decay factor. This method emphasizes that the volatility on a given day t-1 is actually used as a predictor for the volatility of the next day t. The EWMA model depends on the decay factor. The parameter </w:t>
      </w:r>
      <w:r>
        <w:t>λ</w:t>
      </w:r>
      <w:r w:rsidRPr="00512CC9">
        <w:rPr>
          <w:lang w:val="en-US"/>
        </w:rPr>
        <w:t xml:space="preserve"> (01) determines the relative weights that are applied to the returns and the effective amount of data that are used in volatility estimation. In this paper the decay factor is set to be 0.94 just like Risk Metrics for daily data2 . This method is equivalent to the Integrated GARCH or IGARCH (1,1) family of popular conditional models. It can be viewed as a special case of GARCH process, which is given by the equation: where </w:t>
      </w:r>
      <w:r>
        <w:t>α</w:t>
      </w:r>
      <w:r w:rsidRPr="00512CC9">
        <w:rPr>
          <w:lang w:val="en-US"/>
        </w:rPr>
        <w:t xml:space="preserve">0 , </w:t>
      </w:r>
      <w:r>
        <w:t>α</w:t>
      </w:r>
      <w:r w:rsidRPr="00512CC9">
        <w:rPr>
          <w:lang w:val="en-US"/>
        </w:rPr>
        <w:t xml:space="preserve">1 and </w:t>
      </w:r>
      <w:r>
        <w:t>α</w:t>
      </w:r>
      <w:r w:rsidRPr="00512CC9">
        <w:rPr>
          <w:lang w:val="en-US"/>
        </w:rPr>
        <w:t xml:space="preserve">2 are parameters. By setting </w:t>
      </w:r>
      <w:r>
        <w:t>α</w:t>
      </w:r>
      <w:r w:rsidRPr="00512CC9">
        <w:rPr>
          <w:lang w:val="en-US"/>
        </w:rPr>
        <w:t xml:space="preserve">0 to 0 and </w:t>
      </w:r>
      <w:r>
        <w:t>α</w:t>
      </w:r>
      <w:r w:rsidRPr="00512CC9">
        <w:rPr>
          <w:lang w:val="en-US"/>
        </w:rPr>
        <w:t xml:space="preserve">1 and </w:t>
      </w:r>
      <w:r>
        <w:t>α</w:t>
      </w:r>
      <w:r w:rsidRPr="00512CC9">
        <w:rPr>
          <w:lang w:val="en-US"/>
        </w:rPr>
        <w:t>2 sum to unity the GARCH model becomes an exponentially weighted estimator. EWMA approach explains volatility clustering, which means that abnormal volatility in one period is likely to lead to abnormal volatility in the next period. It also allows the volatility to vary from one period to another. A very important feature of the exponentially weighted estimator is that it can be written in recursive form in order to be used for making volatility forecasts. To derive this form one should assume that an infinite amount of data is available. This recursive</w:t>
      </w:r>
      <w:r w:rsidR="00556B50">
        <w:rPr>
          <w:lang w:val="en-US"/>
        </w:rPr>
        <w:t xml:space="preserve"> form can be written as follows…</w:t>
      </w:r>
    </w:p>
    <w:p w:rsidR="00716714" w:rsidRPr="00603CD1" w:rsidRDefault="00716714" w:rsidP="00015CAC">
      <w:pPr>
        <w:pStyle w:val="Heading2"/>
        <w:jc w:val="both"/>
        <w:rPr>
          <w:rStyle w:val="IntenseEmphasis"/>
          <w:lang w:val="en-US"/>
        </w:rPr>
      </w:pPr>
      <w:r w:rsidRPr="00603CD1">
        <w:rPr>
          <w:rStyle w:val="IntenseEmphasis"/>
          <w:lang w:val="en-US"/>
        </w:rPr>
        <w:t>What's wrong with VaR as a measurement of risk?</w:t>
      </w:r>
    </w:p>
    <w:p w:rsidR="00716714" w:rsidRPr="00DD2373" w:rsidRDefault="003B0306" w:rsidP="00716714">
      <w:pPr>
        <w:jc w:val="both"/>
        <w:rPr>
          <w:lang w:val="en-US"/>
        </w:rPr>
      </w:pPr>
      <w:r w:rsidRPr="00DD2373">
        <w:rPr>
          <w:lang w:val="en-US"/>
        </w:rPr>
        <w:t>It is not a sub</w:t>
      </w:r>
      <w:r w:rsidR="002E47C1">
        <w:rPr>
          <w:lang w:val="en-US"/>
        </w:rPr>
        <w:t>-</w:t>
      </w:r>
      <w:r w:rsidRPr="00DD2373">
        <w:rPr>
          <w:lang w:val="en-US"/>
        </w:rPr>
        <w:t>additive measure.</w:t>
      </w:r>
    </w:p>
    <w:p w:rsidR="003B0306" w:rsidRPr="00DD2373" w:rsidRDefault="003B0306" w:rsidP="00716714">
      <w:pPr>
        <w:jc w:val="both"/>
        <w:rPr>
          <w:lang w:val="en-US"/>
        </w:rPr>
      </w:pPr>
      <w:r w:rsidRPr="00DD2373">
        <w:rPr>
          <w:lang w:val="en-US"/>
        </w:rPr>
        <w:t>It does not say anything about losses beyond the confidence level.</w:t>
      </w:r>
    </w:p>
    <w:p w:rsidR="00716714" w:rsidRPr="0023384F" w:rsidRDefault="00716714" w:rsidP="00603CD1">
      <w:pPr>
        <w:pStyle w:val="Heading2"/>
        <w:jc w:val="both"/>
        <w:rPr>
          <w:rStyle w:val="IntenseEmphasis"/>
          <w:lang w:val="en-US"/>
        </w:rPr>
      </w:pPr>
      <w:r w:rsidRPr="00603CD1">
        <w:rPr>
          <w:rStyle w:val="IntenseEmphasis"/>
          <w:lang w:val="en-US"/>
        </w:rPr>
        <w:lastRenderedPageBreak/>
        <w:t xml:space="preserve">What is non-Linear VaR? </w:t>
      </w:r>
      <w:r w:rsidRPr="0023384F">
        <w:rPr>
          <w:rStyle w:val="IntenseEmphasis"/>
          <w:lang w:val="en-US"/>
        </w:rPr>
        <w:t>How would you calculate it?</w:t>
      </w:r>
    </w:p>
    <w:p w:rsidR="00975226" w:rsidRPr="00D43736" w:rsidRDefault="00975226" w:rsidP="00975226">
      <w:pPr>
        <w:jc w:val="both"/>
        <w:rPr>
          <w:b/>
          <w:lang w:val="en-US"/>
        </w:rPr>
      </w:pPr>
      <w:r w:rsidRPr="00D43736">
        <w:rPr>
          <w:b/>
          <w:lang w:val="en-US"/>
        </w:rPr>
        <w:t>Nonlinear Considerations</w:t>
      </w:r>
    </w:p>
    <w:p w:rsidR="00975226" w:rsidRPr="00975226" w:rsidRDefault="00975226" w:rsidP="00975226">
      <w:pPr>
        <w:jc w:val="both"/>
        <w:rPr>
          <w:lang w:val="en-US"/>
        </w:rPr>
      </w:pPr>
      <w:r w:rsidRPr="00975226">
        <w:rPr>
          <w:lang w:val="en-US"/>
        </w:rPr>
        <w:t>Nonlinear risk exposure arises in the VaR calculation of a portfolio of nonlinear derivatives. Nonlinear derivatives, such as options, depend on a variety of characteristics, including implied volatility, time to maturity, underlying asset price,</w:t>
      </w:r>
      <w:r w:rsidR="003C0E18">
        <w:rPr>
          <w:lang w:val="en-US"/>
        </w:rPr>
        <w:t xml:space="preserve"> and the current interest rate.</w:t>
      </w:r>
    </w:p>
    <w:p w:rsidR="00975226" w:rsidRPr="00975226" w:rsidRDefault="00975226" w:rsidP="00975226">
      <w:pPr>
        <w:jc w:val="both"/>
        <w:rPr>
          <w:lang w:val="en-US"/>
        </w:rPr>
      </w:pPr>
      <w:r w:rsidRPr="00975226">
        <w:rPr>
          <w:lang w:val="en-US"/>
        </w:rPr>
        <w:t>It is difficult to collect the historical data on the returns because the option returns would need to be conditioned on all of the characteristics to use the standard VaR approach. Inputting all of the characteristics associated with options into the Black-Scholes model or another option pricing model causes the models to be nonlinear due to the nature of the derivative. Therefore, the payoff curves are nonlinear because the corresponding value is not proportional to the input due to the time and volatility portion of the model, in particular since options are wasting assets.</w:t>
      </w:r>
    </w:p>
    <w:p w:rsidR="00975226" w:rsidRPr="00975226" w:rsidRDefault="00975226" w:rsidP="00975226">
      <w:pPr>
        <w:jc w:val="both"/>
        <w:rPr>
          <w:lang w:val="en-US"/>
        </w:rPr>
      </w:pPr>
    </w:p>
    <w:p w:rsidR="00975226" w:rsidRPr="00975226" w:rsidRDefault="00975226" w:rsidP="00975226">
      <w:pPr>
        <w:jc w:val="both"/>
        <w:rPr>
          <w:lang w:val="en-US"/>
        </w:rPr>
      </w:pPr>
      <w:r w:rsidRPr="00975226">
        <w:rPr>
          <w:lang w:val="en-US"/>
        </w:rPr>
        <w:t>The nonlinearity of certain derivatives leads to nonlinear risk exposures in the VaR of a portfolio. Nonlinearity can be witnessed in the payoff diagram of a plain vanilla call option. The payoff diagram has a strong positive convex payoff profile before the option's expiration date, w</w:t>
      </w:r>
      <w:r w:rsidR="003C0E18">
        <w:rPr>
          <w:lang w:val="en-US"/>
        </w:rPr>
        <w:t>ith respect to the stock price.</w:t>
      </w:r>
    </w:p>
    <w:p w:rsidR="00975226" w:rsidRPr="00975226" w:rsidRDefault="00975226" w:rsidP="00975226">
      <w:pPr>
        <w:jc w:val="both"/>
        <w:rPr>
          <w:lang w:val="en-US"/>
        </w:rPr>
      </w:pPr>
      <w:r w:rsidRPr="00975226">
        <w:rPr>
          <w:lang w:val="en-US"/>
        </w:rPr>
        <w:t>When the call option reaches a point where the option is in the money, it reaches a point where the payoff becomes linear. Conversely, as a call option becomes increasingly out of the money, the rate at which the option loses money decreases un</w:t>
      </w:r>
      <w:r w:rsidR="003C0E18">
        <w:rPr>
          <w:lang w:val="en-US"/>
        </w:rPr>
        <w:t>til the option premium is zero.</w:t>
      </w:r>
    </w:p>
    <w:p w:rsidR="00975226" w:rsidRPr="00D43736" w:rsidRDefault="00975226" w:rsidP="00975226">
      <w:pPr>
        <w:jc w:val="both"/>
        <w:rPr>
          <w:b/>
          <w:lang w:val="en-US"/>
        </w:rPr>
      </w:pPr>
      <w:r w:rsidRPr="00D43736">
        <w:rPr>
          <w:b/>
          <w:lang w:val="en-US"/>
        </w:rPr>
        <w:t>Kurtosis</w:t>
      </w:r>
    </w:p>
    <w:p w:rsidR="00975226" w:rsidRPr="00975226" w:rsidRDefault="00975226" w:rsidP="00975226">
      <w:pPr>
        <w:jc w:val="both"/>
        <w:rPr>
          <w:lang w:val="en-US"/>
        </w:rPr>
      </w:pPr>
      <w:r w:rsidRPr="00975226">
        <w:rPr>
          <w:lang w:val="en-US"/>
        </w:rPr>
        <w:t>If a portfolio includes nonlinear derivatives, such as options, the distribution of the portfolio returns will have a positive or negative skew or high or low kurtosis. The skewness measures the asymmetry of a probability distribution around its mean. Kurtosis measures the distribution around the mean; a high kurtosis has fatter tail ends of the distribution, and a low kurtosis has skinny tail</w:t>
      </w:r>
      <w:r w:rsidR="003C0E18">
        <w:rPr>
          <w:lang w:val="en-US"/>
        </w:rPr>
        <w:t xml:space="preserve"> ends of the distribution.</w:t>
      </w:r>
    </w:p>
    <w:p w:rsidR="00716714" w:rsidRPr="00975226" w:rsidRDefault="00975226" w:rsidP="00975226">
      <w:pPr>
        <w:jc w:val="both"/>
        <w:rPr>
          <w:lang w:val="en-US"/>
        </w:rPr>
      </w:pPr>
      <w:r w:rsidRPr="00975226">
        <w:rPr>
          <w:lang w:val="en-US"/>
        </w:rPr>
        <w:t>Therefore, it is difficult to use the VaR method that assumes the returns are normally distributed. Instead, the VaR calculation of a portfolio containing nonlinear exposures is usually calculated using Monte Carlo VaR simulations of options pricing models to estimate the VaR of the portfolio.</w:t>
      </w:r>
    </w:p>
    <w:p w:rsidR="00716714" w:rsidRPr="00716714" w:rsidRDefault="00716714" w:rsidP="00716714">
      <w:pPr>
        <w:jc w:val="both"/>
        <w:rPr>
          <w:b/>
          <w:lang w:val="en-US"/>
        </w:rPr>
      </w:pPr>
      <w:r w:rsidRPr="00716714">
        <w:rPr>
          <w:b/>
          <w:lang w:val="en-US"/>
        </w:rPr>
        <w:t>4. What is the parametric method of calculating VaR? What are its advantages?</w:t>
      </w:r>
    </w:p>
    <w:p w:rsidR="009D3BAB" w:rsidRPr="009D3BAB" w:rsidRDefault="009D3BAB" w:rsidP="009D3BAB">
      <w:pPr>
        <w:jc w:val="both"/>
        <w:rPr>
          <w:lang w:val="en-US"/>
        </w:rPr>
      </w:pPr>
      <w:r w:rsidRPr="009D3BAB">
        <w:rPr>
          <w:lang w:val="en-US"/>
        </w:rPr>
        <w:t>The nonparametric method does not require that the population being analyzed meet certain assumptions, or parameters. This gives analysts a great deal of flexibility and allows for qualitative or ordinal variables to be included. Although nonparametric statistics have the advantage of having to meet few assumptions, they are less powerful than parametric statistics. This means that they may not show a relationship between two variables when in fact one exists. As a result, most risk managers prefe</w:t>
      </w:r>
      <w:r>
        <w:rPr>
          <w:lang w:val="en-US"/>
        </w:rPr>
        <w:t>r a more quantitative approach.</w:t>
      </w:r>
    </w:p>
    <w:p w:rsidR="009D3BAB" w:rsidRPr="009D3BAB" w:rsidRDefault="009D3BAB" w:rsidP="009D3BAB">
      <w:pPr>
        <w:jc w:val="both"/>
        <w:rPr>
          <w:lang w:val="en-US"/>
        </w:rPr>
      </w:pPr>
      <w:r w:rsidRPr="009D3BAB">
        <w:rPr>
          <w:lang w:val="en-US"/>
        </w:rPr>
        <w:t xml:space="preserve">The parametric method, also known as the variance-covariance method, is a risk management technique for calculating the VaR of a portfolio of assets that first identifies the mean, or expected value, and standard deviation of an investment portfolio. The parametric method looks at the price movements of investments over a look-back period and uses probability theory to compute a portfolio's maximum loss. The variance-covariance method for the value at risk calculates the standard deviation of price movements of an investment or security. Assuming stock price returns </w:t>
      </w:r>
      <w:r w:rsidRPr="009D3BAB">
        <w:rPr>
          <w:lang w:val="en-US"/>
        </w:rPr>
        <w:lastRenderedPageBreak/>
        <w:t>and volatility follow a normal distribution, the maximum loss within the specified confidence level is cal</w:t>
      </w:r>
      <w:r>
        <w:rPr>
          <w:lang w:val="en-US"/>
        </w:rPr>
        <w:t>culated.</w:t>
      </w:r>
    </w:p>
    <w:p w:rsidR="009D3BAB" w:rsidRPr="009D3BAB" w:rsidRDefault="009D3BAB" w:rsidP="009D3BAB">
      <w:pPr>
        <w:jc w:val="both"/>
        <w:rPr>
          <w:b/>
          <w:lang w:val="en-US"/>
        </w:rPr>
      </w:pPr>
      <w:r w:rsidRPr="009D3BAB">
        <w:rPr>
          <w:b/>
          <w:lang w:val="en-US"/>
        </w:rPr>
        <w:t>Example with One Security</w:t>
      </w:r>
    </w:p>
    <w:p w:rsidR="009D3BAB" w:rsidRPr="009D3BAB" w:rsidRDefault="009D3BAB" w:rsidP="009D3BAB">
      <w:pPr>
        <w:jc w:val="both"/>
        <w:rPr>
          <w:lang w:val="en-US"/>
        </w:rPr>
      </w:pPr>
      <w:r w:rsidRPr="009D3BAB">
        <w:rPr>
          <w:lang w:val="en-US"/>
        </w:rPr>
        <w:t>Consider a portfolio that includes only one security, stock ABC. Suppose $500,000 is invested in stock ABC. The standard deviation over 252 days, or one trading year, of stock ABC, is 7%. Following the normal distribution, the one-sided 95% confidenc</w:t>
      </w:r>
      <w:r>
        <w:rPr>
          <w:lang w:val="en-US"/>
        </w:rPr>
        <w:t>e level has a z-score of 1.645.</w:t>
      </w:r>
    </w:p>
    <w:p w:rsidR="009D3BAB" w:rsidRPr="009D3BAB" w:rsidRDefault="009D3BAB" w:rsidP="009D3BAB">
      <w:pPr>
        <w:jc w:val="both"/>
        <w:rPr>
          <w:lang w:val="en-US"/>
        </w:rPr>
      </w:pPr>
      <w:r w:rsidRPr="009D3BAB">
        <w:rPr>
          <w:lang w:val="en-US"/>
        </w:rPr>
        <w:t>The val</w:t>
      </w:r>
      <w:r>
        <w:rPr>
          <w:lang w:val="en-US"/>
        </w:rPr>
        <w:t>ue at risk in this portfolio is</w:t>
      </w:r>
    </w:p>
    <w:p w:rsidR="009D3BAB" w:rsidRPr="009D3BAB" w:rsidRDefault="009D3BAB" w:rsidP="009D3BAB">
      <w:pPr>
        <w:jc w:val="both"/>
        <w:rPr>
          <w:i/>
          <w:lang w:val="en-US"/>
        </w:rPr>
      </w:pPr>
      <w:r w:rsidRPr="009D3BAB">
        <w:rPr>
          <w:i/>
          <w:lang w:val="en-US"/>
        </w:rPr>
        <w:t>$57,575 = ($500,000*1.645*.07).</w:t>
      </w:r>
    </w:p>
    <w:p w:rsidR="009D3BAB" w:rsidRPr="009D3BAB" w:rsidRDefault="009D3BAB" w:rsidP="009D3BAB">
      <w:pPr>
        <w:jc w:val="both"/>
        <w:rPr>
          <w:lang w:val="en-US"/>
        </w:rPr>
      </w:pPr>
      <w:r w:rsidRPr="009D3BAB">
        <w:rPr>
          <w:lang w:val="en-US"/>
        </w:rPr>
        <w:t>Therefore, with 95% confidence, the maximum loss will not exceed $</w:t>
      </w:r>
      <w:r>
        <w:rPr>
          <w:lang w:val="en-US"/>
        </w:rPr>
        <w:t>57,575 in a given trading year.</w:t>
      </w:r>
    </w:p>
    <w:p w:rsidR="009D3BAB" w:rsidRPr="009D3BAB" w:rsidRDefault="009D3BAB" w:rsidP="009D3BAB">
      <w:pPr>
        <w:jc w:val="both"/>
        <w:rPr>
          <w:b/>
          <w:lang w:val="en-US"/>
        </w:rPr>
      </w:pPr>
      <w:r w:rsidRPr="009D3BAB">
        <w:rPr>
          <w:b/>
          <w:lang w:val="en-US"/>
        </w:rPr>
        <w:t>Example with Two Securities</w:t>
      </w:r>
    </w:p>
    <w:p w:rsidR="009D3BAB" w:rsidRPr="009D3BAB" w:rsidRDefault="009D3BAB" w:rsidP="009D3BAB">
      <w:pPr>
        <w:jc w:val="both"/>
        <w:rPr>
          <w:lang w:val="en-US"/>
        </w:rPr>
      </w:pPr>
      <w:r w:rsidRPr="009D3BAB">
        <w:rPr>
          <w:lang w:val="en-US"/>
        </w:rPr>
        <w:t>The value at risk of a portfolio with two securities can be determined by first calculating the portfolio's volatility. Multiply the square of the first asset's weight by the square of the first asset's standard deviation and add it to the square of the second asset's weight multiplied by the square of the second asset's standard deviation. Add that value to two multiplied by the weights of the first and second assets, the correlation coefficient between the two assets, asset one's standard deviation, and asset two's standard deviation. Then multiply the square root of that value by the z</w:t>
      </w:r>
      <w:r>
        <w:rPr>
          <w:lang w:val="en-US"/>
        </w:rPr>
        <w:t>-score and the portfolio value.</w:t>
      </w:r>
    </w:p>
    <w:p w:rsidR="009D3BAB" w:rsidRPr="009D3BAB" w:rsidRDefault="009D3BAB" w:rsidP="009D3BAB">
      <w:pPr>
        <w:jc w:val="both"/>
        <w:rPr>
          <w:lang w:val="en-US"/>
        </w:rPr>
      </w:pPr>
      <w:r w:rsidRPr="009D3BAB">
        <w:rPr>
          <w:lang w:val="en-US"/>
        </w:rPr>
        <w:t>For example, suppose a risk manager wants to calculate the value at risk using the parametric method for a one-day time horizon. The weight of the first asset is 40%, and the weight of the second asset is 60%. The standard deviation is 4% for the first and 7% for the second asset. The correlation coefficient between the two is 25%. The z-score is -1.645. The portfolio value is $50 millio</w:t>
      </w:r>
      <w:r>
        <w:rPr>
          <w:lang w:val="en-US"/>
        </w:rPr>
        <w:t>n.</w:t>
      </w:r>
    </w:p>
    <w:p w:rsidR="009D3BAB" w:rsidRPr="009D3BAB" w:rsidRDefault="009D3BAB" w:rsidP="009D3BAB">
      <w:pPr>
        <w:jc w:val="both"/>
        <w:rPr>
          <w:lang w:val="en-US"/>
        </w:rPr>
      </w:pPr>
      <w:r w:rsidRPr="009D3BAB">
        <w:rPr>
          <w:lang w:val="en-US"/>
        </w:rPr>
        <w:t>The parametric value at risk over a one-day period, w</w:t>
      </w:r>
      <w:r>
        <w:rPr>
          <w:lang w:val="en-US"/>
        </w:rPr>
        <w:t>ith a 95% confidence level, is:</w:t>
      </w:r>
    </w:p>
    <w:p w:rsidR="009D3BAB" w:rsidRPr="009D3BAB" w:rsidRDefault="009D3BAB" w:rsidP="009D3BAB">
      <w:pPr>
        <w:rPr>
          <w:i/>
          <w:lang w:val="en-US"/>
        </w:rPr>
      </w:pPr>
      <w:r w:rsidRPr="009D3BAB">
        <w:rPr>
          <w:i/>
          <w:lang w:val="en-US"/>
        </w:rPr>
        <w:t>$3.99 million = ($50,000,000*-1.645)*√(0.4^2*0.04^2)+(0.6^2*0.07^2)+[2(0.4*0.6*0.25*0.04*0.07*)]</w:t>
      </w:r>
    </w:p>
    <w:p w:rsidR="009D3BAB" w:rsidRPr="009D3BAB" w:rsidRDefault="009D3BAB" w:rsidP="009D3BAB">
      <w:pPr>
        <w:jc w:val="both"/>
        <w:rPr>
          <w:b/>
          <w:lang w:val="en-US"/>
        </w:rPr>
      </w:pPr>
      <w:r w:rsidRPr="009D3BAB">
        <w:rPr>
          <w:b/>
          <w:lang w:val="en-US"/>
        </w:rPr>
        <w:t>The Bottom Line</w:t>
      </w:r>
    </w:p>
    <w:p w:rsidR="009D3BAB" w:rsidRPr="009D3BAB" w:rsidRDefault="009D3BAB" w:rsidP="009D3BAB">
      <w:pPr>
        <w:jc w:val="both"/>
        <w:rPr>
          <w:lang w:val="en-US"/>
        </w:rPr>
      </w:pPr>
      <w:r w:rsidRPr="009D3BAB">
        <w:rPr>
          <w:lang w:val="en-US"/>
        </w:rPr>
        <w:t>If a portfolio has multiple assets, its volatility is calculated using a matrix. A variance-covariance matrix is computed for all the assets. The vector of the weights of the assets in the portfolio is multiplied by the transpose of the vector of the weights of the assets multiplied by the covarian</w:t>
      </w:r>
      <w:r>
        <w:rPr>
          <w:lang w:val="en-US"/>
        </w:rPr>
        <w:t>ce matrix of all of the assets.</w:t>
      </w:r>
    </w:p>
    <w:p w:rsidR="00716714" w:rsidRPr="009D3BAB" w:rsidRDefault="009D3BAB" w:rsidP="009D3BAB">
      <w:pPr>
        <w:jc w:val="both"/>
        <w:rPr>
          <w:lang w:val="en-US"/>
        </w:rPr>
      </w:pPr>
      <w:r w:rsidRPr="009D3BAB">
        <w:rPr>
          <w:lang w:val="en-US"/>
        </w:rPr>
        <w:t>In practice, the calculations for VaR are typically done through financial models. Modeling functions will vary depending on whether the VaR is being calculated for one security, two securities, or a portfolio with three or more securities.</w:t>
      </w:r>
    </w:p>
    <w:p w:rsidR="00716714" w:rsidRPr="00716714" w:rsidRDefault="00716714" w:rsidP="00716714">
      <w:pPr>
        <w:jc w:val="both"/>
        <w:rPr>
          <w:b/>
          <w:lang w:val="en-US"/>
        </w:rPr>
      </w:pPr>
      <w:r w:rsidRPr="00716714">
        <w:rPr>
          <w:b/>
          <w:lang w:val="en-US"/>
        </w:rPr>
        <w:t>5. What is the historical method of calculating VaR? What are its advantages?</w:t>
      </w:r>
    </w:p>
    <w:p w:rsidR="008F0ECE" w:rsidRPr="008F0ECE" w:rsidRDefault="008F0ECE" w:rsidP="00EF5BD1">
      <w:pPr>
        <w:shd w:val="clear" w:color="auto" w:fill="FFFFFF"/>
        <w:spacing w:before="100" w:beforeAutospacing="1" w:after="100" w:afterAutospacing="1" w:line="240" w:lineRule="auto"/>
        <w:jc w:val="both"/>
        <w:rPr>
          <w:lang w:val="en-US"/>
        </w:rPr>
      </w:pPr>
      <w:r w:rsidRPr="008F0ECE">
        <w:rPr>
          <w:lang w:val="en-US"/>
        </w:rPr>
        <w:t xml:space="preserve">The historical method is the </w:t>
      </w:r>
      <w:r w:rsidRPr="008F0ECE">
        <w:rPr>
          <w:b/>
          <w:lang w:val="en-US"/>
        </w:rPr>
        <w:t>simplest</w:t>
      </w:r>
      <w:r w:rsidRPr="008F0ECE">
        <w:rPr>
          <w:lang w:val="en-US"/>
        </w:rPr>
        <w:t xml:space="preserve"> method for calculating Value at Risk. Market data for the last 250 days is taken to calculate the percentage change for each risk factor on each day. Each percentage change is then calculated with current market values to present 250 scenarios for future value.</w:t>
      </w:r>
    </w:p>
    <w:p w:rsidR="008F0ECE" w:rsidRPr="008F0ECE" w:rsidRDefault="008F0ECE" w:rsidP="00EF5BD1">
      <w:pPr>
        <w:shd w:val="clear" w:color="auto" w:fill="FFFFFF"/>
        <w:spacing w:before="100" w:beforeAutospacing="1" w:after="100" w:afterAutospacing="1" w:line="240" w:lineRule="auto"/>
        <w:jc w:val="both"/>
        <w:rPr>
          <w:lang w:val="en-US"/>
        </w:rPr>
      </w:pPr>
      <w:r w:rsidRPr="008F0ECE">
        <w:rPr>
          <w:lang w:val="en-US"/>
        </w:rPr>
        <w:lastRenderedPageBreak/>
        <w:t>For each of the scenarios, the portfolio is valued using full, non-linear pricing models. The third worst day selected is assumed to be 99% VaR.</w:t>
      </w:r>
    </w:p>
    <w:p w:rsidR="008F0ECE" w:rsidRPr="008F0ECE" w:rsidRDefault="008F0ECE" w:rsidP="00EF5BD1">
      <w:pPr>
        <w:shd w:val="clear" w:color="auto" w:fill="FFFFFF"/>
        <w:spacing w:before="100" w:beforeAutospacing="1" w:after="100" w:afterAutospacing="1" w:line="240" w:lineRule="auto"/>
        <w:jc w:val="both"/>
        <w:rPr>
          <w:lang w:val="en-US"/>
        </w:rPr>
      </w:pPr>
      <w:r w:rsidRPr="008F0ECE">
        <w:rPr>
          <w:noProof/>
          <w:lang w:eastAsia="pl-PL"/>
        </w:rPr>
        <w:drawing>
          <wp:inline distT="0" distB="0" distL="0" distR="0">
            <wp:extent cx="3629025" cy="1266825"/>
            <wp:effectExtent l="0" t="0" r="9525" b="9525"/>
            <wp:docPr id="15" name="Picture 15" descr="VaR 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 Formula"/>
                    <pic:cNvPicPr>
                      <a:picLocks noChangeAspect="1" noChangeArrowheads="1"/>
                    </pic:cNvPicPr>
                  </pic:nvPicPr>
                  <pic:blipFill>
                    <a:blip r:embed="rId267">
                      <a:extLst>
                        <a:ext uri="{28A0092B-C50C-407E-A947-70E740481C1C}">
                          <a14:useLocalDpi xmlns:a14="http://schemas.microsoft.com/office/drawing/2010/main" val="0"/>
                        </a:ext>
                      </a:extLst>
                    </a:blip>
                    <a:srcRect/>
                    <a:stretch>
                      <a:fillRect/>
                    </a:stretch>
                  </pic:blipFill>
                  <pic:spPr bwMode="auto">
                    <a:xfrm>
                      <a:off x="0" y="0"/>
                      <a:ext cx="3629025" cy="1266825"/>
                    </a:xfrm>
                    <a:prstGeom prst="rect">
                      <a:avLst/>
                    </a:prstGeom>
                    <a:noFill/>
                    <a:ln>
                      <a:noFill/>
                    </a:ln>
                  </pic:spPr>
                </pic:pic>
              </a:graphicData>
            </a:graphic>
          </wp:inline>
        </w:drawing>
      </w:r>
    </w:p>
    <w:p w:rsidR="008F0ECE" w:rsidRPr="008F0ECE" w:rsidRDefault="008F0ECE" w:rsidP="00EF5BD1">
      <w:pPr>
        <w:shd w:val="clear" w:color="auto" w:fill="FFFFFF"/>
        <w:spacing w:before="100" w:beforeAutospacing="1" w:after="100" w:afterAutospacing="1" w:line="240" w:lineRule="auto"/>
        <w:jc w:val="both"/>
        <w:rPr>
          <w:lang w:val="en-US"/>
        </w:rPr>
      </w:pPr>
      <w:r w:rsidRPr="008F0ECE">
        <w:rPr>
          <w:lang w:val="en-US"/>
        </w:rPr>
        <w:t>Where:</w:t>
      </w:r>
    </w:p>
    <w:p w:rsidR="008F0ECE" w:rsidRPr="008F0ECE" w:rsidRDefault="008F0ECE" w:rsidP="00D705E4">
      <w:pPr>
        <w:numPr>
          <w:ilvl w:val="0"/>
          <w:numId w:val="33"/>
        </w:numPr>
        <w:shd w:val="clear" w:color="auto" w:fill="FFFFFF"/>
        <w:spacing w:before="100" w:beforeAutospacing="1" w:after="100" w:afterAutospacing="1" w:line="240" w:lineRule="auto"/>
        <w:jc w:val="both"/>
        <w:rPr>
          <w:lang w:val="en-US"/>
        </w:rPr>
      </w:pPr>
      <w:r w:rsidRPr="008F0ECE">
        <w:rPr>
          <w:lang w:val="en-US"/>
        </w:rPr>
        <w:t>vi is the number of variables on day i</w:t>
      </w:r>
    </w:p>
    <w:p w:rsidR="008F0ECE" w:rsidRPr="008F0ECE" w:rsidRDefault="008F0ECE" w:rsidP="00D705E4">
      <w:pPr>
        <w:numPr>
          <w:ilvl w:val="0"/>
          <w:numId w:val="33"/>
        </w:numPr>
        <w:shd w:val="clear" w:color="auto" w:fill="FFFFFF"/>
        <w:spacing w:before="100" w:beforeAutospacing="1" w:after="0" w:line="240" w:lineRule="auto"/>
        <w:jc w:val="both"/>
        <w:rPr>
          <w:lang w:val="en-US"/>
        </w:rPr>
      </w:pPr>
      <w:r w:rsidRPr="008F0ECE">
        <w:rPr>
          <w:lang w:val="en-US"/>
        </w:rPr>
        <w:t>m is the number of days from which historical data is taken</w:t>
      </w:r>
    </w:p>
    <w:p w:rsidR="00716714" w:rsidRPr="00716714" w:rsidRDefault="00716714" w:rsidP="00716714">
      <w:pPr>
        <w:jc w:val="both"/>
        <w:rPr>
          <w:b/>
          <w:lang w:val="en-US"/>
        </w:rPr>
      </w:pPr>
    </w:p>
    <w:p w:rsidR="00716714" w:rsidRPr="00716714" w:rsidRDefault="00716714" w:rsidP="00716714">
      <w:pPr>
        <w:jc w:val="both"/>
        <w:rPr>
          <w:b/>
          <w:lang w:val="en-US"/>
        </w:rPr>
      </w:pPr>
      <w:r w:rsidRPr="00716714">
        <w:rPr>
          <w:b/>
          <w:lang w:val="en-US"/>
        </w:rPr>
        <w:t>6. Why would you calculate VaR using Monte Carlo simulations?</w:t>
      </w:r>
    </w:p>
    <w:p w:rsidR="005C47BD" w:rsidRPr="005C47BD" w:rsidRDefault="005C47BD" w:rsidP="005C47BD">
      <w:pPr>
        <w:jc w:val="both"/>
        <w:rPr>
          <w:lang w:val="en-US"/>
        </w:rPr>
      </w:pPr>
      <w:r w:rsidRPr="005C47BD">
        <w:rPr>
          <w:lang w:val="en-US"/>
        </w:rPr>
        <w:t>Under the Monte Carlo method, Value at Risk is calculated by randomly creating a number of scenarios for future rates using non-linear pricing models to estimate the change in value for each scenario, and then calculating the VaR according to the worst los</w:t>
      </w:r>
      <w:r w:rsidR="00F635CE">
        <w:rPr>
          <w:lang w:val="en-US"/>
        </w:rPr>
        <w:t>ses.</w:t>
      </w:r>
    </w:p>
    <w:p w:rsidR="00716714" w:rsidRPr="005C47BD" w:rsidRDefault="005C47BD" w:rsidP="005C47BD">
      <w:pPr>
        <w:jc w:val="both"/>
        <w:rPr>
          <w:lang w:val="en-US"/>
        </w:rPr>
      </w:pPr>
      <w:r w:rsidRPr="005C47BD">
        <w:rPr>
          <w:lang w:val="en-US"/>
        </w:rPr>
        <w:t>The Monte Carlo method is suitable for a great range of risk measurement problems, especially when dealing with complicated factors. It assumes that there is a known probability distribution for risk factors.</w:t>
      </w:r>
    </w:p>
    <w:p w:rsidR="00716714" w:rsidRPr="00716714" w:rsidRDefault="00716714" w:rsidP="00716714">
      <w:pPr>
        <w:jc w:val="both"/>
        <w:rPr>
          <w:b/>
          <w:lang w:val="en-US"/>
        </w:rPr>
      </w:pPr>
      <w:r w:rsidRPr="00716714">
        <w:rPr>
          <w:b/>
          <w:lang w:val="en-US"/>
        </w:rPr>
        <w:t>7. What are the challenges in calculating VaR for a mixed portfolio?</w:t>
      </w:r>
    </w:p>
    <w:p w:rsidR="00B46D18" w:rsidRPr="00B46D18" w:rsidRDefault="00B46D18" w:rsidP="00B46D18">
      <w:pPr>
        <w:jc w:val="both"/>
        <w:rPr>
          <w:lang w:val="en-US"/>
        </w:rPr>
      </w:pPr>
      <w:r w:rsidRPr="00B46D18">
        <w:rPr>
          <w:lang w:val="en-US"/>
        </w:rPr>
        <w:t>Need to measure not only return and volatility of individual assets, but also the correlations between them. When the number and diversity of positions grow, the difficulty and cost of meas</w:t>
      </w:r>
      <w:r w:rsidR="00F635CE">
        <w:rPr>
          <w:lang w:val="en-US"/>
        </w:rPr>
        <w:t>uring risk grows exponentially.</w:t>
      </w:r>
    </w:p>
    <w:p w:rsidR="00716714" w:rsidRPr="00B46D18" w:rsidRDefault="00B46D18" w:rsidP="00B46D18">
      <w:pPr>
        <w:jc w:val="both"/>
        <w:rPr>
          <w:lang w:val="en-US"/>
        </w:rPr>
      </w:pPr>
      <w:r w:rsidRPr="00B46D18">
        <w:rPr>
          <w:lang w:val="en-US"/>
        </w:rPr>
        <w:t>The VAR of A&amp;B, is NOT the sum of VAR A and VAR B. Need to factor in correlation, sometimes a higher individual VAR can result in a lower portfolio VAR.</w:t>
      </w:r>
    </w:p>
    <w:p w:rsidR="00716714" w:rsidRPr="00716714" w:rsidRDefault="00716714" w:rsidP="00716714">
      <w:pPr>
        <w:jc w:val="both"/>
        <w:rPr>
          <w:b/>
          <w:lang w:val="en-US"/>
        </w:rPr>
      </w:pPr>
      <w:r w:rsidRPr="00716714">
        <w:rPr>
          <w:b/>
          <w:lang w:val="en-US"/>
        </w:rPr>
        <w:t>8. What's GVAR? How can you calculate it?</w:t>
      </w:r>
    </w:p>
    <w:p w:rsidR="00716714" w:rsidRPr="007D6741" w:rsidRDefault="007D6741" w:rsidP="00716714">
      <w:pPr>
        <w:jc w:val="both"/>
        <w:rPr>
          <w:lang w:val="en-US"/>
        </w:rPr>
      </w:pPr>
      <w:r w:rsidRPr="007D6741">
        <w:rPr>
          <w:lang w:val="en-US"/>
        </w:rPr>
        <w:t>GVAR stands for Global Vector Autoregression. It is a two step process where individual VAR models are constructed for each economy. The Individual VAR's are then stacked and solved simultaneously. Some econometric packages have GVAR capabilities included.</w:t>
      </w:r>
    </w:p>
    <w:p w:rsidR="00716714" w:rsidRDefault="00716714" w:rsidP="00716714">
      <w:pPr>
        <w:jc w:val="both"/>
        <w:rPr>
          <w:b/>
          <w:lang w:val="en-US"/>
        </w:rPr>
      </w:pPr>
      <w:r w:rsidRPr="00716714">
        <w:rPr>
          <w:b/>
          <w:lang w:val="en-US"/>
        </w:rPr>
        <w:t>9. What is the one-day VaR of a $50m portfolio with a daily standard deviation of 2% at a 95% confidence level? What is the annualized VaR?</w:t>
      </w:r>
    </w:p>
    <w:p w:rsidR="00570338" w:rsidRPr="00716714" w:rsidRDefault="00954C8C" w:rsidP="00716714">
      <w:pPr>
        <w:jc w:val="both"/>
        <w:rPr>
          <w:b/>
          <w:lang w:val="en-US"/>
        </w:rPr>
      </w:pPr>
      <w:hyperlink r:id="rId268" w:history="1">
        <w:r w:rsidR="00570338" w:rsidRPr="0066543A">
          <w:rPr>
            <w:rStyle w:val="Hyperlink"/>
            <w:b/>
            <w:lang w:val="en-US"/>
          </w:rPr>
          <w:t>https://www.academia.edu/23706844/Bank_Risk_Management_Lecture_4_Value_at_Risk_VaR</w:t>
        </w:r>
      </w:hyperlink>
    </w:p>
    <w:p w:rsidR="00716714" w:rsidRPr="00705A9D" w:rsidRDefault="00570338" w:rsidP="00716714">
      <w:pPr>
        <w:jc w:val="both"/>
        <w:rPr>
          <w:i/>
          <w:lang w:val="en-US"/>
        </w:rPr>
      </w:pPr>
      <w:r w:rsidRPr="00705A9D">
        <w:rPr>
          <w:i/>
          <w:lang w:val="en-US"/>
        </w:rPr>
        <w:t xml:space="preserve">1-day VaR = -2% * 1.64 * 50 MM </w:t>
      </w:r>
    </w:p>
    <w:p w:rsidR="00570338" w:rsidRPr="00705A9D" w:rsidRDefault="00570338" w:rsidP="00716714">
      <w:pPr>
        <w:jc w:val="both"/>
        <w:rPr>
          <w:i/>
          <w:lang w:val="en-US"/>
        </w:rPr>
      </w:pPr>
      <w:r w:rsidRPr="00705A9D">
        <w:rPr>
          <w:i/>
          <w:lang w:val="en-US"/>
        </w:rPr>
        <w:t>1-day VaR = -2% * 1.64 * 50 MM *sqrt(252)</w:t>
      </w:r>
    </w:p>
    <w:p w:rsidR="00716714" w:rsidRPr="00716714" w:rsidRDefault="00716714" w:rsidP="00716714">
      <w:pPr>
        <w:jc w:val="both"/>
        <w:rPr>
          <w:b/>
          <w:lang w:val="en-US"/>
        </w:rPr>
      </w:pPr>
      <w:r w:rsidRPr="00716714">
        <w:rPr>
          <w:b/>
          <w:lang w:val="en-US"/>
        </w:rPr>
        <w:t>10. What do you know about extreme value theory?</w:t>
      </w:r>
    </w:p>
    <w:p w:rsidR="00705A9D" w:rsidRPr="00705A9D" w:rsidRDefault="00705A9D" w:rsidP="00705A9D">
      <w:pPr>
        <w:jc w:val="both"/>
        <w:rPr>
          <w:lang w:val="en-US"/>
        </w:rPr>
      </w:pPr>
      <w:r w:rsidRPr="00705A9D">
        <w:rPr>
          <w:lang w:val="en-US"/>
        </w:rPr>
        <w:lastRenderedPageBreak/>
        <w:t>Extreme value theory or extreme value analysis (EVA) is a branch of statistics dealing with the extreme deviations from the median of probability distributions. It seeks to assess, from a given ordered sample of a given random variable, the probability of events that are more extreme than any previously observed. Extreme value analysis is widely used in many disciplines, such as structural engineering, finance, earth sciences, traffic prediction, and geological engineering. For example, EVA might be used in the field of hydrology to estimate the probability of an unusually large flooding event, such as the 100-year flood. Similarly, for the design of a breakwater, a coastal engineer would seek to estimate the 50-year wave and design the structure accordingly.</w:t>
      </w:r>
    </w:p>
    <w:p w:rsidR="00705A9D" w:rsidRPr="00716714" w:rsidRDefault="00954C8C" w:rsidP="00716714">
      <w:pPr>
        <w:jc w:val="both"/>
        <w:rPr>
          <w:b/>
          <w:lang w:val="en-US"/>
        </w:rPr>
      </w:pPr>
      <w:hyperlink r:id="rId269" w:history="1">
        <w:r w:rsidR="00705A9D" w:rsidRPr="0066543A">
          <w:rPr>
            <w:rStyle w:val="Hyperlink"/>
            <w:b/>
            <w:lang w:val="en-US"/>
          </w:rPr>
          <w:t>https://en.wikipedia.org/wiki/Extreme_value_theory</w:t>
        </w:r>
      </w:hyperlink>
    </w:p>
    <w:p w:rsidR="00716714" w:rsidRPr="00716714" w:rsidRDefault="00716714" w:rsidP="00716714">
      <w:pPr>
        <w:jc w:val="both"/>
        <w:rPr>
          <w:b/>
          <w:lang w:val="en-US"/>
        </w:rPr>
      </w:pPr>
      <w:r w:rsidRPr="00716714">
        <w:rPr>
          <w:b/>
          <w:lang w:val="en-US"/>
        </w:rPr>
        <w:t>11. What is Expected Shortfall? How is it calculated? Why is it considered better than VaR? What are the disadvantages?</w:t>
      </w:r>
    </w:p>
    <w:p w:rsidR="00716714" w:rsidRPr="00D43736" w:rsidRDefault="00D43736" w:rsidP="00716714">
      <w:pPr>
        <w:jc w:val="both"/>
        <w:rPr>
          <w:lang w:val="en-US"/>
        </w:rPr>
      </w:pPr>
      <w:r w:rsidRPr="00D43736">
        <w:rPr>
          <w:lang w:val="en-US"/>
        </w:rPr>
        <w:t>Conditional Value at Risk (CVaR), also known as the expected shortfall, is a risk assessment measure that quantifies the amount of tail risk an investment portfolio has. CVaR is derived by taking a weighted average of the “extreme” losses in the tail of the distribution of possible returns, beyond the value at risk (VaR) cutoff point. Conditional value at risk is used in portfolio optimization for effective risk management.</w:t>
      </w:r>
    </w:p>
    <w:p w:rsidR="00D43736" w:rsidRPr="00D43736" w:rsidRDefault="00D43736" w:rsidP="00D43736">
      <w:pPr>
        <w:jc w:val="both"/>
        <w:rPr>
          <w:b/>
          <w:lang w:val="en-US"/>
        </w:rPr>
      </w:pPr>
      <w:r w:rsidRPr="00D43736">
        <w:rPr>
          <w:b/>
          <w:lang w:val="en-US"/>
        </w:rPr>
        <w:t>Understanding Conditional Value at Risk (CVaR)</w:t>
      </w:r>
    </w:p>
    <w:p w:rsidR="00D43736" w:rsidRPr="00D43736" w:rsidRDefault="00D43736" w:rsidP="00D43736">
      <w:pPr>
        <w:jc w:val="both"/>
        <w:rPr>
          <w:lang w:val="en-US"/>
        </w:rPr>
      </w:pPr>
      <w:r w:rsidRPr="00D43736">
        <w:rPr>
          <w:lang w:val="en-US"/>
        </w:rPr>
        <w:t>Generally speaking, if an investment has shown stability over time, then the value at risk may be sufficient for risk management in a portfolio containing that investment. However, the less stable the investment, the greater the chance that VaR will not give a full picture of the risks, as it is indifferent to any</w:t>
      </w:r>
      <w:r>
        <w:rPr>
          <w:lang w:val="en-US"/>
        </w:rPr>
        <w:t>thing beyond its own threshold.</w:t>
      </w:r>
    </w:p>
    <w:p w:rsidR="00D43736" w:rsidRPr="00D43736" w:rsidRDefault="00D43736" w:rsidP="00D43736">
      <w:pPr>
        <w:jc w:val="both"/>
        <w:rPr>
          <w:lang w:val="en-US"/>
        </w:rPr>
      </w:pPr>
      <w:r w:rsidRPr="00D43736">
        <w:rPr>
          <w:lang w:val="en-US"/>
        </w:rPr>
        <w:t>Conditional Value at Risk (CVaR) attempts to address the shortcomings of the VaR model, which is a statistical technique used to measure the level of financial risk within a firm or an investment portfolio over a specific time frame. While VaR represents a worst-case loss associated with a probability and a time horizon, CVaR is the expected loss if that worst-case threshold is ever crossed. CVaR, in other words, quantifies the expected losses that occur beyond the VaR breakpoint.</w:t>
      </w:r>
    </w:p>
    <w:p w:rsidR="00D43736" w:rsidRPr="00D43736" w:rsidRDefault="00D43736" w:rsidP="00D43736">
      <w:pPr>
        <w:jc w:val="both"/>
        <w:rPr>
          <w:b/>
          <w:lang w:val="en-US"/>
        </w:rPr>
      </w:pPr>
      <w:r w:rsidRPr="00D43736">
        <w:rPr>
          <w:b/>
          <w:lang w:val="en-US"/>
        </w:rPr>
        <w:t>Conditional Value at Risk (CVaR) Formula</w:t>
      </w:r>
    </w:p>
    <w:p w:rsidR="00D43736" w:rsidRPr="00D43736" w:rsidRDefault="00D43736" w:rsidP="00D43736">
      <w:pPr>
        <w:jc w:val="both"/>
        <w:rPr>
          <w:lang w:val="en-US"/>
        </w:rPr>
      </w:pPr>
      <w:r w:rsidRPr="00D43736">
        <w:rPr>
          <w:lang w:val="en-US"/>
        </w:rPr>
        <w:t>Since CVaR values are derived from the calculation of VaR itself, the assumptions that VaR is based on, such as the shape of the distribution of returns, the cut-off level used, the periodicity of the data, and the assumptions about stochastic volatility, will all affect the value of CVaR. Calculating CVaR is simple once VaR has been calculated. It is the average of the values that fall beyond the VaR</w:t>
      </w:r>
    </w:p>
    <w:p w:rsidR="00D43736" w:rsidRPr="00D43736" w:rsidRDefault="00D43736" w:rsidP="00D43736">
      <w:pPr>
        <w:jc w:val="both"/>
        <w:rPr>
          <w:b/>
          <w:lang w:val="en-US"/>
        </w:rPr>
      </w:pPr>
      <w:r w:rsidRPr="00D43736">
        <w:rPr>
          <w:b/>
          <w:lang w:val="en-US"/>
        </w:rPr>
        <w:t>​Conditional Value at Risk and Investment Profiles</w:t>
      </w:r>
    </w:p>
    <w:p w:rsidR="00D43736" w:rsidRPr="00D43736" w:rsidRDefault="00D43736" w:rsidP="00D43736">
      <w:pPr>
        <w:jc w:val="both"/>
        <w:rPr>
          <w:lang w:val="en-US"/>
        </w:rPr>
      </w:pPr>
      <w:r w:rsidRPr="00D43736">
        <w:rPr>
          <w:lang w:val="en-US"/>
        </w:rPr>
        <w:t>Safer investments like large-cap U.S. stocks or investment-grade bonds rarely exceed VaR by a significant amount. More volatile asset classes, like small-cap U.S. stocks, emerging markets stocks, or derivatives, can exhibit CVaRs many times greater than VaRs. Ideally, investors are looking for small CVaRs. However, investments with the most upside po</w:t>
      </w:r>
      <w:r>
        <w:rPr>
          <w:lang w:val="en-US"/>
        </w:rPr>
        <w:t>tential often have large CVaRs.</w:t>
      </w:r>
    </w:p>
    <w:p w:rsidR="00D43736" w:rsidRPr="00D43736" w:rsidRDefault="00D43736" w:rsidP="00D43736">
      <w:pPr>
        <w:jc w:val="both"/>
        <w:rPr>
          <w:lang w:val="en-US"/>
        </w:rPr>
      </w:pPr>
      <w:r w:rsidRPr="00D43736">
        <w:rPr>
          <w:lang w:val="en-US"/>
        </w:rPr>
        <w:t xml:space="preserve">Financially engineered investments often lean heavily on VaR because it doesn't get bogged down in outlier data in models. However, there have been times where engineered products or models may have been better constructed and more cautiously used if CVaR had been favored. History has many examples, such as Long-Term Capital Management which depended on VaR to measure its </w:t>
      </w:r>
      <w:r w:rsidRPr="00D43736">
        <w:rPr>
          <w:lang w:val="en-US"/>
        </w:rPr>
        <w:lastRenderedPageBreak/>
        <w:t>risk profile, yet still managed to crush itself by not properly taking into account a loss larger than forecasted by the VaR model. CVaR would, in this case, have focused the hedge fund on the true risk exposure rather than the VaR cutoff. In financial modeling, a debate is almost always going on about VaR versus CVaR for efficient risk management.</w:t>
      </w:r>
    </w:p>
    <w:p w:rsidR="00716714" w:rsidRPr="00716714" w:rsidRDefault="00716714" w:rsidP="00716714">
      <w:pPr>
        <w:jc w:val="both"/>
        <w:rPr>
          <w:b/>
          <w:lang w:val="en-US"/>
        </w:rPr>
      </w:pPr>
      <w:r w:rsidRPr="00716714">
        <w:rPr>
          <w:b/>
          <w:lang w:val="en-US"/>
        </w:rPr>
        <w:t>12. What are the strengths and weaknesses of historical simulation, Monte-Carlo simulation, and Variance-Covariance method in VaR calculation?</w:t>
      </w:r>
    </w:p>
    <w:p w:rsidR="00DA62D2" w:rsidRPr="00DA62D2" w:rsidRDefault="00DA62D2" w:rsidP="00D705E4">
      <w:pPr>
        <w:pStyle w:val="ListParagraph"/>
        <w:numPr>
          <w:ilvl w:val="0"/>
          <w:numId w:val="34"/>
        </w:numPr>
        <w:jc w:val="both"/>
        <w:rPr>
          <w:lang w:val="en-US"/>
        </w:rPr>
      </w:pPr>
      <w:r w:rsidRPr="00DA62D2">
        <w:rPr>
          <w:lang w:val="en-US"/>
        </w:rPr>
        <w:t>If We look at past crises we can see how a particular portfolio would have fared in these crises. Major drawback. History seldom repeats itself (but it does rhyme)</w:t>
      </w:r>
    </w:p>
    <w:p w:rsidR="00DA62D2" w:rsidRPr="00DA62D2" w:rsidRDefault="00DA62D2" w:rsidP="00D705E4">
      <w:pPr>
        <w:pStyle w:val="ListParagraph"/>
        <w:numPr>
          <w:ilvl w:val="0"/>
          <w:numId w:val="34"/>
        </w:numPr>
        <w:jc w:val="both"/>
        <w:rPr>
          <w:lang w:val="en-US"/>
        </w:rPr>
      </w:pPr>
      <w:r w:rsidRPr="00DA62D2">
        <w:rPr>
          <w:lang w:val="en-US"/>
        </w:rPr>
        <w:t>With Monte Carlo we  do a large number of simulated tress tests but you have to have a decent knolwledge of the distributions of the stressors and their linkages.</w:t>
      </w:r>
    </w:p>
    <w:p w:rsidR="00716714" w:rsidRPr="00DA62D2" w:rsidRDefault="00DA62D2" w:rsidP="00D705E4">
      <w:pPr>
        <w:pStyle w:val="ListParagraph"/>
        <w:numPr>
          <w:ilvl w:val="0"/>
          <w:numId w:val="34"/>
        </w:numPr>
        <w:jc w:val="both"/>
        <w:rPr>
          <w:lang w:val="en-US"/>
        </w:rPr>
      </w:pPr>
      <w:r w:rsidRPr="00DA62D2">
        <w:rPr>
          <w:lang w:val="en-US"/>
        </w:rPr>
        <w:t>VCOV allows for inter-relationships in the returns however these covariances are usually not stable and Long term covariarances are typically smaller than short term covariances</w:t>
      </w:r>
    </w:p>
    <w:p w:rsidR="00716714" w:rsidRPr="00716714" w:rsidRDefault="00716714" w:rsidP="00716714">
      <w:pPr>
        <w:jc w:val="both"/>
        <w:rPr>
          <w:b/>
          <w:lang w:val="en-US"/>
        </w:rPr>
      </w:pPr>
      <w:r w:rsidRPr="00716714">
        <w:rPr>
          <w:b/>
          <w:lang w:val="en-US"/>
        </w:rPr>
        <w:t>13. What is expected shortfall?</w:t>
      </w:r>
    </w:p>
    <w:p w:rsidR="004955B9" w:rsidRPr="004955B9" w:rsidRDefault="004955B9" w:rsidP="004955B9">
      <w:pPr>
        <w:jc w:val="both"/>
        <w:rPr>
          <w:lang w:val="en-US"/>
        </w:rPr>
      </w:pPr>
      <w:r w:rsidRPr="004955B9">
        <w:rPr>
          <w:lang w:val="en-US"/>
        </w:rPr>
        <w:t>Expected shortfall is a risk measure sensitive to the shape of the tail of the distribution of returns on a portfolio, unlike the more commonly used value-at-risk (VAR). Expected shortfall is calculated by averaging all of the returns in the distribution that are worse than the VAR of the portfolio at a given level of confidence. For instance, for a 95% confidence level, the expected shortfall is calculated by taking the average of returns in the worst 5% of cases.</w:t>
      </w:r>
    </w:p>
    <w:p w:rsidR="00716714" w:rsidRPr="00716714" w:rsidRDefault="00716714" w:rsidP="00716714">
      <w:pPr>
        <w:jc w:val="both"/>
        <w:rPr>
          <w:b/>
          <w:lang w:val="en-US"/>
        </w:rPr>
      </w:pPr>
    </w:p>
    <w:p w:rsidR="00716714" w:rsidRPr="00716714" w:rsidRDefault="00716714" w:rsidP="00716714">
      <w:pPr>
        <w:jc w:val="both"/>
        <w:rPr>
          <w:b/>
          <w:lang w:val="en-US"/>
        </w:rPr>
      </w:pPr>
      <w:r w:rsidRPr="00716714">
        <w:rPr>
          <w:b/>
          <w:lang w:val="en-US"/>
        </w:rPr>
        <w:t>14. What is incremental default risk?</w:t>
      </w:r>
    </w:p>
    <w:p w:rsidR="00286EA6" w:rsidRPr="00286EA6" w:rsidRDefault="00286EA6" w:rsidP="00286EA6">
      <w:pPr>
        <w:jc w:val="both"/>
        <w:rPr>
          <w:b/>
          <w:lang w:val="en-US"/>
        </w:rPr>
      </w:pPr>
      <w:r w:rsidRPr="00286EA6">
        <w:rPr>
          <w:b/>
          <w:lang w:val="en-US"/>
        </w:rPr>
        <w:t>Definition</w:t>
      </w:r>
    </w:p>
    <w:p w:rsidR="00286EA6" w:rsidRPr="00286EA6" w:rsidRDefault="00286EA6" w:rsidP="00286EA6">
      <w:pPr>
        <w:jc w:val="both"/>
        <w:rPr>
          <w:lang w:val="en-US"/>
        </w:rPr>
      </w:pPr>
      <w:r w:rsidRPr="00286EA6">
        <w:rPr>
          <w:lang w:val="en-US"/>
        </w:rPr>
        <w:t>The term Incremental Default Rate is used in the context of multi-period credit risk analysis to denote the empirical (or modelled) default rate observed in a certain portfolio during a defined sub-interval.</w:t>
      </w:r>
    </w:p>
    <w:p w:rsidR="00286EA6" w:rsidRPr="00286EA6" w:rsidRDefault="00286EA6" w:rsidP="00286EA6">
      <w:pPr>
        <w:jc w:val="both"/>
        <w:rPr>
          <w:lang w:val="en-US"/>
        </w:rPr>
      </w:pPr>
      <w:r w:rsidRPr="00286EA6">
        <w:rPr>
          <w:lang w:val="en-US"/>
        </w:rPr>
        <w:t>The incremental default rate can be considered as the building block of the </w:t>
      </w:r>
      <w:hyperlink r:id="rId270" w:tooltip="Cumulative Default Rate" w:history="1">
        <w:r w:rsidRPr="00286EA6">
          <w:rPr>
            <w:lang w:val="en-US"/>
          </w:rPr>
          <w:t>Cumulative Default Rate</w:t>
        </w:r>
      </w:hyperlink>
      <w:r w:rsidRPr="00286EA6">
        <w:rPr>
          <w:lang w:val="en-US"/>
        </w:rPr>
        <w:t>. Observing whether an entity is defaulted over a period </w:t>
      </w:r>
      <w:r w:rsidRPr="00286EA6">
        <w:rPr>
          <w:noProof/>
          <w:lang w:eastAsia="pl-PL"/>
        </w:rPr>
        <w:drawing>
          <wp:inline distT="0" distB="0" distL="0" distR="0">
            <wp:extent cx="695325" cy="219075"/>
            <wp:effectExtent l="0" t="0" r="9525" b="9525"/>
            <wp:docPr id="31" name="Picture 31" descr="[t_{k-1}, t_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_{k-1}, t_k]"/>
                    <pic:cNvPicPr>
                      <a:picLocks noChangeAspect="1" noChangeArrowheads="1"/>
                    </pic:cNvPicPr>
                  </pic:nvPicPr>
                  <pic:blipFill>
                    <a:blip r:embed="rId271">
                      <a:extLst>
                        <a:ext uri="{28A0092B-C50C-407E-A947-70E740481C1C}">
                          <a14:useLocalDpi xmlns:a14="http://schemas.microsoft.com/office/drawing/2010/main" val="0"/>
                        </a:ext>
                      </a:extLst>
                    </a:blip>
                    <a:srcRect/>
                    <a:stretch>
                      <a:fillRect/>
                    </a:stretch>
                  </pic:blipFill>
                  <pic:spPr bwMode="auto">
                    <a:xfrm>
                      <a:off x="0" y="0"/>
                      <a:ext cx="695325" cy="219075"/>
                    </a:xfrm>
                    <a:prstGeom prst="rect">
                      <a:avLst/>
                    </a:prstGeom>
                    <a:noFill/>
                    <a:ln>
                      <a:noFill/>
                    </a:ln>
                  </pic:spPr>
                </pic:pic>
              </a:graphicData>
            </a:graphic>
          </wp:inline>
        </w:drawing>
      </w:r>
      <w:r w:rsidRPr="00286EA6">
        <w:rPr>
          <w:lang w:val="en-US"/>
        </w:rPr>
        <w:t>, the incremental default rate is denoted </w:t>
      </w:r>
      <w:r w:rsidRPr="00286EA6">
        <w:rPr>
          <w:noProof/>
          <w:lang w:eastAsia="pl-PL"/>
        </w:rPr>
        <w:drawing>
          <wp:inline distT="0" distB="0" distL="0" distR="0">
            <wp:extent cx="419100" cy="171450"/>
            <wp:effectExtent l="0" t="0" r="0" b="0"/>
            <wp:docPr id="22" name="Picture 22" descr="\mbox{IDR}_{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box{IDR}_{k}"/>
                    <pic:cNvPicPr>
                      <a:picLocks noChangeAspect="1" noChangeArrowheads="1"/>
                    </pic:cNvPicPr>
                  </pic:nvPicPr>
                  <pic:blipFill>
                    <a:blip r:embed="rId272">
                      <a:extLst>
                        <a:ext uri="{28A0092B-C50C-407E-A947-70E740481C1C}">
                          <a14:useLocalDpi xmlns:a14="http://schemas.microsoft.com/office/drawing/2010/main" val="0"/>
                        </a:ext>
                      </a:extLst>
                    </a:blip>
                    <a:srcRect/>
                    <a:stretch>
                      <a:fillRect/>
                    </a:stretch>
                  </pic:blipFill>
                  <pic:spPr bwMode="auto">
                    <a:xfrm>
                      <a:off x="0" y="0"/>
                      <a:ext cx="419100" cy="171450"/>
                    </a:xfrm>
                    <a:prstGeom prst="rect">
                      <a:avLst/>
                    </a:prstGeom>
                    <a:noFill/>
                    <a:ln>
                      <a:noFill/>
                    </a:ln>
                  </pic:spPr>
                </pic:pic>
              </a:graphicData>
            </a:graphic>
          </wp:inline>
        </w:drawing>
      </w:r>
    </w:p>
    <w:p w:rsidR="00286EA6" w:rsidRPr="00286EA6" w:rsidRDefault="00286EA6" w:rsidP="00286EA6">
      <w:pPr>
        <w:jc w:val="both"/>
        <w:rPr>
          <w:b/>
          <w:lang w:val="en-US"/>
        </w:rPr>
      </w:pPr>
      <w:r w:rsidRPr="00286EA6">
        <w:rPr>
          <w:b/>
          <w:lang w:val="en-US"/>
        </w:rPr>
        <w:t>Formula</w:t>
      </w:r>
    </w:p>
    <w:p w:rsidR="00286EA6" w:rsidRPr="00286EA6" w:rsidRDefault="00286EA6" w:rsidP="00286EA6">
      <w:pPr>
        <w:jc w:val="both"/>
        <w:rPr>
          <w:lang w:val="en-US"/>
        </w:rPr>
      </w:pPr>
      <w:r w:rsidRPr="00286EA6">
        <w:rPr>
          <w:lang w:val="en-US"/>
        </w:rPr>
        <w:t>The incremental default rate during period k, given an initial count of N0, and an incremental default count of NtD is given by</w:t>
      </w:r>
    </w:p>
    <w:p w:rsidR="00286EA6" w:rsidRDefault="00286EA6" w:rsidP="00286EA6">
      <w:pPr>
        <w:shd w:val="clear" w:color="auto" w:fill="FFFFFF"/>
        <w:spacing w:after="24" w:line="360" w:lineRule="atLeast"/>
        <w:ind w:left="720"/>
        <w:rPr>
          <w:rFonts w:ascii="Helvetica" w:hAnsi="Helvetica"/>
          <w:color w:val="333333"/>
        </w:rPr>
      </w:pPr>
      <w:r>
        <w:rPr>
          <w:rFonts w:ascii="Helvetica" w:hAnsi="Helvetica"/>
          <w:noProof/>
          <w:color w:val="333333"/>
          <w:lang w:eastAsia="pl-PL"/>
        </w:rPr>
        <w:drawing>
          <wp:inline distT="0" distB="0" distL="0" distR="0">
            <wp:extent cx="971550" cy="447675"/>
            <wp:effectExtent l="0" t="0" r="0" b="9525"/>
            <wp:docPr id="16" name="Picture 16" descr="&#10;\mbox{IDR}_{t} = \frac{N^{D}_t}{N_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0;\mbox{IDR}_{t} = \frac{N^{D}_t}{N_0}&#10;"/>
                    <pic:cNvPicPr>
                      <a:picLocks noChangeAspect="1" noChangeArrowheads="1"/>
                    </pic:cNvPicPr>
                  </pic:nvPicPr>
                  <pic:blipFill>
                    <a:blip r:embed="rId273">
                      <a:extLst>
                        <a:ext uri="{28A0092B-C50C-407E-A947-70E740481C1C}">
                          <a14:useLocalDpi xmlns:a14="http://schemas.microsoft.com/office/drawing/2010/main" val="0"/>
                        </a:ext>
                      </a:extLst>
                    </a:blip>
                    <a:srcRect/>
                    <a:stretch>
                      <a:fillRect/>
                    </a:stretch>
                  </pic:blipFill>
                  <pic:spPr bwMode="auto">
                    <a:xfrm>
                      <a:off x="0" y="0"/>
                      <a:ext cx="971550" cy="447675"/>
                    </a:xfrm>
                    <a:prstGeom prst="rect">
                      <a:avLst/>
                    </a:prstGeom>
                    <a:noFill/>
                    <a:ln>
                      <a:noFill/>
                    </a:ln>
                  </pic:spPr>
                </pic:pic>
              </a:graphicData>
            </a:graphic>
          </wp:inline>
        </w:drawing>
      </w:r>
    </w:p>
    <w:p w:rsidR="00716714" w:rsidRPr="003C386C" w:rsidRDefault="00286EA6" w:rsidP="00716714">
      <w:pPr>
        <w:jc w:val="both"/>
        <w:rPr>
          <w:lang w:val="en-US"/>
        </w:rPr>
      </w:pPr>
      <w:r w:rsidRPr="00286EA6">
        <w:rPr>
          <w:lang w:val="en-US"/>
        </w:rPr>
        <w:t>NB: The important difference of this formula compared to the regular </w:t>
      </w:r>
      <w:hyperlink r:id="rId274" w:tooltip="Default Rate" w:history="1">
        <w:r w:rsidRPr="00286EA6">
          <w:rPr>
            <w:lang w:val="en-US"/>
          </w:rPr>
          <w:t>Default Rate</w:t>
        </w:r>
      </w:hyperlink>
      <w:r w:rsidRPr="00286EA6">
        <w:rPr>
          <w:lang w:val="en-US"/>
        </w:rPr>
        <w:t> expression is that the denominator refers to initial count of the portfolio / cohort</w:t>
      </w:r>
    </w:p>
    <w:p w:rsidR="00716714" w:rsidRPr="0023384F" w:rsidRDefault="00716714" w:rsidP="00AF49A7">
      <w:pPr>
        <w:pStyle w:val="Heading1"/>
        <w:jc w:val="both"/>
        <w:rPr>
          <w:rStyle w:val="Strong"/>
          <w:b/>
          <w:i/>
          <w:iCs/>
          <w:lang w:val="en-US"/>
        </w:rPr>
      </w:pPr>
      <w:r w:rsidRPr="0023384F">
        <w:rPr>
          <w:rStyle w:val="Strong"/>
          <w:b/>
          <w:i/>
          <w:iCs/>
          <w:lang w:val="en-US"/>
        </w:rPr>
        <w:t>Questions on the yield curve:</w:t>
      </w:r>
    </w:p>
    <w:p w:rsidR="00716714" w:rsidRPr="00716714" w:rsidRDefault="00716714" w:rsidP="00716714">
      <w:pPr>
        <w:jc w:val="both"/>
        <w:rPr>
          <w:b/>
          <w:lang w:val="en-US"/>
        </w:rPr>
      </w:pPr>
      <w:r w:rsidRPr="00716714">
        <w:rPr>
          <w:b/>
          <w:lang w:val="en-US"/>
        </w:rPr>
        <w:t>15. What are the uses of the yield curve?</w:t>
      </w:r>
    </w:p>
    <w:p w:rsidR="006E313A" w:rsidRPr="006E313A" w:rsidRDefault="006E313A" w:rsidP="006E313A">
      <w:pPr>
        <w:jc w:val="both"/>
        <w:rPr>
          <w:b/>
          <w:lang w:val="en-US"/>
        </w:rPr>
      </w:pPr>
      <w:r w:rsidRPr="006E313A">
        <w:rPr>
          <w:b/>
          <w:lang w:val="en-US"/>
        </w:rPr>
        <w:t xml:space="preserve">What Is a Yield Curve? </w:t>
      </w:r>
    </w:p>
    <w:p w:rsidR="006E313A" w:rsidRPr="006E313A" w:rsidRDefault="006E313A" w:rsidP="006E313A">
      <w:pPr>
        <w:jc w:val="both"/>
        <w:rPr>
          <w:lang w:val="en-US"/>
        </w:rPr>
      </w:pPr>
      <w:r w:rsidRPr="006E313A">
        <w:rPr>
          <w:lang w:val="en-US"/>
        </w:rPr>
        <w:lastRenderedPageBreak/>
        <w:t>A yield curve is a line that plots yields (interest rates) of bonds having equal credit quality but differing maturity dates. The slope of the yield curve gives an idea of future interest rate changes and economic activity.</w:t>
      </w:r>
    </w:p>
    <w:p w:rsidR="006E313A" w:rsidRPr="006E313A" w:rsidRDefault="006E313A" w:rsidP="006E313A">
      <w:pPr>
        <w:jc w:val="both"/>
        <w:rPr>
          <w:lang w:val="en-US"/>
        </w:rPr>
      </w:pPr>
      <w:r w:rsidRPr="006E313A">
        <w:rPr>
          <w:lang w:val="en-US"/>
        </w:rPr>
        <w:t>There are three main shapes of yield curve shapes: normal (upward sloping curve), inverted (dow</w:t>
      </w:r>
      <w:r>
        <w:rPr>
          <w:lang w:val="en-US"/>
        </w:rPr>
        <w:t>nward sloping curve), and flat.</w:t>
      </w:r>
    </w:p>
    <w:p w:rsidR="006E313A" w:rsidRPr="006E313A" w:rsidRDefault="006E313A" w:rsidP="006E313A">
      <w:pPr>
        <w:jc w:val="both"/>
        <w:rPr>
          <w:b/>
          <w:lang w:val="en-US"/>
        </w:rPr>
      </w:pPr>
      <w:r w:rsidRPr="006E313A">
        <w:rPr>
          <w:b/>
          <w:lang w:val="en-US"/>
        </w:rPr>
        <w:t>KEY TAKEAWAYS</w:t>
      </w:r>
    </w:p>
    <w:p w:rsidR="006E313A" w:rsidRPr="006E313A" w:rsidRDefault="006E313A" w:rsidP="006E313A">
      <w:pPr>
        <w:jc w:val="both"/>
        <w:rPr>
          <w:lang w:val="en-US"/>
        </w:rPr>
      </w:pPr>
      <w:r w:rsidRPr="006E313A">
        <w:rPr>
          <w:lang w:val="en-US"/>
        </w:rPr>
        <w:t xml:space="preserve">Yield curves plot interest rates of bonds of equal credit and different maturities. </w:t>
      </w:r>
    </w:p>
    <w:p w:rsidR="006E313A" w:rsidRPr="006E313A" w:rsidRDefault="006E313A" w:rsidP="006E313A">
      <w:pPr>
        <w:jc w:val="both"/>
        <w:rPr>
          <w:lang w:val="en-US"/>
        </w:rPr>
      </w:pPr>
      <w:r w:rsidRPr="006E313A">
        <w:rPr>
          <w:lang w:val="en-US"/>
        </w:rPr>
        <w:t xml:space="preserve">The three key types of yield curves include normal, inverted, and flat. Upward sloping (also known as normal yield curves) is where longer-term bonds have higher yields than short-term ones. </w:t>
      </w:r>
    </w:p>
    <w:p w:rsidR="006E313A" w:rsidRPr="006E313A" w:rsidRDefault="006E313A" w:rsidP="006E313A">
      <w:pPr>
        <w:jc w:val="both"/>
        <w:rPr>
          <w:lang w:val="en-US"/>
        </w:rPr>
      </w:pPr>
      <w:r w:rsidRPr="006E313A">
        <w:rPr>
          <w:lang w:val="en-US"/>
        </w:rPr>
        <w:t>While normal curves point to economic expansion, downward sloping (inverted) curves point to economic recession.</w:t>
      </w:r>
    </w:p>
    <w:p w:rsidR="006E313A" w:rsidRPr="006E313A" w:rsidRDefault="006E313A" w:rsidP="006E313A">
      <w:pPr>
        <w:jc w:val="both"/>
        <w:rPr>
          <w:lang w:val="en-US"/>
        </w:rPr>
      </w:pPr>
      <w:r w:rsidRPr="006E313A">
        <w:rPr>
          <w:lang w:val="en-US"/>
        </w:rPr>
        <w:t>Yield curve rates are published on the Treasury’s website each trading day.</w:t>
      </w:r>
    </w:p>
    <w:p w:rsidR="006E313A" w:rsidRPr="006E313A" w:rsidRDefault="006E313A" w:rsidP="006E313A">
      <w:pPr>
        <w:jc w:val="both"/>
        <w:rPr>
          <w:b/>
          <w:lang w:val="en-US"/>
        </w:rPr>
      </w:pPr>
      <w:r w:rsidRPr="006E313A">
        <w:rPr>
          <w:b/>
          <w:lang w:val="en-US"/>
        </w:rPr>
        <w:t>How a Yield Curve Works</w:t>
      </w:r>
    </w:p>
    <w:p w:rsidR="006E313A" w:rsidRPr="006E313A" w:rsidRDefault="006E313A" w:rsidP="006E313A">
      <w:pPr>
        <w:jc w:val="both"/>
        <w:rPr>
          <w:lang w:val="en-US"/>
        </w:rPr>
      </w:pPr>
      <w:r w:rsidRPr="006E313A">
        <w:rPr>
          <w:lang w:val="en-US"/>
        </w:rPr>
        <w:t>A yield curve is used as a benchmark for other debt in the market, such as mortgage rates or bank lending rates, and it is used to predict changes in economic output and growth. The most frequently reported yield curve compares the three-month, two-year, five-year, 10-year, and 30-year U.S. Treasury debt. Yield curve rates are usually available at the Treasury's interest rate websites by 6:</w:t>
      </w:r>
      <w:r>
        <w:rPr>
          <w:lang w:val="en-US"/>
        </w:rPr>
        <w:t>00 p.m. ET each trading day.</w:t>
      </w:r>
    </w:p>
    <w:p w:rsidR="006E313A" w:rsidRPr="006E313A" w:rsidRDefault="006E313A" w:rsidP="006E313A">
      <w:pPr>
        <w:jc w:val="both"/>
        <w:rPr>
          <w:lang w:val="en-US"/>
        </w:rPr>
      </w:pPr>
      <w:r w:rsidRPr="006E313A">
        <w:rPr>
          <w:lang w:val="en-US"/>
        </w:rPr>
        <w:t>A normal yield curve is one in which longer maturity bonds have a higher yield compared to shorter-term bonds due to the risks associated with time. An inverted yield curve is one in which the shorter-term yields are higher than the longer-term yields, which can be a sign of an upcoming recession. In a flat or humped yield curve, the shorter- and longer-term yields are very close to each other, which is also a predictor of an economic transition.</w:t>
      </w:r>
    </w:p>
    <w:p w:rsidR="006E313A" w:rsidRPr="006E313A" w:rsidRDefault="006E313A" w:rsidP="006E313A">
      <w:pPr>
        <w:jc w:val="both"/>
        <w:rPr>
          <w:b/>
          <w:lang w:val="en-US"/>
        </w:rPr>
      </w:pPr>
      <w:r w:rsidRPr="006E313A">
        <w:rPr>
          <w:b/>
          <w:lang w:val="en-US"/>
        </w:rPr>
        <w:t>Types of Yield Curves</w:t>
      </w:r>
    </w:p>
    <w:p w:rsidR="006E313A" w:rsidRPr="006E313A" w:rsidRDefault="006E313A" w:rsidP="006E313A">
      <w:pPr>
        <w:jc w:val="both"/>
        <w:rPr>
          <w:b/>
          <w:lang w:val="en-US"/>
        </w:rPr>
      </w:pPr>
      <w:r w:rsidRPr="006E313A">
        <w:rPr>
          <w:b/>
          <w:lang w:val="en-US"/>
        </w:rPr>
        <w:t>Normal Yield Curve</w:t>
      </w:r>
    </w:p>
    <w:p w:rsidR="006E313A" w:rsidRPr="006E313A" w:rsidRDefault="006E313A" w:rsidP="006E313A">
      <w:pPr>
        <w:jc w:val="both"/>
        <w:rPr>
          <w:lang w:val="en-US"/>
        </w:rPr>
      </w:pPr>
      <w:r w:rsidRPr="006E313A">
        <w:rPr>
          <w:lang w:val="en-US"/>
        </w:rPr>
        <w:t>A normal or up-sloped yield curve indicates yields on longer-term bonds may continue to rise, responding to periods of economic expansion. A normal yield curve thus starts with low yields for shorter-maturity bonds and then increases for bonds with longer maturity, sloping upwards. This is the most common type of yield curve as longer-maturity bonds usually have a higher yield to ma</w:t>
      </w:r>
      <w:r>
        <w:rPr>
          <w:lang w:val="en-US"/>
        </w:rPr>
        <w:t>turity than shorter-term bonds.</w:t>
      </w:r>
    </w:p>
    <w:p w:rsidR="006E313A" w:rsidRPr="006E313A" w:rsidRDefault="006E313A" w:rsidP="006E313A">
      <w:pPr>
        <w:jc w:val="both"/>
        <w:rPr>
          <w:lang w:val="en-US"/>
        </w:rPr>
      </w:pPr>
      <w:r w:rsidRPr="006E313A">
        <w:rPr>
          <w:lang w:val="en-US"/>
        </w:rPr>
        <w:t>For example, assume a two-year bond offers a yield of 1%, a five-year bond offers a yield of 1.8%, a 10-year bond offers a yield of 2.5%, a 15-year bond offers a yield of 3.0%, and a 20-year bond offers a yield of 3.5%. When these points are connected on a graph, they exhibit a shape of a normal yield curve.</w:t>
      </w:r>
    </w:p>
    <w:p w:rsidR="006E313A" w:rsidRPr="006E313A" w:rsidRDefault="006E313A" w:rsidP="006E313A">
      <w:pPr>
        <w:jc w:val="both"/>
        <w:rPr>
          <w:lang w:val="en-US"/>
        </w:rPr>
      </w:pPr>
      <w:r w:rsidRPr="006E313A">
        <w:rPr>
          <w:lang w:val="en-US"/>
        </w:rPr>
        <w:t>A normal yield curve implies stable economic conditions and should prevail throughout a normal economic cycle. A steep yield curve implies strong economic growth in the future—conditions that are often accompanied by higher inflation, which can result in higher interest rates.</w:t>
      </w:r>
    </w:p>
    <w:p w:rsidR="006E313A" w:rsidRPr="006E313A" w:rsidRDefault="006E313A" w:rsidP="006E313A">
      <w:pPr>
        <w:jc w:val="both"/>
        <w:rPr>
          <w:b/>
          <w:lang w:val="en-US"/>
        </w:rPr>
      </w:pPr>
      <w:r w:rsidRPr="006E313A">
        <w:rPr>
          <w:b/>
          <w:lang w:val="en-US"/>
        </w:rPr>
        <w:t>Inverted Yield Curve</w:t>
      </w:r>
    </w:p>
    <w:p w:rsidR="006E313A" w:rsidRPr="006E313A" w:rsidRDefault="006E313A" w:rsidP="006E313A">
      <w:pPr>
        <w:jc w:val="both"/>
        <w:rPr>
          <w:lang w:val="en-US"/>
        </w:rPr>
      </w:pPr>
      <w:r w:rsidRPr="006E313A">
        <w:rPr>
          <w:lang w:val="en-US"/>
        </w:rPr>
        <w:lastRenderedPageBreak/>
        <w:t>An inverted yield curve instead slopes downward and means that short-term interest rates exceed long-term rates. Such a yield curve corresponds to periods of economic recession, where investors expect yields on longer-maturity bonds to become even lower in the future.</w:t>
      </w:r>
    </w:p>
    <w:p w:rsidR="006E313A" w:rsidRPr="006E313A" w:rsidRDefault="006E313A" w:rsidP="006E313A">
      <w:pPr>
        <w:jc w:val="both"/>
        <w:rPr>
          <w:lang w:val="en-US"/>
        </w:rPr>
      </w:pPr>
      <w:r w:rsidRPr="006E313A">
        <w:rPr>
          <w:lang w:val="en-US"/>
        </w:rPr>
        <w:t xml:space="preserve"> Moreover, in an economic downturn, investors seeking safe investments tend to purchase these longer-dated bonds over short-dated bonds, bidding up the price of longer bonds driving down their yield.</w:t>
      </w:r>
    </w:p>
    <w:p w:rsidR="006E313A" w:rsidRPr="006E313A" w:rsidRDefault="006E313A" w:rsidP="006E313A">
      <w:pPr>
        <w:jc w:val="both"/>
        <w:rPr>
          <w:lang w:val="en-US"/>
        </w:rPr>
      </w:pPr>
      <w:r w:rsidRPr="006E313A">
        <w:rPr>
          <w:lang w:val="en-US"/>
        </w:rPr>
        <w:t xml:space="preserve"> An inverted yield curve is rare but is strongly suggestive of a severe economic slowdown. Historically, the impact of an inverted yield curve has been to warn that a recession is coming.</w:t>
      </w:r>
    </w:p>
    <w:p w:rsidR="006E313A" w:rsidRPr="006E313A" w:rsidRDefault="006E313A" w:rsidP="006E313A">
      <w:pPr>
        <w:jc w:val="both"/>
        <w:rPr>
          <w:b/>
          <w:lang w:val="en-US"/>
        </w:rPr>
      </w:pPr>
      <w:r w:rsidRPr="006E313A">
        <w:rPr>
          <w:b/>
          <w:lang w:val="en-US"/>
        </w:rPr>
        <w:t>Flat Yield Curve</w:t>
      </w:r>
    </w:p>
    <w:p w:rsidR="006E313A" w:rsidRPr="006E313A" w:rsidRDefault="006E313A" w:rsidP="006E313A">
      <w:pPr>
        <w:jc w:val="both"/>
        <w:rPr>
          <w:lang w:val="en-US"/>
        </w:rPr>
      </w:pPr>
      <w:r w:rsidRPr="006E313A">
        <w:rPr>
          <w:lang w:val="en-US"/>
        </w:rPr>
        <w:t>A flat yield curve is defined by similar yields across all maturities. A few intermediate maturities may have slightly higher yields, which causes a slight hump to appear along the flat curve. These humps are usually for the mid-term maturities, six months to two years.</w:t>
      </w:r>
    </w:p>
    <w:p w:rsidR="006E313A" w:rsidRPr="006E313A" w:rsidRDefault="006E313A" w:rsidP="006E313A">
      <w:pPr>
        <w:jc w:val="both"/>
        <w:rPr>
          <w:lang w:val="en-US"/>
        </w:rPr>
      </w:pPr>
      <w:r w:rsidRPr="006E313A">
        <w:rPr>
          <w:lang w:val="en-US"/>
        </w:rPr>
        <w:t>As the word flat suggests, there is little difference in yield to maturity among shorter and longer-term bonds. A two-year bond could offer a yield of 6%, a five-year bond 6.1%, a 10-year bond 6%, and a 20-year bond 6.05%.</w:t>
      </w:r>
    </w:p>
    <w:p w:rsidR="006E313A" w:rsidRPr="006E313A" w:rsidRDefault="006E313A" w:rsidP="006E313A">
      <w:pPr>
        <w:jc w:val="both"/>
        <w:rPr>
          <w:lang w:val="en-US"/>
        </w:rPr>
      </w:pPr>
      <w:r w:rsidRPr="006E313A">
        <w:rPr>
          <w:lang w:val="en-US"/>
        </w:rPr>
        <w:t>Such a flat or humped yield curve implies an uncertain economic situation. It may come at the end of a high economic growth period that is leading to inflation and fears of a slowdown. It might appear at times when the central bank is expected to increase interest rates.</w:t>
      </w:r>
    </w:p>
    <w:p w:rsidR="006E313A" w:rsidRPr="00207298" w:rsidRDefault="006E313A" w:rsidP="006E313A">
      <w:pPr>
        <w:jc w:val="both"/>
        <w:rPr>
          <w:lang w:val="en-US"/>
        </w:rPr>
      </w:pPr>
      <w:r w:rsidRPr="006E313A">
        <w:rPr>
          <w:lang w:val="en-US"/>
        </w:rPr>
        <w:t>In times of high uncertainty, investors demand simila</w:t>
      </w:r>
      <w:r w:rsidR="00207298">
        <w:rPr>
          <w:lang w:val="en-US"/>
        </w:rPr>
        <w:t>r yields across all maturities.</w:t>
      </w:r>
    </w:p>
    <w:p w:rsidR="006E313A" w:rsidRPr="006E313A" w:rsidRDefault="006E313A" w:rsidP="006E313A">
      <w:pPr>
        <w:jc w:val="both"/>
        <w:rPr>
          <w:b/>
          <w:lang w:val="en-US"/>
        </w:rPr>
      </w:pPr>
      <w:r w:rsidRPr="006E313A">
        <w:rPr>
          <w:b/>
          <w:lang w:val="en-US"/>
        </w:rPr>
        <w:t>What Is a U.S. Treasury Yield Curve?</w:t>
      </w:r>
    </w:p>
    <w:p w:rsidR="006E313A" w:rsidRPr="00D855C3" w:rsidRDefault="006E313A" w:rsidP="006E313A">
      <w:pPr>
        <w:jc w:val="both"/>
        <w:rPr>
          <w:lang w:val="en-US"/>
        </w:rPr>
      </w:pPr>
      <w:r w:rsidRPr="006E313A">
        <w:rPr>
          <w:lang w:val="en-US"/>
        </w:rPr>
        <w:t>The U.S. Treasury yield curve refers to a line chart that depicts the yields of short-term Treasury bills compared to the yields of long-term Treasury notes and bonds. The chart shows the relationship between the interest rates and the maturities of U.S. Treasury fixed-income securities. The Treasury yield curve (also referred to as the term structure of interest rates) shows yields at fixed maturities, such as one, two, three, and six months and one, two, three, five, seven, 10, 20, and 30 years. Because Treasury bills and bonds are resold daily on the secondary market, yields on the note</w:t>
      </w:r>
      <w:r w:rsidR="00D855C3">
        <w:rPr>
          <w:lang w:val="en-US"/>
        </w:rPr>
        <w:t xml:space="preserve">s, bills, and bonds fluctuate. </w:t>
      </w:r>
    </w:p>
    <w:p w:rsidR="006E313A" w:rsidRPr="006E313A" w:rsidRDefault="006E313A" w:rsidP="006E313A">
      <w:pPr>
        <w:jc w:val="both"/>
        <w:rPr>
          <w:b/>
          <w:lang w:val="en-US"/>
        </w:rPr>
      </w:pPr>
      <w:r w:rsidRPr="006E313A">
        <w:rPr>
          <w:b/>
          <w:lang w:val="en-US"/>
        </w:rPr>
        <w:t>What Is Yield Curve Risk?</w:t>
      </w:r>
    </w:p>
    <w:p w:rsidR="006E313A" w:rsidRPr="00D855C3" w:rsidRDefault="006E313A" w:rsidP="006E313A">
      <w:pPr>
        <w:jc w:val="both"/>
        <w:rPr>
          <w:lang w:val="en-US"/>
        </w:rPr>
      </w:pPr>
      <w:r w:rsidRPr="006E313A">
        <w:rPr>
          <w:lang w:val="en-US"/>
        </w:rPr>
        <w:t xml:space="preserve">Yield curve risk refers to the risk investors of fixed-income instruments (such as bonds) experience from an adverse shift in interest rates. Yield curve risk stems from the fact that bond prices and interest rates have an inverse relationship to one another. For example, the price of bonds will decrease when market interest rates increase. Conversely, when interest rates (or yields) </w:t>
      </w:r>
      <w:r w:rsidR="00D855C3">
        <w:rPr>
          <w:lang w:val="en-US"/>
        </w:rPr>
        <w:t>decrease, bond prices increase.</w:t>
      </w:r>
    </w:p>
    <w:p w:rsidR="006E313A" w:rsidRPr="006E313A" w:rsidRDefault="006E313A" w:rsidP="006E313A">
      <w:pPr>
        <w:jc w:val="both"/>
        <w:rPr>
          <w:b/>
          <w:lang w:val="en-US"/>
        </w:rPr>
      </w:pPr>
      <w:r w:rsidRPr="006E313A">
        <w:rPr>
          <w:b/>
          <w:lang w:val="en-US"/>
        </w:rPr>
        <w:t>How Can Investors Use the Yield Curve?</w:t>
      </w:r>
    </w:p>
    <w:p w:rsidR="00716714" w:rsidRPr="006E313A" w:rsidRDefault="006E313A" w:rsidP="006E313A">
      <w:pPr>
        <w:jc w:val="both"/>
        <w:rPr>
          <w:lang w:val="en-US"/>
        </w:rPr>
      </w:pPr>
      <w:r w:rsidRPr="006E313A">
        <w:rPr>
          <w:lang w:val="en-US"/>
        </w:rPr>
        <w:t>Investors can use the yield curve to make predictions on where the economy might be headed and use this information to make their investment decisions. If the bond yield curve indicates an economic slowdown might be on the horizon, investors might move their money into defensive assets that traditionally do well during recessionary times, such as consumer staples. If the yield curve becomes steep, this might be a sign of future inflation. In this scenario, investors might avoid long-term bonds with a yield that will erode against increased prices.</w:t>
      </w:r>
    </w:p>
    <w:p w:rsidR="00716714" w:rsidRPr="00716714" w:rsidRDefault="00716714" w:rsidP="00716714">
      <w:pPr>
        <w:jc w:val="both"/>
        <w:rPr>
          <w:b/>
          <w:lang w:val="en-US"/>
        </w:rPr>
      </w:pPr>
      <w:r w:rsidRPr="00716714">
        <w:rPr>
          <w:b/>
          <w:lang w:val="en-US"/>
        </w:rPr>
        <w:lastRenderedPageBreak/>
        <w:t>16. What's the riskiest part of the yield curve?</w:t>
      </w:r>
    </w:p>
    <w:p w:rsidR="00B20C69" w:rsidRPr="00B20C69" w:rsidRDefault="00B20C69" w:rsidP="00B20C69">
      <w:pPr>
        <w:jc w:val="both"/>
        <w:rPr>
          <w:lang w:val="en-US"/>
        </w:rPr>
      </w:pPr>
      <w:r w:rsidRPr="00B20C69">
        <w:rPr>
          <w:lang w:val="en-US"/>
        </w:rPr>
        <w:t>OK, good question. The answer - for you - actually depends on the type of investing you do. Because “risk” to you isn’t just on the volatility of the curve, it is also in t</w:t>
      </w:r>
      <w:r>
        <w:rPr>
          <w:lang w:val="en-US"/>
        </w:rPr>
        <w:t>he duration of the investments.</w:t>
      </w:r>
    </w:p>
    <w:p w:rsidR="00B20C69" w:rsidRPr="00B20C69" w:rsidRDefault="00B20C69" w:rsidP="00B20C69">
      <w:pPr>
        <w:jc w:val="both"/>
        <w:rPr>
          <w:lang w:val="en-US"/>
        </w:rPr>
      </w:pPr>
      <w:r w:rsidRPr="00B20C69">
        <w:rPr>
          <w:lang w:val="en-US"/>
        </w:rPr>
        <w:t xml:space="preserve">It looks like the other answers provided have a similar “take” on “riskiness”, but view the question a bit differently. So I’m trying for simplicity. If this isn’t clear, </w:t>
      </w:r>
      <w:r>
        <w:rPr>
          <w:lang w:val="en-US"/>
        </w:rPr>
        <w:t>I can always try again for you.</w:t>
      </w:r>
    </w:p>
    <w:p w:rsidR="00B20C69" w:rsidRPr="00B20C69" w:rsidRDefault="00B20C69" w:rsidP="00B20C69">
      <w:pPr>
        <w:jc w:val="both"/>
        <w:rPr>
          <w:lang w:val="en-US"/>
        </w:rPr>
      </w:pPr>
      <w:r w:rsidRPr="00B20C69">
        <w:rPr>
          <w:lang w:val="en-US"/>
        </w:rPr>
        <w:t>“Risk” is often measured by the volatility (observed change) of the total returns (earnings plus price gains). Greater volatility means greater risk. The short end of the yield curve has traditionally been most likely to change suddenly and by large amounts based on market events or central bank actions. The long end of the YC is notorious for not moving when the central bank wants it to, but only when other market factors induce it to move. This is how an inverted yield curve can happen.</w:t>
      </w:r>
    </w:p>
    <w:p w:rsidR="00B20C69" w:rsidRPr="00B20C69" w:rsidRDefault="00B20C69" w:rsidP="00B20C69">
      <w:pPr>
        <w:jc w:val="both"/>
        <w:rPr>
          <w:lang w:val="en-US"/>
        </w:rPr>
      </w:pPr>
    </w:p>
    <w:p w:rsidR="00B20C69" w:rsidRPr="00B20C69" w:rsidRDefault="00B20C69" w:rsidP="00B20C69">
      <w:pPr>
        <w:jc w:val="both"/>
        <w:rPr>
          <w:lang w:val="en-US"/>
        </w:rPr>
      </w:pPr>
      <w:r w:rsidRPr="00B20C69">
        <w:rPr>
          <w:lang w:val="en-US"/>
        </w:rPr>
        <w:t>The duration of your investments is short if you are invested there. Not so the long end of the yield curve. A small change in the YC at the long end disproportionately hits long invest</w:t>
      </w:r>
      <w:r>
        <w:rPr>
          <w:lang w:val="en-US"/>
        </w:rPr>
        <w:t>ments. This is basic bond math.</w:t>
      </w:r>
    </w:p>
    <w:p w:rsidR="00B20C69" w:rsidRPr="00B20C69" w:rsidRDefault="00B20C69" w:rsidP="00B20C69">
      <w:pPr>
        <w:jc w:val="both"/>
        <w:rPr>
          <w:lang w:val="en-US"/>
        </w:rPr>
      </w:pPr>
      <w:r w:rsidRPr="00B20C69">
        <w:rPr>
          <w:lang w:val="en-US"/>
        </w:rPr>
        <w:t>What is that “bond math”? In other words, a change of 1 basis point in rates has a 1 basis point impact on price for each year you have to hold it until your investment pays you back your invested funds on a PV basis (the duration). So the ten year investment has more price volatility for a given change in yields at that end of the curve. It takes ten times the movement in 1 year rates to have the same price impact on a short investment as the movement needed on</w:t>
      </w:r>
      <w:r>
        <w:rPr>
          <w:lang w:val="en-US"/>
        </w:rPr>
        <w:t xml:space="preserve"> a 10 year duration investment.</w:t>
      </w:r>
    </w:p>
    <w:p w:rsidR="00716714" w:rsidRPr="00B20C69" w:rsidRDefault="00B20C69" w:rsidP="00B20C69">
      <w:pPr>
        <w:jc w:val="both"/>
        <w:rPr>
          <w:lang w:val="en-US"/>
        </w:rPr>
      </w:pPr>
      <w:r w:rsidRPr="00B20C69">
        <w:rPr>
          <w:lang w:val="en-US"/>
        </w:rPr>
        <w:t>So you can take both rate risk and duration risk, depending on what you choose to hold.</w:t>
      </w:r>
    </w:p>
    <w:p w:rsidR="00716714" w:rsidRPr="00716714" w:rsidRDefault="00716714" w:rsidP="00716714">
      <w:pPr>
        <w:jc w:val="both"/>
        <w:rPr>
          <w:b/>
          <w:lang w:val="en-US"/>
        </w:rPr>
      </w:pPr>
      <w:r w:rsidRPr="00716714">
        <w:rPr>
          <w:b/>
          <w:lang w:val="en-US"/>
        </w:rPr>
        <w:t>17. What does it mean for risk when the yield curve is inverted?</w:t>
      </w:r>
    </w:p>
    <w:p w:rsidR="0058227A" w:rsidRPr="0058227A" w:rsidRDefault="0058227A" w:rsidP="00D705E4">
      <w:pPr>
        <w:pStyle w:val="ListParagraph"/>
        <w:numPr>
          <w:ilvl w:val="0"/>
          <w:numId w:val="35"/>
        </w:numPr>
        <w:jc w:val="both"/>
        <w:rPr>
          <w:lang w:val="en-US"/>
        </w:rPr>
      </w:pPr>
      <w:r w:rsidRPr="0058227A">
        <w:rPr>
          <w:lang w:val="en-US"/>
        </w:rPr>
        <w:t>The yield curve is a line chart that plots interest rates for bonds that have equal credit quality, but different maturity dates.</w:t>
      </w:r>
    </w:p>
    <w:p w:rsidR="0058227A" w:rsidRPr="0058227A" w:rsidRDefault="0058227A" w:rsidP="00D705E4">
      <w:pPr>
        <w:pStyle w:val="ListParagraph"/>
        <w:numPr>
          <w:ilvl w:val="0"/>
          <w:numId w:val="35"/>
        </w:numPr>
        <w:jc w:val="both"/>
        <w:rPr>
          <w:lang w:val="en-US"/>
        </w:rPr>
      </w:pPr>
      <w:r w:rsidRPr="0058227A">
        <w:rPr>
          <w:lang w:val="en-US"/>
        </w:rPr>
        <w:t>Yields are normally higher for bonds that mature over longer periods, as investors are rewards for holding bonds for more time.</w:t>
      </w:r>
    </w:p>
    <w:p w:rsidR="0058227A" w:rsidRPr="0058227A" w:rsidRDefault="0058227A" w:rsidP="00D705E4">
      <w:pPr>
        <w:pStyle w:val="ListParagraph"/>
        <w:numPr>
          <w:ilvl w:val="0"/>
          <w:numId w:val="35"/>
        </w:numPr>
        <w:jc w:val="both"/>
        <w:rPr>
          <w:lang w:val="en-US"/>
        </w:rPr>
      </w:pPr>
      <w:r w:rsidRPr="0058227A">
        <w:rPr>
          <w:lang w:val="en-US"/>
        </w:rPr>
        <w:t>An inverted yield curve is when interest rates on long-term bonds fall lower than those of short-term bonds.</w:t>
      </w:r>
    </w:p>
    <w:p w:rsidR="00716714" w:rsidRPr="0058227A" w:rsidRDefault="0058227A" w:rsidP="00D705E4">
      <w:pPr>
        <w:pStyle w:val="ListParagraph"/>
        <w:numPr>
          <w:ilvl w:val="0"/>
          <w:numId w:val="35"/>
        </w:numPr>
        <w:jc w:val="both"/>
        <w:rPr>
          <w:lang w:val="en-US"/>
        </w:rPr>
      </w:pPr>
      <w:r w:rsidRPr="0058227A">
        <w:rPr>
          <w:lang w:val="en-US"/>
        </w:rPr>
        <w:t>This can be a sign of a coming recession – an inverted yield curve has emerged roughly a year before nearly all recessions since 1960.</w:t>
      </w:r>
    </w:p>
    <w:p w:rsidR="00716714" w:rsidRPr="00716714" w:rsidRDefault="00716714" w:rsidP="00716714">
      <w:pPr>
        <w:jc w:val="both"/>
        <w:rPr>
          <w:b/>
          <w:lang w:val="en-US"/>
        </w:rPr>
      </w:pPr>
      <w:r w:rsidRPr="00716714">
        <w:rPr>
          <w:b/>
          <w:lang w:val="en-US"/>
        </w:rPr>
        <w:t>18. What is the discount factor? How would you calculate it?</w:t>
      </w:r>
    </w:p>
    <w:p w:rsidR="00716714" w:rsidRPr="00B67C0B" w:rsidRDefault="00B67C0B" w:rsidP="00716714">
      <w:pPr>
        <w:jc w:val="both"/>
        <w:rPr>
          <w:lang w:val="en-US"/>
        </w:rPr>
      </w:pPr>
      <w:r w:rsidRPr="00B67C0B">
        <w:rPr>
          <w:lang w:val="en-US"/>
        </w:rPr>
        <w:t>The general discount factor formula is: Discount Factor = 1 / (1 * (1 + Discount Rate)Period Number) To use this formula, you'll need to find out the periodic interest rate or discount rate. This can easily be determined by dividing the annual discount factor interest rate by the total number of payments per year.</w:t>
      </w:r>
    </w:p>
    <w:p w:rsidR="00716714" w:rsidRPr="00716714" w:rsidRDefault="00716714" w:rsidP="00716714">
      <w:pPr>
        <w:jc w:val="both"/>
        <w:rPr>
          <w:b/>
          <w:lang w:val="en-US"/>
        </w:rPr>
      </w:pPr>
      <w:r w:rsidRPr="00716714">
        <w:rPr>
          <w:b/>
          <w:lang w:val="en-US"/>
        </w:rPr>
        <w:t>19. What is convexity? How would you calculate it? Why is it important?</w:t>
      </w:r>
    </w:p>
    <w:p w:rsidR="00565D0A" w:rsidRPr="00565D0A" w:rsidRDefault="00565D0A" w:rsidP="00565D0A">
      <w:pPr>
        <w:jc w:val="both"/>
        <w:rPr>
          <w:b/>
          <w:lang w:val="en-US"/>
        </w:rPr>
      </w:pPr>
      <w:r w:rsidRPr="00565D0A">
        <w:rPr>
          <w:b/>
          <w:lang w:val="en-US"/>
        </w:rPr>
        <w:t>Convexity:</w:t>
      </w:r>
    </w:p>
    <w:p w:rsidR="00565D0A" w:rsidRPr="00565D0A" w:rsidRDefault="00565D0A" w:rsidP="00565D0A">
      <w:pPr>
        <w:jc w:val="both"/>
        <w:rPr>
          <w:lang w:val="en-US"/>
        </w:rPr>
      </w:pPr>
      <w:r w:rsidRPr="00565D0A">
        <w:rPr>
          <w:lang w:val="en-US"/>
        </w:rPr>
        <w:t xml:space="preserve">As the yield on a bond changes so too does its duration. A bond’s convexity measures </w:t>
      </w:r>
      <w:r w:rsidRPr="002766A8">
        <w:rPr>
          <w:b/>
          <w:lang w:val="en-US"/>
        </w:rPr>
        <w:t>the sensitivity of a bond’s duration to changes in yield.</w:t>
      </w:r>
      <w:r w:rsidRPr="00565D0A">
        <w:rPr>
          <w:lang w:val="en-US"/>
        </w:rPr>
        <w:t xml:space="preserve"> Duration is an imperfect way of measuring a bond’s price change, as it indicates that this change is linear in nature when in fact it exhibits a sloped or </w:t>
      </w:r>
      <w:r w:rsidRPr="00565D0A">
        <w:rPr>
          <w:lang w:val="en-US"/>
        </w:rPr>
        <w:lastRenderedPageBreak/>
        <w:t xml:space="preserve">“convex” shape. A bond is said to have </w:t>
      </w:r>
      <w:r w:rsidRPr="00905BC0">
        <w:rPr>
          <w:b/>
          <w:lang w:val="en-US"/>
        </w:rPr>
        <w:t xml:space="preserve">positive convexity if duration rises as the yield declines. </w:t>
      </w:r>
      <w:r w:rsidRPr="00565D0A">
        <w:rPr>
          <w:lang w:val="en-US"/>
        </w:rPr>
        <w:t xml:space="preserve">A bond with positive convexity will have </w:t>
      </w:r>
      <w:r w:rsidRPr="00905BC0">
        <w:rPr>
          <w:b/>
          <w:lang w:val="en-US"/>
        </w:rPr>
        <w:t>larger price increases due to a decline in yields than price declines due to an increase in yields.</w:t>
      </w:r>
      <w:r w:rsidRPr="00565D0A">
        <w:rPr>
          <w:lang w:val="en-US"/>
        </w:rPr>
        <w:t xml:space="preserve"> Positive convexity can be thought of as working in the </w:t>
      </w:r>
      <w:r w:rsidRPr="00905BC0">
        <w:rPr>
          <w:b/>
          <w:lang w:val="en-US"/>
        </w:rPr>
        <w:t>investor’s favor</w:t>
      </w:r>
      <w:r w:rsidRPr="00565D0A">
        <w:rPr>
          <w:lang w:val="en-US"/>
        </w:rPr>
        <w:t xml:space="preserve">, since the </w:t>
      </w:r>
      <w:r w:rsidRPr="00905BC0">
        <w:rPr>
          <w:b/>
          <w:lang w:val="en-US"/>
        </w:rPr>
        <w:t>price becomes less sensitive when yields rise</w:t>
      </w:r>
      <w:r w:rsidRPr="00565D0A">
        <w:rPr>
          <w:lang w:val="en-US"/>
        </w:rPr>
        <w:t xml:space="preserve"> (</w:t>
      </w:r>
      <w:r w:rsidRPr="00905BC0">
        <w:rPr>
          <w:b/>
          <w:lang w:val="en-US"/>
        </w:rPr>
        <w:t>prices down)</w:t>
      </w:r>
      <w:r w:rsidRPr="00565D0A">
        <w:rPr>
          <w:lang w:val="en-US"/>
        </w:rPr>
        <w:t xml:space="preserve"> than when </w:t>
      </w:r>
      <w:r w:rsidRPr="00905BC0">
        <w:rPr>
          <w:b/>
          <w:lang w:val="en-US"/>
        </w:rPr>
        <w:t>yields decline (prices up).</w:t>
      </w:r>
      <w:r w:rsidRPr="00565D0A">
        <w:rPr>
          <w:lang w:val="en-US"/>
        </w:rPr>
        <w:t xml:space="preserve"> Bonds can also </w:t>
      </w:r>
      <w:r w:rsidRPr="00905BC0">
        <w:rPr>
          <w:b/>
          <w:lang w:val="en-US"/>
        </w:rPr>
        <w:t>have negative convexity</w:t>
      </w:r>
      <w:r w:rsidRPr="00565D0A">
        <w:rPr>
          <w:lang w:val="en-US"/>
        </w:rPr>
        <w:t xml:space="preserve">, which would indicate that </w:t>
      </w:r>
      <w:r w:rsidRPr="00905BC0">
        <w:rPr>
          <w:b/>
          <w:lang w:val="en-US"/>
        </w:rPr>
        <w:t>duration rises as yields increase and can work against an investor’s interest</w:t>
      </w:r>
      <w:r w:rsidRPr="00565D0A">
        <w:rPr>
          <w:lang w:val="en-US"/>
        </w:rPr>
        <w:t>. The table below highlights the types of bonds that exhibit each type of convexity.</w:t>
      </w:r>
    </w:p>
    <w:p w:rsidR="00565D0A" w:rsidRPr="00565D0A" w:rsidRDefault="00565D0A" w:rsidP="00565D0A">
      <w:pPr>
        <w:jc w:val="both"/>
        <w:rPr>
          <w:b/>
          <w:lang w:val="en-US"/>
        </w:rPr>
      </w:pPr>
      <w:r w:rsidRPr="00565D0A">
        <w:rPr>
          <w:b/>
          <w:lang w:val="en-US"/>
        </w:rPr>
        <w:t>Examples of Bonds with Positive and Negative Convexity</w:t>
      </w:r>
    </w:p>
    <w:tbl>
      <w:tblPr>
        <w:tblW w:w="8789" w:type="dxa"/>
        <w:shd w:val="clear" w:color="auto" w:fill="FFFFFF"/>
        <w:tblCellMar>
          <w:left w:w="0" w:type="dxa"/>
          <w:right w:w="0" w:type="dxa"/>
        </w:tblCellMar>
        <w:tblLook w:val="04A0" w:firstRow="1" w:lastRow="0" w:firstColumn="1" w:lastColumn="0" w:noHBand="0" w:noVBand="1"/>
      </w:tblPr>
      <w:tblGrid>
        <w:gridCol w:w="3273"/>
        <w:gridCol w:w="5516"/>
      </w:tblGrid>
      <w:tr w:rsidR="00565D0A" w:rsidTr="00565D0A">
        <w:tc>
          <w:tcPr>
            <w:tcW w:w="0" w:type="auto"/>
            <w:shd w:val="clear" w:color="auto" w:fill="002949"/>
            <w:tcMar>
              <w:top w:w="225" w:type="dxa"/>
              <w:left w:w="225" w:type="dxa"/>
              <w:bottom w:w="225" w:type="dxa"/>
              <w:right w:w="225" w:type="dxa"/>
            </w:tcMar>
            <w:vAlign w:val="center"/>
            <w:hideMark/>
          </w:tcPr>
          <w:p w:rsidR="00565D0A" w:rsidRPr="00565D0A" w:rsidRDefault="00565D0A">
            <w:pPr>
              <w:spacing w:after="300"/>
              <w:rPr>
                <w:lang w:val="en-US"/>
              </w:rPr>
            </w:pPr>
            <w:r w:rsidRPr="00565D0A">
              <w:rPr>
                <w:lang w:val="en-US"/>
              </w:rPr>
              <w:t>Type of Convexity</w:t>
            </w:r>
          </w:p>
        </w:tc>
        <w:tc>
          <w:tcPr>
            <w:tcW w:w="5516" w:type="dxa"/>
            <w:shd w:val="clear" w:color="auto" w:fill="002949"/>
            <w:tcMar>
              <w:top w:w="225" w:type="dxa"/>
              <w:left w:w="225" w:type="dxa"/>
              <w:bottom w:w="225" w:type="dxa"/>
              <w:right w:w="225" w:type="dxa"/>
            </w:tcMar>
            <w:vAlign w:val="center"/>
            <w:hideMark/>
          </w:tcPr>
          <w:p w:rsidR="00565D0A" w:rsidRPr="00565D0A" w:rsidRDefault="00565D0A">
            <w:pPr>
              <w:spacing w:after="300"/>
              <w:rPr>
                <w:lang w:val="en-US"/>
              </w:rPr>
            </w:pPr>
            <w:r w:rsidRPr="00565D0A">
              <w:rPr>
                <w:lang w:val="en-US"/>
              </w:rPr>
              <w:t>Typical Types of Bonds</w:t>
            </w:r>
          </w:p>
        </w:tc>
      </w:tr>
      <w:tr w:rsidR="00565D0A" w:rsidRPr="00D73B59" w:rsidTr="00565D0A">
        <w:tc>
          <w:tcPr>
            <w:tcW w:w="0" w:type="auto"/>
            <w:shd w:val="clear" w:color="auto" w:fill="F1F1F1"/>
            <w:tcMar>
              <w:top w:w="225" w:type="dxa"/>
              <w:left w:w="225" w:type="dxa"/>
              <w:bottom w:w="225" w:type="dxa"/>
              <w:right w:w="225" w:type="dxa"/>
            </w:tcMar>
            <w:hideMark/>
          </w:tcPr>
          <w:p w:rsidR="00565D0A" w:rsidRPr="00565D0A" w:rsidRDefault="00565D0A">
            <w:pPr>
              <w:spacing w:after="300"/>
              <w:rPr>
                <w:lang w:val="en-US"/>
              </w:rPr>
            </w:pPr>
            <w:r w:rsidRPr="00565D0A">
              <w:rPr>
                <w:lang w:val="en-US"/>
              </w:rPr>
              <w:t>Positive Convexity</w:t>
            </w:r>
          </w:p>
        </w:tc>
        <w:tc>
          <w:tcPr>
            <w:tcW w:w="5516" w:type="dxa"/>
            <w:shd w:val="clear" w:color="auto" w:fill="F1F1F1"/>
            <w:tcMar>
              <w:top w:w="225" w:type="dxa"/>
              <w:left w:w="225" w:type="dxa"/>
              <w:bottom w:w="225" w:type="dxa"/>
              <w:right w:w="225" w:type="dxa"/>
            </w:tcMar>
            <w:hideMark/>
          </w:tcPr>
          <w:p w:rsidR="00565D0A" w:rsidRPr="00565D0A" w:rsidRDefault="00565D0A">
            <w:pPr>
              <w:spacing w:after="300"/>
              <w:rPr>
                <w:lang w:val="en-US"/>
              </w:rPr>
            </w:pPr>
            <w:r w:rsidRPr="00565D0A">
              <w:rPr>
                <w:lang w:val="en-US"/>
              </w:rPr>
              <w:t>Non-callable bonds, bonds with make-whole calls</w:t>
            </w:r>
          </w:p>
        </w:tc>
      </w:tr>
      <w:tr w:rsidR="00565D0A" w:rsidRPr="00D73B59" w:rsidTr="00565D0A">
        <w:tc>
          <w:tcPr>
            <w:tcW w:w="0" w:type="auto"/>
            <w:shd w:val="clear" w:color="auto" w:fill="FFFFFF"/>
            <w:tcMar>
              <w:top w:w="225" w:type="dxa"/>
              <w:left w:w="225" w:type="dxa"/>
              <w:bottom w:w="225" w:type="dxa"/>
              <w:right w:w="225" w:type="dxa"/>
            </w:tcMar>
            <w:hideMark/>
          </w:tcPr>
          <w:p w:rsidR="00565D0A" w:rsidRPr="00565D0A" w:rsidRDefault="00565D0A">
            <w:pPr>
              <w:spacing w:after="300"/>
              <w:rPr>
                <w:lang w:val="en-US"/>
              </w:rPr>
            </w:pPr>
            <w:r w:rsidRPr="00565D0A">
              <w:rPr>
                <w:lang w:val="en-US"/>
              </w:rPr>
              <w:t>Negative Convexity</w:t>
            </w:r>
          </w:p>
        </w:tc>
        <w:tc>
          <w:tcPr>
            <w:tcW w:w="5516" w:type="dxa"/>
            <w:shd w:val="clear" w:color="auto" w:fill="FFFFFF"/>
            <w:tcMar>
              <w:top w:w="225" w:type="dxa"/>
              <w:left w:w="225" w:type="dxa"/>
              <w:bottom w:w="225" w:type="dxa"/>
              <w:right w:w="225" w:type="dxa"/>
            </w:tcMar>
            <w:hideMark/>
          </w:tcPr>
          <w:p w:rsidR="00565D0A" w:rsidRPr="00565D0A" w:rsidRDefault="00565D0A">
            <w:pPr>
              <w:spacing w:after="300"/>
              <w:rPr>
                <w:lang w:val="en-US"/>
              </w:rPr>
            </w:pPr>
            <w:r w:rsidRPr="00565D0A">
              <w:rPr>
                <w:lang w:val="en-US"/>
              </w:rPr>
              <w:t>MBS (most), bonds with a traditional call, preferreds</w:t>
            </w:r>
          </w:p>
        </w:tc>
      </w:tr>
    </w:tbl>
    <w:p w:rsidR="00565D0A" w:rsidRPr="00565D0A" w:rsidRDefault="00565D0A" w:rsidP="00565D0A">
      <w:pPr>
        <w:jc w:val="both"/>
        <w:rPr>
          <w:lang w:val="en-US"/>
        </w:rPr>
      </w:pPr>
      <w:r w:rsidRPr="00565D0A">
        <w:rPr>
          <w:lang w:val="en-US"/>
        </w:rPr>
        <w:t>A useful way to visualize a bond’s convexity is to plot the potential price change against various yields. If two bonds have the same duration and yield but differing convexities, a change in interest rates will affect each bond differently. For example, the chart below shows three bonds: a bond with higher positive convexity (Bond A) will be less affected by interest rates than a bond with lower positive convexity (Bond B). On the other hand, a bond with negative convexity (Bond C) will exhibit larger price fluctuations should rates rise than if they were to fall.</w:t>
      </w:r>
    </w:p>
    <w:p w:rsidR="00565D0A" w:rsidRPr="00565D0A" w:rsidRDefault="00565D0A" w:rsidP="00565D0A">
      <w:pPr>
        <w:jc w:val="both"/>
        <w:rPr>
          <w:b/>
          <w:lang w:val="en-US"/>
        </w:rPr>
      </w:pPr>
      <w:r w:rsidRPr="00565D0A">
        <w:rPr>
          <w:b/>
          <w:lang w:val="en-US"/>
        </w:rPr>
        <w:t>Bonds Can Have Very Different Convexities: Positive vs. Negative</w:t>
      </w:r>
    </w:p>
    <w:p w:rsidR="00565D0A" w:rsidRDefault="00565D0A" w:rsidP="00565D0A">
      <w:pPr>
        <w:shd w:val="clear" w:color="auto" w:fill="FFFFFF"/>
        <w:rPr>
          <w:rFonts w:ascii="Arial" w:hAnsi="Arial" w:cs="Arial"/>
          <w:color w:val="002949"/>
          <w:sz w:val="21"/>
          <w:szCs w:val="21"/>
        </w:rPr>
      </w:pPr>
      <w:r>
        <w:rPr>
          <w:rFonts w:ascii="Arial" w:hAnsi="Arial" w:cs="Arial"/>
          <w:noProof/>
          <w:color w:val="002949"/>
          <w:sz w:val="21"/>
          <w:szCs w:val="21"/>
          <w:lang w:eastAsia="pl-PL"/>
        </w:rPr>
        <w:lastRenderedPageBreak/>
        <w:drawing>
          <wp:inline distT="0" distB="0" distL="0" distR="0">
            <wp:extent cx="5267325" cy="3943350"/>
            <wp:effectExtent l="0" t="0" r="9525" b="0"/>
            <wp:docPr id="32" name="Picture 32" descr="https://www.raymondjames.com/-/media/rj/dotcom/images/Wealth%20Management/Advice%20Products%20and%20Services/Investment%20Solutions/Fixed%20Income/Bond%20Basics/Duration%20and%20Convexity/BondsCanHaveVeryDifferentConvesi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ww.raymondjames.com/-/media/rj/dotcom/images/Wealth%20Management/Advice%20Products%20and%20Services/Investment%20Solutions/Fixed%20Income/Bond%20Basics/Duration%20and%20Convexity/BondsCanHaveVeryDifferentConvesities.png"/>
                    <pic:cNvPicPr>
                      <a:picLocks noChangeAspect="1" noChangeArrowheads="1"/>
                    </pic:cNvPicPr>
                  </pic:nvPicPr>
                  <pic:blipFill>
                    <a:blip r:embed="rId275">
                      <a:extLst>
                        <a:ext uri="{28A0092B-C50C-407E-A947-70E740481C1C}">
                          <a14:useLocalDpi xmlns:a14="http://schemas.microsoft.com/office/drawing/2010/main" val="0"/>
                        </a:ext>
                      </a:extLst>
                    </a:blip>
                    <a:srcRect/>
                    <a:stretch>
                      <a:fillRect/>
                    </a:stretch>
                  </pic:blipFill>
                  <pic:spPr bwMode="auto">
                    <a:xfrm>
                      <a:off x="0" y="0"/>
                      <a:ext cx="5267325" cy="3943350"/>
                    </a:xfrm>
                    <a:prstGeom prst="rect">
                      <a:avLst/>
                    </a:prstGeom>
                    <a:noFill/>
                    <a:ln>
                      <a:noFill/>
                    </a:ln>
                  </pic:spPr>
                </pic:pic>
              </a:graphicData>
            </a:graphic>
          </wp:inline>
        </w:drawing>
      </w:r>
    </w:p>
    <w:p w:rsidR="00716714" w:rsidRPr="00716714" w:rsidRDefault="00716714" w:rsidP="00716714">
      <w:pPr>
        <w:jc w:val="both"/>
        <w:rPr>
          <w:b/>
          <w:lang w:val="en-US"/>
        </w:rPr>
      </w:pPr>
    </w:p>
    <w:p w:rsidR="00716714" w:rsidRPr="00716714" w:rsidRDefault="00716714" w:rsidP="00716714">
      <w:pPr>
        <w:jc w:val="both"/>
        <w:rPr>
          <w:b/>
          <w:lang w:val="en-US"/>
        </w:rPr>
      </w:pPr>
      <w:r w:rsidRPr="00716714">
        <w:rPr>
          <w:b/>
          <w:lang w:val="en-US"/>
        </w:rPr>
        <w:t>20. What's the relationship between coupon rate and convexity?</w:t>
      </w:r>
    </w:p>
    <w:p w:rsidR="00716714" w:rsidRPr="00905BC0" w:rsidRDefault="00905BC0" w:rsidP="00716714">
      <w:pPr>
        <w:jc w:val="both"/>
        <w:rPr>
          <w:lang w:val="en-US"/>
        </w:rPr>
      </w:pPr>
      <w:r w:rsidRPr="00905BC0">
        <w:rPr>
          <w:lang w:val="en-US"/>
        </w:rPr>
        <w:t xml:space="preserve">Typically, </w:t>
      </w:r>
      <w:r w:rsidRPr="0047562D">
        <w:rPr>
          <w:b/>
          <w:lang w:val="en-US"/>
        </w:rPr>
        <w:t>the higher the coupon rate or yield, the lower the convexity</w:t>
      </w:r>
      <w:r w:rsidRPr="00905BC0">
        <w:rPr>
          <w:lang w:val="en-US"/>
        </w:rPr>
        <w:t>—or market risk—of a bond. This lessening of risk is because market rates would have to increase greatly to surpass the coupon on the bond, meaning there is less interest rate risk to the investor.</w:t>
      </w:r>
    </w:p>
    <w:p w:rsidR="00716714" w:rsidRPr="00716714" w:rsidRDefault="00716714" w:rsidP="00716714">
      <w:pPr>
        <w:jc w:val="both"/>
        <w:rPr>
          <w:b/>
          <w:lang w:val="en-US"/>
        </w:rPr>
      </w:pPr>
      <w:r w:rsidRPr="00716714">
        <w:rPr>
          <w:b/>
          <w:lang w:val="en-US"/>
        </w:rPr>
        <w:t>21. What's the meaning of duration? Is it constant for all yields?</w:t>
      </w:r>
    </w:p>
    <w:p w:rsidR="0092133D" w:rsidRPr="0092133D" w:rsidRDefault="0092133D" w:rsidP="0092133D">
      <w:pPr>
        <w:jc w:val="both"/>
        <w:rPr>
          <w:lang w:val="en-US"/>
        </w:rPr>
      </w:pPr>
      <w:r w:rsidRPr="0092133D">
        <w:rPr>
          <w:lang w:val="en-US"/>
        </w:rPr>
        <w:t xml:space="preserve">In simple terms, modified duration gives an idea of how the </w:t>
      </w:r>
      <w:r w:rsidRPr="00C9065B">
        <w:rPr>
          <w:b/>
          <w:lang w:val="en-US"/>
        </w:rPr>
        <w:t>price of a bond will be affected should interest rates change</w:t>
      </w:r>
      <w:r w:rsidRPr="0092133D">
        <w:rPr>
          <w:lang w:val="en-US"/>
        </w:rPr>
        <w:t>. A higher duration implies greater price volatility should rates move. Duration is quoted as the percentage change in price for each given percent change in interest rates. For example, the price of a bond with a duration of 2 would be expected to increase (decline) by about 2.00% for each 1.00% move down (up) in rates.</w:t>
      </w:r>
    </w:p>
    <w:p w:rsidR="00CC608B" w:rsidRDefault="0092133D" w:rsidP="0092133D">
      <w:pPr>
        <w:jc w:val="both"/>
        <w:rPr>
          <w:lang w:val="en-US"/>
        </w:rPr>
      </w:pPr>
      <w:r w:rsidRPr="0092133D">
        <w:rPr>
          <w:lang w:val="en-US"/>
        </w:rPr>
        <w:t xml:space="preserve">The duration of a bond is primarily affected by its coupon rate, yield, and remaining time to maturity. </w:t>
      </w:r>
    </w:p>
    <w:p w:rsidR="00CC608B" w:rsidRPr="00CC608B" w:rsidRDefault="0092133D" w:rsidP="00D705E4">
      <w:pPr>
        <w:pStyle w:val="ListParagraph"/>
        <w:numPr>
          <w:ilvl w:val="0"/>
          <w:numId w:val="37"/>
        </w:numPr>
        <w:jc w:val="both"/>
        <w:rPr>
          <w:lang w:val="en-US"/>
        </w:rPr>
      </w:pPr>
      <w:r w:rsidRPr="00CC608B">
        <w:rPr>
          <w:b/>
          <w:lang w:val="en-US"/>
        </w:rPr>
        <w:t>The duration of a bond will be higher the lower its coupon</w:t>
      </w:r>
      <w:r w:rsidRPr="00CC608B">
        <w:rPr>
          <w:lang w:val="en-US"/>
        </w:rPr>
        <w:t xml:space="preserve">. </w:t>
      </w:r>
    </w:p>
    <w:p w:rsidR="00CC608B" w:rsidRPr="00CC608B" w:rsidRDefault="0092133D" w:rsidP="00D705E4">
      <w:pPr>
        <w:pStyle w:val="ListParagraph"/>
        <w:numPr>
          <w:ilvl w:val="0"/>
          <w:numId w:val="37"/>
        </w:numPr>
        <w:jc w:val="both"/>
        <w:rPr>
          <w:lang w:val="en-US"/>
        </w:rPr>
      </w:pPr>
      <w:r w:rsidRPr="00CC608B">
        <w:rPr>
          <w:b/>
          <w:lang w:val="en-US"/>
        </w:rPr>
        <w:t>Duration will be higher the lower its yield.</w:t>
      </w:r>
      <w:r w:rsidRPr="00CC608B">
        <w:rPr>
          <w:lang w:val="en-US"/>
        </w:rPr>
        <w:t xml:space="preserve"> </w:t>
      </w:r>
    </w:p>
    <w:p w:rsidR="00CC608B" w:rsidRPr="00CC608B" w:rsidRDefault="0092133D" w:rsidP="00D705E4">
      <w:pPr>
        <w:pStyle w:val="ListParagraph"/>
        <w:numPr>
          <w:ilvl w:val="0"/>
          <w:numId w:val="37"/>
        </w:numPr>
        <w:jc w:val="both"/>
        <w:rPr>
          <w:lang w:val="en-US"/>
        </w:rPr>
      </w:pPr>
      <w:r w:rsidRPr="00CC608B">
        <w:rPr>
          <w:b/>
          <w:lang w:val="en-US"/>
        </w:rPr>
        <w:t>Duration will also be higher the longer its maturity</w:t>
      </w:r>
      <w:r w:rsidRPr="00CC608B">
        <w:rPr>
          <w:lang w:val="en-US"/>
        </w:rPr>
        <w:t xml:space="preserve">. </w:t>
      </w:r>
    </w:p>
    <w:p w:rsidR="0092133D" w:rsidRPr="0092133D" w:rsidRDefault="0092133D" w:rsidP="0092133D">
      <w:pPr>
        <w:jc w:val="both"/>
        <w:rPr>
          <w:lang w:val="en-US"/>
        </w:rPr>
      </w:pPr>
      <w:r w:rsidRPr="0092133D">
        <w:rPr>
          <w:lang w:val="en-US"/>
        </w:rPr>
        <w:t>The following scenarios of comparing two bonds should help clarify how these three traits affect a bond’s duration:</w:t>
      </w:r>
    </w:p>
    <w:p w:rsidR="0092133D" w:rsidRPr="00103C3E" w:rsidRDefault="0092133D" w:rsidP="00D705E4">
      <w:pPr>
        <w:pStyle w:val="ListParagraph"/>
        <w:numPr>
          <w:ilvl w:val="0"/>
          <w:numId w:val="36"/>
        </w:numPr>
        <w:jc w:val="both"/>
        <w:rPr>
          <w:b/>
          <w:lang w:val="en-US"/>
        </w:rPr>
      </w:pPr>
      <w:r w:rsidRPr="00103C3E">
        <w:rPr>
          <w:b/>
          <w:lang w:val="en-US"/>
        </w:rPr>
        <w:t>If the coupon and yield are the same, duration increases with time left to maturity</w:t>
      </w:r>
    </w:p>
    <w:p w:rsidR="0092133D" w:rsidRPr="00103C3E" w:rsidRDefault="0092133D" w:rsidP="00D705E4">
      <w:pPr>
        <w:pStyle w:val="ListParagraph"/>
        <w:numPr>
          <w:ilvl w:val="0"/>
          <w:numId w:val="36"/>
        </w:numPr>
        <w:jc w:val="both"/>
        <w:rPr>
          <w:b/>
          <w:lang w:val="en-US"/>
        </w:rPr>
      </w:pPr>
      <w:r w:rsidRPr="00103C3E">
        <w:rPr>
          <w:b/>
          <w:lang w:val="en-US"/>
        </w:rPr>
        <w:t>If the maturity and yield are the same, duration increases with a lower coupon</w:t>
      </w:r>
    </w:p>
    <w:p w:rsidR="0092133D" w:rsidRDefault="0092133D" w:rsidP="00D705E4">
      <w:pPr>
        <w:pStyle w:val="ListParagraph"/>
        <w:numPr>
          <w:ilvl w:val="0"/>
          <w:numId w:val="36"/>
        </w:numPr>
        <w:jc w:val="both"/>
        <w:rPr>
          <w:b/>
          <w:lang w:val="en-US"/>
        </w:rPr>
      </w:pPr>
      <w:r w:rsidRPr="00103C3E">
        <w:rPr>
          <w:b/>
          <w:lang w:val="en-US"/>
        </w:rPr>
        <w:t>If the coupon and maturity are the same, duration increases with a lower yield</w:t>
      </w:r>
    </w:p>
    <w:p w:rsidR="00AB3894" w:rsidRPr="00103C3E" w:rsidRDefault="00AB3894" w:rsidP="00AB3894">
      <w:pPr>
        <w:pStyle w:val="ListParagraph"/>
        <w:jc w:val="both"/>
        <w:rPr>
          <w:b/>
          <w:lang w:val="en-US"/>
        </w:rPr>
      </w:pPr>
    </w:p>
    <w:p w:rsidR="0092133D" w:rsidRDefault="0092133D" w:rsidP="0092133D">
      <w:pPr>
        <w:pStyle w:val="NormalWeb"/>
        <w:shd w:val="clear" w:color="auto" w:fill="FFFFFF"/>
        <w:spacing w:before="0" w:beforeAutospacing="0" w:after="225" w:afterAutospacing="0"/>
        <w:rPr>
          <w:rFonts w:ascii="Arial" w:hAnsi="Arial" w:cs="Arial"/>
          <w:color w:val="5B5E5A"/>
        </w:rPr>
      </w:pPr>
      <w:r>
        <w:rPr>
          <w:rFonts w:ascii="Arial" w:hAnsi="Arial" w:cs="Arial"/>
          <w:noProof/>
          <w:color w:val="5B5E5A"/>
        </w:rPr>
        <w:drawing>
          <wp:inline distT="0" distB="0" distL="0" distR="0">
            <wp:extent cx="5267325" cy="3286125"/>
            <wp:effectExtent l="0" t="0" r="9525" b="9525"/>
            <wp:docPr id="33" name="Picture 33" descr="https://www.raymondjames.com/-/media/rj/dotcom/images/Wealth%20Management/Advice%20Products%20and%20Services/Investment%20Solutions/Fixed%20Income/Bond%20Basics/Duration%20and%20Convexity/Example_Price_YieldRelationshipforBon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www.raymondjames.com/-/media/rj/dotcom/images/Wealth%20Management/Advice%20Products%20and%20Services/Investment%20Solutions/Fixed%20Income/Bond%20Basics/Duration%20and%20Convexity/Example_Price_YieldRelationshipforBonds.png"/>
                    <pic:cNvPicPr>
                      <a:picLocks noChangeAspect="1" noChangeArrowheads="1"/>
                    </pic:cNvPicPr>
                  </pic:nvPicPr>
                  <pic:blipFill>
                    <a:blip r:embed="rId276">
                      <a:extLst>
                        <a:ext uri="{28A0092B-C50C-407E-A947-70E740481C1C}">
                          <a14:useLocalDpi xmlns:a14="http://schemas.microsoft.com/office/drawing/2010/main" val="0"/>
                        </a:ext>
                      </a:extLst>
                    </a:blip>
                    <a:srcRect/>
                    <a:stretch>
                      <a:fillRect/>
                    </a:stretch>
                  </pic:blipFill>
                  <pic:spPr bwMode="auto">
                    <a:xfrm>
                      <a:off x="0" y="0"/>
                      <a:ext cx="5267325" cy="3286125"/>
                    </a:xfrm>
                    <a:prstGeom prst="rect">
                      <a:avLst/>
                    </a:prstGeom>
                    <a:noFill/>
                    <a:ln>
                      <a:noFill/>
                    </a:ln>
                  </pic:spPr>
                </pic:pic>
              </a:graphicData>
            </a:graphic>
          </wp:inline>
        </w:drawing>
      </w:r>
    </w:p>
    <w:p w:rsidR="00AB3894" w:rsidRPr="00AB3894" w:rsidRDefault="00AB3894" w:rsidP="0092133D">
      <w:pPr>
        <w:pStyle w:val="NormalWeb"/>
        <w:shd w:val="clear" w:color="auto" w:fill="FFFFFF"/>
        <w:spacing w:before="0" w:beforeAutospacing="0" w:after="225" w:afterAutospacing="0"/>
        <w:rPr>
          <w:rFonts w:asciiTheme="minorHAnsi" w:eastAsiaTheme="minorHAnsi" w:hAnsiTheme="minorHAnsi" w:cstheme="minorBidi"/>
          <w:b/>
          <w:sz w:val="22"/>
          <w:szCs w:val="22"/>
          <w:lang w:val="en-US" w:eastAsia="en-US"/>
        </w:rPr>
      </w:pPr>
      <w:r w:rsidRPr="00AB3894">
        <w:rPr>
          <w:rFonts w:asciiTheme="minorHAnsi" w:eastAsiaTheme="minorHAnsi" w:hAnsiTheme="minorHAnsi" w:cstheme="minorBidi"/>
          <w:b/>
          <w:sz w:val="22"/>
          <w:szCs w:val="22"/>
          <w:lang w:val="en-US" w:eastAsia="en-US"/>
        </w:rPr>
        <w:t>Example:</w:t>
      </w:r>
    </w:p>
    <w:tbl>
      <w:tblPr>
        <w:tblW w:w="8711" w:type="dxa"/>
        <w:shd w:val="clear" w:color="auto" w:fill="FFFFFF"/>
        <w:tblCellMar>
          <w:left w:w="0" w:type="dxa"/>
          <w:right w:w="0" w:type="dxa"/>
        </w:tblCellMar>
        <w:tblLook w:val="04A0" w:firstRow="1" w:lastRow="0" w:firstColumn="1" w:lastColumn="0" w:noHBand="0" w:noVBand="1"/>
      </w:tblPr>
      <w:tblGrid>
        <w:gridCol w:w="3410"/>
        <w:gridCol w:w="1693"/>
        <w:gridCol w:w="2106"/>
        <w:gridCol w:w="1502"/>
      </w:tblGrid>
      <w:tr w:rsidR="00AB3894" w:rsidTr="00AB3894">
        <w:tc>
          <w:tcPr>
            <w:tcW w:w="0" w:type="auto"/>
            <w:shd w:val="clear" w:color="auto" w:fill="002949"/>
            <w:tcMar>
              <w:top w:w="225" w:type="dxa"/>
              <w:left w:w="225" w:type="dxa"/>
              <w:bottom w:w="225" w:type="dxa"/>
              <w:right w:w="225" w:type="dxa"/>
            </w:tcMar>
            <w:vAlign w:val="center"/>
            <w:hideMark/>
          </w:tcPr>
          <w:p w:rsidR="00AB3894" w:rsidRDefault="00AB3894" w:rsidP="007F40D3">
            <w:pPr>
              <w:spacing w:after="300"/>
              <w:rPr>
                <w:rFonts w:ascii="Arial" w:hAnsi="Arial" w:cs="Arial"/>
                <w:b/>
                <w:bCs/>
                <w:color w:val="FFFFFF"/>
                <w:sz w:val="21"/>
                <w:szCs w:val="21"/>
              </w:rPr>
            </w:pPr>
            <w:r>
              <w:rPr>
                <w:rFonts w:ascii="Arial" w:hAnsi="Arial" w:cs="Arial"/>
                <w:b/>
                <w:bCs/>
                <w:color w:val="FFFFFF"/>
                <w:sz w:val="21"/>
                <w:szCs w:val="21"/>
              </w:rPr>
              <w:t>If Rates Move Up ...</w:t>
            </w:r>
          </w:p>
        </w:tc>
        <w:tc>
          <w:tcPr>
            <w:tcW w:w="1693" w:type="dxa"/>
            <w:shd w:val="clear" w:color="auto" w:fill="002949"/>
            <w:tcMar>
              <w:top w:w="225" w:type="dxa"/>
              <w:left w:w="225" w:type="dxa"/>
              <w:bottom w:w="225" w:type="dxa"/>
              <w:right w:w="225" w:type="dxa"/>
            </w:tcMar>
            <w:vAlign w:val="center"/>
            <w:hideMark/>
          </w:tcPr>
          <w:p w:rsidR="00AB3894" w:rsidRDefault="00AB3894" w:rsidP="007F40D3">
            <w:pPr>
              <w:spacing w:after="300"/>
              <w:rPr>
                <w:rFonts w:ascii="Arial" w:hAnsi="Arial" w:cs="Arial"/>
                <w:b/>
                <w:bCs/>
                <w:color w:val="FFFFFF"/>
                <w:sz w:val="21"/>
                <w:szCs w:val="21"/>
              </w:rPr>
            </w:pPr>
            <w:r>
              <w:rPr>
                <w:rFonts w:ascii="Arial" w:hAnsi="Arial" w:cs="Arial"/>
                <w:b/>
                <w:bCs/>
                <w:color w:val="FFFFFF"/>
                <w:sz w:val="21"/>
                <w:szCs w:val="21"/>
              </w:rPr>
              <w:t>2-Year Bond</w:t>
            </w:r>
          </w:p>
        </w:tc>
        <w:tc>
          <w:tcPr>
            <w:tcW w:w="2106" w:type="dxa"/>
            <w:shd w:val="clear" w:color="auto" w:fill="002949"/>
            <w:tcMar>
              <w:top w:w="225" w:type="dxa"/>
              <w:left w:w="225" w:type="dxa"/>
              <w:bottom w:w="225" w:type="dxa"/>
              <w:right w:w="225" w:type="dxa"/>
            </w:tcMar>
            <w:vAlign w:val="center"/>
            <w:hideMark/>
          </w:tcPr>
          <w:p w:rsidR="00AB3894" w:rsidRDefault="00AB3894" w:rsidP="007F40D3">
            <w:pPr>
              <w:spacing w:after="300"/>
              <w:rPr>
                <w:rFonts w:ascii="Arial" w:hAnsi="Arial" w:cs="Arial"/>
                <w:b/>
                <w:bCs/>
                <w:color w:val="FFFFFF"/>
                <w:sz w:val="21"/>
                <w:szCs w:val="21"/>
              </w:rPr>
            </w:pPr>
            <w:r>
              <w:rPr>
                <w:rFonts w:ascii="Arial" w:hAnsi="Arial" w:cs="Arial"/>
                <w:b/>
                <w:bCs/>
                <w:color w:val="FFFFFF"/>
                <w:sz w:val="21"/>
                <w:szCs w:val="21"/>
              </w:rPr>
              <w:t>10-Year Bond</w:t>
            </w:r>
          </w:p>
        </w:tc>
        <w:tc>
          <w:tcPr>
            <w:tcW w:w="1502" w:type="dxa"/>
            <w:shd w:val="clear" w:color="auto" w:fill="002949"/>
            <w:tcMar>
              <w:top w:w="225" w:type="dxa"/>
              <w:left w:w="225" w:type="dxa"/>
              <w:bottom w:w="225" w:type="dxa"/>
              <w:right w:w="225" w:type="dxa"/>
            </w:tcMar>
            <w:vAlign w:val="center"/>
            <w:hideMark/>
          </w:tcPr>
          <w:p w:rsidR="00AB3894" w:rsidRDefault="00AB3894" w:rsidP="007F40D3">
            <w:pPr>
              <w:spacing w:after="300"/>
              <w:rPr>
                <w:rFonts w:ascii="Arial" w:hAnsi="Arial" w:cs="Arial"/>
                <w:b/>
                <w:bCs/>
                <w:color w:val="FFFFFF"/>
                <w:sz w:val="21"/>
                <w:szCs w:val="21"/>
              </w:rPr>
            </w:pPr>
            <w:r>
              <w:rPr>
                <w:rFonts w:ascii="Arial" w:hAnsi="Arial" w:cs="Arial"/>
                <w:b/>
                <w:bCs/>
                <w:color w:val="FFFFFF"/>
                <w:sz w:val="21"/>
                <w:szCs w:val="21"/>
              </w:rPr>
              <w:t>30-Year Bond</w:t>
            </w:r>
          </w:p>
        </w:tc>
      </w:tr>
      <w:tr w:rsidR="00AB3894" w:rsidTr="00AB3894">
        <w:tc>
          <w:tcPr>
            <w:tcW w:w="0" w:type="auto"/>
            <w:shd w:val="clear" w:color="auto" w:fill="F1F1F1"/>
            <w:tcMar>
              <w:top w:w="225" w:type="dxa"/>
              <w:left w:w="225" w:type="dxa"/>
              <w:bottom w:w="225" w:type="dxa"/>
              <w:right w:w="225" w:type="dxa"/>
            </w:tcMar>
            <w:hideMark/>
          </w:tcPr>
          <w:p w:rsidR="00AB3894" w:rsidRDefault="00AB3894" w:rsidP="007F40D3">
            <w:pPr>
              <w:spacing w:after="300"/>
              <w:rPr>
                <w:rFonts w:ascii="Arial" w:hAnsi="Arial" w:cs="Arial"/>
                <w:color w:val="002949"/>
                <w:sz w:val="21"/>
                <w:szCs w:val="21"/>
              </w:rPr>
            </w:pPr>
            <w:r>
              <w:rPr>
                <w:rFonts w:ascii="Arial" w:hAnsi="Arial" w:cs="Arial"/>
                <w:color w:val="002949"/>
                <w:sz w:val="21"/>
                <w:szCs w:val="21"/>
              </w:rPr>
              <w:t>1.00%</w:t>
            </w:r>
          </w:p>
        </w:tc>
        <w:tc>
          <w:tcPr>
            <w:tcW w:w="1693" w:type="dxa"/>
            <w:shd w:val="clear" w:color="auto" w:fill="F1F1F1"/>
            <w:tcMar>
              <w:top w:w="225" w:type="dxa"/>
              <w:left w:w="225" w:type="dxa"/>
              <w:bottom w:w="225" w:type="dxa"/>
              <w:right w:w="225" w:type="dxa"/>
            </w:tcMar>
            <w:hideMark/>
          </w:tcPr>
          <w:p w:rsidR="00AB3894" w:rsidRDefault="00AB3894" w:rsidP="007F40D3">
            <w:pPr>
              <w:spacing w:after="300"/>
              <w:rPr>
                <w:rFonts w:ascii="Arial" w:hAnsi="Arial" w:cs="Arial"/>
                <w:color w:val="002949"/>
                <w:sz w:val="21"/>
                <w:szCs w:val="21"/>
              </w:rPr>
            </w:pPr>
            <w:r>
              <w:rPr>
                <w:rFonts w:ascii="Arial" w:hAnsi="Arial" w:cs="Arial"/>
                <w:color w:val="002949"/>
                <w:sz w:val="21"/>
                <w:szCs w:val="21"/>
              </w:rPr>
              <w:t>-1.0%</w:t>
            </w:r>
          </w:p>
        </w:tc>
        <w:tc>
          <w:tcPr>
            <w:tcW w:w="2106" w:type="dxa"/>
            <w:shd w:val="clear" w:color="auto" w:fill="F1F1F1"/>
            <w:tcMar>
              <w:top w:w="225" w:type="dxa"/>
              <w:left w:w="225" w:type="dxa"/>
              <w:bottom w:w="225" w:type="dxa"/>
              <w:right w:w="225" w:type="dxa"/>
            </w:tcMar>
            <w:hideMark/>
          </w:tcPr>
          <w:p w:rsidR="00AB3894" w:rsidRDefault="00AB3894" w:rsidP="007F40D3">
            <w:pPr>
              <w:spacing w:after="300"/>
              <w:rPr>
                <w:rFonts w:ascii="Arial" w:hAnsi="Arial" w:cs="Arial"/>
                <w:color w:val="002949"/>
                <w:sz w:val="21"/>
                <w:szCs w:val="21"/>
              </w:rPr>
            </w:pPr>
            <w:r>
              <w:rPr>
                <w:rFonts w:ascii="Arial" w:hAnsi="Arial" w:cs="Arial"/>
                <w:color w:val="002949"/>
                <w:sz w:val="21"/>
                <w:szCs w:val="21"/>
              </w:rPr>
              <w:t>-6.9%</w:t>
            </w:r>
          </w:p>
        </w:tc>
        <w:tc>
          <w:tcPr>
            <w:tcW w:w="1502" w:type="dxa"/>
            <w:shd w:val="clear" w:color="auto" w:fill="F1F1F1"/>
            <w:tcMar>
              <w:top w:w="225" w:type="dxa"/>
              <w:left w:w="225" w:type="dxa"/>
              <w:bottom w:w="225" w:type="dxa"/>
              <w:right w:w="225" w:type="dxa"/>
            </w:tcMar>
            <w:hideMark/>
          </w:tcPr>
          <w:p w:rsidR="00AB3894" w:rsidRDefault="00AB3894" w:rsidP="007F40D3">
            <w:pPr>
              <w:spacing w:after="300"/>
              <w:rPr>
                <w:rFonts w:ascii="Arial" w:hAnsi="Arial" w:cs="Arial"/>
                <w:color w:val="002949"/>
                <w:sz w:val="21"/>
                <w:szCs w:val="21"/>
              </w:rPr>
            </w:pPr>
            <w:r>
              <w:rPr>
                <w:rFonts w:ascii="Arial" w:hAnsi="Arial" w:cs="Arial"/>
                <w:color w:val="002949"/>
                <w:sz w:val="21"/>
                <w:szCs w:val="21"/>
              </w:rPr>
              <w:t>-13.7%</w:t>
            </w:r>
          </w:p>
        </w:tc>
      </w:tr>
      <w:tr w:rsidR="00AB3894" w:rsidTr="00AB3894">
        <w:trPr>
          <w:trHeight w:val="734"/>
        </w:trPr>
        <w:tc>
          <w:tcPr>
            <w:tcW w:w="0" w:type="auto"/>
            <w:shd w:val="clear" w:color="auto" w:fill="FFFFFF"/>
            <w:tcMar>
              <w:top w:w="225" w:type="dxa"/>
              <w:left w:w="225" w:type="dxa"/>
              <w:bottom w:w="225" w:type="dxa"/>
              <w:right w:w="225" w:type="dxa"/>
            </w:tcMar>
            <w:hideMark/>
          </w:tcPr>
          <w:p w:rsidR="00AB3894" w:rsidRDefault="00AB3894" w:rsidP="007F40D3">
            <w:pPr>
              <w:spacing w:after="300"/>
              <w:rPr>
                <w:rFonts w:ascii="Arial" w:hAnsi="Arial" w:cs="Arial"/>
                <w:color w:val="002949"/>
                <w:sz w:val="21"/>
                <w:szCs w:val="21"/>
              </w:rPr>
            </w:pPr>
            <w:r>
              <w:rPr>
                <w:rFonts w:ascii="Arial" w:hAnsi="Arial" w:cs="Arial"/>
                <w:color w:val="002949"/>
                <w:sz w:val="21"/>
                <w:szCs w:val="21"/>
              </w:rPr>
              <w:t>2.00%</w:t>
            </w:r>
          </w:p>
        </w:tc>
        <w:tc>
          <w:tcPr>
            <w:tcW w:w="1693" w:type="dxa"/>
            <w:shd w:val="clear" w:color="auto" w:fill="FFFFFF"/>
            <w:tcMar>
              <w:top w:w="225" w:type="dxa"/>
              <w:left w:w="225" w:type="dxa"/>
              <w:bottom w:w="225" w:type="dxa"/>
              <w:right w:w="225" w:type="dxa"/>
            </w:tcMar>
            <w:hideMark/>
          </w:tcPr>
          <w:p w:rsidR="00AB3894" w:rsidRDefault="00AB3894" w:rsidP="007F40D3">
            <w:pPr>
              <w:spacing w:after="300"/>
              <w:rPr>
                <w:rFonts w:ascii="Arial" w:hAnsi="Arial" w:cs="Arial"/>
                <w:color w:val="002949"/>
                <w:sz w:val="21"/>
                <w:szCs w:val="21"/>
              </w:rPr>
            </w:pPr>
            <w:r>
              <w:rPr>
                <w:rFonts w:ascii="Arial" w:hAnsi="Arial" w:cs="Arial"/>
                <w:color w:val="002949"/>
                <w:sz w:val="21"/>
                <w:szCs w:val="21"/>
              </w:rPr>
              <w:t>-1.9%</w:t>
            </w:r>
          </w:p>
        </w:tc>
        <w:tc>
          <w:tcPr>
            <w:tcW w:w="2106" w:type="dxa"/>
            <w:shd w:val="clear" w:color="auto" w:fill="FFFFFF"/>
            <w:tcMar>
              <w:top w:w="225" w:type="dxa"/>
              <w:left w:w="225" w:type="dxa"/>
              <w:bottom w:w="225" w:type="dxa"/>
              <w:right w:w="225" w:type="dxa"/>
            </w:tcMar>
            <w:hideMark/>
          </w:tcPr>
          <w:p w:rsidR="00AB3894" w:rsidRDefault="00AB3894" w:rsidP="007F40D3">
            <w:pPr>
              <w:spacing w:after="300"/>
              <w:rPr>
                <w:rFonts w:ascii="Arial" w:hAnsi="Arial" w:cs="Arial"/>
                <w:color w:val="002949"/>
                <w:sz w:val="21"/>
                <w:szCs w:val="21"/>
              </w:rPr>
            </w:pPr>
            <w:r>
              <w:rPr>
                <w:rFonts w:ascii="Arial" w:hAnsi="Arial" w:cs="Arial"/>
                <w:color w:val="002949"/>
                <w:sz w:val="21"/>
                <w:szCs w:val="21"/>
              </w:rPr>
              <w:t>-13.2%</w:t>
            </w:r>
          </w:p>
        </w:tc>
        <w:tc>
          <w:tcPr>
            <w:tcW w:w="1502" w:type="dxa"/>
            <w:shd w:val="clear" w:color="auto" w:fill="FFFFFF"/>
            <w:tcMar>
              <w:top w:w="225" w:type="dxa"/>
              <w:left w:w="225" w:type="dxa"/>
              <w:bottom w:w="225" w:type="dxa"/>
              <w:right w:w="225" w:type="dxa"/>
            </w:tcMar>
            <w:hideMark/>
          </w:tcPr>
          <w:p w:rsidR="00AB3894" w:rsidRDefault="00AB3894" w:rsidP="007F40D3">
            <w:pPr>
              <w:spacing w:after="300"/>
              <w:rPr>
                <w:rFonts w:ascii="Arial" w:hAnsi="Arial" w:cs="Arial"/>
                <w:color w:val="002949"/>
                <w:sz w:val="21"/>
                <w:szCs w:val="21"/>
              </w:rPr>
            </w:pPr>
            <w:r>
              <w:rPr>
                <w:rFonts w:ascii="Arial" w:hAnsi="Arial" w:cs="Arial"/>
                <w:color w:val="002949"/>
                <w:sz w:val="21"/>
                <w:szCs w:val="21"/>
              </w:rPr>
              <w:t>-24.7%</w:t>
            </w:r>
          </w:p>
        </w:tc>
      </w:tr>
      <w:tr w:rsidR="00AB3894" w:rsidTr="00AB3894">
        <w:tc>
          <w:tcPr>
            <w:tcW w:w="0" w:type="auto"/>
            <w:shd w:val="clear" w:color="auto" w:fill="F1F1F1"/>
            <w:tcMar>
              <w:top w:w="225" w:type="dxa"/>
              <w:left w:w="225" w:type="dxa"/>
              <w:bottom w:w="225" w:type="dxa"/>
              <w:right w:w="225" w:type="dxa"/>
            </w:tcMar>
            <w:hideMark/>
          </w:tcPr>
          <w:p w:rsidR="00AB3894" w:rsidRDefault="00AB3894" w:rsidP="007F40D3">
            <w:pPr>
              <w:spacing w:after="300"/>
              <w:rPr>
                <w:rFonts w:ascii="Arial" w:hAnsi="Arial" w:cs="Arial"/>
                <w:color w:val="002949"/>
                <w:sz w:val="21"/>
                <w:szCs w:val="21"/>
              </w:rPr>
            </w:pPr>
            <w:r>
              <w:rPr>
                <w:rFonts w:ascii="Arial" w:hAnsi="Arial" w:cs="Arial"/>
                <w:color w:val="002949"/>
                <w:sz w:val="21"/>
                <w:szCs w:val="21"/>
              </w:rPr>
              <w:t>3.00%</w:t>
            </w:r>
          </w:p>
        </w:tc>
        <w:tc>
          <w:tcPr>
            <w:tcW w:w="1693" w:type="dxa"/>
            <w:shd w:val="clear" w:color="auto" w:fill="F1F1F1"/>
            <w:tcMar>
              <w:top w:w="225" w:type="dxa"/>
              <w:left w:w="225" w:type="dxa"/>
              <w:bottom w:w="225" w:type="dxa"/>
              <w:right w:w="225" w:type="dxa"/>
            </w:tcMar>
            <w:hideMark/>
          </w:tcPr>
          <w:p w:rsidR="00AB3894" w:rsidRDefault="00AB3894" w:rsidP="007F40D3">
            <w:pPr>
              <w:spacing w:after="300"/>
              <w:rPr>
                <w:rFonts w:ascii="Arial" w:hAnsi="Arial" w:cs="Arial"/>
                <w:color w:val="002949"/>
                <w:sz w:val="21"/>
                <w:szCs w:val="21"/>
              </w:rPr>
            </w:pPr>
            <w:r>
              <w:rPr>
                <w:rFonts w:ascii="Arial" w:hAnsi="Arial" w:cs="Arial"/>
                <w:color w:val="002949"/>
                <w:sz w:val="21"/>
                <w:szCs w:val="21"/>
              </w:rPr>
              <w:t>-2.8%</w:t>
            </w:r>
          </w:p>
        </w:tc>
        <w:tc>
          <w:tcPr>
            <w:tcW w:w="2106" w:type="dxa"/>
            <w:shd w:val="clear" w:color="auto" w:fill="F1F1F1"/>
            <w:tcMar>
              <w:top w:w="225" w:type="dxa"/>
              <w:left w:w="225" w:type="dxa"/>
              <w:bottom w:w="225" w:type="dxa"/>
              <w:right w:w="225" w:type="dxa"/>
            </w:tcMar>
            <w:hideMark/>
          </w:tcPr>
          <w:p w:rsidR="00AB3894" w:rsidRDefault="00AB3894" w:rsidP="007F40D3">
            <w:pPr>
              <w:spacing w:after="300"/>
              <w:rPr>
                <w:rFonts w:ascii="Arial" w:hAnsi="Arial" w:cs="Arial"/>
                <w:color w:val="002949"/>
                <w:sz w:val="21"/>
                <w:szCs w:val="21"/>
              </w:rPr>
            </w:pPr>
            <w:r>
              <w:rPr>
                <w:rFonts w:ascii="Arial" w:hAnsi="Arial" w:cs="Arial"/>
                <w:color w:val="002949"/>
                <w:sz w:val="21"/>
                <w:szCs w:val="21"/>
              </w:rPr>
              <w:t>-19.0%</w:t>
            </w:r>
          </w:p>
        </w:tc>
        <w:tc>
          <w:tcPr>
            <w:tcW w:w="1502" w:type="dxa"/>
            <w:shd w:val="clear" w:color="auto" w:fill="F1F1F1"/>
            <w:tcMar>
              <w:top w:w="225" w:type="dxa"/>
              <w:left w:w="225" w:type="dxa"/>
              <w:bottom w:w="225" w:type="dxa"/>
              <w:right w:w="225" w:type="dxa"/>
            </w:tcMar>
            <w:hideMark/>
          </w:tcPr>
          <w:p w:rsidR="00AB3894" w:rsidRDefault="00AB3894" w:rsidP="007F40D3">
            <w:pPr>
              <w:spacing w:after="300"/>
              <w:rPr>
                <w:rFonts w:ascii="Arial" w:hAnsi="Arial" w:cs="Arial"/>
                <w:color w:val="002949"/>
                <w:sz w:val="21"/>
                <w:szCs w:val="21"/>
              </w:rPr>
            </w:pPr>
            <w:r>
              <w:rPr>
                <w:rFonts w:ascii="Arial" w:hAnsi="Arial" w:cs="Arial"/>
                <w:color w:val="002949"/>
                <w:sz w:val="21"/>
                <w:szCs w:val="21"/>
              </w:rPr>
              <w:t>-33.6%</w:t>
            </w:r>
          </w:p>
        </w:tc>
      </w:tr>
    </w:tbl>
    <w:p w:rsidR="00AB3894" w:rsidRDefault="00AB3894" w:rsidP="0092133D">
      <w:pPr>
        <w:pStyle w:val="NormalWeb"/>
        <w:shd w:val="clear" w:color="auto" w:fill="FFFFFF"/>
        <w:spacing w:before="0" w:beforeAutospacing="0" w:after="225" w:afterAutospacing="0"/>
        <w:rPr>
          <w:rFonts w:ascii="Arial" w:hAnsi="Arial" w:cs="Arial"/>
          <w:color w:val="5B5E5A"/>
        </w:rPr>
      </w:pPr>
    </w:p>
    <w:p w:rsidR="00716714" w:rsidRPr="00B1349A" w:rsidRDefault="00716714" w:rsidP="00B1349A">
      <w:pPr>
        <w:pStyle w:val="Heading1"/>
        <w:jc w:val="both"/>
        <w:rPr>
          <w:rStyle w:val="Strong"/>
          <w:b/>
        </w:rPr>
      </w:pPr>
      <w:r w:rsidRPr="00B1349A">
        <w:rPr>
          <w:rStyle w:val="Strong"/>
          <w:b/>
        </w:rPr>
        <w:t>Questions on quantitative concepts:</w:t>
      </w:r>
    </w:p>
    <w:p w:rsidR="00716714" w:rsidRPr="00716714" w:rsidRDefault="00716714" w:rsidP="00716714">
      <w:pPr>
        <w:jc w:val="both"/>
        <w:rPr>
          <w:b/>
          <w:lang w:val="en-US"/>
        </w:rPr>
      </w:pPr>
      <w:r w:rsidRPr="00716714">
        <w:rPr>
          <w:b/>
          <w:lang w:val="en-US"/>
        </w:rPr>
        <w:t>25. Can you explain the assumptions behind Black Scholes?</w:t>
      </w:r>
    </w:p>
    <w:p w:rsidR="00716714" w:rsidRPr="003C1A4F" w:rsidRDefault="003C1A4F" w:rsidP="00716714">
      <w:pPr>
        <w:jc w:val="both"/>
        <w:rPr>
          <w:lang w:val="en-US"/>
        </w:rPr>
      </w:pPr>
      <w:r w:rsidRPr="003C1A4F">
        <w:rPr>
          <w:lang w:val="en-US"/>
        </w:rPr>
        <w:t>- No dividends</w:t>
      </w:r>
    </w:p>
    <w:p w:rsidR="003C1A4F" w:rsidRPr="003C1A4F" w:rsidRDefault="003C1A4F" w:rsidP="00716714">
      <w:pPr>
        <w:jc w:val="both"/>
        <w:rPr>
          <w:lang w:val="en-US"/>
        </w:rPr>
      </w:pPr>
      <w:r w:rsidRPr="003C1A4F">
        <w:rPr>
          <w:lang w:val="en-US"/>
        </w:rPr>
        <w:t>- Stock returns follow Normal distribution, with constant volatility</w:t>
      </w:r>
    </w:p>
    <w:p w:rsidR="003C1A4F" w:rsidRPr="003C1A4F" w:rsidRDefault="003C1A4F" w:rsidP="00716714">
      <w:pPr>
        <w:jc w:val="both"/>
        <w:rPr>
          <w:lang w:val="en-US"/>
        </w:rPr>
      </w:pPr>
      <w:r w:rsidRPr="003C1A4F">
        <w:rPr>
          <w:lang w:val="en-US"/>
        </w:rPr>
        <w:t>- No asymmetries of information</w:t>
      </w:r>
    </w:p>
    <w:p w:rsidR="003C1A4F" w:rsidRPr="003C1A4F" w:rsidRDefault="003C1A4F" w:rsidP="00716714">
      <w:pPr>
        <w:jc w:val="both"/>
        <w:rPr>
          <w:lang w:val="en-US"/>
        </w:rPr>
      </w:pPr>
      <w:r w:rsidRPr="003C1A4F">
        <w:rPr>
          <w:lang w:val="en-US"/>
        </w:rPr>
        <w:t>- No arbitrage opportunities</w:t>
      </w:r>
      <w:r w:rsidR="00C90CC0">
        <w:rPr>
          <w:lang w:val="en-US"/>
        </w:rPr>
        <w:t xml:space="preserve"> (</w:t>
      </w:r>
      <w:r w:rsidR="0023384F">
        <w:rPr>
          <w:lang w:val="en-US"/>
        </w:rPr>
        <w:t>markets are random, not predicta</w:t>
      </w:r>
      <w:r w:rsidR="00C90CC0">
        <w:rPr>
          <w:lang w:val="en-US"/>
        </w:rPr>
        <w:t>ble)</w:t>
      </w:r>
    </w:p>
    <w:p w:rsidR="003C1A4F" w:rsidRPr="003C1A4F" w:rsidRDefault="003C1A4F" w:rsidP="00716714">
      <w:pPr>
        <w:jc w:val="both"/>
        <w:rPr>
          <w:lang w:val="en-US"/>
        </w:rPr>
      </w:pPr>
      <w:r w:rsidRPr="003C1A4F">
        <w:rPr>
          <w:lang w:val="en-US"/>
        </w:rPr>
        <w:lastRenderedPageBreak/>
        <w:t>- No transactions costs</w:t>
      </w:r>
    </w:p>
    <w:p w:rsidR="003C1A4F" w:rsidRPr="003C1A4F" w:rsidRDefault="003C1A4F" w:rsidP="00716714">
      <w:pPr>
        <w:jc w:val="both"/>
        <w:rPr>
          <w:lang w:val="en-US"/>
        </w:rPr>
      </w:pPr>
      <w:r w:rsidRPr="003C1A4F">
        <w:rPr>
          <w:lang w:val="en-US"/>
        </w:rPr>
        <w:t>-  Fixed risk-free rate</w:t>
      </w:r>
    </w:p>
    <w:p w:rsidR="003C1A4F" w:rsidRDefault="003C1A4F" w:rsidP="00716714">
      <w:pPr>
        <w:jc w:val="both"/>
        <w:rPr>
          <w:lang w:val="en-US"/>
        </w:rPr>
      </w:pPr>
      <w:r w:rsidRPr="00C90CC0">
        <w:rPr>
          <w:lang w:val="en-US"/>
        </w:rPr>
        <w:t>- Complete / liquid markets</w:t>
      </w:r>
    </w:p>
    <w:p w:rsidR="00E12B6A" w:rsidRPr="00C90CC0" w:rsidRDefault="00E12B6A" w:rsidP="00716714">
      <w:pPr>
        <w:jc w:val="both"/>
        <w:rPr>
          <w:lang w:val="en-US"/>
        </w:rPr>
      </w:pPr>
      <w:r>
        <w:rPr>
          <w:lang w:val="en-US"/>
        </w:rPr>
        <w:t xml:space="preserve">- </w:t>
      </w:r>
      <w:r w:rsidRPr="00E12B6A">
        <w:rPr>
          <w:lang w:val="en-US"/>
        </w:rPr>
        <w:t xml:space="preserve">The option is European and can </w:t>
      </w:r>
      <w:r w:rsidR="00842045">
        <w:rPr>
          <w:lang w:val="en-US"/>
        </w:rPr>
        <w:t>only be exercised at expiration</w:t>
      </w:r>
    </w:p>
    <w:p w:rsidR="00716714" w:rsidRPr="00716714" w:rsidRDefault="00716714" w:rsidP="00716714">
      <w:pPr>
        <w:jc w:val="both"/>
        <w:rPr>
          <w:b/>
          <w:lang w:val="en-US"/>
        </w:rPr>
      </w:pPr>
      <w:r w:rsidRPr="00716714">
        <w:rPr>
          <w:b/>
          <w:lang w:val="en-US"/>
        </w:rPr>
        <w:t>26. What's a volatility smile? Why does it occur? What are the implications for Black Scholes?</w:t>
      </w:r>
    </w:p>
    <w:p w:rsidR="00716714" w:rsidRDefault="00B4298C" w:rsidP="00716714">
      <w:pPr>
        <w:jc w:val="both"/>
        <w:rPr>
          <w:lang w:val="en-US"/>
        </w:rPr>
      </w:pPr>
      <w:r w:rsidRPr="00B4298C">
        <w:rPr>
          <w:lang w:val="en-US"/>
        </w:rPr>
        <w:t>The observations that volatilities of options with different strikes implied from market prices are not equivalent to BS model values but, instead, they are heavily dependent on the strike value. They often create “a smile”, i.e. the impl vol is higher in case of strikes lower than initial stock price (often explained by market fear) and sometimes also higher in case of much higher strikes (market greed).</w:t>
      </w:r>
    </w:p>
    <w:p w:rsidR="007F4BCC" w:rsidRPr="00B4298C" w:rsidRDefault="007F4BCC" w:rsidP="00716714">
      <w:pPr>
        <w:jc w:val="both"/>
        <w:rPr>
          <w:lang w:val="en-US"/>
        </w:rPr>
      </w:pPr>
      <w:r>
        <w:rPr>
          <w:lang w:val="en-US"/>
        </w:rPr>
        <w:t>This observation violates the BS model assumptions (const vol). It can be relaxed through an introduction of stochastic volatility in the model (e.g. Heston model).</w:t>
      </w:r>
    </w:p>
    <w:p w:rsidR="00716714" w:rsidRPr="00716714" w:rsidRDefault="00716714" w:rsidP="00716714">
      <w:pPr>
        <w:jc w:val="both"/>
        <w:rPr>
          <w:b/>
          <w:lang w:val="en-US"/>
        </w:rPr>
      </w:pPr>
      <w:r w:rsidRPr="00716714">
        <w:rPr>
          <w:b/>
          <w:lang w:val="en-US"/>
        </w:rPr>
        <w:t>27. What are the Greeks?</w:t>
      </w:r>
    </w:p>
    <w:p w:rsidR="00716714" w:rsidRPr="00355CC8" w:rsidRDefault="00F32750" w:rsidP="00716714">
      <w:pPr>
        <w:jc w:val="both"/>
        <w:rPr>
          <w:lang w:val="en-US"/>
        </w:rPr>
      </w:pPr>
      <w:r w:rsidRPr="00355CC8">
        <w:rPr>
          <w:lang w:val="en-US"/>
        </w:rPr>
        <w:t>The derivative of option prices presenting the option sensitivities wrt to BS model parameters.</w:t>
      </w:r>
    </w:p>
    <w:p w:rsidR="00F32750" w:rsidRPr="00355CC8" w:rsidRDefault="00F32750" w:rsidP="00716714">
      <w:pPr>
        <w:jc w:val="both"/>
        <w:rPr>
          <w:lang w:val="en-US"/>
        </w:rPr>
      </w:pPr>
      <w:r w:rsidRPr="00355CC8">
        <w:rPr>
          <w:lang w:val="en-US"/>
        </w:rPr>
        <w:t>Examples:</w:t>
      </w:r>
    </w:p>
    <w:p w:rsidR="00F32750" w:rsidRPr="00355CC8" w:rsidRDefault="00F32750" w:rsidP="00716714">
      <w:pPr>
        <w:jc w:val="both"/>
        <w:rPr>
          <w:lang w:val="en-US"/>
        </w:rPr>
      </w:pPr>
      <w:r w:rsidRPr="00355CC8">
        <w:rPr>
          <w:lang w:val="en-US"/>
        </w:rPr>
        <w:t>- Delta – wrt stock price</w:t>
      </w:r>
    </w:p>
    <w:p w:rsidR="00F32750" w:rsidRPr="00355CC8" w:rsidRDefault="00F32750" w:rsidP="00716714">
      <w:pPr>
        <w:jc w:val="both"/>
        <w:rPr>
          <w:lang w:val="en-US"/>
        </w:rPr>
      </w:pPr>
      <w:r w:rsidRPr="00355CC8">
        <w:rPr>
          <w:lang w:val="en-US"/>
        </w:rPr>
        <w:t>- Vega – wrt volatility</w:t>
      </w:r>
    </w:p>
    <w:p w:rsidR="00F32750" w:rsidRPr="00355CC8" w:rsidRDefault="00F32750" w:rsidP="00716714">
      <w:pPr>
        <w:jc w:val="both"/>
        <w:rPr>
          <w:lang w:val="en-US"/>
        </w:rPr>
      </w:pPr>
      <w:r w:rsidRPr="00355CC8">
        <w:rPr>
          <w:lang w:val="en-US"/>
        </w:rPr>
        <w:t>- pho -  wrt risk-free rate</w:t>
      </w:r>
    </w:p>
    <w:p w:rsidR="00F32750" w:rsidRPr="00355CC8" w:rsidRDefault="00F32750" w:rsidP="00716714">
      <w:pPr>
        <w:jc w:val="both"/>
        <w:rPr>
          <w:lang w:val="en-US"/>
        </w:rPr>
      </w:pPr>
      <w:r w:rsidRPr="00355CC8">
        <w:rPr>
          <w:lang w:val="en-US"/>
        </w:rPr>
        <w:t>- Theta – wrt time</w:t>
      </w:r>
    </w:p>
    <w:p w:rsidR="00F32750" w:rsidRPr="00355CC8" w:rsidRDefault="00F32750" w:rsidP="00716714">
      <w:pPr>
        <w:jc w:val="both"/>
        <w:rPr>
          <w:lang w:val="en-US"/>
        </w:rPr>
      </w:pPr>
      <w:r w:rsidRPr="00355CC8">
        <w:rPr>
          <w:lang w:val="en-US"/>
        </w:rPr>
        <w:t>- Gamma – second deriv wrt Stock</w:t>
      </w:r>
    </w:p>
    <w:p w:rsidR="00F32750" w:rsidRPr="00355CC8" w:rsidRDefault="00F32750" w:rsidP="00716714">
      <w:pPr>
        <w:jc w:val="both"/>
        <w:rPr>
          <w:lang w:val="en-US"/>
        </w:rPr>
      </w:pPr>
      <w:r w:rsidRPr="00355CC8">
        <w:rPr>
          <w:lang w:val="en-US"/>
        </w:rPr>
        <w:t>- Higher order derivatives</w:t>
      </w:r>
    </w:p>
    <w:p w:rsidR="00716714" w:rsidRPr="00716714" w:rsidRDefault="00716714" w:rsidP="00716714">
      <w:pPr>
        <w:jc w:val="both"/>
        <w:rPr>
          <w:b/>
          <w:lang w:val="en-US"/>
        </w:rPr>
      </w:pPr>
      <w:r w:rsidRPr="00716714">
        <w:rPr>
          <w:b/>
          <w:lang w:val="en-US"/>
        </w:rPr>
        <w:t>28. How are the main Greeks derived?</w:t>
      </w:r>
    </w:p>
    <w:p w:rsidR="00716714" w:rsidRPr="006A774F" w:rsidRDefault="00954C8C" w:rsidP="00716714">
      <w:pPr>
        <w:jc w:val="both"/>
        <w:rPr>
          <w:lang w:val="en-US"/>
        </w:rPr>
      </w:pPr>
      <w:hyperlink r:id="rId277" w:history="1">
        <w:r w:rsidR="002014FE" w:rsidRPr="006A774F">
          <w:rPr>
            <w:rStyle w:val="Hyperlink"/>
            <w:lang w:val="en-US"/>
          </w:rPr>
          <w:t>https://bookdown.org/maxime_debellefroid/MyBook/the-greeks.html</w:t>
        </w:r>
      </w:hyperlink>
    </w:p>
    <w:p w:rsidR="004D4DDB" w:rsidRPr="001C5D54" w:rsidRDefault="00954C8C" w:rsidP="00716714">
      <w:pPr>
        <w:jc w:val="both"/>
        <w:rPr>
          <w:lang w:val="en-US"/>
        </w:rPr>
      </w:pPr>
      <w:hyperlink r:id="rId278" w:history="1">
        <w:r w:rsidR="004D4DDB" w:rsidRPr="001C5D54">
          <w:rPr>
            <w:rStyle w:val="Hyperlink"/>
            <w:lang w:val="en-US"/>
          </w:rPr>
          <w:t>https://www.youtube.com/watch?v=lWWW3xlBHpY</w:t>
        </w:r>
      </w:hyperlink>
    </w:p>
    <w:p w:rsidR="00716714" w:rsidRPr="00716714" w:rsidRDefault="00716714" w:rsidP="00716714">
      <w:pPr>
        <w:jc w:val="both"/>
        <w:rPr>
          <w:b/>
          <w:lang w:val="en-US"/>
        </w:rPr>
      </w:pPr>
      <w:r w:rsidRPr="00716714">
        <w:rPr>
          <w:b/>
          <w:lang w:val="en-US"/>
        </w:rPr>
        <w:t>29. What do you know about jump processes?</w:t>
      </w:r>
    </w:p>
    <w:p w:rsidR="0023384F" w:rsidRPr="0023384F" w:rsidRDefault="0023384F" w:rsidP="0023384F">
      <w:pPr>
        <w:jc w:val="both"/>
        <w:rPr>
          <w:lang w:val="en-US"/>
        </w:rPr>
      </w:pPr>
      <w:r w:rsidRPr="0023384F">
        <w:rPr>
          <w:lang w:val="en-US"/>
        </w:rPr>
        <w:t>A jump process is a type of stochastic process that has discrete movements, called jumps, with random arrival times, rather than continuous movement, typically modelled as a simple</w:t>
      </w:r>
      <w:r>
        <w:rPr>
          <w:lang w:val="en-US"/>
        </w:rPr>
        <w:t xml:space="preserve"> or compound Poisson process.</w:t>
      </w:r>
      <w:r w:rsidRPr="0023384F">
        <w:rPr>
          <w:lang w:val="en-US"/>
        </w:rPr>
        <w:t xml:space="preserve"> </w:t>
      </w:r>
    </w:p>
    <w:p w:rsidR="0023384F" w:rsidRPr="0023384F" w:rsidRDefault="0023384F" w:rsidP="0023384F">
      <w:pPr>
        <w:jc w:val="both"/>
        <w:rPr>
          <w:lang w:val="en-US"/>
        </w:rPr>
      </w:pPr>
      <w:r w:rsidRPr="0023384F">
        <w:rPr>
          <w:lang w:val="en-US"/>
        </w:rPr>
        <w:t xml:space="preserve">In finance, various stochastic models are used to model the price movements of financial instruments; for example the Black–Scholes model for pricing options assumes that the underlying instrument follows a traditional diffusion process, with continuous, random movements at all scales, no matter how small. John </w:t>
      </w:r>
      <w:r>
        <w:rPr>
          <w:lang w:val="en-US"/>
        </w:rPr>
        <w:t>Carrington Cox and Stephen Ross</w:t>
      </w:r>
      <w:r w:rsidRPr="0023384F">
        <w:rPr>
          <w:lang w:val="en-US"/>
        </w:rPr>
        <w:t>  proposed that prices ac</w:t>
      </w:r>
      <w:r>
        <w:rPr>
          <w:lang w:val="en-US"/>
        </w:rPr>
        <w:t>tually follow a 'jump process'.</w:t>
      </w:r>
    </w:p>
    <w:p w:rsidR="0023384F" w:rsidRPr="0023384F" w:rsidRDefault="0023384F" w:rsidP="0023384F">
      <w:pPr>
        <w:jc w:val="both"/>
        <w:rPr>
          <w:lang w:val="en-US"/>
        </w:rPr>
      </w:pPr>
      <w:r w:rsidRPr="0023384F">
        <w:rPr>
          <w:lang w:val="en-US"/>
        </w:rPr>
        <w:t>Robert C. Merton extended this approach to a hybrid model known as jump diffusion, which states that the prices have large jumps interspersed wit</w:t>
      </w:r>
      <w:r>
        <w:rPr>
          <w:lang w:val="en-US"/>
        </w:rPr>
        <w:t>h small continuous movements.</w:t>
      </w:r>
    </w:p>
    <w:p w:rsidR="0023384F" w:rsidRPr="0023384F" w:rsidRDefault="0023384F" w:rsidP="0023384F">
      <w:pPr>
        <w:jc w:val="both"/>
        <w:rPr>
          <w:lang w:val="en-US"/>
        </w:rPr>
      </w:pPr>
    </w:p>
    <w:p w:rsidR="0023384F" w:rsidRPr="0023384F" w:rsidRDefault="0023384F" w:rsidP="0023384F">
      <w:pPr>
        <w:pStyle w:val="ListParagraph"/>
        <w:numPr>
          <w:ilvl w:val="0"/>
          <w:numId w:val="38"/>
        </w:numPr>
        <w:jc w:val="both"/>
        <w:rPr>
          <w:lang w:val="en-US"/>
        </w:rPr>
      </w:pPr>
      <w:r w:rsidRPr="0023384F">
        <w:rPr>
          <w:lang w:val="en-US"/>
        </w:rPr>
        <w:lastRenderedPageBreak/>
        <w:t>Poisson process, an example of a jump process</w:t>
      </w:r>
    </w:p>
    <w:p w:rsidR="0023384F" w:rsidRPr="0023384F" w:rsidRDefault="0023384F" w:rsidP="0023384F">
      <w:pPr>
        <w:pStyle w:val="ListParagraph"/>
        <w:numPr>
          <w:ilvl w:val="0"/>
          <w:numId w:val="38"/>
        </w:numPr>
        <w:jc w:val="both"/>
        <w:rPr>
          <w:lang w:val="en-US"/>
        </w:rPr>
      </w:pPr>
      <w:r w:rsidRPr="0023384F">
        <w:rPr>
          <w:lang w:val="en-US"/>
        </w:rPr>
        <w:t>Continuous-time Markov chain (CTMC), an example of a jump process and a generalization of the Poisson process</w:t>
      </w:r>
    </w:p>
    <w:p w:rsidR="0023384F" w:rsidRPr="0023384F" w:rsidRDefault="0023384F" w:rsidP="0023384F">
      <w:pPr>
        <w:pStyle w:val="ListParagraph"/>
        <w:numPr>
          <w:ilvl w:val="0"/>
          <w:numId w:val="38"/>
        </w:numPr>
        <w:jc w:val="both"/>
        <w:rPr>
          <w:lang w:val="en-US"/>
        </w:rPr>
      </w:pPr>
      <w:r w:rsidRPr="0023384F">
        <w:rPr>
          <w:lang w:val="en-US"/>
        </w:rPr>
        <w:t>Counting process, an example of a jump process and a generalization of the Poisson process in a different direction than that of CTMCs</w:t>
      </w:r>
    </w:p>
    <w:p w:rsidR="0023384F" w:rsidRPr="0023384F" w:rsidRDefault="0023384F" w:rsidP="0023384F">
      <w:pPr>
        <w:pStyle w:val="ListParagraph"/>
        <w:numPr>
          <w:ilvl w:val="0"/>
          <w:numId w:val="38"/>
        </w:numPr>
        <w:jc w:val="both"/>
        <w:rPr>
          <w:lang w:val="en-US"/>
        </w:rPr>
      </w:pPr>
      <w:r w:rsidRPr="0023384F">
        <w:rPr>
          <w:lang w:val="en-US"/>
        </w:rPr>
        <w:t>Interacting particle system, an example of a jump process</w:t>
      </w:r>
    </w:p>
    <w:p w:rsidR="0023384F" w:rsidRPr="0023384F" w:rsidRDefault="0023384F" w:rsidP="0023384F">
      <w:pPr>
        <w:pStyle w:val="ListParagraph"/>
        <w:numPr>
          <w:ilvl w:val="0"/>
          <w:numId w:val="38"/>
        </w:numPr>
        <w:jc w:val="both"/>
        <w:rPr>
          <w:lang w:val="en-US"/>
        </w:rPr>
      </w:pPr>
      <w:r w:rsidRPr="0023384F">
        <w:rPr>
          <w:lang w:val="en-US"/>
        </w:rPr>
        <w:t>Kolmogorov equations (continuous-time Markov chains)</w:t>
      </w:r>
    </w:p>
    <w:p w:rsidR="00716714" w:rsidRPr="0023384F" w:rsidRDefault="0023384F" w:rsidP="00716714">
      <w:pPr>
        <w:jc w:val="both"/>
        <w:rPr>
          <w:lang w:val="en-US"/>
        </w:rPr>
      </w:pPr>
      <w:r w:rsidRPr="0023384F">
        <w:rPr>
          <w:lang w:val="en-US"/>
        </w:rPr>
        <w:t>Merton (1976) and Cox and Ross (1976) were the first to allow the stock to jump ‘up’ or ‘down’, engendering a discontinuity in the stock price process. Using adequate parameters, Merton’s model was able to generate a lots of volatility smiles and skews. Particularly, choosing a negative mean for the jump process can readily capture short-term skews. Simultaneously, the model retains the undesirable independence property. Numerous studies on jump diffusion models have been undertaken since that time.</w:t>
      </w:r>
    </w:p>
    <w:p w:rsidR="00716714" w:rsidRDefault="00716714" w:rsidP="00BE3607">
      <w:pPr>
        <w:autoSpaceDE w:val="0"/>
        <w:autoSpaceDN w:val="0"/>
        <w:adjustRightInd w:val="0"/>
        <w:spacing w:after="0" w:line="240" w:lineRule="auto"/>
        <w:jc w:val="both"/>
        <w:rPr>
          <w:rFonts w:cstheme="minorHAnsi"/>
          <w:b/>
          <w:bCs/>
          <w:color w:val="231F20"/>
          <w:lang w:val="en-US"/>
        </w:rPr>
      </w:pPr>
      <w:r w:rsidRPr="00716714">
        <w:rPr>
          <w:b/>
          <w:lang w:val="en-US"/>
        </w:rPr>
        <w:t xml:space="preserve">30. Should you use implied standard deviation or historical deviation to forecast volatility? Explain your </w:t>
      </w:r>
      <w:r w:rsidRPr="00BE3607">
        <w:rPr>
          <w:rFonts w:cstheme="minorHAnsi"/>
          <w:b/>
          <w:bCs/>
          <w:color w:val="231F20"/>
          <w:lang w:val="en-US"/>
        </w:rPr>
        <w:t>choice.</w:t>
      </w:r>
    </w:p>
    <w:p w:rsidR="00BE3607" w:rsidRPr="00BE3607" w:rsidRDefault="00BE3607" w:rsidP="00BE3607">
      <w:pPr>
        <w:autoSpaceDE w:val="0"/>
        <w:autoSpaceDN w:val="0"/>
        <w:adjustRightInd w:val="0"/>
        <w:spacing w:after="0" w:line="240" w:lineRule="auto"/>
        <w:jc w:val="both"/>
        <w:rPr>
          <w:rFonts w:cstheme="minorHAnsi"/>
          <w:b/>
          <w:bCs/>
          <w:color w:val="231F20"/>
          <w:lang w:val="en-US"/>
        </w:rPr>
      </w:pPr>
    </w:p>
    <w:p w:rsidR="00BE3607" w:rsidRPr="00BE3607" w:rsidRDefault="00BE3607" w:rsidP="00BE3607">
      <w:pPr>
        <w:autoSpaceDE w:val="0"/>
        <w:autoSpaceDN w:val="0"/>
        <w:adjustRightInd w:val="0"/>
        <w:spacing w:after="0" w:line="240" w:lineRule="auto"/>
        <w:jc w:val="both"/>
        <w:rPr>
          <w:rFonts w:cstheme="minorHAnsi"/>
          <w:b/>
          <w:bCs/>
          <w:color w:val="231F20"/>
          <w:lang w:val="en-US"/>
        </w:rPr>
      </w:pPr>
      <w:r w:rsidRPr="00BE3607">
        <w:rPr>
          <w:rFonts w:cstheme="minorHAnsi"/>
          <w:b/>
          <w:bCs/>
          <w:color w:val="231F20"/>
          <w:lang w:val="en-US"/>
        </w:rPr>
        <w:t>Short Answer</w:t>
      </w:r>
    </w:p>
    <w:p w:rsidR="00BE3607" w:rsidRPr="00BE3607" w:rsidRDefault="00BE3607" w:rsidP="00BE3607">
      <w:pPr>
        <w:autoSpaceDE w:val="0"/>
        <w:autoSpaceDN w:val="0"/>
        <w:adjustRightInd w:val="0"/>
        <w:spacing w:after="0" w:line="240" w:lineRule="auto"/>
        <w:jc w:val="both"/>
        <w:rPr>
          <w:rFonts w:cstheme="minorHAnsi"/>
          <w:color w:val="231F20"/>
          <w:lang w:val="en-US"/>
        </w:rPr>
      </w:pPr>
      <w:r w:rsidRPr="00BE3607">
        <w:rPr>
          <w:rFonts w:cstheme="minorHAnsi"/>
          <w:color w:val="231F20"/>
          <w:lang w:val="en-US"/>
        </w:rPr>
        <w:t>Volatility is annualized standard deviation of returns. Or is it? Because that is a statistical measure, necessarily</w:t>
      </w:r>
      <w:r>
        <w:rPr>
          <w:rFonts w:cstheme="minorHAnsi"/>
          <w:color w:val="231F20"/>
          <w:lang w:val="en-US"/>
        </w:rPr>
        <w:t xml:space="preserve">  </w:t>
      </w:r>
      <w:r w:rsidRPr="00BE3607">
        <w:rPr>
          <w:rFonts w:cstheme="minorHAnsi"/>
          <w:color w:val="231F20"/>
          <w:lang w:val="en-US"/>
        </w:rPr>
        <w:t>backward looking, and because volatility seems to vary,</w:t>
      </w:r>
      <w:r>
        <w:rPr>
          <w:rFonts w:cstheme="minorHAnsi"/>
          <w:color w:val="231F20"/>
          <w:lang w:val="en-US"/>
        </w:rPr>
        <w:t xml:space="preserve"> </w:t>
      </w:r>
      <w:r w:rsidRPr="00BE3607">
        <w:rPr>
          <w:rFonts w:cstheme="minorHAnsi"/>
          <w:color w:val="231F20"/>
          <w:lang w:val="en-US"/>
        </w:rPr>
        <w:t>and we want to know what it will be in the future, and</w:t>
      </w:r>
      <w:r>
        <w:rPr>
          <w:rFonts w:cstheme="minorHAnsi"/>
          <w:color w:val="231F20"/>
          <w:lang w:val="en-US"/>
        </w:rPr>
        <w:t xml:space="preserve"> </w:t>
      </w:r>
      <w:r w:rsidRPr="00BE3607">
        <w:rPr>
          <w:rFonts w:cstheme="minorHAnsi"/>
          <w:color w:val="231F20"/>
          <w:lang w:val="en-US"/>
        </w:rPr>
        <w:t>because people have different views on what volatility</w:t>
      </w:r>
      <w:r>
        <w:rPr>
          <w:rFonts w:cstheme="minorHAnsi"/>
          <w:color w:val="231F20"/>
          <w:lang w:val="en-US"/>
        </w:rPr>
        <w:t xml:space="preserve"> </w:t>
      </w:r>
      <w:r w:rsidRPr="00BE3607">
        <w:rPr>
          <w:rFonts w:cstheme="minorHAnsi"/>
          <w:color w:val="231F20"/>
          <w:lang w:val="en-US"/>
        </w:rPr>
        <w:t>will be in the future, things are not that simple.</w:t>
      </w:r>
    </w:p>
    <w:p w:rsidR="00D51276" w:rsidRDefault="00D51276" w:rsidP="00BE3607">
      <w:pPr>
        <w:autoSpaceDE w:val="0"/>
        <w:autoSpaceDN w:val="0"/>
        <w:adjustRightInd w:val="0"/>
        <w:spacing w:after="0" w:line="240" w:lineRule="auto"/>
        <w:jc w:val="both"/>
        <w:rPr>
          <w:rFonts w:cstheme="minorHAnsi"/>
          <w:b/>
          <w:bCs/>
          <w:color w:val="231F20"/>
          <w:lang w:val="en-US"/>
        </w:rPr>
      </w:pPr>
    </w:p>
    <w:p w:rsidR="00BE3607" w:rsidRPr="00BE3607" w:rsidRDefault="00BE3607" w:rsidP="00BE3607">
      <w:pPr>
        <w:autoSpaceDE w:val="0"/>
        <w:autoSpaceDN w:val="0"/>
        <w:adjustRightInd w:val="0"/>
        <w:spacing w:after="0" w:line="240" w:lineRule="auto"/>
        <w:jc w:val="both"/>
        <w:rPr>
          <w:rFonts w:cstheme="minorHAnsi"/>
          <w:b/>
          <w:bCs/>
          <w:color w:val="231F20"/>
          <w:lang w:val="en-US"/>
        </w:rPr>
      </w:pPr>
      <w:r w:rsidRPr="00BE3607">
        <w:rPr>
          <w:rFonts w:cstheme="minorHAnsi"/>
          <w:b/>
          <w:bCs/>
          <w:color w:val="231F20"/>
          <w:lang w:val="en-US"/>
        </w:rPr>
        <w:t>Example</w:t>
      </w:r>
    </w:p>
    <w:p w:rsidR="00BE3607" w:rsidRDefault="00BE3607" w:rsidP="00BE3607">
      <w:pPr>
        <w:autoSpaceDE w:val="0"/>
        <w:autoSpaceDN w:val="0"/>
        <w:adjustRightInd w:val="0"/>
        <w:spacing w:after="0" w:line="240" w:lineRule="auto"/>
        <w:jc w:val="both"/>
        <w:rPr>
          <w:rFonts w:cstheme="minorHAnsi"/>
          <w:color w:val="231F20"/>
          <w:lang w:val="en-US"/>
        </w:rPr>
      </w:pPr>
      <w:r w:rsidRPr="00BE3607">
        <w:rPr>
          <w:rFonts w:cstheme="minorHAnsi"/>
          <w:color w:val="231F20"/>
          <w:lang w:val="en-US"/>
        </w:rPr>
        <w:t xml:space="preserve">Actual volatility is the </w:t>
      </w:r>
      <w:r w:rsidRPr="00BE3607">
        <w:rPr>
          <w:rFonts w:eastAsia="MTMI" w:cstheme="minorHAnsi"/>
          <w:i/>
          <w:iCs/>
          <w:color w:val="231F20"/>
        </w:rPr>
        <w:t>σ</w:t>
      </w:r>
      <w:r w:rsidRPr="00BE3607">
        <w:rPr>
          <w:rFonts w:eastAsia="MTMI" w:cstheme="minorHAnsi"/>
          <w:i/>
          <w:iCs/>
          <w:color w:val="231F20"/>
          <w:lang w:val="en-US"/>
        </w:rPr>
        <w:t xml:space="preserve"> </w:t>
      </w:r>
      <w:r w:rsidRPr="00BE3607">
        <w:rPr>
          <w:rFonts w:cstheme="minorHAnsi"/>
          <w:color w:val="231F20"/>
          <w:lang w:val="en-US"/>
        </w:rPr>
        <w:t>that goes into the Black–Scholes</w:t>
      </w:r>
      <w:r>
        <w:rPr>
          <w:rFonts w:cstheme="minorHAnsi"/>
          <w:color w:val="231F20"/>
          <w:lang w:val="en-US"/>
        </w:rPr>
        <w:t xml:space="preserve"> </w:t>
      </w:r>
      <w:r w:rsidRPr="00BE3607">
        <w:rPr>
          <w:rFonts w:cstheme="minorHAnsi"/>
          <w:color w:val="231F20"/>
          <w:lang w:val="en-US"/>
        </w:rPr>
        <w:t>partial differential equation. Implied volatility is the</w:t>
      </w:r>
      <w:r>
        <w:rPr>
          <w:rFonts w:cstheme="minorHAnsi"/>
          <w:color w:val="231F20"/>
          <w:lang w:val="en-US"/>
        </w:rPr>
        <w:t xml:space="preserve"> </w:t>
      </w:r>
      <w:r w:rsidRPr="00BE3607">
        <w:rPr>
          <w:rFonts w:cstheme="minorHAnsi"/>
          <w:color w:val="231F20"/>
          <w:lang w:val="en-US"/>
        </w:rPr>
        <w:t>number in the Black–Scholes formula that makes a</w:t>
      </w:r>
      <w:r>
        <w:rPr>
          <w:rFonts w:cstheme="minorHAnsi"/>
          <w:color w:val="231F20"/>
          <w:lang w:val="en-US"/>
        </w:rPr>
        <w:t xml:space="preserve"> </w:t>
      </w:r>
      <w:r w:rsidRPr="00BE3607">
        <w:rPr>
          <w:rFonts w:cstheme="minorHAnsi"/>
          <w:color w:val="231F20"/>
          <w:lang w:val="en-US"/>
        </w:rPr>
        <w:t>theoretical price match a market price.</w:t>
      </w:r>
    </w:p>
    <w:p w:rsidR="00D51276" w:rsidRPr="00BE3607" w:rsidRDefault="00D51276" w:rsidP="00BE3607">
      <w:pPr>
        <w:autoSpaceDE w:val="0"/>
        <w:autoSpaceDN w:val="0"/>
        <w:adjustRightInd w:val="0"/>
        <w:spacing w:after="0" w:line="240" w:lineRule="auto"/>
        <w:jc w:val="both"/>
        <w:rPr>
          <w:rFonts w:cstheme="minorHAnsi"/>
          <w:color w:val="231F20"/>
          <w:lang w:val="en-US"/>
        </w:rPr>
      </w:pPr>
    </w:p>
    <w:p w:rsidR="00BE3607" w:rsidRPr="00BE3607" w:rsidRDefault="00BE3607" w:rsidP="00BE3607">
      <w:pPr>
        <w:autoSpaceDE w:val="0"/>
        <w:autoSpaceDN w:val="0"/>
        <w:adjustRightInd w:val="0"/>
        <w:spacing w:after="0" w:line="240" w:lineRule="auto"/>
        <w:jc w:val="both"/>
        <w:rPr>
          <w:rFonts w:cstheme="minorHAnsi"/>
          <w:b/>
          <w:bCs/>
          <w:color w:val="231F20"/>
          <w:lang w:val="en-US"/>
        </w:rPr>
      </w:pPr>
      <w:r w:rsidRPr="00BE3607">
        <w:rPr>
          <w:rFonts w:cstheme="minorHAnsi"/>
          <w:b/>
          <w:bCs/>
          <w:color w:val="231F20"/>
          <w:lang w:val="en-US"/>
        </w:rPr>
        <w:t>Long Answer</w:t>
      </w:r>
    </w:p>
    <w:p w:rsidR="00FB2427" w:rsidRDefault="00BE3607" w:rsidP="00BE3607">
      <w:pPr>
        <w:autoSpaceDE w:val="0"/>
        <w:autoSpaceDN w:val="0"/>
        <w:adjustRightInd w:val="0"/>
        <w:spacing w:after="0" w:line="240" w:lineRule="auto"/>
        <w:jc w:val="both"/>
        <w:rPr>
          <w:rFonts w:cstheme="minorHAnsi"/>
          <w:color w:val="231F20"/>
          <w:lang w:val="en-US"/>
        </w:rPr>
      </w:pPr>
      <w:r w:rsidRPr="00007346">
        <w:rPr>
          <w:rFonts w:cstheme="minorHAnsi"/>
          <w:b/>
          <w:color w:val="231F20"/>
          <w:lang w:val="en-US"/>
        </w:rPr>
        <w:t>Actual volatility</w:t>
      </w:r>
      <w:r w:rsidRPr="00BE3607">
        <w:rPr>
          <w:rFonts w:cstheme="minorHAnsi"/>
          <w:color w:val="231F20"/>
          <w:lang w:val="en-US"/>
        </w:rPr>
        <w:t xml:space="preserve"> is a measure of the amount of randomness</w:t>
      </w:r>
      <w:r>
        <w:rPr>
          <w:rFonts w:cstheme="minorHAnsi"/>
          <w:color w:val="231F20"/>
          <w:lang w:val="en-US"/>
        </w:rPr>
        <w:t xml:space="preserve"> </w:t>
      </w:r>
      <w:r w:rsidRPr="00BE3607">
        <w:rPr>
          <w:rFonts w:cstheme="minorHAnsi"/>
          <w:color w:val="231F20"/>
          <w:lang w:val="en-US"/>
        </w:rPr>
        <w:t>in a financial quantity at any point in time. It’s</w:t>
      </w:r>
      <w:r>
        <w:rPr>
          <w:rFonts w:cstheme="minorHAnsi"/>
          <w:color w:val="231F20"/>
          <w:lang w:val="en-US"/>
        </w:rPr>
        <w:t xml:space="preserve"> </w:t>
      </w:r>
      <w:r w:rsidRPr="00BE3607">
        <w:rPr>
          <w:rFonts w:cstheme="minorHAnsi"/>
          <w:color w:val="231F20"/>
          <w:lang w:val="en-US"/>
        </w:rPr>
        <w:t>what Desmond Fitzgerald calls the ‘bouncy, bouncy.’ It’s</w:t>
      </w:r>
      <w:r>
        <w:rPr>
          <w:rFonts w:cstheme="minorHAnsi"/>
          <w:color w:val="231F20"/>
          <w:lang w:val="en-US"/>
        </w:rPr>
        <w:t xml:space="preserve"> </w:t>
      </w:r>
      <w:r w:rsidRPr="00BE3607">
        <w:rPr>
          <w:rFonts w:cstheme="minorHAnsi"/>
          <w:color w:val="231F20"/>
          <w:lang w:val="en-US"/>
        </w:rPr>
        <w:t>difficult to measure, and even harder to forecast but it’s</w:t>
      </w:r>
      <w:r>
        <w:rPr>
          <w:rFonts w:cstheme="minorHAnsi"/>
          <w:color w:val="231F20"/>
          <w:lang w:val="en-US"/>
        </w:rPr>
        <w:t xml:space="preserve"> </w:t>
      </w:r>
      <w:r w:rsidRPr="00BE3607">
        <w:rPr>
          <w:rFonts w:cstheme="minorHAnsi"/>
          <w:color w:val="231F20"/>
          <w:lang w:val="en-US"/>
        </w:rPr>
        <w:t>one of the main inputs into option pricing models.</w:t>
      </w:r>
      <w:r>
        <w:rPr>
          <w:rFonts w:cstheme="minorHAnsi"/>
          <w:color w:val="231F20"/>
          <w:lang w:val="en-US"/>
        </w:rPr>
        <w:t xml:space="preserve">  </w:t>
      </w:r>
      <w:r w:rsidRPr="00BE3607">
        <w:rPr>
          <w:rFonts w:cstheme="minorHAnsi"/>
          <w:color w:val="231F20"/>
          <w:lang w:val="en-US"/>
        </w:rPr>
        <w:t>It’s difficult to measure since it is defined mathematically</w:t>
      </w:r>
      <w:r>
        <w:rPr>
          <w:rFonts w:cstheme="minorHAnsi"/>
          <w:color w:val="231F20"/>
          <w:lang w:val="en-US"/>
        </w:rPr>
        <w:t xml:space="preserve"> </w:t>
      </w:r>
      <w:r w:rsidRPr="00BE3607">
        <w:rPr>
          <w:rFonts w:cstheme="minorHAnsi"/>
          <w:color w:val="231F20"/>
          <w:lang w:val="en-US"/>
        </w:rPr>
        <w:t>via standard deviations which requires historical</w:t>
      </w:r>
      <w:r>
        <w:rPr>
          <w:rFonts w:cstheme="minorHAnsi"/>
          <w:color w:val="231F20"/>
          <w:lang w:val="en-US"/>
        </w:rPr>
        <w:t xml:space="preserve"> </w:t>
      </w:r>
      <w:r w:rsidRPr="00BE3607">
        <w:rPr>
          <w:rFonts w:cstheme="minorHAnsi"/>
          <w:color w:val="231F20"/>
          <w:lang w:val="en-US"/>
        </w:rPr>
        <w:t>data to calculate. Yet actual volatility is not a historical</w:t>
      </w:r>
      <w:r>
        <w:rPr>
          <w:rFonts w:cstheme="minorHAnsi"/>
          <w:color w:val="231F20"/>
          <w:lang w:val="en-US"/>
        </w:rPr>
        <w:t xml:space="preserve"> </w:t>
      </w:r>
      <w:r w:rsidRPr="00BE3607">
        <w:rPr>
          <w:rFonts w:cstheme="minorHAnsi"/>
          <w:color w:val="231F20"/>
          <w:lang w:val="en-US"/>
        </w:rPr>
        <w:t>quantity but an instantaneous one.</w:t>
      </w:r>
      <w:r>
        <w:rPr>
          <w:rFonts w:cstheme="minorHAnsi"/>
          <w:color w:val="231F20"/>
          <w:lang w:val="en-US"/>
        </w:rPr>
        <w:t xml:space="preserve"> </w:t>
      </w:r>
      <w:r w:rsidRPr="00BE3607">
        <w:rPr>
          <w:rFonts w:cstheme="minorHAnsi"/>
          <w:color w:val="231F20"/>
          <w:lang w:val="en-US"/>
        </w:rPr>
        <w:t>Realized/historical volatilities are associated with a</w:t>
      </w:r>
      <w:r>
        <w:rPr>
          <w:rFonts w:cstheme="minorHAnsi"/>
          <w:color w:val="231F20"/>
          <w:lang w:val="en-US"/>
        </w:rPr>
        <w:t xml:space="preserve"> </w:t>
      </w:r>
      <w:r w:rsidRPr="00BE3607">
        <w:rPr>
          <w:rFonts w:cstheme="minorHAnsi"/>
          <w:color w:val="231F20"/>
          <w:lang w:val="en-US"/>
        </w:rPr>
        <w:t>period of time, actually two periods of time. We might</w:t>
      </w:r>
      <w:r>
        <w:rPr>
          <w:rFonts w:cstheme="minorHAnsi"/>
          <w:color w:val="231F20"/>
          <w:lang w:val="en-US"/>
        </w:rPr>
        <w:t xml:space="preserve">  </w:t>
      </w:r>
      <w:r w:rsidRPr="00BE3607">
        <w:rPr>
          <w:rFonts w:cstheme="minorHAnsi"/>
          <w:color w:val="231F20"/>
          <w:lang w:val="en-US"/>
        </w:rPr>
        <w:t>say that the daily volatility over the last sixty days has</w:t>
      </w:r>
      <w:r>
        <w:rPr>
          <w:rFonts w:cstheme="minorHAnsi"/>
          <w:color w:val="231F20"/>
          <w:lang w:val="en-US"/>
        </w:rPr>
        <w:t xml:space="preserve"> </w:t>
      </w:r>
      <w:r w:rsidRPr="00BE3607">
        <w:rPr>
          <w:rFonts w:cstheme="minorHAnsi"/>
          <w:color w:val="231F20"/>
          <w:lang w:val="en-US"/>
        </w:rPr>
        <w:t>been 27%. This means that we take the last sixty days’</w:t>
      </w:r>
      <w:r>
        <w:rPr>
          <w:rFonts w:cstheme="minorHAnsi"/>
          <w:color w:val="231F20"/>
          <w:lang w:val="en-US"/>
        </w:rPr>
        <w:t xml:space="preserve"> </w:t>
      </w:r>
      <w:r w:rsidRPr="00BE3607">
        <w:rPr>
          <w:rFonts w:cstheme="minorHAnsi"/>
          <w:color w:val="231F20"/>
          <w:lang w:val="en-US"/>
        </w:rPr>
        <w:t>worth of daily asset prices and calculate the volatility.</w:t>
      </w:r>
      <w:r>
        <w:rPr>
          <w:rFonts w:cstheme="minorHAnsi"/>
          <w:color w:val="231F20"/>
          <w:lang w:val="en-US"/>
        </w:rPr>
        <w:t xml:space="preserve"> </w:t>
      </w:r>
      <w:r w:rsidRPr="00BE3607">
        <w:rPr>
          <w:rFonts w:cstheme="minorHAnsi"/>
          <w:color w:val="231F20"/>
          <w:lang w:val="en-US"/>
        </w:rPr>
        <w:t>Let me stress that this has two associated timescales,</w:t>
      </w:r>
      <w:r>
        <w:rPr>
          <w:rFonts w:cstheme="minorHAnsi"/>
          <w:color w:val="231F20"/>
          <w:lang w:val="en-US"/>
        </w:rPr>
        <w:t xml:space="preserve"> </w:t>
      </w:r>
      <w:r w:rsidRPr="00BE3607">
        <w:rPr>
          <w:rFonts w:cstheme="minorHAnsi"/>
          <w:color w:val="231F20"/>
          <w:lang w:val="en-US"/>
        </w:rPr>
        <w:t>whereas actual volatility has none. This tends to be the</w:t>
      </w:r>
      <w:r>
        <w:rPr>
          <w:rFonts w:cstheme="minorHAnsi"/>
          <w:color w:val="231F20"/>
          <w:lang w:val="en-US"/>
        </w:rPr>
        <w:t xml:space="preserve"> </w:t>
      </w:r>
      <w:r w:rsidRPr="00BE3607">
        <w:rPr>
          <w:rFonts w:cstheme="minorHAnsi"/>
          <w:color w:val="231F20"/>
          <w:lang w:val="en-US"/>
        </w:rPr>
        <w:t>default estimate of future volatility in the absence of</w:t>
      </w:r>
      <w:r>
        <w:rPr>
          <w:rFonts w:cstheme="minorHAnsi"/>
          <w:color w:val="231F20"/>
          <w:lang w:val="en-US"/>
        </w:rPr>
        <w:t xml:space="preserve"> </w:t>
      </w:r>
      <w:r w:rsidRPr="00BE3607">
        <w:rPr>
          <w:rFonts w:cstheme="minorHAnsi"/>
          <w:color w:val="231F20"/>
          <w:lang w:val="en-US"/>
        </w:rPr>
        <w:t>any more sophisticated model. For example, we might assume that the volatility of the next sixty days is the</w:t>
      </w:r>
      <w:r>
        <w:rPr>
          <w:rFonts w:cstheme="minorHAnsi"/>
          <w:color w:val="231F20"/>
          <w:lang w:val="en-US"/>
        </w:rPr>
        <w:t xml:space="preserve">  </w:t>
      </w:r>
      <w:r w:rsidRPr="00BE3607">
        <w:rPr>
          <w:rFonts w:cstheme="minorHAnsi"/>
          <w:color w:val="231F20"/>
          <w:lang w:val="en-US"/>
        </w:rPr>
        <w:t>same as over the previous sixty days. This will give us</w:t>
      </w:r>
      <w:r>
        <w:rPr>
          <w:rFonts w:cstheme="minorHAnsi"/>
          <w:color w:val="231F20"/>
          <w:lang w:val="en-US"/>
        </w:rPr>
        <w:t xml:space="preserve"> </w:t>
      </w:r>
      <w:r w:rsidRPr="00BE3607">
        <w:rPr>
          <w:rFonts w:cstheme="minorHAnsi"/>
          <w:color w:val="231F20"/>
          <w:lang w:val="en-US"/>
        </w:rPr>
        <w:t>an idea of what a sixty-day option might be worth.</w:t>
      </w:r>
      <w:r>
        <w:rPr>
          <w:rFonts w:cstheme="minorHAnsi"/>
          <w:color w:val="231F20"/>
          <w:lang w:val="en-US"/>
        </w:rPr>
        <w:t xml:space="preserve"> </w:t>
      </w:r>
      <w:r w:rsidRPr="00BE3607">
        <w:rPr>
          <w:rFonts w:cstheme="minorHAnsi"/>
          <w:color w:val="231F20"/>
          <w:lang w:val="en-US"/>
        </w:rPr>
        <w:t>Implied volatility is the number you have to put in</w:t>
      </w:r>
      <w:r>
        <w:rPr>
          <w:rFonts w:cstheme="minorHAnsi"/>
          <w:color w:val="231F20"/>
          <w:lang w:val="en-US"/>
        </w:rPr>
        <w:t xml:space="preserve">  </w:t>
      </w:r>
      <w:r w:rsidRPr="00BE3607">
        <w:rPr>
          <w:rFonts w:cstheme="minorHAnsi"/>
          <w:color w:val="231F20"/>
          <w:lang w:val="en-US"/>
        </w:rPr>
        <w:t>to</w:t>
      </w:r>
      <w:r>
        <w:rPr>
          <w:rFonts w:cstheme="minorHAnsi"/>
          <w:color w:val="231F20"/>
          <w:lang w:val="en-US"/>
        </w:rPr>
        <w:t xml:space="preserve"> </w:t>
      </w:r>
      <w:r w:rsidRPr="00BE3607">
        <w:rPr>
          <w:rFonts w:cstheme="minorHAnsi"/>
          <w:color w:val="231F20"/>
          <w:lang w:val="en-US"/>
        </w:rPr>
        <w:t>the Black–Scholes option-pricing equation to get the</w:t>
      </w:r>
      <w:r>
        <w:rPr>
          <w:rFonts w:cstheme="minorHAnsi"/>
          <w:color w:val="231F20"/>
          <w:lang w:val="en-US"/>
        </w:rPr>
        <w:t xml:space="preserve"> </w:t>
      </w:r>
      <w:r w:rsidRPr="00BE3607">
        <w:rPr>
          <w:rFonts w:cstheme="minorHAnsi"/>
          <w:color w:val="231F20"/>
          <w:lang w:val="en-US"/>
        </w:rPr>
        <w:t>theoretical price to match the market price. Often said</w:t>
      </w:r>
      <w:r>
        <w:rPr>
          <w:rFonts w:cstheme="minorHAnsi"/>
          <w:color w:val="231F20"/>
          <w:lang w:val="en-US"/>
        </w:rPr>
        <w:t xml:space="preserve"> </w:t>
      </w:r>
      <w:r w:rsidRPr="00BE3607">
        <w:rPr>
          <w:rFonts w:cstheme="minorHAnsi"/>
          <w:color w:val="231F20"/>
          <w:lang w:val="en-US"/>
        </w:rPr>
        <w:t>to be the market’s estimate of volatility.</w:t>
      </w:r>
      <w:r>
        <w:rPr>
          <w:rFonts w:cstheme="minorHAnsi"/>
          <w:color w:val="231F20"/>
          <w:lang w:val="en-US"/>
        </w:rPr>
        <w:t xml:space="preserve"> </w:t>
      </w:r>
    </w:p>
    <w:p w:rsidR="00FB2427" w:rsidRDefault="00FB2427" w:rsidP="00BE3607">
      <w:pPr>
        <w:autoSpaceDE w:val="0"/>
        <w:autoSpaceDN w:val="0"/>
        <w:adjustRightInd w:val="0"/>
        <w:spacing w:after="0" w:line="240" w:lineRule="auto"/>
        <w:jc w:val="both"/>
        <w:rPr>
          <w:rFonts w:cstheme="minorHAnsi"/>
          <w:color w:val="231F20"/>
          <w:lang w:val="en-US"/>
        </w:rPr>
      </w:pPr>
    </w:p>
    <w:p w:rsidR="00FB2427" w:rsidRDefault="00BE3607" w:rsidP="00BE3607">
      <w:pPr>
        <w:autoSpaceDE w:val="0"/>
        <w:autoSpaceDN w:val="0"/>
        <w:adjustRightInd w:val="0"/>
        <w:spacing w:after="0" w:line="240" w:lineRule="auto"/>
        <w:jc w:val="both"/>
        <w:rPr>
          <w:rFonts w:cstheme="minorHAnsi"/>
          <w:color w:val="231F20"/>
          <w:lang w:val="en-US"/>
        </w:rPr>
      </w:pPr>
      <w:r w:rsidRPr="00BE3607">
        <w:rPr>
          <w:rFonts w:cstheme="minorHAnsi"/>
          <w:color w:val="231F20"/>
          <w:lang w:val="en-US"/>
        </w:rPr>
        <w:t xml:space="preserve">Let’s recap. We have </w:t>
      </w:r>
      <w:r w:rsidRPr="00BE3607">
        <w:rPr>
          <w:rFonts w:cstheme="minorHAnsi"/>
          <w:b/>
          <w:bCs/>
          <w:color w:val="231F20"/>
          <w:lang w:val="en-US"/>
        </w:rPr>
        <w:t xml:space="preserve">actual volatility </w:t>
      </w:r>
      <w:r w:rsidRPr="00BE3607">
        <w:rPr>
          <w:rFonts w:cstheme="minorHAnsi"/>
          <w:color w:val="231F20"/>
          <w:lang w:val="en-US"/>
        </w:rPr>
        <w:t>which is the</w:t>
      </w:r>
      <w:r>
        <w:rPr>
          <w:rFonts w:cstheme="minorHAnsi"/>
          <w:color w:val="231F20"/>
          <w:lang w:val="en-US"/>
        </w:rPr>
        <w:t xml:space="preserve"> </w:t>
      </w:r>
      <w:r w:rsidRPr="00BE3607">
        <w:rPr>
          <w:rFonts w:cstheme="minorHAnsi"/>
          <w:color w:val="231F20"/>
          <w:lang w:val="en-US"/>
        </w:rPr>
        <w:t>instantaneous amount of noise in a stock price return.</w:t>
      </w:r>
      <w:r>
        <w:rPr>
          <w:rFonts w:cstheme="minorHAnsi"/>
          <w:color w:val="231F20"/>
          <w:lang w:val="en-US"/>
        </w:rPr>
        <w:t xml:space="preserve"> </w:t>
      </w:r>
      <w:r w:rsidRPr="00BE3607">
        <w:rPr>
          <w:rFonts w:cstheme="minorHAnsi"/>
          <w:color w:val="231F20"/>
          <w:lang w:val="en-US"/>
        </w:rPr>
        <w:t>It is sometimes modelled as a simple constant, sometimes</w:t>
      </w:r>
      <w:r>
        <w:rPr>
          <w:rFonts w:cstheme="minorHAnsi"/>
          <w:color w:val="231F20"/>
          <w:lang w:val="en-US"/>
        </w:rPr>
        <w:t xml:space="preserve"> </w:t>
      </w:r>
      <w:r w:rsidRPr="00BE3607">
        <w:rPr>
          <w:rFonts w:cstheme="minorHAnsi"/>
          <w:color w:val="231F20"/>
          <w:lang w:val="en-US"/>
        </w:rPr>
        <w:t>as time dependent, sometimes as stock and time</w:t>
      </w:r>
      <w:r>
        <w:rPr>
          <w:rFonts w:cstheme="minorHAnsi"/>
          <w:color w:val="231F20"/>
          <w:lang w:val="en-US"/>
        </w:rPr>
        <w:t xml:space="preserve"> </w:t>
      </w:r>
      <w:r w:rsidRPr="00BE3607">
        <w:rPr>
          <w:rFonts w:cstheme="minorHAnsi"/>
          <w:color w:val="231F20"/>
          <w:lang w:val="en-US"/>
        </w:rPr>
        <w:t>dependent, sometimes as stochastic and sometimes</w:t>
      </w:r>
      <w:r>
        <w:rPr>
          <w:rFonts w:cstheme="minorHAnsi"/>
          <w:color w:val="231F20"/>
          <w:lang w:val="en-US"/>
        </w:rPr>
        <w:t xml:space="preserve"> </w:t>
      </w:r>
      <w:r w:rsidRPr="00BE3607">
        <w:rPr>
          <w:rFonts w:cstheme="minorHAnsi"/>
          <w:color w:val="231F20"/>
          <w:lang w:val="en-US"/>
        </w:rPr>
        <w:t>as a jump process, and sometimes as uncertain, that</w:t>
      </w:r>
      <w:r>
        <w:rPr>
          <w:rFonts w:cstheme="minorHAnsi"/>
          <w:color w:val="231F20"/>
          <w:lang w:val="en-US"/>
        </w:rPr>
        <w:t xml:space="preserve"> </w:t>
      </w:r>
      <w:r w:rsidRPr="00BE3607">
        <w:rPr>
          <w:rFonts w:cstheme="minorHAnsi"/>
          <w:color w:val="231F20"/>
          <w:lang w:val="en-US"/>
        </w:rPr>
        <w:t>is, lying within a range. It is impossible to measure</w:t>
      </w:r>
      <w:r>
        <w:rPr>
          <w:rFonts w:cstheme="minorHAnsi"/>
          <w:color w:val="231F20"/>
          <w:lang w:val="en-US"/>
        </w:rPr>
        <w:t xml:space="preserve"> </w:t>
      </w:r>
      <w:r w:rsidRPr="00BE3607">
        <w:rPr>
          <w:rFonts w:cstheme="minorHAnsi"/>
          <w:color w:val="231F20"/>
          <w:lang w:val="en-US"/>
        </w:rPr>
        <w:t>exactly, the best you can do is to get a statistical estimate</w:t>
      </w:r>
      <w:r>
        <w:rPr>
          <w:rFonts w:cstheme="minorHAnsi"/>
          <w:color w:val="231F20"/>
          <w:lang w:val="en-US"/>
        </w:rPr>
        <w:t xml:space="preserve"> </w:t>
      </w:r>
      <w:r w:rsidRPr="00BE3607">
        <w:rPr>
          <w:rFonts w:cstheme="minorHAnsi"/>
          <w:color w:val="231F20"/>
          <w:lang w:val="en-US"/>
        </w:rPr>
        <w:t>based on past data. But this is the parameter we</w:t>
      </w:r>
      <w:r>
        <w:rPr>
          <w:rFonts w:cstheme="minorHAnsi"/>
          <w:color w:val="231F20"/>
          <w:lang w:val="en-US"/>
        </w:rPr>
        <w:t xml:space="preserve"> </w:t>
      </w:r>
      <w:r w:rsidRPr="00BE3607">
        <w:rPr>
          <w:rFonts w:cstheme="minorHAnsi"/>
          <w:color w:val="231F20"/>
          <w:lang w:val="en-US"/>
        </w:rPr>
        <w:t>would dearly love to know because of its importance in</w:t>
      </w:r>
      <w:r>
        <w:rPr>
          <w:rFonts w:cstheme="minorHAnsi"/>
          <w:color w:val="231F20"/>
          <w:lang w:val="en-US"/>
        </w:rPr>
        <w:t xml:space="preserve"> </w:t>
      </w:r>
      <w:r w:rsidRPr="00BE3607">
        <w:rPr>
          <w:rFonts w:cstheme="minorHAnsi"/>
          <w:color w:val="231F20"/>
          <w:lang w:val="en-US"/>
        </w:rPr>
        <w:t xml:space="preserve">pricing derivatives. Some hedge funds believe that </w:t>
      </w:r>
      <w:r w:rsidRPr="00BE3607">
        <w:rPr>
          <w:rFonts w:cstheme="minorHAnsi"/>
          <w:color w:val="231F20"/>
          <w:lang w:val="en-US"/>
        </w:rPr>
        <w:lastRenderedPageBreak/>
        <w:t>their</w:t>
      </w:r>
      <w:r>
        <w:rPr>
          <w:rFonts w:cstheme="minorHAnsi"/>
          <w:color w:val="231F20"/>
          <w:lang w:val="en-US"/>
        </w:rPr>
        <w:t xml:space="preserve">  </w:t>
      </w:r>
      <w:r w:rsidRPr="00BE3607">
        <w:rPr>
          <w:rFonts w:cstheme="minorHAnsi"/>
          <w:color w:val="231F20"/>
          <w:lang w:val="en-US"/>
        </w:rPr>
        <w:t>edge is in forecasting this parameter better than other</w:t>
      </w:r>
      <w:r>
        <w:rPr>
          <w:rFonts w:cstheme="minorHAnsi"/>
          <w:color w:val="231F20"/>
          <w:lang w:val="en-US"/>
        </w:rPr>
        <w:t xml:space="preserve"> </w:t>
      </w:r>
      <w:r w:rsidRPr="00BE3607">
        <w:rPr>
          <w:rFonts w:cstheme="minorHAnsi"/>
          <w:color w:val="231F20"/>
          <w:lang w:val="en-US"/>
        </w:rPr>
        <w:t>people, and so profit from options that are mispriced in</w:t>
      </w:r>
      <w:r w:rsidR="00FB2427">
        <w:rPr>
          <w:rFonts w:cstheme="minorHAnsi"/>
          <w:color w:val="231F20"/>
          <w:lang w:val="en-US"/>
        </w:rPr>
        <w:t xml:space="preserve"> </w:t>
      </w:r>
      <w:r w:rsidRPr="00BE3607">
        <w:rPr>
          <w:rFonts w:cstheme="minorHAnsi"/>
          <w:color w:val="231F20"/>
          <w:lang w:val="en-US"/>
        </w:rPr>
        <w:t>the market.</w:t>
      </w:r>
      <w:r>
        <w:rPr>
          <w:rFonts w:cstheme="minorHAnsi"/>
          <w:color w:val="231F20"/>
          <w:lang w:val="en-US"/>
        </w:rPr>
        <w:t xml:space="preserve"> </w:t>
      </w:r>
    </w:p>
    <w:p w:rsidR="00007346" w:rsidRDefault="00007346" w:rsidP="00BE3607">
      <w:pPr>
        <w:autoSpaceDE w:val="0"/>
        <w:autoSpaceDN w:val="0"/>
        <w:adjustRightInd w:val="0"/>
        <w:spacing w:after="0" w:line="240" w:lineRule="auto"/>
        <w:jc w:val="both"/>
        <w:rPr>
          <w:rFonts w:cstheme="minorHAnsi"/>
          <w:color w:val="231F20"/>
          <w:lang w:val="en-US"/>
        </w:rPr>
      </w:pPr>
    </w:p>
    <w:p w:rsidR="00BE3607" w:rsidRDefault="00BE3607" w:rsidP="00BE3607">
      <w:pPr>
        <w:autoSpaceDE w:val="0"/>
        <w:autoSpaceDN w:val="0"/>
        <w:adjustRightInd w:val="0"/>
        <w:spacing w:after="0" w:line="240" w:lineRule="auto"/>
        <w:jc w:val="both"/>
        <w:rPr>
          <w:rFonts w:cstheme="minorHAnsi"/>
          <w:color w:val="231F20"/>
          <w:lang w:val="en-US"/>
        </w:rPr>
      </w:pPr>
      <w:r w:rsidRPr="00BE3607">
        <w:rPr>
          <w:rFonts w:cstheme="minorHAnsi"/>
          <w:color w:val="231F20"/>
          <w:lang w:val="en-US"/>
        </w:rPr>
        <w:t>Since you can’t see actual volatility people often rely</w:t>
      </w:r>
      <w:r>
        <w:rPr>
          <w:rFonts w:cstheme="minorHAnsi"/>
          <w:color w:val="231F20"/>
          <w:lang w:val="en-US"/>
        </w:rPr>
        <w:t xml:space="preserve"> </w:t>
      </w:r>
      <w:r w:rsidRPr="00BE3607">
        <w:rPr>
          <w:rFonts w:cstheme="minorHAnsi"/>
          <w:color w:val="231F20"/>
          <w:lang w:val="en-US"/>
        </w:rPr>
        <w:t xml:space="preserve">on measuring </w:t>
      </w:r>
      <w:r w:rsidRPr="00BE3607">
        <w:rPr>
          <w:rFonts w:cstheme="minorHAnsi"/>
          <w:b/>
          <w:bCs/>
          <w:color w:val="231F20"/>
          <w:lang w:val="en-US"/>
        </w:rPr>
        <w:t xml:space="preserve">historical </w:t>
      </w:r>
      <w:r w:rsidRPr="00BE3607">
        <w:rPr>
          <w:rFonts w:cstheme="minorHAnsi"/>
          <w:color w:val="231F20"/>
          <w:lang w:val="en-US"/>
        </w:rPr>
        <w:t xml:space="preserve">or </w:t>
      </w:r>
      <w:r w:rsidRPr="00BE3607">
        <w:rPr>
          <w:rFonts w:cstheme="minorHAnsi"/>
          <w:b/>
          <w:bCs/>
          <w:color w:val="231F20"/>
          <w:lang w:val="en-US"/>
        </w:rPr>
        <w:t>realized volatility</w:t>
      </w:r>
      <w:r w:rsidRPr="00BE3607">
        <w:rPr>
          <w:rFonts w:cstheme="minorHAnsi"/>
          <w:color w:val="231F20"/>
          <w:lang w:val="en-US"/>
        </w:rPr>
        <w:t>. This is</w:t>
      </w:r>
      <w:r>
        <w:rPr>
          <w:rFonts w:cstheme="minorHAnsi"/>
          <w:color w:val="231F20"/>
          <w:lang w:val="en-US"/>
        </w:rPr>
        <w:t xml:space="preserve"> </w:t>
      </w:r>
      <w:r w:rsidRPr="00BE3607">
        <w:rPr>
          <w:rFonts w:cstheme="minorHAnsi"/>
          <w:color w:val="231F20"/>
          <w:lang w:val="en-US"/>
        </w:rPr>
        <w:t>a backward looking statistical measure of what volatility</w:t>
      </w:r>
      <w:r>
        <w:rPr>
          <w:rFonts w:cstheme="minorHAnsi"/>
          <w:color w:val="231F20"/>
          <w:lang w:val="en-US"/>
        </w:rPr>
        <w:t xml:space="preserve"> </w:t>
      </w:r>
      <w:r w:rsidRPr="00BE3607">
        <w:rPr>
          <w:rFonts w:cstheme="minorHAnsi"/>
          <w:color w:val="231F20"/>
          <w:lang w:val="en-US"/>
        </w:rPr>
        <w:t>has been. And then one assumes that there is some</w:t>
      </w:r>
      <w:r w:rsidR="00FB2427">
        <w:rPr>
          <w:rFonts w:cstheme="minorHAnsi"/>
          <w:color w:val="231F20"/>
          <w:lang w:val="en-US"/>
        </w:rPr>
        <w:t xml:space="preserve"> </w:t>
      </w:r>
      <w:r w:rsidRPr="00BE3607">
        <w:rPr>
          <w:rFonts w:cstheme="minorHAnsi"/>
          <w:color w:val="231F20"/>
          <w:lang w:val="en-US"/>
        </w:rPr>
        <w:t>information in this data that will tell us what volatility</w:t>
      </w:r>
      <w:r w:rsidR="00FB2427">
        <w:rPr>
          <w:rFonts w:cstheme="minorHAnsi"/>
          <w:color w:val="231F20"/>
          <w:lang w:val="en-US"/>
        </w:rPr>
        <w:t xml:space="preserve"> </w:t>
      </w:r>
      <w:r w:rsidRPr="00BE3607">
        <w:rPr>
          <w:rFonts w:cstheme="minorHAnsi"/>
          <w:color w:val="231F20"/>
          <w:lang w:val="en-US"/>
        </w:rPr>
        <w:t>will be in the future. There are several models for measuring</w:t>
      </w:r>
      <w:r w:rsidR="00FB2427">
        <w:rPr>
          <w:rFonts w:cstheme="minorHAnsi"/>
          <w:color w:val="231F20"/>
          <w:lang w:val="en-US"/>
        </w:rPr>
        <w:t xml:space="preserve"> </w:t>
      </w:r>
      <w:r w:rsidRPr="00BE3607">
        <w:rPr>
          <w:rFonts w:cstheme="minorHAnsi"/>
          <w:color w:val="231F20"/>
          <w:lang w:val="en-US"/>
        </w:rPr>
        <w:t>and forecasting volatility and we will come back</w:t>
      </w:r>
      <w:r w:rsidR="00FB2427">
        <w:rPr>
          <w:rFonts w:cstheme="minorHAnsi"/>
          <w:color w:val="231F20"/>
          <w:lang w:val="en-US"/>
        </w:rPr>
        <w:t xml:space="preserve"> </w:t>
      </w:r>
      <w:r w:rsidRPr="00BE3607">
        <w:rPr>
          <w:rFonts w:cstheme="minorHAnsi"/>
          <w:color w:val="231F20"/>
          <w:lang w:val="en-US"/>
        </w:rPr>
        <w:t>to them shortly.</w:t>
      </w:r>
    </w:p>
    <w:p w:rsidR="00FB2427" w:rsidRDefault="00FB2427" w:rsidP="00BE3607">
      <w:pPr>
        <w:autoSpaceDE w:val="0"/>
        <w:autoSpaceDN w:val="0"/>
        <w:adjustRightInd w:val="0"/>
        <w:spacing w:after="0" w:line="240" w:lineRule="auto"/>
        <w:jc w:val="both"/>
        <w:rPr>
          <w:rFonts w:cstheme="minorHAnsi"/>
          <w:b/>
          <w:bCs/>
          <w:color w:val="231F20"/>
          <w:lang w:val="en-US"/>
        </w:rPr>
      </w:pPr>
    </w:p>
    <w:p w:rsidR="00FB2427" w:rsidRDefault="00BE3607" w:rsidP="00BE3607">
      <w:pPr>
        <w:autoSpaceDE w:val="0"/>
        <w:autoSpaceDN w:val="0"/>
        <w:adjustRightInd w:val="0"/>
        <w:spacing w:after="0" w:line="240" w:lineRule="auto"/>
        <w:jc w:val="both"/>
        <w:rPr>
          <w:rFonts w:cstheme="minorHAnsi"/>
          <w:color w:val="231F20"/>
          <w:lang w:val="en-US"/>
        </w:rPr>
      </w:pPr>
      <w:r w:rsidRPr="00BE3607">
        <w:rPr>
          <w:rFonts w:cstheme="minorHAnsi"/>
          <w:b/>
          <w:bCs/>
          <w:color w:val="231F20"/>
          <w:lang w:val="en-US"/>
        </w:rPr>
        <w:t xml:space="preserve">Implied volatility </w:t>
      </w:r>
      <w:r w:rsidRPr="00BE3607">
        <w:rPr>
          <w:rFonts w:cstheme="minorHAnsi"/>
          <w:color w:val="231F20"/>
          <w:lang w:val="en-US"/>
        </w:rPr>
        <w:t>is the number you have to put into</w:t>
      </w:r>
      <w:r w:rsidR="00FB2427">
        <w:rPr>
          <w:rFonts w:cstheme="minorHAnsi"/>
          <w:color w:val="231F20"/>
          <w:lang w:val="en-US"/>
        </w:rPr>
        <w:t xml:space="preserve"> </w:t>
      </w:r>
      <w:r w:rsidRPr="00BE3607">
        <w:rPr>
          <w:rFonts w:cstheme="minorHAnsi"/>
          <w:color w:val="231F20"/>
          <w:lang w:val="en-US"/>
        </w:rPr>
        <w:t xml:space="preserve">the Black–Scholes option-pricing </w:t>
      </w:r>
      <w:r w:rsidRPr="00BE3607">
        <w:rPr>
          <w:rFonts w:cstheme="minorHAnsi"/>
          <w:i/>
          <w:iCs/>
          <w:color w:val="231F20"/>
          <w:lang w:val="en-US"/>
        </w:rPr>
        <w:t xml:space="preserve">formula </w:t>
      </w:r>
      <w:r w:rsidRPr="00BE3607">
        <w:rPr>
          <w:rFonts w:cstheme="minorHAnsi"/>
          <w:color w:val="231F20"/>
          <w:lang w:val="en-US"/>
        </w:rPr>
        <w:t>to get the</w:t>
      </w:r>
      <w:r w:rsidR="00FB2427">
        <w:rPr>
          <w:rFonts w:cstheme="minorHAnsi"/>
          <w:color w:val="231F20"/>
          <w:lang w:val="en-US"/>
        </w:rPr>
        <w:t xml:space="preserve"> </w:t>
      </w:r>
      <w:r w:rsidRPr="00BE3607">
        <w:rPr>
          <w:rFonts w:cstheme="minorHAnsi"/>
          <w:color w:val="231F20"/>
          <w:lang w:val="en-US"/>
        </w:rPr>
        <w:t>theoretical price to match the market price. This is</w:t>
      </w:r>
      <w:r w:rsidR="00FB2427">
        <w:rPr>
          <w:rFonts w:cstheme="minorHAnsi"/>
          <w:color w:val="231F20"/>
          <w:lang w:val="en-US"/>
        </w:rPr>
        <w:t xml:space="preserve"> </w:t>
      </w:r>
      <w:r w:rsidRPr="00BE3607">
        <w:rPr>
          <w:rFonts w:cstheme="minorHAnsi"/>
          <w:color w:val="231F20"/>
          <w:lang w:val="en-US"/>
        </w:rPr>
        <w:t>often said to be the market’s estimate of volatility.</w:t>
      </w:r>
      <w:r w:rsidR="00851818">
        <w:rPr>
          <w:rFonts w:cstheme="minorHAnsi"/>
          <w:color w:val="231F20"/>
          <w:lang w:val="en-US"/>
        </w:rPr>
        <w:t xml:space="preserve"> </w:t>
      </w:r>
      <w:r w:rsidRPr="00BE3607">
        <w:rPr>
          <w:rFonts w:cstheme="minorHAnsi"/>
          <w:color w:val="231F20"/>
          <w:lang w:val="en-US"/>
        </w:rPr>
        <w:t>More correctly, option prices are governed by supply</w:t>
      </w:r>
      <w:r w:rsidR="00FB2427">
        <w:rPr>
          <w:rFonts w:cstheme="minorHAnsi"/>
          <w:color w:val="231F20"/>
          <w:lang w:val="en-US"/>
        </w:rPr>
        <w:t xml:space="preserve">  </w:t>
      </w:r>
      <w:r w:rsidRPr="00BE3607">
        <w:rPr>
          <w:rFonts w:cstheme="minorHAnsi"/>
          <w:color w:val="231F20"/>
          <w:lang w:val="en-US"/>
        </w:rPr>
        <w:t>and demand. Is that the same as the market taking</w:t>
      </w:r>
      <w:r w:rsidR="00FB2427">
        <w:rPr>
          <w:rFonts w:cstheme="minorHAnsi"/>
          <w:color w:val="231F20"/>
          <w:lang w:val="en-US"/>
        </w:rPr>
        <w:t xml:space="preserve"> </w:t>
      </w:r>
      <w:r w:rsidRPr="00BE3607">
        <w:rPr>
          <w:rFonts w:cstheme="minorHAnsi"/>
          <w:color w:val="231F20"/>
          <w:lang w:val="en-US"/>
        </w:rPr>
        <w:t>a view on future volatility? Not necessarily because</w:t>
      </w:r>
      <w:r w:rsidR="00FB2427">
        <w:rPr>
          <w:rFonts w:cstheme="minorHAnsi"/>
          <w:color w:val="231F20"/>
          <w:lang w:val="en-US"/>
        </w:rPr>
        <w:t xml:space="preserve"> </w:t>
      </w:r>
      <w:r w:rsidRPr="00BE3607">
        <w:rPr>
          <w:rFonts w:cstheme="minorHAnsi"/>
          <w:color w:val="231F20"/>
          <w:lang w:val="en-US"/>
        </w:rPr>
        <w:t>most people buying options are taking a directional</w:t>
      </w:r>
      <w:r w:rsidR="00FB2427">
        <w:rPr>
          <w:rFonts w:cstheme="minorHAnsi"/>
          <w:color w:val="231F20"/>
          <w:lang w:val="en-US"/>
        </w:rPr>
        <w:t xml:space="preserve"> </w:t>
      </w:r>
      <w:r w:rsidRPr="00BE3607">
        <w:rPr>
          <w:rFonts w:cstheme="minorHAnsi"/>
          <w:color w:val="231F20"/>
          <w:lang w:val="en-US"/>
        </w:rPr>
        <w:t>view on the market and so supply and demand reflects</w:t>
      </w:r>
      <w:r w:rsidR="00FB2427">
        <w:rPr>
          <w:rFonts w:cstheme="minorHAnsi"/>
          <w:color w:val="231F20"/>
          <w:lang w:val="en-US"/>
        </w:rPr>
        <w:t xml:space="preserve"> </w:t>
      </w:r>
      <w:r w:rsidRPr="00BE3607">
        <w:rPr>
          <w:rFonts w:cstheme="minorHAnsi"/>
          <w:color w:val="231F20"/>
          <w:lang w:val="en-US"/>
        </w:rPr>
        <w:t>direction rather than volatility. But because people who</w:t>
      </w:r>
      <w:r w:rsidR="00FB2427">
        <w:rPr>
          <w:rFonts w:cstheme="minorHAnsi"/>
          <w:color w:val="231F20"/>
          <w:lang w:val="en-US"/>
        </w:rPr>
        <w:t xml:space="preserve"> </w:t>
      </w:r>
      <w:r w:rsidRPr="00BE3607">
        <w:rPr>
          <w:rFonts w:cstheme="minorHAnsi"/>
          <w:color w:val="231F20"/>
          <w:lang w:val="en-US"/>
        </w:rPr>
        <w:t>hedge options are not exposed to direction only volatility</w:t>
      </w:r>
      <w:r w:rsidR="00FB2427">
        <w:rPr>
          <w:rFonts w:cstheme="minorHAnsi"/>
          <w:color w:val="231F20"/>
          <w:lang w:val="en-US"/>
        </w:rPr>
        <w:t xml:space="preserve"> </w:t>
      </w:r>
      <w:r w:rsidRPr="00BE3607">
        <w:rPr>
          <w:rFonts w:cstheme="minorHAnsi"/>
          <w:color w:val="231F20"/>
          <w:lang w:val="en-US"/>
        </w:rPr>
        <w:t>it looks to them as if people are taking a view on</w:t>
      </w:r>
      <w:r w:rsidR="00FB2427">
        <w:rPr>
          <w:rFonts w:cstheme="minorHAnsi"/>
          <w:color w:val="231F20"/>
          <w:lang w:val="en-US"/>
        </w:rPr>
        <w:t xml:space="preserve"> </w:t>
      </w:r>
      <w:r w:rsidRPr="00BE3607">
        <w:rPr>
          <w:rFonts w:cstheme="minorHAnsi"/>
          <w:color w:val="231F20"/>
          <w:lang w:val="en-US"/>
        </w:rPr>
        <w:t>volatility when they are more probably taking a view</w:t>
      </w:r>
      <w:r w:rsidR="00FB2427">
        <w:rPr>
          <w:rFonts w:cstheme="minorHAnsi"/>
          <w:color w:val="231F20"/>
          <w:lang w:val="en-US"/>
        </w:rPr>
        <w:t xml:space="preserve"> </w:t>
      </w:r>
      <w:r w:rsidRPr="00BE3607">
        <w:rPr>
          <w:rFonts w:cstheme="minorHAnsi"/>
          <w:color w:val="231F20"/>
          <w:lang w:val="en-US"/>
        </w:rPr>
        <w:t>on direction, or simply buying out-of-the-money puts</w:t>
      </w:r>
      <w:r w:rsidR="00FB2427">
        <w:rPr>
          <w:rFonts w:cstheme="minorHAnsi"/>
          <w:color w:val="231F20"/>
          <w:lang w:val="en-US"/>
        </w:rPr>
        <w:t xml:space="preserve"> </w:t>
      </w:r>
      <w:r w:rsidRPr="00BE3607">
        <w:rPr>
          <w:rFonts w:cstheme="minorHAnsi"/>
          <w:color w:val="231F20"/>
          <w:lang w:val="en-US"/>
        </w:rPr>
        <w:t>as insurance against a crash. For example, the market</w:t>
      </w:r>
      <w:r w:rsidR="00FB2427">
        <w:rPr>
          <w:rFonts w:cstheme="minorHAnsi"/>
          <w:color w:val="231F20"/>
          <w:lang w:val="en-US"/>
        </w:rPr>
        <w:t xml:space="preserve"> </w:t>
      </w:r>
      <w:r w:rsidRPr="00BE3607">
        <w:rPr>
          <w:rFonts w:cstheme="minorHAnsi"/>
          <w:color w:val="231F20"/>
          <w:lang w:val="en-US"/>
        </w:rPr>
        <w:t>falls, people panic, they buy puts, the price of puts</w:t>
      </w:r>
      <w:r w:rsidR="00FB2427">
        <w:rPr>
          <w:rFonts w:cstheme="minorHAnsi"/>
          <w:color w:val="231F20"/>
          <w:lang w:val="en-US"/>
        </w:rPr>
        <w:t xml:space="preserve"> </w:t>
      </w:r>
      <w:r w:rsidRPr="00BE3607">
        <w:rPr>
          <w:rFonts w:cstheme="minorHAnsi"/>
          <w:color w:val="231F20"/>
          <w:lang w:val="en-US"/>
        </w:rPr>
        <w:t>and hence implied volatility goes up. Where the prices</w:t>
      </w:r>
      <w:r w:rsidR="00FB2427">
        <w:rPr>
          <w:rFonts w:cstheme="minorHAnsi"/>
          <w:color w:val="231F20"/>
          <w:lang w:val="en-US"/>
        </w:rPr>
        <w:t xml:space="preserve"> </w:t>
      </w:r>
      <w:r w:rsidRPr="00BE3607">
        <w:rPr>
          <w:rFonts w:cstheme="minorHAnsi"/>
          <w:color w:val="231F20"/>
          <w:lang w:val="en-US"/>
        </w:rPr>
        <w:t>tops depends on supply and demand, not on anyone’s</w:t>
      </w:r>
      <w:r w:rsidR="00FB2427">
        <w:rPr>
          <w:rFonts w:cstheme="minorHAnsi"/>
          <w:color w:val="231F20"/>
          <w:lang w:val="en-US"/>
        </w:rPr>
        <w:t xml:space="preserve"> </w:t>
      </w:r>
      <w:r w:rsidRPr="00BE3607">
        <w:rPr>
          <w:rFonts w:cstheme="minorHAnsi"/>
          <w:color w:val="231F20"/>
          <w:lang w:val="en-US"/>
        </w:rPr>
        <w:t>estimate of future volatility, within reason.</w:t>
      </w:r>
      <w:r w:rsidR="00FB2427">
        <w:rPr>
          <w:rFonts w:cstheme="minorHAnsi"/>
          <w:color w:val="231F20"/>
          <w:lang w:val="en-US"/>
        </w:rPr>
        <w:t xml:space="preserve"> </w:t>
      </w:r>
      <w:r w:rsidRPr="00BE3607">
        <w:rPr>
          <w:rFonts w:cstheme="minorHAnsi"/>
          <w:color w:val="231F20"/>
          <w:lang w:val="en-US"/>
        </w:rPr>
        <w:t>Implied volatility levels the playing field so you can</w:t>
      </w:r>
      <w:r w:rsidR="00FB2427">
        <w:rPr>
          <w:rFonts w:cstheme="minorHAnsi"/>
          <w:color w:val="231F20"/>
          <w:lang w:val="en-US"/>
        </w:rPr>
        <w:t xml:space="preserve"> </w:t>
      </w:r>
      <w:r w:rsidRPr="00BE3607">
        <w:rPr>
          <w:rFonts w:cstheme="minorHAnsi"/>
          <w:color w:val="231F20"/>
          <w:lang w:val="en-US"/>
        </w:rPr>
        <w:t>compare and contrast option prices across strikes and</w:t>
      </w:r>
      <w:r w:rsidR="00FB2427">
        <w:rPr>
          <w:rFonts w:cstheme="minorHAnsi"/>
          <w:color w:val="231F20"/>
          <w:lang w:val="en-US"/>
        </w:rPr>
        <w:t xml:space="preserve"> </w:t>
      </w:r>
      <w:r w:rsidRPr="00BE3607">
        <w:rPr>
          <w:rFonts w:cstheme="minorHAnsi"/>
          <w:color w:val="231F20"/>
          <w:lang w:val="en-US"/>
        </w:rPr>
        <w:t>expirations.</w:t>
      </w:r>
      <w:r w:rsidR="00FB2427">
        <w:rPr>
          <w:rFonts w:cstheme="minorHAnsi"/>
          <w:color w:val="231F20"/>
          <w:lang w:val="en-US"/>
        </w:rPr>
        <w:t xml:space="preserve"> </w:t>
      </w:r>
    </w:p>
    <w:p w:rsidR="00FB2427" w:rsidRDefault="00FB2427" w:rsidP="00BE3607">
      <w:pPr>
        <w:autoSpaceDE w:val="0"/>
        <w:autoSpaceDN w:val="0"/>
        <w:adjustRightInd w:val="0"/>
        <w:spacing w:after="0" w:line="240" w:lineRule="auto"/>
        <w:jc w:val="both"/>
        <w:rPr>
          <w:rFonts w:cstheme="minorHAnsi"/>
          <w:color w:val="231F20"/>
          <w:lang w:val="en-US"/>
        </w:rPr>
      </w:pPr>
    </w:p>
    <w:p w:rsidR="00FB2427" w:rsidRDefault="00BE3607" w:rsidP="00BE3607">
      <w:pPr>
        <w:autoSpaceDE w:val="0"/>
        <w:autoSpaceDN w:val="0"/>
        <w:adjustRightInd w:val="0"/>
        <w:spacing w:after="0" w:line="240" w:lineRule="auto"/>
        <w:jc w:val="both"/>
        <w:rPr>
          <w:rFonts w:cstheme="minorHAnsi"/>
          <w:color w:val="231F20"/>
          <w:lang w:val="en-US"/>
        </w:rPr>
      </w:pPr>
      <w:r w:rsidRPr="00BE3607">
        <w:rPr>
          <w:rFonts w:cstheme="minorHAnsi"/>
          <w:color w:val="231F20"/>
          <w:lang w:val="en-US"/>
        </w:rPr>
        <w:t xml:space="preserve">There is also </w:t>
      </w:r>
      <w:r w:rsidRPr="00BE3607">
        <w:rPr>
          <w:rFonts w:cstheme="minorHAnsi"/>
          <w:b/>
          <w:bCs/>
          <w:color w:val="231F20"/>
          <w:lang w:val="en-US"/>
        </w:rPr>
        <w:t>forward volatility</w:t>
      </w:r>
      <w:r w:rsidRPr="00BE3607">
        <w:rPr>
          <w:rFonts w:cstheme="minorHAnsi"/>
          <w:color w:val="231F20"/>
          <w:lang w:val="en-US"/>
        </w:rPr>
        <w:t>. The adjective ‘forward’ is</w:t>
      </w:r>
      <w:r w:rsidR="00FB2427">
        <w:rPr>
          <w:rFonts w:cstheme="minorHAnsi"/>
          <w:color w:val="231F20"/>
          <w:lang w:val="en-US"/>
        </w:rPr>
        <w:t xml:space="preserve"> </w:t>
      </w:r>
      <w:r w:rsidRPr="00BE3607">
        <w:rPr>
          <w:rFonts w:cstheme="minorHAnsi"/>
          <w:color w:val="231F20"/>
          <w:lang w:val="en-US"/>
        </w:rPr>
        <w:t>added to anything financial to mean values in the future.</w:t>
      </w:r>
      <w:r w:rsidR="00FB2427">
        <w:rPr>
          <w:rFonts w:cstheme="minorHAnsi"/>
          <w:color w:val="231F20"/>
          <w:lang w:val="en-US"/>
        </w:rPr>
        <w:t xml:space="preserve"> </w:t>
      </w:r>
      <w:r w:rsidRPr="00BE3607">
        <w:rPr>
          <w:rFonts w:cstheme="minorHAnsi"/>
          <w:color w:val="231F20"/>
          <w:lang w:val="en-US"/>
        </w:rPr>
        <w:t>So forward volatility would usually mean volatility, either</w:t>
      </w:r>
      <w:r w:rsidR="00FB2427">
        <w:rPr>
          <w:rFonts w:cstheme="minorHAnsi"/>
          <w:color w:val="231F20"/>
          <w:lang w:val="en-US"/>
        </w:rPr>
        <w:t xml:space="preserve"> </w:t>
      </w:r>
      <w:r w:rsidRPr="00BE3607">
        <w:rPr>
          <w:rFonts w:cstheme="minorHAnsi"/>
          <w:color w:val="231F20"/>
          <w:lang w:val="en-US"/>
        </w:rPr>
        <w:t>actual or implied, over some time period in the future.</w:t>
      </w:r>
      <w:r w:rsidR="00FB2427">
        <w:rPr>
          <w:rFonts w:cstheme="minorHAnsi"/>
          <w:color w:val="231F20"/>
          <w:lang w:val="en-US"/>
        </w:rPr>
        <w:t xml:space="preserve"> </w:t>
      </w:r>
    </w:p>
    <w:p w:rsidR="00FB2427" w:rsidRDefault="00FB2427" w:rsidP="00BE3607">
      <w:pPr>
        <w:autoSpaceDE w:val="0"/>
        <w:autoSpaceDN w:val="0"/>
        <w:adjustRightInd w:val="0"/>
        <w:spacing w:after="0" w:line="240" w:lineRule="auto"/>
        <w:jc w:val="both"/>
        <w:rPr>
          <w:rFonts w:cstheme="minorHAnsi"/>
          <w:color w:val="231F20"/>
          <w:lang w:val="en-US"/>
        </w:rPr>
      </w:pPr>
    </w:p>
    <w:p w:rsidR="00FB2427" w:rsidRDefault="00BE3607" w:rsidP="00BE3607">
      <w:pPr>
        <w:autoSpaceDE w:val="0"/>
        <w:autoSpaceDN w:val="0"/>
        <w:adjustRightInd w:val="0"/>
        <w:spacing w:after="0" w:line="240" w:lineRule="auto"/>
        <w:jc w:val="both"/>
        <w:rPr>
          <w:rFonts w:cstheme="minorHAnsi"/>
          <w:color w:val="231F20"/>
          <w:lang w:val="en-US"/>
        </w:rPr>
      </w:pPr>
      <w:r w:rsidRPr="00BE3607">
        <w:rPr>
          <w:rFonts w:cstheme="minorHAnsi"/>
          <w:color w:val="231F20"/>
          <w:lang w:val="en-US"/>
        </w:rPr>
        <w:t xml:space="preserve">Finally </w:t>
      </w:r>
      <w:r w:rsidRPr="00BE3607">
        <w:rPr>
          <w:rFonts w:cstheme="minorHAnsi"/>
          <w:b/>
          <w:bCs/>
          <w:color w:val="231F20"/>
          <w:lang w:val="en-US"/>
        </w:rPr>
        <w:t xml:space="preserve">hedging volatility </w:t>
      </w:r>
      <w:r w:rsidRPr="00BE3607">
        <w:rPr>
          <w:rFonts w:cstheme="minorHAnsi"/>
          <w:color w:val="231F20"/>
          <w:lang w:val="en-US"/>
        </w:rPr>
        <w:t>means the parameter that you</w:t>
      </w:r>
      <w:r w:rsidR="00FB2427">
        <w:rPr>
          <w:rFonts w:cstheme="minorHAnsi"/>
          <w:color w:val="231F20"/>
          <w:lang w:val="en-US"/>
        </w:rPr>
        <w:t xml:space="preserve"> </w:t>
      </w:r>
      <w:r w:rsidRPr="00BE3607">
        <w:rPr>
          <w:rFonts w:cstheme="minorHAnsi"/>
          <w:color w:val="231F20"/>
          <w:lang w:val="en-US"/>
        </w:rPr>
        <w:t>plug into a delta calculation to tell you how many of the</w:t>
      </w:r>
      <w:r w:rsidR="00FB2427">
        <w:rPr>
          <w:rFonts w:cstheme="minorHAnsi"/>
          <w:color w:val="231F20"/>
          <w:lang w:val="en-US"/>
        </w:rPr>
        <w:t xml:space="preserve"> </w:t>
      </w:r>
      <w:r w:rsidRPr="00BE3607">
        <w:rPr>
          <w:rFonts w:cstheme="minorHAnsi"/>
          <w:color w:val="231F20"/>
          <w:lang w:val="en-US"/>
        </w:rPr>
        <w:t>underlying to sell short for hedging purposes.</w:t>
      </w:r>
      <w:r w:rsidR="00FB2427">
        <w:rPr>
          <w:rFonts w:cstheme="minorHAnsi"/>
          <w:color w:val="231F20"/>
          <w:lang w:val="en-US"/>
        </w:rPr>
        <w:t xml:space="preserve"> </w:t>
      </w:r>
      <w:r w:rsidRPr="00BE3607">
        <w:rPr>
          <w:rFonts w:cstheme="minorHAnsi"/>
          <w:color w:val="231F20"/>
          <w:lang w:val="en-US"/>
        </w:rPr>
        <w:t>Since volatility is so difficult to pin down it is a natural</w:t>
      </w:r>
      <w:r w:rsidR="00FB2427">
        <w:rPr>
          <w:rFonts w:cstheme="minorHAnsi"/>
          <w:color w:val="231F20"/>
          <w:lang w:val="en-US"/>
        </w:rPr>
        <w:t xml:space="preserve"> </w:t>
      </w:r>
      <w:r w:rsidRPr="00BE3607">
        <w:rPr>
          <w:rFonts w:cstheme="minorHAnsi"/>
          <w:color w:val="231F20"/>
          <w:lang w:val="en-US"/>
        </w:rPr>
        <w:t>quantity for some interesting modelling. Here are some</w:t>
      </w:r>
      <w:r w:rsidR="00FB2427">
        <w:rPr>
          <w:rFonts w:cstheme="minorHAnsi"/>
          <w:color w:val="231F20"/>
          <w:lang w:val="en-US"/>
        </w:rPr>
        <w:t xml:space="preserve"> </w:t>
      </w:r>
      <w:r w:rsidRPr="00BE3607">
        <w:rPr>
          <w:rFonts w:cstheme="minorHAnsi"/>
          <w:color w:val="231F20"/>
          <w:lang w:val="en-US"/>
        </w:rPr>
        <w:t>of the approaches used to model or forecast volatility.</w:t>
      </w:r>
    </w:p>
    <w:p w:rsidR="00FB2427" w:rsidRDefault="00FB2427" w:rsidP="00BE3607">
      <w:pPr>
        <w:autoSpaceDE w:val="0"/>
        <w:autoSpaceDN w:val="0"/>
        <w:adjustRightInd w:val="0"/>
        <w:spacing w:after="0" w:line="240" w:lineRule="auto"/>
        <w:jc w:val="both"/>
        <w:rPr>
          <w:rFonts w:cstheme="minorHAnsi"/>
          <w:i/>
          <w:iCs/>
          <w:color w:val="231F20"/>
          <w:lang w:val="en-US"/>
        </w:rPr>
      </w:pPr>
    </w:p>
    <w:p w:rsidR="00FB2427" w:rsidRDefault="00BE3607" w:rsidP="00BE3607">
      <w:pPr>
        <w:autoSpaceDE w:val="0"/>
        <w:autoSpaceDN w:val="0"/>
        <w:adjustRightInd w:val="0"/>
        <w:spacing w:after="0" w:line="240" w:lineRule="auto"/>
        <w:jc w:val="both"/>
        <w:rPr>
          <w:rFonts w:cstheme="minorHAnsi"/>
          <w:color w:val="231F20"/>
          <w:lang w:val="en-US"/>
        </w:rPr>
      </w:pPr>
      <w:r w:rsidRPr="00BE3607">
        <w:rPr>
          <w:rFonts w:cstheme="minorHAnsi"/>
          <w:i/>
          <w:iCs/>
          <w:color w:val="231F20"/>
          <w:lang w:val="en-US"/>
        </w:rPr>
        <w:t xml:space="preserve">Econometric models: </w:t>
      </w:r>
      <w:r w:rsidRPr="00BE3607">
        <w:rPr>
          <w:rFonts w:cstheme="minorHAnsi"/>
          <w:color w:val="231F20"/>
          <w:lang w:val="en-US"/>
        </w:rPr>
        <w:t>These models use various forms of</w:t>
      </w:r>
      <w:r w:rsidR="004E143D">
        <w:rPr>
          <w:rFonts w:cstheme="minorHAnsi"/>
          <w:color w:val="231F20"/>
          <w:lang w:val="en-US"/>
        </w:rPr>
        <w:t xml:space="preserve"> </w:t>
      </w:r>
      <w:r w:rsidRPr="00BE3607">
        <w:rPr>
          <w:rFonts w:cstheme="minorHAnsi"/>
          <w:color w:val="231F20"/>
          <w:lang w:val="en-US"/>
        </w:rPr>
        <w:t>time series analysis to estimate current and future</w:t>
      </w:r>
      <w:r w:rsidR="00FB2427">
        <w:rPr>
          <w:rFonts w:cstheme="minorHAnsi"/>
          <w:color w:val="231F20"/>
          <w:lang w:val="en-US"/>
        </w:rPr>
        <w:t xml:space="preserve"> </w:t>
      </w:r>
      <w:r w:rsidRPr="00BE3607">
        <w:rPr>
          <w:rFonts w:cstheme="minorHAnsi"/>
          <w:color w:val="231F20"/>
          <w:lang w:val="en-US"/>
        </w:rPr>
        <w:t>expected actual volatility. They are typically based on</w:t>
      </w:r>
      <w:r w:rsidR="004E143D">
        <w:rPr>
          <w:rFonts w:cstheme="minorHAnsi"/>
          <w:color w:val="231F20"/>
          <w:lang w:val="en-US"/>
        </w:rPr>
        <w:t xml:space="preserve"> </w:t>
      </w:r>
      <w:r w:rsidRPr="00BE3607">
        <w:rPr>
          <w:rFonts w:cstheme="minorHAnsi"/>
          <w:color w:val="231F20"/>
          <w:lang w:val="en-US"/>
        </w:rPr>
        <w:t>some regression of volatility against past returns and</w:t>
      </w:r>
      <w:r w:rsidR="004E143D">
        <w:rPr>
          <w:rFonts w:cstheme="minorHAnsi"/>
          <w:color w:val="231F20"/>
          <w:lang w:val="en-US"/>
        </w:rPr>
        <w:t xml:space="preserve"> </w:t>
      </w:r>
      <w:r w:rsidRPr="00BE3607">
        <w:rPr>
          <w:rFonts w:cstheme="minorHAnsi"/>
          <w:color w:val="231F20"/>
          <w:lang w:val="en-US"/>
        </w:rPr>
        <w:t>they may involve autoregressive or moving-average components.</w:t>
      </w:r>
      <w:r w:rsidR="004E143D">
        <w:rPr>
          <w:rFonts w:cstheme="minorHAnsi"/>
          <w:color w:val="231F20"/>
          <w:lang w:val="en-US"/>
        </w:rPr>
        <w:t xml:space="preserve"> </w:t>
      </w:r>
      <w:r w:rsidRPr="00BE3607">
        <w:rPr>
          <w:rFonts w:cstheme="minorHAnsi"/>
          <w:color w:val="231F20"/>
          <w:lang w:val="en-US"/>
        </w:rPr>
        <w:t xml:space="preserve">In this category are the </w:t>
      </w:r>
      <w:r w:rsidRPr="00BE3607">
        <w:rPr>
          <w:rFonts w:cstheme="minorHAnsi"/>
          <w:b/>
          <w:bCs/>
          <w:color w:val="231F20"/>
          <w:lang w:val="en-US"/>
        </w:rPr>
        <w:t xml:space="preserve">GARCH </w:t>
      </w:r>
      <w:r w:rsidRPr="00BE3607">
        <w:rPr>
          <w:rFonts w:cstheme="minorHAnsi"/>
          <w:color w:val="231F20"/>
          <w:lang w:val="en-US"/>
        </w:rPr>
        <w:t>type of models.</w:t>
      </w:r>
      <w:r w:rsidR="004E143D">
        <w:rPr>
          <w:rFonts w:cstheme="minorHAnsi"/>
          <w:color w:val="231F20"/>
          <w:lang w:val="en-US"/>
        </w:rPr>
        <w:t xml:space="preserve"> </w:t>
      </w:r>
      <w:r w:rsidRPr="00BE3607">
        <w:rPr>
          <w:rFonts w:cstheme="minorHAnsi"/>
          <w:color w:val="231F20"/>
          <w:lang w:val="en-US"/>
        </w:rPr>
        <w:t>Sometimes one models the square of volatility, the and not just closing prices, and sometimes one models</w:t>
      </w:r>
      <w:r w:rsidR="004E143D">
        <w:rPr>
          <w:rFonts w:cstheme="minorHAnsi"/>
          <w:color w:val="231F20"/>
          <w:lang w:val="en-US"/>
        </w:rPr>
        <w:t xml:space="preserve"> </w:t>
      </w:r>
      <w:r w:rsidRPr="00BE3607">
        <w:rPr>
          <w:rFonts w:cstheme="minorHAnsi"/>
          <w:color w:val="231F20"/>
          <w:lang w:val="en-US"/>
        </w:rPr>
        <w:t>the logarithm of volatility. The latter seems to be quite</w:t>
      </w:r>
      <w:r w:rsidR="00FB2427">
        <w:rPr>
          <w:rFonts w:cstheme="minorHAnsi"/>
          <w:color w:val="231F20"/>
          <w:lang w:val="en-US"/>
        </w:rPr>
        <w:t xml:space="preserve"> </w:t>
      </w:r>
      <w:r w:rsidRPr="00BE3607">
        <w:rPr>
          <w:rFonts w:cstheme="minorHAnsi"/>
          <w:color w:val="231F20"/>
          <w:lang w:val="en-US"/>
        </w:rPr>
        <w:t>promising because there is evidence that actual volatility</w:t>
      </w:r>
      <w:r w:rsidR="004E143D">
        <w:rPr>
          <w:rFonts w:cstheme="minorHAnsi"/>
          <w:color w:val="231F20"/>
          <w:lang w:val="en-US"/>
        </w:rPr>
        <w:t xml:space="preserve"> </w:t>
      </w:r>
      <w:r w:rsidRPr="00BE3607">
        <w:rPr>
          <w:rFonts w:cstheme="minorHAnsi"/>
          <w:color w:val="231F20"/>
          <w:lang w:val="en-US"/>
        </w:rPr>
        <w:t>is log</w:t>
      </w:r>
      <w:r w:rsidR="00851818">
        <w:rPr>
          <w:rFonts w:cstheme="minorHAnsi"/>
          <w:color w:val="231F20"/>
          <w:lang w:val="en-US"/>
        </w:rPr>
        <w:t xml:space="preserve"> </w:t>
      </w:r>
      <w:r w:rsidRPr="00BE3607">
        <w:rPr>
          <w:rFonts w:cstheme="minorHAnsi"/>
          <w:color w:val="231F20"/>
          <w:lang w:val="en-US"/>
        </w:rPr>
        <w:t>normally distributed. Other work in this area</w:t>
      </w:r>
      <w:r w:rsidR="00FB2427">
        <w:rPr>
          <w:rFonts w:cstheme="minorHAnsi"/>
          <w:color w:val="231F20"/>
          <w:lang w:val="en-US"/>
        </w:rPr>
        <w:t xml:space="preserve"> </w:t>
      </w:r>
      <w:r w:rsidRPr="00BE3607">
        <w:rPr>
          <w:rFonts w:cstheme="minorHAnsi"/>
          <w:color w:val="231F20"/>
          <w:lang w:val="en-US"/>
        </w:rPr>
        <w:t>decomposes the volatility of a stock into components,</w:t>
      </w:r>
      <w:r w:rsidR="004E143D">
        <w:rPr>
          <w:rFonts w:cstheme="minorHAnsi"/>
          <w:color w:val="231F20"/>
          <w:lang w:val="en-US"/>
        </w:rPr>
        <w:t xml:space="preserve"> </w:t>
      </w:r>
      <w:r w:rsidRPr="00BE3607">
        <w:rPr>
          <w:rFonts w:cstheme="minorHAnsi"/>
          <w:color w:val="231F20"/>
          <w:lang w:val="en-US"/>
        </w:rPr>
        <w:t>market volatility, industry volatility and firm-specific</w:t>
      </w:r>
      <w:r w:rsidR="004E143D">
        <w:rPr>
          <w:rFonts w:cstheme="minorHAnsi"/>
          <w:color w:val="231F20"/>
          <w:lang w:val="en-US"/>
        </w:rPr>
        <w:t xml:space="preserve"> </w:t>
      </w:r>
      <w:r w:rsidRPr="00BE3607">
        <w:rPr>
          <w:rFonts w:cstheme="minorHAnsi"/>
          <w:color w:val="231F20"/>
          <w:lang w:val="en-US"/>
        </w:rPr>
        <w:t xml:space="preserve">volatility. This is similar to </w:t>
      </w:r>
      <w:r w:rsidRPr="00BE3607">
        <w:rPr>
          <w:rFonts w:cstheme="minorHAnsi"/>
          <w:b/>
          <w:bCs/>
          <w:color w:val="231F20"/>
          <w:lang w:val="en-US"/>
        </w:rPr>
        <w:t xml:space="preserve">CAPM </w:t>
      </w:r>
      <w:r w:rsidRPr="00BE3607">
        <w:rPr>
          <w:rFonts w:cstheme="minorHAnsi"/>
          <w:color w:val="231F20"/>
          <w:lang w:val="en-US"/>
        </w:rPr>
        <w:t>for returns.</w:t>
      </w:r>
    </w:p>
    <w:p w:rsidR="00FB2427" w:rsidRDefault="00FB2427" w:rsidP="00BE3607">
      <w:pPr>
        <w:autoSpaceDE w:val="0"/>
        <w:autoSpaceDN w:val="0"/>
        <w:adjustRightInd w:val="0"/>
        <w:spacing w:after="0" w:line="240" w:lineRule="auto"/>
        <w:jc w:val="both"/>
        <w:rPr>
          <w:rFonts w:cstheme="minorHAnsi"/>
          <w:color w:val="231F20"/>
          <w:lang w:val="en-US"/>
        </w:rPr>
      </w:pPr>
    </w:p>
    <w:p w:rsidR="00FB2427" w:rsidRDefault="00BE3607" w:rsidP="00BE3607">
      <w:pPr>
        <w:autoSpaceDE w:val="0"/>
        <w:autoSpaceDN w:val="0"/>
        <w:adjustRightInd w:val="0"/>
        <w:spacing w:after="0" w:line="240" w:lineRule="auto"/>
        <w:jc w:val="both"/>
        <w:rPr>
          <w:rFonts w:cstheme="minorHAnsi"/>
          <w:color w:val="231F20"/>
          <w:lang w:val="en-US"/>
        </w:rPr>
      </w:pPr>
      <w:r w:rsidRPr="00BE3607">
        <w:rPr>
          <w:rFonts w:cstheme="minorHAnsi"/>
          <w:i/>
          <w:iCs/>
          <w:color w:val="231F20"/>
          <w:lang w:val="en-US"/>
        </w:rPr>
        <w:t xml:space="preserve">Deterministic models: </w:t>
      </w:r>
      <w:r w:rsidR="00851818">
        <w:rPr>
          <w:rFonts w:cstheme="minorHAnsi"/>
          <w:color w:val="231F20"/>
          <w:lang w:val="en-US"/>
        </w:rPr>
        <w:t>The simple Black–Scholes formulae</w:t>
      </w:r>
      <w:r w:rsidR="004E143D">
        <w:rPr>
          <w:rFonts w:cstheme="minorHAnsi"/>
          <w:color w:val="231F20"/>
          <w:lang w:val="en-US"/>
        </w:rPr>
        <w:t xml:space="preserve"> </w:t>
      </w:r>
      <w:r w:rsidRPr="00BE3607">
        <w:rPr>
          <w:rFonts w:cstheme="minorHAnsi"/>
          <w:color w:val="231F20"/>
          <w:lang w:val="en-US"/>
        </w:rPr>
        <w:t>assume that volatility is constant or time dependent.</w:t>
      </w:r>
      <w:r w:rsidR="004E143D">
        <w:rPr>
          <w:rFonts w:cstheme="minorHAnsi"/>
          <w:color w:val="231F20"/>
          <w:lang w:val="en-US"/>
        </w:rPr>
        <w:t xml:space="preserve"> </w:t>
      </w:r>
      <w:r w:rsidRPr="00BE3607">
        <w:rPr>
          <w:rFonts w:cstheme="minorHAnsi"/>
          <w:color w:val="231F20"/>
          <w:lang w:val="en-US"/>
        </w:rPr>
        <w:t>But market data suggests that implied volatility varies</w:t>
      </w:r>
      <w:r w:rsidR="004E143D">
        <w:rPr>
          <w:rFonts w:cstheme="minorHAnsi"/>
          <w:color w:val="231F20"/>
          <w:lang w:val="en-US"/>
        </w:rPr>
        <w:t xml:space="preserve"> </w:t>
      </w:r>
      <w:r w:rsidRPr="00BE3607">
        <w:rPr>
          <w:rFonts w:cstheme="minorHAnsi"/>
          <w:color w:val="231F20"/>
          <w:lang w:val="en-US"/>
        </w:rPr>
        <w:t>with strike price. Such market behaviour cannot be consistent</w:t>
      </w:r>
      <w:r w:rsidR="004E143D">
        <w:rPr>
          <w:rFonts w:cstheme="minorHAnsi"/>
          <w:color w:val="231F20"/>
          <w:lang w:val="en-US"/>
        </w:rPr>
        <w:t xml:space="preserve"> </w:t>
      </w:r>
      <w:r w:rsidRPr="00BE3607">
        <w:rPr>
          <w:rFonts w:cstheme="minorHAnsi"/>
          <w:color w:val="231F20"/>
          <w:lang w:val="en-US"/>
        </w:rPr>
        <w:t>with a volatility that is a deterministic function</w:t>
      </w:r>
      <w:r w:rsidR="004E143D">
        <w:rPr>
          <w:rFonts w:cstheme="minorHAnsi"/>
          <w:color w:val="231F20"/>
          <w:lang w:val="en-US"/>
        </w:rPr>
        <w:t xml:space="preserve"> </w:t>
      </w:r>
      <w:r w:rsidRPr="00BE3607">
        <w:rPr>
          <w:rFonts w:cstheme="minorHAnsi"/>
          <w:color w:val="231F20"/>
          <w:lang w:val="en-US"/>
        </w:rPr>
        <w:t>of time. One way in which the Black–Scholes world can</w:t>
      </w:r>
      <w:r w:rsidR="004E143D">
        <w:rPr>
          <w:rFonts w:cstheme="minorHAnsi"/>
          <w:color w:val="231F20"/>
          <w:lang w:val="en-US"/>
        </w:rPr>
        <w:t xml:space="preserve"> </w:t>
      </w:r>
      <w:r w:rsidRPr="00BE3607">
        <w:rPr>
          <w:rFonts w:cstheme="minorHAnsi"/>
          <w:color w:val="231F20"/>
          <w:lang w:val="en-US"/>
        </w:rPr>
        <w:t>be modified to accommodate strike-dependent implied</w:t>
      </w:r>
      <w:r w:rsidR="004E143D">
        <w:rPr>
          <w:rFonts w:cstheme="minorHAnsi"/>
          <w:color w:val="231F20"/>
          <w:lang w:val="en-US"/>
        </w:rPr>
        <w:t xml:space="preserve"> </w:t>
      </w:r>
      <w:r w:rsidRPr="00BE3607">
        <w:rPr>
          <w:rFonts w:cstheme="minorHAnsi"/>
          <w:color w:val="231F20"/>
          <w:lang w:val="en-US"/>
        </w:rPr>
        <w:t>volatility is to assume that actual volatility is a function</w:t>
      </w:r>
      <w:r w:rsidR="004E143D">
        <w:rPr>
          <w:rFonts w:cstheme="minorHAnsi"/>
          <w:color w:val="231F20"/>
          <w:lang w:val="en-US"/>
        </w:rPr>
        <w:t xml:space="preserve"> </w:t>
      </w:r>
      <w:r w:rsidRPr="00BE3607">
        <w:rPr>
          <w:rFonts w:cstheme="minorHAnsi"/>
          <w:color w:val="231F20"/>
          <w:lang w:val="en-US"/>
        </w:rPr>
        <w:t>of both time and the price of the underlying. This</w:t>
      </w:r>
      <w:r w:rsidR="004E143D">
        <w:rPr>
          <w:rFonts w:cstheme="minorHAnsi"/>
          <w:color w:val="231F20"/>
          <w:lang w:val="en-US"/>
        </w:rPr>
        <w:t xml:space="preserve"> </w:t>
      </w:r>
      <w:r w:rsidRPr="00BE3607">
        <w:rPr>
          <w:rFonts w:cstheme="minorHAnsi"/>
          <w:color w:val="231F20"/>
          <w:lang w:val="en-US"/>
        </w:rPr>
        <w:t xml:space="preserve">is the </w:t>
      </w:r>
      <w:r w:rsidRPr="00BE3607">
        <w:rPr>
          <w:rFonts w:cstheme="minorHAnsi"/>
          <w:b/>
          <w:bCs/>
          <w:color w:val="231F20"/>
          <w:lang w:val="en-US"/>
        </w:rPr>
        <w:t xml:space="preserve">deterministic volatility </w:t>
      </w:r>
      <w:r w:rsidRPr="00BE3607">
        <w:rPr>
          <w:rFonts w:cstheme="minorHAnsi"/>
          <w:color w:val="231F20"/>
          <w:lang w:val="en-US"/>
        </w:rPr>
        <w:t>(</w:t>
      </w:r>
      <w:r w:rsidRPr="00BE3607">
        <w:rPr>
          <w:rFonts w:cstheme="minorHAnsi"/>
          <w:b/>
          <w:bCs/>
          <w:color w:val="231F20"/>
          <w:lang w:val="en-US"/>
        </w:rPr>
        <w:t>surface</w:t>
      </w:r>
      <w:r w:rsidRPr="00BE3607">
        <w:rPr>
          <w:rFonts w:cstheme="minorHAnsi"/>
          <w:color w:val="231F20"/>
          <w:lang w:val="en-US"/>
        </w:rPr>
        <w:t>) model. This is</w:t>
      </w:r>
      <w:r w:rsidR="004E143D">
        <w:rPr>
          <w:rFonts w:cstheme="minorHAnsi"/>
          <w:color w:val="231F20"/>
          <w:lang w:val="en-US"/>
        </w:rPr>
        <w:t xml:space="preserve"> </w:t>
      </w:r>
      <w:r w:rsidRPr="00BE3607">
        <w:rPr>
          <w:rFonts w:cstheme="minorHAnsi"/>
          <w:color w:val="231F20"/>
          <w:lang w:val="en-US"/>
        </w:rPr>
        <w:t>the simplest extension to the Black–Scholes world that</w:t>
      </w:r>
      <w:r w:rsidR="004E143D">
        <w:rPr>
          <w:rFonts w:cstheme="minorHAnsi"/>
          <w:color w:val="231F20"/>
          <w:lang w:val="en-US"/>
        </w:rPr>
        <w:t xml:space="preserve"> </w:t>
      </w:r>
      <w:r w:rsidRPr="00BE3607">
        <w:rPr>
          <w:rFonts w:cstheme="minorHAnsi"/>
          <w:color w:val="231F20"/>
          <w:lang w:val="en-US"/>
        </w:rPr>
        <w:t>can be made to be consistent with market prices. All it</w:t>
      </w:r>
      <w:r w:rsidR="004E143D">
        <w:rPr>
          <w:rFonts w:cstheme="minorHAnsi"/>
          <w:color w:val="231F20"/>
          <w:lang w:val="en-US"/>
        </w:rPr>
        <w:t xml:space="preserve"> </w:t>
      </w:r>
      <w:r w:rsidRPr="00BE3607">
        <w:rPr>
          <w:rFonts w:cstheme="minorHAnsi"/>
          <w:color w:val="231F20"/>
          <w:lang w:val="en-US"/>
        </w:rPr>
        <w:t xml:space="preserve">requires is that we have </w:t>
      </w:r>
      <w:r w:rsidRPr="00BE3607">
        <w:rPr>
          <w:rFonts w:eastAsia="MTMI" w:cstheme="minorHAnsi"/>
          <w:i/>
          <w:iCs/>
          <w:color w:val="231F20"/>
        </w:rPr>
        <w:t>σ</w:t>
      </w:r>
      <w:r w:rsidRPr="00BE3607">
        <w:rPr>
          <w:rFonts w:cstheme="minorHAnsi"/>
          <w:color w:val="231F20"/>
          <w:lang w:val="en-US"/>
        </w:rPr>
        <w:t>(</w:t>
      </w:r>
      <w:r w:rsidRPr="00BE3607">
        <w:rPr>
          <w:rFonts w:cstheme="minorHAnsi"/>
          <w:i/>
          <w:iCs/>
          <w:color w:val="231F20"/>
          <w:lang w:val="en-US"/>
        </w:rPr>
        <w:t>S</w:t>
      </w:r>
      <w:r w:rsidRPr="00BE3607">
        <w:rPr>
          <w:rFonts w:cstheme="minorHAnsi"/>
          <w:color w:val="231F20"/>
          <w:lang w:val="en-US"/>
        </w:rPr>
        <w:t xml:space="preserve">, </w:t>
      </w:r>
      <w:r w:rsidRPr="00BE3607">
        <w:rPr>
          <w:rFonts w:cstheme="minorHAnsi"/>
          <w:i/>
          <w:iCs/>
          <w:color w:val="231F20"/>
          <w:lang w:val="en-US"/>
        </w:rPr>
        <w:t>t</w:t>
      </w:r>
      <w:r w:rsidRPr="00BE3607">
        <w:rPr>
          <w:rFonts w:cstheme="minorHAnsi"/>
          <w:color w:val="231F20"/>
          <w:lang w:val="en-US"/>
        </w:rPr>
        <w:t>), and the Black–Scholes</w:t>
      </w:r>
      <w:r w:rsidR="004E143D">
        <w:rPr>
          <w:rFonts w:cstheme="minorHAnsi"/>
          <w:color w:val="231F20"/>
          <w:lang w:val="en-US"/>
        </w:rPr>
        <w:t xml:space="preserve"> </w:t>
      </w:r>
      <w:r w:rsidRPr="00BE3607">
        <w:rPr>
          <w:rFonts w:cstheme="minorHAnsi"/>
          <w:color w:val="231F20"/>
          <w:lang w:val="en-US"/>
        </w:rPr>
        <w:t>partial differential equation is still valid. The interpretation</w:t>
      </w:r>
      <w:r w:rsidR="004E143D">
        <w:rPr>
          <w:rFonts w:cstheme="minorHAnsi"/>
          <w:color w:val="231F20"/>
          <w:lang w:val="en-US"/>
        </w:rPr>
        <w:t xml:space="preserve"> </w:t>
      </w:r>
      <w:r w:rsidRPr="00BE3607">
        <w:rPr>
          <w:rFonts w:cstheme="minorHAnsi"/>
          <w:color w:val="231F20"/>
          <w:lang w:val="en-US"/>
        </w:rPr>
        <w:t>of an option’s value as the present value of the</w:t>
      </w:r>
      <w:r w:rsidR="004E143D">
        <w:rPr>
          <w:rFonts w:cstheme="minorHAnsi"/>
          <w:color w:val="231F20"/>
          <w:lang w:val="en-US"/>
        </w:rPr>
        <w:t xml:space="preserve"> </w:t>
      </w:r>
      <w:r w:rsidRPr="00BE3607">
        <w:rPr>
          <w:rFonts w:cstheme="minorHAnsi"/>
          <w:color w:val="231F20"/>
          <w:lang w:val="en-US"/>
        </w:rPr>
        <w:t>expected payoff under a risk-neutral random walk also</w:t>
      </w:r>
      <w:r w:rsidR="004E143D">
        <w:rPr>
          <w:rFonts w:cstheme="minorHAnsi"/>
          <w:color w:val="231F20"/>
          <w:lang w:val="en-US"/>
        </w:rPr>
        <w:t xml:space="preserve"> </w:t>
      </w:r>
      <w:r w:rsidRPr="00BE3607">
        <w:rPr>
          <w:rFonts w:cstheme="minorHAnsi"/>
          <w:color w:val="231F20"/>
          <w:lang w:val="en-US"/>
        </w:rPr>
        <w:t>carries over. Unfortunately the Black–Scholes closed</w:t>
      </w:r>
      <w:r w:rsidR="004E143D">
        <w:rPr>
          <w:rFonts w:cstheme="minorHAnsi"/>
          <w:color w:val="231F20"/>
          <w:lang w:val="en-US"/>
        </w:rPr>
        <w:t xml:space="preserve"> </w:t>
      </w:r>
      <w:r w:rsidRPr="00BE3607">
        <w:rPr>
          <w:rFonts w:cstheme="minorHAnsi"/>
          <w:color w:val="231F20"/>
          <w:lang w:val="en-US"/>
        </w:rPr>
        <w:t>form</w:t>
      </w:r>
      <w:r w:rsidR="004E143D">
        <w:rPr>
          <w:rFonts w:cstheme="minorHAnsi"/>
          <w:color w:val="231F20"/>
          <w:lang w:val="en-US"/>
        </w:rPr>
        <w:t xml:space="preserve"> </w:t>
      </w:r>
      <w:r w:rsidRPr="00BE3607">
        <w:rPr>
          <w:rFonts w:cstheme="minorHAnsi"/>
          <w:color w:val="231F20"/>
          <w:lang w:val="en-US"/>
        </w:rPr>
        <w:t>formulć are no longer correct. This is a simple and</w:t>
      </w:r>
      <w:r w:rsidR="004E143D">
        <w:rPr>
          <w:rFonts w:cstheme="minorHAnsi"/>
          <w:color w:val="231F20"/>
          <w:lang w:val="en-US"/>
        </w:rPr>
        <w:t xml:space="preserve"> p</w:t>
      </w:r>
      <w:r w:rsidRPr="00BE3607">
        <w:rPr>
          <w:rFonts w:cstheme="minorHAnsi"/>
          <w:color w:val="231F20"/>
          <w:lang w:val="en-US"/>
        </w:rPr>
        <w:t>opular model, but it does not capture the dynamics of</w:t>
      </w:r>
      <w:r w:rsidR="004E143D">
        <w:rPr>
          <w:rFonts w:cstheme="minorHAnsi"/>
          <w:color w:val="231F20"/>
          <w:lang w:val="en-US"/>
        </w:rPr>
        <w:t xml:space="preserve"> </w:t>
      </w:r>
      <w:r w:rsidRPr="00BE3607">
        <w:rPr>
          <w:rFonts w:cstheme="minorHAnsi"/>
          <w:color w:val="231F20"/>
          <w:lang w:val="en-US"/>
        </w:rPr>
        <w:t>implied volatility very well.</w:t>
      </w:r>
    </w:p>
    <w:p w:rsidR="00FB2427" w:rsidRDefault="00FB2427" w:rsidP="00BE3607">
      <w:pPr>
        <w:autoSpaceDE w:val="0"/>
        <w:autoSpaceDN w:val="0"/>
        <w:adjustRightInd w:val="0"/>
        <w:spacing w:after="0" w:line="240" w:lineRule="auto"/>
        <w:jc w:val="both"/>
        <w:rPr>
          <w:rFonts w:cstheme="minorHAnsi"/>
          <w:color w:val="231F20"/>
          <w:lang w:val="en-US"/>
        </w:rPr>
      </w:pPr>
    </w:p>
    <w:p w:rsidR="00FB2427" w:rsidRDefault="00BE3607" w:rsidP="00BE3607">
      <w:pPr>
        <w:autoSpaceDE w:val="0"/>
        <w:autoSpaceDN w:val="0"/>
        <w:adjustRightInd w:val="0"/>
        <w:spacing w:after="0" w:line="240" w:lineRule="auto"/>
        <w:jc w:val="both"/>
        <w:rPr>
          <w:rFonts w:cstheme="minorHAnsi"/>
          <w:color w:val="231F20"/>
          <w:lang w:val="en-US"/>
        </w:rPr>
      </w:pPr>
      <w:r w:rsidRPr="00BE3607">
        <w:rPr>
          <w:rFonts w:cstheme="minorHAnsi"/>
          <w:i/>
          <w:iCs/>
          <w:color w:val="231F20"/>
          <w:lang w:val="en-US"/>
        </w:rPr>
        <w:lastRenderedPageBreak/>
        <w:t xml:space="preserve">Stochastic volatility: </w:t>
      </w:r>
      <w:r w:rsidRPr="00BE3607">
        <w:rPr>
          <w:rFonts w:cstheme="minorHAnsi"/>
          <w:color w:val="231F20"/>
          <w:lang w:val="en-US"/>
        </w:rPr>
        <w:t>Since volatility is difficult to measure</w:t>
      </w:r>
      <w:r w:rsidR="004E143D">
        <w:rPr>
          <w:rFonts w:cstheme="minorHAnsi"/>
          <w:color w:val="231F20"/>
          <w:lang w:val="en-US"/>
        </w:rPr>
        <w:t xml:space="preserve"> </w:t>
      </w:r>
      <w:r w:rsidRPr="00BE3607">
        <w:rPr>
          <w:rFonts w:cstheme="minorHAnsi"/>
          <w:color w:val="231F20"/>
          <w:lang w:val="en-US"/>
        </w:rPr>
        <w:t>,</w:t>
      </w:r>
      <w:r w:rsidR="004E143D">
        <w:rPr>
          <w:rFonts w:cstheme="minorHAnsi"/>
          <w:color w:val="231F20"/>
          <w:lang w:val="en-US"/>
        </w:rPr>
        <w:t xml:space="preserve"> </w:t>
      </w:r>
      <w:r w:rsidRPr="00BE3607">
        <w:rPr>
          <w:rFonts w:cstheme="minorHAnsi"/>
          <w:color w:val="231F20"/>
          <w:lang w:val="en-US"/>
        </w:rPr>
        <w:t>and seems to be forever changing, it is natural to model</w:t>
      </w:r>
      <w:r w:rsidR="004E143D">
        <w:rPr>
          <w:rFonts w:cstheme="minorHAnsi"/>
          <w:color w:val="231F20"/>
          <w:lang w:val="en-US"/>
        </w:rPr>
        <w:t xml:space="preserve"> </w:t>
      </w:r>
      <w:r w:rsidRPr="00BE3607">
        <w:rPr>
          <w:rFonts w:cstheme="minorHAnsi"/>
          <w:color w:val="231F20"/>
          <w:lang w:val="en-US"/>
        </w:rPr>
        <w:t>it as stochastic. The most popular model of this type is</w:t>
      </w:r>
      <w:r w:rsidR="004E143D">
        <w:rPr>
          <w:rFonts w:cstheme="minorHAnsi"/>
          <w:color w:val="231F20"/>
          <w:lang w:val="en-US"/>
        </w:rPr>
        <w:t xml:space="preserve"> </w:t>
      </w:r>
      <w:r w:rsidRPr="00BE3607">
        <w:rPr>
          <w:rFonts w:cstheme="minorHAnsi"/>
          <w:color w:val="231F20"/>
          <w:lang w:val="en-US"/>
        </w:rPr>
        <w:t>due to Heston. Such models often have several parameters</w:t>
      </w:r>
      <w:r w:rsidR="004E143D">
        <w:rPr>
          <w:rFonts w:cstheme="minorHAnsi"/>
          <w:color w:val="231F20"/>
          <w:lang w:val="en-US"/>
        </w:rPr>
        <w:t xml:space="preserve"> </w:t>
      </w:r>
      <w:r w:rsidRPr="00BE3607">
        <w:rPr>
          <w:rFonts w:cstheme="minorHAnsi"/>
          <w:color w:val="231F20"/>
          <w:lang w:val="en-US"/>
        </w:rPr>
        <w:t>which can either be chosen to fit historical data</w:t>
      </w:r>
      <w:r w:rsidR="004E143D">
        <w:rPr>
          <w:rFonts w:cstheme="minorHAnsi"/>
          <w:color w:val="231F20"/>
          <w:lang w:val="en-US"/>
        </w:rPr>
        <w:t xml:space="preserve"> </w:t>
      </w:r>
      <w:r w:rsidRPr="00BE3607">
        <w:rPr>
          <w:rFonts w:cstheme="minorHAnsi"/>
          <w:color w:val="231F20"/>
          <w:lang w:val="en-US"/>
        </w:rPr>
        <w:t>or, more commonly, chosen so that theoretical prices</w:t>
      </w:r>
      <w:r w:rsidR="004E143D">
        <w:rPr>
          <w:rFonts w:cstheme="minorHAnsi"/>
          <w:color w:val="231F20"/>
          <w:lang w:val="en-US"/>
        </w:rPr>
        <w:t xml:space="preserve"> </w:t>
      </w:r>
      <w:r w:rsidRPr="00BE3607">
        <w:rPr>
          <w:rFonts w:cstheme="minorHAnsi"/>
          <w:color w:val="231F20"/>
          <w:lang w:val="en-US"/>
        </w:rPr>
        <w:t>calibrate to the market. Stochastic volatility models</w:t>
      </w:r>
      <w:r w:rsidR="004E143D">
        <w:rPr>
          <w:rFonts w:cstheme="minorHAnsi"/>
          <w:color w:val="231F20"/>
          <w:lang w:val="en-US"/>
        </w:rPr>
        <w:t xml:space="preserve"> </w:t>
      </w:r>
      <w:r w:rsidRPr="00BE3607">
        <w:rPr>
          <w:rFonts w:cstheme="minorHAnsi"/>
          <w:color w:val="231F20"/>
          <w:lang w:val="en-US"/>
        </w:rPr>
        <w:t>are better at capturing the dynamics of traded option prices better than deterministic models. However, different</w:t>
      </w:r>
      <w:r w:rsidR="004E143D">
        <w:rPr>
          <w:rFonts w:cstheme="minorHAnsi"/>
          <w:color w:val="231F20"/>
          <w:lang w:val="en-US"/>
        </w:rPr>
        <w:t xml:space="preserve"> </w:t>
      </w:r>
      <w:r w:rsidRPr="00BE3607">
        <w:rPr>
          <w:rFonts w:cstheme="minorHAnsi"/>
          <w:color w:val="231F20"/>
          <w:lang w:val="en-US"/>
        </w:rPr>
        <w:t>markets behave differently. Part of this is because</w:t>
      </w:r>
      <w:r w:rsidR="004E143D">
        <w:rPr>
          <w:rFonts w:cstheme="minorHAnsi"/>
          <w:color w:val="231F20"/>
          <w:lang w:val="en-US"/>
        </w:rPr>
        <w:t xml:space="preserve"> </w:t>
      </w:r>
      <w:r w:rsidRPr="00BE3607">
        <w:rPr>
          <w:rFonts w:cstheme="minorHAnsi"/>
          <w:color w:val="231F20"/>
          <w:lang w:val="en-US"/>
        </w:rPr>
        <w:t>of the way traders look at option prices. Equity traders</w:t>
      </w:r>
      <w:r w:rsidR="004E143D">
        <w:rPr>
          <w:rFonts w:cstheme="minorHAnsi"/>
          <w:color w:val="231F20"/>
          <w:lang w:val="en-US"/>
        </w:rPr>
        <w:t xml:space="preserve"> </w:t>
      </w:r>
      <w:r w:rsidRPr="00BE3607">
        <w:rPr>
          <w:rFonts w:cstheme="minorHAnsi"/>
          <w:color w:val="231F20"/>
          <w:lang w:val="en-US"/>
        </w:rPr>
        <w:t>look at implied volatility versus strike, FX traders loo</w:t>
      </w:r>
      <w:r w:rsidR="004E143D">
        <w:rPr>
          <w:rFonts w:cstheme="minorHAnsi"/>
          <w:color w:val="231F20"/>
          <w:lang w:val="en-US"/>
        </w:rPr>
        <w:t xml:space="preserve">k </w:t>
      </w:r>
      <w:r w:rsidRPr="00BE3607">
        <w:rPr>
          <w:rFonts w:cstheme="minorHAnsi"/>
          <w:color w:val="231F20"/>
          <w:lang w:val="en-US"/>
        </w:rPr>
        <w:t>at implied volatility versus delta. It is therefore natural</w:t>
      </w:r>
      <w:r w:rsidR="004E143D">
        <w:rPr>
          <w:rFonts w:cstheme="minorHAnsi"/>
          <w:color w:val="231F20"/>
          <w:lang w:val="en-US"/>
        </w:rPr>
        <w:t xml:space="preserve"> </w:t>
      </w:r>
      <w:r w:rsidRPr="00BE3607">
        <w:rPr>
          <w:rFonts w:cstheme="minorHAnsi"/>
          <w:color w:val="231F20"/>
          <w:lang w:val="en-US"/>
        </w:rPr>
        <w:t>for implied volatility curves to behave differently in</w:t>
      </w:r>
      <w:r w:rsidR="004E143D">
        <w:rPr>
          <w:rFonts w:cstheme="minorHAnsi"/>
          <w:color w:val="231F20"/>
          <w:lang w:val="en-US"/>
        </w:rPr>
        <w:t xml:space="preserve"> </w:t>
      </w:r>
      <w:r w:rsidRPr="00BE3607">
        <w:rPr>
          <w:rFonts w:cstheme="minorHAnsi"/>
          <w:color w:val="231F20"/>
          <w:lang w:val="en-US"/>
        </w:rPr>
        <w:t>these two markets. Because of this there have grownup the sticky strike, sticky delta, etc., models, which</w:t>
      </w:r>
      <w:r w:rsidR="004E143D">
        <w:rPr>
          <w:rFonts w:cstheme="minorHAnsi"/>
          <w:color w:val="231F20"/>
          <w:lang w:val="en-US"/>
        </w:rPr>
        <w:t xml:space="preserve"> </w:t>
      </w:r>
      <w:r w:rsidRPr="00BE3607">
        <w:rPr>
          <w:rFonts w:cstheme="minorHAnsi"/>
          <w:color w:val="231F20"/>
          <w:lang w:val="en-US"/>
        </w:rPr>
        <w:t>model how the implied volatility curve changes as the</w:t>
      </w:r>
      <w:r w:rsidR="004E143D">
        <w:rPr>
          <w:rFonts w:cstheme="minorHAnsi"/>
          <w:color w:val="231F20"/>
          <w:lang w:val="en-US"/>
        </w:rPr>
        <w:t xml:space="preserve"> </w:t>
      </w:r>
      <w:r w:rsidRPr="00BE3607">
        <w:rPr>
          <w:rFonts w:cstheme="minorHAnsi"/>
          <w:color w:val="231F20"/>
          <w:lang w:val="en-US"/>
        </w:rPr>
        <w:t>underlying moves.</w:t>
      </w:r>
    </w:p>
    <w:p w:rsidR="00FB2427" w:rsidRDefault="00FB2427" w:rsidP="00BE3607">
      <w:pPr>
        <w:autoSpaceDE w:val="0"/>
        <w:autoSpaceDN w:val="0"/>
        <w:adjustRightInd w:val="0"/>
        <w:spacing w:after="0" w:line="240" w:lineRule="auto"/>
        <w:jc w:val="both"/>
        <w:rPr>
          <w:rFonts w:cstheme="minorHAnsi"/>
          <w:color w:val="231F20"/>
          <w:lang w:val="en-US"/>
        </w:rPr>
      </w:pPr>
    </w:p>
    <w:p w:rsidR="00FB2427" w:rsidRDefault="00BE3607" w:rsidP="00BE3607">
      <w:pPr>
        <w:autoSpaceDE w:val="0"/>
        <w:autoSpaceDN w:val="0"/>
        <w:adjustRightInd w:val="0"/>
        <w:spacing w:after="0" w:line="240" w:lineRule="auto"/>
        <w:jc w:val="both"/>
        <w:rPr>
          <w:rFonts w:cstheme="minorHAnsi"/>
          <w:color w:val="231F20"/>
          <w:lang w:val="en-US"/>
        </w:rPr>
      </w:pPr>
      <w:r w:rsidRPr="00BE3607">
        <w:rPr>
          <w:rFonts w:cstheme="minorHAnsi"/>
          <w:i/>
          <w:iCs/>
          <w:color w:val="231F20"/>
          <w:lang w:val="en-US"/>
        </w:rPr>
        <w:t xml:space="preserve">Poisson processes: </w:t>
      </w:r>
      <w:r w:rsidRPr="00BE3607">
        <w:rPr>
          <w:rFonts w:cstheme="minorHAnsi"/>
          <w:color w:val="231F20"/>
          <w:lang w:val="en-US"/>
        </w:rPr>
        <w:t>There are times of low volatility and</w:t>
      </w:r>
      <w:r w:rsidR="004E143D">
        <w:rPr>
          <w:rFonts w:cstheme="minorHAnsi"/>
          <w:color w:val="231F20"/>
          <w:lang w:val="en-US"/>
        </w:rPr>
        <w:t xml:space="preserve"> </w:t>
      </w:r>
      <w:r w:rsidRPr="00BE3607">
        <w:rPr>
          <w:rFonts w:cstheme="minorHAnsi"/>
          <w:color w:val="231F20"/>
          <w:lang w:val="en-US"/>
        </w:rPr>
        <w:t>times of high volatility. This can be modelled by volatility</w:t>
      </w:r>
      <w:r w:rsidR="004E143D">
        <w:rPr>
          <w:rFonts w:cstheme="minorHAnsi"/>
          <w:color w:val="231F20"/>
          <w:lang w:val="en-US"/>
        </w:rPr>
        <w:t xml:space="preserve"> </w:t>
      </w:r>
      <w:r w:rsidRPr="00BE3607">
        <w:rPr>
          <w:rFonts w:cstheme="minorHAnsi"/>
          <w:color w:val="231F20"/>
          <w:lang w:val="en-US"/>
        </w:rPr>
        <w:t>that jumps according to a Poisson process.</w:t>
      </w:r>
    </w:p>
    <w:p w:rsidR="00FB2427" w:rsidRDefault="00FB2427" w:rsidP="00BE3607">
      <w:pPr>
        <w:autoSpaceDE w:val="0"/>
        <w:autoSpaceDN w:val="0"/>
        <w:adjustRightInd w:val="0"/>
        <w:spacing w:after="0" w:line="240" w:lineRule="auto"/>
        <w:jc w:val="both"/>
        <w:rPr>
          <w:rFonts w:cstheme="minorHAnsi"/>
          <w:color w:val="231F20"/>
          <w:lang w:val="en-US"/>
        </w:rPr>
      </w:pPr>
    </w:p>
    <w:p w:rsidR="00BE3607" w:rsidRPr="00BE3607" w:rsidRDefault="00BE3607" w:rsidP="00BE3607">
      <w:pPr>
        <w:autoSpaceDE w:val="0"/>
        <w:autoSpaceDN w:val="0"/>
        <w:adjustRightInd w:val="0"/>
        <w:spacing w:after="0" w:line="240" w:lineRule="auto"/>
        <w:jc w:val="both"/>
        <w:rPr>
          <w:rFonts w:cstheme="minorHAnsi"/>
          <w:color w:val="231F20"/>
          <w:lang w:val="en-US"/>
        </w:rPr>
      </w:pPr>
      <w:r w:rsidRPr="00BE3607">
        <w:rPr>
          <w:rFonts w:cstheme="minorHAnsi"/>
          <w:i/>
          <w:iCs/>
          <w:color w:val="231F20"/>
          <w:lang w:val="en-US"/>
        </w:rPr>
        <w:t xml:space="preserve">Uncertain volatility: </w:t>
      </w:r>
      <w:r w:rsidRPr="00BE3607">
        <w:rPr>
          <w:rFonts w:cstheme="minorHAnsi"/>
          <w:color w:val="231F20"/>
          <w:lang w:val="en-US"/>
        </w:rPr>
        <w:t>An elegant solution to the problem of</w:t>
      </w:r>
      <w:r w:rsidR="004E143D">
        <w:rPr>
          <w:rFonts w:cstheme="minorHAnsi"/>
          <w:color w:val="231F20"/>
          <w:lang w:val="en-US"/>
        </w:rPr>
        <w:t xml:space="preserve"> </w:t>
      </w:r>
      <w:r w:rsidRPr="00BE3607">
        <w:rPr>
          <w:rFonts w:cstheme="minorHAnsi"/>
          <w:color w:val="231F20"/>
          <w:lang w:val="en-US"/>
        </w:rPr>
        <w:t>modelling the unseen volatility is to treat it as uncertain,</w:t>
      </w:r>
      <w:r w:rsidR="004E143D">
        <w:rPr>
          <w:rFonts w:cstheme="minorHAnsi"/>
          <w:color w:val="231F20"/>
          <w:lang w:val="en-US"/>
        </w:rPr>
        <w:t xml:space="preserve"> </w:t>
      </w:r>
      <w:r w:rsidRPr="00BE3607">
        <w:rPr>
          <w:rFonts w:cstheme="minorHAnsi"/>
          <w:color w:val="231F20"/>
          <w:lang w:val="en-US"/>
        </w:rPr>
        <w:t>meaning that it is allowed to lie in a specified range but</w:t>
      </w:r>
      <w:r w:rsidR="004E143D">
        <w:rPr>
          <w:rFonts w:cstheme="minorHAnsi"/>
          <w:color w:val="231F20"/>
          <w:lang w:val="en-US"/>
        </w:rPr>
        <w:t xml:space="preserve"> </w:t>
      </w:r>
      <w:r w:rsidRPr="00BE3607">
        <w:rPr>
          <w:rFonts w:cstheme="minorHAnsi"/>
          <w:color w:val="231F20"/>
          <w:lang w:val="en-US"/>
        </w:rPr>
        <w:t>whereabouts in that range it actually is, or indeed the</w:t>
      </w:r>
      <w:r w:rsidR="004E143D">
        <w:rPr>
          <w:rFonts w:cstheme="minorHAnsi"/>
          <w:color w:val="231F20"/>
          <w:lang w:val="en-US"/>
        </w:rPr>
        <w:t xml:space="preserve"> </w:t>
      </w:r>
      <w:r w:rsidRPr="00BE3607">
        <w:rPr>
          <w:rFonts w:cstheme="minorHAnsi"/>
          <w:color w:val="231F20"/>
          <w:lang w:val="en-US"/>
        </w:rPr>
        <w:t>probability of being at any value, are left unspecified.</w:t>
      </w:r>
      <w:r w:rsidR="004E143D">
        <w:rPr>
          <w:rFonts w:cstheme="minorHAnsi"/>
          <w:color w:val="231F20"/>
          <w:lang w:val="en-US"/>
        </w:rPr>
        <w:t xml:space="preserve"> </w:t>
      </w:r>
      <w:r w:rsidRPr="00BE3607">
        <w:rPr>
          <w:rFonts w:cstheme="minorHAnsi"/>
          <w:color w:val="231F20"/>
          <w:lang w:val="en-US"/>
        </w:rPr>
        <w:t>With this type of model we no longer get a single option</w:t>
      </w:r>
      <w:r w:rsidR="004E143D">
        <w:rPr>
          <w:rFonts w:cstheme="minorHAnsi"/>
          <w:color w:val="231F20"/>
          <w:lang w:val="en-US"/>
        </w:rPr>
        <w:t xml:space="preserve"> </w:t>
      </w:r>
      <w:r w:rsidRPr="00BE3607">
        <w:rPr>
          <w:rFonts w:cstheme="minorHAnsi"/>
          <w:color w:val="231F20"/>
          <w:lang w:val="en-US"/>
        </w:rPr>
        <w:t>price, but a range of prices, representing worst-case</w:t>
      </w:r>
    </w:p>
    <w:p w:rsidR="00BE3607" w:rsidRPr="00BE3607" w:rsidRDefault="00BE3607" w:rsidP="00BE3607">
      <w:pPr>
        <w:jc w:val="both"/>
        <w:rPr>
          <w:rFonts w:cstheme="minorHAnsi"/>
          <w:b/>
          <w:lang w:val="en-US"/>
        </w:rPr>
      </w:pPr>
      <w:r w:rsidRPr="00BE3607">
        <w:rPr>
          <w:rFonts w:cstheme="minorHAnsi"/>
          <w:color w:val="231F20"/>
          <w:lang w:val="en-US"/>
        </w:rPr>
        <w:t>scenario and best-case scenario.</w:t>
      </w:r>
    </w:p>
    <w:p w:rsidR="00716714" w:rsidRPr="00BE3607" w:rsidRDefault="00716714" w:rsidP="00AF49A7">
      <w:pPr>
        <w:pStyle w:val="Heading1"/>
        <w:jc w:val="both"/>
        <w:rPr>
          <w:rStyle w:val="Strong"/>
          <w:b/>
          <w:lang w:val="en-US"/>
        </w:rPr>
      </w:pPr>
      <w:r w:rsidRPr="00BE3607">
        <w:rPr>
          <w:rStyle w:val="Strong"/>
          <w:b/>
          <w:lang w:val="en-US"/>
        </w:rPr>
        <w:t>Questions on hedging:</w:t>
      </w:r>
    </w:p>
    <w:p w:rsidR="00716714" w:rsidRPr="00716714" w:rsidRDefault="00716714" w:rsidP="00716714">
      <w:pPr>
        <w:jc w:val="both"/>
        <w:rPr>
          <w:b/>
          <w:lang w:val="en-US"/>
        </w:rPr>
      </w:pPr>
      <w:r w:rsidRPr="00716714">
        <w:rPr>
          <w:b/>
          <w:lang w:val="en-US"/>
        </w:rPr>
        <w:t>31. What is delta hedging?</w:t>
      </w:r>
    </w:p>
    <w:p w:rsidR="008927F6" w:rsidRDefault="008927F6" w:rsidP="00716714">
      <w:pPr>
        <w:jc w:val="both"/>
        <w:rPr>
          <w:lang w:val="en-US"/>
        </w:rPr>
      </w:pPr>
      <w:r w:rsidRPr="008927F6">
        <w:rPr>
          <w:b/>
          <w:lang w:val="en-US"/>
        </w:rPr>
        <w:t>Delta hedging</w:t>
      </w:r>
      <w:r w:rsidRPr="008927F6">
        <w:rPr>
          <w:lang w:val="en-US"/>
        </w:rPr>
        <w:t xml:space="preserve"> One of the building blocks of derivatives</w:t>
      </w:r>
      <w:r>
        <w:rPr>
          <w:lang w:val="en-US"/>
        </w:rPr>
        <w:t xml:space="preserve"> </w:t>
      </w:r>
      <w:r w:rsidRPr="008927F6">
        <w:rPr>
          <w:lang w:val="en-US"/>
        </w:rPr>
        <w:t>theory is delta hedging. This is the theoretically perfect</w:t>
      </w:r>
      <w:r>
        <w:rPr>
          <w:lang w:val="en-US"/>
        </w:rPr>
        <w:t xml:space="preserve">  </w:t>
      </w:r>
      <w:r w:rsidRPr="008927F6">
        <w:rPr>
          <w:lang w:val="en-US"/>
        </w:rPr>
        <w:t>elimination of all risk by using a very clever hedge</w:t>
      </w:r>
      <w:r>
        <w:rPr>
          <w:lang w:val="en-US"/>
        </w:rPr>
        <w:t xml:space="preserve"> </w:t>
      </w:r>
      <w:r w:rsidRPr="008927F6">
        <w:rPr>
          <w:lang w:val="en-US"/>
        </w:rPr>
        <w:t>between the option and its underlying. Delta hedging</w:t>
      </w:r>
      <w:r>
        <w:rPr>
          <w:lang w:val="en-US"/>
        </w:rPr>
        <w:t xml:space="preserve"> </w:t>
      </w:r>
      <w:r w:rsidRPr="008927F6">
        <w:rPr>
          <w:lang w:val="en-US"/>
        </w:rPr>
        <w:t>exploits the perfect correlation between the changes</w:t>
      </w:r>
      <w:r>
        <w:rPr>
          <w:lang w:val="en-US"/>
        </w:rPr>
        <w:t xml:space="preserve"> </w:t>
      </w:r>
      <w:r w:rsidRPr="008927F6">
        <w:rPr>
          <w:lang w:val="en-US"/>
        </w:rPr>
        <w:t>in the option value and the changes in the stock price.</w:t>
      </w:r>
      <w:r>
        <w:rPr>
          <w:lang w:val="en-US"/>
        </w:rPr>
        <w:t xml:space="preserve"> </w:t>
      </w:r>
      <w:r w:rsidRPr="008927F6">
        <w:rPr>
          <w:lang w:val="en-US"/>
        </w:rPr>
        <w:t>This is an example of ‘dynamic’ hedging; the hedge must</w:t>
      </w:r>
      <w:r>
        <w:rPr>
          <w:lang w:val="en-US"/>
        </w:rPr>
        <w:t xml:space="preserve"> </w:t>
      </w:r>
      <w:r w:rsidRPr="008927F6">
        <w:rPr>
          <w:lang w:val="en-US"/>
        </w:rPr>
        <w:t>be continually monitored and frequently adjusted by the</w:t>
      </w:r>
      <w:r>
        <w:rPr>
          <w:lang w:val="en-US"/>
        </w:rPr>
        <w:t xml:space="preserve"> </w:t>
      </w:r>
      <w:r w:rsidRPr="008927F6">
        <w:rPr>
          <w:lang w:val="en-US"/>
        </w:rPr>
        <w:t>sale or purchase of the underlying asset. Because of the</w:t>
      </w:r>
      <w:r>
        <w:rPr>
          <w:lang w:val="en-US"/>
        </w:rPr>
        <w:t xml:space="preserve">  </w:t>
      </w:r>
      <w:r w:rsidRPr="008927F6">
        <w:rPr>
          <w:lang w:val="en-US"/>
        </w:rPr>
        <w:t>frequent rehedging, any dynamic hedging strategy is</w:t>
      </w:r>
      <w:r>
        <w:rPr>
          <w:lang w:val="en-US"/>
        </w:rPr>
        <w:t xml:space="preserve"> </w:t>
      </w:r>
      <w:r w:rsidRPr="008927F6">
        <w:rPr>
          <w:lang w:val="en-US"/>
        </w:rPr>
        <w:t>going to result in losses due to transaction costs. In</w:t>
      </w:r>
      <w:r>
        <w:rPr>
          <w:lang w:val="en-US"/>
        </w:rPr>
        <w:t xml:space="preserve"> </w:t>
      </w:r>
      <w:r w:rsidRPr="008927F6">
        <w:rPr>
          <w:lang w:val="en-US"/>
        </w:rPr>
        <w:t>some markets this can be very important.</w:t>
      </w:r>
      <w:r>
        <w:rPr>
          <w:lang w:val="en-US"/>
        </w:rPr>
        <w:t xml:space="preserve"> </w:t>
      </w:r>
      <w:r w:rsidRPr="008927F6">
        <w:rPr>
          <w:lang w:val="en-US"/>
        </w:rPr>
        <w:t>The ‘underlying’ in a delta-hedged portfolio could be a</w:t>
      </w:r>
      <w:r>
        <w:rPr>
          <w:lang w:val="en-US"/>
        </w:rPr>
        <w:t xml:space="preserve"> </w:t>
      </w:r>
      <w:r w:rsidRPr="008927F6">
        <w:rPr>
          <w:lang w:val="en-US"/>
        </w:rPr>
        <w:t>traded asset, a stock for example, or it could be another</w:t>
      </w:r>
      <w:r>
        <w:rPr>
          <w:lang w:val="en-US"/>
        </w:rPr>
        <w:t xml:space="preserve">  </w:t>
      </w:r>
      <w:r w:rsidRPr="008927F6">
        <w:rPr>
          <w:lang w:val="en-US"/>
        </w:rPr>
        <w:t>random quantity that determines a price such as a risk</w:t>
      </w:r>
      <w:r>
        <w:rPr>
          <w:lang w:val="en-US"/>
        </w:rPr>
        <w:t xml:space="preserve"> </w:t>
      </w:r>
      <w:r w:rsidRPr="008927F6">
        <w:rPr>
          <w:lang w:val="en-US"/>
        </w:rPr>
        <w:t>of default. If you have two instruments depending on the</w:t>
      </w:r>
      <w:r w:rsidR="00A44D23">
        <w:rPr>
          <w:lang w:val="en-US"/>
        </w:rPr>
        <w:t xml:space="preserve"> s</w:t>
      </w:r>
      <w:r w:rsidRPr="008927F6">
        <w:rPr>
          <w:lang w:val="en-US"/>
        </w:rPr>
        <w:t>ame risk of default, you can calculate the sensitivities,</w:t>
      </w:r>
      <w:r>
        <w:rPr>
          <w:lang w:val="en-US"/>
        </w:rPr>
        <w:t xml:space="preserve"> </w:t>
      </w:r>
      <w:r w:rsidRPr="008927F6">
        <w:rPr>
          <w:lang w:val="en-US"/>
        </w:rPr>
        <w:t>the deltas, of their prices to this quantity and then buy</w:t>
      </w:r>
      <w:r>
        <w:rPr>
          <w:lang w:val="en-US"/>
        </w:rPr>
        <w:t xml:space="preserve"> </w:t>
      </w:r>
      <w:r w:rsidRPr="008927F6">
        <w:rPr>
          <w:lang w:val="en-US"/>
        </w:rPr>
        <w:t>the two instruments in amounts inversely proportional</w:t>
      </w:r>
      <w:r>
        <w:rPr>
          <w:lang w:val="en-US"/>
        </w:rPr>
        <w:t xml:space="preserve"> </w:t>
      </w:r>
      <w:r w:rsidRPr="008927F6">
        <w:rPr>
          <w:lang w:val="en-US"/>
        </w:rPr>
        <w:t>to these deltas (one long, one short). This is also delta</w:t>
      </w:r>
      <w:r>
        <w:rPr>
          <w:lang w:val="en-US"/>
        </w:rPr>
        <w:t xml:space="preserve"> </w:t>
      </w:r>
      <w:r w:rsidRPr="008927F6">
        <w:rPr>
          <w:lang w:val="en-US"/>
        </w:rPr>
        <w:t>hedging.</w:t>
      </w:r>
      <w:r>
        <w:rPr>
          <w:lang w:val="en-US"/>
        </w:rPr>
        <w:t xml:space="preserve"> </w:t>
      </w:r>
      <w:r w:rsidRPr="008927F6">
        <w:rPr>
          <w:lang w:val="en-US"/>
        </w:rPr>
        <w:t>If two underlyings are very highly correlated you can</w:t>
      </w:r>
      <w:r>
        <w:rPr>
          <w:lang w:val="en-US"/>
        </w:rPr>
        <w:t xml:space="preserve"> </w:t>
      </w:r>
      <w:r w:rsidRPr="008927F6">
        <w:rPr>
          <w:lang w:val="en-US"/>
        </w:rPr>
        <w:t>use one as a proxy for the other for hedging purposes.</w:t>
      </w:r>
      <w:r>
        <w:rPr>
          <w:lang w:val="en-US"/>
        </w:rPr>
        <w:t xml:space="preserve"> You</w:t>
      </w:r>
      <w:r w:rsidRPr="008927F6">
        <w:rPr>
          <w:lang w:val="en-US"/>
        </w:rPr>
        <w:t xml:space="preserve"> would then only be exposed to basis risk. Be careful</w:t>
      </w:r>
      <w:r>
        <w:rPr>
          <w:lang w:val="en-US"/>
        </w:rPr>
        <w:t xml:space="preserve"> </w:t>
      </w:r>
      <w:r w:rsidRPr="008927F6">
        <w:rPr>
          <w:lang w:val="en-US"/>
        </w:rPr>
        <w:t>with this because there may be times when the close</w:t>
      </w:r>
      <w:r>
        <w:rPr>
          <w:lang w:val="en-US"/>
        </w:rPr>
        <w:t xml:space="preserve"> </w:t>
      </w:r>
      <w:r w:rsidRPr="008927F6">
        <w:rPr>
          <w:lang w:val="en-US"/>
        </w:rPr>
        <w:t>relationship breaks down.</w:t>
      </w:r>
      <w:r>
        <w:rPr>
          <w:lang w:val="en-US"/>
        </w:rPr>
        <w:t xml:space="preserve"> </w:t>
      </w:r>
      <w:r w:rsidRPr="008927F6">
        <w:rPr>
          <w:lang w:val="en-US"/>
        </w:rPr>
        <w:t>If you have many financial instruments that are uncorrelated</w:t>
      </w:r>
      <w:r>
        <w:rPr>
          <w:lang w:val="en-US"/>
        </w:rPr>
        <w:t xml:space="preserve"> </w:t>
      </w:r>
      <w:r w:rsidRPr="008927F6">
        <w:rPr>
          <w:lang w:val="en-US"/>
        </w:rPr>
        <w:t>with each other then you can construct a portfolio</w:t>
      </w:r>
      <w:r>
        <w:rPr>
          <w:lang w:val="en-US"/>
        </w:rPr>
        <w:t xml:space="preserve"> </w:t>
      </w:r>
      <w:r w:rsidRPr="008927F6">
        <w:rPr>
          <w:lang w:val="en-US"/>
        </w:rPr>
        <w:t>with much less risk than any one of the instruments</w:t>
      </w:r>
      <w:r>
        <w:rPr>
          <w:lang w:val="en-US"/>
        </w:rPr>
        <w:t xml:space="preserve"> </w:t>
      </w:r>
      <w:r w:rsidRPr="008927F6">
        <w:rPr>
          <w:lang w:val="en-US"/>
        </w:rPr>
        <w:t>individually. With a large such portfolio you can theoretically</w:t>
      </w:r>
      <w:r>
        <w:rPr>
          <w:lang w:val="en-US"/>
        </w:rPr>
        <w:t xml:space="preserve"> </w:t>
      </w:r>
      <w:r w:rsidRPr="008927F6">
        <w:rPr>
          <w:lang w:val="en-US"/>
        </w:rPr>
        <w:t>reduce risk to negligible levels. Although this</w:t>
      </w:r>
    </w:p>
    <w:p w:rsidR="00716714" w:rsidRPr="00716714" w:rsidRDefault="00716714" w:rsidP="00716714">
      <w:pPr>
        <w:jc w:val="both"/>
        <w:rPr>
          <w:b/>
          <w:lang w:val="en-US"/>
        </w:rPr>
      </w:pPr>
      <w:r w:rsidRPr="00716714">
        <w:rPr>
          <w:b/>
          <w:lang w:val="en-US"/>
        </w:rPr>
        <w:t>32. How would you hedge against a particular equity/bond under current market conditions?</w:t>
      </w:r>
    </w:p>
    <w:p w:rsidR="00716714" w:rsidRPr="00102406" w:rsidRDefault="00AD4645" w:rsidP="00716714">
      <w:pPr>
        <w:jc w:val="both"/>
        <w:rPr>
          <w:b/>
          <w:lang w:val="en-US"/>
        </w:rPr>
      </w:pPr>
      <w:r w:rsidRPr="00AD4645">
        <w:rPr>
          <w:lang w:val="en-US"/>
        </w:rPr>
        <w:t xml:space="preserve">You can hedge by </w:t>
      </w:r>
      <w:r w:rsidRPr="00102406">
        <w:rPr>
          <w:b/>
          <w:lang w:val="en-US"/>
        </w:rPr>
        <w:t>buying put options at lower levels</w:t>
      </w:r>
      <w:r w:rsidRPr="00AD4645">
        <w:rPr>
          <w:lang w:val="en-US"/>
        </w:rPr>
        <w:t xml:space="preserve"> to protect your stock price. You can also hedge by </w:t>
      </w:r>
      <w:r w:rsidRPr="00102406">
        <w:rPr>
          <w:b/>
          <w:lang w:val="en-US"/>
        </w:rPr>
        <w:t>selling futures against your cash market holding</w:t>
      </w:r>
      <w:r w:rsidRPr="00AD4645">
        <w:rPr>
          <w:lang w:val="en-US"/>
        </w:rPr>
        <w:t xml:space="preserve">. If you are holding bonds, you can hedge by </w:t>
      </w:r>
      <w:r w:rsidRPr="00102406">
        <w:rPr>
          <w:b/>
          <w:lang w:val="en-US"/>
        </w:rPr>
        <w:t>keeping duration the same as your time frame</w:t>
      </w:r>
      <w:r w:rsidRPr="00AD4645">
        <w:rPr>
          <w:lang w:val="en-US"/>
        </w:rPr>
        <w:t xml:space="preserve">. This saves you from any interest risk. Also, </w:t>
      </w:r>
      <w:r w:rsidRPr="00102406">
        <w:rPr>
          <w:b/>
          <w:lang w:val="en-US"/>
        </w:rPr>
        <w:t>avoid risky bonds.</w:t>
      </w:r>
    </w:p>
    <w:p w:rsidR="00716714" w:rsidRPr="00716714" w:rsidRDefault="00716714" w:rsidP="00716714">
      <w:pPr>
        <w:jc w:val="both"/>
        <w:rPr>
          <w:b/>
          <w:lang w:val="en-US"/>
        </w:rPr>
      </w:pPr>
      <w:r w:rsidRPr="00716714">
        <w:rPr>
          <w:b/>
          <w:lang w:val="en-US"/>
        </w:rPr>
        <w:t>33. When can hedging an options position mean that you take on more risk?</w:t>
      </w:r>
    </w:p>
    <w:p w:rsidR="00527BDB" w:rsidRDefault="00527BDB" w:rsidP="00855A77">
      <w:pPr>
        <w:shd w:val="clear" w:color="auto" w:fill="FFFFFF"/>
        <w:spacing w:after="75" w:line="240" w:lineRule="auto"/>
        <w:jc w:val="both"/>
        <w:rPr>
          <w:lang w:val="en-US"/>
        </w:rPr>
      </w:pPr>
      <w:r>
        <w:rPr>
          <w:lang w:val="en-US"/>
        </w:rPr>
        <w:lastRenderedPageBreak/>
        <w:t xml:space="preserve">1. </w:t>
      </w:r>
      <w:r w:rsidR="00855A77" w:rsidRPr="00855A77">
        <w:rPr>
          <w:lang w:val="en-US"/>
        </w:rPr>
        <w:t>Hedging an options position can become riskier if one side of the option position is left open. Also if you hedge through covered calls, it can be risky in the event of a fall in the stock price. Normally, volatility is positive for options.</w:t>
      </w:r>
    </w:p>
    <w:p w:rsidR="00527BDB" w:rsidRPr="00527BDB" w:rsidRDefault="00527BDB" w:rsidP="00D95BC4">
      <w:pPr>
        <w:jc w:val="both"/>
        <w:rPr>
          <w:lang w:val="en-US"/>
        </w:rPr>
      </w:pPr>
      <w:r>
        <w:rPr>
          <w:lang w:val="en-US"/>
        </w:rPr>
        <w:t xml:space="preserve">2. </w:t>
      </w:r>
      <w:r w:rsidRPr="00527BDB">
        <w:rPr>
          <w:lang w:val="en-US"/>
        </w:rPr>
        <w:t>Hedging can increase your risk if you are forced to both buy short-dated options and hedge them.</w:t>
      </w:r>
    </w:p>
    <w:p w:rsidR="00527BDB" w:rsidRPr="00527BDB" w:rsidRDefault="00527BDB" w:rsidP="00527BDB">
      <w:pPr>
        <w:shd w:val="clear" w:color="auto" w:fill="FFFFFF"/>
        <w:spacing w:after="75" w:line="240" w:lineRule="auto"/>
        <w:jc w:val="both"/>
        <w:rPr>
          <w:lang w:val="en-US"/>
        </w:rPr>
      </w:pPr>
      <w:r>
        <w:rPr>
          <w:lang w:val="en-US"/>
        </w:rPr>
        <w:t xml:space="preserve">3. </w:t>
      </w:r>
      <w:r w:rsidRPr="00527BDB">
        <w:rPr>
          <w:lang w:val="en-US"/>
        </w:rPr>
        <w:t>E.g. on Monday you get forced to buy some Friday expiry OTM puts, say 95% strike S&amp;P weeklies. Of course, you go and buy some delta against them to "hedge" yourself. Next thing you know, the the market tanks. Unfortunately, by Friday it's only down 3.5%, so it's does not fall far enough to reach the strike. So, on Friday expiration, you are out your premiu</w:t>
      </w:r>
      <w:r>
        <w:rPr>
          <w:lang w:val="en-US"/>
        </w:rPr>
        <w:t>m and down money on your delta.</w:t>
      </w:r>
    </w:p>
    <w:p w:rsidR="00527BDB" w:rsidRDefault="00527BDB" w:rsidP="00527BDB">
      <w:pPr>
        <w:shd w:val="clear" w:color="auto" w:fill="FFFFFF"/>
        <w:spacing w:after="75" w:line="240" w:lineRule="auto"/>
        <w:jc w:val="both"/>
        <w:rPr>
          <w:lang w:val="en-US"/>
        </w:rPr>
      </w:pPr>
      <w:r w:rsidRPr="00527BDB">
        <w:rPr>
          <w:lang w:val="en-US"/>
        </w:rPr>
        <w:t>Overall, it's a pretty typical "painful moment" for a market maker. Usually, in this case you are better off selling some ATMish gamma and leaving the tinys to decay in peace. Should the market really take a dive, you got some lottery tickets.</w:t>
      </w:r>
    </w:p>
    <w:p w:rsidR="00CA2FE5" w:rsidRPr="00CA2FE5" w:rsidRDefault="00CA2FE5" w:rsidP="00CA2FE5">
      <w:pPr>
        <w:shd w:val="clear" w:color="auto" w:fill="FFFFFF"/>
        <w:spacing w:after="75" w:line="240" w:lineRule="auto"/>
        <w:jc w:val="both"/>
        <w:rPr>
          <w:lang w:val="en-US"/>
        </w:rPr>
      </w:pPr>
      <w:r>
        <w:rPr>
          <w:lang w:val="en-US"/>
        </w:rPr>
        <w:t xml:space="preserve">4. </w:t>
      </w:r>
      <w:r w:rsidRPr="00CA2FE5">
        <w:rPr>
          <w:lang w:val="en-US"/>
        </w:rPr>
        <w:t>Hedging does not increase your risk in this particular example: You take on delta exposure by buying the short dated option outright. Thus buying/selling underlying (put/call) in any case will reduce your delta exposure, hence risk of changes in the underlying, given you hedge the right amount and at the right timing (this i</w:t>
      </w:r>
      <w:r w:rsidR="00D95BC4">
        <w:rPr>
          <w:lang w:val="en-US"/>
        </w:rPr>
        <w:t>s</w:t>
      </w:r>
      <w:r w:rsidRPr="00CA2FE5">
        <w:rPr>
          <w:lang w:val="en-US"/>
        </w:rPr>
        <w:t xml:space="preserve"> venture is impossible to generalize as it applies differently to each case). Now, you are long gamma but being long gamma does not guarantee at all that you end up better off not hedging initially. If your boss instructs you to be at all times almost perfectly delta hedged (most French bosses are anal about this, probably because they are horrible delta traders) then you hedge, period. It reduces your delta exposure, hence risk in moves in the underlying. It is complete nonsense to start arguing in retrospect that no hedge may have resulted in a better payoff because the underlying followed a pric</w:t>
      </w:r>
      <w:r>
        <w:rPr>
          <w:lang w:val="en-US"/>
        </w:rPr>
        <w:t>e path not anticipated earlier.</w:t>
      </w:r>
    </w:p>
    <w:p w:rsidR="00716714" w:rsidRPr="009A7F9A" w:rsidRDefault="00CA2FE5" w:rsidP="009A7F9A">
      <w:pPr>
        <w:shd w:val="clear" w:color="auto" w:fill="FFFFFF"/>
        <w:spacing w:after="75" w:line="240" w:lineRule="auto"/>
        <w:jc w:val="both"/>
        <w:rPr>
          <w:lang w:val="en-US"/>
        </w:rPr>
      </w:pPr>
      <w:r w:rsidRPr="00CA2FE5">
        <w:rPr>
          <w:lang w:val="en-US"/>
        </w:rPr>
        <w:t>I concur with Strange that there are often better ways to hedge than always going through the underlying but I disagree with him that it poses a "painful moment" to market markers. Market makers who are dependent on the market moving in specific ways are probably very bad volatility traders. Your job as market maker is to earn money from the bid/offer spread and to reduce your risk exposure to lower moment greeks, given it is feasible and cost-efficient. The other times you, as market maker, attempt to benefit from what you perceive as mispricings in the option valuation. Thus, hedging the long options position with the underlying reduces your risk, period. There are obviously exceptions to this, for example, when the underlying is so extremely illiquid that it would be prohibitive to hedge/re-hedge frequently. But it has to really be analyzed in context. But if the interview book looked for a straight forward answer which applies to most cases then hedging reduces your risk, simple as that.</w:t>
      </w:r>
    </w:p>
    <w:p w:rsidR="00716714" w:rsidRPr="00716714" w:rsidRDefault="00716714" w:rsidP="00716714">
      <w:pPr>
        <w:jc w:val="both"/>
        <w:rPr>
          <w:b/>
          <w:lang w:val="en-US"/>
        </w:rPr>
      </w:pPr>
      <w:r w:rsidRPr="00716714">
        <w:rPr>
          <w:b/>
          <w:lang w:val="en-US"/>
        </w:rPr>
        <w:t>34. An option is at the money. How many shares of stock should you hold to hedge it?</w:t>
      </w:r>
    </w:p>
    <w:p w:rsidR="00121266" w:rsidRPr="00121266" w:rsidRDefault="00121266" w:rsidP="00121266">
      <w:pPr>
        <w:jc w:val="both"/>
        <w:rPr>
          <w:lang w:val="en-US"/>
        </w:rPr>
      </w:pPr>
      <w:r w:rsidRPr="00121266">
        <w:rPr>
          <w:lang w:val="en-US"/>
        </w:rPr>
        <w:t xml:space="preserve">The delta of an option tells you the relationship between the underlying security's price </w:t>
      </w:r>
      <w:r>
        <w:rPr>
          <w:lang w:val="en-US"/>
        </w:rPr>
        <w:t>and the option's price itself.”</w:t>
      </w:r>
    </w:p>
    <w:p w:rsidR="00121266" w:rsidRPr="00121266" w:rsidRDefault="00121266" w:rsidP="00121266">
      <w:pPr>
        <w:jc w:val="both"/>
        <w:rPr>
          <w:lang w:val="en-US"/>
        </w:rPr>
      </w:pPr>
      <w:r w:rsidRPr="00121266">
        <w:rPr>
          <w:lang w:val="en-US"/>
        </w:rPr>
        <w:t>The delta represents the amount the price of the derivative will change when there is a change in the underlying price. For example, suppose you buy a call option with a delta of 0.2. The call option will increase by 50 cents for every $1 increase in the</w:t>
      </w:r>
      <w:r>
        <w:rPr>
          <w:lang w:val="en-US"/>
        </w:rPr>
        <w:t xml:space="preserve"> price of the underlying asset.</w:t>
      </w:r>
    </w:p>
    <w:p w:rsidR="00121266" w:rsidRPr="00121266" w:rsidRDefault="00121266" w:rsidP="00121266">
      <w:pPr>
        <w:jc w:val="both"/>
        <w:rPr>
          <w:lang w:val="en-US"/>
        </w:rPr>
      </w:pPr>
      <w:r w:rsidRPr="00121266">
        <w:rPr>
          <w:lang w:val="en-US"/>
        </w:rPr>
        <w:t xml:space="preserve">The delta of an option helps you determine the quantity of the underlying asset to buy or sell. This is known as delta hedging. Delta hedging involves trading another security to create a delta-neutral position, or a </w:t>
      </w:r>
      <w:r>
        <w:rPr>
          <w:lang w:val="en-US"/>
        </w:rPr>
        <w:t>position that has a zero delta.</w:t>
      </w:r>
    </w:p>
    <w:p w:rsidR="00121266" w:rsidRPr="00121266" w:rsidRDefault="00121266" w:rsidP="00121266">
      <w:pPr>
        <w:jc w:val="both"/>
        <w:rPr>
          <w:lang w:val="en-US"/>
        </w:rPr>
      </w:pPr>
      <w:r w:rsidRPr="00121266">
        <w:rPr>
          <w:lang w:val="en-US"/>
        </w:rPr>
        <w:t>You can use delta to hedge options by first determining whether to buy or sell the underlying asset. When you buy calls or sell puts, you sell the underlying asset. You buy the underlying asset when you sell calls or buy puts. Put options have a negative delta, while call options have a positive.</w:t>
      </w:r>
    </w:p>
    <w:p w:rsidR="00121266" w:rsidRPr="00121266" w:rsidRDefault="00121266" w:rsidP="00121266">
      <w:pPr>
        <w:jc w:val="both"/>
        <w:rPr>
          <w:lang w:val="en-US"/>
        </w:rPr>
      </w:pPr>
    </w:p>
    <w:p w:rsidR="00716714" w:rsidRPr="00121266" w:rsidRDefault="00121266" w:rsidP="00121266">
      <w:pPr>
        <w:jc w:val="both"/>
        <w:rPr>
          <w:lang w:val="en-US"/>
        </w:rPr>
      </w:pPr>
      <w:r w:rsidRPr="00121266">
        <w:rPr>
          <w:lang w:val="en-US"/>
        </w:rPr>
        <w:lastRenderedPageBreak/>
        <w:t>For example, suppose you buy 15 call option contracts with a delta of 0.2. You are long delta, so you must sell deltas to create a delta-neutral position. Next, you need to find the quantity of the underlying asset you need to hedge. To find the delta hedge quantity, you multiply the absolute value of the delta by the number of option contracts and multiply that by 100 (each option contract controls 100 shares of stock). In this case, the quantity is 300, or equal to (0.20 x 15 x 100). Therefore, you must sell this amount of the underlying asset to be delta neutral.</w:t>
      </w:r>
    </w:p>
    <w:p w:rsidR="00716714" w:rsidRPr="00B1349A" w:rsidRDefault="00716714" w:rsidP="00B1349A">
      <w:pPr>
        <w:pStyle w:val="Heading1"/>
        <w:jc w:val="both"/>
        <w:rPr>
          <w:rStyle w:val="Strong"/>
          <w:b/>
        </w:rPr>
      </w:pPr>
      <w:r w:rsidRPr="00B1349A">
        <w:rPr>
          <w:rStyle w:val="Strong"/>
          <w:b/>
        </w:rPr>
        <w:t>Questions on particular products:</w:t>
      </w:r>
    </w:p>
    <w:p w:rsidR="00716714" w:rsidRPr="00716714" w:rsidRDefault="00716714" w:rsidP="00716714">
      <w:pPr>
        <w:jc w:val="both"/>
        <w:rPr>
          <w:b/>
          <w:lang w:val="en-US"/>
        </w:rPr>
      </w:pPr>
      <w:r w:rsidRPr="00716714">
        <w:rPr>
          <w:b/>
          <w:lang w:val="en-US"/>
        </w:rPr>
        <w:t>35. What is interest rate risk?</w:t>
      </w:r>
    </w:p>
    <w:p w:rsidR="00716714" w:rsidRPr="00DA2B42" w:rsidRDefault="00634F04" w:rsidP="00716714">
      <w:pPr>
        <w:jc w:val="both"/>
        <w:rPr>
          <w:lang w:val="en-US"/>
        </w:rPr>
      </w:pPr>
      <w:r w:rsidRPr="00634F04">
        <w:rPr>
          <w:lang w:val="en-US"/>
        </w:rPr>
        <w:t>Interest rate risk is the probability of a decline in the value of an asset resulting from unexpected fluctuations in interest rates. Interest rate risk is mostly associated with fixed-income assets (e.g., bonds) rather than with equity investments. The interest rate is one of the primary drivers of a bond’s price.</w:t>
      </w:r>
    </w:p>
    <w:p w:rsidR="00716714" w:rsidRPr="00716714" w:rsidRDefault="00716714" w:rsidP="00716714">
      <w:pPr>
        <w:jc w:val="both"/>
        <w:rPr>
          <w:b/>
          <w:lang w:val="en-US"/>
        </w:rPr>
      </w:pPr>
      <w:r w:rsidRPr="00716714">
        <w:rPr>
          <w:b/>
          <w:lang w:val="en-US"/>
        </w:rPr>
        <w:t>36. What is reinvestment risk?</w:t>
      </w:r>
    </w:p>
    <w:p w:rsidR="001C16E0" w:rsidRPr="001C16E0" w:rsidRDefault="001C16E0" w:rsidP="001C16E0">
      <w:pPr>
        <w:jc w:val="both"/>
        <w:rPr>
          <w:lang w:val="en-US"/>
        </w:rPr>
      </w:pPr>
      <w:r w:rsidRPr="001C16E0">
        <w:rPr>
          <w:lang w:val="en-US"/>
        </w:rPr>
        <w:t>Reinvestment risk refers to the possibility that an investor will be unable to reinvest cash flows received from an investment, such as coupon payments or interest, at a rate comparable to their current rate of return. This new rate i</w:t>
      </w:r>
      <w:r>
        <w:rPr>
          <w:lang w:val="en-US"/>
        </w:rPr>
        <w:t>s called the reinvestment rate.</w:t>
      </w:r>
    </w:p>
    <w:p w:rsidR="001C16E0" w:rsidRPr="001C16E0" w:rsidRDefault="001C16E0" w:rsidP="001C16E0">
      <w:pPr>
        <w:jc w:val="both"/>
        <w:rPr>
          <w:lang w:val="en-US"/>
        </w:rPr>
      </w:pPr>
      <w:r w:rsidRPr="001C16E0">
        <w:rPr>
          <w:lang w:val="en-US"/>
        </w:rPr>
        <w:t>Zero-coupon bonds (Z-bonds) are the only type of fixed-income security to have no inherent investment risk since they issue no coupon p</w:t>
      </w:r>
      <w:r>
        <w:rPr>
          <w:lang w:val="en-US"/>
        </w:rPr>
        <w:t>ayments throughout their lives.</w:t>
      </w:r>
    </w:p>
    <w:p w:rsidR="001C16E0" w:rsidRPr="001C16E0" w:rsidRDefault="001C16E0" w:rsidP="001C16E0">
      <w:pPr>
        <w:jc w:val="both"/>
        <w:rPr>
          <w:b/>
          <w:lang w:val="en-US"/>
        </w:rPr>
      </w:pPr>
      <w:r w:rsidRPr="001C16E0">
        <w:rPr>
          <w:b/>
          <w:lang w:val="en-US"/>
        </w:rPr>
        <w:t>KEY TAKEAWAYS</w:t>
      </w:r>
    </w:p>
    <w:p w:rsidR="001C16E0" w:rsidRPr="001C16E0" w:rsidRDefault="001C16E0" w:rsidP="001C16E0">
      <w:pPr>
        <w:pStyle w:val="ListParagraph"/>
        <w:numPr>
          <w:ilvl w:val="0"/>
          <w:numId w:val="39"/>
        </w:numPr>
        <w:jc w:val="both"/>
        <w:rPr>
          <w:lang w:val="en-US"/>
        </w:rPr>
      </w:pPr>
      <w:r w:rsidRPr="001C16E0">
        <w:rPr>
          <w:lang w:val="en-US"/>
        </w:rPr>
        <w:t>Reinvestment risk is the chance that cash flows received from an investment will earn less when put to use in a new investment.</w:t>
      </w:r>
    </w:p>
    <w:p w:rsidR="001C16E0" w:rsidRPr="001C16E0" w:rsidRDefault="001C16E0" w:rsidP="001C16E0">
      <w:pPr>
        <w:pStyle w:val="ListParagraph"/>
        <w:numPr>
          <w:ilvl w:val="0"/>
          <w:numId w:val="39"/>
        </w:numPr>
        <w:jc w:val="both"/>
        <w:rPr>
          <w:lang w:val="en-US"/>
        </w:rPr>
      </w:pPr>
      <w:r w:rsidRPr="001C16E0">
        <w:rPr>
          <w:lang w:val="en-US"/>
        </w:rPr>
        <w:t>Callable bonds are especially vulnerable to reinvestment risk because these bonds are typically redeemed when interest rates decline.</w:t>
      </w:r>
    </w:p>
    <w:p w:rsidR="00716714" w:rsidRPr="001C16E0" w:rsidRDefault="001C16E0" w:rsidP="001C16E0">
      <w:pPr>
        <w:pStyle w:val="ListParagraph"/>
        <w:numPr>
          <w:ilvl w:val="0"/>
          <w:numId w:val="39"/>
        </w:numPr>
        <w:jc w:val="both"/>
        <w:rPr>
          <w:lang w:val="en-US"/>
        </w:rPr>
      </w:pPr>
      <w:r w:rsidRPr="001C16E0">
        <w:rPr>
          <w:lang w:val="en-US"/>
        </w:rPr>
        <w:t>Methods to mitigate reinvestment risk include the use of non-callable bonds, zero-coupon instruments, long-term securities, bond ladders, and actively managed bond funds.</w:t>
      </w:r>
    </w:p>
    <w:p w:rsidR="00716714" w:rsidRPr="00716714" w:rsidRDefault="00716714" w:rsidP="00716714">
      <w:pPr>
        <w:jc w:val="both"/>
        <w:rPr>
          <w:b/>
          <w:lang w:val="en-US"/>
        </w:rPr>
      </w:pPr>
      <w:r w:rsidRPr="00716714">
        <w:rPr>
          <w:b/>
          <w:lang w:val="en-US"/>
        </w:rPr>
        <w:t>37. How do interest rate risk and reinvestment risk interact?</w:t>
      </w:r>
    </w:p>
    <w:p w:rsidR="00B9256B" w:rsidRPr="00B9256B" w:rsidRDefault="00B9256B" w:rsidP="00B9256B">
      <w:pPr>
        <w:jc w:val="both"/>
        <w:rPr>
          <w:lang w:val="en-US"/>
        </w:rPr>
      </w:pPr>
      <w:r w:rsidRPr="00B9256B">
        <w:rPr>
          <w:lang w:val="en-US"/>
        </w:rPr>
        <w:t>Fixed income securities such as bonds are instruments that typically pay interest, called the coupon, throughout their lifetimes and then return the face value at maturity. There's generally less risk than with other investments that investors will lose all their money when investing in bonds. There are still risks associated with bonds, though, including factors called interest rate risk and reinvestment risk that focus on whether investors could ultimately be worse off due to changing market conditions.</w:t>
      </w:r>
    </w:p>
    <w:p w:rsidR="00B9256B" w:rsidRPr="00B9256B" w:rsidRDefault="00B9256B" w:rsidP="00B9256B">
      <w:pPr>
        <w:jc w:val="both"/>
        <w:rPr>
          <w:b/>
          <w:lang w:val="en-US"/>
        </w:rPr>
      </w:pPr>
      <w:r w:rsidRPr="00B9256B">
        <w:rPr>
          <w:b/>
          <w:lang w:val="en-US"/>
        </w:rPr>
        <w:t>Tip</w:t>
      </w:r>
    </w:p>
    <w:p w:rsidR="00B9256B" w:rsidRPr="00B9256B" w:rsidRDefault="00B9256B" w:rsidP="00B9256B">
      <w:pPr>
        <w:jc w:val="both"/>
        <w:rPr>
          <w:lang w:val="en-US"/>
        </w:rPr>
      </w:pPr>
      <w:r w:rsidRPr="00B9256B">
        <w:rPr>
          <w:lang w:val="en-US"/>
        </w:rPr>
        <w:t>Interest rate risk refers to the danger of a bond losing value because it pays interest rates below what would-be buyers can otherwise find in the market. Reinvestment risk refers to investors not being able to find a similarly paying investment for th</w:t>
      </w:r>
      <w:r>
        <w:rPr>
          <w:lang w:val="en-US"/>
        </w:rPr>
        <w:t>eir proceeds from a bond.</w:t>
      </w:r>
    </w:p>
    <w:p w:rsidR="00B9256B" w:rsidRPr="00B9256B" w:rsidRDefault="00B9256B" w:rsidP="00B9256B">
      <w:pPr>
        <w:jc w:val="both"/>
        <w:rPr>
          <w:b/>
          <w:lang w:val="en-US"/>
        </w:rPr>
      </w:pPr>
      <w:r w:rsidRPr="00B9256B">
        <w:rPr>
          <w:b/>
          <w:lang w:val="en-US"/>
        </w:rPr>
        <w:t>Exploring Yield vs Price</w:t>
      </w:r>
    </w:p>
    <w:p w:rsidR="00B9256B" w:rsidRPr="00B9256B" w:rsidRDefault="00B9256B" w:rsidP="00B9256B">
      <w:pPr>
        <w:jc w:val="both"/>
        <w:rPr>
          <w:lang w:val="en-US"/>
        </w:rPr>
      </w:pPr>
      <w:r w:rsidRPr="00B9256B">
        <w:rPr>
          <w:lang w:val="en-US"/>
        </w:rPr>
        <w:t xml:space="preserve">A fixed-rate bond has a stated, unchanging coupon payment it disburses every period - for instance, T-Bonds pay interest semi-annually. The total coupon payments for the year divided by the bond </w:t>
      </w:r>
      <w:r w:rsidRPr="00B9256B">
        <w:rPr>
          <w:lang w:val="en-US"/>
        </w:rPr>
        <w:lastRenderedPageBreak/>
        <w:t>price is the annual yield. Coupons don’t change on fixed-rate bonds, but prices do, and thus so do yields.</w:t>
      </w:r>
    </w:p>
    <w:p w:rsidR="00B9256B" w:rsidRPr="00B9256B" w:rsidRDefault="00B9256B" w:rsidP="00B9256B">
      <w:pPr>
        <w:jc w:val="both"/>
        <w:rPr>
          <w:lang w:val="en-US"/>
        </w:rPr>
      </w:pPr>
      <w:r w:rsidRPr="00B9256B">
        <w:rPr>
          <w:lang w:val="en-US"/>
        </w:rPr>
        <w:t>For an already issued bond to be sellable, its yield must compete with current interest rates. Thus, as rates and yields go up, prices must come down, and vice versa.</w:t>
      </w:r>
    </w:p>
    <w:p w:rsidR="00B9256B" w:rsidRPr="00B9256B" w:rsidRDefault="00B9256B" w:rsidP="00B9256B">
      <w:pPr>
        <w:jc w:val="both"/>
        <w:rPr>
          <w:b/>
          <w:lang w:val="en-US"/>
        </w:rPr>
      </w:pPr>
      <w:r w:rsidRPr="00B9256B">
        <w:rPr>
          <w:b/>
          <w:lang w:val="en-US"/>
        </w:rPr>
        <w:t>Interest Rate Risk</w:t>
      </w:r>
    </w:p>
    <w:p w:rsidR="00B9256B" w:rsidRPr="00B9256B" w:rsidRDefault="00B9256B" w:rsidP="00B9256B">
      <w:pPr>
        <w:jc w:val="both"/>
        <w:rPr>
          <w:lang w:val="en-US"/>
        </w:rPr>
      </w:pPr>
      <w:r w:rsidRPr="00B9256B">
        <w:rPr>
          <w:lang w:val="en-US"/>
        </w:rPr>
        <w:t>The scenario in which interest rates rise after a bond is issued leads to interest rate risk. Since prices will decline if interest rates rise, the holder of a fixed-rate bond may experience a capital loss if the bond is sold before its maturity date. The longer the period until maturity, the more the bond is subject to interest rate risk.</w:t>
      </w:r>
    </w:p>
    <w:p w:rsidR="00B9256B" w:rsidRPr="00B9256B" w:rsidRDefault="00B9256B" w:rsidP="00B9256B">
      <w:pPr>
        <w:jc w:val="both"/>
        <w:rPr>
          <w:lang w:val="en-US"/>
        </w:rPr>
      </w:pPr>
      <w:r w:rsidRPr="00B9256B">
        <w:rPr>
          <w:lang w:val="en-US"/>
        </w:rPr>
        <w:t>At maturity, the bond will refund the face amount, so bonds near maturity have little interest rate risk. Bond duration is a mathematical equation that signifies how sensitive a bond is to interest rate risk -- bonds with relatively low durations are more resistant to interest rate risk.</w:t>
      </w:r>
    </w:p>
    <w:p w:rsidR="00B9256B" w:rsidRPr="00B9256B" w:rsidRDefault="00B9256B" w:rsidP="00B9256B">
      <w:pPr>
        <w:jc w:val="both"/>
        <w:rPr>
          <w:b/>
          <w:lang w:val="en-US"/>
        </w:rPr>
      </w:pPr>
      <w:r w:rsidRPr="00B9256B">
        <w:rPr>
          <w:b/>
          <w:lang w:val="en-US"/>
        </w:rPr>
        <w:t>Understanding Reinvestment Risk</w:t>
      </w:r>
    </w:p>
    <w:p w:rsidR="00B9256B" w:rsidRPr="00B9256B" w:rsidRDefault="00B9256B" w:rsidP="00B9256B">
      <w:pPr>
        <w:jc w:val="both"/>
        <w:rPr>
          <w:lang w:val="en-US"/>
        </w:rPr>
      </w:pPr>
      <w:r w:rsidRPr="00B9256B">
        <w:rPr>
          <w:lang w:val="en-US"/>
        </w:rPr>
        <w:t>What if interest rates go down instead? The price of a fixed-rate bond will rise and entice some holders to sell the bond for a profit. But others will hold onto the bond and will find that they cannot make as much interest income from reinvesting the periodic coupon payments they receive.</w:t>
      </w:r>
    </w:p>
    <w:p w:rsidR="00B9256B" w:rsidRPr="00B9256B" w:rsidRDefault="00B9256B" w:rsidP="00B9256B">
      <w:pPr>
        <w:jc w:val="both"/>
        <w:rPr>
          <w:lang w:val="en-US"/>
        </w:rPr>
      </w:pPr>
      <w:r w:rsidRPr="00B9256B">
        <w:rPr>
          <w:lang w:val="en-US"/>
        </w:rPr>
        <w:t>This is reinvestment risk -- if interest rates go down, your interest on interest will decline. This lowers a bond’s yield to maturity, which is a function of the total income, including reinvested interest income, which will be provided by the bond.</w:t>
      </w:r>
    </w:p>
    <w:p w:rsidR="00B9256B" w:rsidRPr="00B9256B" w:rsidRDefault="00B9256B" w:rsidP="00B9256B">
      <w:pPr>
        <w:jc w:val="both"/>
        <w:rPr>
          <w:b/>
          <w:lang w:val="en-US"/>
        </w:rPr>
      </w:pPr>
      <w:r w:rsidRPr="00B9256B">
        <w:rPr>
          <w:b/>
          <w:lang w:val="en-US"/>
        </w:rPr>
        <w:t>Understanding Call Risk</w:t>
      </w:r>
    </w:p>
    <w:p w:rsidR="00B9256B" w:rsidRPr="00B9256B" w:rsidRDefault="00B9256B" w:rsidP="00B9256B">
      <w:pPr>
        <w:jc w:val="both"/>
        <w:rPr>
          <w:lang w:val="en-US"/>
        </w:rPr>
      </w:pPr>
      <w:r w:rsidRPr="00B9256B">
        <w:rPr>
          <w:lang w:val="en-US"/>
        </w:rPr>
        <w:t>Some bonds are considered callable bonds, which means that the organization that issued them can pay them back early through a process known as calling them. Exactly when the bonds can be called d</w:t>
      </w:r>
      <w:r>
        <w:rPr>
          <w:lang w:val="en-US"/>
        </w:rPr>
        <w:t>epends on their original terms.</w:t>
      </w:r>
    </w:p>
    <w:p w:rsidR="00B9256B" w:rsidRPr="00B9256B" w:rsidRDefault="00B9256B" w:rsidP="00B9256B">
      <w:pPr>
        <w:jc w:val="both"/>
        <w:rPr>
          <w:lang w:val="en-US"/>
        </w:rPr>
      </w:pPr>
      <w:r w:rsidRPr="00B9256B">
        <w:rPr>
          <w:lang w:val="en-US"/>
        </w:rPr>
        <w:t>Typically, bonds will be called early if the issuer can replace them with lower interest bonds or simply wants to save money on long-term interest payments. This presents a particular type of reinvestment risk, known as call risk, to the investors in the bonds, since the bonds will likely be called when comparable interest</w:t>
      </w:r>
      <w:r>
        <w:rPr>
          <w:lang w:val="en-US"/>
        </w:rPr>
        <w:t xml:space="preserve"> rates are no longer available.</w:t>
      </w:r>
    </w:p>
    <w:p w:rsidR="00B9256B" w:rsidRPr="00B9256B" w:rsidRDefault="00B9256B" w:rsidP="00B9256B">
      <w:pPr>
        <w:jc w:val="both"/>
        <w:rPr>
          <w:b/>
          <w:lang w:val="en-US"/>
        </w:rPr>
      </w:pPr>
      <w:r w:rsidRPr="00B9256B">
        <w:rPr>
          <w:b/>
          <w:lang w:val="en-US"/>
        </w:rPr>
        <w:t>Floating-Rate Bonds</w:t>
      </w:r>
    </w:p>
    <w:p w:rsidR="00B9256B" w:rsidRPr="00B9256B" w:rsidRDefault="00B9256B" w:rsidP="00B9256B">
      <w:pPr>
        <w:jc w:val="both"/>
        <w:rPr>
          <w:lang w:val="en-US"/>
        </w:rPr>
      </w:pPr>
      <w:r w:rsidRPr="00B9256B">
        <w:rPr>
          <w:lang w:val="en-US"/>
        </w:rPr>
        <w:t>Some bonds have variable coupons that float with current interest rates. These instruments tend to have stable prices because their coupons remain competitive within the changing interest rate environment. However, if interest rates go down, so will the bond’s c</w:t>
      </w:r>
      <w:r>
        <w:rPr>
          <w:lang w:val="en-US"/>
        </w:rPr>
        <w:t>oupon, cutting interest income.</w:t>
      </w:r>
    </w:p>
    <w:p w:rsidR="00716714" w:rsidRPr="00B9256B" w:rsidRDefault="00B9256B" w:rsidP="00B9256B">
      <w:pPr>
        <w:jc w:val="both"/>
        <w:rPr>
          <w:lang w:val="en-US"/>
        </w:rPr>
      </w:pPr>
      <w:r w:rsidRPr="00B9256B">
        <w:rPr>
          <w:lang w:val="en-US"/>
        </w:rPr>
        <w:t>This is income risk. In addition, lower interest rates create reinvestment risk, whether the bond is fixed rate or floating rate. Floating rate bonds are suitable for investors who are more sensitive to interest rate risk than to income risk, such as investors who do not plan to hold a bond until maturity.</w:t>
      </w:r>
    </w:p>
    <w:p w:rsidR="00716714" w:rsidRDefault="00716714" w:rsidP="00716714">
      <w:pPr>
        <w:jc w:val="both"/>
        <w:rPr>
          <w:b/>
          <w:lang w:val="en-US"/>
        </w:rPr>
      </w:pPr>
      <w:r w:rsidRPr="00716714">
        <w:rPr>
          <w:b/>
          <w:lang w:val="en-US"/>
        </w:rPr>
        <w:t>38. Which bond has the greatest associated interest rate risk? A five year zero coupon bond? Or a five year bond that pays coupons?</w:t>
      </w:r>
    </w:p>
    <w:p w:rsidR="0083196F" w:rsidRPr="0083196F" w:rsidRDefault="0083196F" w:rsidP="00716714">
      <w:pPr>
        <w:jc w:val="both"/>
        <w:rPr>
          <w:lang w:val="en-US"/>
        </w:rPr>
      </w:pPr>
      <w:r w:rsidRPr="0083196F">
        <w:rPr>
          <w:lang w:val="en-US"/>
        </w:rPr>
        <w:t>Answer and Explanation: A five-year zero-coupon bond has more interest rate risk. Interest rate risk is higher for bonds that pay lower coupon payments.</w:t>
      </w:r>
    </w:p>
    <w:p w:rsidR="00716714" w:rsidRPr="0083196F" w:rsidRDefault="0083196F" w:rsidP="00716714">
      <w:pPr>
        <w:jc w:val="both"/>
        <w:rPr>
          <w:lang w:val="en-US"/>
        </w:rPr>
      </w:pPr>
      <w:r w:rsidRPr="0083196F">
        <w:rPr>
          <w:lang w:val="en-US"/>
        </w:rPr>
        <w:lastRenderedPageBreak/>
        <w:t>Therefore, bonds with longer maturities generally have higher interest rate risk than similar bonds with shorter maturities. to compensate investors for this interest rate risk, long-term bonds generally offer higher coupon rates than short-term bonds of the same credit quality.</w:t>
      </w:r>
    </w:p>
    <w:p w:rsidR="00716714" w:rsidRPr="00716714" w:rsidRDefault="00716714" w:rsidP="00716714">
      <w:pPr>
        <w:jc w:val="both"/>
        <w:rPr>
          <w:b/>
          <w:lang w:val="en-US"/>
        </w:rPr>
      </w:pPr>
      <w:r w:rsidRPr="00716714">
        <w:rPr>
          <w:b/>
          <w:lang w:val="en-US"/>
        </w:rPr>
        <w:t>39. Which is more volatile, a 20-year zero coupon bond or a 20-year 4.5% coupon bond?</w:t>
      </w:r>
    </w:p>
    <w:p w:rsidR="00716714" w:rsidRPr="007B1D36" w:rsidRDefault="007B1D36" w:rsidP="00716714">
      <w:pPr>
        <w:jc w:val="both"/>
        <w:rPr>
          <w:lang w:val="en-US"/>
        </w:rPr>
      </w:pPr>
      <w:r w:rsidRPr="007B1D36">
        <w:rPr>
          <w:lang w:val="en-US"/>
        </w:rPr>
        <w:t>Zero-coupon bonds tend to be more volatile because they do not pay any interest during the life of the bond. These bondholders receive the face value on maturity, thus the only value in these bonds happens closer to maturity.</w:t>
      </w:r>
    </w:p>
    <w:p w:rsidR="00716714" w:rsidRPr="00716714" w:rsidRDefault="00716714" w:rsidP="00716714">
      <w:pPr>
        <w:jc w:val="both"/>
        <w:rPr>
          <w:b/>
          <w:lang w:val="en-US"/>
        </w:rPr>
      </w:pPr>
      <w:r w:rsidRPr="00716714">
        <w:rPr>
          <w:b/>
          <w:lang w:val="en-US"/>
        </w:rPr>
        <w:t>40. A stock is selling at $90. A 3-month call with a strike price of $100 is selling for $3.105 with a delta of 0.329. How many call contracts are required to perform a hedge on 1,000 shares of this stock? Would they be bought or sold? What happens if the price of the stock falls to $50?</w:t>
      </w:r>
    </w:p>
    <w:p w:rsidR="00E00368" w:rsidRPr="00E00368" w:rsidRDefault="00E00368" w:rsidP="00E00368">
      <w:pPr>
        <w:jc w:val="both"/>
        <w:rPr>
          <w:lang w:val="en-US"/>
        </w:rPr>
      </w:pPr>
      <w:r w:rsidRPr="00E00368">
        <w:rPr>
          <w:lang w:val="en-US"/>
        </w:rPr>
        <w:t>I think what you are as</w:t>
      </w:r>
      <w:r>
        <w:rPr>
          <w:lang w:val="en-US"/>
        </w:rPr>
        <w:t>king is how many  33 delta call</w:t>
      </w:r>
      <w:r w:rsidRPr="00E00368">
        <w:rPr>
          <w:lang w:val="en-US"/>
        </w:rPr>
        <w:t xml:space="preserve"> would  1000 shares of the underlying  stock delta hedge. If One option is on 100 shares then 33 options or one option on 3300 shares will have a delta of 1000 share. This will give you a "static hedge". That is small m</w:t>
      </w:r>
      <w:r w:rsidR="005B3D91">
        <w:rPr>
          <w:lang w:val="en-US"/>
        </w:rPr>
        <w:t>oves in the share price will be</w:t>
      </w:r>
      <w:r w:rsidRPr="00E00368">
        <w:rPr>
          <w:lang w:val="en-US"/>
        </w:rPr>
        <w:t xml:space="preserve"> exactly offset by changes in the value of your short option position.  A long stock position will hedge a shot call or a long put position. you  would collects 3.105 per share on the 3300 shares or $10,246.5.</w:t>
      </w:r>
    </w:p>
    <w:p w:rsidR="00716714" w:rsidRPr="00E00368" w:rsidRDefault="00E00368" w:rsidP="00E00368">
      <w:pPr>
        <w:jc w:val="both"/>
        <w:rPr>
          <w:lang w:val="en-US"/>
        </w:rPr>
      </w:pPr>
      <w:r w:rsidRPr="00E00368">
        <w:rPr>
          <w:lang w:val="en-US"/>
        </w:rPr>
        <w:t>If the shares dropped to 50 you would lose $40,000 on the share but would still have the premium of 10,246.5 so your net loss if this all happens at expiration is29,753.5</w:t>
      </w:r>
    </w:p>
    <w:p w:rsidR="00716714" w:rsidRPr="00716714" w:rsidRDefault="00716714" w:rsidP="00716714">
      <w:pPr>
        <w:jc w:val="both"/>
        <w:rPr>
          <w:b/>
          <w:lang w:val="en-US"/>
        </w:rPr>
      </w:pPr>
      <w:r w:rsidRPr="00716714">
        <w:rPr>
          <w:b/>
          <w:lang w:val="en-US"/>
        </w:rPr>
        <w:t>41. You have two options with the same underlying strike price. One has an exercise date in three months, one has an exercise date in six months. Which comes with the greatest risk?</w:t>
      </w:r>
    </w:p>
    <w:p w:rsidR="00716714" w:rsidRPr="00812B7F" w:rsidRDefault="00812B7F" w:rsidP="004D38EB">
      <w:pPr>
        <w:jc w:val="both"/>
        <w:rPr>
          <w:lang w:val="en-US"/>
        </w:rPr>
      </w:pPr>
      <w:r w:rsidRPr="00812B7F">
        <w:rPr>
          <w:lang w:val="en-US"/>
        </w:rPr>
        <w:t>The longer the time to expiry or exercise the greater the risk, and correspondingly the higher th</w:t>
      </w:r>
      <w:r>
        <w:rPr>
          <w:lang w:val="en-US"/>
        </w:rPr>
        <w:t xml:space="preserve">e premium. </w:t>
      </w:r>
    </w:p>
    <w:p w:rsidR="00716714" w:rsidRPr="00716714" w:rsidRDefault="00716714" w:rsidP="00716714">
      <w:pPr>
        <w:jc w:val="both"/>
        <w:rPr>
          <w:b/>
          <w:lang w:val="en-US"/>
        </w:rPr>
      </w:pPr>
      <w:r w:rsidRPr="00716714">
        <w:rPr>
          <w:b/>
          <w:lang w:val="en-US"/>
        </w:rPr>
        <w:t>42. What’s the maximum potential loss you could incur by selling a put on a stock?</w:t>
      </w:r>
    </w:p>
    <w:p w:rsidR="00716714" w:rsidRPr="004D38EB" w:rsidRDefault="004D38EB" w:rsidP="00716714">
      <w:pPr>
        <w:jc w:val="both"/>
        <w:rPr>
          <w:lang w:val="en-US"/>
        </w:rPr>
      </w:pPr>
      <w:r w:rsidRPr="004D38EB">
        <w:rPr>
          <w:lang w:val="en-US"/>
        </w:rPr>
        <w:t>What is the Maximum Loss Possible When Selling a Put? The maximum loss possible when selling or writing a put is equal to the strike price less the premium received.</w:t>
      </w:r>
    </w:p>
    <w:p w:rsidR="00716714" w:rsidRPr="00716714" w:rsidRDefault="00716714" w:rsidP="00716714">
      <w:pPr>
        <w:jc w:val="both"/>
        <w:rPr>
          <w:b/>
          <w:lang w:val="en-US"/>
        </w:rPr>
      </w:pPr>
      <w:r w:rsidRPr="00716714">
        <w:rPr>
          <w:b/>
          <w:lang w:val="en-US"/>
        </w:rPr>
        <w:t>43. What are the risks inherent in an interest rate swap?</w:t>
      </w:r>
    </w:p>
    <w:p w:rsidR="00716714" w:rsidRPr="004D38EB" w:rsidRDefault="004D38EB" w:rsidP="004D38EB">
      <w:pPr>
        <w:jc w:val="both"/>
        <w:rPr>
          <w:lang w:val="en-US"/>
        </w:rPr>
      </w:pPr>
      <w:r w:rsidRPr="004D38EB">
        <w:rPr>
          <w:lang w:val="en-US"/>
        </w:rPr>
        <w:t>Like most non-government fixed income investments, interest-rate swaps involve two primary risks: interest rate risk and credit risk, which is known in the swaps market as counterparty risk. Because actual interest rate movements do not always match expectations, swaps entail interest-rate risk.</w:t>
      </w:r>
    </w:p>
    <w:p w:rsidR="00716714" w:rsidRPr="00B1349A" w:rsidRDefault="00716714" w:rsidP="00AF49A7">
      <w:pPr>
        <w:pStyle w:val="Heading1"/>
        <w:jc w:val="both"/>
        <w:rPr>
          <w:rStyle w:val="Strong"/>
          <w:b/>
        </w:rPr>
      </w:pPr>
      <w:r w:rsidRPr="00B1349A">
        <w:rPr>
          <w:rStyle w:val="Strong"/>
          <w:b/>
        </w:rPr>
        <w:t xml:space="preserve">Questions related to regulation: </w:t>
      </w:r>
    </w:p>
    <w:p w:rsidR="00716714" w:rsidRPr="00716714" w:rsidRDefault="00716714" w:rsidP="00716714">
      <w:pPr>
        <w:jc w:val="both"/>
        <w:rPr>
          <w:b/>
          <w:lang w:val="en-US"/>
        </w:rPr>
      </w:pPr>
      <w:r w:rsidRPr="00716714">
        <w:rPr>
          <w:b/>
          <w:lang w:val="en-US"/>
        </w:rPr>
        <w:t>44. How has Basel III changed the treatment of market risk?</w:t>
      </w:r>
    </w:p>
    <w:p w:rsidR="00006088" w:rsidRPr="00006088" w:rsidRDefault="00006088" w:rsidP="00006088">
      <w:pPr>
        <w:jc w:val="both"/>
        <w:rPr>
          <w:lang w:val="en-US"/>
        </w:rPr>
      </w:pPr>
      <w:r w:rsidRPr="00006088">
        <w:rPr>
          <w:lang w:val="en-US"/>
        </w:rPr>
        <w:t>Trading positions often face significant financial loss due to their exposure to volatilities present in underlying market risk factors. As it stands today, the trading book fails to capture the severity of such losses adequately, which has spurred the BCBS to propose a framework for the estimation of the minimum capital requirements for market risk, also known as the Fundamental Review of the Trading Book, more commonly known as FRTB (BCBS, 2013</w:t>
      </w:r>
      <w:bookmarkStart w:id="12" w:name="_ftnref1"/>
      <w:r w:rsidRPr="00006088">
        <w:rPr>
          <w:lang w:val="en-US"/>
        </w:rPr>
        <w:fldChar w:fldCharType="begin"/>
      </w:r>
      <w:r w:rsidRPr="00006088">
        <w:rPr>
          <w:lang w:val="en-US"/>
        </w:rPr>
        <w:instrText xml:space="preserve"> HYPERLINK "https://www.wolterskluwer.com/en/expert-insights/basel-iii-minimum-capital-requirements-for-market-risk-frtb-a-practical-example-for-implementing-the-standardized-approach-part-i" \l "_ftn1" </w:instrText>
      </w:r>
      <w:r w:rsidRPr="00006088">
        <w:rPr>
          <w:lang w:val="en-US"/>
        </w:rPr>
        <w:fldChar w:fldCharType="separate"/>
      </w:r>
      <w:r w:rsidRPr="00006088">
        <w:rPr>
          <w:lang w:val="en-US"/>
        </w:rPr>
        <w:t>[1]</w:t>
      </w:r>
      <w:r w:rsidRPr="00006088">
        <w:rPr>
          <w:lang w:val="en-US"/>
        </w:rPr>
        <w:fldChar w:fldCharType="end"/>
      </w:r>
      <w:bookmarkEnd w:id="12"/>
      <w:r w:rsidRPr="00006088">
        <w:rPr>
          <w:lang w:val="en-US"/>
        </w:rPr>
        <w:t>, 2016</w:t>
      </w:r>
      <w:bookmarkStart w:id="13" w:name="_ftnref2"/>
      <w:r w:rsidRPr="00006088">
        <w:rPr>
          <w:lang w:val="en-US"/>
        </w:rPr>
        <w:fldChar w:fldCharType="begin"/>
      </w:r>
      <w:r w:rsidRPr="00006088">
        <w:rPr>
          <w:lang w:val="en-US"/>
        </w:rPr>
        <w:instrText xml:space="preserve"> HYPERLINK "https://www.wolterskluwer.com/en/expert-insights/basel-iii-minimum-capital-requirements-for-market-risk-frtb-a-practical-example-for-implementing-the-standardized-approach-part-i" \l "_ftn2" </w:instrText>
      </w:r>
      <w:r w:rsidRPr="00006088">
        <w:rPr>
          <w:lang w:val="en-US"/>
        </w:rPr>
        <w:fldChar w:fldCharType="separate"/>
      </w:r>
      <w:r w:rsidRPr="00006088">
        <w:rPr>
          <w:lang w:val="en-US"/>
        </w:rPr>
        <w:t>[2]</w:t>
      </w:r>
      <w:r w:rsidRPr="00006088">
        <w:rPr>
          <w:lang w:val="en-US"/>
        </w:rPr>
        <w:fldChar w:fldCharType="end"/>
      </w:r>
      <w:bookmarkEnd w:id="13"/>
      <w:r w:rsidRPr="00006088">
        <w:rPr>
          <w:lang w:val="en-US"/>
        </w:rPr>
        <w:t>, 2017</w:t>
      </w:r>
      <w:bookmarkStart w:id="14" w:name="_ftnref3"/>
      <w:r w:rsidRPr="00006088">
        <w:rPr>
          <w:lang w:val="en-US"/>
        </w:rPr>
        <w:fldChar w:fldCharType="begin"/>
      </w:r>
      <w:r w:rsidRPr="00006088">
        <w:rPr>
          <w:lang w:val="en-US"/>
        </w:rPr>
        <w:instrText xml:space="preserve"> HYPERLINK "https://www.wolterskluwer.com/en/expert-insights/basel-iii-minimum-capital-requirements-for-market-risk-frtb-a-practical-example-for-implementing-the-standardized-approach-part-i" \l "_ftn3" </w:instrText>
      </w:r>
      <w:r w:rsidRPr="00006088">
        <w:rPr>
          <w:lang w:val="en-US"/>
        </w:rPr>
        <w:fldChar w:fldCharType="separate"/>
      </w:r>
      <w:r w:rsidRPr="00006088">
        <w:rPr>
          <w:lang w:val="en-US"/>
        </w:rPr>
        <w:t>[3]</w:t>
      </w:r>
      <w:r w:rsidRPr="00006088">
        <w:rPr>
          <w:lang w:val="en-US"/>
        </w:rPr>
        <w:fldChar w:fldCharType="end"/>
      </w:r>
      <w:bookmarkEnd w:id="14"/>
      <w:r w:rsidRPr="00006088">
        <w:rPr>
          <w:lang w:val="en-US"/>
        </w:rPr>
        <w:t>). Moreover, the Basel Committee is currently monitoring and revising the implementation of the market risk standard, and proposing updated methods (BCBS, 2018</w:t>
      </w:r>
      <w:bookmarkStart w:id="15" w:name="_Ref518892875"/>
      <w:bookmarkStart w:id="16" w:name="_ftnref4"/>
      <w:bookmarkEnd w:id="15"/>
      <w:r w:rsidRPr="00006088">
        <w:rPr>
          <w:lang w:val="en-US"/>
        </w:rPr>
        <w:fldChar w:fldCharType="begin"/>
      </w:r>
      <w:r w:rsidRPr="00006088">
        <w:rPr>
          <w:lang w:val="en-US"/>
        </w:rPr>
        <w:instrText xml:space="preserve"> HYPERLINK "https://www.wolterskluwer.com/en/expert-insights/basel-iii-minimum-capital-requirements-for-market-risk-frtb-a-practical-example-for-implementing-the-standardized-approach-part-i" \l "_ftn4" </w:instrText>
      </w:r>
      <w:r w:rsidRPr="00006088">
        <w:rPr>
          <w:lang w:val="en-US"/>
        </w:rPr>
        <w:fldChar w:fldCharType="separate"/>
      </w:r>
      <w:r w:rsidRPr="00006088">
        <w:rPr>
          <w:lang w:val="en-US"/>
        </w:rPr>
        <w:t>[4]</w:t>
      </w:r>
      <w:r w:rsidRPr="00006088">
        <w:rPr>
          <w:lang w:val="en-US"/>
        </w:rPr>
        <w:fldChar w:fldCharType="end"/>
      </w:r>
      <w:bookmarkEnd w:id="16"/>
      <w:r w:rsidRPr="00006088">
        <w:rPr>
          <w:lang w:val="en-US"/>
        </w:rPr>
        <w:t>).</w:t>
      </w:r>
    </w:p>
    <w:p w:rsidR="00006088" w:rsidRPr="00006088" w:rsidRDefault="00006088" w:rsidP="00006088">
      <w:pPr>
        <w:jc w:val="both"/>
        <w:rPr>
          <w:lang w:val="en-US"/>
        </w:rPr>
      </w:pPr>
      <w:r w:rsidRPr="00006088">
        <w:rPr>
          <w:lang w:val="en-US"/>
        </w:rPr>
        <w:lastRenderedPageBreak/>
        <w:t>Market liquidity risk plays a key role in both the standardized approach (SA) and the internal model approach (IMA). In the IMA the framework introduces the expected shortfall (ES), substituting the value at risk (VaR) as a measure for the measurement of market risk. The new framework also introduces a profit and loss attribution (PLA) test that the trading desk must pass if they want to implement IMA.</w:t>
      </w:r>
    </w:p>
    <w:p w:rsidR="00006088" w:rsidRPr="00006088" w:rsidRDefault="00006088" w:rsidP="00006088">
      <w:pPr>
        <w:jc w:val="both"/>
        <w:rPr>
          <w:lang w:val="en-US"/>
        </w:rPr>
      </w:pPr>
      <w:r w:rsidRPr="00006088">
        <w:rPr>
          <w:lang w:val="en-US"/>
        </w:rPr>
        <w:t>Banks do not only have to estimate capital against the exposure to modellable risk factors. The framework now recognizes an additional capital requirement dedicated to non-modellable risk factors (NMRFs).</w:t>
      </w:r>
    </w:p>
    <w:p w:rsidR="00006088" w:rsidRPr="00006088" w:rsidRDefault="00006088" w:rsidP="00006088">
      <w:pPr>
        <w:jc w:val="both"/>
        <w:rPr>
          <w:lang w:val="en-US"/>
        </w:rPr>
      </w:pPr>
      <w:r w:rsidRPr="00006088">
        <w:rPr>
          <w:lang w:val="en-US"/>
        </w:rPr>
        <w:t>To ensure banks do not create regulatory arbitrage, the new framework aims to close the gaps between the treatment of trading and banking book exposures. To this end updated revisions to the boundary between the two books have been proposed by the committee (BCBS, 20184).</w:t>
      </w:r>
    </w:p>
    <w:p w:rsidR="00006088" w:rsidRPr="00006088" w:rsidRDefault="00006088" w:rsidP="00006088">
      <w:pPr>
        <w:jc w:val="both"/>
        <w:rPr>
          <w:b/>
          <w:lang w:val="en-US"/>
        </w:rPr>
      </w:pPr>
      <w:r w:rsidRPr="00006088">
        <w:rPr>
          <w:b/>
          <w:lang w:val="en-US"/>
        </w:rPr>
        <w:t>The Standardized Approach to Market Risk</w:t>
      </w:r>
    </w:p>
    <w:p w:rsidR="00006088" w:rsidRPr="00006088" w:rsidRDefault="00006088" w:rsidP="00006088">
      <w:pPr>
        <w:jc w:val="both"/>
        <w:rPr>
          <w:lang w:val="en-US"/>
        </w:rPr>
      </w:pPr>
      <w:r w:rsidRPr="00006088">
        <w:rPr>
          <w:lang w:val="en-US"/>
        </w:rPr>
        <w:t>Banks must devote a series of methods for implementing the standardized approach (SA) (Figure 1): a) the sensitivities-based method (SbM), b) the default risk charge (DRC), and c) the residual risks add-on (RRAO) methods. The committee also proposes a simplified alternative standardized approach to market risk.</w:t>
      </w:r>
    </w:p>
    <w:p w:rsidR="00006088" w:rsidRDefault="00006088" w:rsidP="00006088">
      <w:pPr>
        <w:pStyle w:val="NormalWeb"/>
        <w:shd w:val="clear" w:color="auto" w:fill="FFFFFF"/>
        <w:spacing w:before="0" w:beforeAutospacing="0" w:after="480" w:afterAutospacing="0" w:line="420" w:lineRule="atLeast"/>
        <w:textAlignment w:val="baseline"/>
        <w:rPr>
          <w:rFonts w:ascii="Arial" w:hAnsi="Arial" w:cs="Arial"/>
          <w:color w:val="232323"/>
        </w:rPr>
      </w:pPr>
      <w:r>
        <w:rPr>
          <w:rFonts w:ascii="Arial" w:hAnsi="Arial" w:cs="Arial"/>
          <w:noProof/>
          <w:color w:val="232323"/>
        </w:rPr>
        <w:drawing>
          <wp:inline distT="0" distB="0" distL="0" distR="0">
            <wp:extent cx="5715000" cy="3381375"/>
            <wp:effectExtent l="0" t="0" r="0" b="9525"/>
            <wp:docPr id="38" name="Picture 38" descr="FRTB Commentary Fi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RTB Commentary Fig.1"/>
                    <pic:cNvPicPr>
                      <a:picLocks noChangeAspect="1" noChangeArrowheads="1"/>
                    </pic:cNvPicPr>
                  </pic:nvPicPr>
                  <pic:blipFill>
                    <a:blip r:embed="rId279">
                      <a:extLst>
                        <a:ext uri="{28A0092B-C50C-407E-A947-70E740481C1C}">
                          <a14:useLocalDpi xmlns:a14="http://schemas.microsoft.com/office/drawing/2010/main" val="0"/>
                        </a:ext>
                      </a:extLst>
                    </a:blip>
                    <a:srcRect/>
                    <a:stretch>
                      <a:fillRect/>
                    </a:stretch>
                  </pic:blipFill>
                  <pic:spPr bwMode="auto">
                    <a:xfrm>
                      <a:off x="0" y="0"/>
                      <a:ext cx="5715000" cy="3381375"/>
                    </a:xfrm>
                    <a:prstGeom prst="rect">
                      <a:avLst/>
                    </a:prstGeom>
                    <a:noFill/>
                    <a:ln>
                      <a:noFill/>
                    </a:ln>
                  </pic:spPr>
                </pic:pic>
              </a:graphicData>
            </a:graphic>
          </wp:inline>
        </w:drawing>
      </w:r>
    </w:p>
    <w:p w:rsidR="00006088" w:rsidRPr="00006088" w:rsidRDefault="00006088" w:rsidP="00006088">
      <w:pPr>
        <w:jc w:val="both"/>
        <w:rPr>
          <w:lang w:val="en-US"/>
        </w:rPr>
      </w:pPr>
      <w:r w:rsidRPr="00006088">
        <w:rPr>
          <w:i/>
          <w:iCs/>
          <w:lang w:val="en-US"/>
        </w:rPr>
        <w:t>Figure 1: Methods for implementing the standardized approach</w:t>
      </w:r>
    </w:p>
    <w:p w:rsidR="00006088" w:rsidRPr="00006088" w:rsidRDefault="00006088" w:rsidP="00006088">
      <w:pPr>
        <w:jc w:val="both"/>
        <w:rPr>
          <w:b/>
          <w:lang w:val="en-US"/>
        </w:rPr>
      </w:pPr>
      <w:r w:rsidRPr="00006088">
        <w:rPr>
          <w:b/>
          <w:lang w:val="en-US"/>
        </w:rPr>
        <w:t>Sensitivities-based Method</w:t>
      </w:r>
    </w:p>
    <w:p w:rsidR="00006088" w:rsidRPr="00006088" w:rsidRDefault="00006088" w:rsidP="00006088">
      <w:pPr>
        <w:jc w:val="both"/>
        <w:rPr>
          <w:lang w:val="en-US"/>
        </w:rPr>
      </w:pPr>
      <w:r w:rsidRPr="00006088">
        <w:rPr>
          <w:lang w:val="en-US"/>
        </w:rPr>
        <w:t>The SbM framework suggests that banks use sensitivity analysis for the estimation of capital charges against delta, vega, and curvature risks.</w:t>
      </w:r>
    </w:p>
    <w:p w:rsidR="00006088" w:rsidRPr="00006088" w:rsidRDefault="00006088" w:rsidP="00006088">
      <w:pPr>
        <w:jc w:val="both"/>
        <w:rPr>
          <w:lang w:val="en-US"/>
        </w:rPr>
      </w:pPr>
      <w:r w:rsidRPr="00006088">
        <w:rPr>
          <w:lang w:val="en-US"/>
        </w:rPr>
        <w:t>Banks should follow several steps for estimating the capital charges based on SbM. These steps include:</w:t>
      </w:r>
    </w:p>
    <w:p w:rsidR="00006088" w:rsidRPr="00006088" w:rsidRDefault="00006088" w:rsidP="0064198D">
      <w:pPr>
        <w:pStyle w:val="ListParagraph"/>
        <w:numPr>
          <w:ilvl w:val="0"/>
          <w:numId w:val="42"/>
        </w:numPr>
        <w:jc w:val="both"/>
        <w:rPr>
          <w:lang w:val="en-US"/>
        </w:rPr>
      </w:pPr>
      <w:r w:rsidRPr="00006088">
        <w:rPr>
          <w:lang w:val="en-US"/>
        </w:rPr>
        <w:t>The assignment of the portfolio to risk classes;</w:t>
      </w:r>
    </w:p>
    <w:p w:rsidR="00006088" w:rsidRPr="00006088" w:rsidRDefault="00006088" w:rsidP="0064198D">
      <w:pPr>
        <w:pStyle w:val="ListParagraph"/>
        <w:numPr>
          <w:ilvl w:val="0"/>
          <w:numId w:val="42"/>
        </w:numPr>
        <w:jc w:val="both"/>
        <w:rPr>
          <w:lang w:val="en-US"/>
        </w:rPr>
      </w:pPr>
      <w:r w:rsidRPr="00006088">
        <w:rPr>
          <w:lang w:val="en-US"/>
        </w:rPr>
        <w:lastRenderedPageBreak/>
        <w:t>The identification of buckets;</w:t>
      </w:r>
    </w:p>
    <w:p w:rsidR="00006088" w:rsidRPr="00006088" w:rsidRDefault="00006088" w:rsidP="0064198D">
      <w:pPr>
        <w:pStyle w:val="ListParagraph"/>
        <w:numPr>
          <w:ilvl w:val="0"/>
          <w:numId w:val="42"/>
        </w:numPr>
        <w:jc w:val="both"/>
        <w:rPr>
          <w:lang w:val="en-US"/>
        </w:rPr>
      </w:pPr>
      <w:r w:rsidRPr="00006088">
        <w:rPr>
          <w:lang w:val="en-US"/>
        </w:rPr>
        <w:t>The estimation of net sensitivities for each risk class;</w:t>
      </w:r>
    </w:p>
    <w:p w:rsidR="00006088" w:rsidRPr="00006088" w:rsidRDefault="00006088" w:rsidP="0064198D">
      <w:pPr>
        <w:pStyle w:val="ListParagraph"/>
        <w:numPr>
          <w:ilvl w:val="0"/>
          <w:numId w:val="42"/>
        </w:numPr>
        <w:jc w:val="both"/>
        <w:rPr>
          <w:lang w:val="en-US"/>
        </w:rPr>
      </w:pPr>
      <w:r w:rsidRPr="00006088">
        <w:rPr>
          <w:lang w:val="en-US"/>
        </w:rPr>
        <w:t>The calculation of weighted net sensitivities for each risk factor;</w:t>
      </w:r>
    </w:p>
    <w:p w:rsidR="00006088" w:rsidRPr="00006088" w:rsidRDefault="00006088" w:rsidP="0064198D">
      <w:pPr>
        <w:pStyle w:val="ListParagraph"/>
        <w:numPr>
          <w:ilvl w:val="0"/>
          <w:numId w:val="42"/>
        </w:numPr>
        <w:jc w:val="both"/>
        <w:rPr>
          <w:lang w:val="en-US"/>
        </w:rPr>
      </w:pPr>
      <w:r w:rsidRPr="00006088">
        <w:rPr>
          <w:lang w:val="en-US"/>
        </w:rPr>
        <w:t>The computation of sensitivities for risk positions within each bucket,</w:t>
      </w:r>
    </w:p>
    <w:p w:rsidR="00006088" w:rsidRPr="00006088" w:rsidRDefault="00006088" w:rsidP="0064198D">
      <w:pPr>
        <w:pStyle w:val="ListParagraph"/>
        <w:numPr>
          <w:ilvl w:val="0"/>
          <w:numId w:val="42"/>
        </w:numPr>
        <w:jc w:val="both"/>
        <w:rPr>
          <w:lang w:val="en-US"/>
        </w:rPr>
      </w:pPr>
      <w:r w:rsidRPr="00006088">
        <w:rPr>
          <w:lang w:val="en-US"/>
        </w:rPr>
        <w:t>the estimation of capital charge across buckets;</w:t>
      </w:r>
    </w:p>
    <w:p w:rsidR="00006088" w:rsidRPr="00006088" w:rsidRDefault="00006088" w:rsidP="0064198D">
      <w:pPr>
        <w:pStyle w:val="ListParagraph"/>
        <w:numPr>
          <w:ilvl w:val="0"/>
          <w:numId w:val="42"/>
        </w:numPr>
        <w:jc w:val="both"/>
        <w:rPr>
          <w:lang w:val="en-US"/>
        </w:rPr>
      </w:pPr>
      <w:r w:rsidRPr="00006088">
        <w:rPr>
          <w:lang w:val="en-US"/>
        </w:rPr>
        <w:t>The aggregation of the sensitivity risk charge based on correlation scenarios (see Figure 2).</w:t>
      </w:r>
    </w:p>
    <w:p w:rsidR="00006088" w:rsidRDefault="00006088" w:rsidP="00006088">
      <w:pPr>
        <w:pStyle w:val="NormalWeb"/>
        <w:shd w:val="clear" w:color="auto" w:fill="FFFFFF"/>
        <w:spacing w:before="0" w:beforeAutospacing="0" w:after="480" w:afterAutospacing="0" w:line="420" w:lineRule="atLeast"/>
        <w:textAlignment w:val="baseline"/>
        <w:rPr>
          <w:rFonts w:ascii="Arial" w:hAnsi="Arial" w:cs="Arial"/>
          <w:color w:val="232323"/>
        </w:rPr>
      </w:pPr>
      <w:r>
        <w:rPr>
          <w:rFonts w:ascii="Arial" w:hAnsi="Arial" w:cs="Arial"/>
          <w:noProof/>
          <w:color w:val="232323"/>
        </w:rPr>
        <w:drawing>
          <wp:inline distT="0" distB="0" distL="0" distR="0">
            <wp:extent cx="5715000" cy="3219450"/>
            <wp:effectExtent l="0" t="0" r="0" b="0"/>
            <wp:docPr id="37" name="Picture 37" descr="FRTB Commentary Fi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RTB Commentary Fig.2"/>
                    <pic:cNvPicPr>
                      <a:picLocks noChangeAspect="1" noChangeArrowheads="1"/>
                    </pic:cNvPicPr>
                  </pic:nvPicPr>
                  <pic:blipFill>
                    <a:blip r:embed="rId280">
                      <a:extLst>
                        <a:ext uri="{28A0092B-C50C-407E-A947-70E740481C1C}">
                          <a14:useLocalDpi xmlns:a14="http://schemas.microsoft.com/office/drawing/2010/main" val="0"/>
                        </a:ext>
                      </a:extLst>
                    </a:blip>
                    <a:srcRect/>
                    <a:stretch>
                      <a:fillRect/>
                    </a:stretch>
                  </pic:blipFill>
                  <pic:spPr bwMode="auto">
                    <a:xfrm>
                      <a:off x="0" y="0"/>
                      <a:ext cx="5715000" cy="3219450"/>
                    </a:xfrm>
                    <a:prstGeom prst="rect">
                      <a:avLst/>
                    </a:prstGeom>
                    <a:noFill/>
                    <a:ln>
                      <a:noFill/>
                    </a:ln>
                  </pic:spPr>
                </pic:pic>
              </a:graphicData>
            </a:graphic>
          </wp:inline>
        </w:drawing>
      </w:r>
    </w:p>
    <w:p w:rsidR="00006088" w:rsidRPr="00006088" w:rsidRDefault="00006088" w:rsidP="00006088">
      <w:pPr>
        <w:pStyle w:val="NormalWeb"/>
        <w:shd w:val="clear" w:color="auto" w:fill="FFFFFF"/>
        <w:spacing w:before="0" w:beforeAutospacing="0" w:after="0" w:afterAutospacing="0" w:line="420" w:lineRule="atLeast"/>
        <w:jc w:val="both"/>
        <w:textAlignment w:val="baseline"/>
        <w:rPr>
          <w:rFonts w:ascii="Arial" w:hAnsi="Arial" w:cs="Arial"/>
          <w:color w:val="232323"/>
          <w:lang w:val="en-US"/>
        </w:rPr>
      </w:pPr>
      <w:r w:rsidRPr="00006088">
        <w:rPr>
          <w:rFonts w:asciiTheme="minorHAnsi" w:eastAsiaTheme="minorHAnsi" w:hAnsiTheme="minorHAnsi" w:cstheme="minorBidi"/>
          <w:i/>
          <w:iCs/>
          <w:sz w:val="22"/>
          <w:szCs w:val="22"/>
          <w:lang w:val="en-US" w:eastAsia="en-US"/>
        </w:rPr>
        <w:t>Figure 2: Main steps for estimating capital charge based on the sensitivities-based method</w:t>
      </w:r>
    </w:p>
    <w:p w:rsidR="00006088" w:rsidRPr="00006088" w:rsidRDefault="00006088" w:rsidP="00006088">
      <w:pPr>
        <w:pStyle w:val="NormalWeb"/>
        <w:shd w:val="clear" w:color="auto" w:fill="FFFFFF"/>
        <w:spacing w:before="0" w:beforeAutospacing="0" w:after="480" w:afterAutospacing="0" w:line="420" w:lineRule="atLeast"/>
        <w:jc w:val="both"/>
        <w:textAlignment w:val="baseline"/>
        <w:rPr>
          <w:rFonts w:asciiTheme="minorHAnsi" w:eastAsiaTheme="minorHAnsi" w:hAnsiTheme="minorHAnsi" w:cstheme="minorBidi"/>
          <w:sz w:val="22"/>
          <w:szCs w:val="22"/>
          <w:lang w:val="en-US" w:eastAsia="en-US"/>
        </w:rPr>
      </w:pPr>
      <w:r w:rsidRPr="00006088">
        <w:rPr>
          <w:rFonts w:asciiTheme="minorHAnsi" w:eastAsiaTheme="minorHAnsi" w:hAnsiTheme="minorHAnsi" w:cstheme="minorBidi"/>
          <w:sz w:val="22"/>
          <w:szCs w:val="22"/>
          <w:lang w:val="en-US" w:eastAsia="en-US"/>
        </w:rPr>
        <w:t>Delta and vega risk charges are computed individually for seven risk classes, the capital charges within each bucket are aggregated and finally the capital requirements across those buckets is calculated. The weighted delta and vega sensitivities drive the capital on risk factors (RFs) and the correlation factors with and across buckets.</w:t>
      </w:r>
    </w:p>
    <w:p w:rsidR="00006088" w:rsidRPr="00006088" w:rsidRDefault="00006088" w:rsidP="00006088">
      <w:pPr>
        <w:pStyle w:val="NormalWeb"/>
        <w:shd w:val="clear" w:color="auto" w:fill="FFFFFF"/>
        <w:spacing w:before="0" w:beforeAutospacing="0" w:after="480" w:afterAutospacing="0" w:line="420" w:lineRule="atLeast"/>
        <w:jc w:val="both"/>
        <w:textAlignment w:val="baseline"/>
        <w:rPr>
          <w:rFonts w:asciiTheme="minorHAnsi" w:eastAsiaTheme="minorHAnsi" w:hAnsiTheme="minorHAnsi" w:cstheme="minorBidi"/>
          <w:sz w:val="22"/>
          <w:szCs w:val="22"/>
          <w:lang w:val="en-US" w:eastAsia="en-US"/>
        </w:rPr>
      </w:pPr>
      <w:r w:rsidRPr="00006088">
        <w:rPr>
          <w:rFonts w:asciiTheme="minorHAnsi" w:eastAsiaTheme="minorHAnsi" w:hAnsiTheme="minorHAnsi" w:cstheme="minorBidi"/>
          <w:sz w:val="22"/>
          <w:szCs w:val="22"/>
          <w:lang w:val="en-US" w:eastAsia="en-US"/>
        </w:rPr>
        <w:t>Banks also need to capture risks assigned to non-linear instruments which means they must estimate curvature risk dealing with the second-order sensitivity measurements. Thus, any changes in the price of an option not identified by delta and vega risk is addressed by curvature risk. The final Basel III framework approximates the curvature as an incremental capital charge above delta capital charge.</w:t>
      </w:r>
    </w:p>
    <w:p w:rsidR="00006088" w:rsidRPr="00006088" w:rsidRDefault="00006088" w:rsidP="00006088">
      <w:pPr>
        <w:pStyle w:val="NormalWeb"/>
        <w:shd w:val="clear" w:color="auto" w:fill="FFFFFF"/>
        <w:spacing w:before="0" w:beforeAutospacing="0" w:after="480" w:afterAutospacing="0" w:line="420" w:lineRule="atLeast"/>
        <w:jc w:val="both"/>
        <w:textAlignment w:val="baseline"/>
        <w:rPr>
          <w:rFonts w:asciiTheme="minorHAnsi" w:eastAsiaTheme="minorHAnsi" w:hAnsiTheme="minorHAnsi" w:cstheme="minorBidi"/>
          <w:sz w:val="22"/>
          <w:szCs w:val="22"/>
          <w:lang w:val="en-US" w:eastAsia="en-US"/>
        </w:rPr>
      </w:pPr>
      <w:r w:rsidRPr="00006088">
        <w:rPr>
          <w:rFonts w:asciiTheme="minorHAnsi" w:eastAsiaTheme="minorHAnsi" w:hAnsiTheme="minorHAnsi" w:cstheme="minorBidi"/>
          <w:sz w:val="22"/>
          <w:szCs w:val="22"/>
          <w:lang w:val="en-US" w:eastAsia="en-US"/>
        </w:rPr>
        <w:t xml:space="preserve">After estimating the curvature risk charge, banks have to apply the sensitivity risk charge aggregation based on three scenarios on the correlations between risk factors within a bucket and </w:t>
      </w:r>
      <w:r w:rsidRPr="00006088">
        <w:rPr>
          <w:rFonts w:asciiTheme="minorHAnsi" w:eastAsiaTheme="minorHAnsi" w:hAnsiTheme="minorHAnsi" w:cstheme="minorBidi"/>
          <w:sz w:val="22"/>
          <w:szCs w:val="22"/>
          <w:lang w:val="en-US" w:eastAsia="en-US"/>
        </w:rPr>
        <w:lastRenderedPageBreak/>
        <w:t>cross-bucket correlations within a risk class. In fact, the bank has to stress the correlation factors based on three scenarios:</w:t>
      </w:r>
    </w:p>
    <w:p w:rsidR="00006088" w:rsidRPr="00006088" w:rsidRDefault="00006088" w:rsidP="0064198D">
      <w:pPr>
        <w:numPr>
          <w:ilvl w:val="0"/>
          <w:numId w:val="40"/>
        </w:numPr>
        <w:shd w:val="clear" w:color="auto" w:fill="FFFFFF"/>
        <w:spacing w:before="100" w:beforeAutospacing="1" w:after="100" w:afterAutospacing="1" w:line="420" w:lineRule="atLeast"/>
        <w:textAlignment w:val="baseline"/>
        <w:rPr>
          <w:lang w:val="en-US"/>
        </w:rPr>
      </w:pPr>
      <w:r w:rsidRPr="00006088">
        <w:rPr>
          <w:lang w:val="en-US"/>
        </w:rPr>
        <w:t>A shock of increasing the level of correlations by 25%;</w:t>
      </w:r>
    </w:p>
    <w:p w:rsidR="00006088" w:rsidRPr="00006088" w:rsidRDefault="00006088" w:rsidP="0064198D">
      <w:pPr>
        <w:numPr>
          <w:ilvl w:val="0"/>
          <w:numId w:val="40"/>
        </w:numPr>
        <w:shd w:val="clear" w:color="auto" w:fill="FFFFFF"/>
        <w:spacing w:before="100" w:beforeAutospacing="1" w:after="100" w:afterAutospacing="1" w:line="420" w:lineRule="atLeast"/>
        <w:textAlignment w:val="baseline"/>
        <w:rPr>
          <w:lang w:val="en-US"/>
        </w:rPr>
      </w:pPr>
      <w:r w:rsidRPr="00006088">
        <w:rPr>
          <w:lang w:val="en-US"/>
        </w:rPr>
        <w:t>No shock, i.e. unchanged correlation;</w:t>
      </w:r>
    </w:p>
    <w:p w:rsidR="00006088" w:rsidRPr="00006088" w:rsidRDefault="00006088" w:rsidP="0064198D">
      <w:pPr>
        <w:numPr>
          <w:ilvl w:val="0"/>
          <w:numId w:val="40"/>
        </w:numPr>
        <w:shd w:val="clear" w:color="auto" w:fill="FFFFFF"/>
        <w:spacing w:beforeAutospacing="1" w:after="0" w:afterAutospacing="1" w:line="420" w:lineRule="atLeast"/>
        <w:textAlignment w:val="baseline"/>
        <w:rPr>
          <w:lang w:val="en-US"/>
        </w:rPr>
      </w:pPr>
      <w:r w:rsidRPr="00006088">
        <w:rPr>
          <w:lang w:val="en-US"/>
        </w:rPr>
        <w:t>A shock of reducing the level of correlations based on a formula proposed by the framework as proposed in the latest amendments (BCBS, 20184, Annex A: 15 paras 54c).</w:t>
      </w:r>
    </w:p>
    <w:p w:rsidR="00006088" w:rsidRPr="00006088" w:rsidRDefault="00006088" w:rsidP="00006088">
      <w:pPr>
        <w:pStyle w:val="NormalWeb"/>
        <w:shd w:val="clear" w:color="auto" w:fill="FFFFFF"/>
        <w:spacing w:before="0" w:beforeAutospacing="0" w:after="480" w:afterAutospacing="0" w:line="420" w:lineRule="atLeast"/>
        <w:textAlignment w:val="baseline"/>
        <w:rPr>
          <w:rFonts w:asciiTheme="minorHAnsi" w:eastAsiaTheme="minorHAnsi" w:hAnsiTheme="minorHAnsi" w:cstheme="minorBidi"/>
          <w:sz w:val="22"/>
          <w:szCs w:val="22"/>
          <w:lang w:val="en-US" w:eastAsia="en-US"/>
        </w:rPr>
      </w:pPr>
      <w:r w:rsidRPr="00006088">
        <w:rPr>
          <w:rFonts w:asciiTheme="minorHAnsi" w:eastAsiaTheme="minorHAnsi" w:hAnsiTheme="minorHAnsi" w:cstheme="minorBidi"/>
          <w:sz w:val="22"/>
          <w:szCs w:val="22"/>
          <w:lang w:val="en-US" w:eastAsia="en-US"/>
        </w:rPr>
        <w:t>Banks have to implement the above three scenarios individually for each risk class to calculate the risk charges accordingly. A portfolio exposed to risk classes must aggregate the associated risk charges and the three scenario-based risk charges resulting in three values of the aggregated portfolio. The highest of the three aggregated values is the recognized capital charge at portfolio level (Figure 3).</w:t>
      </w:r>
    </w:p>
    <w:p w:rsidR="00006088" w:rsidRDefault="00006088" w:rsidP="00006088">
      <w:pPr>
        <w:pStyle w:val="NormalWeb"/>
        <w:shd w:val="clear" w:color="auto" w:fill="FFFFFF"/>
        <w:spacing w:before="0" w:beforeAutospacing="0" w:after="480" w:afterAutospacing="0" w:line="420" w:lineRule="atLeast"/>
        <w:textAlignment w:val="baseline"/>
        <w:rPr>
          <w:rFonts w:ascii="Arial" w:hAnsi="Arial" w:cs="Arial"/>
          <w:color w:val="232323"/>
        </w:rPr>
      </w:pPr>
      <w:r w:rsidRPr="00006088">
        <w:rPr>
          <w:rFonts w:ascii="Arial" w:hAnsi="Arial" w:cs="Arial"/>
          <w:color w:val="232323"/>
          <w:lang w:val="en-US"/>
        </w:rPr>
        <w:t> </w:t>
      </w:r>
      <w:r>
        <w:rPr>
          <w:rFonts w:ascii="Arial" w:hAnsi="Arial" w:cs="Arial"/>
          <w:noProof/>
          <w:color w:val="232323"/>
        </w:rPr>
        <w:drawing>
          <wp:inline distT="0" distB="0" distL="0" distR="0">
            <wp:extent cx="5715000" cy="1885950"/>
            <wp:effectExtent l="0" t="0" r="0" b="0"/>
            <wp:docPr id="36" name="Picture 36" descr="FRTB Commentary Fi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RTB Commentary Fig.3"/>
                    <pic:cNvPicPr>
                      <a:picLocks noChangeAspect="1" noChangeArrowheads="1"/>
                    </pic:cNvPicPr>
                  </pic:nvPicPr>
                  <pic:blipFill>
                    <a:blip r:embed="rId281">
                      <a:extLst>
                        <a:ext uri="{28A0092B-C50C-407E-A947-70E740481C1C}">
                          <a14:useLocalDpi xmlns:a14="http://schemas.microsoft.com/office/drawing/2010/main" val="0"/>
                        </a:ext>
                      </a:extLst>
                    </a:blip>
                    <a:srcRect/>
                    <a:stretch>
                      <a:fillRect/>
                    </a:stretch>
                  </pic:blipFill>
                  <pic:spPr bwMode="auto">
                    <a:xfrm>
                      <a:off x="0" y="0"/>
                      <a:ext cx="5715000" cy="1885950"/>
                    </a:xfrm>
                    <a:prstGeom prst="rect">
                      <a:avLst/>
                    </a:prstGeom>
                    <a:noFill/>
                    <a:ln>
                      <a:noFill/>
                    </a:ln>
                  </pic:spPr>
                </pic:pic>
              </a:graphicData>
            </a:graphic>
          </wp:inline>
        </w:drawing>
      </w:r>
    </w:p>
    <w:p w:rsidR="00006088" w:rsidRPr="00006088" w:rsidRDefault="00006088" w:rsidP="00006088">
      <w:pPr>
        <w:pStyle w:val="NormalWeb"/>
        <w:shd w:val="clear" w:color="auto" w:fill="FFFFFF"/>
        <w:spacing w:before="0" w:beforeAutospacing="0" w:after="0" w:afterAutospacing="0" w:line="420" w:lineRule="atLeast"/>
        <w:textAlignment w:val="baseline"/>
        <w:rPr>
          <w:rFonts w:ascii="Arial" w:hAnsi="Arial" w:cs="Arial"/>
          <w:color w:val="232323"/>
          <w:lang w:val="en-US"/>
        </w:rPr>
      </w:pPr>
      <w:r w:rsidRPr="00006088">
        <w:rPr>
          <w:rStyle w:val="Emphasis"/>
          <w:rFonts w:ascii="inherit" w:hAnsi="inherit" w:cs="Arial"/>
          <w:color w:val="232323"/>
          <w:bdr w:val="none" w:sz="0" w:space="0" w:color="auto" w:frame="1"/>
          <w:lang w:val="en-US"/>
        </w:rPr>
        <w:t>Figure 3: The three steps for estimating of the sensitivity risk charge at the portfolio level</w:t>
      </w:r>
    </w:p>
    <w:p w:rsidR="00006088" w:rsidRPr="00006088" w:rsidRDefault="00006088" w:rsidP="00006088">
      <w:pPr>
        <w:pStyle w:val="NormalWeb"/>
        <w:shd w:val="clear" w:color="auto" w:fill="FFFFFF"/>
        <w:spacing w:before="0" w:beforeAutospacing="0" w:after="480" w:afterAutospacing="0" w:line="420" w:lineRule="atLeast"/>
        <w:jc w:val="both"/>
        <w:textAlignment w:val="baseline"/>
        <w:rPr>
          <w:rFonts w:asciiTheme="minorHAnsi" w:eastAsiaTheme="minorHAnsi" w:hAnsiTheme="minorHAnsi" w:cstheme="minorBidi"/>
          <w:sz w:val="22"/>
          <w:szCs w:val="22"/>
          <w:lang w:val="en-US" w:eastAsia="en-US"/>
        </w:rPr>
      </w:pPr>
      <w:r w:rsidRPr="00006088">
        <w:rPr>
          <w:rFonts w:asciiTheme="minorHAnsi" w:eastAsiaTheme="minorHAnsi" w:hAnsiTheme="minorHAnsi" w:cstheme="minorBidi"/>
          <w:sz w:val="22"/>
          <w:szCs w:val="22"/>
          <w:lang w:val="en-US" w:eastAsia="en-US"/>
        </w:rPr>
        <w:t>Grounded by evidential eligibility criteria, a simplified reduced SbA may be an alternative option for banks. The absence of vega estimation and curvature risks, and the reduction of RFs and correlation scenarios under consideration are both benefits of the less demanding framework, however, the upsurge of risk weights under this method means the capital charge rises significantly.</w:t>
      </w:r>
    </w:p>
    <w:p w:rsidR="00006088" w:rsidRDefault="00006088" w:rsidP="00006088">
      <w:pPr>
        <w:pStyle w:val="NormalWeb"/>
        <w:shd w:val="clear" w:color="auto" w:fill="FFFFFF"/>
        <w:spacing w:before="0" w:beforeAutospacing="0" w:after="480" w:afterAutospacing="0" w:line="420" w:lineRule="atLeast"/>
        <w:jc w:val="both"/>
        <w:textAlignment w:val="baseline"/>
        <w:rPr>
          <w:rFonts w:asciiTheme="minorHAnsi" w:eastAsiaTheme="minorHAnsi" w:hAnsiTheme="minorHAnsi" w:cstheme="minorBidi"/>
          <w:sz w:val="22"/>
          <w:szCs w:val="22"/>
          <w:lang w:val="en-US" w:eastAsia="en-US"/>
        </w:rPr>
      </w:pPr>
      <w:r w:rsidRPr="00006088">
        <w:rPr>
          <w:rFonts w:asciiTheme="minorHAnsi" w:eastAsiaTheme="minorHAnsi" w:hAnsiTheme="minorHAnsi" w:cstheme="minorBidi"/>
          <w:sz w:val="22"/>
          <w:szCs w:val="22"/>
          <w:lang w:val="en-US" w:eastAsia="en-US"/>
        </w:rPr>
        <w:t xml:space="preserve">In the latest proposed amendments, further to alternative reduced SbA, the committee recommends a second alternative option whereby a recalibrated version of the Basel II standardized approach can be used (BCBS, 2018). It includes four multiplication scaling factors applied respectively to the capital requirements, estimated by the SA, in the four risk classes: FX </w:t>
      </w:r>
      <w:r w:rsidRPr="00006088">
        <w:rPr>
          <w:rFonts w:asciiTheme="minorHAnsi" w:eastAsiaTheme="minorHAnsi" w:hAnsiTheme="minorHAnsi" w:cstheme="minorBidi"/>
          <w:sz w:val="22"/>
          <w:szCs w:val="22"/>
          <w:lang w:val="en-US" w:eastAsia="en-US"/>
        </w:rPr>
        <w:lastRenderedPageBreak/>
        <w:t>risk, commodity risk, general and specific interest rate risk, general and specific equity risk. The over capital requirement results in summing up the recalibrated capital estimations (BCBS, 20184, Annex F: 39 paras 3).</w:t>
      </w:r>
    </w:p>
    <w:p w:rsidR="00006088" w:rsidRPr="00006088" w:rsidRDefault="00006088" w:rsidP="00006088">
      <w:pPr>
        <w:pStyle w:val="NormalWeb"/>
        <w:shd w:val="clear" w:color="auto" w:fill="FFFFFF"/>
        <w:spacing w:before="0" w:beforeAutospacing="0" w:after="480" w:afterAutospacing="0" w:line="420" w:lineRule="atLeast"/>
        <w:jc w:val="both"/>
        <w:textAlignment w:val="baseline"/>
        <w:rPr>
          <w:rFonts w:asciiTheme="minorHAnsi" w:eastAsiaTheme="minorHAnsi" w:hAnsiTheme="minorHAnsi" w:cstheme="minorBidi"/>
          <w:b/>
          <w:sz w:val="22"/>
          <w:szCs w:val="22"/>
          <w:lang w:val="en-US" w:eastAsia="en-US"/>
        </w:rPr>
      </w:pPr>
      <w:r w:rsidRPr="00006088">
        <w:rPr>
          <w:rFonts w:asciiTheme="minorHAnsi" w:eastAsiaTheme="minorHAnsi" w:hAnsiTheme="minorHAnsi" w:cstheme="minorBidi"/>
          <w:b/>
          <w:sz w:val="22"/>
          <w:szCs w:val="22"/>
          <w:lang w:val="en-US" w:eastAsia="en-US"/>
        </w:rPr>
        <w:t>Example of the Estimation of Delta Capital Charge</w:t>
      </w:r>
    </w:p>
    <w:p w:rsidR="00006088" w:rsidRPr="00006088" w:rsidRDefault="00006088" w:rsidP="00006088">
      <w:pPr>
        <w:pStyle w:val="NormalWeb"/>
        <w:shd w:val="clear" w:color="auto" w:fill="FFFFFF"/>
        <w:spacing w:before="0" w:beforeAutospacing="0" w:after="480" w:afterAutospacing="0" w:line="420" w:lineRule="atLeast"/>
        <w:jc w:val="both"/>
        <w:textAlignment w:val="baseline"/>
        <w:rPr>
          <w:rFonts w:asciiTheme="minorHAnsi" w:eastAsiaTheme="minorHAnsi" w:hAnsiTheme="minorHAnsi" w:cstheme="minorBidi"/>
          <w:sz w:val="22"/>
          <w:szCs w:val="22"/>
          <w:lang w:val="en-US" w:eastAsia="en-US"/>
        </w:rPr>
      </w:pPr>
      <w:r w:rsidRPr="00006088">
        <w:rPr>
          <w:rFonts w:asciiTheme="minorHAnsi" w:eastAsiaTheme="minorHAnsi" w:hAnsiTheme="minorHAnsi" w:cstheme="minorBidi"/>
          <w:sz w:val="22"/>
          <w:szCs w:val="22"/>
          <w:lang w:val="en-US" w:eastAsia="en-US"/>
        </w:rPr>
        <w:t>Let us examine a case of a banking institution based in the Euro-zone area that holds a portfolio consisting of three assets:</w:t>
      </w:r>
    </w:p>
    <w:p w:rsidR="00006088" w:rsidRPr="00006088" w:rsidRDefault="00006088" w:rsidP="0064198D">
      <w:pPr>
        <w:pStyle w:val="NormalWeb"/>
        <w:numPr>
          <w:ilvl w:val="0"/>
          <w:numId w:val="43"/>
        </w:numPr>
        <w:shd w:val="clear" w:color="auto" w:fill="FFFFFF"/>
        <w:spacing w:before="0" w:beforeAutospacing="0" w:after="480" w:afterAutospacing="0" w:line="420" w:lineRule="atLeast"/>
        <w:jc w:val="both"/>
        <w:textAlignment w:val="baseline"/>
        <w:rPr>
          <w:rFonts w:asciiTheme="minorHAnsi" w:eastAsiaTheme="minorHAnsi" w:hAnsiTheme="minorHAnsi" w:cstheme="minorBidi"/>
          <w:sz w:val="22"/>
          <w:szCs w:val="22"/>
          <w:lang w:val="en-US" w:eastAsia="en-US"/>
        </w:rPr>
      </w:pPr>
      <w:r w:rsidRPr="00006088">
        <w:rPr>
          <w:rFonts w:asciiTheme="minorHAnsi" w:eastAsiaTheme="minorHAnsi" w:hAnsiTheme="minorHAnsi" w:cstheme="minorBidi"/>
          <w:sz w:val="22"/>
          <w:szCs w:val="22"/>
          <w:lang w:val="en-US" w:eastAsia="en-US"/>
        </w:rPr>
        <w:t>A five-year maturity corporate bond with a modified duration of 4.5, denominated in GBP;</w:t>
      </w:r>
    </w:p>
    <w:p w:rsidR="00006088" w:rsidRPr="00006088" w:rsidRDefault="00006088" w:rsidP="0064198D">
      <w:pPr>
        <w:pStyle w:val="NormalWeb"/>
        <w:numPr>
          <w:ilvl w:val="0"/>
          <w:numId w:val="43"/>
        </w:numPr>
        <w:shd w:val="clear" w:color="auto" w:fill="FFFFFF"/>
        <w:spacing w:before="0" w:beforeAutospacing="0" w:after="480" w:afterAutospacing="0" w:line="420" w:lineRule="atLeast"/>
        <w:jc w:val="both"/>
        <w:textAlignment w:val="baseline"/>
        <w:rPr>
          <w:rFonts w:asciiTheme="minorHAnsi" w:eastAsiaTheme="minorHAnsi" w:hAnsiTheme="minorHAnsi" w:cstheme="minorBidi"/>
          <w:sz w:val="22"/>
          <w:szCs w:val="22"/>
          <w:lang w:val="en-US" w:eastAsia="en-US"/>
        </w:rPr>
      </w:pPr>
      <w:r w:rsidRPr="00006088">
        <w:rPr>
          <w:rFonts w:asciiTheme="minorHAnsi" w:eastAsiaTheme="minorHAnsi" w:hAnsiTheme="minorHAnsi" w:cstheme="minorBidi"/>
          <w:sz w:val="22"/>
          <w:szCs w:val="22"/>
          <w:lang w:val="en-US" w:eastAsia="en-US"/>
        </w:rPr>
        <w:t>A two-year maturity government bond with a modified duration of 2.8, denominated in GBP; and,</w:t>
      </w:r>
    </w:p>
    <w:p w:rsidR="00006088" w:rsidRPr="00006088" w:rsidRDefault="00006088" w:rsidP="0064198D">
      <w:pPr>
        <w:pStyle w:val="NormalWeb"/>
        <w:numPr>
          <w:ilvl w:val="0"/>
          <w:numId w:val="43"/>
        </w:numPr>
        <w:shd w:val="clear" w:color="auto" w:fill="FFFFFF"/>
        <w:spacing w:before="0" w:beforeAutospacing="0" w:after="480" w:afterAutospacing="0" w:line="420" w:lineRule="atLeast"/>
        <w:jc w:val="both"/>
        <w:textAlignment w:val="baseline"/>
        <w:rPr>
          <w:rFonts w:asciiTheme="minorHAnsi" w:eastAsiaTheme="minorHAnsi" w:hAnsiTheme="minorHAnsi" w:cstheme="minorBidi"/>
          <w:sz w:val="22"/>
          <w:szCs w:val="22"/>
          <w:lang w:val="en-US" w:eastAsia="en-US"/>
        </w:rPr>
      </w:pPr>
      <w:r w:rsidRPr="00006088">
        <w:rPr>
          <w:rFonts w:asciiTheme="minorHAnsi" w:eastAsiaTheme="minorHAnsi" w:hAnsiTheme="minorHAnsi" w:cstheme="minorBidi"/>
          <w:sz w:val="22"/>
          <w:szCs w:val="22"/>
          <w:lang w:val="en-US" w:eastAsia="en-US"/>
        </w:rPr>
        <w:t>A seven-year maturity corporate bond with a modified duration of 6.7, denominated in EUR.</w:t>
      </w:r>
    </w:p>
    <w:p w:rsidR="00006088" w:rsidRPr="00006088" w:rsidRDefault="00006088" w:rsidP="00006088">
      <w:pPr>
        <w:pStyle w:val="NormalWeb"/>
        <w:shd w:val="clear" w:color="auto" w:fill="FFFFFF"/>
        <w:spacing w:before="0" w:beforeAutospacing="0" w:after="480" w:afterAutospacing="0" w:line="420" w:lineRule="atLeast"/>
        <w:jc w:val="both"/>
        <w:textAlignment w:val="baseline"/>
        <w:rPr>
          <w:rFonts w:asciiTheme="minorHAnsi" w:eastAsiaTheme="minorHAnsi" w:hAnsiTheme="minorHAnsi" w:cstheme="minorBidi"/>
          <w:sz w:val="22"/>
          <w:szCs w:val="22"/>
          <w:lang w:val="en-US" w:eastAsia="en-US"/>
        </w:rPr>
      </w:pPr>
      <w:r w:rsidRPr="00006088">
        <w:rPr>
          <w:rFonts w:asciiTheme="minorHAnsi" w:eastAsiaTheme="minorHAnsi" w:hAnsiTheme="minorHAnsi" w:cstheme="minorBidi"/>
          <w:sz w:val="22"/>
          <w:szCs w:val="22"/>
          <w:lang w:val="en-US" w:eastAsia="en-US"/>
        </w:rPr>
        <w:t>By employing SbM the bank estimates delta general interest rate risk (GIRR) capital charges following the steps presented below and as illustrated in Table I:</w:t>
      </w:r>
    </w:p>
    <w:p w:rsidR="00006088" w:rsidRDefault="00006088" w:rsidP="00006088">
      <w:pPr>
        <w:pStyle w:val="NormalWeb"/>
        <w:shd w:val="clear" w:color="auto" w:fill="FFFFFF"/>
        <w:spacing w:before="0" w:beforeAutospacing="0" w:after="480" w:afterAutospacing="0" w:line="420" w:lineRule="atLeast"/>
        <w:jc w:val="both"/>
        <w:textAlignment w:val="baseline"/>
        <w:rPr>
          <w:rFonts w:ascii="Arial" w:hAnsi="Arial" w:cs="Arial"/>
          <w:color w:val="232323"/>
        </w:rPr>
      </w:pPr>
      <w:r w:rsidRPr="00006088">
        <w:rPr>
          <w:rFonts w:ascii="Arial" w:hAnsi="Arial" w:cs="Arial"/>
          <w:color w:val="232323"/>
          <w:lang w:val="en-US"/>
        </w:rPr>
        <w:lastRenderedPageBreak/>
        <w:t> </w:t>
      </w:r>
      <w:r>
        <w:rPr>
          <w:rFonts w:ascii="Arial" w:hAnsi="Arial" w:cs="Arial"/>
          <w:noProof/>
          <w:color w:val="232323"/>
        </w:rPr>
        <w:drawing>
          <wp:inline distT="0" distB="0" distL="0" distR="0">
            <wp:extent cx="5715000" cy="3143250"/>
            <wp:effectExtent l="0" t="0" r="0" b="0"/>
            <wp:docPr id="35" name="Picture 35" descr="FRTB Commentary Fig.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RTB Commentary Fig.4"/>
                    <pic:cNvPicPr>
                      <a:picLocks noChangeAspect="1" noChangeArrowheads="1"/>
                    </pic:cNvPicPr>
                  </pic:nvPicPr>
                  <pic:blipFill>
                    <a:blip r:embed="rId282">
                      <a:extLst>
                        <a:ext uri="{28A0092B-C50C-407E-A947-70E740481C1C}">
                          <a14:useLocalDpi xmlns:a14="http://schemas.microsoft.com/office/drawing/2010/main" val="0"/>
                        </a:ext>
                      </a:extLst>
                    </a:blip>
                    <a:srcRect/>
                    <a:stretch>
                      <a:fillRect/>
                    </a:stretch>
                  </pic:blipFill>
                  <pic:spPr bwMode="auto">
                    <a:xfrm>
                      <a:off x="0" y="0"/>
                      <a:ext cx="5715000" cy="3143250"/>
                    </a:xfrm>
                    <a:prstGeom prst="rect">
                      <a:avLst/>
                    </a:prstGeom>
                    <a:noFill/>
                    <a:ln>
                      <a:noFill/>
                    </a:ln>
                  </pic:spPr>
                </pic:pic>
              </a:graphicData>
            </a:graphic>
          </wp:inline>
        </w:drawing>
      </w:r>
    </w:p>
    <w:p w:rsidR="00006088" w:rsidRPr="00006088" w:rsidRDefault="00006088" w:rsidP="00006088">
      <w:pPr>
        <w:pStyle w:val="NormalWeb"/>
        <w:shd w:val="clear" w:color="auto" w:fill="FFFFFF"/>
        <w:spacing w:before="0" w:beforeAutospacing="0" w:after="0" w:afterAutospacing="0" w:line="420" w:lineRule="atLeast"/>
        <w:jc w:val="both"/>
        <w:textAlignment w:val="baseline"/>
        <w:rPr>
          <w:rFonts w:ascii="Arial" w:hAnsi="Arial" w:cs="Arial"/>
          <w:color w:val="232323"/>
          <w:lang w:val="en-US"/>
        </w:rPr>
      </w:pPr>
      <w:r w:rsidRPr="00006088">
        <w:rPr>
          <w:rStyle w:val="Emphasis"/>
          <w:rFonts w:ascii="inherit" w:hAnsi="inherit" w:cs="Arial"/>
          <w:color w:val="232323"/>
          <w:bdr w:val="none" w:sz="0" w:space="0" w:color="auto" w:frame="1"/>
          <w:lang w:val="en-US"/>
        </w:rPr>
        <w:t>Table I. Steps of estimating the delta (GIRP) capital charge</w:t>
      </w:r>
    </w:p>
    <w:p w:rsidR="00006088" w:rsidRPr="00006088" w:rsidRDefault="00006088" w:rsidP="0064198D">
      <w:pPr>
        <w:numPr>
          <w:ilvl w:val="0"/>
          <w:numId w:val="41"/>
        </w:numPr>
        <w:shd w:val="clear" w:color="auto" w:fill="FFFFFF"/>
        <w:spacing w:before="100" w:beforeAutospacing="1" w:after="100" w:afterAutospacing="1" w:line="420" w:lineRule="atLeast"/>
        <w:jc w:val="both"/>
        <w:textAlignment w:val="baseline"/>
        <w:rPr>
          <w:lang w:val="en-US"/>
        </w:rPr>
      </w:pPr>
      <w:r w:rsidRPr="00006088">
        <w:rPr>
          <w:lang w:val="en-US"/>
        </w:rPr>
        <w:t>All assets are interest rate sensitive. As a result, they fall under the GIRR risk class;</w:t>
      </w:r>
    </w:p>
    <w:p w:rsidR="00006088" w:rsidRPr="00006088" w:rsidRDefault="00006088" w:rsidP="0064198D">
      <w:pPr>
        <w:numPr>
          <w:ilvl w:val="0"/>
          <w:numId w:val="41"/>
        </w:numPr>
        <w:shd w:val="clear" w:color="auto" w:fill="FFFFFF"/>
        <w:spacing w:before="100" w:beforeAutospacing="1" w:after="100" w:afterAutospacing="1" w:line="420" w:lineRule="atLeast"/>
        <w:jc w:val="both"/>
        <w:textAlignment w:val="baseline"/>
        <w:rPr>
          <w:lang w:val="en-US"/>
        </w:rPr>
      </w:pPr>
      <w:r w:rsidRPr="00006088">
        <w:rPr>
          <w:lang w:val="en-US"/>
        </w:rPr>
        <w:t>In the view of the bucket definition of GIRR delta the two currencies, that is, GBP and EUR, define two buckets, b1 and b2, accordingly;</w:t>
      </w:r>
    </w:p>
    <w:p w:rsidR="00006088" w:rsidRPr="00006088" w:rsidRDefault="00006088" w:rsidP="0064198D">
      <w:pPr>
        <w:numPr>
          <w:ilvl w:val="0"/>
          <w:numId w:val="41"/>
        </w:numPr>
        <w:shd w:val="clear" w:color="auto" w:fill="FFFFFF"/>
        <w:spacing w:beforeAutospacing="1" w:after="0" w:afterAutospacing="1" w:line="420" w:lineRule="atLeast"/>
        <w:jc w:val="both"/>
        <w:textAlignment w:val="baseline"/>
        <w:rPr>
          <w:lang w:val="en-US"/>
        </w:rPr>
      </w:pPr>
      <w:r w:rsidRPr="00006088">
        <w:rPr>
          <w:lang w:val="en-US"/>
        </w:rPr>
        <w:t>The sensitivities Sk, Sl and Sm denominated to GBP and EUR are approximated to the modified duration of the instruments, defined at the degrees of 4.5, 2.8 and 6.7 respectively;</w:t>
      </w:r>
    </w:p>
    <w:p w:rsidR="00006088" w:rsidRPr="00006088" w:rsidRDefault="00006088" w:rsidP="0064198D">
      <w:pPr>
        <w:numPr>
          <w:ilvl w:val="0"/>
          <w:numId w:val="41"/>
        </w:numPr>
        <w:shd w:val="clear" w:color="auto" w:fill="FFFFFF"/>
        <w:spacing w:before="100" w:beforeAutospacing="1" w:after="100" w:afterAutospacing="1" w:line="420" w:lineRule="atLeast"/>
        <w:jc w:val="both"/>
        <w:textAlignment w:val="baseline"/>
        <w:rPr>
          <w:lang w:val="en-US"/>
        </w:rPr>
      </w:pPr>
      <w:r w:rsidRPr="00006088">
        <w:rPr>
          <w:lang w:val="en-US"/>
        </w:rPr>
        <w:t>By knowing the instruments’ maturity, the bank identifies the vertexes, as of 5, 2 and 7, set by the framework;</w:t>
      </w:r>
    </w:p>
    <w:p w:rsidR="00006088" w:rsidRPr="00006088" w:rsidRDefault="00006088" w:rsidP="0064198D">
      <w:pPr>
        <w:numPr>
          <w:ilvl w:val="0"/>
          <w:numId w:val="41"/>
        </w:numPr>
        <w:shd w:val="clear" w:color="auto" w:fill="FFFFFF"/>
        <w:spacing w:before="100" w:beforeAutospacing="1" w:after="100" w:afterAutospacing="1" w:line="420" w:lineRule="atLeast"/>
        <w:jc w:val="both"/>
        <w:textAlignment w:val="baseline"/>
        <w:rPr>
          <w:lang w:val="en-US"/>
        </w:rPr>
      </w:pPr>
      <w:r w:rsidRPr="00006088">
        <w:rPr>
          <w:lang w:val="en-US"/>
        </w:rPr>
        <w:t>Corresponding to the above vertexes risk weights (RWs), distinct by the framework, are within a range of [0.90% - 1.20%], [1.10%  - 1.50%] and [0.90%  - 1.20%];</w:t>
      </w:r>
    </w:p>
    <w:p w:rsidR="00006088" w:rsidRPr="00006088" w:rsidRDefault="00006088" w:rsidP="0064198D">
      <w:pPr>
        <w:numPr>
          <w:ilvl w:val="0"/>
          <w:numId w:val="41"/>
        </w:numPr>
        <w:shd w:val="clear" w:color="auto" w:fill="FFFFFF"/>
        <w:spacing w:beforeAutospacing="1" w:after="0" w:afterAutospacing="1" w:line="420" w:lineRule="atLeast"/>
        <w:jc w:val="both"/>
        <w:textAlignment w:val="baseline"/>
        <w:rPr>
          <w:lang w:val="en-US"/>
        </w:rPr>
      </w:pPr>
      <w:r w:rsidRPr="00006088">
        <w:rPr>
          <w:lang w:val="en-US"/>
        </w:rPr>
        <w:t>The weighted sensitivities are estimated (BCBS, 2016</w:t>
      </w:r>
      <w:bookmarkStart w:id="17" w:name="_ftnref5"/>
      <w:r w:rsidRPr="00006088">
        <w:rPr>
          <w:lang w:val="en-US"/>
        </w:rPr>
        <w:fldChar w:fldCharType="begin"/>
      </w:r>
      <w:r w:rsidRPr="00006088">
        <w:rPr>
          <w:lang w:val="en-US"/>
        </w:rPr>
        <w:instrText xml:space="preserve"> HYPERLINK "https://www.wolterskluwer.com/en/expert-insights/basel-iii-minimum-capital-requirements-for-market-risk-frtb-a-practical-example-for-implementing-the-standardized-approach-part-i" \l "_ftn5" </w:instrText>
      </w:r>
      <w:r w:rsidRPr="00006088">
        <w:rPr>
          <w:lang w:val="en-US"/>
        </w:rPr>
        <w:fldChar w:fldCharType="separate"/>
      </w:r>
      <w:r w:rsidRPr="00006088">
        <w:rPr>
          <w:lang w:val="en-US"/>
        </w:rPr>
        <w:t>[5]</w:t>
      </w:r>
      <w:r w:rsidRPr="00006088">
        <w:rPr>
          <w:lang w:val="en-US"/>
        </w:rPr>
        <w:fldChar w:fldCharType="end"/>
      </w:r>
      <w:bookmarkEnd w:id="17"/>
      <w:r w:rsidRPr="00006088">
        <w:rPr>
          <w:lang w:val="en-US"/>
        </w:rPr>
        <w:t> 25 paras 67), within a range of [0.041 - 0.054], [0.031 - 0.042] and [0.060 - 0.080], respectively;</w:t>
      </w:r>
    </w:p>
    <w:p w:rsidR="00006088" w:rsidRPr="00006088" w:rsidRDefault="00006088" w:rsidP="0064198D">
      <w:pPr>
        <w:numPr>
          <w:ilvl w:val="0"/>
          <w:numId w:val="41"/>
        </w:numPr>
        <w:shd w:val="clear" w:color="auto" w:fill="FFFFFF"/>
        <w:spacing w:before="100" w:beforeAutospacing="1" w:after="100" w:afterAutospacing="1" w:line="420" w:lineRule="atLeast"/>
        <w:jc w:val="both"/>
        <w:textAlignment w:val="baseline"/>
        <w:rPr>
          <w:lang w:val="en-US"/>
        </w:rPr>
      </w:pPr>
      <w:r w:rsidRPr="00006088">
        <w:rPr>
          <w:lang w:val="en-US"/>
        </w:rPr>
        <w:t>At the level of each bucket:</w:t>
      </w:r>
    </w:p>
    <w:p w:rsidR="00006088" w:rsidRPr="00006088" w:rsidRDefault="00006088" w:rsidP="00006088">
      <w:pPr>
        <w:pStyle w:val="NormalWeb"/>
        <w:shd w:val="clear" w:color="auto" w:fill="FFFFFF"/>
        <w:spacing w:before="0" w:beforeAutospacing="0" w:after="480" w:afterAutospacing="0" w:line="420" w:lineRule="atLeast"/>
        <w:ind w:left="720"/>
        <w:jc w:val="both"/>
        <w:textAlignment w:val="baseline"/>
        <w:rPr>
          <w:rFonts w:asciiTheme="minorHAnsi" w:eastAsiaTheme="minorHAnsi" w:hAnsiTheme="minorHAnsi" w:cstheme="minorBidi"/>
          <w:sz w:val="22"/>
          <w:szCs w:val="22"/>
          <w:lang w:val="en-US" w:eastAsia="en-US"/>
        </w:rPr>
      </w:pPr>
      <w:r w:rsidRPr="00006088">
        <w:rPr>
          <w:rFonts w:asciiTheme="minorHAnsi" w:eastAsiaTheme="minorHAnsi" w:hAnsiTheme="minorHAnsi" w:cstheme="minorBidi"/>
          <w:sz w:val="22"/>
          <w:szCs w:val="22"/>
          <w:lang w:val="en-US" w:eastAsia="en-US"/>
        </w:rPr>
        <w:t>- For assets one and two, the correlations between the two weighted sensitivities set to the range of [0.941 - 0.941] as derived from the rules defined by the framework (note that as b2 contains only one asset, a correlation factor is out of consideration);</w:t>
      </w:r>
    </w:p>
    <w:p w:rsidR="00006088" w:rsidRPr="00006088" w:rsidRDefault="00006088" w:rsidP="00006088">
      <w:pPr>
        <w:pStyle w:val="NormalWeb"/>
        <w:shd w:val="clear" w:color="auto" w:fill="FFFFFF"/>
        <w:spacing w:before="0" w:beforeAutospacing="0" w:after="480" w:afterAutospacing="0" w:line="420" w:lineRule="atLeast"/>
        <w:ind w:left="720"/>
        <w:jc w:val="both"/>
        <w:textAlignment w:val="baseline"/>
        <w:rPr>
          <w:rFonts w:asciiTheme="minorHAnsi" w:eastAsiaTheme="minorHAnsi" w:hAnsiTheme="minorHAnsi" w:cstheme="minorBidi"/>
          <w:sz w:val="22"/>
          <w:szCs w:val="22"/>
          <w:lang w:val="en-US" w:eastAsia="en-US"/>
        </w:rPr>
      </w:pPr>
      <w:r w:rsidRPr="00006088">
        <w:rPr>
          <w:rFonts w:ascii="inherit" w:hAnsi="inherit" w:cs="Arial"/>
          <w:color w:val="232323"/>
          <w:lang w:val="en-US"/>
        </w:rPr>
        <w:lastRenderedPageBreak/>
        <w:t xml:space="preserve">- </w:t>
      </w:r>
      <w:r w:rsidRPr="00006088">
        <w:rPr>
          <w:rFonts w:asciiTheme="minorHAnsi" w:eastAsiaTheme="minorHAnsi" w:hAnsiTheme="minorHAnsi" w:cstheme="minorBidi"/>
          <w:sz w:val="22"/>
          <w:szCs w:val="22"/>
          <w:lang w:val="en-US" w:eastAsia="en-US"/>
        </w:rPr>
        <w:t>For all assets, the risk positions are calculated resulting of a range within [0.070 - 0.095] for b1, and [0.004 - 0.006] for b2;</w:t>
      </w:r>
    </w:p>
    <w:p w:rsidR="00006088" w:rsidRPr="00006088" w:rsidRDefault="00006088" w:rsidP="00006088">
      <w:pPr>
        <w:pStyle w:val="NormalWeb"/>
        <w:shd w:val="clear" w:color="auto" w:fill="FFFFFF"/>
        <w:spacing w:before="0" w:beforeAutospacing="0" w:after="480" w:afterAutospacing="0" w:line="420" w:lineRule="atLeast"/>
        <w:ind w:left="720"/>
        <w:jc w:val="both"/>
        <w:textAlignment w:val="baseline"/>
        <w:rPr>
          <w:rFonts w:asciiTheme="minorHAnsi" w:eastAsiaTheme="minorHAnsi" w:hAnsiTheme="minorHAnsi" w:cstheme="minorBidi"/>
          <w:sz w:val="22"/>
          <w:szCs w:val="22"/>
          <w:lang w:val="en-US" w:eastAsia="en-US"/>
        </w:rPr>
      </w:pPr>
      <w:r>
        <w:rPr>
          <w:rFonts w:asciiTheme="minorHAnsi" w:eastAsiaTheme="minorHAnsi" w:hAnsiTheme="minorHAnsi" w:cstheme="minorBidi"/>
          <w:sz w:val="22"/>
          <w:szCs w:val="22"/>
          <w:lang w:val="en-US" w:eastAsia="en-US"/>
        </w:rPr>
        <w:t xml:space="preserve">8. </w:t>
      </w:r>
      <w:r w:rsidRPr="00006088">
        <w:rPr>
          <w:rFonts w:asciiTheme="minorHAnsi" w:eastAsiaTheme="minorHAnsi" w:hAnsiTheme="minorHAnsi" w:cstheme="minorBidi"/>
          <w:sz w:val="22"/>
          <w:szCs w:val="22"/>
          <w:lang w:val="en-US" w:eastAsia="en-US"/>
        </w:rPr>
        <w:t>The sensitivities for all risk factors for b1 are estimated within a range of [0.0713 - 0.096] for assets one and two, whereas asset three belongs to bucket b2 calculated within a range of [0.0603 - 0.0804].</w:t>
      </w:r>
    </w:p>
    <w:p w:rsidR="00006088" w:rsidRPr="00006088" w:rsidRDefault="00006088" w:rsidP="00006088">
      <w:pPr>
        <w:pStyle w:val="NormalWeb"/>
        <w:shd w:val="clear" w:color="auto" w:fill="FFFFFF"/>
        <w:spacing w:before="0" w:beforeAutospacing="0" w:after="480" w:afterAutospacing="0" w:line="420" w:lineRule="atLeast"/>
        <w:ind w:left="720"/>
        <w:jc w:val="both"/>
        <w:textAlignment w:val="baseline"/>
        <w:rPr>
          <w:rFonts w:asciiTheme="minorHAnsi" w:eastAsiaTheme="minorHAnsi" w:hAnsiTheme="minorHAnsi" w:cstheme="minorBidi"/>
          <w:sz w:val="22"/>
          <w:szCs w:val="22"/>
          <w:lang w:val="en-US" w:eastAsia="en-US"/>
        </w:rPr>
      </w:pPr>
      <w:r>
        <w:rPr>
          <w:rFonts w:asciiTheme="minorHAnsi" w:eastAsiaTheme="minorHAnsi" w:hAnsiTheme="minorHAnsi" w:cstheme="minorBidi"/>
          <w:sz w:val="22"/>
          <w:szCs w:val="22"/>
          <w:lang w:val="en-US" w:eastAsia="en-US"/>
        </w:rPr>
        <w:t xml:space="preserve">9. </w:t>
      </w:r>
      <w:r w:rsidRPr="00006088">
        <w:rPr>
          <w:rFonts w:asciiTheme="minorHAnsi" w:eastAsiaTheme="minorHAnsi" w:hAnsiTheme="minorHAnsi" w:cstheme="minorBidi"/>
          <w:sz w:val="22"/>
          <w:szCs w:val="22"/>
          <w:lang w:val="en-US" w:eastAsia="en-US"/>
        </w:rPr>
        <w:t>The level of correlation across those buckets is defined by the framework and set to a degree of 0.5;</w:t>
      </w:r>
    </w:p>
    <w:p w:rsidR="00006088" w:rsidRPr="00006088" w:rsidRDefault="00006088" w:rsidP="00006088">
      <w:pPr>
        <w:pStyle w:val="NormalWeb"/>
        <w:shd w:val="clear" w:color="auto" w:fill="FFFFFF"/>
        <w:spacing w:before="0" w:beforeAutospacing="0" w:after="480" w:afterAutospacing="0" w:line="420" w:lineRule="atLeast"/>
        <w:ind w:left="720"/>
        <w:jc w:val="both"/>
        <w:textAlignment w:val="baseline"/>
        <w:rPr>
          <w:rFonts w:asciiTheme="minorHAnsi" w:eastAsiaTheme="minorHAnsi" w:hAnsiTheme="minorHAnsi" w:cstheme="minorBidi"/>
          <w:sz w:val="22"/>
          <w:szCs w:val="22"/>
          <w:lang w:val="en-US" w:eastAsia="en-US"/>
        </w:rPr>
      </w:pPr>
      <w:r>
        <w:rPr>
          <w:rFonts w:asciiTheme="minorHAnsi" w:eastAsiaTheme="minorHAnsi" w:hAnsiTheme="minorHAnsi" w:cstheme="minorBidi"/>
          <w:sz w:val="22"/>
          <w:szCs w:val="22"/>
          <w:lang w:val="en-US" w:eastAsia="en-US"/>
        </w:rPr>
        <w:t xml:space="preserve">10. </w:t>
      </w:r>
      <w:r w:rsidRPr="00006088">
        <w:rPr>
          <w:rFonts w:asciiTheme="minorHAnsi" w:eastAsiaTheme="minorHAnsi" w:hAnsiTheme="minorHAnsi" w:cstheme="minorBidi"/>
          <w:sz w:val="22"/>
          <w:szCs w:val="22"/>
          <w:lang w:val="en-US" w:eastAsia="en-US"/>
        </w:rPr>
        <w:t>The delta capital charge estimated to the range of values between 0.096 and 0.129.</w:t>
      </w:r>
    </w:p>
    <w:p w:rsidR="00006088" w:rsidRPr="00006088" w:rsidRDefault="00006088" w:rsidP="00006088">
      <w:pPr>
        <w:pStyle w:val="NormalWeb"/>
        <w:shd w:val="clear" w:color="auto" w:fill="FFFFFF"/>
        <w:spacing w:before="0" w:beforeAutospacing="0" w:after="480" w:afterAutospacing="0" w:line="420" w:lineRule="atLeast"/>
        <w:ind w:left="720"/>
        <w:jc w:val="both"/>
        <w:textAlignment w:val="baseline"/>
        <w:rPr>
          <w:rFonts w:asciiTheme="minorHAnsi" w:eastAsiaTheme="minorHAnsi" w:hAnsiTheme="minorHAnsi" w:cstheme="minorBidi"/>
          <w:b/>
          <w:sz w:val="22"/>
          <w:szCs w:val="22"/>
          <w:lang w:val="en-US" w:eastAsia="en-US"/>
        </w:rPr>
      </w:pPr>
      <w:r w:rsidRPr="00006088">
        <w:rPr>
          <w:rFonts w:asciiTheme="minorHAnsi" w:eastAsiaTheme="minorHAnsi" w:hAnsiTheme="minorHAnsi" w:cstheme="minorBidi"/>
          <w:b/>
          <w:sz w:val="22"/>
          <w:szCs w:val="22"/>
          <w:lang w:val="en-US" w:eastAsia="en-US"/>
        </w:rPr>
        <w:t>Layout of a process for implementing Basel III minimum capital requirements for market risk</w:t>
      </w:r>
    </w:p>
    <w:p w:rsidR="00006088" w:rsidRPr="00006088" w:rsidRDefault="00006088" w:rsidP="00006088">
      <w:pPr>
        <w:pStyle w:val="NormalWeb"/>
        <w:shd w:val="clear" w:color="auto" w:fill="FFFFFF"/>
        <w:spacing w:before="0" w:beforeAutospacing="0" w:after="480" w:afterAutospacing="0" w:line="420" w:lineRule="atLeast"/>
        <w:ind w:left="720"/>
        <w:jc w:val="both"/>
        <w:textAlignment w:val="baseline"/>
        <w:rPr>
          <w:rFonts w:ascii="Arial" w:hAnsi="Arial" w:cs="Arial"/>
          <w:color w:val="232323"/>
          <w:lang w:val="en-US"/>
        </w:rPr>
      </w:pPr>
      <w:r w:rsidRPr="00006088">
        <w:rPr>
          <w:rFonts w:asciiTheme="minorHAnsi" w:eastAsiaTheme="minorHAnsi" w:hAnsiTheme="minorHAnsi" w:cstheme="minorBidi"/>
          <w:sz w:val="22"/>
          <w:szCs w:val="22"/>
          <w:lang w:val="en-US" w:eastAsia="en-US"/>
        </w:rPr>
        <w:t>In conclusion, initially banks must apply the necessary analytics for estimating the market risk sensitivities, classify the risk exposures and the assets under study to identify the associated risk weights, calculate the risk capital charge based on the formulas provided by the framework, apply aggregation rules within and across buckets, report associated capital against risk and losses. The cycle process of implementing Basel III minimum capital requirements for market risk based on the standardized approach is illustrated in Figure 4.</w:t>
      </w:r>
    </w:p>
    <w:p w:rsidR="00006088" w:rsidRDefault="00006088" w:rsidP="00006088">
      <w:pPr>
        <w:pStyle w:val="NormalWeb"/>
        <w:shd w:val="clear" w:color="auto" w:fill="FFFFFF"/>
        <w:spacing w:before="0" w:beforeAutospacing="0" w:after="480" w:afterAutospacing="0" w:line="420" w:lineRule="atLeast"/>
        <w:textAlignment w:val="baseline"/>
        <w:rPr>
          <w:rFonts w:ascii="Arial" w:hAnsi="Arial" w:cs="Arial"/>
          <w:color w:val="232323"/>
        </w:rPr>
      </w:pPr>
      <w:r>
        <w:rPr>
          <w:rFonts w:ascii="Arial" w:hAnsi="Arial" w:cs="Arial"/>
          <w:noProof/>
          <w:color w:val="232323"/>
        </w:rPr>
        <w:lastRenderedPageBreak/>
        <w:drawing>
          <wp:inline distT="0" distB="0" distL="0" distR="0">
            <wp:extent cx="5715000" cy="3600450"/>
            <wp:effectExtent l="0" t="0" r="0" b="0"/>
            <wp:docPr id="34" name="Picture 34" descr="FRTB Commentary Fig.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RTB Commentary Fig.5"/>
                    <pic:cNvPicPr>
                      <a:picLocks noChangeAspect="1" noChangeArrowheads="1"/>
                    </pic:cNvPicPr>
                  </pic:nvPicPr>
                  <pic:blipFill>
                    <a:blip r:embed="rId283">
                      <a:extLst>
                        <a:ext uri="{28A0092B-C50C-407E-A947-70E740481C1C}">
                          <a14:useLocalDpi xmlns:a14="http://schemas.microsoft.com/office/drawing/2010/main" val="0"/>
                        </a:ext>
                      </a:extLst>
                    </a:blip>
                    <a:srcRect/>
                    <a:stretch>
                      <a:fillRect/>
                    </a:stretch>
                  </pic:blipFill>
                  <pic:spPr bwMode="auto">
                    <a:xfrm>
                      <a:off x="0" y="0"/>
                      <a:ext cx="5715000" cy="3600450"/>
                    </a:xfrm>
                    <a:prstGeom prst="rect">
                      <a:avLst/>
                    </a:prstGeom>
                    <a:noFill/>
                    <a:ln>
                      <a:noFill/>
                    </a:ln>
                  </pic:spPr>
                </pic:pic>
              </a:graphicData>
            </a:graphic>
          </wp:inline>
        </w:drawing>
      </w:r>
    </w:p>
    <w:p w:rsidR="00006088" w:rsidRPr="00006088" w:rsidRDefault="00006088" w:rsidP="00006088">
      <w:pPr>
        <w:pStyle w:val="NormalWeb"/>
        <w:shd w:val="clear" w:color="auto" w:fill="FFFFFF"/>
        <w:spacing w:before="0" w:beforeAutospacing="0" w:after="0" w:afterAutospacing="0" w:line="420" w:lineRule="atLeast"/>
        <w:textAlignment w:val="baseline"/>
        <w:rPr>
          <w:rFonts w:ascii="Arial" w:hAnsi="Arial" w:cs="Arial"/>
          <w:color w:val="232323"/>
          <w:lang w:val="en-US"/>
        </w:rPr>
      </w:pPr>
      <w:r w:rsidRPr="00006088">
        <w:rPr>
          <w:rStyle w:val="Emphasis"/>
          <w:rFonts w:ascii="inherit" w:hAnsi="inherit" w:cs="Arial"/>
          <w:color w:val="232323"/>
          <w:bdr w:val="none" w:sz="0" w:space="0" w:color="auto" w:frame="1"/>
          <w:lang w:val="en-US"/>
        </w:rPr>
        <w:t>Figure 4: Process steps of implementing Basel III minimum capital requirements for Market Risk</w:t>
      </w:r>
    </w:p>
    <w:p w:rsidR="00716714" w:rsidRPr="00716714" w:rsidRDefault="00716714" w:rsidP="00716714">
      <w:pPr>
        <w:jc w:val="both"/>
        <w:rPr>
          <w:b/>
          <w:lang w:val="en-US"/>
        </w:rPr>
      </w:pPr>
    </w:p>
    <w:p w:rsidR="00716714" w:rsidRPr="00716714" w:rsidRDefault="00716714" w:rsidP="00716714">
      <w:pPr>
        <w:jc w:val="both"/>
        <w:rPr>
          <w:b/>
          <w:lang w:val="en-US"/>
        </w:rPr>
      </w:pPr>
      <w:r w:rsidRPr="00716714">
        <w:rPr>
          <w:b/>
          <w:lang w:val="en-US"/>
        </w:rPr>
        <w:t>45. What the implications of Basel IIIs new trading book rules for market risk professionals?</w:t>
      </w:r>
    </w:p>
    <w:p w:rsidR="008F2224" w:rsidRPr="008F2224" w:rsidRDefault="008F2224" w:rsidP="008F2224">
      <w:pPr>
        <w:jc w:val="both"/>
        <w:rPr>
          <w:lang w:val="en-US"/>
        </w:rPr>
      </w:pPr>
      <w:r w:rsidRPr="008F2224">
        <w:rPr>
          <w:lang w:val="en-US"/>
        </w:rPr>
        <w:t>In the wake of the Lehman Brothers collapse of 2008 and the ensuing financial crisis, the BCBS decided to update and strengthen the Accords. The BCBS considered poor governance and risk management, inappropriate incentive structures, and an overleveraged banking industry as reasons for the collapse. In November 2010, an agreement was reached regarding the overall design of the capital and liquidity reform package. This agree</w:t>
      </w:r>
      <w:r w:rsidR="00787493">
        <w:rPr>
          <w:lang w:val="en-US"/>
        </w:rPr>
        <w:t>ment is now known as Basel III.</w:t>
      </w:r>
    </w:p>
    <w:p w:rsidR="008F2224" w:rsidRPr="008F2224" w:rsidRDefault="008F2224" w:rsidP="008F2224">
      <w:pPr>
        <w:jc w:val="both"/>
        <w:rPr>
          <w:lang w:val="en-US"/>
        </w:rPr>
      </w:pPr>
      <w:r w:rsidRPr="008F2224">
        <w:rPr>
          <w:lang w:val="en-US"/>
        </w:rPr>
        <w:t>Basel III is a continuation of the three pillars along with additional requirements and safeguards. For example, Basel III requires banks to have a minimum amount of common equity and a minimum liquidity ratio. Basel III also includes additional requirements for what the Accord calls "systemically important banks," or those financial institutions that are considered "too big to fail." In doing so, it got rid of</w:t>
      </w:r>
      <w:r w:rsidR="00787493">
        <w:rPr>
          <w:lang w:val="en-US"/>
        </w:rPr>
        <w:t xml:space="preserve"> tier 3 capital considerations.</w:t>
      </w:r>
    </w:p>
    <w:p w:rsidR="00716714" w:rsidRDefault="008F2224" w:rsidP="008F2224">
      <w:pPr>
        <w:jc w:val="both"/>
        <w:rPr>
          <w:lang w:val="en-US"/>
        </w:rPr>
      </w:pPr>
      <w:r w:rsidRPr="008F2224">
        <w:rPr>
          <w:lang w:val="en-US"/>
        </w:rPr>
        <w:t>The Basel III reforms have now been integrated into the consolidated Basel Framework, which comprises all of the current and forthcoming standards of the Basel Committee on Banking Supervision. Basel III tier 1 has now been implemented and all but one of the 27 Committee member countries participated in the Basel III monitoring exercise held in June 2021. The final Basel III framework includes phase-in provisions for the output floor, which will start at 50% on Jan. 1, 2023, rising in annual steps of 5% and be fully phased-in at the 72.5% level from January 2028. These 2023 onward measures have been referred to as Basel 3.1 or Basel IV.</w:t>
      </w:r>
    </w:p>
    <w:p w:rsidR="001721CA" w:rsidRPr="001721CA" w:rsidRDefault="001721CA" w:rsidP="001721CA">
      <w:pPr>
        <w:jc w:val="both"/>
        <w:rPr>
          <w:lang w:val="en-US"/>
        </w:rPr>
      </w:pPr>
      <w:r w:rsidRPr="001721CA">
        <w:rPr>
          <w:lang w:val="en-US"/>
        </w:rPr>
        <w:lastRenderedPageBreak/>
        <w:t>Basel III is an extension of the existing Basel II Framework, and introduces new capital and liquidity standards to strengthen the regulation, supervision, and risk management of the whole of the banking and finance sector.</w:t>
      </w:r>
    </w:p>
    <w:p w:rsidR="001721CA" w:rsidRPr="001721CA" w:rsidRDefault="001721CA" w:rsidP="001721CA">
      <w:pPr>
        <w:jc w:val="both"/>
        <w:rPr>
          <w:lang w:val="en-US"/>
        </w:rPr>
      </w:pPr>
      <w:r w:rsidRPr="001721CA">
        <w:rPr>
          <w:lang w:val="en-US"/>
        </w:rPr>
        <w:t>It was agreed upon by the members of the Basel Committee on Banking Supervision in 2010–2011, and was scheduled to be introduced from 2013 until 2015. However, changes made from April 2013 extended implementation until March 31, 2018. The Basel III requirements were in response to the deficiencies in financial regulation that is revealed by the 2000’s financial crisis. Basel III was intended to strengthen bank capital requirements by increasing bank liquidity and decreasing bank leverage.</w:t>
      </w:r>
    </w:p>
    <w:p w:rsidR="001721CA" w:rsidRPr="001721CA" w:rsidRDefault="001721CA" w:rsidP="001721CA">
      <w:pPr>
        <w:jc w:val="both"/>
        <w:rPr>
          <w:lang w:val="en-US"/>
        </w:rPr>
      </w:pPr>
      <w:r w:rsidRPr="001721CA">
        <w:rPr>
          <w:lang w:val="en-US"/>
        </w:rPr>
        <w:t>The global capital framework and new capital buffers require financial institutions to hold more capital and higher quality of capital than under current Basel II rules. The new leverage ratio introduces a nonrisk-based measure to supplement the risk-based minimum capital requirements. The new liquidity ratios ensure that adequate funding is maintained in case there are other severe banking crises.</w:t>
      </w:r>
    </w:p>
    <w:p w:rsidR="001721CA" w:rsidRPr="001721CA" w:rsidRDefault="001721CA" w:rsidP="001721CA">
      <w:pPr>
        <w:jc w:val="both"/>
        <w:rPr>
          <w:lang w:val="en-US"/>
        </w:rPr>
      </w:pPr>
      <w:r w:rsidRPr="001721CA">
        <w:rPr>
          <w:lang w:val="en-US"/>
        </w:rPr>
        <w:t>The figure below shows how Basel III strengthens the three Basel II pillars, especially Pillar 1 with enhanced minimum capital and liquidity requirements.</w:t>
      </w:r>
      <w:r w:rsidR="007E5A19">
        <w:rPr>
          <w:lang w:val="en-US"/>
        </w:rPr>
        <w:t xml:space="preserve"> </w:t>
      </w:r>
      <w:r w:rsidRPr="001721CA">
        <w:rPr>
          <w:lang w:val="en-US"/>
        </w:rPr>
        <w:t>Figure 1. Basel II and Basel III pillars</w:t>
      </w:r>
    </w:p>
    <w:p w:rsidR="001721CA" w:rsidRDefault="001721CA" w:rsidP="001721CA">
      <w:pPr>
        <w:shd w:val="clear" w:color="auto" w:fill="FFFFFF"/>
        <w:textAlignment w:val="baseline"/>
        <w:rPr>
          <w:rFonts w:ascii="inherit" w:hAnsi="inherit" w:cs="Arial"/>
          <w:color w:val="161616"/>
          <w:spacing w:val="2"/>
        </w:rPr>
      </w:pPr>
      <w:r>
        <w:rPr>
          <w:rFonts w:ascii="inherit" w:hAnsi="inherit" w:cs="Arial"/>
          <w:noProof/>
          <w:color w:val="161616"/>
          <w:spacing w:val="2"/>
          <w:lang w:eastAsia="pl-PL"/>
        </w:rPr>
        <w:drawing>
          <wp:inline distT="0" distB="0" distL="0" distR="0">
            <wp:extent cx="3485478" cy="4629150"/>
            <wp:effectExtent l="0" t="0" r="1270" b="0"/>
            <wp:docPr id="39" name="Picture 39" descr="Basel 2 and Basel 3 pilla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asel 2 and Basel 3 pillars"/>
                    <pic:cNvPicPr>
                      <a:picLocks noChangeAspect="1" noChangeArrowheads="1"/>
                    </pic:cNvPicPr>
                  </pic:nvPicPr>
                  <pic:blipFill>
                    <a:blip r:embed="rId284">
                      <a:extLst>
                        <a:ext uri="{28A0092B-C50C-407E-A947-70E740481C1C}">
                          <a14:useLocalDpi xmlns:a14="http://schemas.microsoft.com/office/drawing/2010/main" val="0"/>
                        </a:ext>
                      </a:extLst>
                    </a:blip>
                    <a:srcRect/>
                    <a:stretch>
                      <a:fillRect/>
                    </a:stretch>
                  </pic:blipFill>
                  <pic:spPr bwMode="auto">
                    <a:xfrm>
                      <a:off x="0" y="0"/>
                      <a:ext cx="3489294" cy="4634218"/>
                    </a:xfrm>
                    <a:prstGeom prst="rect">
                      <a:avLst/>
                    </a:prstGeom>
                    <a:noFill/>
                    <a:ln>
                      <a:noFill/>
                    </a:ln>
                  </pic:spPr>
                </pic:pic>
              </a:graphicData>
            </a:graphic>
          </wp:inline>
        </w:drawing>
      </w:r>
    </w:p>
    <w:p w:rsidR="001721CA" w:rsidRPr="001721CA" w:rsidRDefault="001721CA" w:rsidP="001721CA">
      <w:pPr>
        <w:jc w:val="both"/>
        <w:rPr>
          <w:b/>
          <w:lang w:val="en-US"/>
        </w:rPr>
      </w:pPr>
      <w:r w:rsidRPr="001721CA">
        <w:rPr>
          <w:b/>
          <w:lang w:val="en-US"/>
        </w:rPr>
        <w:t>Capital requirements</w:t>
      </w:r>
    </w:p>
    <w:p w:rsidR="001721CA" w:rsidRPr="001721CA" w:rsidRDefault="001721CA" w:rsidP="001721CA">
      <w:pPr>
        <w:jc w:val="both"/>
        <w:rPr>
          <w:lang w:val="en-US"/>
        </w:rPr>
      </w:pPr>
      <w:r w:rsidRPr="001721CA">
        <w:rPr>
          <w:lang w:val="en-US"/>
        </w:rPr>
        <w:t>The Basel III rule introduced the following measures to strengthen the capital requirement and introduced more capital buffers:</w:t>
      </w:r>
    </w:p>
    <w:p w:rsidR="001721CA" w:rsidRPr="001721CA" w:rsidRDefault="001721CA" w:rsidP="001721CA">
      <w:pPr>
        <w:jc w:val="both"/>
        <w:rPr>
          <w:lang w:val="en-US"/>
        </w:rPr>
      </w:pPr>
      <w:r w:rsidRPr="001721CA">
        <w:rPr>
          <w:b/>
          <w:lang w:val="en-US"/>
        </w:rPr>
        <w:lastRenderedPageBreak/>
        <w:t>Capital Conservation Buffer</w:t>
      </w:r>
      <w:r w:rsidRPr="001721CA">
        <w:rPr>
          <w:lang w:val="en-US"/>
        </w:rPr>
        <w:t> is designed to absorb losses during periods of financial and economic stress. Financial institutions will be required to hold a capital conservation buffer of 2.5% to withstand future periods of stress, bringing the total common equity requirement to 7% (4.5% common equity requirement and the 2.5% capital conservation buffer). The capital conservation buffer must be met exclusively with common equity. Financial institutions that do not maintain the capital conservation buffer faces restrictions on payouts of dividends, share buybacks, and bonuses.</w:t>
      </w:r>
    </w:p>
    <w:p w:rsidR="001721CA" w:rsidRPr="001721CA" w:rsidRDefault="001721CA" w:rsidP="001721CA">
      <w:pPr>
        <w:jc w:val="both"/>
        <w:rPr>
          <w:lang w:val="en-US"/>
        </w:rPr>
      </w:pPr>
      <w:r w:rsidRPr="001721CA">
        <w:rPr>
          <w:b/>
          <w:lang w:val="en-US"/>
        </w:rPr>
        <w:t>Countercyclical Capital Buffer</w:t>
      </w:r>
      <w:r w:rsidRPr="001721CA">
        <w:rPr>
          <w:lang w:val="en-US"/>
        </w:rPr>
        <w:t> is a countercyclical buffer within a range of 0% and 2.5% of common equity or other fully loss absorbing capital is implemented according to national circumstances. This buffer serves as an extension to the capital conservation buffer.</w:t>
      </w:r>
    </w:p>
    <w:p w:rsidR="001721CA" w:rsidRPr="001721CA" w:rsidRDefault="001721CA" w:rsidP="001721CA">
      <w:pPr>
        <w:jc w:val="both"/>
        <w:rPr>
          <w:lang w:val="en-US"/>
        </w:rPr>
      </w:pPr>
      <w:r w:rsidRPr="001721CA">
        <w:rPr>
          <w:b/>
          <w:lang w:val="en-US"/>
        </w:rPr>
        <w:t>Higher Common Equity Tier 1 (CET1)</w:t>
      </w:r>
      <w:r w:rsidRPr="001721CA">
        <w:rPr>
          <w:lang w:val="en-US"/>
        </w:rPr>
        <w:t> constitutes an increase from 2% to 4.5%. The ratio is set at:</w:t>
      </w:r>
    </w:p>
    <w:p w:rsidR="001721CA" w:rsidRPr="001721CA" w:rsidRDefault="001721CA" w:rsidP="0064198D">
      <w:pPr>
        <w:pStyle w:val="ListParagraph"/>
        <w:numPr>
          <w:ilvl w:val="0"/>
          <w:numId w:val="44"/>
        </w:numPr>
        <w:jc w:val="both"/>
        <w:rPr>
          <w:lang w:val="en-US"/>
        </w:rPr>
      </w:pPr>
      <w:r w:rsidRPr="001721CA">
        <w:rPr>
          <w:lang w:val="en-US"/>
        </w:rPr>
        <w:t>3.5% from 1 January 2013</w:t>
      </w:r>
    </w:p>
    <w:p w:rsidR="001721CA" w:rsidRPr="001721CA" w:rsidRDefault="001721CA" w:rsidP="0064198D">
      <w:pPr>
        <w:pStyle w:val="ListParagraph"/>
        <w:numPr>
          <w:ilvl w:val="0"/>
          <w:numId w:val="44"/>
        </w:numPr>
        <w:jc w:val="both"/>
        <w:rPr>
          <w:lang w:val="en-US"/>
        </w:rPr>
      </w:pPr>
      <w:r w:rsidRPr="001721CA">
        <w:rPr>
          <w:lang w:val="en-US"/>
        </w:rPr>
        <w:t>4% from 1 January 2014</w:t>
      </w:r>
    </w:p>
    <w:p w:rsidR="001721CA" w:rsidRPr="001721CA" w:rsidRDefault="001721CA" w:rsidP="0064198D">
      <w:pPr>
        <w:pStyle w:val="ListParagraph"/>
        <w:numPr>
          <w:ilvl w:val="0"/>
          <w:numId w:val="44"/>
        </w:numPr>
        <w:jc w:val="both"/>
        <w:rPr>
          <w:lang w:val="en-US"/>
        </w:rPr>
      </w:pPr>
      <w:r w:rsidRPr="001721CA">
        <w:rPr>
          <w:lang w:val="en-US"/>
        </w:rPr>
        <w:t>4.5% from 1 January 2015</w:t>
      </w:r>
    </w:p>
    <w:p w:rsidR="001721CA" w:rsidRPr="001721CA" w:rsidRDefault="001721CA" w:rsidP="001721CA">
      <w:pPr>
        <w:jc w:val="both"/>
        <w:rPr>
          <w:lang w:val="en-US"/>
        </w:rPr>
      </w:pPr>
      <w:r w:rsidRPr="001721CA">
        <w:rPr>
          <w:b/>
          <w:lang w:val="en-US"/>
        </w:rPr>
        <w:t>Minimum Total Capital Ratio</w:t>
      </w:r>
      <w:r w:rsidRPr="001721CA">
        <w:rPr>
          <w:lang w:val="en-US"/>
        </w:rPr>
        <w:t> remains at 8%. The addition of the capital conservation buffer increases the total amount of capital a financial institution must hold to 10.5% of risk-weighted assets, of which 8.5% must be tier 1 capital. Tier 2 capital instruments are harmonized and tier 3 capital is abolished.</w:t>
      </w:r>
    </w:p>
    <w:p w:rsidR="001721CA" w:rsidRPr="001721CA" w:rsidRDefault="001721CA" w:rsidP="001721CA">
      <w:pPr>
        <w:jc w:val="both"/>
        <w:rPr>
          <w:b/>
          <w:lang w:val="en-US"/>
        </w:rPr>
      </w:pPr>
      <w:r w:rsidRPr="001721CA">
        <w:rPr>
          <w:b/>
          <w:lang w:val="en-US"/>
        </w:rPr>
        <w:t>Leverage ratio</w:t>
      </w:r>
    </w:p>
    <w:p w:rsidR="001721CA" w:rsidRPr="001721CA" w:rsidRDefault="001721CA" w:rsidP="001721CA">
      <w:pPr>
        <w:jc w:val="both"/>
        <w:rPr>
          <w:rFonts w:ascii="Times New Roman" w:hAnsi="Times New Roman"/>
          <w:lang w:val="en-US"/>
        </w:rPr>
      </w:pPr>
      <w:r w:rsidRPr="001721CA">
        <w:rPr>
          <w:lang w:val="en-US"/>
        </w:rPr>
        <w:t>Basel III introduced a minimum "leverage ratio". The leverage ratio was calculated by dividing Tier 1 capital by the bank's average total consolidated assets; the banks were expected to maintain a leverage ratio in excess of 3% under Basel III. In July 2013, the US Federal Reserve Bank announced that the minimum Basel III leverage ratio would be 6% for 8 SIFI banks and 5% for their bank holding companies.</w:t>
      </w:r>
    </w:p>
    <w:p w:rsidR="001721CA" w:rsidRPr="001721CA" w:rsidRDefault="001721CA" w:rsidP="001721CA">
      <w:pPr>
        <w:jc w:val="both"/>
        <w:rPr>
          <w:b/>
          <w:lang w:val="en-US"/>
        </w:rPr>
      </w:pPr>
      <w:r w:rsidRPr="001721CA">
        <w:rPr>
          <w:b/>
          <w:lang w:val="en-US"/>
        </w:rPr>
        <w:t>Liquidity requirements</w:t>
      </w:r>
    </w:p>
    <w:p w:rsidR="001721CA" w:rsidRPr="001721CA" w:rsidRDefault="001721CA" w:rsidP="001721CA">
      <w:pPr>
        <w:jc w:val="both"/>
        <w:rPr>
          <w:rFonts w:ascii="Times New Roman" w:hAnsi="Times New Roman"/>
          <w:lang w:val="en-US"/>
        </w:rPr>
      </w:pPr>
      <w:r w:rsidRPr="001721CA">
        <w:rPr>
          <w:lang w:val="en-US"/>
        </w:rPr>
        <w:t>Basel III introduced two required liquidity ratios:</w:t>
      </w:r>
    </w:p>
    <w:p w:rsidR="001721CA" w:rsidRPr="001721CA" w:rsidRDefault="001721CA" w:rsidP="0064198D">
      <w:pPr>
        <w:pStyle w:val="ListParagraph"/>
        <w:numPr>
          <w:ilvl w:val="0"/>
          <w:numId w:val="45"/>
        </w:numPr>
        <w:jc w:val="both"/>
        <w:rPr>
          <w:lang w:val="en-US"/>
        </w:rPr>
      </w:pPr>
      <w:r w:rsidRPr="001721CA">
        <w:rPr>
          <w:b/>
          <w:lang w:val="en-US"/>
        </w:rPr>
        <w:t>Liquidity Coverage Ratio (LCR)</w:t>
      </w:r>
      <w:r w:rsidRPr="001721CA">
        <w:rPr>
          <w:lang w:val="en-US"/>
        </w:rPr>
        <w:t> ensures that sufficient levels of high-quality liquid assets are available for one-month survival in a severe stress scenario.</w:t>
      </w:r>
    </w:p>
    <w:p w:rsidR="001721CA" w:rsidRPr="001721CA" w:rsidRDefault="001721CA" w:rsidP="0064198D">
      <w:pPr>
        <w:pStyle w:val="ListParagraph"/>
        <w:numPr>
          <w:ilvl w:val="0"/>
          <w:numId w:val="45"/>
        </w:numPr>
        <w:jc w:val="both"/>
        <w:rPr>
          <w:lang w:val="en-US"/>
        </w:rPr>
      </w:pPr>
      <w:r w:rsidRPr="001721CA">
        <w:rPr>
          <w:b/>
          <w:lang w:val="en-US"/>
        </w:rPr>
        <w:t>Net Stable Funding Ratio (NSFR)</w:t>
      </w:r>
      <w:r w:rsidRPr="001721CA">
        <w:rPr>
          <w:lang w:val="en-US"/>
        </w:rPr>
        <w:t> promotes resilience over long-term time horizons by creating more incentives for financial institutions to fund their activities with more stable sources of funding on an ongoing structural basis.</w:t>
      </w:r>
    </w:p>
    <w:p w:rsidR="001721CA" w:rsidRPr="001721CA" w:rsidRDefault="001721CA" w:rsidP="001721CA">
      <w:pPr>
        <w:jc w:val="both"/>
        <w:rPr>
          <w:b/>
          <w:lang w:val="en-US"/>
        </w:rPr>
      </w:pPr>
      <w:r w:rsidRPr="001721CA">
        <w:rPr>
          <w:b/>
          <w:lang w:val="en-US"/>
        </w:rPr>
        <w:t>Changes to Counterparty Credit Risk (CCR)</w:t>
      </w:r>
    </w:p>
    <w:p w:rsidR="001721CA" w:rsidRDefault="001721CA" w:rsidP="001721CA">
      <w:pPr>
        <w:jc w:val="both"/>
        <w:rPr>
          <w:lang w:val="en-US"/>
        </w:rPr>
      </w:pPr>
      <w:r w:rsidRPr="001721CA">
        <w:rPr>
          <w:lang w:val="en-US"/>
        </w:rPr>
        <w:t>Basel III introduced capital requirements to cover Credit Value Adjustment (CVA) risk and higher capital requirements for securitization products.</w:t>
      </w:r>
    </w:p>
    <w:p w:rsidR="00B81CCE" w:rsidRPr="00B81CCE" w:rsidRDefault="00B81CCE" w:rsidP="001721CA">
      <w:pPr>
        <w:jc w:val="both"/>
        <w:rPr>
          <w:b/>
          <w:lang w:val="en-US"/>
        </w:rPr>
      </w:pPr>
      <w:r w:rsidRPr="00B81CCE">
        <w:rPr>
          <w:b/>
          <w:lang w:val="en-US"/>
        </w:rPr>
        <w:t>II</w:t>
      </w:r>
    </w:p>
    <w:p w:rsidR="00B81CCE" w:rsidRPr="00B81CCE" w:rsidRDefault="00B81CCE" w:rsidP="00B81CCE">
      <w:pPr>
        <w:jc w:val="both"/>
        <w:rPr>
          <w:lang w:val="en-US"/>
        </w:rPr>
      </w:pPr>
      <w:r w:rsidRPr="00B81CCE">
        <w:rPr>
          <w:lang w:val="en-US"/>
        </w:rPr>
        <w:t>The Fundamental Review of the Trading Book (“FRTB”) was initiated by the Basel Committee on Banking Supervision (“BCBS”) in the years following the Great Financial Crisis (“GFC”) of 2007-2009, with the aim of completely revising the approach to calculating risk-based capital requirements for trading activities (i.e., “market risk capital”).</w:t>
      </w:r>
    </w:p>
    <w:p w:rsidR="00B81CCE" w:rsidRPr="00B81CCE" w:rsidRDefault="00B81CCE" w:rsidP="00B81CCE">
      <w:pPr>
        <w:jc w:val="both"/>
        <w:rPr>
          <w:lang w:val="en-US"/>
        </w:rPr>
      </w:pPr>
      <w:r w:rsidRPr="00B81CCE">
        <w:rPr>
          <w:lang w:val="en-US"/>
        </w:rPr>
        <w:t xml:space="preserve">As we will discuss in forthcoming blogs, this complex series of reforms will likely have far-reaching impacts not only on the trading business models of large banks, but also on liquidity provision in </w:t>
      </w:r>
      <w:r w:rsidRPr="00B81CCE">
        <w:rPr>
          <w:lang w:val="en-US"/>
        </w:rPr>
        <w:lastRenderedPageBreak/>
        <w:t>key funding markets and therefore the ability of certain non-financial end-users to raise funds.  These impacts are inevitable given that 73 percent of the funding for U.S. non-financial corporations is generated by the U.S. capital markets</w:t>
      </w:r>
      <w:hyperlink r:id="rId285" w:anchor="_ftn1" w:history="1">
        <w:r w:rsidRPr="00B81CCE">
          <w:rPr>
            <w:lang w:val="en-US"/>
          </w:rPr>
          <w:t>[1]</w:t>
        </w:r>
      </w:hyperlink>
      <w:r w:rsidRPr="00B81CCE">
        <w:rPr>
          <w:lang w:val="en-US"/>
        </w:rPr>
        <w:t>, and because banking organizations remain crucial providers of capital markets services to non-financial end-users.  Given these potentially far-reaching impacts, it is important for us to first understand what the FRTB was designed to do, why we are hearing more about it now, and what is contained in the package of reforms.</w:t>
      </w:r>
    </w:p>
    <w:p w:rsidR="00B81CCE" w:rsidRPr="00B81CCE" w:rsidRDefault="00B81CCE" w:rsidP="00B81CCE">
      <w:pPr>
        <w:jc w:val="both"/>
        <w:rPr>
          <w:lang w:val="en-US"/>
        </w:rPr>
      </w:pPr>
      <w:r w:rsidRPr="00B81CCE">
        <w:rPr>
          <w:b/>
          <w:bCs/>
          <w:lang w:val="en-US"/>
        </w:rPr>
        <w:t>What were regulators’ goals in undertaking the FRTB?</w:t>
      </w:r>
    </w:p>
    <w:p w:rsidR="00B81CCE" w:rsidRPr="00B81CCE" w:rsidRDefault="00B81CCE" w:rsidP="00B81CCE">
      <w:pPr>
        <w:jc w:val="both"/>
        <w:rPr>
          <w:lang w:val="en-US"/>
        </w:rPr>
      </w:pPr>
      <w:r w:rsidRPr="00B81CCE">
        <w:rPr>
          <w:lang w:val="en-US"/>
        </w:rPr>
        <w:t>In the immediate wake of the GFC, the BCBS introduced the so-called “Basel II.5” package of reforms, which included a significant increase in the market-risk capital standards for banks. While increasing the overall quantum of capital required for market risk and making other modifications to the calculation of market risk capital (particularly the introduction of the Incremental Risk Charge and the Stressed Value-at-Risk “VaR”) , the reforms were seen mostly as a stop gap measure until the underlying structural problems with market risk capital standards could be properly addressed by the Committee, which would come later in the form of the more comprehensive FRTB.</w:t>
      </w:r>
    </w:p>
    <w:p w:rsidR="00B81CCE" w:rsidRPr="00B81CCE" w:rsidRDefault="00B81CCE" w:rsidP="00B81CCE">
      <w:pPr>
        <w:jc w:val="both"/>
        <w:rPr>
          <w:lang w:val="en-US"/>
        </w:rPr>
      </w:pPr>
      <w:r w:rsidRPr="00B81CCE">
        <w:rPr>
          <w:lang w:val="en-US"/>
        </w:rPr>
        <w:t>Those structural problems included the lack of a clearly defined boundary between the trading book and the banking book, which provided opportunities for arbitrage between books to obtain more favorable capital treatment for specific instruments or portfolios. Another important concern involved the weaknesses associated with the existing VaR approach to modelling risk. While this approach did a good job of modeling risk under normal market conditions, it performed poorly during periods of market volatility, such as those that occurred during the GFC (i.e., put differently, it did a poor job of capturing so-called “tail risks”). The addition of a “stressed VaR” measure in the Basel II.5 framework was seen as insufficient to compensate for these weaknesses.</w:t>
      </w:r>
    </w:p>
    <w:p w:rsidR="00B81CCE" w:rsidRPr="00B81CCE" w:rsidRDefault="00B81CCE" w:rsidP="00B81CCE">
      <w:pPr>
        <w:jc w:val="both"/>
        <w:rPr>
          <w:lang w:val="en-US"/>
        </w:rPr>
      </w:pPr>
      <w:r w:rsidRPr="00B81CCE">
        <w:rPr>
          <w:lang w:val="en-US"/>
        </w:rPr>
        <w:t>A further structural deficiency of the existing market risk capital framework was its failure to consider the relative liquidity of trading book positions and the risks of market illiquidity.  The existing framework was based on liquidity horizon assumption of ten days, ignoring the fact that many positions may take far longer to liquidate in practice (and particularly during periods of market stress).  Other identified problems with the existing framework included a lack of transparency and comparability between the internal models and standardized approaches, particularly in areas such as hedging and diversification, as well as the more favorable treatment of credit risk in the trading book, which had led banks putting an excessive number of their credit positions in the trading rather than the banking book.</w:t>
      </w:r>
    </w:p>
    <w:p w:rsidR="00B81CCE" w:rsidRPr="00B81CCE" w:rsidRDefault="00B81CCE" w:rsidP="00B81CCE">
      <w:pPr>
        <w:jc w:val="both"/>
        <w:rPr>
          <w:lang w:val="en-US"/>
        </w:rPr>
      </w:pPr>
      <w:r w:rsidRPr="00B81CCE">
        <w:rPr>
          <w:lang w:val="en-US"/>
        </w:rPr>
        <w:t>To address these deficiencies, the BCBS issued a consultation on the FRTB in 2012. This was followed by further consultation exercises in 2013 and 2014, an initial set of standards in 2016 and subsequent modifications to those standards that were ultimately finalized in early 2019 (see timeline in Figure 1 below).</w:t>
      </w:r>
    </w:p>
    <w:p w:rsidR="00B81CCE" w:rsidRPr="00B81CCE" w:rsidRDefault="00B81CCE" w:rsidP="00B81CCE">
      <w:pPr>
        <w:jc w:val="both"/>
        <w:rPr>
          <w:lang w:val="en-US"/>
        </w:rPr>
      </w:pPr>
      <w:r w:rsidRPr="00B81CCE">
        <w:rPr>
          <w:lang w:val="en-US"/>
        </w:rPr>
        <w:t>Throughout, the core goals of the FRTB initiative were to:</w:t>
      </w:r>
    </w:p>
    <w:p w:rsidR="00B81CCE" w:rsidRPr="00B81CCE" w:rsidRDefault="00B81CCE" w:rsidP="00B81CCE">
      <w:pPr>
        <w:jc w:val="both"/>
        <w:rPr>
          <w:lang w:val="en-US"/>
        </w:rPr>
      </w:pPr>
      <w:r w:rsidRPr="00B81CCE">
        <w:rPr>
          <w:lang w:val="en-US"/>
        </w:rPr>
        <w:t>a) create a clear regulatory boundary between the trading and banking books;</w:t>
      </w:r>
    </w:p>
    <w:p w:rsidR="00B81CCE" w:rsidRPr="00B81CCE" w:rsidRDefault="00B81CCE" w:rsidP="00B81CCE">
      <w:pPr>
        <w:jc w:val="both"/>
        <w:rPr>
          <w:lang w:val="en-US"/>
        </w:rPr>
      </w:pPr>
      <w:r w:rsidRPr="00B81CCE">
        <w:rPr>
          <w:lang w:val="en-US"/>
        </w:rPr>
        <w:t>b) replace the VaR approach to risk measurement with a more comprehensive alternative known as Expected Shortfall (“ES”);</w:t>
      </w:r>
    </w:p>
    <w:p w:rsidR="00B81CCE" w:rsidRPr="00B81CCE" w:rsidRDefault="00B81CCE" w:rsidP="00B81CCE">
      <w:pPr>
        <w:jc w:val="both"/>
        <w:rPr>
          <w:lang w:val="en-US"/>
        </w:rPr>
      </w:pPr>
      <w:r w:rsidRPr="00B81CCE">
        <w:rPr>
          <w:lang w:val="en-US"/>
        </w:rPr>
        <w:t>c) revise the Standardized Approach (“SA”) to make it more risk-sensitive and allowing it to act as a credible fallback Internal Models Approach (“IMA”);</w:t>
      </w:r>
    </w:p>
    <w:p w:rsidR="00B81CCE" w:rsidRPr="00B81CCE" w:rsidRDefault="00B81CCE" w:rsidP="00B81CCE">
      <w:pPr>
        <w:jc w:val="both"/>
        <w:rPr>
          <w:lang w:val="en-US"/>
        </w:rPr>
      </w:pPr>
      <w:r w:rsidRPr="00B81CCE">
        <w:rPr>
          <w:lang w:val="en-US"/>
        </w:rPr>
        <w:lastRenderedPageBreak/>
        <w:t>d) replace the static 10-day liquidity horizon assumed under the VaR framework with varying liquidity horizons in the IMA;</w:t>
      </w:r>
    </w:p>
    <w:p w:rsidR="00B81CCE" w:rsidRPr="00B81CCE" w:rsidRDefault="00B81CCE" w:rsidP="00B81CCE">
      <w:pPr>
        <w:jc w:val="both"/>
        <w:rPr>
          <w:lang w:val="en-US"/>
        </w:rPr>
      </w:pPr>
      <w:r w:rsidRPr="00B81CCE">
        <w:rPr>
          <w:lang w:val="en-US"/>
        </w:rPr>
        <w:t>e) introduce a new capital add-on for risk factors that fail modelability tests, known as Non-Modellable Risk Factors (“NMRFs”); and</w:t>
      </w:r>
    </w:p>
    <w:p w:rsidR="00B81CCE" w:rsidRPr="00B81CCE" w:rsidRDefault="00B81CCE" w:rsidP="00B81CCE">
      <w:pPr>
        <w:jc w:val="both"/>
        <w:rPr>
          <w:lang w:val="en-US"/>
        </w:rPr>
      </w:pPr>
      <w:r w:rsidRPr="00B81CCE">
        <w:rPr>
          <w:lang w:val="en-US"/>
        </w:rPr>
        <w:t>f) create a new and more robust approvals processes for obtaining regulatory approval for IMA use and requiring these approvals to occur at the level of individual desks rather than granting firm-wide approval.</w:t>
      </w:r>
    </w:p>
    <w:p w:rsidR="00B81CCE" w:rsidRPr="00B81CCE" w:rsidRDefault="00B81CCE" w:rsidP="00B81CCE">
      <w:pPr>
        <w:jc w:val="both"/>
        <w:rPr>
          <w:lang w:val="en-US"/>
        </w:rPr>
      </w:pPr>
      <w:r w:rsidRPr="00B81CCE">
        <w:rPr>
          <w:lang w:val="en-US"/>
        </w:rPr>
        <w:t>Although not a stated objective of the BCBS, industry quantitative impact study (“QIS”) exercises have demonstrated</w:t>
      </w:r>
      <w:hyperlink r:id="rId286" w:anchor="_ftn2" w:history="1">
        <w:r w:rsidRPr="00B81CCE">
          <w:rPr>
            <w:lang w:val="en-US"/>
          </w:rPr>
          <w:t>[2]</w:t>
        </w:r>
      </w:hyperlink>
      <w:r w:rsidRPr="00B81CCE">
        <w:rPr>
          <w:lang w:val="en-US"/>
        </w:rPr>
        <w:t>, that the market risk changes will also likely increase the aggregate level of market related RWA in the US banking system if implemented without any modifications.  This impact would be distributed unevenly, imposing a significant capital penalty on banks with large trading books. Depending on how it is implemented, the FRTB could also have a disproportionate impact on some types of products/markets versus others. For example, the way securitization exposures are calculated under the Basel FRTB standards could discourage market making in that sector. Similarly, less liquid markets (e.g., certain corporate bonds and emerging markets) could also see a reduction in market making activity; this is because these types of products/markets are more like to fail the FRTB’s modelability tests, resulting in more punitive capital treatment under the Basel standards. We will discuss these potential impacts among others in future blogs.</w:t>
      </w:r>
    </w:p>
    <w:p w:rsidR="00B81CCE" w:rsidRPr="00B81CCE" w:rsidRDefault="00B81CCE" w:rsidP="00B81CCE">
      <w:pPr>
        <w:jc w:val="both"/>
        <w:rPr>
          <w:lang w:val="en-US"/>
        </w:rPr>
      </w:pPr>
      <w:r w:rsidRPr="00B81CCE">
        <w:rPr>
          <w:b/>
          <w:bCs/>
          <w:lang w:val="en-US"/>
        </w:rPr>
        <w:t>When will the FRTB be implemented?</w:t>
      </w:r>
    </w:p>
    <w:p w:rsidR="00B81CCE" w:rsidRPr="00B81CCE" w:rsidRDefault="00B81CCE" w:rsidP="00B81CCE">
      <w:pPr>
        <w:jc w:val="both"/>
        <w:rPr>
          <w:lang w:val="en-US"/>
        </w:rPr>
      </w:pPr>
      <w:r w:rsidRPr="00B81CCE">
        <w:rPr>
          <w:noProof/>
          <w:lang w:eastAsia="pl-PL"/>
        </w:rPr>
        <w:drawing>
          <wp:inline distT="0" distB="0" distL="0" distR="0">
            <wp:extent cx="5532836" cy="1668530"/>
            <wp:effectExtent l="0" t="0" r="0" b="8255"/>
            <wp:docPr id="42" name="Picture 42" descr="https://www.sifma.org/wp-content/uploads/2021/09/FRTB-graphics-1-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www.sifma.org/wp-content/uploads/2021/09/FRTB-graphics-1-NEW.jpg"/>
                    <pic:cNvPicPr>
                      <a:picLocks noChangeAspect="1" noChangeArrowheads="1"/>
                    </pic:cNvPicPr>
                  </pic:nvPicPr>
                  <pic:blipFill>
                    <a:blip r:embed="rId287" cstate="print">
                      <a:extLst>
                        <a:ext uri="{28A0092B-C50C-407E-A947-70E740481C1C}">
                          <a14:useLocalDpi xmlns:a14="http://schemas.microsoft.com/office/drawing/2010/main" val="0"/>
                        </a:ext>
                      </a:extLst>
                    </a:blip>
                    <a:srcRect/>
                    <a:stretch>
                      <a:fillRect/>
                    </a:stretch>
                  </pic:blipFill>
                  <pic:spPr bwMode="auto">
                    <a:xfrm>
                      <a:off x="0" y="0"/>
                      <a:ext cx="5582823" cy="1683604"/>
                    </a:xfrm>
                    <a:prstGeom prst="rect">
                      <a:avLst/>
                    </a:prstGeom>
                    <a:noFill/>
                    <a:ln>
                      <a:noFill/>
                    </a:ln>
                  </pic:spPr>
                </pic:pic>
              </a:graphicData>
            </a:graphic>
          </wp:inline>
        </w:drawing>
      </w:r>
    </w:p>
    <w:p w:rsidR="00B81CCE" w:rsidRPr="00B81CCE" w:rsidRDefault="00B81CCE" w:rsidP="00B81CCE">
      <w:pPr>
        <w:jc w:val="both"/>
        <w:rPr>
          <w:lang w:val="en-US"/>
        </w:rPr>
      </w:pPr>
      <w:r w:rsidRPr="00B81CCE">
        <w:rPr>
          <w:lang w:val="en-US"/>
        </w:rPr>
        <w:t>While the global standards have been finalized at the Basel level, important outstanding questions remain about the implementation of the final rules in each jurisdiction. Perhaps the most obvious uncertainty concerns the timing of FRTB implementation.  The final BCBS standards set January 1, 2022, as the deadline for national implementation, but in March of last year the BCBS agreed to push back that date to January 1, 2023, to give banks additional time to respond to the COVID-19 crisis.  Given the complexity of the FRTB changes (along with the remaining Basel III Endgame reforms to other RWA requirements), it was widely assumed that proposed rulemakings would be issued in all the major jurisdictions by the end of 2020 at the latest.  This timeframe was seen as necessary to provide for significant public input on the proposed changes and to ensure that there was an adequate amount of time between finalization of national rules and the final go-live date for banks to build, test and validate the necessary systems and models required to implement the FRTB.</w:t>
      </w:r>
    </w:p>
    <w:p w:rsidR="00B81CCE" w:rsidRPr="00B81CCE" w:rsidRDefault="00B81CCE" w:rsidP="00B81CCE">
      <w:pPr>
        <w:jc w:val="both"/>
        <w:rPr>
          <w:lang w:val="en-US"/>
        </w:rPr>
      </w:pPr>
      <w:r w:rsidRPr="00B81CCE">
        <w:rPr>
          <w:lang w:val="en-US"/>
        </w:rPr>
        <w:t xml:space="preserve">However, as of late August 2021, only a few jurisdictions (such as Hong Kong) appear to be on track for full implementation by the 2023 deadline.  The EU has issued implementing regulations relating to the FRTB, with standardized reporting requirements due to come into effect by September 2021 and full implementation pushed out to 2024.  Of note, the U.S. banking regulators had yet to issue </w:t>
      </w:r>
      <w:r w:rsidRPr="00B81CCE">
        <w:rPr>
          <w:lang w:val="en-US"/>
        </w:rPr>
        <w:lastRenderedPageBreak/>
        <w:t>a formal FRTB proposal, or indeed a proposal to implement other elements of the Basel III Endgame reforms, having focused much of their attention over the past year on dealing with the response to the pandemic.  This strongly suggests that the timeline for U.S. implementation (and likely most other jurisdictions) will extend into 2024 or possibly later.  While a further delay is viewed as almost inevitable, neither the BCBS nor U.S. regulators have, as of this writing, confirmed a new implementation date for the FRTB.</w:t>
      </w:r>
    </w:p>
    <w:p w:rsidR="00B81CCE" w:rsidRPr="00B81CCE" w:rsidRDefault="00B81CCE" w:rsidP="00B81CCE">
      <w:pPr>
        <w:jc w:val="both"/>
        <w:rPr>
          <w:lang w:val="en-US"/>
        </w:rPr>
      </w:pPr>
      <w:r w:rsidRPr="00B81CCE">
        <w:rPr>
          <w:lang w:val="en-US"/>
        </w:rPr>
        <w:t>Although much of the focus has been on the implementation timeline, important substantive issues remain undecided.  While the FRTB is an internationally agreed minimum standard, national regulators are afforded flexibility and discretion in how they implement it (discretion that has often been used by U.S. regulators to “gold plate” other Basel Accords).  In recent public comments made at the BPI-SIFMA Prudential Conference</w:t>
      </w:r>
      <w:hyperlink r:id="rId288" w:anchor="_ftn3" w:history="1">
        <w:r w:rsidRPr="00B81CCE">
          <w:rPr>
            <w:lang w:val="en-US"/>
          </w:rPr>
          <w:t>[3]</w:t>
        </w:r>
      </w:hyperlink>
      <w:r w:rsidRPr="00B81CCE">
        <w:rPr>
          <w:lang w:val="en-US"/>
        </w:rPr>
        <w:t>, Federal Reserve General Counsel Mark Van Der Weide committed to a “robust and faithful” implementation of the FRTB and the related Basel III endgame proposals, but also acknowledged that the agencies retained the flexibility to modify the standards to fit unique U.S. legal requirements and business/market structures, as well as to determine the scope of applicability of the reforms.  We will discuss some of the outstanding substantive issues later in this blog series.</w:t>
      </w:r>
    </w:p>
    <w:p w:rsidR="00B81CCE" w:rsidRPr="00B81CCE" w:rsidRDefault="00B81CCE" w:rsidP="00B81CCE">
      <w:pPr>
        <w:jc w:val="both"/>
        <w:rPr>
          <w:lang w:val="en-US"/>
        </w:rPr>
      </w:pPr>
      <w:r w:rsidRPr="00B81CCE">
        <w:rPr>
          <w:b/>
          <w:bCs/>
          <w:lang w:val="en-US"/>
        </w:rPr>
        <w:t>What are the core components of the FRTB?</w:t>
      </w:r>
    </w:p>
    <w:p w:rsidR="00B81CCE" w:rsidRPr="00B81CCE" w:rsidRDefault="00B81CCE" w:rsidP="00B81CCE">
      <w:pPr>
        <w:jc w:val="both"/>
        <w:rPr>
          <w:lang w:val="en-US"/>
        </w:rPr>
      </w:pPr>
      <w:r w:rsidRPr="00B81CCE">
        <w:rPr>
          <w:lang w:val="en-US"/>
        </w:rPr>
        <w:t>The finalized BCBS framework outlines two approaches that firms can adopt to calculate their market risk capital requirements – the Standardized Approach (“SA”) and Internal Models Approach (“IMA”).  All banks must implement the SA; however, some firms may additionally opt for the IMA subject to initial and continued conformance to stringent model performance standards.  Consistent with the goal of establishing a clearer boundary between the credit and trading books, the final rule also significantly revised the approach to classifying firm positions as either trading or banking exposures.  Below is a high-level description and graphic of each of the key elements of the final FRTB standards.</w:t>
      </w:r>
    </w:p>
    <w:p w:rsidR="00B81CCE" w:rsidRPr="00B81CCE" w:rsidRDefault="00B81CCE" w:rsidP="00B81CCE">
      <w:pPr>
        <w:jc w:val="both"/>
        <w:rPr>
          <w:lang w:val="en-US"/>
        </w:rPr>
      </w:pPr>
      <w:r w:rsidRPr="00B81CCE">
        <w:rPr>
          <w:noProof/>
          <w:lang w:eastAsia="pl-PL"/>
        </w:rPr>
        <w:lastRenderedPageBreak/>
        <w:drawing>
          <wp:inline distT="0" distB="0" distL="0" distR="0">
            <wp:extent cx="5516753" cy="4885392"/>
            <wp:effectExtent l="0" t="0" r="8255" b="0"/>
            <wp:docPr id="41" name="Picture 41" descr="https://www.sifma.org/wp-content/uploads/2021/09/FRTB-graphics-2-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www.sifma.org/wp-content/uploads/2021/09/FRTB-graphics-2-NEW.jpg"/>
                    <pic:cNvPicPr>
                      <a:picLocks noChangeAspect="1" noChangeArrowheads="1"/>
                    </pic:cNvPicPr>
                  </pic:nvPicPr>
                  <pic:blipFill>
                    <a:blip r:embed="rId289" cstate="print">
                      <a:extLst>
                        <a:ext uri="{28A0092B-C50C-407E-A947-70E740481C1C}">
                          <a14:useLocalDpi xmlns:a14="http://schemas.microsoft.com/office/drawing/2010/main" val="0"/>
                        </a:ext>
                      </a:extLst>
                    </a:blip>
                    <a:srcRect/>
                    <a:stretch>
                      <a:fillRect/>
                    </a:stretch>
                  </pic:blipFill>
                  <pic:spPr bwMode="auto">
                    <a:xfrm>
                      <a:off x="0" y="0"/>
                      <a:ext cx="5526536" cy="4894055"/>
                    </a:xfrm>
                    <a:prstGeom prst="rect">
                      <a:avLst/>
                    </a:prstGeom>
                    <a:noFill/>
                    <a:ln>
                      <a:noFill/>
                    </a:ln>
                  </pic:spPr>
                </pic:pic>
              </a:graphicData>
            </a:graphic>
          </wp:inline>
        </w:drawing>
      </w:r>
    </w:p>
    <w:p w:rsidR="00B81CCE" w:rsidRPr="00B81CCE" w:rsidRDefault="00B81CCE" w:rsidP="00B81CCE">
      <w:pPr>
        <w:jc w:val="both"/>
        <w:rPr>
          <w:b/>
          <w:lang w:val="en-US"/>
        </w:rPr>
      </w:pPr>
      <w:r w:rsidRPr="00B81CCE">
        <w:rPr>
          <w:b/>
          <w:i/>
          <w:iCs/>
          <w:lang w:val="en-US"/>
        </w:rPr>
        <w:t>Data, Reporting and Testing Changes</w:t>
      </w:r>
    </w:p>
    <w:p w:rsidR="00B81CCE" w:rsidRPr="00B81CCE" w:rsidRDefault="00B81CCE" w:rsidP="00B81CCE">
      <w:pPr>
        <w:jc w:val="both"/>
        <w:rPr>
          <w:lang w:val="en-US"/>
        </w:rPr>
      </w:pPr>
      <w:r w:rsidRPr="00B81CCE">
        <w:rPr>
          <w:lang w:val="en-US"/>
        </w:rPr>
        <w:t>In the FRTB, the BCBS makes changes to the way market risk data is gathered, reported, monitored, and verified for accuracy. At a high-level, these changes include:</w:t>
      </w:r>
    </w:p>
    <w:p w:rsidR="00B81CCE" w:rsidRPr="00B81CCE" w:rsidRDefault="00B81CCE" w:rsidP="0064198D">
      <w:pPr>
        <w:pStyle w:val="ListParagraph"/>
        <w:numPr>
          <w:ilvl w:val="0"/>
          <w:numId w:val="46"/>
        </w:numPr>
        <w:jc w:val="both"/>
        <w:rPr>
          <w:lang w:val="en-US"/>
        </w:rPr>
      </w:pPr>
      <w:r w:rsidRPr="00B81CCE">
        <w:rPr>
          <w:lang w:val="en-US"/>
        </w:rPr>
        <w:t>Implementing a more granular desk level model review and approval process;</w:t>
      </w:r>
    </w:p>
    <w:p w:rsidR="00B81CCE" w:rsidRPr="00B81CCE" w:rsidRDefault="00B81CCE" w:rsidP="0064198D">
      <w:pPr>
        <w:pStyle w:val="ListParagraph"/>
        <w:numPr>
          <w:ilvl w:val="0"/>
          <w:numId w:val="46"/>
        </w:numPr>
        <w:jc w:val="both"/>
        <w:rPr>
          <w:lang w:val="en-US"/>
        </w:rPr>
      </w:pPr>
      <w:r w:rsidRPr="00B81CCE">
        <w:rPr>
          <w:lang w:val="en-US"/>
        </w:rPr>
        <w:t>Requiring desk level profit and loss attribution tests (“PLAT”) and back testing to be performed on a daily basis;</w:t>
      </w:r>
    </w:p>
    <w:p w:rsidR="00B81CCE" w:rsidRPr="00B81CCE" w:rsidRDefault="00B81CCE" w:rsidP="0064198D">
      <w:pPr>
        <w:pStyle w:val="ListParagraph"/>
        <w:numPr>
          <w:ilvl w:val="0"/>
          <w:numId w:val="46"/>
        </w:numPr>
        <w:jc w:val="both"/>
        <w:rPr>
          <w:lang w:val="en-US"/>
        </w:rPr>
      </w:pPr>
      <w:r w:rsidRPr="00B81CCE">
        <w:rPr>
          <w:lang w:val="en-US"/>
        </w:rPr>
        <w:t>Expanding the substance of intra-day monitoring and measurement of market risk; and</w:t>
      </w:r>
    </w:p>
    <w:p w:rsidR="00B81CCE" w:rsidRPr="00B81CCE" w:rsidRDefault="00B81CCE" w:rsidP="0064198D">
      <w:pPr>
        <w:pStyle w:val="ListParagraph"/>
        <w:numPr>
          <w:ilvl w:val="0"/>
          <w:numId w:val="46"/>
        </w:numPr>
        <w:jc w:val="both"/>
        <w:rPr>
          <w:lang w:val="en-US"/>
        </w:rPr>
      </w:pPr>
      <w:r w:rsidRPr="00B81CCE">
        <w:rPr>
          <w:lang w:val="en-US"/>
        </w:rPr>
        <w:t>Applying more granular assessments of model performance.</w:t>
      </w:r>
    </w:p>
    <w:p w:rsidR="00B81CCE" w:rsidRPr="00B81CCE" w:rsidRDefault="00B81CCE" w:rsidP="00B81CCE">
      <w:pPr>
        <w:jc w:val="both"/>
        <w:rPr>
          <w:b/>
          <w:lang w:val="en-US"/>
        </w:rPr>
      </w:pPr>
      <w:r w:rsidRPr="00B81CCE">
        <w:rPr>
          <w:b/>
          <w:i/>
          <w:iCs/>
          <w:lang w:val="en-US"/>
        </w:rPr>
        <w:t>Trading Book Definitions</w:t>
      </w:r>
    </w:p>
    <w:p w:rsidR="00B81CCE" w:rsidRPr="00B81CCE" w:rsidRDefault="00B81CCE" w:rsidP="00B81CCE">
      <w:pPr>
        <w:jc w:val="both"/>
        <w:rPr>
          <w:lang w:val="en-US"/>
        </w:rPr>
      </w:pPr>
      <w:r w:rsidRPr="00B81CCE">
        <w:rPr>
          <w:lang w:val="en-US"/>
        </w:rPr>
        <w:t>As noted above, one of the main concerns about the existing market risk framework was that it was insufficiently prescriptive in its classification of trading instruments, allowing for significant arbitrage to occur between the trading and banking books, and leading to inconsistent interpretations between firms.  The BCBS addressed their concerns in the FRTB framework by:</w:t>
      </w:r>
    </w:p>
    <w:p w:rsidR="00B81CCE" w:rsidRPr="00B81CCE" w:rsidRDefault="00B81CCE" w:rsidP="00B81CCE">
      <w:pPr>
        <w:jc w:val="both"/>
        <w:rPr>
          <w:lang w:val="en-US"/>
        </w:rPr>
      </w:pPr>
      <w:r w:rsidRPr="00B81CCE">
        <w:rPr>
          <w:lang w:val="en-US"/>
        </w:rPr>
        <w:t>Defining a new boundary based on whether the bank </w:t>
      </w:r>
      <w:r w:rsidRPr="00B81CCE">
        <w:rPr>
          <w:i/>
          <w:iCs/>
          <w:lang w:val="en-US"/>
        </w:rPr>
        <w:t>intends </w:t>
      </w:r>
      <w:r w:rsidRPr="00B81CCE">
        <w:rPr>
          <w:lang w:val="en-US"/>
        </w:rPr>
        <w:t>to trade an asset or hold it to maturity;</w:t>
      </w:r>
    </w:p>
    <w:p w:rsidR="00B81CCE" w:rsidRPr="00B81CCE" w:rsidRDefault="00B81CCE" w:rsidP="00B81CCE">
      <w:pPr>
        <w:jc w:val="both"/>
        <w:rPr>
          <w:lang w:val="en-US"/>
        </w:rPr>
      </w:pPr>
      <w:r w:rsidRPr="00B81CCE">
        <w:rPr>
          <w:lang w:val="en-US"/>
        </w:rPr>
        <w:t>Providing a presumptive list of trading book assets and Regulatory Trading Desks (“RTDs”);</w:t>
      </w:r>
    </w:p>
    <w:p w:rsidR="00B81CCE" w:rsidRPr="00B81CCE" w:rsidRDefault="00B81CCE" w:rsidP="00B81CCE">
      <w:pPr>
        <w:jc w:val="both"/>
        <w:rPr>
          <w:lang w:val="en-US"/>
        </w:rPr>
      </w:pPr>
      <w:r w:rsidRPr="00B81CCE">
        <w:rPr>
          <w:lang w:val="en-US"/>
        </w:rPr>
        <w:t>Imposing more restrictive rules for internal transfers between bank and trading booking, including prohibiting any capital relief as a result of reclassification;</w:t>
      </w:r>
    </w:p>
    <w:p w:rsidR="00B81CCE" w:rsidRPr="00B81CCE" w:rsidRDefault="00B81CCE" w:rsidP="00B81CCE">
      <w:pPr>
        <w:jc w:val="both"/>
        <w:rPr>
          <w:lang w:val="en-US"/>
        </w:rPr>
      </w:pPr>
      <w:r w:rsidRPr="00B81CCE">
        <w:rPr>
          <w:lang w:val="en-US"/>
        </w:rPr>
        <w:lastRenderedPageBreak/>
        <w:t>Placing a restriction on recognition of internal risk transfers (only external risk transfers are recognized under the framework); and</w:t>
      </w:r>
    </w:p>
    <w:p w:rsidR="00B81CCE" w:rsidRPr="00B81CCE" w:rsidRDefault="00B81CCE" w:rsidP="00B81CCE">
      <w:pPr>
        <w:jc w:val="both"/>
        <w:rPr>
          <w:lang w:val="en-US"/>
        </w:rPr>
      </w:pPr>
      <w:r w:rsidRPr="00B81CCE">
        <w:rPr>
          <w:lang w:val="en-US"/>
        </w:rPr>
        <w:t>Imposing a more robust framework for hedging recognition to focus on their effectiveness during periods of stress.</w:t>
      </w:r>
    </w:p>
    <w:p w:rsidR="00B81CCE" w:rsidRPr="00B81CCE" w:rsidRDefault="00B81CCE" w:rsidP="00B81CCE">
      <w:pPr>
        <w:jc w:val="both"/>
        <w:rPr>
          <w:b/>
          <w:lang w:val="en-US"/>
        </w:rPr>
      </w:pPr>
      <w:r w:rsidRPr="00B81CCE">
        <w:rPr>
          <w:b/>
          <w:i/>
          <w:iCs/>
          <w:lang w:val="en-US"/>
        </w:rPr>
        <w:t>Standardized Approach (SA)</w:t>
      </w:r>
    </w:p>
    <w:p w:rsidR="00B81CCE" w:rsidRPr="00B81CCE" w:rsidRDefault="00B81CCE" w:rsidP="00B81CCE">
      <w:pPr>
        <w:jc w:val="both"/>
        <w:rPr>
          <w:lang w:val="en-US"/>
        </w:rPr>
      </w:pPr>
      <w:r w:rsidRPr="00B81CCE">
        <w:rPr>
          <w:lang w:val="en-US"/>
        </w:rPr>
        <w:t>The SA is the default market capital requirement for all banks that fall within the scope of the FRTB, regardless of whether a firm pursues IMA accreditation for the permitted asset classes on a desk-by-desk basis.  Importantly, because the IMA approach is subject to initial and continual performance testing, the SA serves as a fallback if a firm fails to meet the performance goals and is the only approach available for correlation trading.</w:t>
      </w:r>
      <w:hyperlink r:id="rId290" w:anchor="_ftn4" w:history="1">
        <w:r w:rsidRPr="00B81CCE">
          <w:rPr>
            <w:lang w:val="en-US"/>
          </w:rPr>
          <w:t>[4]</w:t>
        </w:r>
      </w:hyperlink>
      <w:r w:rsidRPr="00B81CCE">
        <w:rPr>
          <w:lang w:val="en-US"/>
        </w:rPr>
        <w:t> As noted above, the SA is significantly more risk sensitive than current standardized approaches.  However, that enhanced risk sensitivity – which occurs primarily through the introduction of a new Sensitivities-Based Approach (“SBA”) – is reliant on data obtained from a bank’s pricing models to derive capital requirements. That means that many firms will have to build significant new modelling capacities to meet the requirements.</w:t>
      </w:r>
    </w:p>
    <w:p w:rsidR="00B81CCE" w:rsidRPr="00B81CCE" w:rsidRDefault="00B81CCE" w:rsidP="00B81CCE">
      <w:pPr>
        <w:jc w:val="both"/>
        <w:rPr>
          <w:lang w:val="en-US"/>
        </w:rPr>
      </w:pPr>
      <w:r w:rsidRPr="00B81CCE">
        <w:rPr>
          <w:lang w:val="en-US"/>
        </w:rPr>
        <w:t>The SA capital risk charge is comprised of three components: the SBA, the Default Risk Charge (“DRC”) and the Residual Risk Add-on (“RRA”).  The SA capital charge is calculated using the sum of the SBA, DRC and, if applicable, the RRA charge.</w:t>
      </w:r>
    </w:p>
    <w:p w:rsidR="00B81CCE" w:rsidRPr="00B81CCE" w:rsidRDefault="00B81CCE" w:rsidP="00B81CCE">
      <w:pPr>
        <w:jc w:val="both"/>
        <w:rPr>
          <w:b/>
          <w:lang w:val="en-US"/>
        </w:rPr>
      </w:pPr>
      <w:r w:rsidRPr="00B81CCE">
        <w:rPr>
          <w:b/>
          <w:lang w:val="en-US"/>
        </w:rPr>
        <w:t>Sensitivities-Based Method (“SBA”)</w:t>
      </w:r>
    </w:p>
    <w:p w:rsidR="00B81CCE" w:rsidRPr="00B81CCE" w:rsidRDefault="00B81CCE" w:rsidP="00B81CCE">
      <w:pPr>
        <w:jc w:val="both"/>
        <w:rPr>
          <w:lang w:val="en-US"/>
        </w:rPr>
      </w:pPr>
      <w:r w:rsidRPr="00B81CCE">
        <w:rPr>
          <w:lang w:val="en-US"/>
        </w:rPr>
        <w:t>The SBA is a form of Parametric VaR with regulatory weights and correlations.  Banks are required to compute risk factors (i.e., observable or measurable market data that is likely to influence the valuation and therefore the profit and loss (“P&amp;L”) generated by a financial instrument) sensitivities (Delta, Vega, and Curvature)</w:t>
      </w:r>
      <w:hyperlink r:id="rId291" w:anchor="_ftn5" w:history="1">
        <w:r w:rsidRPr="00B81CCE">
          <w:rPr>
            <w:lang w:val="en-US"/>
          </w:rPr>
          <w:t>[5]</w:t>
        </w:r>
      </w:hyperlink>
      <w:r w:rsidRPr="00B81CCE">
        <w:rPr>
          <w:lang w:val="en-US"/>
        </w:rPr>
        <w:t> for seven regulatory defined risk classes.</w:t>
      </w:r>
      <w:bookmarkStart w:id="18" w:name="_ftnref6"/>
      <w:r w:rsidRPr="00B81CCE">
        <w:rPr>
          <w:lang w:val="en-US"/>
        </w:rPr>
        <w:fldChar w:fldCharType="begin"/>
      </w:r>
      <w:r w:rsidRPr="00B81CCE">
        <w:rPr>
          <w:lang w:val="en-US"/>
        </w:rPr>
        <w:instrText xml:space="preserve"> HYPERLINK "https://www.sifma.org/resources/news/the-fundamental-review-of-the-trading-book-frtb-an-introductory-guide/" \l "_ftn6" </w:instrText>
      </w:r>
      <w:r w:rsidRPr="00B81CCE">
        <w:rPr>
          <w:lang w:val="en-US"/>
        </w:rPr>
        <w:fldChar w:fldCharType="separate"/>
      </w:r>
      <w:r w:rsidRPr="00B81CCE">
        <w:rPr>
          <w:lang w:val="en-US"/>
        </w:rPr>
        <w:t>[6]</w:t>
      </w:r>
      <w:r w:rsidRPr="00B81CCE">
        <w:rPr>
          <w:lang w:val="en-US"/>
        </w:rPr>
        <w:fldChar w:fldCharType="end"/>
      </w:r>
      <w:bookmarkEnd w:id="18"/>
      <w:r w:rsidRPr="00B81CCE">
        <w:rPr>
          <w:lang w:val="en-US"/>
        </w:rPr>
        <w:t>  These risks are then aggregated across buckets, which are sets of instruments of the same risk class sharing the same characteristics and therefore a similar risk profile (a bucket may mean, in this context, a currency or commodities).  Moreover, to capture changes in correlations due to financial stresses, banks are required to use three different correlation scenarios (low, medium, and high) to calculate three separate risk charges for each of the regulatory defined risk classes.  Following the calculation methodology, the firm sums the all the risk class charges and then uses the largest as the SBA charge (see Figure 3 below for a visual representation of this process).</w:t>
      </w:r>
    </w:p>
    <w:p w:rsidR="00B81CCE" w:rsidRPr="00B81CCE" w:rsidRDefault="00B81CCE" w:rsidP="00B81CCE">
      <w:pPr>
        <w:jc w:val="both"/>
        <w:rPr>
          <w:lang w:val="en-US"/>
        </w:rPr>
      </w:pPr>
      <w:r w:rsidRPr="00B81CCE">
        <w:rPr>
          <w:noProof/>
          <w:lang w:eastAsia="pl-PL"/>
        </w:rPr>
        <w:lastRenderedPageBreak/>
        <w:drawing>
          <wp:inline distT="0" distB="0" distL="0" distR="0">
            <wp:extent cx="6188148" cy="5038288"/>
            <wp:effectExtent l="0" t="0" r="3175" b="0"/>
            <wp:docPr id="40" name="Picture 40" descr="https://www.sifma.org/wp-content/uploads/2021/09/FRTB-graphics-3-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www.sifma.org/wp-content/uploads/2021/09/FRTB-graphics-3-NEW.jpg"/>
                    <pic:cNvPicPr>
                      <a:picLocks noChangeAspect="1" noChangeArrowheads="1"/>
                    </pic:cNvPicPr>
                  </pic:nvPicPr>
                  <pic:blipFill>
                    <a:blip r:embed="rId292" cstate="print">
                      <a:extLst>
                        <a:ext uri="{28A0092B-C50C-407E-A947-70E740481C1C}">
                          <a14:useLocalDpi xmlns:a14="http://schemas.microsoft.com/office/drawing/2010/main" val="0"/>
                        </a:ext>
                      </a:extLst>
                    </a:blip>
                    <a:srcRect/>
                    <a:stretch>
                      <a:fillRect/>
                    </a:stretch>
                  </pic:blipFill>
                  <pic:spPr bwMode="auto">
                    <a:xfrm>
                      <a:off x="0" y="0"/>
                      <a:ext cx="6203638" cy="5050899"/>
                    </a:xfrm>
                    <a:prstGeom prst="rect">
                      <a:avLst/>
                    </a:prstGeom>
                    <a:noFill/>
                    <a:ln>
                      <a:noFill/>
                    </a:ln>
                  </pic:spPr>
                </pic:pic>
              </a:graphicData>
            </a:graphic>
          </wp:inline>
        </w:drawing>
      </w:r>
    </w:p>
    <w:p w:rsidR="00B81CCE" w:rsidRPr="00B81CCE" w:rsidRDefault="00B81CCE" w:rsidP="00B81CCE">
      <w:pPr>
        <w:jc w:val="both"/>
        <w:rPr>
          <w:b/>
          <w:lang w:val="en-US"/>
        </w:rPr>
      </w:pPr>
      <w:r w:rsidRPr="00B81CCE">
        <w:rPr>
          <w:b/>
          <w:lang w:val="en-US"/>
        </w:rPr>
        <w:t>Default Risk Charge (“DRC”)</w:t>
      </w:r>
    </w:p>
    <w:p w:rsidR="00B81CCE" w:rsidRPr="00B81CCE" w:rsidRDefault="00B81CCE" w:rsidP="00B81CCE">
      <w:pPr>
        <w:jc w:val="both"/>
        <w:rPr>
          <w:lang w:val="en-US"/>
        </w:rPr>
      </w:pPr>
      <w:r w:rsidRPr="00B81CCE">
        <w:rPr>
          <w:lang w:val="en-US"/>
        </w:rPr>
        <w:t>The framework includes a DRC to capture “jump-to-default risk” i.e., credit spread risk.  Only certain portfolio types are exposed to this type of risk, so instead of seven risk classes under the SBA, the risk classes are reduced to three under the DRC: debt instruments, equity products, and securitizations.  To determine the aggregate DRC, firms are required to apply differing risk weights, formulas, and expectations regarding netting across the three asset classes.</w:t>
      </w:r>
    </w:p>
    <w:p w:rsidR="00B81CCE" w:rsidRPr="00B81CCE" w:rsidRDefault="00B81CCE" w:rsidP="00B81CCE">
      <w:pPr>
        <w:jc w:val="both"/>
        <w:rPr>
          <w:b/>
          <w:lang w:val="en-US"/>
        </w:rPr>
      </w:pPr>
      <w:r w:rsidRPr="00B81CCE">
        <w:rPr>
          <w:b/>
          <w:lang w:val="en-US"/>
        </w:rPr>
        <w:t>Residual Risk Add-on (“RRA”)</w:t>
      </w:r>
    </w:p>
    <w:p w:rsidR="00B81CCE" w:rsidRPr="00B81CCE" w:rsidRDefault="00B81CCE" w:rsidP="00B81CCE">
      <w:pPr>
        <w:jc w:val="both"/>
        <w:rPr>
          <w:lang w:val="en-US"/>
        </w:rPr>
      </w:pPr>
      <w:r w:rsidRPr="00B81CCE">
        <w:rPr>
          <w:lang w:val="en-US"/>
        </w:rPr>
        <w:t>The final component of the SA is the RRA, which is designed to capitalize exposures that are not adequately captured by the SBA.  Generally, this charge is applied to more complex transactions where the exposure is difficult to quantify (e.g., products in incomplete markets, products having correlation risk).  The methodology applies a simplistic formula that aggregates all residual instruments’ gross notional amount multiplied by a risk weight of 0.1 percent of or in the case of exotic (i.e., highly complex) instruments, 1.0 percent.</w:t>
      </w:r>
    </w:p>
    <w:p w:rsidR="00B81CCE" w:rsidRPr="00B81CCE" w:rsidRDefault="00B81CCE" w:rsidP="00B81CCE">
      <w:pPr>
        <w:jc w:val="both"/>
        <w:rPr>
          <w:b/>
          <w:lang w:val="en-US"/>
        </w:rPr>
      </w:pPr>
      <w:r w:rsidRPr="00B81CCE">
        <w:rPr>
          <w:b/>
          <w:i/>
          <w:iCs/>
          <w:lang w:val="en-US"/>
        </w:rPr>
        <w:t>The Internal Models Approach (IMA)</w:t>
      </w:r>
    </w:p>
    <w:p w:rsidR="00B81CCE" w:rsidRPr="00B81CCE" w:rsidRDefault="00B81CCE" w:rsidP="00B81CCE">
      <w:pPr>
        <w:jc w:val="both"/>
        <w:rPr>
          <w:lang w:val="en-US"/>
        </w:rPr>
      </w:pPr>
      <w:r w:rsidRPr="00B81CCE">
        <w:rPr>
          <w:lang w:val="en-US"/>
        </w:rPr>
        <w:t xml:space="preserve">The IMA fundamentally changes the approach to modeling market risk by reforming the measurement methodology and expanding model performance requirements.  Most importantly, IMA replaces the long standing VaR-based approach for quantifying market risk with an Expected </w:t>
      </w:r>
      <w:r w:rsidRPr="00B81CCE">
        <w:rPr>
          <w:lang w:val="en-US"/>
        </w:rPr>
        <w:lastRenderedPageBreak/>
        <w:t>Shortfall (“ES”) approach.  As noted above, while VaR does a good job of capturing risk in normal markets, an ES approach is more effective in capturing the “fatter tail” distributions of risk typical of stressed markets when multiple asset classes move in tandem.</w:t>
      </w:r>
    </w:p>
    <w:p w:rsidR="00B81CCE" w:rsidRPr="00B81CCE" w:rsidRDefault="00B81CCE" w:rsidP="00B81CCE">
      <w:pPr>
        <w:jc w:val="both"/>
        <w:rPr>
          <w:lang w:val="en-US"/>
        </w:rPr>
      </w:pPr>
      <w:r w:rsidRPr="00B81CCE">
        <w:rPr>
          <w:lang w:val="en-US"/>
        </w:rPr>
        <w:t>The IMA also removes the Incremental Risk Charge introduced in Basel 2.5 and replaces it with a Default Risk Charge (referred to here as an “IMA DRC”), which acts (as it does under the SA) to capture losses that stem from an obliger defaulting.  It places limits on the benefits of hedging, netting and diversification and no longer permits correlation trading positions capital to be estimated with internal models.  Lastly, the framework implements asset class-specific liquidity horizons which more rigorously incorporates the impact of stress periods; and introduces the concept and approach for non-modellable risk factors.</w:t>
      </w:r>
    </w:p>
    <w:p w:rsidR="00B81CCE" w:rsidRPr="00B81CCE" w:rsidRDefault="00B81CCE" w:rsidP="00B81CCE">
      <w:pPr>
        <w:jc w:val="both"/>
        <w:rPr>
          <w:lang w:val="en-US"/>
        </w:rPr>
      </w:pPr>
      <w:r w:rsidRPr="00B81CCE">
        <w:rPr>
          <w:lang w:val="en-US"/>
        </w:rPr>
        <w:t>The use of internal models and their on-going performance is subject to considerable supervisory scrutiny under the FRTB as well as subject to quantitative requirements.  Internal models are also now subject to regulatory approval at the trading desk level. For a desk to qualify for IMA, they must demonstrate that a model is supported by adequate P&amp;L attribution tests and back testing results.</w:t>
      </w:r>
    </w:p>
    <w:p w:rsidR="00B81CCE" w:rsidRPr="00B81CCE" w:rsidRDefault="00B81CCE" w:rsidP="00B81CCE">
      <w:pPr>
        <w:jc w:val="both"/>
        <w:rPr>
          <w:lang w:val="en-US"/>
        </w:rPr>
      </w:pPr>
      <w:r w:rsidRPr="00B81CCE">
        <w:rPr>
          <w:b/>
          <w:lang w:val="en-US"/>
        </w:rPr>
        <w:t>P&amp;L attribution</w:t>
      </w:r>
      <w:r w:rsidRPr="00B81CCE">
        <w:rPr>
          <w:lang w:val="en-US"/>
        </w:rPr>
        <w:t xml:space="preserve"> is not a new concept to market risk management; however, it is new to the capital framework in the level of specificity that is included in the new framework.  For initial and continued approval, the framework requires daily comparison and analysis of P&amp;L statements generated by a bank’s front-office, also known as hypothetical P&amp;L (“HPL”), with the results produced by middle/back office, also known as risk-theoretical P&amp;L.  The framework applies quantitative limitations on the amount of unexplained P&amp;L and the variability of the unexplained between the two systems.  Failure to meet those requirements results in loss of IMA approval and application of the standardized approach.</w:t>
      </w:r>
    </w:p>
    <w:p w:rsidR="00B81CCE" w:rsidRPr="00B81CCE" w:rsidRDefault="00B81CCE" w:rsidP="00B81CCE">
      <w:pPr>
        <w:jc w:val="both"/>
        <w:rPr>
          <w:lang w:val="en-US"/>
        </w:rPr>
      </w:pPr>
      <w:r w:rsidRPr="00B81CCE">
        <w:rPr>
          <w:lang w:val="en-US"/>
        </w:rPr>
        <w:t>Bank testing requirements are equally stringent.  The framework requires a comparison of the VaR measure calibrated to a one-day holding period against each of the Actual P&amp;L (“APL”) and HPL over the prior 12 months.  Specific requirements to be applied at the bank-wide level and trading desk level are set out by the BCBS and back testing of the bank-wide risk model must be based on a VaR measure calibrated at a 99th percentile confidence level.  Finally, the scope of the portfolio subject to bank-wide back testing must be updated quarterly based on the results of the latest trading desk-level back testing, risk factor eligibility and P&amp;L attribution tests.  Again, failure to meet the performance requirements will result in the loss of IMA status.</w:t>
      </w:r>
    </w:p>
    <w:p w:rsidR="00B81CCE" w:rsidRPr="00B81CCE" w:rsidRDefault="00B81CCE" w:rsidP="00B81CCE">
      <w:pPr>
        <w:jc w:val="both"/>
        <w:rPr>
          <w:lang w:val="en-US"/>
        </w:rPr>
      </w:pPr>
      <w:r w:rsidRPr="00B81CCE">
        <w:rPr>
          <w:lang w:val="en-US"/>
        </w:rPr>
        <w:t>In short, these new requirements make qualifying for use of IMA an extraordinarily difficult and resource intensive exercise.  For those trading desks that do succeed in obtaining approval to use this approach, there are three components that are used to calculate the IMA capital charge: Expected Shortfall or ES; modellable risks and non-modellable risks; and a default risk charge.  For desks where the bank cannot or chooses not to pursue IMA qualification, they must calculate capital charges using the SA.</w:t>
      </w:r>
    </w:p>
    <w:p w:rsidR="00B81CCE" w:rsidRPr="00B81CCE" w:rsidRDefault="00B81CCE" w:rsidP="00B81CCE">
      <w:pPr>
        <w:jc w:val="both"/>
        <w:rPr>
          <w:b/>
          <w:lang w:val="en-US"/>
        </w:rPr>
      </w:pPr>
      <w:r w:rsidRPr="00B81CCE">
        <w:rPr>
          <w:b/>
          <w:lang w:val="en-US"/>
        </w:rPr>
        <w:t>Expected Shortfall (“ES”) Method</w:t>
      </w:r>
    </w:p>
    <w:p w:rsidR="00B81CCE" w:rsidRPr="00B81CCE" w:rsidRDefault="00B81CCE" w:rsidP="00B81CCE">
      <w:pPr>
        <w:jc w:val="both"/>
        <w:rPr>
          <w:lang w:val="en-US"/>
        </w:rPr>
      </w:pPr>
      <w:r w:rsidRPr="00B81CCE">
        <w:rPr>
          <w:lang w:val="en-US"/>
        </w:rPr>
        <w:t>The ES and VaR are both used to measure portfolio risk.  However, the ES is a significantly more conservative measure, since it measures the expected value of all changes in the portfolio value in the tail of the P&amp;L distribution that exceed the VaR.  To account for this additional conservatism, the BCBS lowered the confidence interval from 99 percent requirement under the VaR approach to 97.5 percent under the ES.  Additionally, the ES must be calculated for a maximum stress period over the bank’s </w:t>
      </w:r>
      <w:r w:rsidRPr="00B81CCE">
        <w:rPr>
          <w:i/>
          <w:iCs/>
          <w:lang w:val="en-US"/>
        </w:rPr>
        <w:t>total history of observations</w:t>
      </w:r>
      <w:r w:rsidRPr="00B81CCE">
        <w:rPr>
          <w:lang w:val="en-US"/>
        </w:rPr>
        <w:t xml:space="preserve"> verses the current look back period of one year or 270 </w:t>
      </w:r>
      <w:r w:rsidRPr="00B81CCE">
        <w:rPr>
          <w:lang w:val="en-US"/>
        </w:rPr>
        <w:lastRenderedPageBreak/>
        <w:t>days.  Consequently, this approach, while superior to VaR for capturing tail risk, is also far more data and resource intensive.</w:t>
      </w:r>
    </w:p>
    <w:p w:rsidR="00B81CCE" w:rsidRPr="00B81CCE" w:rsidRDefault="00B81CCE" w:rsidP="00B81CCE">
      <w:pPr>
        <w:jc w:val="both"/>
        <w:rPr>
          <w:b/>
          <w:lang w:val="en-US"/>
        </w:rPr>
      </w:pPr>
      <w:r w:rsidRPr="00B81CCE">
        <w:rPr>
          <w:b/>
          <w:lang w:val="en-US"/>
        </w:rPr>
        <w:t>Modellable and Non-Modellable Risk Factors (“NMRF”)</w:t>
      </w:r>
    </w:p>
    <w:p w:rsidR="00B81CCE" w:rsidRPr="00B81CCE" w:rsidRDefault="00B81CCE" w:rsidP="00B81CCE">
      <w:pPr>
        <w:jc w:val="both"/>
        <w:rPr>
          <w:lang w:val="en-US"/>
        </w:rPr>
      </w:pPr>
      <w:r w:rsidRPr="00B81CCE">
        <w:rPr>
          <w:lang w:val="en-US"/>
        </w:rPr>
        <w:t>The path to determining the capital charge under the IMA is dependent on the ability of a firm to model risk factors.  A risk factor’s model-ability is determined by a series of quantitative criteria regarding the frequency, observability, and durability of a risk factor’s pricing information.  Importantly, the firm must continually assess the eligibility of these risk factors to be included in the IMA models.  If a firm cannot or no longer can support the model-ability of a risk factor, the firm must apply a capital add on which is calibrated under a stress scenario. Instances of NMRF are more likely in more thinly traded and less liquid markets, and the issue of how NMRF are defined continues to be a subject of significant debate (and will be discussed in a future blog).</w:t>
      </w:r>
    </w:p>
    <w:p w:rsidR="00B81CCE" w:rsidRPr="00B81CCE" w:rsidRDefault="00B81CCE" w:rsidP="00B81CCE">
      <w:pPr>
        <w:jc w:val="both"/>
        <w:rPr>
          <w:b/>
          <w:lang w:val="en-US"/>
        </w:rPr>
      </w:pPr>
      <w:r w:rsidRPr="00B81CCE">
        <w:rPr>
          <w:b/>
          <w:lang w:val="en-US"/>
        </w:rPr>
        <w:t>IMA Default Risk Charge (“IMA DRC”)</w:t>
      </w:r>
    </w:p>
    <w:p w:rsidR="00B81CCE" w:rsidRPr="00B81CCE" w:rsidRDefault="00B81CCE" w:rsidP="00B81CCE">
      <w:pPr>
        <w:jc w:val="both"/>
        <w:rPr>
          <w:lang w:val="en-US"/>
        </w:rPr>
      </w:pPr>
      <w:r w:rsidRPr="00B81CCE">
        <w:rPr>
          <w:lang w:val="en-US"/>
        </w:rPr>
        <w:t>While migration risk is captured in ES, the IMA framework separately capitalizes default risk. The IMA DRC replaces the Incremental Risk Charge and will apply to credit positions as well as equity positions.  The IMA DRC will also include a floor for the probability of default.</w:t>
      </w:r>
    </w:p>
    <w:p w:rsidR="00B81CCE" w:rsidRPr="00B81CCE" w:rsidRDefault="00B81CCE" w:rsidP="00B81CCE">
      <w:pPr>
        <w:jc w:val="both"/>
        <w:rPr>
          <w:lang w:val="en-US"/>
        </w:rPr>
      </w:pPr>
      <w:r w:rsidRPr="00B81CCE">
        <w:rPr>
          <w:b/>
          <w:bCs/>
          <w:lang w:val="en-US"/>
        </w:rPr>
        <w:t>Conclusion</w:t>
      </w:r>
    </w:p>
    <w:p w:rsidR="00B81CCE" w:rsidRPr="001721CA" w:rsidRDefault="00B81CCE" w:rsidP="001721CA">
      <w:pPr>
        <w:jc w:val="both"/>
        <w:rPr>
          <w:lang w:val="en-US"/>
        </w:rPr>
      </w:pPr>
      <w:r w:rsidRPr="00B81CCE">
        <w:rPr>
          <w:lang w:val="en-US"/>
        </w:rPr>
        <w:t>The FRTB represents a sweeping overhaul of the way banks calculate their trading risk capital charges and will have wide ranging impacts on the business models of banking organizations and funding markets for many years to come. As U.S. regulators move closer to a proposed rulemaking, we will release a series of blogs on some important outstanding issues that still need to be addressed prior to implementation. These include ongoing concerns around the design of the P&amp;L attribution tests, the NMRF framework, and the interaction between the FRTB and other existing domestic capital requirements.</w:t>
      </w:r>
    </w:p>
    <w:p w:rsidR="00716714" w:rsidRPr="00716714" w:rsidRDefault="00716714" w:rsidP="00716714">
      <w:pPr>
        <w:jc w:val="both"/>
        <w:rPr>
          <w:b/>
          <w:lang w:val="en-US"/>
        </w:rPr>
      </w:pPr>
      <w:r w:rsidRPr="00716714">
        <w:rPr>
          <w:b/>
          <w:lang w:val="en-US"/>
        </w:rPr>
        <w:t>46. How could the Basel III treatment of trading books be improved?</w:t>
      </w:r>
    </w:p>
    <w:p w:rsidR="00716714" w:rsidRDefault="00F4096C" w:rsidP="00716714">
      <w:pPr>
        <w:jc w:val="both"/>
        <w:rPr>
          <w:b/>
          <w:lang w:val="en-US"/>
        </w:rPr>
      </w:pPr>
      <w:r>
        <w:rPr>
          <w:b/>
          <w:lang w:val="en-US"/>
        </w:rPr>
        <w:t>Shortcomings of previous regime:</w:t>
      </w:r>
    </w:p>
    <w:p w:rsidR="00D304B7" w:rsidRPr="00D304B7" w:rsidRDefault="00F4096C" w:rsidP="00F4096C">
      <w:pPr>
        <w:jc w:val="both"/>
        <w:rPr>
          <w:b/>
          <w:lang w:val="en-US"/>
        </w:rPr>
      </w:pPr>
      <w:r w:rsidRPr="00D304B7">
        <w:rPr>
          <w:b/>
          <w:lang w:val="en-US"/>
        </w:rPr>
        <w:t xml:space="preserve">1. Shortcomings of the framework exposed by the financial crisis </w:t>
      </w:r>
    </w:p>
    <w:p w:rsidR="00D304B7" w:rsidRDefault="00F4096C" w:rsidP="00F4096C">
      <w:pPr>
        <w:jc w:val="both"/>
        <w:rPr>
          <w:lang w:val="en-US"/>
        </w:rPr>
      </w:pPr>
      <w:r w:rsidRPr="00F4096C">
        <w:rPr>
          <w:lang w:val="en-US"/>
        </w:rPr>
        <w:t>The recent crisis exposed material weaknesses in the capital treatment of banks’ trading activities. Some of the most pressing deficiencies of the trading book regime were addressed by the July 2009 revision</w:t>
      </w:r>
      <w:r w:rsidR="00D304B7">
        <w:rPr>
          <w:lang w:val="en-US"/>
        </w:rPr>
        <w:t>s to the market risk framework,</w:t>
      </w:r>
      <w:r w:rsidRPr="00F4096C">
        <w:rPr>
          <w:lang w:val="en-US"/>
        </w:rPr>
        <w:t xml:space="preserve"> while others have been dealt with as part of Basel III. However, the Committee has agreed that a number of the market risk framework’s fundamental shortcomings remain unaddressed and require further attention. The Committee has agreed that the future trading book regime must address the weaknesses set out below, which are discussed in more detail in Annex 1. The crisis and pre-crisis experience highlighted a number of shortcomings in the trading book regime. These can be broadly categorised into weaknesses arising from:</w:t>
      </w:r>
    </w:p>
    <w:p w:rsidR="00D304B7" w:rsidRDefault="00F4096C" w:rsidP="00F4096C">
      <w:pPr>
        <w:jc w:val="both"/>
        <w:rPr>
          <w:lang w:val="en-US"/>
        </w:rPr>
      </w:pPr>
      <w:r w:rsidRPr="00F4096C">
        <w:rPr>
          <w:lang w:val="en-US"/>
        </w:rPr>
        <w:t xml:space="preserve"> (a) The overall design of the regulatory capital framework, especially the inclusion of instruments exposed to credit risk in the trading book;</w:t>
      </w:r>
    </w:p>
    <w:p w:rsidR="00D304B7" w:rsidRDefault="00F4096C" w:rsidP="00F4096C">
      <w:pPr>
        <w:jc w:val="both"/>
        <w:rPr>
          <w:lang w:val="en-US"/>
        </w:rPr>
      </w:pPr>
      <w:r w:rsidRPr="00F4096C">
        <w:rPr>
          <w:lang w:val="en-US"/>
        </w:rPr>
        <w:t xml:space="preserve"> (b) The risk measurement methodologies used under the models-based and standardised approaches; and (c) The valuation framework applied to traded instruments. </w:t>
      </w:r>
    </w:p>
    <w:p w:rsidR="00D304B7" w:rsidRDefault="00F4096C" w:rsidP="00F4096C">
      <w:pPr>
        <w:jc w:val="both"/>
        <w:rPr>
          <w:lang w:val="en-US"/>
        </w:rPr>
      </w:pPr>
      <w:r w:rsidRPr="00F4096C">
        <w:rPr>
          <w:lang w:val="en-US"/>
        </w:rPr>
        <w:t xml:space="preserve">In combination, these shortcomings resulted in materially undercapitalised trading book exposures prior to the crisis. </w:t>
      </w:r>
    </w:p>
    <w:p w:rsidR="00D304B7" w:rsidRPr="00D304B7" w:rsidRDefault="00F4096C" w:rsidP="00F4096C">
      <w:pPr>
        <w:jc w:val="both"/>
        <w:rPr>
          <w:b/>
          <w:lang w:val="en-US"/>
        </w:rPr>
      </w:pPr>
      <w:r w:rsidRPr="00D304B7">
        <w:rPr>
          <w:b/>
          <w:lang w:val="en-US"/>
        </w:rPr>
        <w:lastRenderedPageBreak/>
        <w:t>1.1 Weaknesses in the design of the regulatory capital framework</w:t>
      </w:r>
    </w:p>
    <w:p w:rsidR="00D304B7" w:rsidRDefault="00F4096C" w:rsidP="00F4096C">
      <w:pPr>
        <w:jc w:val="both"/>
        <w:rPr>
          <w:lang w:val="en-US"/>
        </w:rPr>
      </w:pPr>
      <w:r w:rsidRPr="00F4096C">
        <w:rPr>
          <w:lang w:val="en-US"/>
        </w:rPr>
        <w:t xml:space="preserve"> While the undercapitalisation of trading book exposures has often been the result of the methodologies used for risk measurement and valuation (both of which are discussed later in this section), elements of the overall design of the regime also contributed to, and amplified, the problems exposed during the crisis. These include:</w:t>
      </w:r>
    </w:p>
    <w:p w:rsidR="00D304B7" w:rsidRDefault="00F4096C" w:rsidP="00F4096C">
      <w:pPr>
        <w:jc w:val="both"/>
        <w:rPr>
          <w:lang w:val="en-US"/>
        </w:rPr>
      </w:pPr>
      <w:r w:rsidRPr="00F4096C">
        <w:rPr>
          <w:lang w:val="en-US"/>
        </w:rPr>
        <w:t xml:space="preserve"> </w:t>
      </w:r>
      <w:r>
        <w:sym w:font="Symbol" w:char="F0B7"/>
      </w:r>
      <w:r w:rsidRPr="00F4096C">
        <w:rPr>
          <w:lang w:val="en-US"/>
        </w:rPr>
        <w:t xml:space="preserve"> </w:t>
      </w:r>
      <w:r w:rsidRPr="00D304B7">
        <w:rPr>
          <w:b/>
          <w:lang w:val="en-US"/>
        </w:rPr>
        <w:t>The role of the regulatory boundary:</w:t>
      </w:r>
      <w:r w:rsidRPr="00F4096C">
        <w:rPr>
          <w:lang w:val="en-US"/>
        </w:rPr>
        <w:t xml:space="preserve"> The Committee believes that its definition of the regulatory boundary has been a key source of weakness in the design of the current regime. A key determinant of the boundary is banks’ intent to trade, an inherently subjective criterion that has proved difficult to police and insufficiently restrictive from a prudential perspective in some jurisdictions. Coupled with large differences in capital requirements against similar types of risks across either side of the boundary, the capital framework proved susceptible to arbitrage. For example, prior to the crisis, it was advantageous for banks to classify an increasing number of instruments as “held with trading intent” (even if there was no evidence of regular trading of these instruments) in order to benefit from lower trading book capital requirements. During the crisis the opposite movement of positions from the trading book to the banking book was evident at times in some jurisdictions.</w:t>
      </w:r>
    </w:p>
    <w:p w:rsidR="00D304B7" w:rsidRDefault="00F4096C" w:rsidP="00716714">
      <w:pPr>
        <w:jc w:val="both"/>
        <w:rPr>
          <w:lang w:val="en-US"/>
        </w:rPr>
      </w:pPr>
      <w:r w:rsidRPr="00F4096C">
        <w:rPr>
          <w:lang w:val="en-US"/>
        </w:rPr>
        <w:t xml:space="preserve"> </w:t>
      </w:r>
      <w:r>
        <w:sym w:font="Symbol" w:char="F0B7"/>
      </w:r>
      <w:r w:rsidRPr="00F4096C">
        <w:rPr>
          <w:lang w:val="en-US"/>
        </w:rPr>
        <w:t xml:space="preserve"> </w:t>
      </w:r>
      <w:r w:rsidRPr="00D304B7">
        <w:rPr>
          <w:b/>
          <w:lang w:val="en-US"/>
        </w:rPr>
        <w:t>The lack of credible options for the withdrawal of model approvals</w:t>
      </w:r>
      <w:r w:rsidRPr="00F4096C">
        <w:rPr>
          <w:lang w:val="en-US"/>
        </w:rPr>
        <w:t>: The design of the current framework does not embed a clear link between the models-based and standardised approaches either in terms of calibration or in terms of the</w:t>
      </w:r>
      <w:r w:rsidR="00D304B7">
        <w:rPr>
          <w:b/>
          <w:lang w:val="en-US"/>
        </w:rPr>
        <w:t xml:space="preserve"> </w:t>
      </w:r>
      <w:r w:rsidRPr="00F4096C">
        <w:rPr>
          <w:lang w:val="en-US"/>
        </w:rPr>
        <w:t xml:space="preserve">conceptual approach to risk measurement. In part as a consequence of this, a key weakness of the design of the current framework has been the lack of credible options for the withdrawal of model approval. This can be a particular problem in stress periods, where supervisors witness a deterioration in model performance at the same time as raising new capital becomes very difficult. </w:t>
      </w:r>
    </w:p>
    <w:p w:rsidR="00D304B7" w:rsidRPr="00D304B7" w:rsidRDefault="00F4096C" w:rsidP="00716714">
      <w:pPr>
        <w:jc w:val="both"/>
        <w:rPr>
          <w:b/>
          <w:lang w:val="en-US"/>
        </w:rPr>
      </w:pPr>
      <w:r w:rsidRPr="00D304B7">
        <w:rPr>
          <w:b/>
          <w:lang w:val="en-US"/>
        </w:rPr>
        <w:t>1.2 Weaknesses in risk measurement</w:t>
      </w:r>
    </w:p>
    <w:p w:rsidR="00D304B7" w:rsidRDefault="00F4096C" w:rsidP="00716714">
      <w:pPr>
        <w:jc w:val="both"/>
        <w:rPr>
          <w:lang w:val="en-US"/>
        </w:rPr>
      </w:pPr>
      <w:r w:rsidRPr="00F4096C">
        <w:rPr>
          <w:lang w:val="en-US"/>
        </w:rPr>
        <w:t xml:space="preserve"> In addition to the flaws in the overall design of the framework, risk measurement under both the models-based and the standardised approaches proved wanting: </w:t>
      </w:r>
    </w:p>
    <w:p w:rsidR="003B6F05" w:rsidRDefault="00F4096C" w:rsidP="00716714">
      <w:pPr>
        <w:jc w:val="both"/>
        <w:rPr>
          <w:lang w:val="en-US"/>
        </w:rPr>
      </w:pPr>
      <w:r>
        <w:sym w:font="Symbol" w:char="F0B7"/>
      </w:r>
      <w:r w:rsidRPr="00F4096C">
        <w:rPr>
          <w:lang w:val="en-US"/>
        </w:rPr>
        <w:t xml:space="preserve"> </w:t>
      </w:r>
      <w:r w:rsidRPr="00D304B7">
        <w:rPr>
          <w:b/>
          <w:lang w:val="en-US"/>
        </w:rPr>
        <w:t>Shortcomings of the models-based approach</w:t>
      </w:r>
      <w:r w:rsidRPr="00F4096C">
        <w:rPr>
          <w:lang w:val="en-US"/>
        </w:rPr>
        <w:t xml:space="preserve">: The metric used to capitalise trading book exposures was the 10-day value-at-risk (VaR) computed at the 99th percentile, one-tailed confidence interval. By construction, this is a measure aimed at capturing the risk of short-term fluctuations in market prices. While a 10-day VaR might be useful for day-to-day internal risk management purposes, it is questionable whether it meets the objectives of prudential regulation which seeks to ensure that banks have sufficient capital to survive low probability, or “tail”, events. Weaknesses identified with the 10-day VaR metric include: </w:t>
      </w:r>
    </w:p>
    <w:p w:rsidR="003B6F05" w:rsidRPr="003B6F05" w:rsidRDefault="00F4096C" w:rsidP="0064198D">
      <w:pPr>
        <w:pStyle w:val="ListParagraph"/>
        <w:numPr>
          <w:ilvl w:val="0"/>
          <w:numId w:val="47"/>
        </w:numPr>
        <w:jc w:val="both"/>
        <w:rPr>
          <w:lang w:val="en-US"/>
        </w:rPr>
      </w:pPr>
      <w:r w:rsidRPr="003B6F05">
        <w:rPr>
          <w:lang w:val="en-US"/>
        </w:rPr>
        <w:t xml:space="preserve">its inability to adequately capture credit risk; </w:t>
      </w:r>
    </w:p>
    <w:p w:rsidR="003B6F05" w:rsidRPr="003B6F05" w:rsidRDefault="00F4096C" w:rsidP="0064198D">
      <w:pPr>
        <w:pStyle w:val="ListParagraph"/>
        <w:numPr>
          <w:ilvl w:val="0"/>
          <w:numId w:val="47"/>
        </w:numPr>
        <w:jc w:val="both"/>
        <w:rPr>
          <w:lang w:val="en-US"/>
        </w:rPr>
      </w:pPr>
      <w:r w:rsidRPr="003B6F05">
        <w:rPr>
          <w:lang w:val="en-US"/>
        </w:rPr>
        <w:t>its inability to capture market liquidity risk;</w:t>
      </w:r>
    </w:p>
    <w:p w:rsidR="003B6F05" w:rsidRPr="003B6F05" w:rsidRDefault="00F4096C" w:rsidP="0064198D">
      <w:pPr>
        <w:pStyle w:val="ListParagraph"/>
        <w:numPr>
          <w:ilvl w:val="0"/>
          <w:numId w:val="47"/>
        </w:numPr>
        <w:jc w:val="both"/>
        <w:rPr>
          <w:lang w:val="en-US"/>
        </w:rPr>
      </w:pPr>
      <w:r w:rsidRPr="003B6F05">
        <w:rPr>
          <w:lang w:val="en-US"/>
        </w:rPr>
        <w:t xml:space="preserve">the provision of incentives for banks to take on tail risk; </w:t>
      </w:r>
    </w:p>
    <w:p w:rsidR="003B6F05" w:rsidRPr="003B6F05" w:rsidRDefault="00F4096C" w:rsidP="0064198D">
      <w:pPr>
        <w:pStyle w:val="ListParagraph"/>
        <w:numPr>
          <w:ilvl w:val="0"/>
          <w:numId w:val="47"/>
        </w:numPr>
        <w:jc w:val="both"/>
        <w:rPr>
          <w:lang w:val="en-US"/>
        </w:rPr>
      </w:pPr>
      <w:r w:rsidRPr="003B6F05">
        <w:rPr>
          <w:lang w:val="en-US"/>
        </w:rPr>
        <w:t>and, in some circumstances, the inadequate capture of basis risk.</w:t>
      </w:r>
    </w:p>
    <w:p w:rsidR="003B6F05" w:rsidRDefault="00F4096C" w:rsidP="00716714">
      <w:pPr>
        <w:jc w:val="both"/>
        <w:rPr>
          <w:lang w:val="en-US"/>
        </w:rPr>
      </w:pPr>
      <w:r w:rsidRPr="00F4096C">
        <w:rPr>
          <w:lang w:val="en-US"/>
        </w:rPr>
        <w:t xml:space="preserve">Perhaps more fundamentally, the models-based capital framework for market risk relied on a bank-specific perspective of risk, which might not be adequate from the perspective of the banking system as a whole. The pro-cyclicality of VaR-based capital charges based on recent historic data and the large number and size of backtesting exceptions observed during the crisis serve to highlight regulatory concerns with continued reliance on VaR. </w:t>
      </w:r>
    </w:p>
    <w:p w:rsidR="00F4096C" w:rsidRPr="00D304B7" w:rsidRDefault="00F4096C" w:rsidP="00716714">
      <w:pPr>
        <w:jc w:val="both"/>
        <w:rPr>
          <w:b/>
          <w:lang w:val="en-US"/>
        </w:rPr>
      </w:pPr>
      <w:r>
        <w:sym w:font="Symbol" w:char="F0B7"/>
      </w:r>
      <w:r w:rsidRPr="00F4096C">
        <w:rPr>
          <w:lang w:val="en-US"/>
        </w:rPr>
        <w:t xml:space="preserve"> </w:t>
      </w:r>
      <w:r w:rsidRPr="003B6F05">
        <w:rPr>
          <w:b/>
          <w:lang w:val="en-US"/>
        </w:rPr>
        <w:t>Shortcomings of the standardised approach</w:t>
      </w:r>
      <w:r w:rsidRPr="00F4096C">
        <w:rPr>
          <w:lang w:val="en-US"/>
        </w:rPr>
        <w:t xml:space="preserve">: Although the crisis largely brought to the fore problems with the models-based approach to market risk, the Committee has also identified </w:t>
      </w:r>
      <w:r w:rsidRPr="00F4096C">
        <w:rPr>
          <w:lang w:val="en-US"/>
        </w:rPr>
        <w:lastRenderedPageBreak/>
        <w:t xml:space="preserve">important shortcomings with the standardised approach. These include a lack of risk sensitivity, a very limited recognition of hedging and diversification benefits and an inability to sufficiently capture risks associated with more complex instruments. </w:t>
      </w:r>
    </w:p>
    <w:p w:rsidR="003B6F05" w:rsidRPr="003B6F05" w:rsidRDefault="00F4096C" w:rsidP="00F4096C">
      <w:pPr>
        <w:jc w:val="both"/>
        <w:rPr>
          <w:b/>
          <w:lang w:val="en-US"/>
        </w:rPr>
      </w:pPr>
      <w:r w:rsidRPr="003B6F05">
        <w:rPr>
          <w:b/>
          <w:lang w:val="en-US"/>
        </w:rPr>
        <w:t xml:space="preserve">Weaknesses in valuation practices </w:t>
      </w:r>
    </w:p>
    <w:p w:rsidR="00F4096C" w:rsidRDefault="00F4096C" w:rsidP="00F4096C">
      <w:pPr>
        <w:jc w:val="both"/>
        <w:rPr>
          <w:lang w:val="en-US"/>
        </w:rPr>
      </w:pPr>
      <w:r w:rsidRPr="00F4096C">
        <w:rPr>
          <w:lang w:val="en-US"/>
        </w:rPr>
        <w:t>The recent crisis highlighted the importance of robust valuation practices, especially of complex or illiquid financial instruments, in times of stress. Different valuation methodologies can have a very material impact on estimated capital resources. Therefore, in assessing capital adequacy, supervisors need to be confident that valuation methodologies are in line with prudential objectives. It is at least as important to have prudent, reliable and comparable estimates of capital resources as to have prudent, reliable and comparable estimates of capital requirements. The crisis highlighted key weaknesses in the valuation framework, including the lack of application of prudent valuation adjustments and the emergence of valuation uncertainty as a key source of solvency concerns.</w:t>
      </w:r>
    </w:p>
    <w:p w:rsidR="00B31D1C" w:rsidRDefault="00F4096C" w:rsidP="00F4096C">
      <w:pPr>
        <w:jc w:val="both"/>
        <w:rPr>
          <w:lang w:val="en-US"/>
        </w:rPr>
      </w:pPr>
      <w:r w:rsidRPr="00F4096C">
        <w:rPr>
          <w:lang w:val="en-US"/>
        </w:rPr>
        <w:t xml:space="preserve">The 2009 revisions to the market risk framework (“Basel 2.5”) The key elements of these revised market risk standards were: </w:t>
      </w:r>
    </w:p>
    <w:p w:rsidR="00B31D1C" w:rsidRDefault="00F4096C" w:rsidP="00F4096C">
      <w:pPr>
        <w:jc w:val="both"/>
        <w:rPr>
          <w:lang w:val="en-US"/>
        </w:rPr>
      </w:pPr>
      <w:r>
        <w:sym w:font="Symbol" w:char="F0B7"/>
      </w:r>
      <w:r w:rsidRPr="00F4096C">
        <w:rPr>
          <w:lang w:val="en-US"/>
        </w:rPr>
        <w:t xml:space="preserve"> </w:t>
      </w:r>
      <w:r w:rsidRPr="00B31D1C">
        <w:rPr>
          <w:b/>
          <w:lang w:val="en-US"/>
        </w:rPr>
        <w:t>The introduction of the IRC:</w:t>
      </w:r>
      <w:r w:rsidRPr="00F4096C">
        <w:rPr>
          <w:lang w:val="en-US"/>
        </w:rPr>
        <w:t xml:space="preserve"> In recognition of the fact that the 10-day VaR metric does not sufficiently capture banks’ exposures to credit risk, the 2009 amendments introduced an additional capital charge intended to capture both default risk and credit rating migration risk. The IRC is estimated based on a one-year capital horizon at a 99.9 percent confidence level, consistent with the treatment of credit exposures in the banking book. However, it also takes into account the liquidity of individual instruments or sets of instruments. Unlike the banking book treatment of credit risk, it allows banks to estimate their own asset value correlation parameters. </w:t>
      </w:r>
    </w:p>
    <w:p w:rsidR="00B31D1C" w:rsidRDefault="00F4096C" w:rsidP="00F4096C">
      <w:pPr>
        <w:jc w:val="both"/>
        <w:rPr>
          <w:lang w:val="en-US"/>
        </w:rPr>
      </w:pPr>
      <w:r>
        <w:sym w:font="Symbol" w:char="F0B7"/>
      </w:r>
      <w:r w:rsidRPr="00F4096C">
        <w:rPr>
          <w:lang w:val="en-US"/>
        </w:rPr>
        <w:t xml:space="preserve"> </w:t>
      </w:r>
      <w:r w:rsidRPr="00B31D1C">
        <w:rPr>
          <w:b/>
          <w:lang w:val="en-US"/>
        </w:rPr>
        <w:t>The introduction of stressed VaR</w:t>
      </w:r>
      <w:r w:rsidRPr="00F4096C">
        <w:rPr>
          <w:lang w:val="en-US"/>
        </w:rPr>
        <w:t xml:space="preserve">: In addition to the 10-day VaR requirements, the 2009 amendments require banks to calculate a “stressed VaR” measure. The stressed VaR is intended to replicate a VaR calculation that would be generated on the bank’s current portfolio if the relevant market factors were experiencing a period of stress. It should be based on the 10-day, 99th percentile, one-tailed confidence interval VaR measure, with model inputs calibrated to historical data from a continuous 12-month period of significant financial stress. The introduction of stressed VaR is intended, in part, to dampen the cyclicality of the VaR measure and to mitigate the problem of market stresses falling out of the data period used to calibrate the VaR after some time. </w:t>
      </w:r>
    </w:p>
    <w:p w:rsidR="00B31D1C" w:rsidRDefault="00F4096C" w:rsidP="00F4096C">
      <w:pPr>
        <w:jc w:val="both"/>
        <w:rPr>
          <w:lang w:val="en-US"/>
        </w:rPr>
      </w:pPr>
      <w:r>
        <w:sym w:font="Symbol" w:char="F0B7"/>
      </w:r>
      <w:r w:rsidRPr="00F4096C">
        <w:rPr>
          <w:lang w:val="en-US"/>
        </w:rPr>
        <w:t xml:space="preserve"> </w:t>
      </w:r>
      <w:r w:rsidRPr="00B31D1C">
        <w:rPr>
          <w:b/>
          <w:lang w:val="en-US"/>
        </w:rPr>
        <w:t>Alignment of the treatment of securitisation exposures across the banking book and the trading book</w:t>
      </w:r>
      <w:r w:rsidRPr="00F4096C">
        <w:rPr>
          <w:lang w:val="en-US"/>
        </w:rPr>
        <w:t>: As of July 2009, the Committee as a whole had not agreed that modelling methodologies used by banks adequately captured the risks of securitised products. As a result, it agreed to apply the standardised capital charges based on the banking book risk weights to these exposures. However, the Committee agreed on a limited exception for certain correlation trading activities, where banks are allowed by their supervisor to calculate capital charges based on the CRM. This new model is subject to a strict set of minimum requirements, including the regular application of specific, predetermined stress scenarios and a floor expressed as a percentage of the charge applicable under the standardised approach.</w:t>
      </w:r>
    </w:p>
    <w:p w:rsidR="00B31D1C" w:rsidRDefault="00F4096C" w:rsidP="00F4096C">
      <w:pPr>
        <w:jc w:val="both"/>
        <w:rPr>
          <w:lang w:val="en-US"/>
        </w:rPr>
      </w:pPr>
      <w:r w:rsidRPr="00F4096C">
        <w:rPr>
          <w:lang w:val="en-US"/>
        </w:rPr>
        <w:t xml:space="preserve"> </w:t>
      </w:r>
      <w:r>
        <w:sym w:font="Symbol" w:char="F0B7"/>
      </w:r>
      <w:r w:rsidRPr="00F4096C">
        <w:rPr>
          <w:lang w:val="en-US"/>
        </w:rPr>
        <w:t xml:space="preserve"> </w:t>
      </w:r>
      <w:r w:rsidRPr="00B31D1C">
        <w:rPr>
          <w:b/>
          <w:lang w:val="en-US"/>
        </w:rPr>
        <w:t>Improved risk factor coverage of internal models</w:t>
      </w:r>
      <w:r w:rsidRPr="00F4096C">
        <w:rPr>
          <w:lang w:val="en-US"/>
        </w:rPr>
        <w:t xml:space="preserve">: Banks are now explicitly required to incorporate all risk factors in their VaR models that are deemed relevant for pricing purposes, or to justify their omission. Basis risks are also expected to be captured by banks to the satisfaction of the supervisor, as well as event risk (not covered in IRC), which must be included in the VaR measurement. Banks can no longer rely on a surcharge model to capture these risks. </w:t>
      </w:r>
    </w:p>
    <w:p w:rsidR="00F4096C" w:rsidRDefault="00F4096C" w:rsidP="00F4096C">
      <w:pPr>
        <w:jc w:val="both"/>
        <w:rPr>
          <w:lang w:val="en-US"/>
        </w:rPr>
      </w:pPr>
      <w:r>
        <w:lastRenderedPageBreak/>
        <w:sym w:font="Symbol" w:char="F0B7"/>
      </w:r>
      <w:r w:rsidRPr="00F4096C">
        <w:rPr>
          <w:lang w:val="en-US"/>
        </w:rPr>
        <w:t xml:space="preserve"> </w:t>
      </w:r>
      <w:r w:rsidRPr="00B31D1C">
        <w:rPr>
          <w:b/>
          <w:lang w:val="en-US"/>
        </w:rPr>
        <w:t>Enhanced prudent valuation guidance</w:t>
      </w:r>
      <w:r w:rsidRPr="00F4096C">
        <w:rPr>
          <w:lang w:val="en-US"/>
        </w:rPr>
        <w:t>: The Committee extended the scope of the prudent valuation guidance to all instruments subject to fair value accounting, including those in the banking book. The Committee also clarified that regulators retain the ability to require adjustments to the current value beyond those required by financial reporting standards, in particular where there is uncertainty around the current realisable value of an instrument due to illiquidity. This guidance focuses on the current valuation of the instrument and is a separate concern from the risk that market conditions and variables might change before the instrument is liquidated (or closed out).</w:t>
      </w:r>
    </w:p>
    <w:p w:rsidR="00874ACF" w:rsidRDefault="00F4096C" w:rsidP="00F4096C">
      <w:pPr>
        <w:jc w:val="both"/>
        <w:rPr>
          <w:lang w:val="en-US"/>
        </w:rPr>
      </w:pPr>
      <w:r w:rsidRPr="00F4096C">
        <w:rPr>
          <w:lang w:val="en-US"/>
        </w:rPr>
        <w:t xml:space="preserve">In December 2010, the Committee issued the Basel III rules text, covering details of reforms to bank regulatory standards agreed by the Governors and Heads of Supervision and endorsed by the G20 Leaders earlier that year. Three changes of the Basel III package relate to the capital treatment of trading activities and market risk: </w:t>
      </w:r>
    </w:p>
    <w:p w:rsidR="00F03AAA" w:rsidRDefault="00F4096C" w:rsidP="00F4096C">
      <w:pPr>
        <w:jc w:val="both"/>
        <w:rPr>
          <w:lang w:val="en-US"/>
        </w:rPr>
      </w:pPr>
      <w:r>
        <w:sym w:font="Symbol" w:char="F0B7"/>
      </w:r>
      <w:r w:rsidRPr="00F4096C">
        <w:rPr>
          <w:lang w:val="en-US"/>
        </w:rPr>
        <w:t xml:space="preserve"> </w:t>
      </w:r>
      <w:r w:rsidRPr="00874ACF">
        <w:rPr>
          <w:b/>
          <w:lang w:val="en-US"/>
        </w:rPr>
        <w:t>Capital charges against credit valuation adjustment (CVA) volatility risk</w:t>
      </w:r>
      <w:r w:rsidRPr="00F4096C">
        <w:rPr>
          <w:lang w:val="en-US"/>
        </w:rPr>
        <w:t>: The Committee made a number of amendments to strengthen the counterparty credit risk framework. Among the most important elements of the reform package was a requirement that banks be subject to a capital charge against potential mark-to</w:t>
      </w:r>
      <w:r w:rsidR="00874ACF">
        <w:rPr>
          <w:lang w:val="en-US"/>
        </w:rPr>
        <w:t>-</w:t>
      </w:r>
      <w:r w:rsidRPr="00F4096C">
        <w:rPr>
          <w:lang w:val="en-US"/>
        </w:rPr>
        <w:t xml:space="preserve">market losses associated with deterioration in the creditworthiness of a counterparty (CVA risk). Most of the affected instruments, such as OTC derivatives and securities financing transactions (SFTs), are held in the trading book. </w:t>
      </w:r>
    </w:p>
    <w:p w:rsidR="00F03AAA" w:rsidRDefault="00F4096C" w:rsidP="00F4096C">
      <w:pPr>
        <w:jc w:val="both"/>
        <w:rPr>
          <w:lang w:val="en-US"/>
        </w:rPr>
      </w:pPr>
      <w:r>
        <w:sym w:font="Symbol" w:char="F0B7"/>
      </w:r>
      <w:r w:rsidRPr="00F4096C">
        <w:rPr>
          <w:lang w:val="en-US"/>
        </w:rPr>
        <w:t xml:space="preserve"> </w:t>
      </w:r>
      <w:r w:rsidRPr="00F03AAA">
        <w:rPr>
          <w:b/>
          <w:lang w:val="en-US"/>
        </w:rPr>
        <w:t>Treatment of unrealised gains and losses</w:t>
      </w:r>
      <w:r w:rsidRPr="00F4096C">
        <w:rPr>
          <w:lang w:val="en-US"/>
        </w:rPr>
        <w:t xml:space="preserve">: Under the changes to the definition of capital, unrealised gains and losses will no longer be filtered out of Common Equity Tier 1 capital. This means that changes to the valuation of all financial instruments held at fair value for accounting purposes will flow directly through to regulatory capital resources. </w:t>
      </w:r>
    </w:p>
    <w:p w:rsidR="00F4096C" w:rsidRDefault="00F4096C" w:rsidP="00F4096C">
      <w:pPr>
        <w:jc w:val="both"/>
        <w:rPr>
          <w:lang w:val="en-US"/>
        </w:rPr>
      </w:pPr>
      <w:r>
        <w:sym w:font="Symbol" w:char="F0B7"/>
      </w:r>
      <w:r w:rsidRPr="00F4096C">
        <w:rPr>
          <w:lang w:val="en-US"/>
        </w:rPr>
        <w:t xml:space="preserve"> </w:t>
      </w:r>
      <w:r w:rsidRPr="00F03AAA">
        <w:rPr>
          <w:b/>
          <w:lang w:val="en-US"/>
        </w:rPr>
        <w:t>Eligible capital for trading book risks</w:t>
      </w:r>
      <w:r w:rsidRPr="00F4096C">
        <w:rPr>
          <w:lang w:val="en-US"/>
        </w:rPr>
        <w:t>: As part of the general improvements in the quality of eligible regulatory capital, Tier 3 capital, previously available to meet market risks, will no longer form part of the regulatory capital structure.</w:t>
      </w:r>
    </w:p>
    <w:p w:rsidR="00F03AAA" w:rsidRPr="00F03AAA" w:rsidRDefault="00F4096C" w:rsidP="00F4096C">
      <w:pPr>
        <w:jc w:val="both"/>
        <w:rPr>
          <w:b/>
          <w:lang w:val="en-US"/>
        </w:rPr>
      </w:pPr>
      <w:r w:rsidRPr="00F03AAA">
        <w:rPr>
          <w:b/>
          <w:lang w:val="en-US"/>
        </w:rPr>
        <w:t xml:space="preserve">Drawbacks of the current market risk regime </w:t>
      </w:r>
    </w:p>
    <w:p w:rsidR="000A0891" w:rsidRDefault="00F4096C" w:rsidP="00F4096C">
      <w:pPr>
        <w:jc w:val="both"/>
        <w:rPr>
          <w:lang w:val="en-US"/>
        </w:rPr>
      </w:pPr>
      <w:r w:rsidRPr="00F4096C">
        <w:rPr>
          <w:lang w:val="en-US"/>
        </w:rPr>
        <w:t>The July 2009 amendments to the market risk framework were judged by the Committee to be an essential immediate response to the severe undercapitalisation of banks’ trading books. But from the onset, the Committee also recognised the need for initiating a longer</w:t>
      </w:r>
      <w:r w:rsidR="000A0891">
        <w:rPr>
          <w:lang w:val="en-US"/>
        </w:rPr>
        <w:t xml:space="preserve"> </w:t>
      </w:r>
      <w:r w:rsidRPr="00F4096C">
        <w:rPr>
          <w:lang w:val="en-US"/>
        </w:rPr>
        <w:t xml:space="preserve">term, fundamental review of the risk-based capital framework for trading activities. In part this is because the current treatment of market risk exposures, while a material improvement relative to the previous regime, does not address all of the shortcomings highlighted in Annex 1 and suffers from a number of drawbacks: </w:t>
      </w:r>
    </w:p>
    <w:p w:rsidR="000A0891" w:rsidRDefault="00F4096C" w:rsidP="00F4096C">
      <w:pPr>
        <w:jc w:val="both"/>
        <w:rPr>
          <w:lang w:val="en-US"/>
        </w:rPr>
      </w:pPr>
      <w:r>
        <w:sym w:font="Symbol" w:char="F0B7"/>
      </w:r>
      <w:r w:rsidRPr="00F4096C">
        <w:rPr>
          <w:lang w:val="en-US"/>
        </w:rPr>
        <w:t xml:space="preserve"> </w:t>
      </w:r>
      <w:r w:rsidRPr="000A0891">
        <w:rPr>
          <w:b/>
          <w:lang w:val="en-US"/>
        </w:rPr>
        <w:t>The framework lacks coherence</w:t>
      </w:r>
      <w:r w:rsidRPr="00F4096C">
        <w:rPr>
          <w:lang w:val="en-US"/>
        </w:rPr>
        <w:t>: The current framework does not have a single, overarching view of how trading risks should be categorised and capitalised, leading to the concern that some capital charges appear overlapping, for example, the</w:t>
      </w:r>
      <w:r w:rsidR="000A0891">
        <w:rPr>
          <w:lang w:val="en-US"/>
        </w:rPr>
        <w:t xml:space="preserve"> </w:t>
      </w:r>
      <w:r w:rsidRPr="00F4096C">
        <w:rPr>
          <w:lang w:val="en-US"/>
        </w:rPr>
        <w:t>additive approach taken for VaR and stressed VaR. Moreover, the diverse array of capital charges within the amended framework requires the development and validation of several distinct sets of models. These not only require a substantial amount of bank resources to maintain but have also put a severe strain on supervisory oversight.</w:t>
      </w:r>
    </w:p>
    <w:p w:rsidR="000A0891" w:rsidRDefault="00F4096C" w:rsidP="00F4096C">
      <w:pPr>
        <w:jc w:val="both"/>
        <w:rPr>
          <w:lang w:val="en-US"/>
        </w:rPr>
      </w:pPr>
      <w:r w:rsidRPr="00F4096C">
        <w:rPr>
          <w:lang w:val="en-US"/>
        </w:rPr>
        <w:t xml:space="preserve"> </w:t>
      </w:r>
      <w:r>
        <w:sym w:font="Symbol" w:char="F0B7"/>
      </w:r>
      <w:r w:rsidRPr="00F4096C">
        <w:rPr>
          <w:lang w:val="en-US"/>
        </w:rPr>
        <w:t xml:space="preserve"> </w:t>
      </w:r>
      <w:r w:rsidRPr="000A0891">
        <w:rPr>
          <w:b/>
          <w:lang w:val="en-US"/>
        </w:rPr>
        <w:t>The boundary issue has not been fully addressed</w:t>
      </w:r>
      <w:r w:rsidRPr="00F4096C">
        <w:rPr>
          <w:lang w:val="en-US"/>
        </w:rPr>
        <w:t>: The July 2009 revisions to the market risk framework made only minor amendments regarding the set of products that should be excluded from the trading</w:t>
      </w:r>
      <w:r w:rsidR="000A0891">
        <w:rPr>
          <w:lang w:val="en-US"/>
        </w:rPr>
        <w:t xml:space="preserve"> book.</w:t>
      </w:r>
      <w:r w:rsidRPr="00F4096C">
        <w:rPr>
          <w:lang w:val="en-US"/>
        </w:rPr>
        <w:t xml:space="preserve"> However, securitisation exposures other than those eligible for the correlation trading portfolio are treated broadly consistently across the regulatory boundary in the 2009 revisions. In spite of those amendments, similar risks continue to be treated differently across </w:t>
      </w:r>
      <w:r w:rsidRPr="00F4096C">
        <w:rPr>
          <w:lang w:val="en-US"/>
        </w:rPr>
        <w:lastRenderedPageBreak/>
        <w:t xml:space="preserve">the balance sheet. For example, interest rate risk is only capitalised under the Pillar 1 regime if the bank runs this risk in its trading book. Differences in capital requirements across the regulatory boundary can foster incentives for banks to shift instruments to the regulatory regime that treats them more favourably. Where the boundary is not well monitored, banks could act upon those incentives. </w:t>
      </w:r>
    </w:p>
    <w:p w:rsidR="000A0891" w:rsidRDefault="00F4096C" w:rsidP="00F4096C">
      <w:pPr>
        <w:jc w:val="both"/>
        <w:rPr>
          <w:lang w:val="en-US"/>
        </w:rPr>
      </w:pPr>
      <w:r>
        <w:sym w:font="Symbol" w:char="F0B7"/>
      </w:r>
      <w:r w:rsidRPr="00F4096C">
        <w:rPr>
          <w:lang w:val="en-US"/>
        </w:rPr>
        <w:t xml:space="preserve"> </w:t>
      </w:r>
      <w:r w:rsidRPr="000A0891">
        <w:rPr>
          <w:b/>
          <w:lang w:val="en-US"/>
        </w:rPr>
        <w:t>Market liquidity risk is not evenly captured</w:t>
      </w:r>
      <w:r w:rsidRPr="00F4096C">
        <w:rPr>
          <w:lang w:val="en-US"/>
        </w:rPr>
        <w:t xml:space="preserve">: Although the July 2009 revisions introduce elements that better capture market liquidity risk, they are not comprehensive or complete. The IRC and CRM metrics introduce the concept of varying liquidity horizons to account for the fact that banks might be unable to exit risk positions in short time periods due to market illiquidity. But the IRC and CRM cover mainly credit-related exposures and focus on default and credit rating migration risk. Similarly, stressed VaR implicitly captures variations in liquidity premia in times of stress. However, stressed VaR is still based on a 10-day holding period which is, almost by definition, insufficient to capture the risks associated with market illiquidity. Moreover, stressed VaR implicitly assumes that the markets most likely to turn illiquid in the future are those that turned illiquid in a previously observed period of stress. </w:t>
      </w:r>
    </w:p>
    <w:p w:rsidR="000A0891" w:rsidRDefault="00F4096C" w:rsidP="00F4096C">
      <w:pPr>
        <w:jc w:val="both"/>
        <w:rPr>
          <w:lang w:val="en-US"/>
        </w:rPr>
      </w:pPr>
      <w:r>
        <w:sym w:font="Symbol" w:char="F0B7"/>
      </w:r>
      <w:r w:rsidRPr="00F4096C">
        <w:rPr>
          <w:lang w:val="en-US"/>
        </w:rPr>
        <w:t xml:space="preserve"> </w:t>
      </w:r>
      <w:r w:rsidRPr="000A0891">
        <w:rPr>
          <w:b/>
          <w:lang w:val="en-US"/>
        </w:rPr>
        <w:t>The bank-specific notion of risk is upheld</w:t>
      </w:r>
      <w:r w:rsidRPr="00F4096C">
        <w:rPr>
          <w:lang w:val="en-US"/>
        </w:rPr>
        <w:t xml:space="preserve">: Many of the new approaches are still based on a bank-specific view of risk. For example, stressed VaR still relies on an implicit assumption that all banks can exit or hedge their risks within a 10-day horizon, which was not the case in the recent crisis as many banks tried to exit risk positions simultaneously. </w:t>
      </w:r>
    </w:p>
    <w:p w:rsidR="000A0891" w:rsidRDefault="00F4096C" w:rsidP="00F4096C">
      <w:pPr>
        <w:jc w:val="both"/>
        <w:rPr>
          <w:lang w:val="en-US"/>
        </w:rPr>
      </w:pPr>
      <w:r w:rsidRPr="000A0891">
        <w:rPr>
          <w:b/>
        </w:rPr>
        <w:sym w:font="Symbol" w:char="F0B7"/>
      </w:r>
      <w:r w:rsidRPr="000A0891">
        <w:rPr>
          <w:b/>
          <w:lang w:val="en-US"/>
        </w:rPr>
        <w:t xml:space="preserve"> Standardised approach problems remain unaddressed</w:t>
      </w:r>
      <w:r w:rsidRPr="00F4096C">
        <w:rPr>
          <w:lang w:val="en-US"/>
        </w:rPr>
        <w:t xml:space="preserve">: The July 2009 revisions to the market risk framework did not fundamentally change the standardised approach for market risk. The revisions did adjust some risk weights for equity specific risk and required banking book risk weights for the capitalisation of specific interest rate risk in securitisations. But the structural shortcomings of the standardised approach remain unaddressed. </w:t>
      </w:r>
    </w:p>
    <w:p w:rsidR="000A0891" w:rsidRDefault="00F4096C" w:rsidP="00F4096C">
      <w:pPr>
        <w:jc w:val="both"/>
        <w:rPr>
          <w:lang w:val="en-US"/>
        </w:rPr>
      </w:pPr>
      <w:r>
        <w:sym w:font="Symbol" w:char="F0B7"/>
      </w:r>
      <w:r w:rsidRPr="00F4096C">
        <w:rPr>
          <w:lang w:val="en-US"/>
        </w:rPr>
        <w:t xml:space="preserve"> </w:t>
      </w:r>
      <w:r w:rsidRPr="000A0891">
        <w:rPr>
          <w:b/>
          <w:lang w:val="en-US"/>
        </w:rPr>
        <w:t>There remains a lack of credible options for withdrawal of model approval</w:t>
      </w:r>
      <w:r w:rsidRPr="00F4096C">
        <w:rPr>
          <w:lang w:val="en-US"/>
        </w:rPr>
        <w:t>: Aside from multipliers on VaR and stressed VaR, there are limited options for supervisors to deal with poorly-specified internal models. The approaches adopted to backstop the CRM (standardised floor and supplemental capital add-ons from prescribed stress tests) suggest possible alternatives for limiting the reliance on</w:t>
      </w:r>
      <w:r>
        <w:rPr>
          <w:lang w:val="en-US"/>
        </w:rPr>
        <w:t xml:space="preserve"> </w:t>
      </w:r>
      <w:r w:rsidRPr="00F4096C">
        <w:rPr>
          <w:lang w:val="en-US"/>
        </w:rPr>
        <w:t xml:space="preserve">models. The evaluation of backtesting results also suggests a need for regulators to determine specific areas of imprecision, versus focusing on the top-of-the-house risk measure. </w:t>
      </w:r>
    </w:p>
    <w:p w:rsidR="00F4096C" w:rsidRPr="000A0891" w:rsidRDefault="00F4096C" w:rsidP="00F4096C">
      <w:pPr>
        <w:jc w:val="both"/>
        <w:rPr>
          <w:lang w:val="en-US"/>
        </w:rPr>
      </w:pPr>
      <w:r>
        <w:sym w:font="Symbol" w:char="F0B7"/>
      </w:r>
      <w:r w:rsidRPr="00F4096C">
        <w:rPr>
          <w:lang w:val="en-US"/>
        </w:rPr>
        <w:t xml:space="preserve"> </w:t>
      </w:r>
      <w:r w:rsidRPr="000A0891">
        <w:rPr>
          <w:b/>
          <w:lang w:val="en-US"/>
        </w:rPr>
        <w:t>The relationship between the capital charges for CVA risk and the trading book regime has not been clarified</w:t>
      </w:r>
      <w:r w:rsidRPr="00F4096C">
        <w:rPr>
          <w:lang w:val="en-US"/>
        </w:rPr>
        <w:t>: The introduction of the new capital charge for CVA risk under Basel III uses elements of the market risk framework. In fact, in the advanced approach, CVA risk is measured through the internal market risk models. This makes it advisable to consider the treatment of CVA risks in the revised market risk framework.</w:t>
      </w:r>
    </w:p>
    <w:p w:rsidR="000A0891" w:rsidRPr="000A0891" w:rsidRDefault="00F4096C" w:rsidP="00F4096C">
      <w:pPr>
        <w:jc w:val="both"/>
        <w:rPr>
          <w:b/>
          <w:lang w:val="en-US"/>
        </w:rPr>
      </w:pPr>
      <w:r w:rsidRPr="000A0891">
        <w:rPr>
          <w:b/>
          <w:lang w:val="en-US"/>
        </w:rPr>
        <w:t xml:space="preserve">Options for a new boundary to address current observed weaknesses </w:t>
      </w:r>
    </w:p>
    <w:p w:rsidR="000A0891" w:rsidRDefault="00F4096C" w:rsidP="00F4096C">
      <w:pPr>
        <w:jc w:val="both"/>
        <w:rPr>
          <w:lang w:val="en-US"/>
        </w:rPr>
      </w:pPr>
      <w:r w:rsidRPr="00F4096C">
        <w:rPr>
          <w:lang w:val="en-US"/>
        </w:rPr>
        <w:t xml:space="preserve">No new boundary will fix all known issues with the current boundary without presenting some further difficulties. Therefore, in considering alternative options, their advantages and disadvantages need to be assessed. The Committee recognises that any disadvantages and unresolved issues identified from the ultimate choice of boundary will need to be addressed by other changes to the capital regime. This clearly includes the proposed revisions to trading book capital requirements stemming from the fundamental review. The Committee has considered a range of options for the basis of a revised trading book boundary, in addition to the removal of the boundary: </w:t>
      </w:r>
    </w:p>
    <w:p w:rsidR="000A0891" w:rsidRDefault="00F4096C" w:rsidP="00F4096C">
      <w:pPr>
        <w:jc w:val="both"/>
        <w:rPr>
          <w:lang w:val="en-US"/>
        </w:rPr>
      </w:pPr>
      <w:r w:rsidRPr="00F4096C">
        <w:rPr>
          <w:lang w:val="en-US"/>
        </w:rPr>
        <w:lastRenderedPageBreak/>
        <w:t xml:space="preserve">(a) Trading intent of bank management (a “trading evidence-based boundary”); </w:t>
      </w:r>
    </w:p>
    <w:p w:rsidR="000A0891" w:rsidRDefault="00F4096C" w:rsidP="00F4096C">
      <w:pPr>
        <w:jc w:val="both"/>
        <w:rPr>
          <w:lang w:val="en-US"/>
        </w:rPr>
      </w:pPr>
      <w:r w:rsidRPr="00F4096C">
        <w:rPr>
          <w:lang w:val="en-US"/>
        </w:rPr>
        <w:t xml:space="preserve">(b) Functions provided by the bank, eg market making or underwriting; </w:t>
      </w:r>
    </w:p>
    <w:p w:rsidR="00F4096C" w:rsidRDefault="00F4096C" w:rsidP="00F4096C">
      <w:pPr>
        <w:jc w:val="both"/>
        <w:rPr>
          <w:b/>
          <w:lang w:val="en-US"/>
        </w:rPr>
      </w:pPr>
      <w:r w:rsidRPr="00F4096C">
        <w:rPr>
          <w:lang w:val="en-US"/>
        </w:rPr>
        <w:t>(c) Real or perceived liquidity of instruments;</w:t>
      </w:r>
    </w:p>
    <w:p w:rsidR="000A0891" w:rsidRDefault="00F4096C" w:rsidP="00716714">
      <w:pPr>
        <w:jc w:val="both"/>
        <w:rPr>
          <w:lang w:val="en-US"/>
        </w:rPr>
      </w:pPr>
      <w:r w:rsidRPr="00F4096C">
        <w:rPr>
          <w:lang w:val="en-US"/>
        </w:rPr>
        <w:t xml:space="preserve">(d) Risk characteristics of instruments; and </w:t>
      </w:r>
    </w:p>
    <w:p w:rsidR="000A0891" w:rsidRDefault="00F4096C" w:rsidP="00716714">
      <w:pPr>
        <w:jc w:val="both"/>
        <w:rPr>
          <w:lang w:val="en-US"/>
        </w:rPr>
      </w:pPr>
      <w:r w:rsidRPr="00F4096C">
        <w:rPr>
          <w:lang w:val="en-US"/>
        </w:rPr>
        <w:t xml:space="preserve">(e) The valuation methodology applied to an instrument (a “valuation-based approach”). </w:t>
      </w:r>
    </w:p>
    <w:p w:rsidR="000A0891" w:rsidRDefault="00F4096C" w:rsidP="00716714">
      <w:pPr>
        <w:jc w:val="both"/>
        <w:rPr>
          <w:lang w:val="en-US"/>
        </w:rPr>
      </w:pPr>
      <w:r w:rsidRPr="00F4096C">
        <w:rPr>
          <w:lang w:val="en-US"/>
        </w:rPr>
        <w:t xml:space="preserve">Boundary options based on the characteristics of instruments, or the functions provided by the bank, have conceptual merits. Nevertheless, they were considered to be too subjective to deliver a boundary that could be subject to demonstrably consistent implementation within, and across, all jurisdictions. Of the remaining three boundary options considered, the Committee felt that the benefits of considering the liquidity of instruments could be better incorporated into revised capital requirements for the trading book (rather than in the definition of the trading book itself). The Committee therefore believes that there are two approaches that are most likely to meet the described objectives whilst addressing the issues of the current boundary. These approaches are described in more detail below, and a detailed comparison is included in Annex 3. A. </w:t>
      </w:r>
    </w:p>
    <w:p w:rsidR="000A0891" w:rsidRPr="000A0891" w:rsidRDefault="00F4096C" w:rsidP="00716714">
      <w:pPr>
        <w:jc w:val="both"/>
        <w:rPr>
          <w:b/>
          <w:lang w:val="en-US"/>
        </w:rPr>
      </w:pPr>
      <w:r w:rsidRPr="000A0891">
        <w:rPr>
          <w:b/>
          <w:lang w:val="en-US"/>
        </w:rPr>
        <w:t xml:space="preserve">A trading evidence-based boundary </w:t>
      </w:r>
    </w:p>
    <w:p w:rsidR="000A0891" w:rsidRDefault="00F4096C" w:rsidP="00716714">
      <w:pPr>
        <w:jc w:val="both"/>
        <w:rPr>
          <w:lang w:val="en-US"/>
        </w:rPr>
      </w:pPr>
      <w:r w:rsidRPr="00F4096C">
        <w:rPr>
          <w:lang w:val="en-US"/>
        </w:rPr>
        <w:t>The trading evidence-based boundary is an enhanced version of the current intent-based boundary. As such, it retains the link between the regulatory trading book and the set of instruments which a bank deems to be held for the purposes of trading (or to hed</w:t>
      </w:r>
      <w:r w:rsidR="000A0891">
        <w:rPr>
          <w:lang w:val="en-US"/>
        </w:rPr>
        <w:t>ge trading book risk positions</w:t>
      </w:r>
      <w:r w:rsidRPr="00F4096C">
        <w:rPr>
          <w:lang w:val="en-US"/>
        </w:rPr>
        <w:t xml:space="preserve">), adding more objective evidential requirements to support this principle. Fundamental to this version of the boundary is a view that a bank’s intention in holding an instrument determines the risk management strategy applied to it, and therefore is the relevant characteristic for regulators in determining its capital requirements. The proposed enhancements to the core principle of “trading intent”, the most prominent of which are set out below, are intended to provide more objective criteria for entry to the trading book and therefore make the boundary more enforceable and consistent across jurisdictions: </w:t>
      </w:r>
    </w:p>
    <w:p w:rsidR="000A0891" w:rsidRDefault="00F4096C" w:rsidP="00716714">
      <w:pPr>
        <w:jc w:val="both"/>
        <w:rPr>
          <w:lang w:val="en-US"/>
        </w:rPr>
      </w:pPr>
      <w:r>
        <w:sym w:font="Symbol" w:char="F0B7"/>
      </w:r>
      <w:r w:rsidRPr="00F4096C">
        <w:rPr>
          <w:lang w:val="en-US"/>
        </w:rPr>
        <w:t xml:space="preserve"> As an entry requirement, instruments must be held for trading purposes (or to hedge trading book risk positions) and marked to market daily, with valuation changes recognised through the P&amp;L account, using market data that are sufficiently robust to support this frequency of valuation.</w:t>
      </w:r>
    </w:p>
    <w:p w:rsidR="000A0891" w:rsidRDefault="00F4096C" w:rsidP="00716714">
      <w:pPr>
        <w:jc w:val="both"/>
        <w:rPr>
          <w:lang w:val="en-US"/>
        </w:rPr>
      </w:pPr>
      <w:r w:rsidRPr="00F4096C">
        <w:rPr>
          <w:lang w:val="en-US"/>
        </w:rPr>
        <w:t xml:space="preserve"> </w:t>
      </w:r>
      <w:r>
        <w:sym w:font="Symbol" w:char="F0B7"/>
      </w:r>
      <w:r w:rsidRPr="00F4096C">
        <w:rPr>
          <w:lang w:val="en-US"/>
        </w:rPr>
        <w:t xml:space="preserve"> Banks would be required to have formal policies and documented practices for determining what instruments should be included in the trading book. This would include a description of what constitutes trading or hedging activity, and therefore what instruments should customarily be held in the trading book. </w:t>
      </w:r>
    </w:p>
    <w:p w:rsidR="0038639F" w:rsidRDefault="00F4096C" w:rsidP="00716714">
      <w:pPr>
        <w:jc w:val="both"/>
        <w:rPr>
          <w:lang w:val="en-US"/>
        </w:rPr>
      </w:pPr>
      <w:r>
        <w:sym w:font="Symbol" w:char="F0B7"/>
      </w:r>
      <w:r w:rsidRPr="00F4096C">
        <w:rPr>
          <w:lang w:val="en-US"/>
        </w:rPr>
        <w:t xml:space="preserve"> Banks would be subject to a requirement that internal control functions conduct ongoing evaluation of instruments both in and out of the trading book, to assess whether the bank’s instruments are being properly assigned as trading or nontrading instruments in the context of the bank’s trading activities. Banks would be required to provide objective evidence that trading instruments are actively managed. This would include setting, and enforcing, limits both on an instrument and on a risk position basis. Also, in addition to clearly documented hedging strategies, banks would be required to monitor market liquidity levels (including availability of market data) and also to specify an expected maximum holding period for instruments, with potential penalties (such as required valuation adjustments/increased supervisory scrutiny) if that period is exceeded. </w:t>
      </w:r>
      <w:r>
        <w:sym w:font="Symbol" w:char="F0B7"/>
      </w:r>
      <w:r w:rsidRPr="00F4096C">
        <w:rPr>
          <w:lang w:val="en-US"/>
        </w:rPr>
        <w:t xml:space="preserve"> There would be stricter requirements on the feasibility of trading an instrument, which would </w:t>
      </w:r>
      <w:r w:rsidRPr="00F4096C">
        <w:rPr>
          <w:lang w:val="en-US"/>
        </w:rPr>
        <w:lastRenderedPageBreak/>
        <w:t xml:space="preserve">supplement a requirement to have trading/hedging intent. These would include proof of access to relevant markets for trading and hedging (such as historical data on trading in those markets, or a plausible plan for how a bank would trade on a market in which it had limited experience). Banks would also need to meet minimum standards related to the periodic monitoring and assessment of the risk of trading instruments. </w:t>
      </w:r>
    </w:p>
    <w:p w:rsidR="00F4096C" w:rsidRDefault="00F4096C" w:rsidP="00716714">
      <w:pPr>
        <w:jc w:val="both"/>
        <w:rPr>
          <w:lang w:val="en-US"/>
        </w:rPr>
      </w:pPr>
      <w:r>
        <w:sym w:font="Symbol" w:char="F0B7"/>
      </w:r>
      <w:r w:rsidRPr="00F4096C">
        <w:rPr>
          <w:lang w:val="en-US"/>
        </w:rPr>
        <w:t xml:space="preserve"> If the above supervisory criteria are not met, banks would be required to designate their instruments to the banking book. At the same time, there would be a strict limit on the ability of banks to move instruments between the trading book and the banking book after initial designation at their own choice, with movement only allowed in extraordinary circumstances which would be defined in the framework. Possible examples could be a major publicly announced event, such as a bank restructuring. Many of these controls – such as the requirement for trading policies and procedures – are not new, but would be strengthened with the more detailed objective metrics to be specified. A feature of this approach is that two banks could hold the same instrument but allocate it to different books, depending upon their intention with respect to the instrument, as long as the criteria specified above are met. Thus, banks could continue to have material exposures to fair valued instruments located in the regulatory banking book that are subject only to credit risk, and not to market risk, Pillar 1 capital requirements. As such, further consideration would need to be given to whether banking book capital requirements should be adjusted to address the risk posed by such instruments. </w:t>
      </w:r>
    </w:p>
    <w:p w:rsidR="0038639F" w:rsidRDefault="00D304B7" w:rsidP="00D304B7">
      <w:pPr>
        <w:jc w:val="both"/>
        <w:rPr>
          <w:lang w:val="en-US"/>
        </w:rPr>
      </w:pPr>
      <w:r w:rsidRPr="00D304B7">
        <w:rPr>
          <w:lang w:val="en-US"/>
        </w:rPr>
        <w:t xml:space="preserve">Possible advantages and disadvantages of the trading evidence-based approach </w:t>
      </w:r>
    </w:p>
    <w:p w:rsidR="0038639F" w:rsidRPr="00E76C7A" w:rsidRDefault="00D304B7" w:rsidP="00D304B7">
      <w:pPr>
        <w:jc w:val="both"/>
        <w:rPr>
          <w:b/>
          <w:lang w:val="en-US"/>
        </w:rPr>
      </w:pPr>
      <w:r w:rsidRPr="00E76C7A">
        <w:rPr>
          <w:b/>
          <w:lang w:val="en-US"/>
        </w:rPr>
        <w:t xml:space="preserve">Advantages </w:t>
      </w:r>
    </w:p>
    <w:p w:rsidR="0038639F" w:rsidRDefault="0038639F" w:rsidP="0038639F">
      <w:pPr>
        <w:jc w:val="both"/>
        <w:rPr>
          <w:lang w:val="en-US"/>
        </w:rPr>
      </w:pPr>
      <w:r>
        <w:sym w:font="Symbol" w:char="F0B7"/>
      </w:r>
      <w:r w:rsidRPr="00D304B7">
        <w:rPr>
          <w:lang w:val="en-US"/>
        </w:rPr>
        <w:t xml:space="preserve"> An instrument held with trading/hedging intent, provided it is feasible that it can be freely traded or completely hedged in the short-term, appears to naturally fit into the market risk framework. The proposed changes would seek to introduce more objective conditions to improve its enforceability.</w:t>
      </w:r>
    </w:p>
    <w:p w:rsidR="0038639F" w:rsidRDefault="0038639F" w:rsidP="0038639F">
      <w:pPr>
        <w:jc w:val="both"/>
        <w:rPr>
          <w:lang w:val="en-US"/>
        </w:rPr>
      </w:pPr>
      <w:r>
        <w:sym w:font="Symbol" w:char="F0B7"/>
      </w:r>
      <w:r w:rsidRPr="00D304B7">
        <w:rPr>
          <w:lang w:val="en-US"/>
        </w:rPr>
        <w:t xml:space="preserve"> This approach requires fewer changes to the current boundary relative to valuation-based approaches (described below), and therefore would result in less disruption to banks and supervisors upon introduction.</w:t>
      </w:r>
    </w:p>
    <w:p w:rsidR="0038639F" w:rsidRDefault="0038639F" w:rsidP="0038639F">
      <w:pPr>
        <w:jc w:val="both"/>
        <w:rPr>
          <w:lang w:val="en-US"/>
        </w:rPr>
      </w:pPr>
      <w:r>
        <w:sym w:font="Symbol" w:char="F0B7"/>
      </w:r>
      <w:r w:rsidRPr="00D304B7">
        <w:rPr>
          <w:lang w:val="en-US"/>
        </w:rPr>
        <w:t xml:space="preserve"> The instruments within the trading book would more closely resemble the instruments held within the parts of banks that are internally described and risk managed as “trading”, as well as to trading risk metrics, which should make the framework simpler for banks to implement, and easier for supervisors with trading expertise to oversee.</w:t>
      </w:r>
    </w:p>
    <w:p w:rsidR="0038639F" w:rsidRPr="00E76C7A" w:rsidRDefault="00D304B7" w:rsidP="00D304B7">
      <w:pPr>
        <w:jc w:val="both"/>
        <w:rPr>
          <w:b/>
          <w:lang w:val="en-US"/>
        </w:rPr>
      </w:pPr>
      <w:r w:rsidRPr="00E76C7A">
        <w:rPr>
          <w:b/>
          <w:lang w:val="en-US"/>
        </w:rPr>
        <w:t xml:space="preserve">Disadvantages </w:t>
      </w:r>
    </w:p>
    <w:p w:rsidR="0038639F" w:rsidRDefault="0038639F" w:rsidP="00D304B7">
      <w:pPr>
        <w:jc w:val="both"/>
        <w:rPr>
          <w:lang w:val="en-US"/>
        </w:rPr>
      </w:pPr>
      <w:r>
        <w:sym w:font="Symbol" w:char="F0B7"/>
      </w:r>
      <w:r w:rsidRPr="00D304B7">
        <w:rPr>
          <w:lang w:val="en-US"/>
        </w:rPr>
        <w:t xml:space="preserve"> The trading book boundary would still be under the control of banks, allowing them (restricted to some extent by the new conditions on the boundary) some flexibility to choose the designation of their instruments provided they are willing to fair value them daily through P&amp;L and accept treatment in the trading book as long as the bank holds the position.</w:t>
      </w:r>
    </w:p>
    <w:p w:rsidR="0038639F" w:rsidRDefault="00D304B7" w:rsidP="00D304B7">
      <w:pPr>
        <w:jc w:val="both"/>
        <w:rPr>
          <w:lang w:val="en-US"/>
        </w:rPr>
      </w:pPr>
      <w:r>
        <w:sym w:font="Symbol" w:char="F0B7"/>
      </w:r>
      <w:r w:rsidRPr="00D304B7">
        <w:rPr>
          <w:lang w:val="en-US"/>
        </w:rPr>
        <w:t xml:space="preserve"> There would remain a set of fair valued instruments in the banking book, which would not receive Pillar 1 market risk capital requirements. </w:t>
      </w:r>
    </w:p>
    <w:p w:rsidR="00F4096C" w:rsidRDefault="00D304B7" w:rsidP="00D304B7">
      <w:pPr>
        <w:jc w:val="both"/>
        <w:rPr>
          <w:lang w:val="en-US"/>
        </w:rPr>
      </w:pPr>
      <w:r>
        <w:sym w:font="Symbol" w:char="F0B7"/>
      </w:r>
      <w:r w:rsidRPr="00D304B7">
        <w:rPr>
          <w:lang w:val="en-US"/>
        </w:rPr>
        <w:t xml:space="preserve"> The consistency of the approach would rely on each jurisdiction performing sufficiently reasonable judgments on the feasibility of trading in different markets – leading to potential disparities in application across jurisdictions.</w:t>
      </w:r>
    </w:p>
    <w:p w:rsidR="00E76C7A" w:rsidRPr="00E76C7A" w:rsidRDefault="00D304B7" w:rsidP="00D304B7">
      <w:pPr>
        <w:jc w:val="both"/>
        <w:rPr>
          <w:b/>
          <w:lang w:val="en-US"/>
        </w:rPr>
      </w:pPr>
      <w:r w:rsidRPr="00E76C7A">
        <w:rPr>
          <w:b/>
          <w:lang w:val="en-US"/>
        </w:rPr>
        <w:lastRenderedPageBreak/>
        <w:t>A valuation-based boundary</w:t>
      </w:r>
    </w:p>
    <w:p w:rsidR="00D12AEA" w:rsidRDefault="00D304B7" w:rsidP="00D304B7">
      <w:pPr>
        <w:jc w:val="both"/>
        <w:rPr>
          <w:lang w:val="en-US"/>
        </w:rPr>
      </w:pPr>
      <w:r w:rsidRPr="00D304B7">
        <w:rPr>
          <w:lang w:val="en-US"/>
        </w:rPr>
        <w:t xml:space="preserve"> The core principle of the valuation-based boundary would move away from the concept of “trading intent” to instead construct a boundary that focuses on aligning the design and structure of regulatory capital charges with the risks posed by an instrument to the regulatory capital position of a bank. This approach would recognise the link between capital resources and capital requirements and attempt to more fully address the fact that market price changes in all instruments held at fair value immediately impact the solvency of banks. To achieve this objective, one option would be to require any fair valued balance sheet asset or liability to be subject to market risk capital charges. Strictly defined, however, this could result in a potentially large number of non-traded assets and liabilities requiring market risk capital (for example, including assets such as patents, property). A more feasible approach, which the Committee believes would avoid this complication, would be to only apply the boundary to fair-valued financial instruments. Moreover, a strict link between accounting fair value and market risk capital requirements would also potentially misalign market risk capital requirements with the instruments whose fair value movements impact capital resources under Basel III. To address this, the Committee proposes that the boundary be reduced in</w:t>
      </w:r>
      <w:r w:rsidR="00E76C7A">
        <w:rPr>
          <w:lang w:val="en-US"/>
        </w:rPr>
        <w:t xml:space="preserve"> </w:t>
      </w:r>
      <w:r w:rsidRPr="00D304B7">
        <w:rPr>
          <w:lang w:val="en-US"/>
        </w:rPr>
        <w:t>scope to ensure that it only covers those financial instruments where a movement in their value could lead to a reduction in capital resources under the Basel III defi</w:t>
      </w:r>
      <w:r w:rsidR="00C15909">
        <w:rPr>
          <w:lang w:val="en-US"/>
        </w:rPr>
        <w:t>nition of capital requirements</w:t>
      </w:r>
      <w:r w:rsidRPr="00D304B7">
        <w:rPr>
          <w:lang w:val="en-US"/>
        </w:rPr>
        <w:t xml:space="preserve"> – this aligns capital requirements with risks to capital resources. Under this approach, in current accounting terms, the new trading book would include held for trading financial instruments, available for sale financial instruments and other financial instruments to which fair value is applied either as an option or a requirement. The Committee would need to consider whether the framework’s current definition of financial instruments20 is sufficiently clear to ensure consistent enforcement. A new “trading book” under this approach would likely be significantly larger than the current trading book for many banks, increase the number of banks subject to market risk capital requirements and may differ across banks and jurisdictions due to differences in accounting standards. However, as previously discussed, this boundary would not necessarily lead to a wider scope of modelled risk positions. Potential adjustment to the valuation-based boundary: Whilst conceptually sound, the above valuation-based approach could, in some circumstances, disincentivise prudent hedging of interest rate risk in the banking book because hedges held at fair value would be split from the hedged risk position. The Committee is considering a potential adjustment to the valuation-based boundary such that banks could be permitted to include some fair valued financial instruments in the banking book if they can provide clear evidence that those financial instruments are specifically used to hedge other banking book risk positions as part of interest rate risk management arrangements. Under this option, the trading book boundary would be again partly under the control of banks, allowing them some flexibility to choose the designation of their instruments</w:t>
      </w:r>
      <w:r>
        <w:rPr>
          <w:lang w:val="en-US"/>
        </w:rPr>
        <w:t xml:space="preserve"> </w:t>
      </w:r>
      <w:r w:rsidRPr="00D304B7">
        <w:rPr>
          <w:lang w:val="en-US"/>
        </w:rPr>
        <w:t xml:space="preserve">Possible advantages and disadvantages of the valuation-based approach </w:t>
      </w:r>
    </w:p>
    <w:p w:rsidR="00D12AEA" w:rsidRPr="00D12AEA" w:rsidRDefault="00D304B7" w:rsidP="00D304B7">
      <w:pPr>
        <w:jc w:val="both"/>
        <w:rPr>
          <w:b/>
          <w:lang w:val="en-US"/>
        </w:rPr>
      </w:pPr>
      <w:r w:rsidRPr="00D12AEA">
        <w:rPr>
          <w:b/>
          <w:lang w:val="en-US"/>
        </w:rPr>
        <w:t xml:space="preserve">Advantages </w:t>
      </w:r>
    </w:p>
    <w:p w:rsidR="00D12AEA" w:rsidRDefault="00D12AEA" w:rsidP="00D12AEA">
      <w:pPr>
        <w:jc w:val="both"/>
        <w:rPr>
          <w:lang w:val="en-US"/>
        </w:rPr>
      </w:pPr>
      <w:r>
        <w:sym w:font="Symbol" w:char="F0B7"/>
      </w:r>
      <w:r w:rsidRPr="00D304B7">
        <w:rPr>
          <w:lang w:val="en-US"/>
        </w:rPr>
        <w:t xml:space="preserve"> All financial instruments held at fair value and so subject to market risk (because changes in fair value could lead to a reduction in capital resources under the Basel III definition of capital) would be required to have market risk capital against that risk.</w:t>
      </w:r>
    </w:p>
    <w:p w:rsidR="00D12AEA" w:rsidRDefault="00D12AEA" w:rsidP="00D12AEA">
      <w:pPr>
        <w:jc w:val="both"/>
        <w:rPr>
          <w:lang w:val="en-US"/>
        </w:rPr>
      </w:pPr>
      <w:r w:rsidRPr="00D304B7">
        <w:rPr>
          <w:lang w:val="en-US"/>
        </w:rPr>
        <w:t xml:space="preserve"> </w:t>
      </w:r>
      <w:r>
        <w:sym w:font="Symbol" w:char="F0B7"/>
      </w:r>
      <w:r w:rsidRPr="00D304B7">
        <w:rPr>
          <w:lang w:val="en-US"/>
        </w:rPr>
        <w:t xml:space="preserve"> The trading book boundary would more closely align with the accounting divide between instruments that are recorded at fair value, and instruments that are recorded at amortised cost. Supervisors could expend less resource monitoring the regulatory boundary, with auditors, as part of their current duties, verifying accounting classification. Some of the goals of auditors and supervisors could be better aligned. </w:t>
      </w:r>
    </w:p>
    <w:p w:rsidR="00D12AEA" w:rsidRDefault="00D12AEA" w:rsidP="00D12AEA">
      <w:pPr>
        <w:jc w:val="both"/>
        <w:rPr>
          <w:lang w:val="en-US"/>
        </w:rPr>
      </w:pPr>
      <w:r>
        <w:lastRenderedPageBreak/>
        <w:sym w:font="Symbol" w:char="F0B7"/>
      </w:r>
      <w:r w:rsidRPr="00D304B7">
        <w:rPr>
          <w:lang w:val="en-US"/>
        </w:rPr>
        <w:t xml:space="preserve"> The default choice of whether to hold a financial instrument in the trading book or not would be largely dependent on the accounting rules and filters in the Basel III framework.24 Although the accounting rules may still leave flexibility when designating financial instruments at fair value, arbitrage opportunities are likely to be reduced.</w:t>
      </w:r>
    </w:p>
    <w:p w:rsidR="00D12AEA" w:rsidRPr="00D12AEA" w:rsidRDefault="00D304B7" w:rsidP="00D304B7">
      <w:pPr>
        <w:jc w:val="both"/>
        <w:rPr>
          <w:b/>
          <w:lang w:val="en-US"/>
        </w:rPr>
      </w:pPr>
      <w:r w:rsidRPr="00D12AEA">
        <w:rPr>
          <w:b/>
          <w:lang w:val="en-US"/>
        </w:rPr>
        <w:t xml:space="preserve">Disadvantages </w:t>
      </w:r>
    </w:p>
    <w:p w:rsidR="00D12AEA" w:rsidRDefault="00D304B7" w:rsidP="00D304B7">
      <w:pPr>
        <w:jc w:val="both"/>
        <w:rPr>
          <w:lang w:val="en-US"/>
        </w:rPr>
      </w:pPr>
      <w:r>
        <w:sym w:font="Symbol" w:char="F0B7"/>
      </w:r>
      <w:r w:rsidRPr="00D304B7">
        <w:rPr>
          <w:lang w:val="en-US"/>
        </w:rPr>
        <w:t xml:space="preserve"> The link to accounting fair value would make the trading book boundary largely dependent on decisions and changes made by accounting standard setters, and auditors’ interpretation of those standards, neither of which are under the control of the Committee. </w:t>
      </w:r>
    </w:p>
    <w:p w:rsidR="00D12AEA" w:rsidRDefault="00D304B7" w:rsidP="00D304B7">
      <w:pPr>
        <w:jc w:val="both"/>
        <w:rPr>
          <w:lang w:val="en-US"/>
        </w:rPr>
      </w:pPr>
      <w:r>
        <w:sym w:font="Symbol" w:char="F0B7"/>
      </w:r>
      <w:r w:rsidRPr="00D304B7">
        <w:rPr>
          <w:lang w:val="en-US"/>
        </w:rPr>
        <w:t xml:space="preserve"> Jurisdictional differences in accounting, for example with regard to tainting of held to maturity securities, could result in large disparities in the scope of the trading book across banks in different countries and potentially significant increases in their regulatory trading book portfolios. </w:t>
      </w:r>
    </w:p>
    <w:p w:rsidR="00D12AEA" w:rsidRDefault="00D304B7" w:rsidP="00D304B7">
      <w:pPr>
        <w:jc w:val="both"/>
        <w:rPr>
          <w:lang w:val="en-US"/>
        </w:rPr>
      </w:pPr>
      <w:r>
        <w:sym w:font="Symbol" w:char="F0B7"/>
      </w:r>
      <w:r w:rsidRPr="00D304B7">
        <w:rPr>
          <w:lang w:val="en-US"/>
        </w:rPr>
        <w:t xml:space="preserve"> The set of fair value financial instruments may encompass instruments that a bank does not trade. Thus, the boundary would not align with banks’ internal risk management practices for trading activities. </w:t>
      </w:r>
    </w:p>
    <w:p w:rsidR="00D12AEA" w:rsidRPr="00D12AEA" w:rsidRDefault="00D304B7" w:rsidP="00D304B7">
      <w:pPr>
        <w:jc w:val="both"/>
        <w:rPr>
          <w:b/>
          <w:lang w:val="en-US"/>
        </w:rPr>
      </w:pPr>
      <w:r w:rsidRPr="00D12AEA">
        <w:rPr>
          <w:b/>
          <w:lang w:val="en-US"/>
        </w:rPr>
        <w:t xml:space="preserve">Changes common to both boundary options </w:t>
      </w:r>
    </w:p>
    <w:p w:rsidR="001F7E0E" w:rsidRDefault="00D304B7" w:rsidP="00D304B7">
      <w:pPr>
        <w:jc w:val="both"/>
        <w:rPr>
          <w:lang w:val="en-US"/>
        </w:rPr>
      </w:pPr>
      <w:r w:rsidRPr="00D304B7">
        <w:rPr>
          <w:lang w:val="en-US"/>
        </w:rPr>
        <w:t xml:space="preserve">Regardless of the final choice of the core principle underpinning a future boundary, there are a number of issues/improvements common to both options: </w:t>
      </w:r>
    </w:p>
    <w:p w:rsidR="001F7E0E" w:rsidRDefault="00D304B7" w:rsidP="00D304B7">
      <w:pPr>
        <w:jc w:val="both"/>
        <w:rPr>
          <w:lang w:val="en-US"/>
        </w:rPr>
      </w:pPr>
      <w:r>
        <w:sym w:font="Symbol" w:char="F0B7"/>
      </w:r>
      <w:r w:rsidRPr="00D304B7">
        <w:rPr>
          <w:lang w:val="en-US"/>
        </w:rPr>
        <w:t xml:space="preserve"> To encourage market discipline, a set of disclosure requirements regarding the composition of the trading book would also be developed. For example, banks could be required to publish detailed information about the nature of instruments included in the trading book. </w:t>
      </w:r>
    </w:p>
    <w:p w:rsidR="00D304B7" w:rsidRDefault="00D304B7" w:rsidP="00D304B7">
      <w:pPr>
        <w:jc w:val="both"/>
        <w:rPr>
          <w:lang w:val="en-US"/>
        </w:rPr>
      </w:pPr>
      <w:r>
        <w:sym w:font="Symbol" w:char="F0B7"/>
      </w:r>
      <w:r w:rsidRPr="00D304B7">
        <w:rPr>
          <w:lang w:val="en-US"/>
        </w:rPr>
        <w:t xml:space="preserve"> The ability to change the designation of an instrument between trading book and banking book at the bank’s own choice would be significantly restricted either through the explicit limitation imposed by the trading evidence-based boundary or through the link to the fair value accounting requirements in the valuation-based approach.</w:t>
      </w:r>
    </w:p>
    <w:p w:rsidR="00D304B7" w:rsidRPr="00D304B7" w:rsidRDefault="00D304B7" w:rsidP="00D304B7">
      <w:pPr>
        <w:jc w:val="both"/>
        <w:rPr>
          <w:lang w:val="en-US"/>
        </w:rPr>
      </w:pPr>
      <w:r w:rsidRPr="00D304B7">
        <w:rPr>
          <w:lang w:val="en-US"/>
        </w:rPr>
        <w:t>Stronger, more specific, prudent valuation requirements would be developed and applied to all fair valued financial instruments, regardless of trading book or banking book designation.</w:t>
      </w:r>
    </w:p>
    <w:p w:rsidR="00716714" w:rsidRPr="00716714" w:rsidRDefault="00716714" w:rsidP="00716714">
      <w:pPr>
        <w:jc w:val="both"/>
        <w:rPr>
          <w:b/>
          <w:lang w:val="en-US"/>
        </w:rPr>
      </w:pPr>
      <w:r w:rsidRPr="00716714">
        <w:rPr>
          <w:b/>
          <w:lang w:val="en-US"/>
        </w:rPr>
        <w:t>47. How will trading businesses change as a result of Basel III capital rules for banks’ trading books?</w:t>
      </w:r>
    </w:p>
    <w:p w:rsidR="00D304B7" w:rsidRPr="00D304B7" w:rsidRDefault="00D304B7" w:rsidP="00D304B7">
      <w:pPr>
        <w:jc w:val="both"/>
        <w:rPr>
          <w:lang w:val="en-US"/>
        </w:rPr>
      </w:pPr>
      <w:r w:rsidRPr="00D304B7">
        <w:rPr>
          <w:lang w:val="en-US"/>
        </w:rPr>
        <w:t>The revised approach to the regulation of banks’ trading books –focusing on capturing deep losses during systemic crises and a tougher</w:t>
      </w:r>
      <w:r>
        <w:rPr>
          <w:lang w:val="en-US"/>
        </w:rPr>
        <w:t xml:space="preserve"> </w:t>
      </w:r>
      <w:r w:rsidRPr="00D304B7">
        <w:rPr>
          <w:lang w:val="en-US"/>
        </w:rPr>
        <w:t>approach to internal-risk modeling – will limit lucrative arbitrage and</w:t>
      </w:r>
      <w:r>
        <w:rPr>
          <w:lang w:val="en-US"/>
        </w:rPr>
        <w:t xml:space="preserve"> </w:t>
      </w:r>
      <w:r w:rsidRPr="00D304B7">
        <w:rPr>
          <w:lang w:val="en-US"/>
        </w:rPr>
        <w:t>trading opportunities.</w:t>
      </w:r>
    </w:p>
    <w:p w:rsidR="00D304B7" w:rsidRPr="00D304B7" w:rsidRDefault="00D304B7" w:rsidP="00D304B7">
      <w:pPr>
        <w:jc w:val="both"/>
        <w:rPr>
          <w:lang w:val="en-US"/>
        </w:rPr>
      </w:pPr>
      <w:r>
        <w:rPr>
          <w:lang w:val="en-US"/>
        </w:rPr>
        <w:t xml:space="preserve">The </w:t>
      </w:r>
      <w:r w:rsidRPr="00D304B7">
        <w:rPr>
          <w:lang w:val="en-US"/>
        </w:rPr>
        <w:t>Basel Committe</w:t>
      </w:r>
      <w:r>
        <w:rPr>
          <w:lang w:val="en-US"/>
        </w:rPr>
        <w:t xml:space="preserve">e on Banking Supervision (BCBS) </w:t>
      </w:r>
      <w:r w:rsidRPr="00D304B7">
        <w:rPr>
          <w:lang w:val="en-US"/>
        </w:rPr>
        <w:t>wants to make banks treat the assets in their</w:t>
      </w:r>
      <w:r>
        <w:rPr>
          <w:lang w:val="en-US"/>
        </w:rPr>
        <w:t xml:space="preserve"> </w:t>
      </w:r>
      <w:r w:rsidRPr="00D304B7">
        <w:rPr>
          <w:lang w:val="en-US"/>
        </w:rPr>
        <w:t>trading books more like those in their banking books by forcing them to hold increased capital against</w:t>
      </w:r>
      <w:r>
        <w:rPr>
          <w:lang w:val="en-US"/>
        </w:rPr>
        <w:t xml:space="preserve"> </w:t>
      </w:r>
      <w:r w:rsidRPr="00D304B7">
        <w:rPr>
          <w:lang w:val="en-US"/>
        </w:rPr>
        <w:t>assets designated for trading.</w:t>
      </w:r>
    </w:p>
    <w:p w:rsidR="00D304B7" w:rsidRPr="00D304B7" w:rsidRDefault="00D304B7" w:rsidP="00D304B7">
      <w:pPr>
        <w:jc w:val="both"/>
        <w:rPr>
          <w:lang w:val="en-US"/>
        </w:rPr>
      </w:pPr>
      <w:r w:rsidRPr="00D304B7">
        <w:rPr>
          <w:lang w:val="en-US"/>
        </w:rPr>
        <w:t>Historically, lower capital requirements for trading book assets had encouraged banks to shift assets</w:t>
      </w:r>
      <w:r>
        <w:rPr>
          <w:lang w:val="en-US"/>
        </w:rPr>
        <w:t xml:space="preserve"> </w:t>
      </w:r>
      <w:r w:rsidRPr="00D304B7">
        <w:rPr>
          <w:lang w:val="en-US"/>
        </w:rPr>
        <w:t>from the more expensive banking book into the trading book. However, this left many banks with</w:t>
      </w:r>
      <w:r>
        <w:rPr>
          <w:lang w:val="en-US"/>
        </w:rPr>
        <w:t xml:space="preserve"> </w:t>
      </w:r>
      <w:r w:rsidRPr="00D304B7">
        <w:rPr>
          <w:lang w:val="en-US"/>
        </w:rPr>
        <w:t>insufficient capital to cover losses when credit markets collapsed during the crisis.</w:t>
      </w:r>
    </w:p>
    <w:p w:rsidR="00D304B7" w:rsidRPr="00D304B7" w:rsidRDefault="00D304B7" w:rsidP="00D304B7">
      <w:pPr>
        <w:jc w:val="both"/>
        <w:rPr>
          <w:lang w:val="en-US"/>
        </w:rPr>
      </w:pPr>
      <w:r w:rsidRPr="00D304B7">
        <w:rPr>
          <w:lang w:val="en-US"/>
        </w:rPr>
        <w:t>However, the latest BCBS proposals for how banks should calculate risk-based capital requirements at</w:t>
      </w:r>
      <w:r>
        <w:rPr>
          <w:lang w:val="en-US"/>
        </w:rPr>
        <w:t xml:space="preserve"> </w:t>
      </w:r>
      <w:r w:rsidRPr="00D304B7">
        <w:rPr>
          <w:lang w:val="en-US"/>
        </w:rPr>
        <w:t>the trading book level, published on October 31, indicate banks are winning the argument that they</w:t>
      </w:r>
      <w:r>
        <w:rPr>
          <w:lang w:val="en-US"/>
        </w:rPr>
        <w:t xml:space="preserve"> should continue to be </w:t>
      </w:r>
      <w:r w:rsidRPr="00D304B7">
        <w:rPr>
          <w:lang w:val="en-US"/>
        </w:rPr>
        <w:t>allowed freedom</w:t>
      </w:r>
    </w:p>
    <w:p w:rsidR="00D304B7" w:rsidRPr="00D304B7" w:rsidRDefault="00D304B7" w:rsidP="00D304B7">
      <w:pPr>
        <w:jc w:val="both"/>
        <w:rPr>
          <w:lang w:val="en-US"/>
        </w:rPr>
      </w:pPr>
      <w:r w:rsidRPr="00D304B7">
        <w:rPr>
          <w:lang w:val="en-US"/>
        </w:rPr>
        <w:lastRenderedPageBreak/>
        <w:t>to use their own models to determine how much capital to</w:t>
      </w:r>
      <w:r>
        <w:rPr>
          <w:lang w:val="en-US"/>
        </w:rPr>
        <w:t xml:space="preserve"> </w:t>
      </w:r>
      <w:r w:rsidRPr="00D304B7">
        <w:rPr>
          <w:lang w:val="en-US"/>
        </w:rPr>
        <w:t>hold against risky trading activities.</w:t>
      </w:r>
    </w:p>
    <w:p w:rsidR="00D304B7" w:rsidRPr="00D304B7" w:rsidRDefault="00D304B7" w:rsidP="00D304B7">
      <w:pPr>
        <w:jc w:val="both"/>
        <w:rPr>
          <w:lang w:val="en-US"/>
        </w:rPr>
      </w:pPr>
      <w:r w:rsidRPr="00D304B7">
        <w:rPr>
          <w:lang w:val="en-US"/>
        </w:rPr>
        <w:t>The revised rules represent a substantial U-turn for the BCBS, which had originally proposed in 2012to force banks to aggregate their trading desk’ risk weighted assets (RWA), according to prescribed</w:t>
      </w:r>
      <w:r>
        <w:rPr>
          <w:lang w:val="en-US"/>
        </w:rPr>
        <w:t xml:space="preserve"> </w:t>
      </w:r>
      <w:r w:rsidRPr="00D304B7">
        <w:rPr>
          <w:lang w:val="en-US"/>
        </w:rPr>
        <w:t>correlations.</w:t>
      </w:r>
    </w:p>
    <w:p w:rsidR="00D304B7" w:rsidRPr="00D304B7" w:rsidRDefault="00D304B7" w:rsidP="00D304B7">
      <w:pPr>
        <w:jc w:val="both"/>
        <w:rPr>
          <w:lang w:val="en-US"/>
        </w:rPr>
      </w:pPr>
      <w:r w:rsidRPr="00D304B7">
        <w:rPr>
          <w:lang w:val="en-US"/>
        </w:rPr>
        <w:t>Fixe</w:t>
      </w:r>
      <w:r>
        <w:rPr>
          <w:lang w:val="en-US"/>
        </w:rPr>
        <w:t xml:space="preserve">d correlations were needed, the  </w:t>
      </w:r>
      <w:r w:rsidRPr="00D304B7">
        <w:rPr>
          <w:lang w:val="en-US"/>
        </w:rPr>
        <w:t>BCBS su</w:t>
      </w:r>
      <w:r>
        <w:rPr>
          <w:lang w:val="en-US"/>
        </w:rPr>
        <w:t>ggested</w:t>
      </w:r>
      <w:r w:rsidRPr="00D304B7">
        <w:rPr>
          <w:lang w:val="en-US"/>
        </w:rPr>
        <w:t>, because different banks used different models</w:t>
      </w:r>
      <w:r>
        <w:rPr>
          <w:lang w:val="en-US"/>
        </w:rPr>
        <w:t xml:space="preserve"> </w:t>
      </w:r>
      <w:r w:rsidRPr="00D304B7">
        <w:rPr>
          <w:lang w:val="en-US"/>
        </w:rPr>
        <w:t>for calculating risks, which led to an unhelpful fragmentation of oversight approaches among national</w:t>
      </w:r>
      <w:r>
        <w:rPr>
          <w:lang w:val="en-US"/>
        </w:rPr>
        <w:t xml:space="preserve"> </w:t>
      </w:r>
      <w:r w:rsidRPr="00D304B7">
        <w:rPr>
          <w:lang w:val="en-US"/>
        </w:rPr>
        <w:t>regulators. All this variation meant that risks were probably being understated and capital reserves</w:t>
      </w:r>
      <w:r>
        <w:rPr>
          <w:lang w:val="en-US"/>
        </w:rPr>
        <w:t xml:space="preserve"> </w:t>
      </w:r>
      <w:r w:rsidRPr="00D304B7">
        <w:rPr>
          <w:lang w:val="en-US"/>
        </w:rPr>
        <w:t>were too low.</w:t>
      </w:r>
    </w:p>
    <w:p w:rsidR="00D304B7" w:rsidRPr="00D304B7" w:rsidRDefault="00D304B7" w:rsidP="00D304B7">
      <w:pPr>
        <w:jc w:val="both"/>
        <w:rPr>
          <w:lang w:val="en-US"/>
        </w:rPr>
      </w:pPr>
      <w:r w:rsidRPr="00D304B7">
        <w:rPr>
          <w:lang w:val="en-US"/>
        </w:rPr>
        <w:t>By and large, the industry seems satisfied with the compromise, which allows banks to rely on their</w:t>
      </w:r>
      <w:r>
        <w:rPr>
          <w:lang w:val="en-US"/>
        </w:rPr>
        <w:t xml:space="preserve"> </w:t>
      </w:r>
      <w:r w:rsidRPr="00D304B7">
        <w:rPr>
          <w:lang w:val="en-US"/>
        </w:rPr>
        <w:t>own internal credit risk and correlation models, but also requires them to backstop these with a</w:t>
      </w:r>
      <w:r>
        <w:rPr>
          <w:lang w:val="en-US"/>
        </w:rPr>
        <w:t xml:space="preserve"> </w:t>
      </w:r>
      <w:r w:rsidRPr="00D304B7">
        <w:rPr>
          <w:lang w:val="en-US"/>
        </w:rPr>
        <w:t>standardized approach based on credit rating agency ratings.</w:t>
      </w:r>
    </w:p>
    <w:p w:rsidR="00D304B7" w:rsidRPr="00D304B7" w:rsidRDefault="00D304B7" w:rsidP="00D304B7">
      <w:pPr>
        <w:jc w:val="both"/>
        <w:rPr>
          <w:lang w:val="en-US"/>
        </w:rPr>
      </w:pPr>
      <w:r w:rsidRPr="00D304B7">
        <w:rPr>
          <w:lang w:val="en-US"/>
        </w:rPr>
        <w:t>The revised rules include new suggestions for making banks’ internal models more robust, as well as</w:t>
      </w:r>
      <w:r>
        <w:rPr>
          <w:lang w:val="en-US"/>
        </w:rPr>
        <w:t xml:space="preserve"> </w:t>
      </w:r>
      <w:r w:rsidRPr="00D304B7">
        <w:rPr>
          <w:lang w:val="en-US"/>
        </w:rPr>
        <w:t>changes to the standardized approach that will increase its risk-sensitivity, while making it easier fors</w:t>
      </w:r>
      <w:r>
        <w:rPr>
          <w:lang w:val="en-US"/>
        </w:rPr>
        <w:t xml:space="preserve"> </w:t>
      </w:r>
      <w:r w:rsidRPr="00D304B7">
        <w:rPr>
          <w:lang w:val="en-US"/>
        </w:rPr>
        <w:t>maller banks to implement.</w:t>
      </w:r>
    </w:p>
    <w:p w:rsidR="00D304B7" w:rsidRPr="00D304B7" w:rsidRDefault="00D304B7" w:rsidP="00D304B7">
      <w:pPr>
        <w:jc w:val="both"/>
        <w:rPr>
          <w:lang w:val="en-US"/>
        </w:rPr>
      </w:pPr>
      <w:r w:rsidRPr="00D304B7">
        <w:rPr>
          <w:lang w:val="en-US"/>
        </w:rPr>
        <w:t>“It’s tough to be entirely critical of the revised proposals, as it’s clear that some additional level of</w:t>
      </w:r>
      <w:r>
        <w:rPr>
          <w:lang w:val="en-US"/>
        </w:rPr>
        <w:t xml:space="preserve"> </w:t>
      </w:r>
      <w:r w:rsidRPr="00D304B7">
        <w:rPr>
          <w:lang w:val="en-US"/>
        </w:rPr>
        <w:t>capital reserve is helpful in a market downturn,” says one market source. “The question is how much is</w:t>
      </w:r>
      <w:r>
        <w:rPr>
          <w:lang w:val="en-US"/>
        </w:rPr>
        <w:t xml:space="preserve"> </w:t>
      </w:r>
      <w:r w:rsidRPr="00D304B7">
        <w:rPr>
          <w:lang w:val="en-US"/>
        </w:rPr>
        <w:t>too much.”</w:t>
      </w:r>
    </w:p>
    <w:p w:rsidR="00D304B7" w:rsidRPr="00D304B7" w:rsidRDefault="00D304B7" w:rsidP="00D304B7">
      <w:pPr>
        <w:jc w:val="both"/>
        <w:rPr>
          <w:lang w:val="en-US"/>
        </w:rPr>
      </w:pPr>
      <w:r w:rsidRPr="00D304B7">
        <w:rPr>
          <w:lang w:val="en-US"/>
        </w:rPr>
        <w:t>The BCBS is undertaking a quantitative impact study to determine how the current proposals will</w:t>
      </w:r>
      <w:r>
        <w:rPr>
          <w:lang w:val="en-US"/>
        </w:rPr>
        <w:t xml:space="preserve"> perform under various stressed market scenarios</w:t>
      </w:r>
      <w:r w:rsidRPr="00D304B7">
        <w:rPr>
          <w:lang w:val="en-US"/>
        </w:rPr>
        <w:t>, and intends to report the results at the end of the</w:t>
      </w:r>
      <w:r>
        <w:rPr>
          <w:lang w:val="en-US"/>
        </w:rPr>
        <w:t xml:space="preserve"> </w:t>
      </w:r>
      <w:r w:rsidRPr="00D304B7">
        <w:rPr>
          <w:lang w:val="en-US"/>
        </w:rPr>
        <w:t>consultation period in January 2014.</w:t>
      </w:r>
    </w:p>
    <w:p w:rsidR="00D304B7" w:rsidRPr="00D304B7" w:rsidRDefault="00D304B7" w:rsidP="00D304B7">
      <w:pPr>
        <w:jc w:val="both"/>
        <w:rPr>
          <w:lang w:val="en-US"/>
        </w:rPr>
      </w:pPr>
      <w:r w:rsidRPr="00D304B7">
        <w:rPr>
          <w:lang w:val="en-US"/>
        </w:rPr>
        <w:t>However, some observers argue that even in their watered down form, the new proposals show that</w:t>
      </w:r>
      <w:r>
        <w:rPr>
          <w:lang w:val="en-US"/>
        </w:rPr>
        <w:t xml:space="preserve"> </w:t>
      </w:r>
      <w:r w:rsidRPr="00D304B7">
        <w:rPr>
          <w:lang w:val="en-US"/>
        </w:rPr>
        <w:t>regulators are moving beyond the objective of matching rules to market reality, and are seeking to</w:t>
      </w:r>
      <w:r>
        <w:rPr>
          <w:lang w:val="en-US"/>
        </w:rPr>
        <w:t xml:space="preserve"> </w:t>
      </w:r>
      <w:r w:rsidRPr="00D304B7">
        <w:rPr>
          <w:lang w:val="en-US"/>
        </w:rPr>
        <w:t>restructure banks’ incentives for engaging in certain trading activities.</w:t>
      </w:r>
    </w:p>
    <w:p w:rsidR="00D304B7" w:rsidRPr="00D304B7" w:rsidRDefault="00D304B7" w:rsidP="00D304B7">
      <w:pPr>
        <w:jc w:val="both"/>
        <w:rPr>
          <w:lang w:val="en-US"/>
        </w:rPr>
      </w:pPr>
      <w:r w:rsidRPr="00D304B7">
        <w:rPr>
          <w:lang w:val="en-US"/>
        </w:rPr>
        <w:t xml:space="preserve">Part of the problem, they argue, is regulators are basing the new framework on the idea that a </w:t>
      </w:r>
      <w:r>
        <w:rPr>
          <w:lang w:val="en-US"/>
        </w:rPr>
        <w:t>future c</w:t>
      </w:r>
      <w:r w:rsidRPr="00D304B7">
        <w:rPr>
          <w:lang w:val="en-US"/>
        </w:rPr>
        <w:t>risis could be far worse than the one that occurred in 2008.</w:t>
      </w:r>
    </w:p>
    <w:p w:rsidR="00D304B7" w:rsidRPr="00D304B7" w:rsidRDefault="00D304B7" w:rsidP="00D304B7">
      <w:pPr>
        <w:jc w:val="both"/>
        <w:rPr>
          <w:lang w:val="en-US"/>
        </w:rPr>
      </w:pPr>
      <w:r w:rsidRPr="00D304B7">
        <w:rPr>
          <w:lang w:val="en-US"/>
        </w:rPr>
        <w:t>“A major complaint with the current focus on trading book RWA is that if you look at the experience</w:t>
      </w:r>
      <w:r>
        <w:rPr>
          <w:lang w:val="en-US"/>
        </w:rPr>
        <w:t xml:space="preserve"> </w:t>
      </w:r>
      <w:r w:rsidRPr="00D304B7">
        <w:rPr>
          <w:lang w:val="en-US"/>
        </w:rPr>
        <w:t>during the crisis, liquidity didn’t dry up in the way that is being assumed here,” says Simon Gleeson, a</w:t>
      </w:r>
      <w:r>
        <w:rPr>
          <w:lang w:val="en-US"/>
        </w:rPr>
        <w:t xml:space="preserve"> </w:t>
      </w:r>
      <w:r w:rsidRPr="00D304B7">
        <w:rPr>
          <w:lang w:val="en-US"/>
        </w:rPr>
        <w:t>partner with law firm Clifford Chance in London.</w:t>
      </w:r>
    </w:p>
    <w:p w:rsidR="00D304B7" w:rsidRPr="00D304B7" w:rsidRDefault="00D304B7" w:rsidP="00D304B7">
      <w:pPr>
        <w:jc w:val="both"/>
        <w:rPr>
          <w:lang w:val="en-US"/>
        </w:rPr>
      </w:pPr>
      <w:r w:rsidRPr="00D304B7">
        <w:rPr>
          <w:lang w:val="en-US"/>
        </w:rPr>
        <w:t>“However, these proposals aren’t an attempt to correlate with reality, but rather they seek to build a</w:t>
      </w:r>
      <w:r>
        <w:rPr>
          <w:lang w:val="en-US"/>
        </w:rPr>
        <w:t xml:space="preserve"> </w:t>
      </w:r>
      <w:r w:rsidRPr="00D304B7">
        <w:rPr>
          <w:lang w:val="en-US"/>
        </w:rPr>
        <w:t>driver into the system – a disincentive to hold trading assets.”</w:t>
      </w:r>
    </w:p>
    <w:p w:rsidR="00D304B7" w:rsidRPr="00D304B7" w:rsidRDefault="00D304B7" w:rsidP="00D304B7">
      <w:pPr>
        <w:jc w:val="both"/>
        <w:rPr>
          <w:lang w:val="en-US"/>
        </w:rPr>
      </w:pPr>
      <w:r w:rsidRPr="00D304B7">
        <w:rPr>
          <w:lang w:val="en-US"/>
        </w:rPr>
        <w:t>Indeed, the revised trading book RWA proposal is the latest of a raft of reforms, including the liquidity</w:t>
      </w:r>
      <w:r>
        <w:rPr>
          <w:lang w:val="en-US"/>
        </w:rPr>
        <w:t xml:space="preserve"> </w:t>
      </w:r>
      <w:r w:rsidRPr="00D304B7">
        <w:rPr>
          <w:lang w:val="en-US"/>
        </w:rPr>
        <w:t>coverage ratio and the credit valuation adjustment charge that seek to decouple banks’ capital</w:t>
      </w:r>
      <w:r>
        <w:rPr>
          <w:lang w:val="en-US"/>
        </w:rPr>
        <w:t xml:space="preserve"> </w:t>
      </w:r>
      <w:r w:rsidRPr="00D304B7">
        <w:rPr>
          <w:lang w:val="en-US"/>
        </w:rPr>
        <w:t>reserves from the health of the asset markets they participate in.</w:t>
      </w:r>
    </w:p>
    <w:p w:rsidR="00D304B7" w:rsidRPr="00D304B7" w:rsidRDefault="00D304B7" w:rsidP="00D304B7">
      <w:pPr>
        <w:jc w:val="both"/>
        <w:rPr>
          <w:lang w:val="en-US"/>
        </w:rPr>
      </w:pPr>
      <w:r w:rsidRPr="00D304B7">
        <w:rPr>
          <w:lang w:val="en-US"/>
        </w:rPr>
        <w:t>“There’s a decent policy reason why regulators should not want banks to hold traded assets that are</w:t>
      </w:r>
      <w:r>
        <w:rPr>
          <w:lang w:val="en-US"/>
        </w:rPr>
        <w:t xml:space="preserve"> </w:t>
      </w:r>
      <w:r w:rsidRPr="00D304B7">
        <w:rPr>
          <w:lang w:val="en-US"/>
        </w:rPr>
        <w:t>accounted for on a mark-to-market basis,” says Gleeson. “A market crash translates the mark-to-market</w:t>
      </w:r>
      <w:r>
        <w:rPr>
          <w:lang w:val="en-US"/>
        </w:rPr>
        <w:t xml:space="preserve"> </w:t>
      </w:r>
      <w:r w:rsidRPr="00D304B7">
        <w:rPr>
          <w:lang w:val="en-US"/>
        </w:rPr>
        <w:t>moves real time into a reduction in bank capital. If a bank is holding a portfolio of non-mark-to-market</w:t>
      </w:r>
      <w:r>
        <w:rPr>
          <w:lang w:val="en-US"/>
        </w:rPr>
        <w:t xml:space="preserve"> </w:t>
      </w:r>
      <w:r w:rsidRPr="00D304B7">
        <w:rPr>
          <w:lang w:val="en-US"/>
        </w:rPr>
        <w:t>assets, such as the loans in its banking book, its capital stock is not exposed.”</w:t>
      </w:r>
    </w:p>
    <w:p w:rsidR="00D304B7" w:rsidRPr="00D304B7" w:rsidRDefault="00D304B7" w:rsidP="00D304B7">
      <w:pPr>
        <w:jc w:val="both"/>
        <w:rPr>
          <w:lang w:val="en-US"/>
        </w:rPr>
      </w:pPr>
      <w:r w:rsidRPr="00D304B7">
        <w:rPr>
          <w:lang w:val="en-US"/>
        </w:rPr>
        <w:t>Given the mutually reinforcing direction of regulatory capital reforms and OTC derivatives regulation,</w:t>
      </w:r>
      <w:r>
        <w:rPr>
          <w:lang w:val="en-US"/>
        </w:rPr>
        <w:t xml:space="preserve"> </w:t>
      </w:r>
      <w:r w:rsidRPr="00D304B7">
        <w:rPr>
          <w:lang w:val="en-US"/>
        </w:rPr>
        <w:t>several banks have already realigned their business models according to the new incentives, with a</w:t>
      </w:r>
      <w:r>
        <w:rPr>
          <w:lang w:val="en-US"/>
        </w:rPr>
        <w:t xml:space="preserve"> </w:t>
      </w:r>
      <w:r w:rsidRPr="00D304B7">
        <w:rPr>
          <w:lang w:val="en-US"/>
        </w:rPr>
        <w:t>sharp reduction in fixed-income inventory and position-taking among leading market makers.</w:t>
      </w:r>
    </w:p>
    <w:p w:rsidR="00D304B7" w:rsidRPr="00D304B7" w:rsidRDefault="00D304B7" w:rsidP="00D304B7">
      <w:pPr>
        <w:jc w:val="both"/>
        <w:rPr>
          <w:lang w:val="en-US"/>
        </w:rPr>
      </w:pPr>
      <w:r w:rsidRPr="00D304B7">
        <w:rPr>
          <w:lang w:val="en-US"/>
        </w:rPr>
        <w:lastRenderedPageBreak/>
        <w:t>Jon Skinner, an independent management consultant based in New York who advises banks on their</w:t>
      </w:r>
      <w:r>
        <w:rPr>
          <w:lang w:val="en-US"/>
        </w:rPr>
        <w:t xml:space="preserve"> </w:t>
      </w:r>
      <w:r w:rsidRPr="00D304B7">
        <w:rPr>
          <w:lang w:val="en-US"/>
        </w:rPr>
        <w:t>strategic response to regulatory reforms, says that Basel 2.5 already had a significant impact on</w:t>
      </w:r>
      <w:r>
        <w:rPr>
          <w:lang w:val="en-US"/>
        </w:rPr>
        <w:t xml:space="preserve"> </w:t>
      </w:r>
      <w:r w:rsidRPr="00D304B7">
        <w:rPr>
          <w:lang w:val="en-US"/>
        </w:rPr>
        <w:t>market RWA levels and the trading book rules appear to be a refinement of this rather than a major</w:t>
      </w:r>
      <w:r>
        <w:rPr>
          <w:lang w:val="en-US"/>
        </w:rPr>
        <w:t xml:space="preserve"> </w:t>
      </w:r>
      <w:r w:rsidRPr="00D304B7">
        <w:rPr>
          <w:lang w:val="en-US"/>
        </w:rPr>
        <w:t>further uptick in RWA.</w:t>
      </w:r>
    </w:p>
    <w:p w:rsidR="00D304B7" w:rsidRPr="00D304B7" w:rsidRDefault="00D304B7" w:rsidP="00D304B7">
      <w:pPr>
        <w:jc w:val="both"/>
        <w:rPr>
          <w:lang w:val="en-US"/>
        </w:rPr>
      </w:pPr>
      <w:r w:rsidRPr="00D304B7">
        <w:rPr>
          <w:lang w:val="en-US"/>
        </w:rPr>
        <w:t>It will be interesting to see how flow-trading dealers will evolve their market risk management and flow</w:t>
      </w:r>
      <w:r>
        <w:rPr>
          <w:lang w:val="en-US"/>
        </w:rPr>
        <w:t xml:space="preserve"> </w:t>
      </w:r>
      <w:r w:rsidRPr="00D304B7">
        <w:rPr>
          <w:lang w:val="en-US"/>
        </w:rPr>
        <w:t>trading in response to the combination of market risk RWA rules (Basel 2.5, trading book review) and</w:t>
      </w:r>
      <w:r>
        <w:rPr>
          <w:lang w:val="en-US"/>
        </w:rPr>
        <w:t xml:space="preserve"> </w:t>
      </w:r>
      <w:r w:rsidRPr="00D304B7">
        <w:rPr>
          <w:lang w:val="en-US"/>
        </w:rPr>
        <w:t>the Dodd-Frank SEF mandate in the US.</w:t>
      </w:r>
    </w:p>
    <w:p w:rsidR="00D304B7" w:rsidRPr="00D304B7" w:rsidRDefault="00D304B7" w:rsidP="00D304B7">
      <w:pPr>
        <w:jc w:val="both"/>
        <w:rPr>
          <w:lang w:val="en-US"/>
        </w:rPr>
      </w:pPr>
      <w:r w:rsidRPr="00D304B7">
        <w:rPr>
          <w:lang w:val="en-US"/>
        </w:rPr>
        <w:t>“Whilst prop trading is subject to well-publicized regulatory pressures, there is also market risk andhence RWA inherent in pure flow trading. Although the trading book review alone may not place afurther burden sufficient to change the trading model, given the SEF trading mandate in the US,dealers may look to optimize market risk RWA in the new environment by adjusting their flow tradingbusiness," he says.</w:t>
      </w:r>
    </w:p>
    <w:p w:rsidR="00716714" w:rsidRPr="00D304B7" w:rsidRDefault="00D304B7" w:rsidP="00D304B7">
      <w:pPr>
        <w:jc w:val="both"/>
        <w:rPr>
          <w:lang w:val="en-US"/>
        </w:rPr>
      </w:pPr>
      <w:r w:rsidRPr="00D304B7">
        <w:rPr>
          <w:lang w:val="en-US"/>
        </w:rPr>
        <w:t>Under the new regime, this kind of trading operation is now a dying breed.</w:t>
      </w:r>
    </w:p>
    <w:p w:rsidR="00716714" w:rsidRPr="00716714" w:rsidRDefault="00716714" w:rsidP="00716714">
      <w:pPr>
        <w:jc w:val="both"/>
        <w:rPr>
          <w:b/>
          <w:lang w:val="en-US"/>
        </w:rPr>
      </w:pPr>
      <w:r w:rsidRPr="00716714">
        <w:rPr>
          <w:b/>
          <w:lang w:val="en-US"/>
        </w:rPr>
        <w:t>48. What are the key requirements of the Basel stress testing framework? Are they sufficiently stringent?</w:t>
      </w:r>
    </w:p>
    <w:p w:rsidR="00716714" w:rsidRDefault="002140AB" w:rsidP="002140AB">
      <w:pPr>
        <w:jc w:val="both"/>
        <w:rPr>
          <w:lang w:val="en-US"/>
        </w:rPr>
      </w:pPr>
      <w:r>
        <w:rPr>
          <w:lang w:val="en-US"/>
        </w:rPr>
        <w:t xml:space="preserve">1. </w:t>
      </w:r>
      <w:r w:rsidRPr="002140AB">
        <w:rPr>
          <w:lang w:val="en-US"/>
        </w:rPr>
        <w:t>Stress testing should form an integral part of the overall governance and risk management culture of the bank. Stress testing should be actionable, with the results from stress testing analyses impacting decision making at the appropriate management level, including strategic business decisions of the board and senior management. Board and senior management involvement in the stress testing programme is essential for its effective operation.</w:t>
      </w:r>
    </w:p>
    <w:p w:rsidR="002140AB" w:rsidRDefault="002140AB" w:rsidP="002140AB">
      <w:pPr>
        <w:jc w:val="both"/>
        <w:rPr>
          <w:lang w:val="en-US"/>
        </w:rPr>
      </w:pPr>
      <w:r>
        <w:rPr>
          <w:lang w:val="en-US"/>
        </w:rPr>
        <w:t xml:space="preserve">2. </w:t>
      </w:r>
      <w:r w:rsidRPr="002140AB">
        <w:rPr>
          <w:lang w:val="en-US"/>
        </w:rPr>
        <w:t>A bank should operate a stress testing programme that promotes risk identification and control; provides a complementary risk perspective to other risk management tools; improves capital and liquidity management; and enhances internal and external communication.</w:t>
      </w:r>
    </w:p>
    <w:p w:rsidR="002140AB" w:rsidRDefault="002140AB" w:rsidP="002140AB">
      <w:pPr>
        <w:jc w:val="both"/>
        <w:rPr>
          <w:lang w:val="en-US"/>
        </w:rPr>
      </w:pPr>
      <w:r>
        <w:rPr>
          <w:lang w:val="en-US"/>
        </w:rPr>
        <w:t xml:space="preserve">3. </w:t>
      </w:r>
      <w:r w:rsidRPr="002140AB">
        <w:rPr>
          <w:lang w:val="en-US"/>
        </w:rPr>
        <w:t>Stress testing programmes should take account of views from across the organisation and should cover a range of perspectives and techniques.</w:t>
      </w:r>
    </w:p>
    <w:p w:rsidR="002140AB" w:rsidRDefault="002140AB" w:rsidP="002140AB">
      <w:pPr>
        <w:jc w:val="both"/>
        <w:rPr>
          <w:lang w:val="en-US"/>
        </w:rPr>
      </w:pPr>
      <w:r>
        <w:rPr>
          <w:lang w:val="en-US"/>
        </w:rPr>
        <w:t xml:space="preserve">4. </w:t>
      </w:r>
      <w:r w:rsidRPr="002140AB">
        <w:rPr>
          <w:lang w:val="en-US"/>
        </w:rPr>
        <w:t>A bank should have written policies and procedures governing the stress testing programme. The operation of the programme should be appropriately documented.</w:t>
      </w:r>
    </w:p>
    <w:p w:rsidR="00DB13EB" w:rsidRDefault="00DB13EB" w:rsidP="002140AB">
      <w:pPr>
        <w:jc w:val="both"/>
        <w:rPr>
          <w:lang w:val="en-US"/>
        </w:rPr>
      </w:pPr>
      <w:r>
        <w:rPr>
          <w:lang w:val="en-US"/>
        </w:rPr>
        <w:t xml:space="preserve">5. </w:t>
      </w:r>
      <w:r w:rsidRPr="00DB13EB">
        <w:rPr>
          <w:lang w:val="en-US"/>
        </w:rPr>
        <w:t>A bank should have a suitably robust infrastructure in place, which is sufficiently flexible to accommodate different and possibly changing stress tests at an appropriate level of granularity.</w:t>
      </w:r>
    </w:p>
    <w:p w:rsidR="00DB13EB" w:rsidRDefault="00DB13EB" w:rsidP="00DB13EB">
      <w:pPr>
        <w:jc w:val="both"/>
        <w:rPr>
          <w:lang w:val="en-US"/>
        </w:rPr>
      </w:pPr>
      <w:r>
        <w:rPr>
          <w:lang w:val="en-US"/>
        </w:rPr>
        <w:t xml:space="preserve">6. </w:t>
      </w:r>
      <w:r w:rsidRPr="00DB13EB">
        <w:rPr>
          <w:lang w:val="en-US"/>
        </w:rPr>
        <w:t>A bank should regularly maintain and update its stress testing framework. The effectiveness of the stress testing programme, as well as the robustness of major individual components, should be assessed regularly and independently.</w:t>
      </w:r>
    </w:p>
    <w:p w:rsidR="0044786B" w:rsidRDefault="0044786B" w:rsidP="00DB13EB">
      <w:pPr>
        <w:jc w:val="both"/>
        <w:rPr>
          <w:lang w:val="en-US"/>
        </w:rPr>
      </w:pPr>
      <w:r>
        <w:rPr>
          <w:lang w:val="en-US"/>
        </w:rPr>
        <w:t xml:space="preserve">7. </w:t>
      </w:r>
      <w:r w:rsidRPr="0044786B">
        <w:rPr>
          <w:lang w:val="en-US"/>
        </w:rPr>
        <w:t>Stress tests should cover a range of risks and business areas, including at the firm-wide level. A bank should be able to integrate effectively, in a meaningful fashion, across the range of its stress testing activities to deliver a complete picture of firm-wide risk.</w:t>
      </w:r>
    </w:p>
    <w:p w:rsidR="00CB651C" w:rsidRDefault="00CB651C" w:rsidP="00DB13EB">
      <w:pPr>
        <w:jc w:val="both"/>
        <w:rPr>
          <w:lang w:val="en-US"/>
        </w:rPr>
      </w:pPr>
      <w:r>
        <w:rPr>
          <w:lang w:val="en-US"/>
        </w:rPr>
        <w:t xml:space="preserve">8. </w:t>
      </w:r>
      <w:r w:rsidRPr="00CB651C">
        <w:rPr>
          <w:lang w:val="en-US"/>
        </w:rPr>
        <w:t>Stress testing programmes should cover a range of scenarios, including forward-looking scenarios, and aim to take into account system-wide interactions and feedback effects.</w:t>
      </w:r>
    </w:p>
    <w:p w:rsidR="001519FA" w:rsidRDefault="001519FA" w:rsidP="001519FA">
      <w:pPr>
        <w:jc w:val="both"/>
        <w:rPr>
          <w:lang w:val="en-US"/>
        </w:rPr>
      </w:pPr>
      <w:r>
        <w:rPr>
          <w:lang w:val="en-US"/>
        </w:rPr>
        <w:t xml:space="preserve">9. </w:t>
      </w:r>
      <w:r w:rsidRPr="001519FA">
        <w:rPr>
          <w:lang w:val="en-US"/>
        </w:rPr>
        <w:t>Stress tests should feature a range of severities, including events capable of generating the most damage whether through size of loss or through loss of reputation. A stress testing programme should also determine what scenarios could challenge the viability of the bank (reverse stress tests) and thereby uncover hidden risks and interactions among risks.</w:t>
      </w:r>
    </w:p>
    <w:p w:rsidR="001519FA" w:rsidRDefault="001519FA" w:rsidP="001519FA">
      <w:pPr>
        <w:jc w:val="both"/>
        <w:rPr>
          <w:lang w:val="en-US"/>
        </w:rPr>
      </w:pPr>
      <w:r>
        <w:rPr>
          <w:lang w:val="en-US"/>
        </w:rPr>
        <w:lastRenderedPageBreak/>
        <w:t xml:space="preserve">10. </w:t>
      </w:r>
      <w:r w:rsidRPr="001519FA">
        <w:rPr>
          <w:lang w:val="en-US"/>
        </w:rPr>
        <w:t>As part of an overall stress testing programme, a bank should aim to take account of simultaneous pressures in funding and asset markets, and the impact of a reduction in market liquidity on exposure valuation.</w:t>
      </w:r>
    </w:p>
    <w:p w:rsidR="00487949" w:rsidRDefault="00487949" w:rsidP="00487949">
      <w:pPr>
        <w:jc w:val="both"/>
        <w:rPr>
          <w:lang w:val="en-US"/>
        </w:rPr>
      </w:pPr>
      <w:r>
        <w:rPr>
          <w:lang w:val="en-US"/>
        </w:rPr>
        <w:t xml:space="preserve">11. </w:t>
      </w:r>
      <w:r w:rsidRPr="00487949">
        <w:rPr>
          <w:lang w:val="en-US"/>
        </w:rPr>
        <w:t>The effectiveness of risk mitigation techniques should be systematically challenged.</w:t>
      </w:r>
    </w:p>
    <w:p w:rsidR="00487949" w:rsidRDefault="00487949" w:rsidP="00487949">
      <w:pPr>
        <w:jc w:val="both"/>
        <w:rPr>
          <w:lang w:val="en-US"/>
        </w:rPr>
      </w:pPr>
      <w:r>
        <w:rPr>
          <w:lang w:val="en-US"/>
        </w:rPr>
        <w:t xml:space="preserve">12. </w:t>
      </w:r>
      <w:r w:rsidRPr="00487949">
        <w:rPr>
          <w:lang w:val="en-US"/>
        </w:rPr>
        <w:t>The stress testing programme should explicitly cover complex and bespoke products such as securitised exposures. Stress tests for securitised assets should consider the underlying assets, their exposure to systematic market factors, relevant contractual arrangements and embedded triggers, and Principles for sound stress testing practices and supervision 15 impact of leverage, particularly as it relates to the subordination level in the issue structure</w:t>
      </w:r>
    </w:p>
    <w:p w:rsidR="00EF79E6" w:rsidRDefault="00EF79E6" w:rsidP="00487949">
      <w:pPr>
        <w:jc w:val="both"/>
        <w:rPr>
          <w:lang w:val="en-US"/>
        </w:rPr>
      </w:pPr>
      <w:r>
        <w:rPr>
          <w:lang w:val="en-US"/>
        </w:rPr>
        <w:t xml:space="preserve">13. </w:t>
      </w:r>
      <w:r w:rsidRPr="00EF79E6">
        <w:rPr>
          <w:lang w:val="en-US"/>
        </w:rPr>
        <w:t xml:space="preserve">The stress testing programme should cover pipeline and warehousing risks. A bank should include such exposures in its stress tests regardless of their probability of being </w:t>
      </w:r>
      <w:r w:rsidR="00F8641D">
        <w:rPr>
          <w:lang w:val="en-US"/>
        </w:rPr>
        <w:t>securitized</w:t>
      </w:r>
    </w:p>
    <w:p w:rsidR="00F8641D" w:rsidRDefault="00F8641D" w:rsidP="00487949">
      <w:pPr>
        <w:jc w:val="both"/>
        <w:rPr>
          <w:lang w:val="en-US"/>
        </w:rPr>
      </w:pPr>
      <w:r>
        <w:rPr>
          <w:lang w:val="en-US"/>
        </w:rPr>
        <w:t xml:space="preserve">14. </w:t>
      </w:r>
      <w:r w:rsidRPr="00F8641D">
        <w:rPr>
          <w:lang w:val="en-US"/>
        </w:rPr>
        <w:t>A bank should enhance its stress testing methodologies to capture the effect of reputational risk. The bank should integrate risks arising from off-balance sheet vehicles and other related entities in its stress testing programme.</w:t>
      </w:r>
    </w:p>
    <w:p w:rsidR="004C2332" w:rsidRPr="00F0675B" w:rsidRDefault="00F8641D" w:rsidP="00487949">
      <w:pPr>
        <w:jc w:val="both"/>
        <w:rPr>
          <w:lang w:val="en-US"/>
        </w:rPr>
      </w:pPr>
      <w:r>
        <w:rPr>
          <w:lang w:val="en-US"/>
        </w:rPr>
        <w:t xml:space="preserve">15. </w:t>
      </w:r>
      <w:r w:rsidR="004C2332" w:rsidRPr="004C2332">
        <w:rPr>
          <w:lang w:val="en-US"/>
        </w:rPr>
        <w:t>A bank should enhance its stress testing approaches for highly leveraged counterparties in considering its vulnerability to specific asset categories or market movements and in assessing potential wrong-way risk related to risk mitigating techniques.</w:t>
      </w:r>
    </w:p>
    <w:p w:rsidR="00716714" w:rsidRPr="00716714" w:rsidRDefault="00716714" w:rsidP="00716714">
      <w:pPr>
        <w:jc w:val="both"/>
        <w:rPr>
          <w:b/>
          <w:lang w:val="en-US"/>
        </w:rPr>
      </w:pPr>
      <w:r w:rsidRPr="00716714">
        <w:rPr>
          <w:b/>
          <w:lang w:val="en-US"/>
        </w:rPr>
        <w:t>49. Which extreme events should stress tests be taking into consideration now?</w:t>
      </w:r>
    </w:p>
    <w:p w:rsidR="00716714" w:rsidRDefault="008C6CAF" w:rsidP="00716714">
      <w:pPr>
        <w:jc w:val="both"/>
        <w:rPr>
          <w:lang w:val="en-US"/>
        </w:rPr>
      </w:pPr>
      <w:r w:rsidRPr="008C6CAF">
        <w:rPr>
          <w:lang w:val="en-US"/>
        </w:rPr>
        <w:t>The three key areas stress tests focus on the most are credit risk, market risk, and liquidity risk</w:t>
      </w:r>
    </w:p>
    <w:p w:rsidR="008C6CAF" w:rsidRDefault="008C6CAF" w:rsidP="00716714">
      <w:pPr>
        <w:jc w:val="both"/>
        <w:rPr>
          <w:lang w:val="en-US"/>
        </w:rPr>
      </w:pPr>
      <w:r w:rsidRPr="008C6CAF">
        <w:rPr>
          <w:lang w:val="en-US"/>
        </w:rPr>
        <w:t>That guidance identified eight risk categories including credit risk, country and transfer risk, market risk, interest rate risk, liquidity risk, operational risk, legal risk and reputational risk.</w:t>
      </w:r>
    </w:p>
    <w:p w:rsidR="005B3478" w:rsidRPr="005B3478" w:rsidRDefault="005B3478" w:rsidP="00716714">
      <w:pPr>
        <w:jc w:val="both"/>
        <w:rPr>
          <w:b/>
          <w:lang w:val="en-US"/>
        </w:rPr>
      </w:pPr>
      <w:r w:rsidRPr="005B3478">
        <w:rPr>
          <w:b/>
          <w:lang w:val="en-US"/>
        </w:rPr>
        <w:t xml:space="preserve">Ordinary Times </w:t>
      </w:r>
    </w:p>
    <w:p w:rsidR="005B3478" w:rsidRDefault="005B3478" w:rsidP="00716714">
      <w:pPr>
        <w:jc w:val="both"/>
        <w:rPr>
          <w:lang w:val="en-US"/>
        </w:rPr>
      </w:pPr>
      <w:r w:rsidRPr="005B3478">
        <w:rPr>
          <w:lang w:val="en-US"/>
        </w:rPr>
        <w:t xml:space="preserve">Credit risk Defaults may be predicted based on historical data—no strong correlation of defaults </w:t>
      </w:r>
    </w:p>
    <w:p w:rsidR="005B3478" w:rsidRDefault="005B3478" w:rsidP="00716714">
      <w:pPr>
        <w:jc w:val="both"/>
        <w:rPr>
          <w:lang w:val="en-US"/>
        </w:rPr>
      </w:pPr>
      <w:r w:rsidRPr="005B3478">
        <w:rPr>
          <w:lang w:val="en-US"/>
        </w:rPr>
        <w:t xml:space="preserve">Market risk Loss of value linked to performance of asset </w:t>
      </w:r>
    </w:p>
    <w:p w:rsidR="005B3478" w:rsidRDefault="005B3478" w:rsidP="00716714">
      <w:pPr>
        <w:jc w:val="both"/>
        <w:rPr>
          <w:lang w:val="en-US"/>
        </w:rPr>
      </w:pPr>
      <w:r w:rsidRPr="005B3478">
        <w:rPr>
          <w:lang w:val="en-US"/>
        </w:rPr>
        <w:t>Operation risk More likely to be institution</w:t>
      </w:r>
      <w:r>
        <w:rPr>
          <w:lang w:val="en-US"/>
        </w:rPr>
        <w:t xml:space="preserve"> specific</w:t>
      </w:r>
    </w:p>
    <w:p w:rsidR="005B3478" w:rsidRPr="005B3478" w:rsidRDefault="005B3478" w:rsidP="00716714">
      <w:pPr>
        <w:jc w:val="both"/>
        <w:rPr>
          <w:b/>
          <w:lang w:val="en-US"/>
        </w:rPr>
      </w:pPr>
      <w:r w:rsidRPr="005B3478">
        <w:rPr>
          <w:b/>
          <w:lang w:val="en-US"/>
        </w:rPr>
        <w:t>Extreme Events</w:t>
      </w:r>
    </w:p>
    <w:p w:rsidR="005B3478" w:rsidRDefault="005B3478" w:rsidP="005B3478">
      <w:pPr>
        <w:jc w:val="both"/>
        <w:rPr>
          <w:lang w:val="en-US"/>
        </w:rPr>
      </w:pPr>
      <w:r w:rsidRPr="005B3478">
        <w:rPr>
          <w:lang w:val="en-US"/>
        </w:rPr>
        <w:t>Credit risk Inad</w:t>
      </w:r>
      <w:r>
        <w:rPr>
          <w:lang w:val="en-US"/>
        </w:rPr>
        <w:t>equate data for robust quantifi</w:t>
      </w:r>
      <w:r w:rsidRPr="005B3478">
        <w:rPr>
          <w:lang w:val="en-US"/>
        </w:rPr>
        <w:t xml:space="preserve">cation or risk— strong correlation of default </w:t>
      </w:r>
    </w:p>
    <w:p w:rsidR="005B3478" w:rsidRDefault="005B3478" w:rsidP="005B3478">
      <w:pPr>
        <w:jc w:val="both"/>
        <w:rPr>
          <w:lang w:val="en-US"/>
        </w:rPr>
      </w:pPr>
      <w:r w:rsidRPr="005B3478">
        <w:rPr>
          <w:lang w:val="en-US"/>
        </w:rPr>
        <w:t xml:space="preserve">Market risk Loss of value linked to type of asset (contagion) </w:t>
      </w:r>
    </w:p>
    <w:p w:rsidR="005B3478" w:rsidRPr="005B3478" w:rsidRDefault="005B3478" w:rsidP="005B3478">
      <w:pPr>
        <w:jc w:val="both"/>
        <w:rPr>
          <w:lang w:val="en-US"/>
        </w:rPr>
      </w:pPr>
      <w:r w:rsidRPr="005B3478">
        <w:rPr>
          <w:lang w:val="en-US"/>
        </w:rPr>
        <w:t>Operation risk More likely to be environmenta</w:t>
      </w:r>
      <w:r>
        <w:rPr>
          <w:lang w:val="en-US"/>
        </w:rPr>
        <w:t>l</w:t>
      </w:r>
    </w:p>
    <w:p w:rsidR="009A3F13" w:rsidRPr="00570EE9" w:rsidRDefault="009A3F13" w:rsidP="00716714">
      <w:pPr>
        <w:jc w:val="both"/>
        <w:rPr>
          <w:lang w:val="en-US"/>
        </w:rPr>
      </w:pPr>
      <w:r w:rsidRPr="009A3F13">
        <w:rPr>
          <w:lang w:val="en-US"/>
        </w:rPr>
        <w:t xml:space="preserve">Extreme events can be usefully divided into two categories. The fi rst includes identifi able outcomes (often predicted by history) that occur too infrequently to be effectively managed. Think of the fi nancial equivalents of a 1,000-year fl ood, an 8.5 point earthquake centered on Los Angeles or a meteor strike. Hyperinfl ation and systemic bank failures have occurred—we simply feel these events are extremely unlikely to occur at any given moment in time, and their impacts are likely to be so overwhelming that risk mitigation does not appear to be worth the effort.5 At the outer limits, hopelessness sets in. The second category of extreme events is more frightening. These are the inevitably unaddressed risks associated with unidentifi ed events—events for which there is no historical experience. Taleb teaches (among other things) that novel events do occur. Our </w:t>
      </w:r>
      <w:r w:rsidRPr="009A3F13">
        <w:rPr>
          <w:lang w:val="en-US"/>
        </w:rPr>
        <w:lastRenderedPageBreak/>
        <w:t xml:space="preserve">imagination, and hence our ability to anticipate outcomes, is limited by our experiences. </w:t>
      </w:r>
      <w:r w:rsidRPr="00570EE9">
        <w:rPr>
          <w:lang w:val="en-US"/>
        </w:rPr>
        <w:t>Our habits, however, instruct us to assume continuity</w:t>
      </w:r>
    </w:p>
    <w:p w:rsidR="00CD26FE" w:rsidRDefault="00127391" w:rsidP="00716714">
      <w:pPr>
        <w:jc w:val="both"/>
        <w:rPr>
          <w:lang w:val="en-US"/>
        </w:rPr>
      </w:pPr>
      <w:r w:rsidRPr="00127391">
        <w:rPr>
          <w:lang w:val="en-US"/>
        </w:rPr>
        <w:t xml:space="preserve">Warehousing/Pipeline Risk </w:t>
      </w:r>
    </w:p>
    <w:p w:rsidR="00127391" w:rsidRDefault="00127391" w:rsidP="00716714">
      <w:pPr>
        <w:jc w:val="both"/>
        <w:rPr>
          <w:lang w:val="en-US"/>
        </w:rPr>
      </w:pPr>
      <w:r w:rsidRPr="00127391">
        <w:rPr>
          <w:lang w:val="en-US"/>
        </w:rPr>
        <w:t>The current fi nancial crisis brought home a category of underappreciated risk. Banks engaged in active originate-and-distribute activity anticipated very short holding periods for bank-originated assets. These assets were either sold in secondary markets or packaged into securitization vehicles. Warehousing and pipeline risk refers to the event where originating banks are unable to off-load assets due to unexpected changes in market conditions. Involuntary holding of these assets expose the bank to losses due to declining values of these assets.</w:t>
      </w:r>
    </w:p>
    <w:p w:rsidR="003913BE" w:rsidRDefault="00127391" w:rsidP="00716714">
      <w:pPr>
        <w:jc w:val="both"/>
        <w:rPr>
          <w:lang w:val="en-US"/>
        </w:rPr>
      </w:pPr>
      <w:r w:rsidRPr="00127391">
        <w:rPr>
          <w:lang w:val="en-US"/>
        </w:rPr>
        <w:t xml:space="preserve">Reputation Risk </w:t>
      </w:r>
    </w:p>
    <w:p w:rsidR="00127391" w:rsidRDefault="00127391" w:rsidP="00716714">
      <w:pPr>
        <w:jc w:val="both"/>
        <w:rPr>
          <w:lang w:val="en-US"/>
        </w:rPr>
      </w:pPr>
      <w:r w:rsidRPr="00127391">
        <w:rPr>
          <w:lang w:val="en-US"/>
        </w:rPr>
        <w:t>Reputation risk refers both to the prospect of a decline in value of a bank’s goodwill, as well as the possibility that a bank will feel constrained to undertake certain transactions in order to maintain goodwill. This particular risk manifested during the current crisis. Banks involved in securitization activities frequently transferred assets to formally independent (and bankruptcy remote) corporate entities (often called Special Purpose Entities). Once these assets were transferred, they no longer appear on the bank’s balance sheet. Nor were they treated as off-balance sheet items, unless the bank was contractually obligated to intervene in event of default or other stress. Many banks re-acquired distressed assets from Special Purpose Entities, notwithstanding the absence of a contractual obligation to do so. Recognition of this moral obligation is explained by concerns by banks for their reputations. Banks realized avoidable fi nancial losses in order to avoid investor wrath. Given this history, it is likely that implicit puts will be recognized when securitization markets eventually re-emerge. Extreme Operational Risks Operational risk describes the residual category of identifi able risks beyond credit and markets risks. These include both internal and environmental risks. Internal risks include poor management, losses caused by rogue traders, and fraud. It also includes certain counterparty risks that are not captured under the credit or market risk categories. External risks include those presented by weaknesses in the interlocked fi nancial system, as well as the usual horrors (wars, plagues, insurrections). An operational risk event may be of an unanticipated magnitude— and not adequately provided for. And it may be perversely correlated with other stresses. Consider the Madoff Ponzi scheme. A Ponzi scheme is subject to collapse even under the most benign conditions, but is much more vulnerable during periods of market pessimism and declining asset values. The recognition of losses from such an event (corresponding to discovery and collapse of the scheme) may well compound simultaneous credit and market losses</w:t>
      </w:r>
    </w:p>
    <w:p w:rsidR="003913BE" w:rsidRDefault="002E2727" w:rsidP="00716714">
      <w:pPr>
        <w:jc w:val="both"/>
        <w:rPr>
          <w:lang w:val="en-US"/>
        </w:rPr>
      </w:pPr>
      <w:r w:rsidRPr="002E2727">
        <w:rPr>
          <w:lang w:val="en-US"/>
        </w:rPr>
        <w:t xml:space="preserve">During extreme events salient operational risks are more likely to be external—that is, they cannot be so easily traced to management failures. And so they are more likely be experienced by many institutions—leading in turn to magnifi cation and systemic risk. Not all risks can be anticipated. Indeed, it is diffi cult to manage risks that cannot be imagined (those that are outside of experience) although experience teaches that unanticipated and unimagined events do occur. The liquidity crisis had been imagined by some, who—like Cassandra—were ignored. That said, one might credibly say that the “market” failed to imagine or anticipate such an outcome. </w:t>
      </w:r>
    </w:p>
    <w:p w:rsidR="003913BE" w:rsidRDefault="002E2727" w:rsidP="00716714">
      <w:pPr>
        <w:jc w:val="both"/>
        <w:rPr>
          <w:lang w:val="en-US"/>
        </w:rPr>
      </w:pPr>
      <w:r w:rsidRPr="002E2727">
        <w:rPr>
          <w:lang w:val="en-US"/>
        </w:rPr>
        <w:t xml:space="preserve">Extreme Systemic Risk </w:t>
      </w:r>
    </w:p>
    <w:p w:rsidR="002E2727" w:rsidRPr="002E2727" w:rsidRDefault="002E2727" w:rsidP="00716714">
      <w:pPr>
        <w:jc w:val="both"/>
        <w:rPr>
          <w:lang w:val="en-US"/>
        </w:rPr>
      </w:pPr>
      <w:r w:rsidRPr="002E2727">
        <w:rPr>
          <w:lang w:val="en-US"/>
        </w:rPr>
        <w:t xml:space="preserve">Basel II directly controls the activities of individual institutions. That said, like all prudential regulation, Basel II is in some sense more concerned by the spillover effects of an institution’s crisis onto the larger banking system.10 In the current fi nancial crisis, bank capital was not only inadequate as measured on an individual institutional basis; it was inadequate on a system-wide </w:t>
      </w:r>
      <w:r w:rsidRPr="002E2727">
        <w:rPr>
          <w:lang w:val="en-US"/>
        </w:rPr>
        <w:lastRenderedPageBreak/>
        <w:t>basis. There were no suffi ciently well capitalized banks that were able to absorb the capital defi cits (and negative equity) of the failed institutions. Government response in the United States, United Kingdom and elsewhere demonstrated the existence of severe de facto capital defi cits. While institutions remain with well-worn, recognizable names, the effective truth is that the pre-crisis banking sector has been utterly destroyed and what exists today results from an ad hoc public recapitalization. Schwarcz has argued that a better approach to the problem of systemic risk should be located outside particular banking institutions in a “liquidity provider of last resort.” In some sense, Schwarcz anticipated the immediate crisis’ responses, which might be described as a bundle of state-provided liquidity and capital infusions to the broad banking sector.</w:t>
      </w:r>
    </w:p>
    <w:p w:rsidR="00716714" w:rsidRDefault="00716714" w:rsidP="00716714">
      <w:pPr>
        <w:jc w:val="both"/>
        <w:rPr>
          <w:b/>
          <w:lang w:val="en-US"/>
        </w:rPr>
      </w:pPr>
      <w:r w:rsidRPr="00716714">
        <w:rPr>
          <w:b/>
          <w:lang w:val="en-US"/>
        </w:rPr>
        <w:t>50. Why is Basel II blamed for precipitating the 2008 financial crisis?</w:t>
      </w:r>
    </w:p>
    <w:p w:rsidR="00716714" w:rsidRPr="00420491" w:rsidRDefault="00420491" w:rsidP="00716714">
      <w:pPr>
        <w:jc w:val="both"/>
        <w:rPr>
          <w:lang w:val="en-US"/>
        </w:rPr>
      </w:pPr>
      <w:r w:rsidRPr="00420491">
        <w:rPr>
          <w:lang w:val="en-US"/>
        </w:rPr>
        <w:t>Among the things that caused the financial crisis was that the Basel II committee and banks underestimated both the risk of losses on their assets and their exposure to the failure of others</w:t>
      </w:r>
    </w:p>
    <w:p w:rsidR="00716714" w:rsidRDefault="00182864" w:rsidP="00716714">
      <w:pPr>
        <w:jc w:val="both"/>
        <w:rPr>
          <w:lang w:val="en-US"/>
        </w:rPr>
      </w:pPr>
      <w:r w:rsidRPr="00182864">
        <w:rPr>
          <w:lang w:val="en-US"/>
        </w:rPr>
        <w:t>One weakness of Basel II emerged during the subprime mortgage meltdown and Great Recession of 2008 when it became clear that Basel II underestimated the risks involved in current banking practices and that the financial system was overleveraged and undercapitalized.</w:t>
      </w:r>
    </w:p>
    <w:p w:rsidR="00F67E1A" w:rsidRDefault="00F67E1A" w:rsidP="00F67E1A">
      <w:pPr>
        <w:jc w:val="both"/>
        <w:rPr>
          <w:lang w:val="en-US"/>
        </w:rPr>
      </w:pPr>
      <w:r w:rsidRPr="00F67E1A">
        <w:rPr>
          <w:lang w:val="en-US"/>
        </w:rPr>
        <w:t>Basel II’s failure, I argue, lies in regulatory capture, ‘de facto control of the state and its regulatory agencies by the ‘regulated’ interests, enabling these interests to transfer wealth to themselves at the expense of society’.3 Large international banks were able to systematically manipulate outcomes in Basel II’s regulatory process to their advantage, at the expense of their smaller and emerging market competitors and, above all, systemic financial stability. To understand why this happened, I present an analytical framework which sets out the broad conditions under which capture is expected to occur. My framework draws on what I call the ‘neo-proceduralist’ school of global regulation, developed in recent work by Walter Mattli and Ngaire Woods, which emphasizes two types of conditions. The first are so-called ‘supply-side’ conditions concerning the institutional context in which Basel II was drafted, and the second are ‘demand-side’ conditions concerning the extent of societal pressure for new regulation. I argue, however, that the neo-proceduralism can be strengthened as a theory of global regulatory processes by proper temporal contextualization. It is only by conceiving of capture as a process that unfolds over time that we can appreciate exactly how supply- and demand-side factors combined to give large international banks disproportionate influence over the Basel process. As it will later become clear, this theoretical innovation has implications that go beyond Basel II. It allows us to understand not only why the Basel Committee failed to achieve its objectives for the accord, but also why some of the more latest proposals in international banking regulation – despite the tremendous political will behind them – have enjoyed no more success. The failure of these proposals, my analysis warns, is very much a case of history repeating itself.</w:t>
      </w:r>
    </w:p>
    <w:p w:rsidR="0027369A" w:rsidRDefault="0027369A" w:rsidP="00F67E1A">
      <w:pPr>
        <w:jc w:val="both"/>
        <w:rPr>
          <w:lang w:val="en-US"/>
        </w:rPr>
      </w:pPr>
    </w:p>
    <w:p w:rsidR="0027369A" w:rsidRDefault="0027369A" w:rsidP="00F67E1A">
      <w:pPr>
        <w:jc w:val="both"/>
        <w:rPr>
          <w:lang w:val="en-US"/>
        </w:rPr>
      </w:pPr>
    </w:p>
    <w:p w:rsidR="0027369A" w:rsidRDefault="0027369A" w:rsidP="00F67E1A">
      <w:pPr>
        <w:jc w:val="both"/>
        <w:rPr>
          <w:lang w:val="en-US"/>
        </w:rPr>
      </w:pPr>
    </w:p>
    <w:p w:rsidR="0027369A" w:rsidRDefault="0027369A" w:rsidP="00F67E1A">
      <w:pPr>
        <w:jc w:val="both"/>
        <w:rPr>
          <w:lang w:val="en-US"/>
        </w:rPr>
      </w:pPr>
    </w:p>
    <w:p w:rsidR="0027369A" w:rsidRDefault="0027369A" w:rsidP="00F67E1A">
      <w:pPr>
        <w:jc w:val="both"/>
        <w:rPr>
          <w:lang w:val="en-US"/>
        </w:rPr>
      </w:pPr>
    </w:p>
    <w:p w:rsidR="00BD43EC" w:rsidRPr="00BD43EC" w:rsidRDefault="00BD43EC" w:rsidP="00BD43EC">
      <w:pPr>
        <w:pStyle w:val="Heading1"/>
        <w:rPr>
          <w:rStyle w:val="Strong"/>
          <w:b/>
        </w:rPr>
      </w:pPr>
      <w:r>
        <w:rPr>
          <w:rStyle w:val="Strong"/>
          <w:b/>
        </w:rPr>
        <w:t>Other Quant interview questions</w:t>
      </w:r>
    </w:p>
    <w:p w:rsidR="0027369A" w:rsidRDefault="0027369A" w:rsidP="00F67E1A">
      <w:pPr>
        <w:jc w:val="both"/>
        <w:rPr>
          <w:lang w:val="en-US"/>
        </w:rPr>
      </w:pPr>
    </w:p>
    <w:p w:rsidR="0027369A" w:rsidRPr="00983A60" w:rsidRDefault="0027369A" w:rsidP="00F67E1A">
      <w:pPr>
        <w:pStyle w:val="Heading2"/>
        <w:jc w:val="both"/>
        <w:rPr>
          <w:b/>
          <w:i/>
          <w:iCs/>
          <w:color w:val="4472C4" w:themeColor="accent1"/>
        </w:rPr>
      </w:pPr>
      <w:r>
        <w:rPr>
          <w:rStyle w:val="IntenseEmphasis"/>
        </w:rPr>
        <w:lastRenderedPageBreak/>
        <w:t>Options</w:t>
      </w:r>
    </w:p>
    <w:p w:rsidR="0027369A" w:rsidRPr="008A678A" w:rsidRDefault="00716714" w:rsidP="0064198D">
      <w:pPr>
        <w:pStyle w:val="ListParagraph"/>
        <w:numPr>
          <w:ilvl w:val="0"/>
          <w:numId w:val="48"/>
        </w:numPr>
        <w:jc w:val="both"/>
        <w:rPr>
          <w:b/>
          <w:lang w:val="en-US"/>
        </w:rPr>
      </w:pPr>
      <w:r w:rsidRPr="008A678A">
        <w:rPr>
          <w:b/>
          <w:lang w:val="en-US"/>
        </w:rPr>
        <w:t xml:space="preserve">Have a working knowledge of options and options pricing/risk factors. </w:t>
      </w:r>
    </w:p>
    <w:p w:rsidR="00E20D5D" w:rsidRPr="00E20D5D" w:rsidRDefault="00E20D5D" w:rsidP="00E20D5D">
      <w:pPr>
        <w:pStyle w:val="NormalWeb"/>
        <w:shd w:val="clear" w:color="auto" w:fill="FFFFFF"/>
        <w:spacing w:after="150" w:line="360" w:lineRule="atLeast"/>
        <w:jc w:val="both"/>
        <w:rPr>
          <w:rFonts w:asciiTheme="minorHAnsi" w:hAnsiTheme="minorHAnsi" w:cstheme="minorHAnsi"/>
          <w:sz w:val="22"/>
          <w:szCs w:val="22"/>
          <w:lang w:val="en-US"/>
        </w:rPr>
      </w:pPr>
      <w:r w:rsidRPr="00E20D5D">
        <w:rPr>
          <w:rFonts w:asciiTheme="minorHAnsi" w:hAnsiTheme="minorHAnsi" w:cstheme="minorHAnsi"/>
          <w:sz w:val="22"/>
          <w:szCs w:val="22"/>
          <w:lang w:val="en-US"/>
        </w:rPr>
        <w:t>Options can be used in a wide variety of strategies, from conservative to high risk. They can also be tailored to meet expectations that go beyond simple directional strategies. So, once you learn basic options terminology, it makes sense to investigate factors that affect an option's price in various scenarios.</w:t>
      </w:r>
    </w:p>
    <w:p w:rsidR="00E20D5D" w:rsidRPr="00E20D5D" w:rsidRDefault="00E20D5D" w:rsidP="00E20D5D">
      <w:pPr>
        <w:pStyle w:val="NormalWeb"/>
        <w:shd w:val="clear" w:color="auto" w:fill="FFFFFF"/>
        <w:spacing w:after="150" w:line="360" w:lineRule="atLeast"/>
        <w:jc w:val="both"/>
        <w:rPr>
          <w:rFonts w:asciiTheme="minorHAnsi" w:hAnsiTheme="minorHAnsi" w:cstheme="minorHAnsi"/>
          <w:b/>
          <w:sz w:val="22"/>
          <w:szCs w:val="22"/>
          <w:lang w:val="en-US"/>
        </w:rPr>
      </w:pPr>
      <w:r w:rsidRPr="00E20D5D">
        <w:rPr>
          <w:rFonts w:asciiTheme="minorHAnsi" w:hAnsiTheme="minorHAnsi" w:cstheme="minorHAnsi"/>
          <w:b/>
          <w:sz w:val="22"/>
          <w:szCs w:val="22"/>
          <w:lang w:val="en-US"/>
        </w:rPr>
        <w:t>KEY TAKEAWAYS</w:t>
      </w:r>
    </w:p>
    <w:p w:rsidR="00E20D5D" w:rsidRPr="00E20D5D" w:rsidRDefault="00E20D5D" w:rsidP="00E20D5D">
      <w:pPr>
        <w:pStyle w:val="NormalWeb"/>
        <w:shd w:val="clear" w:color="auto" w:fill="FFFFFF"/>
        <w:spacing w:after="150" w:line="360" w:lineRule="atLeast"/>
        <w:jc w:val="both"/>
        <w:rPr>
          <w:rFonts w:asciiTheme="minorHAnsi" w:hAnsiTheme="minorHAnsi" w:cstheme="minorHAnsi"/>
          <w:sz w:val="22"/>
          <w:szCs w:val="22"/>
          <w:lang w:val="en-US"/>
        </w:rPr>
      </w:pPr>
      <w:r w:rsidRPr="00E20D5D">
        <w:rPr>
          <w:rFonts w:asciiTheme="minorHAnsi" w:hAnsiTheme="minorHAnsi" w:cstheme="minorHAnsi"/>
          <w:sz w:val="22"/>
          <w:szCs w:val="22"/>
          <w:lang w:val="en-US"/>
        </w:rPr>
        <w:t>Options are derivative contracts the right, but not the obligation, to buy (for a call option) or sell (for a put option) some asset at a pre-determined price on or before the contract expires.</w:t>
      </w:r>
    </w:p>
    <w:p w:rsidR="00E20D5D" w:rsidRPr="00E20D5D" w:rsidRDefault="00E20D5D" w:rsidP="00E20D5D">
      <w:pPr>
        <w:pStyle w:val="NormalWeb"/>
        <w:shd w:val="clear" w:color="auto" w:fill="FFFFFF"/>
        <w:spacing w:after="150" w:line="360" w:lineRule="atLeast"/>
        <w:jc w:val="both"/>
        <w:rPr>
          <w:rFonts w:asciiTheme="minorHAnsi" w:hAnsiTheme="minorHAnsi" w:cstheme="minorHAnsi"/>
          <w:sz w:val="22"/>
          <w:szCs w:val="22"/>
          <w:lang w:val="en-US"/>
        </w:rPr>
      </w:pPr>
      <w:r w:rsidRPr="00E20D5D">
        <w:rPr>
          <w:rFonts w:asciiTheme="minorHAnsi" w:hAnsiTheme="minorHAnsi" w:cstheme="minorHAnsi"/>
          <w:sz w:val="22"/>
          <w:szCs w:val="22"/>
          <w:lang w:val="en-US"/>
        </w:rPr>
        <w:t>Options can be used for directional strategies or to hedge against certain risks in the market.</w:t>
      </w:r>
    </w:p>
    <w:p w:rsidR="00E20D5D" w:rsidRPr="00E20D5D" w:rsidRDefault="00E20D5D" w:rsidP="00E20D5D">
      <w:pPr>
        <w:pStyle w:val="NormalWeb"/>
        <w:shd w:val="clear" w:color="auto" w:fill="FFFFFF"/>
        <w:spacing w:after="150" w:line="360" w:lineRule="atLeast"/>
        <w:jc w:val="both"/>
        <w:rPr>
          <w:rFonts w:asciiTheme="minorHAnsi" w:hAnsiTheme="minorHAnsi" w:cstheme="minorHAnsi"/>
          <w:sz w:val="22"/>
          <w:szCs w:val="22"/>
          <w:lang w:val="en-US"/>
        </w:rPr>
      </w:pPr>
      <w:r w:rsidRPr="00E20D5D">
        <w:rPr>
          <w:rFonts w:asciiTheme="minorHAnsi" w:hAnsiTheme="minorHAnsi" w:cstheme="minorHAnsi"/>
          <w:sz w:val="22"/>
          <w:szCs w:val="22"/>
          <w:lang w:val="en-US"/>
        </w:rPr>
        <w:t>Pricing an option relies on complex mathematical formulas, but the direct inputs into an option's price include the price of the underlying asset, the option's strike, time to expiration, interest rates, and implied volatility.</w:t>
      </w:r>
    </w:p>
    <w:p w:rsidR="00E20D5D" w:rsidRPr="00E20D5D" w:rsidRDefault="00E20D5D" w:rsidP="00E20D5D">
      <w:pPr>
        <w:pStyle w:val="NormalWeb"/>
        <w:shd w:val="clear" w:color="auto" w:fill="FFFFFF"/>
        <w:spacing w:after="150" w:line="360" w:lineRule="atLeast"/>
        <w:jc w:val="both"/>
        <w:rPr>
          <w:rFonts w:asciiTheme="minorHAnsi" w:hAnsiTheme="minorHAnsi" w:cstheme="minorHAnsi"/>
          <w:b/>
          <w:sz w:val="22"/>
          <w:szCs w:val="22"/>
          <w:lang w:val="en-US"/>
        </w:rPr>
      </w:pPr>
      <w:r w:rsidRPr="00E20D5D">
        <w:rPr>
          <w:rFonts w:asciiTheme="minorHAnsi" w:hAnsiTheme="minorHAnsi" w:cstheme="minorHAnsi"/>
          <w:b/>
          <w:sz w:val="22"/>
          <w:szCs w:val="22"/>
          <w:lang w:val="en-US"/>
        </w:rPr>
        <w:t>Using Options For Directional Strategies</w:t>
      </w:r>
    </w:p>
    <w:p w:rsidR="00E20D5D" w:rsidRPr="00E20D5D" w:rsidRDefault="00E20D5D" w:rsidP="00E20D5D">
      <w:pPr>
        <w:pStyle w:val="NormalWeb"/>
        <w:shd w:val="clear" w:color="auto" w:fill="FFFFFF"/>
        <w:spacing w:after="150" w:line="360" w:lineRule="atLeast"/>
        <w:jc w:val="both"/>
        <w:rPr>
          <w:rFonts w:asciiTheme="minorHAnsi" w:hAnsiTheme="minorHAnsi" w:cstheme="minorHAnsi"/>
          <w:sz w:val="22"/>
          <w:szCs w:val="22"/>
          <w:lang w:val="en-US"/>
        </w:rPr>
      </w:pPr>
      <w:r w:rsidRPr="00E20D5D">
        <w:rPr>
          <w:rFonts w:asciiTheme="minorHAnsi" w:hAnsiTheme="minorHAnsi" w:cstheme="minorHAnsi"/>
          <w:sz w:val="22"/>
          <w:szCs w:val="22"/>
          <w:lang w:val="en-US"/>
        </w:rPr>
        <w:t>When stock traders first begin using options, it is usually to purchase a call or a put for directional trading, in which they expect a stock will move in a particular direction. These traders may choose an option rather than the underlying stock due to limited risk, high reward potential, and less capital required to control the same number of shares.</w:t>
      </w:r>
    </w:p>
    <w:p w:rsidR="00E20D5D" w:rsidRPr="00E20D5D" w:rsidRDefault="00E20D5D" w:rsidP="00E20D5D">
      <w:pPr>
        <w:pStyle w:val="NormalWeb"/>
        <w:shd w:val="clear" w:color="auto" w:fill="FFFFFF"/>
        <w:spacing w:after="150" w:line="360" w:lineRule="atLeast"/>
        <w:jc w:val="both"/>
        <w:rPr>
          <w:rFonts w:asciiTheme="minorHAnsi" w:hAnsiTheme="minorHAnsi" w:cstheme="minorHAnsi"/>
          <w:sz w:val="22"/>
          <w:szCs w:val="22"/>
          <w:lang w:val="en-US"/>
        </w:rPr>
      </w:pPr>
      <w:r w:rsidRPr="00E20D5D">
        <w:rPr>
          <w:rFonts w:asciiTheme="minorHAnsi" w:hAnsiTheme="minorHAnsi" w:cstheme="minorHAnsi"/>
          <w:sz w:val="22"/>
          <w:szCs w:val="22"/>
          <w:lang w:val="en-US"/>
        </w:rPr>
        <w:t>If the outlook is positive (bullish), buying a call option creates the opportunity to share in the upside potential without having to risk more than a fraction of the market value. If bearish, buying a put lets the trader take advantage of a fall without the margin required to sell short.</w:t>
      </w:r>
    </w:p>
    <w:p w:rsidR="00E20D5D" w:rsidRPr="00E20D5D" w:rsidRDefault="00E20D5D" w:rsidP="00E20D5D">
      <w:pPr>
        <w:pStyle w:val="NormalWeb"/>
        <w:shd w:val="clear" w:color="auto" w:fill="FFFFFF"/>
        <w:spacing w:after="150" w:line="360" w:lineRule="atLeast"/>
        <w:jc w:val="both"/>
        <w:rPr>
          <w:rFonts w:asciiTheme="minorHAnsi" w:hAnsiTheme="minorHAnsi" w:cstheme="minorHAnsi"/>
          <w:b/>
          <w:sz w:val="22"/>
          <w:szCs w:val="22"/>
          <w:lang w:val="en-US"/>
        </w:rPr>
      </w:pPr>
      <w:r w:rsidRPr="00E20D5D">
        <w:rPr>
          <w:rFonts w:asciiTheme="minorHAnsi" w:hAnsiTheme="minorHAnsi" w:cstheme="minorHAnsi"/>
          <w:b/>
          <w:sz w:val="22"/>
          <w:szCs w:val="22"/>
          <w:lang w:val="en-US"/>
        </w:rPr>
        <w:t>Market Direction And Value</w:t>
      </w:r>
    </w:p>
    <w:p w:rsidR="00E20D5D" w:rsidRPr="00E20D5D" w:rsidRDefault="00E20D5D" w:rsidP="00E20D5D">
      <w:pPr>
        <w:pStyle w:val="NormalWeb"/>
        <w:shd w:val="clear" w:color="auto" w:fill="FFFFFF"/>
        <w:spacing w:after="150" w:line="360" w:lineRule="atLeast"/>
        <w:jc w:val="both"/>
        <w:rPr>
          <w:rFonts w:asciiTheme="minorHAnsi" w:hAnsiTheme="minorHAnsi" w:cstheme="minorHAnsi"/>
          <w:sz w:val="22"/>
          <w:szCs w:val="22"/>
          <w:lang w:val="en-US"/>
        </w:rPr>
      </w:pPr>
      <w:r w:rsidRPr="00E20D5D">
        <w:rPr>
          <w:rFonts w:asciiTheme="minorHAnsi" w:hAnsiTheme="minorHAnsi" w:cstheme="minorHAnsi"/>
          <w:sz w:val="22"/>
          <w:szCs w:val="22"/>
          <w:lang w:val="en-US"/>
        </w:rPr>
        <w:t>Many kinds of option strategies can be constructed but the position's success or failure depends on a thorough understanding of the two types of options: the put and the call. Furthermore, taking full advantage of options requires a new way of thinking because traders who think solely in terms of market direction m</w:t>
      </w:r>
      <w:r>
        <w:rPr>
          <w:rFonts w:asciiTheme="minorHAnsi" w:hAnsiTheme="minorHAnsi" w:cstheme="minorHAnsi"/>
          <w:sz w:val="22"/>
          <w:szCs w:val="22"/>
          <w:lang w:val="en-US"/>
        </w:rPr>
        <w:t>iss all sorts of opportunities.</w:t>
      </w:r>
    </w:p>
    <w:p w:rsidR="00E20D5D" w:rsidRPr="00E20D5D" w:rsidRDefault="00E20D5D" w:rsidP="00E20D5D">
      <w:pPr>
        <w:pStyle w:val="NormalWeb"/>
        <w:shd w:val="clear" w:color="auto" w:fill="FFFFFF"/>
        <w:spacing w:after="150" w:line="360" w:lineRule="atLeast"/>
        <w:jc w:val="both"/>
        <w:rPr>
          <w:rFonts w:asciiTheme="minorHAnsi" w:hAnsiTheme="minorHAnsi" w:cstheme="minorHAnsi"/>
          <w:sz w:val="22"/>
          <w:szCs w:val="22"/>
          <w:lang w:val="en-US"/>
        </w:rPr>
      </w:pPr>
      <w:r w:rsidRPr="00E20D5D">
        <w:rPr>
          <w:rFonts w:asciiTheme="minorHAnsi" w:hAnsiTheme="minorHAnsi" w:cstheme="minorHAnsi"/>
          <w:sz w:val="22"/>
          <w:szCs w:val="22"/>
          <w:lang w:val="en-US"/>
        </w:rPr>
        <w:t xml:space="preserve">In addition to moving up or down, stocks can move sideways or trend modestly higher or lower for long periods of time. They can also make substantial moves up or down in price, then reverse direction and wind up back where they started. These kinds of price movements cause headaches for stock traders but give option traders the exclusive opportunity to make money even if the stock </w:t>
      </w:r>
      <w:r w:rsidRPr="00E20D5D">
        <w:rPr>
          <w:rFonts w:asciiTheme="minorHAnsi" w:hAnsiTheme="minorHAnsi" w:cstheme="minorHAnsi"/>
          <w:sz w:val="22"/>
          <w:szCs w:val="22"/>
          <w:lang w:val="en-US"/>
        </w:rPr>
        <w:lastRenderedPageBreak/>
        <w:t>goes nowhere. Calendar spreads, straddles, strangles and butterflies highlight a few option strategies designed to profit in those types of situations.</w:t>
      </w:r>
    </w:p>
    <w:p w:rsidR="00E20D5D" w:rsidRPr="00E20D5D" w:rsidRDefault="00E20D5D" w:rsidP="00E20D5D">
      <w:pPr>
        <w:pStyle w:val="NormalWeb"/>
        <w:shd w:val="clear" w:color="auto" w:fill="FFFFFF"/>
        <w:spacing w:after="150" w:line="360" w:lineRule="atLeast"/>
        <w:jc w:val="both"/>
        <w:rPr>
          <w:rFonts w:asciiTheme="minorHAnsi" w:hAnsiTheme="minorHAnsi" w:cstheme="minorHAnsi"/>
          <w:b/>
          <w:sz w:val="22"/>
          <w:szCs w:val="22"/>
          <w:lang w:val="en-US"/>
        </w:rPr>
      </w:pPr>
      <w:r w:rsidRPr="00E20D5D">
        <w:rPr>
          <w:rFonts w:asciiTheme="minorHAnsi" w:hAnsiTheme="minorHAnsi" w:cstheme="minorHAnsi"/>
          <w:b/>
          <w:sz w:val="22"/>
          <w:szCs w:val="22"/>
          <w:lang w:val="en-US"/>
        </w:rPr>
        <w:t>Basics of Option Pricing</w:t>
      </w:r>
    </w:p>
    <w:p w:rsidR="00E20D5D" w:rsidRPr="00E20D5D" w:rsidRDefault="00E20D5D" w:rsidP="00E20D5D">
      <w:pPr>
        <w:pStyle w:val="NormalWeb"/>
        <w:shd w:val="clear" w:color="auto" w:fill="FFFFFF"/>
        <w:spacing w:after="150" w:line="360" w:lineRule="atLeast"/>
        <w:jc w:val="both"/>
        <w:rPr>
          <w:rFonts w:asciiTheme="minorHAnsi" w:hAnsiTheme="minorHAnsi" w:cstheme="minorHAnsi"/>
          <w:sz w:val="22"/>
          <w:szCs w:val="22"/>
          <w:lang w:val="en-US"/>
        </w:rPr>
      </w:pPr>
      <w:r w:rsidRPr="00E20D5D">
        <w:rPr>
          <w:rFonts w:asciiTheme="minorHAnsi" w:hAnsiTheme="minorHAnsi" w:cstheme="minorHAnsi"/>
          <w:sz w:val="22"/>
          <w:szCs w:val="22"/>
          <w:lang w:val="en-US"/>
        </w:rPr>
        <w:t>Option traders need to understand additional variables that affect an option's price and the complexity of choosing the right strategy. Once a stock trader becomes good at predicting the future price movement. They may believe it is an easy transition from options but this isn't true. Options traders must deal with three shifting parameters that affect the price: the price of the underlying security, time, and volatility. Changes in any or all of these variables affect the option's value.</w:t>
      </w:r>
    </w:p>
    <w:p w:rsidR="00E20D5D" w:rsidRPr="00E20D5D" w:rsidRDefault="00E20D5D" w:rsidP="00E20D5D">
      <w:pPr>
        <w:pStyle w:val="NormalWeb"/>
        <w:shd w:val="clear" w:color="auto" w:fill="FFFFFF"/>
        <w:spacing w:after="150" w:line="360" w:lineRule="atLeast"/>
        <w:jc w:val="both"/>
        <w:rPr>
          <w:rFonts w:asciiTheme="minorHAnsi" w:hAnsiTheme="minorHAnsi" w:cstheme="minorHAnsi"/>
          <w:sz w:val="22"/>
          <w:szCs w:val="22"/>
          <w:lang w:val="en-US"/>
        </w:rPr>
      </w:pPr>
      <w:r w:rsidRPr="00E20D5D">
        <w:rPr>
          <w:rFonts w:asciiTheme="minorHAnsi" w:hAnsiTheme="minorHAnsi" w:cstheme="minorHAnsi"/>
          <w:sz w:val="22"/>
          <w:szCs w:val="22"/>
          <w:lang w:val="en-US"/>
        </w:rPr>
        <w:t>Option pricing theory uses variables (stock price, exercise price, volatility, interest rate, time to expiration) to theoretically value an option. Essentially, it provides an estimation of an option's fair value which traders incorporate into their strategies to maximize profits. Some commonly used models to value options are Black-Scholes, binomial option pricing, and Monte-Carlo simulation. These theories have wide margins for error due to deriving their values from other assets, usually the price of a company's common stock. There are mathematical formulas designed to compute the fair value of an option. The trader simply inputs known variables and gets an answer that describes what the option should be worth.</w:t>
      </w:r>
    </w:p>
    <w:p w:rsidR="00E20D5D" w:rsidRPr="00E20D5D" w:rsidRDefault="00E20D5D" w:rsidP="00E20D5D">
      <w:pPr>
        <w:pStyle w:val="NormalWeb"/>
        <w:shd w:val="clear" w:color="auto" w:fill="FFFFFF"/>
        <w:spacing w:after="150" w:line="360" w:lineRule="atLeast"/>
        <w:jc w:val="both"/>
        <w:rPr>
          <w:rFonts w:asciiTheme="minorHAnsi" w:hAnsiTheme="minorHAnsi" w:cstheme="minorHAnsi"/>
          <w:sz w:val="22"/>
          <w:szCs w:val="22"/>
          <w:lang w:val="en-US"/>
        </w:rPr>
      </w:pPr>
      <w:r w:rsidRPr="00E20D5D">
        <w:rPr>
          <w:rFonts w:asciiTheme="minorHAnsi" w:hAnsiTheme="minorHAnsi" w:cstheme="minorHAnsi"/>
          <w:sz w:val="22"/>
          <w:szCs w:val="22"/>
          <w:lang w:val="en-US"/>
        </w:rPr>
        <w:t>The primary goal of any option pricing model is to calculate the probability that an option will be exercised, or be in-the-money (ITM), at expiration. Underlying asset price (stock price), exercise price, volatility, interest rate, and time to expiration, which is the number of days between the calculation date and the option's exercise date, are commonly used variables that are input into mathematical models to derive an option's theoretical fair value.</w:t>
      </w:r>
    </w:p>
    <w:p w:rsidR="00E20D5D" w:rsidRPr="00E20D5D" w:rsidRDefault="00E20D5D" w:rsidP="00E20D5D">
      <w:pPr>
        <w:pStyle w:val="NormalWeb"/>
        <w:shd w:val="clear" w:color="auto" w:fill="FFFFFF"/>
        <w:spacing w:after="150" w:line="360" w:lineRule="atLeast"/>
        <w:jc w:val="both"/>
        <w:rPr>
          <w:rFonts w:asciiTheme="minorHAnsi" w:hAnsiTheme="minorHAnsi" w:cstheme="minorHAnsi"/>
          <w:b/>
          <w:sz w:val="22"/>
          <w:szCs w:val="22"/>
          <w:lang w:val="en-US"/>
        </w:rPr>
      </w:pPr>
      <w:r w:rsidRPr="00E20D5D">
        <w:rPr>
          <w:rFonts w:asciiTheme="minorHAnsi" w:hAnsiTheme="minorHAnsi" w:cstheme="minorHAnsi"/>
          <w:b/>
          <w:sz w:val="22"/>
          <w:szCs w:val="22"/>
          <w:lang w:val="en-US"/>
        </w:rPr>
        <w:t>Key Pricing Inputs</w:t>
      </w:r>
    </w:p>
    <w:p w:rsidR="00E20D5D" w:rsidRPr="00E20D5D" w:rsidRDefault="00E20D5D" w:rsidP="00E20D5D">
      <w:pPr>
        <w:pStyle w:val="NormalWeb"/>
        <w:shd w:val="clear" w:color="auto" w:fill="FFFFFF"/>
        <w:spacing w:after="150" w:line="360" w:lineRule="atLeast"/>
        <w:jc w:val="both"/>
        <w:rPr>
          <w:rFonts w:asciiTheme="minorHAnsi" w:hAnsiTheme="minorHAnsi" w:cstheme="minorHAnsi"/>
          <w:sz w:val="22"/>
          <w:szCs w:val="22"/>
          <w:lang w:val="en-US"/>
        </w:rPr>
      </w:pPr>
      <w:r w:rsidRPr="00E20D5D">
        <w:rPr>
          <w:rFonts w:asciiTheme="minorHAnsi" w:hAnsiTheme="minorHAnsi" w:cstheme="minorHAnsi"/>
          <w:sz w:val="22"/>
          <w:szCs w:val="22"/>
          <w:lang w:val="en-US"/>
        </w:rPr>
        <w:t>Here are the general effects that varia</w:t>
      </w:r>
      <w:r>
        <w:rPr>
          <w:rFonts w:asciiTheme="minorHAnsi" w:hAnsiTheme="minorHAnsi" w:cstheme="minorHAnsi"/>
          <w:sz w:val="22"/>
          <w:szCs w:val="22"/>
          <w:lang w:val="en-US"/>
        </w:rPr>
        <w:t>bles have on an option's price:</w:t>
      </w:r>
    </w:p>
    <w:p w:rsidR="00E20D5D" w:rsidRPr="00E20D5D" w:rsidRDefault="00E20D5D" w:rsidP="00E20D5D">
      <w:pPr>
        <w:pStyle w:val="NormalWeb"/>
        <w:shd w:val="clear" w:color="auto" w:fill="FFFFFF"/>
        <w:spacing w:after="150" w:line="360" w:lineRule="atLeast"/>
        <w:jc w:val="both"/>
        <w:rPr>
          <w:rFonts w:asciiTheme="minorHAnsi" w:hAnsiTheme="minorHAnsi" w:cstheme="minorHAnsi"/>
          <w:b/>
          <w:sz w:val="22"/>
          <w:szCs w:val="22"/>
          <w:lang w:val="en-US"/>
        </w:rPr>
      </w:pPr>
      <w:r w:rsidRPr="00E20D5D">
        <w:rPr>
          <w:rFonts w:asciiTheme="minorHAnsi" w:hAnsiTheme="minorHAnsi" w:cstheme="minorHAnsi"/>
          <w:b/>
          <w:sz w:val="22"/>
          <w:szCs w:val="22"/>
          <w:lang w:val="en-US"/>
        </w:rPr>
        <w:t>1. Underlying Price &amp; Strike Price</w:t>
      </w:r>
    </w:p>
    <w:p w:rsidR="00E20D5D" w:rsidRPr="00E20D5D" w:rsidRDefault="00E20D5D" w:rsidP="00E20D5D">
      <w:pPr>
        <w:pStyle w:val="NormalWeb"/>
        <w:shd w:val="clear" w:color="auto" w:fill="FFFFFF"/>
        <w:spacing w:after="150" w:line="360" w:lineRule="atLeast"/>
        <w:jc w:val="both"/>
        <w:rPr>
          <w:rFonts w:asciiTheme="minorHAnsi" w:hAnsiTheme="minorHAnsi" w:cstheme="minorHAnsi"/>
          <w:sz w:val="22"/>
          <w:szCs w:val="22"/>
          <w:lang w:val="en-US"/>
        </w:rPr>
      </w:pPr>
      <w:r w:rsidRPr="00E20D5D">
        <w:rPr>
          <w:rFonts w:asciiTheme="minorHAnsi" w:hAnsiTheme="minorHAnsi" w:cstheme="minorHAnsi"/>
          <w:sz w:val="22"/>
          <w:szCs w:val="22"/>
          <w:lang w:val="en-US"/>
        </w:rPr>
        <w:t>The value of calls and puts are affected by changes in the underlying stock price in a relatively straightforward manner. When the stock price goes up, calls should gain in value because you are able to buy the underlying asset at a lower price than where the market is, and puts should decrease. Likewise, put options should increase in value and calls should drop as the stock price falls, as the put holder gives the right to sell stock at prices above the falling market price.</w:t>
      </w:r>
    </w:p>
    <w:p w:rsidR="00E20D5D" w:rsidRPr="00E20D5D" w:rsidRDefault="00E20D5D" w:rsidP="00E20D5D">
      <w:pPr>
        <w:pStyle w:val="NormalWeb"/>
        <w:shd w:val="clear" w:color="auto" w:fill="FFFFFF"/>
        <w:spacing w:after="150" w:line="360" w:lineRule="atLeast"/>
        <w:jc w:val="both"/>
        <w:rPr>
          <w:rFonts w:asciiTheme="minorHAnsi" w:hAnsiTheme="minorHAnsi" w:cstheme="minorHAnsi"/>
          <w:sz w:val="22"/>
          <w:szCs w:val="22"/>
          <w:lang w:val="en-US"/>
        </w:rPr>
      </w:pPr>
      <w:r w:rsidRPr="00E20D5D">
        <w:rPr>
          <w:rFonts w:asciiTheme="minorHAnsi" w:hAnsiTheme="minorHAnsi" w:cstheme="minorHAnsi"/>
          <w:sz w:val="22"/>
          <w:szCs w:val="22"/>
          <w:lang w:val="en-US"/>
        </w:rPr>
        <w:lastRenderedPageBreak/>
        <w:t>That pre-determined price at which to buy or sell is called the option's strike price or exercise price. If the strike price allows you to buy or sell the underlying at a level which allows for an immediate profit buy disposing of that transaction in the open market, the option is in-the-money (for example a call to buy shares at $10 when the market price is currently $15, you can make an immediate $5 profit).</w:t>
      </w:r>
    </w:p>
    <w:p w:rsidR="00E20D5D" w:rsidRPr="00E20D5D" w:rsidRDefault="00E20D5D" w:rsidP="00E20D5D">
      <w:pPr>
        <w:pStyle w:val="NormalWeb"/>
        <w:shd w:val="clear" w:color="auto" w:fill="FFFFFF"/>
        <w:spacing w:after="150" w:line="360" w:lineRule="atLeast"/>
        <w:jc w:val="both"/>
        <w:rPr>
          <w:rFonts w:asciiTheme="minorHAnsi" w:hAnsiTheme="minorHAnsi" w:cstheme="minorHAnsi"/>
          <w:b/>
          <w:sz w:val="22"/>
          <w:szCs w:val="22"/>
          <w:lang w:val="en-US"/>
        </w:rPr>
      </w:pPr>
      <w:r w:rsidRPr="00E20D5D">
        <w:rPr>
          <w:rFonts w:asciiTheme="minorHAnsi" w:hAnsiTheme="minorHAnsi" w:cstheme="minorHAnsi"/>
          <w:b/>
          <w:sz w:val="22"/>
          <w:szCs w:val="22"/>
          <w:lang w:val="en-US"/>
        </w:rPr>
        <w:t>2. Time to Expiration</w:t>
      </w:r>
    </w:p>
    <w:p w:rsidR="00E20D5D" w:rsidRPr="00E20D5D" w:rsidRDefault="00E20D5D" w:rsidP="00E20D5D">
      <w:pPr>
        <w:pStyle w:val="NormalWeb"/>
        <w:shd w:val="clear" w:color="auto" w:fill="FFFFFF"/>
        <w:spacing w:after="150" w:line="360" w:lineRule="atLeast"/>
        <w:jc w:val="both"/>
        <w:rPr>
          <w:rFonts w:asciiTheme="minorHAnsi" w:hAnsiTheme="minorHAnsi" w:cstheme="minorHAnsi"/>
          <w:sz w:val="22"/>
          <w:szCs w:val="22"/>
          <w:lang w:val="en-US"/>
        </w:rPr>
      </w:pPr>
      <w:r w:rsidRPr="00E20D5D">
        <w:rPr>
          <w:rFonts w:asciiTheme="minorHAnsi" w:hAnsiTheme="minorHAnsi" w:cstheme="minorHAnsi"/>
          <w:sz w:val="22"/>
          <w:szCs w:val="22"/>
          <w:lang w:val="en-US"/>
        </w:rPr>
        <w:t>The effect of time is easy to conceptualize but takes experience before understanding its impact due to the expiration date. Time works in the stock trader's favor because good companies tend to rise over long periods of time. But time is the enemy of the buyer of the option because, if days pass without a significant change in the price of the underlying, the value of the option will decline. In addition, the value of an option will decline more rapidly as it approaches the expiration date. Conversely, that is good news for the option seller, who tries to benefit from time decay, especially during the final month when it occurs most rapidly.</w:t>
      </w:r>
    </w:p>
    <w:p w:rsidR="00E20D5D" w:rsidRPr="00E20D5D" w:rsidRDefault="00E20D5D" w:rsidP="00E20D5D">
      <w:pPr>
        <w:pStyle w:val="NormalWeb"/>
        <w:shd w:val="clear" w:color="auto" w:fill="FFFFFF"/>
        <w:spacing w:after="150" w:line="360" w:lineRule="atLeast"/>
        <w:jc w:val="both"/>
        <w:rPr>
          <w:rFonts w:asciiTheme="minorHAnsi" w:hAnsiTheme="minorHAnsi" w:cstheme="minorHAnsi"/>
          <w:b/>
          <w:sz w:val="22"/>
          <w:szCs w:val="22"/>
          <w:lang w:val="en-US"/>
        </w:rPr>
      </w:pPr>
      <w:r w:rsidRPr="00E20D5D">
        <w:rPr>
          <w:rFonts w:asciiTheme="minorHAnsi" w:hAnsiTheme="minorHAnsi" w:cstheme="minorHAnsi"/>
          <w:b/>
          <w:sz w:val="22"/>
          <w:szCs w:val="22"/>
          <w:lang w:val="en-US"/>
        </w:rPr>
        <w:t>3. Interest Rates</w:t>
      </w:r>
    </w:p>
    <w:p w:rsidR="00E20D5D" w:rsidRPr="00E20D5D" w:rsidRDefault="00E20D5D" w:rsidP="00E20D5D">
      <w:pPr>
        <w:pStyle w:val="NormalWeb"/>
        <w:shd w:val="clear" w:color="auto" w:fill="FFFFFF"/>
        <w:spacing w:after="150" w:line="360" w:lineRule="atLeast"/>
        <w:jc w:val="both"/>
        <w:rPr>
          <w:rFonts w:asciiTheme="minorHAnsi" w:hAnsiTheme="minorHAnsi" w:cstheme="minorHAnsi"/>
          <w:sz w:val="22"/>
          <w:szCs w:val="22"/>
          <w:lang w:val="en-US"/>
        </w:rPr>
      </w:pPr>
      <w:r w:rsidRPr="00E20D5D">
        <w:rPr>
          <w:rFonts w:asciiTheme="minorHAnsi" w:hAnsiTheme="minorHAnsi" w:cstheme="minorHAnsi"/>
          <w:sz w:val="22"/>
          <w:szCs w:val="22"/>
          <w:lang w:val="en-US"/>
        </w:rPr>
        <w:t>Like most other financial assets, options prices are influenced by prevailing interest rates, and are impacted by interest rate changes. Call option and put option premiums are impacted inversely as interest rates change: calls benefit from rising rates while puts lose value. The opposite is true when interest rates fall.</w:t>
      </w:r>
    </w:p>
    <w:p w:rsidR="00E20D5D" w:rsidRPr="00E20D5D" w:rsidRDefault="00E20D5D" w:rsidP="00E20D5D">
      <w:pPr>
        <w:pStyle w:val="NormalWeb"/>
        <w:shd w:val="clear" w:color="auto" w:fill="FFFFFF"/>
        <w:spacing w:after="150" w:line="360" w:lineRule="atLeast"/>
        <w:jc w:val="both"/>
        <w:rPr>
          <w:rFonts w:asciiTheme="minorHAnsi" w:hAnsiTheme="minorHAnsi" w:cstheme="minorHAnsi"/>
          <w:b/>
          <w:sz w:val="22"/>
          <w:szCs w:val="22"/>
          <w:lang w:val="en-US"/>
        </w:rPr>
      </w:pPr>
      <w:r w:rsidRPr="00E20D5D">
        <w:rPr>
          <w:rFonts w:asciiTheme="minorHAnsi" w:hAnsiTheme="minorHAnsi" w:cstheme="minorHAnsi"/>
          <w:b/>
          <w:sz w:val="22"/>
          <w:szCs w:val="22"/>
          <w:lang w:val="en-US"/>
        </w:rPr>
        <w:t>4. Volatility</w:t>
      </w:r>
    </w:p>
    <w:p w:rsidR="00E20D5D" w:rsidRPr="00E20D5D" w:rsidRDefault="00E20D5D" w:rsidP="00E20D5D">
      <w:pPr>
        <w:pStyle w:val="NormalWeb"/>
        <w:shd w:val="clear" w:color="auto" w:fill="FFFFFF"/>
        <w:spacing w:after="150" w:line="360" w:lineRule="atLeast"/>
        <w:jc w:val="both"/>
        <w:rPr>
          <w:rFonts w:asciiTheme="minorHAnsi" w:hAnsiTheme="minorHAnsi" w:cstheme="minorHAnsi"/>
          <w:sz w:val="22"/>
          <w:szCs w:val="22"/>
          <w:lang w:val="en-US"/>
        </w:rPr>
      </w:pPr>
      <w:r w:rsidRPr="00E20D5D">
        <w:rPr>
          <w:rFonts w:asciiTheme="minorHAnsi" w:hAnsiTheme="minorHAnsi" w:cstheme="minorHAnsi"/>
          <w:sz w:val="22"/>
          <w:szCs w:val="22"/>
          <w:lang w:val="en-US"/>
        </w:rPr>
        <w:t>The effect of volatility on an option's price is the hardest concept for beginners to understand. It relies on a measure called statistical (sometimes called historical) volatility, or SV for short, looking at past price movements of the sto</w:t>
      </w:r>
      <w:r>
        <w:rPr>
          <w:rFonts w:asciiTheme="minorHAnsi" w:hAnsiTheme="minorHAnsi" w:cstheme="minorHAnsi"/>
          <w:sz w:val="22"/>
          <w:szCs w:val="22"/>
          <w:lang w:val="en-US"/>
        </w:rPr>
        <w:t>ck over a given period of time.</w:t>
      </w:r>
    </w:p>
    <w:p w:rsidR="00E20D5D" w:rsidRPr="00E20D5D" w:rsidRDefault="00E20D5D" w:rsidP="00E20D5D">
      <w:pPr>
        <w:pStyle w:val="NormalWeb"/>
        <w:shd w:val="clear" w:color="auto" w:fill="FFFFFF"/>
        <w:spacing w:after="150" w:line="360" w:lineRule="atLeast"/>
        <w:jc w:val="both"/>
        <w:rPr>
          <w:rFonts w:asciiTheme="minorHAnsi" w:hAnsiTheme="minorHAnsi" w:cstheme="minorHAnsi"/>
          <w:sz w:val="22"/>
          <w:szCs w:val="22"/>
          <w:lang w:val="en-US"/>
        </w:rPr>
      </w:pPr>
      <w:r w:rsidRPr="00E20D5D">
        <w:rPr>
          <w:rFonts w:asciiTheme="minorHAnsi" w:hAnsiTheme="minorHAnsi" w:cstheme="minorHAnsi"/>
          <w:sz w:val="22"/>
          <w:szCs w:val="22"/>
          <w:lang w:val="en-US"/>
        </w:rPr>
        <w:t>Option pricing models require the trader to enter future volatility during the life of the option. Naturally, option traders don't really know what it will be and have to guess by working the pricing model "backwards". After all, the trader already knows the price at which the option is trading and can examine other variables including interest rates, dividends, and time left with a bit of research. As a result, the only missing number will be future volatility, which can be estimated from other inputs</w:t>
      </w:r>
    </w:p>
    <w:p w:rsidR="00E20D5D" w:rsidRPr="00E20D5D" w:rsidRDefault="00E20D5D" w:rsidP="00E20D5D">
      <w:pPr>
        <w:pStyle w:val="NormalWeb"/>
        <w:shd w:val="clear" w:color="auto" w:fill="FFFFFF"/>
        <w:spacing w:after="150" w:line="360" w:lineRule="atLeast"/>
        <w:jc w:val="both"/>
        <w:rPr>
          <w:rFonts w:asciiTheme="minorHAnsi" w:hAnsiTheme="minorHAnsi" w:cstheme="minorHAnsi"/>
          <w:sz w:val="22"/>
          <w:szCs w:val="22"/>
          <w:lang w:val="en-US"/>
        </w:rPr>
      </w:pPr>
      <w:r w:rsidRPr="00E20D5D">
        <w:rPr>
          <w:rFonts w:asciiTheme="minorHAnsi" w:hAnsiTheme="minorHAnsi" w:cstheme="minorHAnsi"/>
          <w:sz w:val="22"/>
          <w:szCs w:val="22"/>
          <w:lang w:val="en-US"/>
        </w:rPr>
        <w:t>These inputs form the core of implied volatility, a key measure used by option traders. It is called implied volatility (IV) because it allows traders to determine what they think future volatility is likely to be.</w:t>
      </w:r>
    </w:p>
    <w:p w:rsidR="00E20D5D" w:rsidRPr="00E20D5D" w:rsidRDefault="00E20D5D" w:rsidP="00E20D5D">
      <w:pPr>
        <w:pStyle w:val="NormalWeb"/>
        <w:shd w:val="clear" w:color="auto" w:fill="FFFFFF"/>
        <w:spacing w:after="150" w:line="360" w:lineRule="atLeast"/>
        <w:jc w:val="both"/>
        <w:rPr>
          <w:rFonts w:asciiTheme="minorHAnsi" w:hAnsiTheme="minorHAnsi" w:cstheme="minorHAnsi"/>
          <w:sz w:val="22"/>
          <w:szCs w:val="22"/>
          <w:lang w:val="en-US"/>
        </w:rPr>
      </w:pPr>
      <w:r w:rsidRPr="00E20D5D">
        <w:rPr>
          <w:rFonts w:asciiTheme="minorHAnsi" w:hAnsiTheme="minorHAnsi" w:cstheme="minorHAnsi"/>
          <w:sz w:val="22"/>
          <w:szCs w:val="22"/>
          <w:lang w:val="en-US"/>
        </w:rPr>
        <w:lastRenderedPageBreak/>
        <w:t>Traders use IV to gauge if options are cheap or expensive. You may hear option traders say that premium levels are high or that premium levels are low. What they really mean is that the current IV is high or low. Once understood, the trader can determine when it is a good time to buy options - because premiums are cheap - and when it is a good time to sell options - because they are expensive.</w:t>
      </w:r>
    </w:p>
    <w:p w:rsidR="00E20D5D" w:rsidRPr="00E20D5D" w:rsidRDefault="00E20D5D" w:rsidP="00E20D5D">
      <w:pPr>
        <w:pStyle w:val="NormalWeb"/>
        <w:shd w:val="clear" w:color="auto" w:fill="FFFFFF"/>
        <w:spacing w:after="150" w:line="360" w:lineRule="atLeast"/>
        <w:jc w:val="both"/>
        <w:rPr>
          <w:rFonts w:asciiTheme="minorHAnsi" w:hAnsiTheme="minorHAnsi" w:cstheme="minorHAnsi"/>
          <w:b/>
          <w:sz w:val="22"/>
          <w:szCs w:val="22"/>
          <w:lang w:val="en-US"/>
        </w:rPr>
      </w:pPr>
      <w:r w:rsidRPr="00E20D5D">
        <w:rPr>
          <w:rFonts w:asciiTheme="minorHAnsi" w:hAnsiTheme="minorHAnsi" w:cstheme="minorHAnsi"/>
          <w:b/>
          <w:sz w:val="22"/>
          <w:szCs w:val="22"/>
          <w:lang w:val="en-US"/>
        </w:rPr>
        <w:t>The Bottom Line</w:t>
      </w:r>
    </w:p>
    <w:p w:rsidR="008A678A" w:rsidRPr="00E20D5D" w:rsidRDefault="00E20D5D" w:rsidP="00E20D5D">
      <w:pPr>
        <w:pStyle w:val="NormalWeb"/>
        <w:shd w:val="clear" w:color="auto" w:fill="FFFFFF"/>
        <w:spacing w:before="0" w:beforeAutospacing="0" w:after="150" w:afterAutospacing="0" w:line="360" w:lineRule="atLeast"/>
        <w:jc w:val="both"/>
        <w:rPr>
          <w:rFonts w:asciiTheme="minorHAnsi" w:hAnsiTheme="minorHAnsi" w:cstheme="minorHAnsi"/>
          <w:sz w:val="22"/>
          <w:szCs w:val="22"/>
          <w:lang w:val="en-US"/>
        </w:rPr>
      </w:pPr>
      <w:r w:rsidRPr="00E20D5D">
        <w:rPr>
          <w:rFonts w:asciiTheme="minorHAnsi" w:hAnsiTheme="minorHAnsi" w:cstheme="minorHAnsi"/>
          <w:sz w:val="22"/>
          <w:szCs w:val="22"/>
          <w:lang w:val="en-US"/>
        </w:rPr>
        <w:t>Options are complex, but their price can be described by just a handful of variables, most of which are known in advance. Only the volatility of the underlying asset remains a matter of estimation. Once you have a firm grasp of the essentials, you'll find that options provide flexibility to tailor the risk and reward of every trade to your individual strategies.</w:t>
      </w:r>
    </w:p>
    <w:p w:rsidR="00123721" w:rsidRDefault="00716714" w:rsidP="0064198D">
      <w:pPr>
        <w:pStyle w:val="NormalWeb"/>
        <w:numPr>
          <w:ilvl w:val="0"/>
          <w:numId w:val="48"/>
        </w:numPr>
        <w:shd w:val="clear" w:color="auto" w:fill="FFFFFF"/>
        <w:spacing w:after="150" w:line="360" w:lineRule="atLeast"/>
        <w:jc w:val="both"/>
        <w:rPr>
          <w:rFonts w:asciiTheme="minorHAnsi" w:hAnsiTheme="minorHAnsi" w:cstheme="minorHAnsi"/>
          <w:b/>
          <w:sz w:val="22"/>
          <w:szCs w:val="22"/>
          <w:lang w:val="en-US"/>
        </w:rPr>
      </w:pPr>
      <w:r w:rsidRPr="003E14AC">
        <w:rPr>
          <w:rFonts w:asciiTheme="minorHAnsi" w:hAnsiTheme="minorHAnsi" w:cstheme="minorHAnsi"/>
          <w:b/>
          <w:sz w:val="22"/>
          <w:szCs w:val="22"/>
          <w:lang w:val="en-US"/>
        </w:rPr>
        <w:t>Understand </w:t>
      </w:r>
      <w:hyperlink r:id="rId293" w:history="1">
        <w:r w:rsidRPr="003E14AC">
          <w:rPr>
            <w:rFonts w:asciiTheme="minorHAnsi" w:hAnsiTheme="minorHAnsi" w:cstheme="minorHAnsi"/>
            <w:b/>
            <w:sz w:val="22"/>
            <w:szCs w:val="22"/>
          </w:rPr>
          <w:t>delta</w:t>
        </w:r>
      </w:hyperlink>
      <w:r w:rsidRPr="003E14AC">
        <w:rPr>
          <w:rFonts w:asciiTheme="minorHAnsi" w:hAnsiTheme="minorHAnsi" w:cstheme="minorHAnsi"/>
          <w:b/>
          <w:sz w:val="22"/>
          <w:szCs w:val="22"/>
          <w:lang w:val="en-US"/>
        </w:rPr>
        <w:t> </w:t>
      </w:r>
      <w:hyperlink r:id="rId294" w:tgtFrame="_blank" w:history="1">
        <w:r w:rsidRPr="003E14AC">
          <w:rPr>
            <w:rFonts w:asciiTheme="minorHAnsi" w:hAnsiTheme="minorHAnsi" w:cstheme="minorHAnsi"/>
            <w:b/>
            <w:sz w:val="22"/>
            <w:szCs w:val="22"/>
          </w:rPr>
          <w:t>hedging</w:t>
        </w:r>
      </w:hyperlink>
      <w:r w:rsidRPr="003E14AC">
        <w:rPr>
          <w:rFonts w:asciiTheme="minorHAnsi" w:hAnsiTheme="minorHAnsi" w:cstheme="minorHAnsi"/>
          <w:b/>
          <w:sz w:val="22"/>
          <w:szCs w:val="22"/>
          <w:lang w:val="en-US"/>
        </w:rPr>
        <w:t xml:space="preserve">. </w:t>
      </w:r>
    </w:p>
    <w:p w:rsidR="006E0A3C" w:rsidRPr="006E0A3C" w:rsidRDefault="006E0A3C" w:rsidP="006E0A3C">
      <w:pPr>
        <w:pStyle w:val="NormalWeb"/>
        <w:shd w:val="clear" w:color="auto" w:fill="FFFFFF"/>
        <w:spacing w:before="0" w:beforeAutospacing="0" w:after="150" w:afterAutospacing="0" w:line="360" w:lineRule="atLeast"/>
        <w:jc w:val="both"/>
        <w:rPr>
          <w:rFonts w:asciiTheme="minorHAnsi" w:hAnsiTheme="minorHAnsi" w:cstheme="minorHAnsi"/>
          <w:sz w:val="22"/>
          <w:szCs w:val="22"/>
          <w:lang w:val="en-US"/>
        </w:rPr>
      </w:pPr>
      <w:r w:rsidRPr="006E0A3C">
        <w:rPr>
          <w:rFonts w:asciiTheme="minorHAnsi" w:hAnsiTheme="minorHAnsi" w:cstheme="minorHAnsi"/>
          <w:sz w:val="22"/>
          <w:szCs w:val="22"/>
          <w:lang w:val="en-US"/>
        </w:rPr>
        <w:t xml:space="preserve">One of the building blocks of derivatives theory is delta hedging. This is the theoretically perfect elimination of all risk by using a very clever hedge between the option and its underlying. </w:t>
      </w:r>
    </w:p>
    <w:p w:rsidR="00EE730F" w:rsidRPr="006E0A3C" w:rsidRDefault="006E0A3C" w:rsidP="006E0A3C">
      <w:pPr>
        <w:pStyle w:val="NormalWeb"/>
        <w:shd w:val="clear" w:color="auto" w:fill="FFFFFF"/>
        <w:spacing w:before="0" w:beforeAutospacing="0" w:after="150" w:afterAutospacing="0" w:line="360" w:lineRule="atLeast"/>
        <w:jc w:val="both"/>
        <w:rPr>
          <w:rFonts w:asciiTheme="minorHAnsi" w:hAnsiTheme="minorHAnsi" w:cstheme="minorHAnsi"/>
          <w:sz w:val="22"/>
          <w:szCs w:val="22"/>
          <w:lang w:val="en-US"/>
        </w:rPr>
      </w:pPr>
      <w:r w:rsidRPr="006E0A3C">
        <w:rPr>
          <w:rFonts w:asciiTheme="minorHAnsi" w:hAnsiTheme="minorHAnsi" w:cstheme="minorHAnsi"/>
          <w:sz w:val="22"/>
          <w:szCs w:val="22"/>
          <w:lang w:val="en-US"/>
        </w:rPr>
        <w:t>Delta hedging exploits the perfect correlation between the changes in the option value and the changes in the stock price. This is an example of ‘dynamic’ hedging; the hedge must be continually monitored and frequently adjusted by the sale or purchase of the underlying asset. Because of the frequent rehedging, any dynamic hedging strategy is going to result in losses due to transaction costs. In some markets this can be very important. The ‘underlying’ in a delta-hedged portfolio could be a traded asset, a stock for example, or it could be another random quantity that determines a price such as a risk of default. If you have two instruments depending on the same risk of default, you can calculate the sensitivities, the deltas, of their prices to this quantity and then buy the two instruments in amounts inversely proportional to these deltas (one long, one short). This is also delta hedging. If two underlyings are very highly correlated you can use one as a proxy for the other for hedging purposes. You would then only be exposed to basis risk. Be careful with this because there may be times when the close relationship breaks down. If you have many financial instruments that are uncorrelated with each other then you can construct a portfolio with much less risk than any one of the instruments individually. With a large such portfolio you can theoretically reduce risk to negligible levels. Although this isn’t strictly hedging it achieves the same goal.</w:t>
      </w:r>
    </w:p>
    <w:p w:rsidR="0027369A" w:rsidRDefault="0027369A" w:rsidP="0064198D">
      <w:pPr>
        <w:pStyle w:val="NormalWeb"/>
        <w:numPr>
          <w:ilvl w:val="0"/>
          <w:numId w:val="48"/>
        </w:numPr>
        <w:shd w:val="clear" w:color="auto" w:fill="FFFFFF"/>
        <w:spacing w:after="150" w:line="360" w:lineRule="atLeast"/>
        <w:jc w:val="both"/>
        <w:rPr>
          <w:rFonts w:asciiTheme="minorHAnsi" w:hAnsiTheme="minorHAnsi" w:cstheme="minorHAnsi"/>
          <w:b/>
          <w:sz w:val="22"/>
          <w:szCs w:val="22"/>
          <w:lang w:val="en-US"/>
        </w:rPr>
      </w:pPr>
      <w:r w:rsidRPr="00EE730F">
        <w:rPr>
          <w:rFonts w:asciiTheme="minorHAnsi" w:hAnsiTheme="minorHAnsi" w:cstheme="minorHAnsi"/>
          <w:b/>
          <w:sz w:val="22"/>
          <w:szCs w:val="22"/>
          <w:lang w:val="en-US"/>
        </w:rPr>
        <w:t xml:space="preserve">Given two options with equal strike price on the same underlying, one with an exercise date in a month, the other in three months, which is more valuable? </w:t>
      </w:r>
    </w:p>
    <w:p w:rsidR="009A79DE" w:rsidRPr="009A79DE" w:rsidRDefault="009A79DE" w:rsidP="008B2C3B">
      <w:pPr>
        <w:pStyle w:val="NormalWeb"/>
        <w:shd w:val="clear" w:color="auto" w:fill="FFFFFF"/>
        <w:spacing w:after="150" w:line="360" w:lineRule="atLeast"/>
        <w:jc w:val="both"/>
        <w:rPr>
          <w:rFonts w:asciiTheme="minorHAnsi" w:hAnsiTheme="minorHAnsi" w:cstheme="minorHAnsi"/>
          <w:sz w:val="22"/>
          <w:szCs w:val="22"/>
          <w:lang w:val="en-US"/>
        </w:rPr>
      </w:pPr>
      <w:r w:rsidRPr="009A79DE">
        <w:rPr>
          <w:rFonts w:asciiTheme="minorHAnsi" w:hAnsiTheme="minorHAnsi" w:cstheme="minorHAnsi"/>
          <w:sz w:val="22"/>
          <w:szCs w:val="22"/>
          <w:lang w:val="en-US"/>
        </w:rPr>
        <w:t>The one three months away (more time to expiration -&gt; more likelihood of being in the money)</w:t>
      </w:r>
      <w:r>
        <w:rPr>
          <w:rFonts w:asciiTheme="minorHAnsi" w:hAnsiTheme="minorHAnsi" w:cstheme="minorHAnsi"/>
          <w:sz w:val="22"/>
          <w:szCs w:val="22"/>
          <w:lang w:val="en-US"/>
        </w:rPr>
        <w:t>. Unless the option is deep in the money -&gt; the shorter one should be worth more</w:t>
      </w:r>
    </w:p>
    <w:p w:rsidR="009A79DE" w:rsidRPr="009A79DE" w:rsidRDefault="009A79DE" w:rsidP="008B2C3B">
      <w:pPr>
        <w:pStyle w:val="NormalWeb"/>
        <w:shd w:val="clear" w:color="auto" w:fill="FFFFFF"/>
        <w:spacing w:after="150" w:line="360" w:lineRule="atLeast"/>
        <w:jc w:val="both"/>
        <w:rPr>
          <w:rFonts w:asciiTheme="minorHAnsi" w:hAnsiTheme="minorHAnsi" w:cstheme="minorHAnsi"/>
          <w:sz w:val="22"/>
          <w:szCs w:val="22"/>
          <w:lang w:val="en-US"/>
        </w:rPr>
      </w:pPr>
      <w:r w:rsidRPr="009A79DE">
        <w:rPr>
          <w:rFonts w:asciiTheme="minorHAnsi" w:hAnsiTheme="minorHAnsi" w:cstheme="minorHAnsi"/>
          <w:sz w:val="22"/>
          <w:szCs w:val="22"/>
          <w:lang w:val="en-US"/>
        </w:rPr>
        <w:lastRenderedPageBreak/>
        <w:t>The further out an options contract is, the more expensive the premium, because there’s more likelih</w:t>
      </w:r>
      <w:r>
        <w:rPr>
          <w:rFonts w:asciiTheme="minorHAnsi" w:hAnsiTheme="minorHAnsi" w:cstheme="minorHAnsi"/>
          <w:sz w:val="22"/>
          <w:szCs w:val="22"/>
          <w:lang w:val="en-US"/>
        </w:rPr>
        <w:t>ood the option will expire ITM.</w:t>
      </w:r>
    </w:p>
    <w:p w:rsidR="009A79DE" w:rsidRPr="009A79DE" w:rsidRDefault="009A79DE" w:rsidP="008B2C3B">
      <w:pPr>
        <w:pStyle w:val="NormalWeb"/>
        <w:shd w:val="clear" w:color="auto" w:fill="FFFFFF"/>
        <w:spacing w:after="150" w:line="360" w:lineRule="atLeast"/>
        <w:jc w:val="both"/>
        <w:rPr>
          <w:rFonts w:asciiTheme="minorHAnsi" w:hAnsiTheme="minorHAnsi" w:cstheme="minorHAnsi"/>
          <w:sz w:val="22"/>
          <w:szCs w:val="22"/>
          <w:lang w:val="en-US"/>
        </w:rPr>
      </w:pPr>
      <w:r w:rsidRPr="009A79DE">
        <w:rPr>
          <w:rFonts w:asciiTheme="minorHAnsi" w:hAnsiTheme="minorHAnsi" w:cstheme="minorHAnsi"/>
          <w:sz w:val="22"/>
          <w:szCs w:val="22"/>
          <w:lang w:val="en-US"/>
        </w:rPr>
        <w:t>So as time goes on, and the expiry date gets closer, the val</w:t>
      </w:r>
      <w:r>
        <w:rPr>
          <w:rFonts w:asciiTheme="minorHAnsi" w:hAnsiTheme="minorHAnsi" w:cstheme="minorHAnsi"/>
          <w:sz w:val="22"/>
          <w:szCs w:val="22"/>
          <w:lang w:val="en-US"/>
        </w:rPr>
        <w:t>ue of the option will decrease.</w:t>
      </w:r>
    </w:p>
    <w:p w:rsidR="009A79DE" w:rsidRPr="009A79DE" w:rsidRDefault="009A79DE" w:rsidP="008B2C3B">
      <w:pPr>
        <w:pStyle w:val="NormalWeb"/>
        <w:shd w:val="clear" w:color="auto" w:fill="FFFFFF"/>
        <w:spacing w:after="150" w:line="360" w:lineRule="atLeast"/>
        <w:jc w:val="both"/>
        <w:rPr>
          <w:rFonts w:asciiTheme="minorHAnsi" w:hAnsiTheme="minorHAnsi" w:cstheme="minorHAnsi"/>
          <w:sz w:val="22"/>
          <w:szCs w:val="22"/>
          <w:lang w:val="en-US"/>
        </w:rPr>
      </w:pPr>
      <w:r w:rsidRPr="009A79DE">
        <w:rPr>
          <w:rFonts w:asciiTheme="minorHAnsi" w:hAnsiTheme="minorHAnsi" w:cstheme="minorHAnsi"/>
          <w:sz w:val="22"/>
          <w:szCs w:val="22"/>
          <w:lang w:val="en-US"/>
        </w:rPr>
        <w:t>Theta is the change of option price with respect to time. It’s negative because the option gets cheaper as time goes forward</w:t>
      </w:r>
    </w:p>
    <w:p w:rsidR="009A79DE" w:rsidRPr="009A79DE" w:rsidRDefault="009A79DE" w:rsidP="008B2C3B">
      <w:pPr>
        <w:pStyle w:val="NormalWeb"/>
        <w:shd w:val="clear" w:color="auto" w:fill="FFFFFF"/>
        <w:spacing w:after="150" w:line="360" w:lineRule="atLeast"/>
        <w:jc w:val="both"/>
        <w:rPr>
          <w:rFonts w:asciiTheme="minorHAnsi" w:hAnsiTheme="minorHAnsi" w:cstheme="minorHAnsi"/>
          <w:sz w:val="22"/>
          <w:szCs w:val="22"/>
          <w:lang w:val="en-US"/>
        </w:rPr>
      </w:pPr>
      <w:r w:rsidRPr="009A79DE">
        <w:rPr>
          <w:rFonts w:asciiTheme="minorHAnsi" w:hAnsiTheme="minorHAnsi" w:cstheme="minorHAnsi"/>
          <w:sz w:val="22"/>
          <w:szCs w:val="22"/>
          <w:lang w:val="en-US"/>
        </w:rPr>
        <w:t>E.g. call option -&gt; stock price is USD 20, strike price is USD 19, Volatility is 15%, risk free rate is 1%.</w:t>
      </w:r>
    </w:p>
    <w:p w:rsidR="009A79DE" w:rsidRPr="009A79DE" w:rsidRDefault="009A79DE" w:rsidP="008B2C3B">
      <w:pPr>
        <w:pStyle w:val="NormalWeb"/>
        <w:shd w:val="clear" w:color="auto" w:fill="FFFFFF"/>
        <w:spacing w:after="150" w:line="360" w:lineRule="atLeast"/>
        <w:jc w:val="both"/>
        <w:rPr>
          <w:rFonts w:asciiTheme="minorHAnsi" w:hAnsiTheme="minorHAnsi" w:cstheme="minorHAnsi"/>
          <w:sz w:val="22"/>
          <w:szCs w:val="22"/>
          <w:lang w:val="en-US"/>
        </w:rPr>
      </w:pPr>
      <w:r w:rsidRPr="009A79DE">
        <w:rPr>
          <w:rFonts w:asciiTheme="minorHAnsi" w:hAnsiTheme="minorHAnsi" w:cstheme="minorHAnsi"/>
          <w:sz w:val="22"/>
          <w:szCs w:val="22"/>
          <w:lang w:val="en-US"/>
        </w:rPr>
        <w:t>If the maturity is 10 months away, the option is worth quite a bit of money.</w:t>
      </w:r>
    </w:p>
    <w:p w:rsidR="009A79DE" w:rsidRPr="009A79DE" w:rsidRDefault="009A79DE" w:rsidP="008B2C3B">
      <w:pPr>
        <w:pStyle w:val="NormalWeb"/>
        <w:shd w:val="clear" w:color="auto" w:fill="FFFFFF"/>
        <w:spacing w:after="150" w:line="360" w:lineRule="atLeast"/>
        <w:jc w:val="both"/>
        <w:rPr>
          <w:rFonts w:asciiTheme="minorHAnsi" w:hAnsiTheme="minorHAnsi" w:cstheme="minorHAnsi"/>
          <w:sz w:val="22"/>
          <w:szCs w:val="22"/>
          <w:lang w:val="en-US"/>
        </w:rPr>
      </w:pPr>
      <w:r w:rsidRPr="009A79DE">
        <w:rPr>
          <w:rFonts w:asciiTheme="minorHAnsi" w:hAnsiTheme="minorHAnsi" w:cstheme="minorHAnsi"/>
          <w:sz w:val="22"/>
          <w:szCs w:val="22"/>
          <w:lang w:val="en-US"/>
        </w:rPr>
        <w:t>If the maturity is 10 seconds away, the option is worthless.</w:t>
      </w:r>
    </w:p>
    <w:p w:rsidR="009A79DE" w:rsidRPr="009A79DE" w:rsidRDefault="009A79DE" w:rsidP="008B2C3B">
      <w:pPr>
        <w:pStyle w:val="NormalWeb"/>
        <w:shd w:val="clear" w:color="auto" w:fill="FFFFFF"/>
        <w:spacing w:after="150" w:line="360" w:lineRule="atLeast"/>
        <w:jc w:val="both"/>
        <w:rPr>
          <w:rFonts w:asciiTheme="minorHAnsi" w:hAnsiTheme="minorHAnsi" w:cstheme="minorHAnsi"/>
          <w:sz w:val="22"/>
          <w:szCs w:val="22"/>
          <w:lang w:val="en-US"/>
        </w:rPr>
      </w:pPr>
      <w:r w:rsidRPr="009A79DE">
        <w:rPr>
          <w:rFonts w:asciiTheme="minorHAnsi" w:hAnsiTheme="minorHAnsi" w:cstheme="minorHAnsi"/>
          <w:sz w:val="22"/>
          <w:szCs w:val="22"/>
          <w:lang w:val="en-US"/>
        </w:rPr>
        <w:t>The fact that the option looses value over time (all else equal) is the reason that Theta is generally negative.</w:t>
      </w:r>
    </w:p>
    <w:p w:rsidR="0027369A" w:rsidRPr="0027369A" w:rsidRDefault="0027369A" w:rsidP="0027369A">
      <w:pPr>
        <w:pStyle w:val="Heading2"/>
        <w:jc w:val="both"/>
        <w:rPr>
          <w:rStyle w:val="IntenseEmphasis"/>
        </w:rPr>
      </w:pPr>
      <w:r w:rsidRPr="0027369A">
        <w:rPr>
          <w:rStyle w:val="IntenseEmphasis"/>
        </w:rPr>
        <w:t>Fixed Income</w:t>
      </w:r>
    </w:p>
    <w:p w:rsidR="00716714" w:rsidRDefault="00716714" w:rsidP="0064198D">
      <w:pPr>
        <w:pStyle w:val="NormalWeb"/>
        <w:numPr>
          <w:ilvl w:val="0"/>
          <w:numId w:val="49"/>
        </w:numPr>
        <w:shd w:val="clear" w:color="auto" w:fill="FFFFFF"/>
        <w:spacing w:after="150" w:line="360" w:lineRule="atLeast"/>
        <w:jc w:val="both"/>
        <w:rPr>
          <w:rFonts w:asciiTheme="minorHAnsi" w:hAnsiTheme="minorHAnsi" w:cstheme="minorHAnsi"/>
          <w:b/>
          <w:sz w:val="22"/>
          <w:szCs w:val="22"/>
          <w:lang w:val="en-US"/>
        </w:rPr>
      </w:pPr>
      <w:r w:rsidRPr="0011085F">
        <w:rPr>
          <w:rFonts w:asciiTheme="minorHAnsi" w:hAnsiTheme="minorHAnsi" w:cstheme="minorHAnsi"/>
          <w:b/>
          <w:sz w:val="22"/>
          <w:szCs w:val="22"/>
          <w:lang w:val="en-US"/>
        </w:rPr>
        <w:t>Know bond math and duration and convexity.</w:t>
      </w:r>
    </w:p>
    <w:p w:rsidR="0011085F" w:rsidRPr="0011085F" w:rsidRDefault="0011085F" w:rsidP="0011085F">
      <w:pPr>
        <w:pStyle w:val="NormalWeb"/>
        <w:shd w:val="clear" w:color="auto" w:fill="FFFFFF"/>
        <w:spacing w:after="150" w:line="360" w:lineRule="atLeast"/>
        <w:jc w:val="both"/>
        <w:rPr>
          <w:rFonts w:asciiTheme="minorHAnsi" w:hAnsiTheme="minorHAnsi" w:cstheme="minorHAnsi"/>
          <w:sz w:val="22"/>
          <w:szCs w:val="22"/>
          <w:lang w:val="en-US"/>
        </w:rPr>
      </w:pPr>
      <w:r w:rsidRPr="0011085F">
        <w:rPr>
          <w:rFonts w:asciiTheme="minorHAnsi" w:hAnsiTheme="minorHAnsi" w:cstheme="minorHAnsi"/>
          <w:sz w:val="22"/>
          <w:szCs w:val="22"/>
          <w:lang w:val="en-US"/>
        </w:rPr>
        <w:t>Duration and convexity are statistics that estimate the sensitivity of the market value of an asset or liability to a change in interest rates. Usually the asset or liability is a fixed-income bond, but as measures of rate sensitivity, they apply to all sorts of securities and derivatives. We can ask meaningfully about the duration and convexity of a floating-rate note, an inflation-indexed bond, or an interest rate swap. That discussion will have to wait until Chapters 7 and 8. This chapter focuses on the risk statistics applicable to a typical fixed-rate or zero-coupon bond.</w:t>
      </w:r>
    </w:p>
    <w:p w:rsidR="0011085F" w:rsidRPr="0011085F" w:rsidRDefault="0011085F" w:rsidP="0011085F">
      <w:pPr>
        <w:pStyle w:val="NormalWeb"/>
        <w:shd w:val="clear" w:color="auto" w:fill="FFFFFF"/>
        <w:spacing w:after="150" w:line="360" w:lineRule="atLeast"/>
        <w:jc w:val="both"/>
        <w:rPr>
          <w:rFonts w:asciiTheme="minorHAnsi" w:hAnsiTheme="minorHAnsi" w:cstheme="minorHAnsi"/>
          <w:sz w:val="22"/>
          <w:szCs w:val="22"/>
          <w:lang w:val="en-US"/>
        </w:rPr>
      </w:pPr>
    </w:p>
    <w:p w:rsidR="0011085F" w:rsidRPr="0011085F" w:rsidRDefault="0011085F" w:rsidP="0011085F">
      <w:pPr>
        <w:pStyle w:val="NormalWeb"/>
        <w:shd w:val="clear" w:color="auto" w:fill="FFFFFF"/>
        <w:spacing w:after="150" w:line="360" w:lineRule="atLeast"/>
        <w:jc w:val="both"/>
        <w:rPr>
          <w:rFonts w:asciiTheme="minorHAnsi" w:hAnsiTheme="minorHAnsi" w:cstheme="minorHAnsi"/>
          <w:sz w:val="22"/>
          <w:szCs w:val="22"/>
          <w:lang w:val="en-US"/>
        </w:rPr>
      </w:pPr>
      <w:r w:rsidRPr="0011085F">
        <w:rPr>
          <w:rFonts w:asciiTheme="minorHAnsi" w:hAnsiTheme="minorHAnsi" w:cstheme="minorHAnsi"/>
          <w:sz w:val="22"/>
          <w:szCs w:val="22"/>
          <w:lang w:val="en-US"/>
        </w:rPr>
        <w:t>We start with classic yield duration – the sensitivity of the bond price to a change in its yield to maturity. This leads to the well-known Macaulay and modified duration statistics. Yield convexity is the second-order effect of that yield change. The beauty of yield duration and convexity is that they are based on fundamental mathematical properties of the bond. That means closed-form formulas can be derived for the statistics using algebra and calculus. Then we move on to other descriptions of change in interest rates – the sensitivity of the bond price to a shift in the benchmark Treasury yield curve. I call these curve duration and curve convexity.</w:t>
      </w:r>
    </w:p>
    <w:p w:rsidR="0011085F" w:rsidRPr="0011085F" w:rsidRDefault="0011085F" w:rsidP="0011085F">
      <w:pPr>
        <w:pStyle w:val="NormalWeb"/>
        <w:shd w:val="clear" w:color="auto" w:fill="FFFFFF"/>
        <w:spacing w:after="150" w:line="360" w:lineRule="atLeast"/>
        <w:jc w:val="both"/>
        <w:rPr>
          <w:rFonts w:asciiTheme="minorHAnsi" w:hAnsiTheme="minorHAnsi" w:cstheme="minorHAnsi"/>
          <w:sz w:val="22"/>
          <w:szCs w:val="22"/>
          <w:lang w:val="en-US"/>
        </w:rPr>
      </w:pPr>
    </w:p>
    <w:p w:rsidR="0011085F" w:rsidRPr="0011085F" w:rsidRDefault="0011085F" w:rsidP="0011085F">
      <w:pPr>
        <w:pStyle w:val="NormalWeb"/>
        <w:shd w:val="clear" w:color="auto" w:fill="FFFFFF"/>
        <w:spacing w:after="150" w:line="360" w:lineRule="atLeast"/>
        <w:jc w:val="both"/>
        <w:rPr>
          <w:rFonts w:asciiTheme="minorHAnsi" w:hAnsiTheme="minorHAnsi" w:cstheme="minorHAnsi"/>
          <w:sz w:val="22"/>
          <w:szCs w:val="22"/>
          <w:lang w:val="en-US"/>
        </w:rPr>
      </w:pPr>
      <w:r w:rsidRPr="0011085F">
        <w:rPr>
          <w:rFonts w:asciiTheme="minorHAnsi" w:hAnsiTheme="minorHAnsi" w:cstheme="minorHAnsi"/>
          <w:sz w:val="22"/>
          <w:szCs w:val="22"/>
          <w:lang w:val="en-US"/>
        </w:rPr>
        <w:lastRenderedPageBreak/>
        <w:t>Before diving into the bond math, let's get a sense of interest rate sensitivity using an admittedly contrived scenario. Suppose that you are the fixed-income strategist for an aggressively managed, high-yield, international bond fund. You believe that the market prices of some country's long-term bonds will rally in the next week as the market digests what you expect to be very positive news about economic conditions. In particular, two long-term sovereign bonds are trading at deeply discounted prices to yield 20%. Both bonds have an annual coupon rate of 6%, paid once a year. One bond matures in 20 years and the other in 30 years; otherwise they are identical. Which bond do you recommend, assuming that you anticipate both yields to drop by 100 basis points from 20% to 19% – t</w:t>
      </w:r>
      <w:r w:rsidR="008E2DAE">
        <w:rPr>
          <w:rFonts w:asciiTheme="minorHAnsi" w:hAnsiTheme="minorHAnsi" w:cstheme="minorHAnsi"/>
          <w:sz w:val="22"/>
          <w:szCs w:val="22"/>
          <w:lang w:val="en-US"/>
        </w:rPr>
        <w:t>he 20-year or the 30-year bond?</w:t>
      </w:r>
    </w:p>
    <w:p w:rsidR="0011085F" w:rsidRPr="0011085F" w:rsidRDefault="0011085F" w:rsidP="0011085F">
      <w:pPr>
        <w:pStyle w:val="NormalWeb"/>
        <w:shd w:val="clear" w:color="auto" w:fill="FFFFFF"/>
        <w:spacing w:after="150" w:line="360" w:lineRule="atLeast"/>
        <w:jc w:val="both"/>
        <w:rPr>
          <w:rFonts w:asciiTheme="minorHAnsi" w:hAnsiTheme="minorHAnsi" w:cstheme="minorHAnsi"/>
          <w:sz w:val="22"/>
          <w:szCs w:val="22"/>
          <w:lang w:val="en-US"/>
        </w:rPr>
      </w:pPr>
      <w:r w:rsidRPr="0011085F">
        <w:rPr>
          <w:rFonts w:asciiTheme="minorHAnsi" w:hAnsiTheme="minorHAnsi" w:cstheme="minorHAnsi"/>
          <w:sz w:val="22"/>
          <w:szCs w:val="22"/>
          <w:lang w:val="en-US"/>
        </w:rPr>
        <w:t>I've posed this problem over the last 25 years to hundreds of students, including some emerging-market, fixed-income traders. Virtually all recommend the 30-year bond; you probably do, too. Your thinking probably is that, other things being equal (meaning the coupon rate, yield to maturity, payment frequency, default risk, liquidity, taxation), the longer-term 30-year bond gains or loses more value on a percentage basis than the shorter-term 20-year bond given the same change in yield. That's true – almost all of the time. We see later in the chapter that this intuition is not always correct, and in this case, “almost always” needs to be entered into the statement. This scenario of two high-yield, deeply discounted bonds demonstrates a real bond math curiosity – the 30-year bond actually has lower sensitivity to a change in its yield to maturity than the 20-year bond. To understand this oddity, you need to explore the mathematics behind duration.</w:t>
      </w:r>
    </w:p>
    <w:p w:rsidR="00123721" w:rsidRDefault="00716714" w:rsidP="0064198D">
      <w:pPr>
        <w:pStyle w:val="NormalWeb"/>
        <w:numPr>
          <w:ilvl w:val="0"/>
          <w:numId w:val="49"/>
        </w:numPr>
        <w:shd w:val="clear" w:color="auto" w:fill="FFFFFF"/>
        <w:spacing w:after="150" w:line="360" w:lineRule="atLeast"/>
        <w:jc w:val="both"/>
        <w:rPr>
          <w:rFonts w:asciiTheme="minorHAnsi" w:hAnsiTheme="minorHAnsi" w:cstheme="minorHAnsi"/>
          <w:b/>
          <w:sz w:val="22"/>
          <w:szCs w:val="22"/>
          <w:lang w:val="en-US"/>
        </w:rPr>
      </w:pPr>
      <w:r w:rsidRPr="0011085F">
        <w:rPr>
          <w:rFonts w:asciiTheme="minorHAnsi" w:hAnsiTheme="minorHAnsi" w:cstheme="minorHAnsi"/>
          <w:b/>
          <w:sz w:val="22"/>
          <w:szCs w:val="22"/>
          <w:lang w:val="en-US"/>
        </w:rPr>
        <w:t>You might get technicals on these things. Which bond has more </w:t>
      </w:r>
      <w:hyperlink r:id="rId295" w:history="1">
        <w:r w:rsidRPr="00570EE9">
          <w:rPr>
            <w:rFonts w:asciiTheme="minorHAnsi" w:hAnsiTheme="minorHAnsi" w:cstheme="minorHAnsi"/>
            <w:b/>
            <w:sz w:val="22"/>
            <w:szCs w:val="22"/>
            <w:lang w:val="en-US"/>
          </w:rPr>
          <w:t>interest rate</w:t>
        </w:r>
      </w:hyperlink>
      <w:r w:rsidRPr="0011085F">
        <w:rPr>
          <w:rFonts w:asciiTheme="minorHAnsi" w:hAnsiTheme="minorHAnsi" w:cstheme="minorHAnsi"/>
          <w:b/>
          <w:sz w:val="22"/>
          <w:szCs w:val="22"/>
          <w:lang w:val="en-US"/>
        </w:rPr>
        <w:t xml:space="preserve"> risk, a 3yr zero or a 3yr coupon? </w:t>
      </w:r>
    </w:p>
    <w:p w:rsidR="008F2756" w:rsidRPr="008F2756" w:rsidRDefault="008F2756" w:rsidP="008F2756">
      <w:pPr>
        <w:pStyle w:val="NormalWeb"/>
        <w:shd w:val="clear" w:color="auto" w:fill="FFFFFF"/>
        <w:spacing w:after="150" w:line="360" w:lineRule="atLeast"/>
        <w:ind w:left="720" w:hanging="720"/>
        <w:jc w:val="both"/>
        <w:rPr>
          <w:rFonts w:asciiTheme="minorHAnsi" w:hAnsiTheme="minorHAnsi" w:cstheme="minorHAnsi"/>
          <w:sz w:val="22"/>
          <w:szCs w:val="22"/>
          <w:lang w:val="en-US"/>
        </w:rPr>
      </w:pPr>
      <w:r w:rsidRPr="008F2756">
        <w:rPr>
          <w:rFonts w:asciiTheme="minorHAnsi" w:hAnsiTheme="minorHAnsi" w:cstheme="minorHAnsi"/>
          <w:sz w:val="22"/>
          <w:szCs w:val="22"/>
          <w:lang w:val="en-US"/>
        </w:rPr>
        <w:t>Zero -&gt; higher duration</w:t>
      </w:r>
    </w:p>
    <w:p w:rsidR="00123721" w:rsidRDefault="00716714" w:rsidP="0064198D">
      <w:pPr>
        <w:pStyle w:val="NormalWeb"/>
        <w:numPr>
          <w:ilvl w:val="0"/>
          <w:numId w:val="49"/>
        </w:numPr>
        <w:shd w:val="clear" w:color="auto" w:fill="FFFFFF"/>
        <w:spacing w:after="150" w:line="360" w:lineRule="atLeast"/>
        <w:jc w:val="both"/>
        <w:rPr>
          <w:rFonts w:asciiTheme="minorHAnsi" w:hAnsiTheme="minorHAnsi" w:cstheme="minorHAnsi"/>
          <w:b/>
          <w:sz w:val="22"/>
          <w:szCs w:val="22"/>
          <w:lang w:val="en-US"/>
        </w:rPr>
      </w:pPr>
      <w:r w:rsidRPr="0011085F">
        <w:rPr>
          <w:rFonts w:asciiTheme="minorHAnsi" w:hAnsiTheme="minorHAnsi" w:cstheme="minorHAnsi"/>
          <w:b/>
          <w:sz w:val="22"/>
          <w:szCs w:val="22"/>
          <w:lang w:val="en-US"/>
        </w:rPr>
        <w:t xml:space="preserve">Which bond has more interest rate risk a 3yr zero a 5yr zero? </w:t>
      </w:r>
    </w:p>
    <w:p w:rsidR="00BC7E87" w:rsidRPr="001F019A" w:rsidRDefault="00BC7E87" w:rsidP="00BC7E87">
      <w:pPr>
        <w:pStyle w:val="NormalWeb"/>
        <w:shd w:val="clear" w:color="auto" w:fill="FFFFFF"/>
        <w:spacing w:after="150" w:line="360" w:lineRule="atLeast"/>
        <w:jc w:val="both"/>
        <w:rPr>
          <w:rFonts w:asciiTheme="minorHAnsi" w:hAnsiTheme="minorHAnsi" w:cstheme="minorHAnsi"/>
          <w:sz w:val="22"/>
          <w:szCs w:val="22"/>
          <w:lang w:val="en-US"/>
        </w:rPr>
      </w:pPr>
      <w:r w:rsidRPr="001F019A">
        <w:rPr>
          <w:rFonts w:asciiTheme="minorHAnsi" w:hAnsiTheme="minorHAnsi" w:cstheme="minorHAnsi"/>
          <w:sz w:val="22"/>
          <w:szCs w:val="22"/>
          <w:lang w:val="en-US"/>
        </w:rPr>
        <w:t>5YR -&gt; higher duration</w:t>
      </w:r>
    </w:p>
    <w:p w:rsidR="00123721" w:rsidRDefault="00716714" w:rsidP="0064198D">
      <w:pPr>
        <w:pStyle w:val="NormalWeb"/>
        <w:numPr>
          <w:ilvl w:val="0"/>
          <w:numId w:val="49"/>
        </w:numPr>
        <w:shd w:val="clear" w:color="auto" w:fill="FFFFFF"/>
        <w:spacing w:after="150" w:line="360" w:lineRule="atLeast"/>
        <w:jc w:val="both"/>
        <w:rPr>
          <w:rFonts w:asciiTheme="minorHAnsi" w:hAnsiTheme="minorHAnsi" w:cstheme="minorHAnsi"/>
          <w:b/>
          <w:sz w:val="22"/>
          <w:szCs w:val="22"/>
          <w:lang w:val="en-US"/>
        </w:rPr>
      </w:pPr>
      <w:r w:rsidRPr="0011085F">
        <w:rPr>
          <w:rFonts w:asciiTheme="minorHAnsi" w:hAnsiTheme="minorHAnsi" w:cstheme="minorHAnsi"/>
          <w:b/>
          <w:sz w:val="22"/>
          <w:szCs w:val="22"/>
          <w:lang w:val="en-US"/>
        </w:rPr>
        <w:t xml:space="preserve">Suppose a desk buys a corporate bond from a client but wants to get risk-flat. Which risks does it need to hedge? </w:t>
      </w:r>
    </w:p>
    <w:p w:rsidR="00B37DE2" w:rsidRPr="005D431E" w:rsidRDefault="00B37DE2" w:rsidP="00B37DE2">
      <w:pPr>
        <w:pStyle w:val="NormalWeb"/>
        <w:numPr>
          <w:ilvl w:val="0"/>
          <w:numId w:val="7"/>
        </w:numPr>
        <w:shd w:val="clear" w:color="auto" w:fill="FFFFFF"/>
        <w:spacing w:after="150" w:line="360" w:lineRule="atLeast"/>
        <w:jc w:val="both"/>
        <w:rPr>
          <w:rFonts w:asciiTheme="minorHAnsi" w:hAnsiTheme="minorHAnsi" w:cstheme="minorHAnsi"/>
          <w:b/>
          <w:sz w:val="22"/>
          <w:szCs w:val="22"/>
          <w:lang w:val="en-US"/>
        </w:rPr>
      </w:pPr>
      <w:r w:rsidRPr="005D431E">
        <w:rPr>
          <w:rFonts w:asciiTheme="minorHAnsi" w:hAnsiTheme="minorHAnsi" w:cstheme="minorHAnsi"/>
          <w:b/>
          <w:sz w:val="22"/>
          <w:szCs w:val="22"/>
          <w:lang w:val="en-US"/>
        </w:rPr>
        <w:t>Interest rate risk</w:t>
      </w:r>
    </w:p>
    <w:p w:rsidR="005D431E" w:rsidRPr="005D431E" w:rsidRDefault="005D431E" w:rsidP="005D431E">
      <w:pPr>
        <w:pStyle w:val="NormalWeb"/>
        <w:shd w:val="clear" w:color="auto" w:fill="FFFFFF"/>
        <w:spacing w:after="150" w:line="360" w:lineRule="atLeast"/>
        <w:ind w:left="720"/>
        <w:jc w:val="both"/>
        <w:rPr>
          <w:rFonts w:asciiTheme="minorHAnsi" w:hAnsiTheme="minorHAnsi" w:cstheme="minorHAnsi"/>
          <w:sz w:val="22"/>
          <w:szCs w:val="22"/>
          <w:lang w:val="en-US"/>
        </w:rPr>
      </w:pPr>
      <w:r w:rsidRPr="005D431E">
        <w:rPr>
          <w:rFonts w:asciiTheme="minorHAnsi" w:hAnsiTheme="minorHAnsi" w:cstheme="minorHAnsi"/>
          <w:b/>
          <w:sz w:val="22"/>
          <w:szCs w:val="22"/>
          <w:lang w:val="en-US"/>
        </w:rPr>
        <w:t>Forwards</w:t>
      </w:r>
      <w:r w:rsidRPr="005D431E">
        <w:rPr>
          <w:rFonts w:asciiTheme="minorHAnsi" w:hAnsiTheme="minorHAnsi" w:cstheme="minorHAnsi"/>
          <w:sz w:val="22"/>
          <w:szCs w:val="22"/>
          <w:lang w:val="en-US"/>
        </w:rPr>
        <w:t>: A forward contract is the most basic interest rate management product. The idea is simple, and many other products discussed in this article are based on this idea of an agreement today for an exchange of something at a specific future date.</w:t>
      </w:r>
    </w:p>
    <w:p w:rsidR="005D431E" w:rsidRPr="005D431E" w:rsidRDefault="005D431E" w:rsidP="005D431E">
      <w:pPr>
        <w:pStyle w:val="NormalWeb"/>
        <w:shd w:val="clear" w:color="auto" w:fill="FFFFFF"/>
        <w:spacing w:after="150" w:line="360" w:lineRule="atLeast"/>
        <w:ind w:left="720"/>
        <w:jc w:val="both"/>
        <w:rPr>
          <w:rFonts w:asciiTheme="minorHAnsi" w:hAnsiTheme="minorHAnsi" w:cstheme="minorHAnsi"/>
          <w:sz w:val="22"/>
          <w:szCs w:val="22"/>
          <w:lang w:val="en-US"/>
        </w:rPr>
      </w:pPr>
    </w:p>
    <w:p w:rsidR="005D431E" w:rsidRPr="005D431E" w:rsidRDefault="005D431E" w:rsidP="005D431E">
      <w:pPr>
        <w:pStyle w:val="NormalWeb"/>
        <w:shd w:val="clear" w:color="auto" w:fill="FFFFFF"/>
        <w:spacing w:after="150" w:line="360" w:lineRule="atLeast"/>
        <w:ind w:left="720"/>
        <w:jc w:val="both"/>
        <w:rPr>
          <w:rFonts w:asciiTheme="minorHAnsi" w:hAnsiTheme="minorHAnsi" w:cstheme="minorHAnsi"/>
          <w:sz w:val="22"/>
          <w:szCs w:val="22"/>
          <w:lang w:val="en-US"/>
        </w:rPr>
      </w:pPr>
      <w:r w:rsidRPr="005D431E">
        <w:rPr>
          <w:rFonts w:asciiTheme="minorHAnsi" w:hAnsiTheme="minorHAnsi" w:cstheme="minorHAnsi"/>
          <w:b/>
          <w:sz w:val="22"/>
          <w:szCs w:val="22"/>
          <w:lang w:val="en-US"/>
        </w:rPr>
        <w:lastRenderedPageBreak/>
        <w:t>Forward Rate Agreements (FRAs):</w:t>
      </w:r>
      <w:r w:rsidRPr="005D431E">
        <w:rPr>
          <w:rFonts w:asciiTheme="minorHAnsi" w:hAnsiTheme="minorHAnsi" w:cstheme="minorHAnsi"/>
          <w:sz w:val="22"/>
          <w:szCs w:val="22"/>
          <w:lang w:val="en-US"/>
        </w:rPr>
        <w:t xml:space="preserve"> An FRA is based on the idea of a forward contract, where the determinant of gain or loss is an interest rate. Under this agreement, one party pays a fixed interest rate and receives a floating interest rate equal to a reference rate. The actual payments are calculated based on a notional principal amount and paid at intervals determined by the parties. Only a net payment is made—the loser pays the winner, so to speak. F</w:t>
      </w:r>
      <w:r>
        <w:rPr>
          <w:rFonts w:asciiTheme="minorHAnsi" w:hAnsiTheme="minorHAnsi" w:cstheme="minorHAnsi"/>
          <w:sz w:val="22"/>
          <w:szCs w:val="22"/>
          <w:lang w:val="en-US"/>
        </w:rPr>
        <w:t>RAs are always settled in cash.</w:t>
      </w:r>
    </w:p>
    <w:p w:rsidR="005D431E" w:rsidRPr="005D431E" w:rsidRDefault="005D431E" w:rsidP="005D431E">
      <w:pPr>
        <w:pStyle w:val="NormalWeb"/>
        <w:shd w:val="clear" w:color="auto" w:fill="FFFFFF"/>
        <w:spacing w:after="150" w:line="360" w:lineRule="atLeast"/>
        <w:ind w:left="720"/>
        <w:jc w:val="both"/>
        <w:rPr>
          <w:rFonts w:asciiTheme="minorHAnsi" w:hAnsiTheme="minorHAnsi" w:cstheme="minorHAnsi"/>
          <w:sz w:val="22"/>
          <w:szCs w:val="22"/>
          <w:lang w:val="en-US"/>
        </w:rPr>
      </w:pPr>
      <w:r w:rsidRPr="005D431E">
        <w:rPr>
          <w:rFonts w:asciiTheme="minorHAnsi" w:hAnsiTheme="minorHAnsi" w:cstheme="minorHAnsi"/>
          <w:sz w:val="22"/>
          <w:szCs w:val="22"/>
          <w:lang w:val="en-US"/>
        </w:rPr>
        <w:t>FRA users are typically borrowers or lenders with a single future date on which they are exposed to interest rate risk. A series of FRAs is similar to a swap (discussed below); however, in a swap, all payments are at the same rate. Each FRA in a series is priced at a different rate unl</w:t>
      </w:r>
      <w:r>
        <w:rPr>
          <w:rFonts w:asciiTheme="minorHAnsi" w:hAnsiTheme="minorHAnsi" w:cstheme="minorHAnsi"/>
          <w:sz w:val="22"/>
          <w:szCs w:val="22"/>
          <w:lang w:val="en-US"/>
        </w:rPr>
        <w:t>ess the term structure is flat.</w:t>
      </w:r>
    </w:p>
    <w:p w:rsidR="005D431E" w:rsidRPr="005D431E" w:rsidRDefault="005D431E" w:rsidP="005D431E">
      <w:pPr>
        <w:pStyle w:val="NormalWeb"/>
        <w:shd w:val="clear" w:color="auto" w:fill="FFFFFF"/>
        <w:spacing w:after="150" w:line="360" w:lineRule="atLeast"/>
        <w:ind w:left="720"/>
        <w:jc w:val="both"/>
        <w:rPr>
          <w:rFonts w:asciiTheme="minorHAnsi" w:hAnsiTheme="minorHAnsi" w:cstheme="minorHAnsi"/>
          <w:sz w:val="22"/>
          <w:szCs w:val="22"/>
          <w:lang w:val="en-US"/>
        </w:rPr>
      </w:pPr>
      <w:r w:rsidRPr="005D431E">
        <w:rPr>
          <w:rFonts w:asciiTheme="minorHAnsi" w:hAnsiTheme="minorHAnsi" w:cstheme="minorHAnsi"/>
          <w:b/>
          <w:sz w:val="22"/>
          <w:szCs w:val="22"/>
          <w:lang w:val="en-US"/>
        </w:rPr>
        <w:t>Futures</w:t>
      </w:r>
      <w:r w:rsidRPr="005D431E">
        <w:rPr>
          <w:rFonts w:asciiTheme="minorHAnsi" w:hAnsiTheme="minorHAnsi" w:cstheme="minorHAnsi"/>
          <w:sz w:val="22"/>
          <w:szCs w:val="22"/>
          <w:lang w:val="en-US"/>
        </w:rPr>
        <w:t>: A futures contract is similar to a forward, but it provides the counterparties with less risk than a forward contract—namely, a lessening of default and liquidity risk due to th</w:t>
      </w:r>
      <w:r>
        <w:rPr>
          <w:rFonts w:asciiTheme="minorHAnsi" w:hAnsiTheme="minorHAnsi" w:cstheme="minorHAnsi"/>
          <w:sz w:val="22"/>
          <w:szCs w:val="22"/>
          <w:lang w:val="en-US"/>
        </w:rPr>
        <w:t>e inclusion of an intermediary.</w:t>
      </w:r>
    </w:p>
    <w:p w:rsidR="005D431E" w:rsidRPr="005D431E" w:rsidRDefault="005D431E" w:rsidP="005D431E">
      <w:pPr>
        <w:pStyle w:val="NormalWeb"/>
        <w:shd w:val="clear" w:color="auto" w:fill="FFFFFF"/>
        <w:spacing w:after="150" w:line="360" w:lineRule="atLeast"/>
        <w:ind w:left="720"/>
        <w:jc w:val="both"/>
        <w:rPr>
          <w:rFonts w:asciiTheme="minorHAnsi" w:hAnsiTheme="minorHAnsi" w:cstheme="minorHAnsi"/>
          <w:sz w:val="22"/>
          <w:szCs w:val="22"/>
          <w:lang w:val="en-US"/>
        </w:rPr>
      </w:pPr>
      <w:r w:rsidRPr="005D431E">
        <w:rPr>
          <w:rFonts w:asciiTheme="minorHAnsi" w:hAnsiTheme="minorHAnsi" w:cstheme="minorHAnsi"/>
          <w:b/>
          <w:sz w:val="22"/>
          <w:szCs w:val="22"/>
          <w:lang w:val="en-US"/>
        </w:rPr>
        <w:t>Swaps</w:t>
      </w:r>
      <w:r w:rsidRPr="005D431E">
        <w:rPr>
          <w:rFonts w:asciiTheme="minorHAnsi" w:hAnsiTheme="minorHAnsi" w:cstheme="minorHAnsi"/>
          <w:sz w:val="22"/>
          <w:szCs w:val="22"/>
          <w:lang w:val="en-US"/>
        </w:rPr>
        <w:t>: Just like it sounds, a swap is an exchange. More specifically, an interest rate swap looks a lot like a combination of FRAs and involves an agreement between counterparties to exchange sets of future cash flows. The most common type of interest rate swap is a plain vanilla swap, which involves one party paying a fixed interest rate and receiving a floating rate, and the other party paying a floating r</w:t>
      </w:r>
      <w:r>
        <w:rPr>
          <w:rFonts w:asciiTheme="minorHAnsi" w:hAnsiTheme="minorHAnsi" w:cstheme="minorHAnsi"/>
          <w:sz w:val="22"/>
          <w:szCs w:val="22"/>
          <w:lang w:val="en-US"/>
        </w:rPr>
        <w:t>ate and receiving a fixed rate.</w:t>
      </w:r>
    </w:p>
    <w:p w:rsidR="005D431E" w:rsidRPr="005D431E" w:rsidRDefault="005D431E" w:rsidP="005D431E">
      <w:pPr>
        <w:pStyle w:val="NormalWeb"/>
        <w:shd w:val="clear" w:color="auto" w:fill="FFFFFF"/>
        <w:spacing w:after="150" w:line="360" w:lineRule="atLeast"/>
        <w:ind w:left="720"/>
        <w:jc w:val="both"/>
        <w:rPr>
          <w:rFonts w:asciiTheme="minorHAnsi" w:hAnsiTheme="minorHAnsi" w:cstheme="minorHAnsi"/>
          <w:sz w:val="22"/>
          <w:szCs w:val="22"/>
          <w:lang w:val="en-US"/>
        </w:rPr>
      </w:pPr>
      <w:r w:rsidRPr="005D431E">
        <w:rPr>
          <w:rFonts w:asciiTheme="minorHAnsi" w:hAnsiTheme="minorHAnsi" w:cstheme="minorHAnsi"/>
          <w:sz w:val="22"/>
          <w:szCs w:val="22"/>
          <w:lang w:val="en-US"/>
        </w:rPr>
        <w:t>Diversification is one method to hedge against interest rate risk.</w:t>
      </w:r>
    </w:p>
    <w:p w:rsidR="005D431E" w:rsidRPr="005D431E" w:rsidRDefault="005D431E" w:rsidP="005D431E">
      <w:pPr>
        <w:pStyle w:val="NormalWeb"/>
        <w:shd w:val="clear" w:color="auto" w:fill="FFFFFF"/>
        <w:spacing w:after="150" w:line="360" w:lineRule="atLeast"/>
        <w:ind w:left="720"/>
        <w:jc w:val="both"/>
        <w:rPr>
          <w:rFonts w:asciiTheme="minorHAnsi" w:hAnsiTheme="minorHAnsi" w:cstheme="minorHAnsi"/>
          <w:sz w:val="22"/>
          <w:szCs w:val="22"/>
          <w:lang w:val="en-US"/>
        </w:rPr>
      </w:pPr>
      <w:r w:rsidRPr="005D431E">
        <w:rPr>
          <w:rFonts w:asciiTheme="minorHAnsi" w:hAnsiTheme="minorHAnsi" w:cstheme="minorHAnsi"/>
          <w:b/>
          <w:sz w:val="22"/>
          <w:szCs w:val="22"/>
          <w:lang w:val="en-US"/>
        </w:rPr>
        <w:t>Options</w:t>
      </w:r>
      <w:r w:rsidRPr="005D431E">
        <w:rPr>
          <w:rFonts w:asciiTheme="minorHAnsi" w:hAnsiTheme="minorHAnsi" w:cstheme="minorHAnsi"/>
          <w:sz w:val="22"/>
          <w:szCs w:val="22"/>
          <w:lang w:val="en-US"/>
        </w:rPr>
        <w:t>: Interest rate management options are option contracts for which the underlying security is a debt obligation. These instruments are useful in protecting the parties involved in a floating-rate loan, such as adjustable-rate mortgages (ARMs). A grouping of interest rate call options is referred to as an interest rate cap; a combination of interest rate put options is referred to as an interest rate floor. In general, a cap is like a call, an</w:t>
      </w:r>
      <w:r>
        <w:rPr>
          <w:rFonts w:asciiTheme="minorHAnsi" w:hAnsiTheme="minorHAnsi" w:cstheme="minorHAnsi"/>
          <w:sz w:val="22"/>
          <w:szCs w:val="22"/>
          <w:lang w:val="en-US"/>
        </w:rPr>
        <w:t>d a floor is like a put.</w:t>
      </w:r>
    </w:p>
    <w:p w:rsidR="005D431E" w:rsidRPr="005D431E" w:rsidRDefault="005D431E" w:rsidP="005D431E">
      <w:pPr>
        <w:pStyle w:val="NormalWeb"/>
        <w:shd w:val="clear" w:color="auto" w:fill="FFFFFF"/>
        <w:spacing w:after="150" w:line="360" w:lineRule="atLeast"/>
        <w:ind w:left="720"/>
        <w:jc w:val="both"/>
        <w:rPr>
          <w:rFonts w:asciiTheme="minorHAnsi" w:hAnsiTheme="minorHAnsi" w:cstheme="minorHAnsi"/>
          <w:sz w:val="22"/>
          <w:szCs w:val="22"/>
          <w:lang w:val="en-US"/>
        </w:rPr>
      </w:pPr>
      <w:r w:rsidRPr="005D431E">
        <w:rPr>
          <w:rFonts w:asciiTheme="minorHAnsi" w:hAnsiTheme="minorHAnsi" w:cstheme="minorHAnsi"/>
          <w:b/>
          <w:sz w:val="22"/>
          <w:szCs w:val="22"/>
          <w:lang w:val="en-US"/>
        </w:rPr>
        <w:t>Swaptions</w:t>
      </w:r>
      <w:r w:rsidRPr="005D431E">
        <w:rPr>
          <w:rFonts w:asciiTheme="minorHAnsi" w:hAnsiTheme="minorHAnsi" w:cstheme="minorHAnsi"/>
          <w:sz w:val="22"/>
          <w:szCs w:val="22"/>
          <w:lang w:val="en-US"/>
        </w:rPr>
        <w:t xml:space="preserve">: A swaption, or swap option, is simply </w:t>
      </w:r>
      <w:r>
        <w:rPr>
          <w:rFonts w:asciiTheme="minorHAnsi" w:hAnsiTheme="minorHAnsi" w:cstheme="minorHAnsi"/>
          <w:sz w:val="22"/>
          <w:szCs w:val="22"/>
          <w:lang w:val="en-US"/>
        </w:rPr>
        <w:t>an option to enter into a swap.</w:t>
      </w:r>
    </w:p>
    <w:p w:rsidR="005D431E" w:rsidRPr="005D431E" w:rsidRDefault="005D431E" w:rsidP="005D431E">
      <w:pPr>
        <w:pStyle w:val="NormalWeb"/>
        <w:shd w:val="clear" w:color="auto" w:fill="FFFFFF"/>
        <w:spacing w:after="150" w:line="360" w:lineRule="atLeast"/>
        <w:ind w:left="720"/>
        <w:jc w:val="both"/>
        <w:rPr>
          <w:rFonts w:asciiTheme="minorHAnsi" w:hAnsiTheme="minorHAnsi" w:cstheme="minorHAnsi"/>
          <w:sz w:val="22"/>
          <w:szCs w:val="22"/>
          <w:lang w:val="en-US"/>
        </w:rPr>
      </w:pPr>
      <w:r w:rsidRPr="005D431E">
        <w:rPr>
          <w:rFonts w:asciiTheme="minorHAnsi" w:hAnsiTheme="minorHAnsi" w:cstheme="minorHAnsi"/>
          <w:b/>
          <w:sz w:val="22"/>
          <w:szCs w:val="22"/>
          <w:lang w:val="en-US"/>
        </w:rPr>
        <w:t>Embedded Options</w:t>
      </w:r>
      <w:r w:rsidRPr="005D431E">
        <w:rPr>
          <w:rFonts w:asciiTheme="minorHAnsi" w:hAnsiTheme="minorHAnsi" w:cstheme="minorHAnsi"/>
          <w:sz w:val="22"/>
          <w:szCs w:val="22"/>
          <w:lang w:val="en-US"/>
        </w:rPr>
        <w:t>: Many investors encounter interest management derivative instruments via embedded options. If you have ever bought a bond with a call provision, you too are in the club. The issuer of your callable bond is insuring that if interest rates decline, they can call in your bond and issue new bonds with a lower coupon.</w:t>
      </w:r>
    </w:p>
    <w:p w:rsidR="005D431E" w:rsidRPr="005D431E" w:rsidRDefault="005D431E" w:rsidP="005D431E">
      <w:pPr>
        <w:pStyle w:val="NormalWeb"/>
        <w:shd w:val="clear" w:color="auto" w:fill="FFFFFF"/>
        <w:spacing w:after="150" w:line="360" w:lineRule="atLeast"/>
        <w:ind w:left="720"/>
        <w:jc w:val="both"/>
        <w:rPr>
          <w:rFonts w:asciiTheme="minorHAnsi" w:hAnsiTheme="minorHAnsi" w:cstheme="minorHAnsi"/>
          <w:sz w:val="22"/>
          <w:szCs w:val="22"/>
          <w:lang w:val="en-US"/>
        </w:rPr>
      </w:pPr>
    </w:p>
    <w:p w:rsidR="005D431E" w:rsidRPr="005D431E" w:rsidRDefault="005D431E" w:rsidP="00462B11">
      <w:pPr>
        <w:pStyle w:val="NormalWeb"/>
        <w:shd w:val="clear" w:color="auto" w:fill="FFFFFF"/>
        <w:spacing w:after="150" w:line="360" w:lineRule="atLeast"/>
        <w:ind w:left="720"/>
        <w:jc w:val="both"/>
        <w:rPr>
          <w:rFonts w:asciiTheme="minorHAnsi" w:hAnsiTheme="minorHAnsi" w:cstheme="minorHAnsi"/>
          <w:sz w:val="22"/>
          <w:szCs w:val="22"/>
          <w:lang w:val="en-US"/>
        </w:rPr>
      </w:pPr>
      <w:r w:rsidRPr="005D431E">
        <w:rPr>
          <w:rFonts w:asciiTheme="minorHAnsi" w:hAnsiTheme="minorHAnsi" w:cstheme="minorHAnsi"/>
          <w:b/>
          <w:sz w:val="22"/>
          <w:szCs w:val="22"/>
          <w:lang w:val="en-US"/>
        </w:rPr>
        <w:lastRenderedPageBreak/>
        <w:t>Caps</w:t>
      </w:r>
      <w:r w:rsidRPr="005D431E">
        <w:rPr>
          <w:rFonts w:asciiTheme="minorHAnsi" w:hAnsiTheme="minorHAnsi" w:cstheme="minorHAnsi"/>
          <w:sz w:val="22"/>
          <w:szCs w:val="22"/>
          <w:lang w:val="en-US"/>
        </w:rPr>
        <w:t>: A cap, also called a ceiling, is a call option on an interest rate. An example of its application would be a borrower going long, or paying a premium to buy a cap and receiving cash payments from the cap seller (the short) when the reference interest rate exceeds the cap's strike rate. The payments are designed to offset interest rate inc</w:t>
      </w:r>
      <w:r w:rsidR="00462B11">
        <w:rPr>
          <w:rFonts w:asciiTheme="minorHAnsi" w:hAnsiTheme="minorHAnsi" w:cstheme="minorHAnsi"/>
          <w:sz w:val="22"/>
          <w:szCs w:val="22"/>
          <w:lang w:val="en-US"/>
        </w:rPr>
        <w:t>reases on a floating-rate loan.</w:t>
      </w:r>
    </w:p>
    <w:p w:rsidR="005D431E" w:rsidRPr="005D431E" w:rsidRDefault="005D431E" w:rsidP="00462B11">
      <w:pPr>
        <w:pStyle w:val="NormalWeb"/>
        <w:shd w:val="clear" w:color="auto" w:fill="FFFFFF"/>
        <w:spacing w:after="150" w:line="360" w:lineRule="atLeast"/>
        <w:ind w:left="720"/>
        <w:jc w:val="both"/>
        <w:rPr>
          <w:rFonts w:asciiTheme="minorHAnsi" w:hAnsiTheme="minorHAnsi" w:cstheme="minorHAnsi"/>
          <w:sz w:val="22"/>
          <w:szCs w:val="22"/>
          <w:lang w:val="en-US"/>
        </w:rPr>
      </w:pPr>
      <w:r w:rsidRPr="005D431E">
        <w:rPr>
          <w:rFonts w:asciiTheme="minorHAnsi" w:hAnsiTheme="minorHAnsi" w:cstheme="minorHAnsi"/>
          <w:sz w:val="22"/>
          <w:szCs w:val="22"/>
          <w:lang w:val="en-US"/>
        </w:rPr>
        <w:t>If the actual interest rate exceeds the strike rate, the seller pays the difference between the strike and the interest rate multiplied by the notional principal. This option will "cap," or place an upper limit, on</w:t>
      </w:r>
      <w:r w:rsidR="00462B11">
        <w:rPr>
          <w:rFonts w:asciiTheme="minorHAnsi" w:hAnsiTheme="minorHAnsi" w:cstheme="minorHAnsi"/>
          <w:sz w:val="22"/>
          <w:szCs w:val="22"/>
          <w:lang w:val="en-US"/>
        </w:rPr>
        <w:t xml:space="preserve"> the holder's interest expense.</w:t>
      </w:r>
    </w:p>
    <w:p w:rsidR="005D431E" w:rsidRPr="005D431E" w:rsidRDefault="005D431E" w:rsidP="00462B11">
      <w:pPr>
        <w:pStyle w:val="NormalWeb"/>
        <w:shd w:val="clear" w:color="auto" w:fill="FFFFFF"/>
        <w:spacing w:after="150" w:line="360" w:lineRule="atLeast"/>
        <w:ind w:left="720"/>
        <w:jc w:val="both"/>
        <w:rPr>
          <w:rFonts w:asciiTheme="minorHAnsi" w:hAnsiTheme="minorHAnsi" w:cstheme="minorHAnsi"/>
          <w:sz w:val="22"/>
          <w:szCs w:val="22"/>
          <w:lang w:val="en-US"/>
        </w:rPr>
      </w:pPr>
      <w:r w:rsidRPr="005D431E">
        <w:rPr>
          <w:rFonts w:asciiTheme="minorHAnsi" w:hAnsiTheme="minorHAnsi" w:cstheme="minorHAnsi"/>
          <w:sz w:val="22"/>
          <w:szCs w:val="22"/>
          <w:lang w:val="en-US"/>
        </w:rPr>
        <w:t>The interest rate cap is a series of component options, or "caplets," for each period the cap agreement exists. A caplet is designed to provide a hedge against a rise in the benchmark interest rate, such as the London Interbank Offered Rat</w:t>
      </w:r>
      <w:r w:rsidR="00462B11">
        <w:rPr>
          <w:rFonts w:asciiTheme="minorHAnsi" w:hAnsiTheme="minorHAnsi" w:cstheme="minorHAnsi"/>
          <w:sz w:val="22"/>
          <w:szCs w:val="22"/>
          <w:lang w:val="en-US"/>
        </w:rPr>
        <w:t>e (LIBOR), for a stated period.</w:t>
      </w:r>
    </w:p>
    <w:p w:rsidR="005D431E" w:rsidRPr="005D431E" w:rsidRDefault="005D431E" w:rsidP="00462B11">
      <w:pPr>
        <w:pStyle w:val="NormalWeb"/>
        <w:shd w:val="clear" w:color="auto" w:fill="FFFFFF"/>
        <w:spacing w:after="150" w:line="360" w:lineRule="atLeast"/>
        <w:ind w:left="720"/>
        <w:jc w:val="both"/>
        <w:rPr>
          <w:rFonts w:asciiTheme="minorHAnsi" w:hAnsiTheme="minorHAnsi" w:cstheme="minorHAnsi"/>
          <w:sz w:val="22"/>
          <w:szCs w:val="22"/>
          <w:lang w:val="en-US"/>
        </w:rPr>
      </w:pPr>
      <w:r w:rsidRPr="005D431E">
        <w:rPr>
          <w:rFonts w:asciiTheme="minorHAnsi" w:hAnsiTheme="minorHAnsi" w:cstheme="minorHAnsi"/>
          <w:b/>
          <w:sz w:val="22"/>
          <w:szCs w:val="22"/>
          <w:lang w:val="en-US"/>
        </w:rPr>
        <w:t>Floors</w:t>
      </w:r>
      <w:r w:rsidRPr="005D431E">
        <w:rPr>
          <w:rFonts w:asciiTheme="minorHAnsi" w:hAnsiTheme="minorHAnsi" w:cstheme="minorHAnsi"/>
          <w:sz w:val="22"/>
          <w:szCs w:val="22"/>
          <w:lang w:val="en-US"/>
        </w:rPr>
        <w:t xml:space="preserve">: Just as a put option is considered the mirror image of a call option, the floor is the mirror image of the cap. The interest rate floor, like the cap, is a series of component options, except that they are put options and the series components are referred to as "floorlets." Whoever is long, the floor is paid upon maturity of the floorlets if the reference rate is below the floor's strike price. A lender uses this to protect against falling rates on an </w:t>
      </w:r>
      <w:r w:rsidR="00462B11">
        <w:rPr>
          <w:rFonts w:asciiTheme="minorHAnsi" w:hAnsiTheme="minorHAnsi" w:cstheme="minorHAnsi"/>
          <w:sz w:val="22"/>
          <w:szCs w:val="22"/>
          <w:lang w:val="en-US"/>
        </w:rPr>
        <w:t>outstanding floating-rate loan.</w:t>
      </w:r>
    </w:p>
    <w:p w:rsidR="005D431E" w:rsidRPr="00B37DE2" w:rsidRDefault="005D431E" w:rsidP="005D431E">
      <w:pPr>
        <w:pStyle w:val="NormalWeb"/>
        <w:shd w:val="clear" w:color="auto" w:fill="FFFFFF"/>
        <w:spacing w:after="150" w:line="360" w:lineRule="atLeast"/>
        <w:ind w:left="720"/>
        <w:jc w:val="both"/>
        <w:rPr>
          <w:rFonts w:asciiTheme="minorHAnsi" w:hAnsiTheme="minorHAnsi" w:cstheme="minorHAnsi"/>
          <w:sz w:val="22"/>
          <w:szCs w:val="22"/>
          <w:lang w:val="en-US"/>
        </w:rPr>
      </w:pPr>
      <w:r w:rsidRPr="00462B11">
        <w:rPr>
          <w:rFonts w:asciiTheme="minorHAnsi" w:hAnsiTheme="minorHAnsi" w:cstheme="minorHAnsi"/>
          <w:b/>
          <w:sz w:val="22"/>
          <w:szCs w:val="22"/>
          <w:lang w:val="en-US"/>
        </w:rPr>
        <w:t>Collars</w:t>
      </w:r>
      <w:r w:rsidRPr="005D431E">
        <w:rPr>
          <w:rFonts w:asciiTheme="minorHAnsi" w:hAnsiTheme="minorHAnsi" w:cstheme="minorHAnsi"/>
          <w:sz w:val="22"/>
          <w:szCs w:val="22"/>
          <w:lang w:val="en-US"/>
        </w:rPr>
        <w:t>: A protective collar can also help manage interest rate risk. Collaring is accomplished by simultaneously buying a cap and selling a floor (or vice versa), just like a collar protects an investor who is long on a stock. A zero-cost collar can also be established to lower the cost of hedging, but this lessens the potential profit that would be enjoyed by an interest rate movement in your favor as you have placed a ceiling on your potential profit.</w:t>
      </w:r>
    </w:p>
    <w:p w:rsidR="00B37DE2" w:rsidRDefault="00B37DE2" w:rsidP="00B37DE2">
      <w:pPr>
        <w:pStyle w:val="NormalWeb"/>
        <w:numPr>
          <w:ilvl w:val="0"/>
          <w:numId w:val="7"/>
        </w:numPr>
        <w:shd w:val="clear" w:color="auto" w:fill="FFFFFF"/>
        <w:spacing w:after="150" w:line="360" w:lineRule="atLeast"/>
        <w:jc w:val="both"/>
        <w:rPr>
          <w:rFonts w:asciiTheme="minorHAnsi" w:hAnsiTheme="minorHAnsi" w:cstheme="minorHAnsi"/>
          <w:b/>
          <w:sz w:val="22"/>
          <w:szCs w:val="22"/>
          <w:lang w:val="en-US"/>
        </w:rPr>
      </w:pPr>
      <w:r w:rsidRPr="00D24482">
        <w:rPr>
          <w:rFonts w:asciiTheme="minorHAnsi" w:hAnsiTheme="minorHAnsi" w:cstheme="minorHAnsi"/>
          <w:b/>
          <w:sz w:val="22"/>
          <w:szCs w:val="22"/>
          <w:lang w:val="en-US"/>
        </w:rPr>
        <w:t>Reinvestment risk</w:t>
      </w:r>
    </w:p>
    <w:p w:rsidR="007E635A" w:rsidRPr="007E635A" w:rsidRDefault="007E635A" w:rsidP="007E635A">
      <w:pPr>
        <w:pStyle w:val="NormalWeb"/>
        <w:shd w:val="clear" w:color="auto" w:fill="FFFFFF"/>
        <w:spacing w:after="150" w:line="360" w:lineRule="atLeast"/>
        <w:ind w:left="720"/>
        <w:jc w:val="both"/>
        <w:rPr>
          <w:rFonts w:asciiTheme="minorHAnsi" w:hAnsiTheme="minorHAnsi" w:cstheme="minorHAnsi"/>
          <w:sz w:val="22"/>
          <w:szCs w:val="22"/>
          <w:lang w:val="en-US"/>
        </w:rPr>
      </w:pPr>
      <w:r w:rsidRPr="007E635A">
        <w:rPr>
          <w:rFonts w:asciiTheme="minorHAnsi" w:hAnsiTheme="minorHAnsi" w:cstheme="minorHAnsi"/>
          <w:sz w:val="22"/>
          <w:szCs w:val="22"/>
          <w:lang w:val="en-US"/>
        </w:rPr>
        <w:t>Investors can reduce reinvestment risk by holding bonds of different durations and by hedging their investments with interest rate derivatives. Having a fund manager can help reduce reinvestment risk; therefore, some investors consider allocating money into actively managed bond funds.</w:t>
      </w:r>
    </w:p>
    <w:p w:rsidR="00B37DE2" w:rsidRDefault="00B37DE2" w:rsidP="00B37DE2">
      <w:pPr>
        <w:pStyle w:val="NormalWeb"/>
        <w:numPr>
          <w:ilvl w:val="0"/>
          <w:numId w:val="7"/>
        </w:numPr>
        <w:shd w:val="clear" w:color="auto" w:fill="FFFFFF"/>
        <w:spacing w:after="150" w:line="360" w:lineRule="atLeast"/>
        <w:jc w:val="both"/>
        <w:rPr>
          <w:rFonts w:asciiTheme="minorHAnsi" w:hAnsiTheme="minorHAnsi" w:cstheme="minorHAnsi"/>
          <w:b/>
          <w:sz w:val="22"/>
          <w:szCs w:val="22"/>
          <w:lang w:val="en-US"/>
        </w:rPr>
      </w:pPr>
      <w:r w:rsidRPr="00D24482">
        <w:rPr>
          <w:rFonts w:asciiTheme="minorHAnsi" w:hAnsiTheme="minorHAnsi" w:cstheme="minorHAnsi"/>
          <w:b/>
          <w:sz w:val="22"/>
          <w:szCs w:val="22"/>
          <w:lang w:val="en-US"/>
        </w:rPr>
        <w:t>Credit / counterparty risk</w:t>
      </w:r>
    </w:p>
    <w:p w:rsidR="00D24482" w:rsidRPr="00954C8C" w:rsidRDefault="00D24482" w:rsidP="00D24482">
      <w:pPr>
        <w:pStyle w:val="NormalWeb"/>
        <w:shd w:val="clear" w:color="auto" w:fill="FFFFFF"/>
        <w:spacing w:after="150" w:line="360" w:lineRule="atLeast"/>
        <w:ind w:left="720"/>
        <w:jc w:val="both"/>
        <w:rPr>
          <w:rFonts w:asciiTheme="minorHAnsi" w:hAnsiTheme="minorHAnsi" w:cstheme="minorHAnsi"/>
          <w:sz w:val="22"/>
          <w:szCs w:val="22"/>
          <w:lang w:val="en-US"/>
        </w:rPr>
      </w:pPr>
      <w:r w:rsidRPr="00954C8C">
        <w:rPr>
          <w:rFonts w:asciiTheme="minorHAnsi" w:hAnsiTheme="minorHAnsi" w:cstheme="minorHAnsi"/>
          <w:sz w:val="22"/>
          <w:szCs w:val="22"/>
          <w:lang w:val="en-US"/>
        </w:rPr>
        <w:t>Credit Default Swaps</w:t>
      </w:r>
    </w:p>
    <w:p w:rsidR="00123721" w:rsidRDefault="00716714" w:rsidP="0064198D">
      <w:pPr>
        <w:pStyle w:val="NormalWeb"/>
        <w:numPr>
          <w:ilvl w:val="0"/>
          <w:numId w:val="49"/>
        </w:numPr>
        <w:shd w:val="clear" w:color="auto" w:fill="FFFFFF"/>
        <w:spacing w:after="150" w:line="360" w:lineRule="atLeast"/>
        <w:jc w:val="both"/>
        <w:rPr>
          <w:rFonts w:asciiTheme="minorHAnsi" w:hAnsiTheme="minorHAnsi" w:cstheme="minorHAnsi"/>
          <w:b/>
          <w:sz w:val="22"/>
          <w:szCs w:val="22"/>
          <w:lang w:val="en-US"/>
        </w:rPr>
      </w:pPr>
      <w:r w:rsidRPr="0011085F">
        <w:rPr>
          <w:rFonts w:asciiTheme="minorHAnsi" w:hAnsiTheme="minorHAnsi" w:cstheme="minorHAnsi"/>
          <w:b/>
          <w:sz w:val="22"/>
          <w:szCs w:val="22"/>
          <w:lang w:val="en-US"/>
        </w:rPr>
        <w:t xml:space="preserve">How might it go about hedging those risks? </w:t>
      </w:r>
    </w:p>
    <w:p w:rsidR="00A52DCD" w:rsidRPr="00151812" w:rsidRDefault="00393F0A" w:rsidP="00A52DCD">
      <w:pPr>
        <w:pStyle w:val="NormalWeb"/>
        <w:shd w:val="clear" w:color="auto" w:fill="FFFFFF"/>
        <w:spacing w:after="150" w:line="360" w:lineRule="atLeast"/>
        <w:ind w:left="720"/>
        <w:jc w:val="both"/>
        <w:rPr>
          <w:rFonts w:asciiTheme="minorHAnsi" w:hAnsiTheme="minorHAnsi" w:cstheme="minorHAnsi"/>
          <w:sz w:val="22"/>
          <w:szCs w:val="22"/>
          <w:lang w:val="en-US"/>
        </w:rPr>
      </w:pPr>
      <w:r w:rsidRPr="00151812">
        <w:rPr>
          <w:rFonts w:asciiTheme="minorHAnsi" w:hAnsiTheme="minorHAnsi" w:cstheme="minorHAnsi"/>
          <w:sz w:val="22"/>
          <w:szCs w:val="22"/>
          <w:lang w:val="en-US"/>
        </w:rPr>
        <w:t>As in point 4</w:t>
      </w:r>
    </w:p>
    <w:p w:rsidR="0027369A" w:rsidRPr="0011085F" w:rsidRDefault="0027369A" w:rsidP="0064198D">
      <w:pPr>
        <w:pStyle w:val="NormalWeb"/>
        <w:numPr>
          <w:ilvl w:val="0"/>
          <w:numId w:val="49"/>
        </w:numPr>
        <w:shd w:val="clear" w:color="auto" w:fill="FFFFFF"/>
        <w:spacing w:after="150" w:line="360" w:lineRule="atLeast"/>
        <w:jc w:val="both"/>
        <w:rPr>
          <w:rFonts w:asciiTheme="minorHAnsi" w:hAnsiTheme="minorHAnsi" w:cstheme="minorHAnsi"/>
          <w:b/>
          <w:sz w:val="22"/>
          <w:szCs w:val="22"/>
          <w:lang w:val="en-US"/>
        </w:rPr>
      </w:pPr>
      <w:r w:rsidRPr="0011085F">
        <w:rPr>
          <w:rFonts w:asciiTheme="minorHAnsi" w:hAnsiTheme="minorHAnsi" w:cstheme="minorHAnsi"/>
          <w:b/>
          <w:sz w:val="22"/>
          <w:szCs w:val="22"/>
          <w:lang w:val="en-US"/>
        </w:rPr>
        <w:lastRenderedPageBreak/>
        <w:t>How would I calculate the duration of a portfolio of bonds from the individual durations?</w:t>
      </w:r>
    </w:p>
    <w:p w:rsidR="00692211" w:rsidRPr="00692211" w:rsidRDefault="00692211" w:rsidP="00692211">
      <w:pPr>
        <w:pStyle w:val="NormalWeb"/>
        <w:shd w:val="clear" w:color="auto" w:fill="FFFFFF"/>
        <w:spacing w:after="150" w:line="360" w:lineRule="atLeast"/>
        <w:ind w:left="720"/>
        <w:jc w:val="both"/>
        <w:rPr>
          <w:rFonts w:asciiTheme="minorHAnsi" w:hAnsiTheme="minorHAnsi" w:cstheme="minorHAnsi"/>
          <w:sz w:val="22"/>
          <w:szCs w:val="22"/>
          <w:lang w:val="en-US"/>
        </w:rPr>
      </w:pPr>
      <w:r w:rsidRPr="00692211">
        <w:rPr>
          <w:rFonts w:asciiTheme="minorHAnsi" w:hAnsiTheme="minorHAnsi" w:cstheme="minorHAnsi"/>
          <w:sz w:val="22"/>
          <w:szCs w:val="22"/>
          <w:lang w:val="en-US"/>
        </w:rPr>
        <w:t>There are two methods for calculating the duration of a bond portfolio:</w:t>
      </w:r>
    </w:p>
    <w:p w:rsidR="00692211" w:rsidRPr="00692211" w:rsidRDefault="00692211" w:rsidP="00692211">
      <w:pPr>
        <w:pStyle w:val="NormalWeb"/>
        <w:numPr>
          <w:ilvl w:val="0"/>
          <w:numId w:val="7"/>
        </w:numPr>
        <w:shd w:val="clear" w:color="auto" w:fill="FFFFFF"/>
        <w:spacing w:after="150" w:line="360" w:lineRule="atLeast"/>
        <w:jc w:val="both"/>
        <w:rPr>
          <w:rFonts w:asciiTheme="minorHAnsi" w:hAnsiTheme="minorHAnsi" w:cstheme="minorHAnsi"/>
          <w:sz w:val="22"/>
          <w:szCs w:val="22"/>
          <w:lang w:val="en-US"/>
        </w:rPr>
      </w:pPr>
      <w:r w:rsidRPr="00692211">
        <w:rPr>
          <w:rFonts w:asciiTheme="minorHAnsi" w:hAnsiTheme="minorHAnsi" w:cstheme="minorHAnsi"/>
          <w:sz w:val="22"/>
          <w:szCs w:val="22"/>
          <w:lang w:val="en-US"/>
        </w:rPr>
        <w:t>the weighted average of time to receipt of the aggregate cash flows; and.</w:t>
      </w:r>
    </w:p>
    <w:p w:rsidR="00123721" w:rsidRPr="00692211" w:rsidRDefault="00692211" w:rsidP="00692211">
      <w:pPr>
        <w:pStyle w:val="NormalWeb"/>
        <w:numPr>
          <w:ilvl w:val="0"/>
          <w:numId w:val="7"/>
        </w:numPr>
        <w:shd w:val="clear" w:color="auto" w:fill="FFFFFF"/>
        <w:spacing w:after="150" w:line="360" w:lineRule="atLeast"/>
        <w:jc w:val="both"/>
        <w:rPr>
          <w:rFonts w:asciiTheme="minorHAnsi" w:hAnsiTheme="minorHAnsi" w:cstheme="minorHAnsi"/>
          <w:sz w:val="22"/>
          <w:szCs w:val="22"/>
          <w:lang w:val="en-US"/>
        </w:rPr>
      </w:pPr>
      <w:r w:rsidRPr="00692211">
        <w:rPr>
          <w:rFonts w:asciiTheme="minorHAnsi" w:hAnsiTheme="minorHAnsi" w:cstheme="minorHAnsi"/>
          <w:sz w:val="22"/>
          <w:szCs w:val="22"/>
          <w:lang w:val="en-US"/>
        </w:rPr>
        <w:t>the weighted average of the individual bond durations comprising the portfolio.</w:t>
      </w:r>
    </w:p>
    <w:p w:rsidR="0027369A" w:rsidRPr="0027369A" w:rsidRDefault="0027369A" w:rsidP="0027369A">
      <w:pPr>
        <w:pStyle w:val="Heading2"/>
        <w:jc w:val="both"/>
        <w:rPr>
          <w:rStyle w:val="IntenseEmphasis"/>
        </w:rPr>
      </w:pPr>
      <w:bookmarkStart w:id="19" w:name="_Ref125818359"/>
      <w:r w:rsidRPr="0027369A">
        <w:rPr>
          <w:rStyle w:val="IntenseEmphasis"/>
        </w:rPr>
        <w:t>Volatility</w:t>
      </w:r>
      <w:bookmarkEnd w:id="19"/>
    </w:p>
    <w:p w:rsidR="00123721" w:rsidRDefault="00716714" w:rsidP="0064198D">
      <w:pPr>
        <w:pStyle w:val="NormalWeb"/>
        <w:numPr>
          <w:ilvl w:val="0"/>
          <w:numId w:val="50"/>
        </w:numPr>
        <w:shd w:val="clear" w:color="auto" w:fill="FFFFFF"/>
        <w:spacing w:after="150" w:line="360" w:lineRule="atLeast"/>
        <w:jc w:val="both"/>
        <w:rPr>
          <w:rFonts w:asciiTheme="minorHAnsi" w:hAnsiTheme="minorHAnsi" w:cstheme="minorHAnsi"/>
          <w:b/>
          <w:sz w:val="22"/>
          <w:szCs w:val="22"/>
          <w:lang w:val="en-US"/>
        </w:rPr>
      </w:pPr>
      <w:r w:rsidRPr="006A5F23">
        <w:rPr>
          <w:rFonts w:asciiTheme="minorHAnsi" w:hAnsiTheme="minorHAnsi" w:cstheme="minorHAnsi"/>
          <w:b/>
          <w:sz w:val="22"/>
          <w:szCs w:val="22"/>
          <w:lang w:val="en-US"/>
        </w:rPr>
        <w:t xml:space="preserve">What is the volatility surface? </w:t>
      </w:r>
    </w:p>
    <w:p w:rsidR="00C4200B" w:rsidRDefault="00C4200B" w:rsidP="00C4200B">
      <w:pPr>
        <w:pStyle w:val="NormalWeb"/>
        <w:shd w:val="clear" w:color="auto" w:fill="FFFFFF"/>
        <w:spacing w:after="150" w:line="360" w:lineRule="atLeast"/>
        <w:ind w:left="720"/>
        <w:jc w:val="both"/>
        <w:rPr>
          <w:rFonts w:asciiTheme="minorHAnsi" w:hAnsiTheme="minorHAnsi" w:cstheme="minorHAnsi"/>
          <w:sz w:val="22"/>
          <w:szCs w:val="22"/>
          <w:lang w:val="en-US"/>
        </w:rPr>
      </w:pPr>
      <w:r w:rsidRPr="00C4200B">
        <w:rPr>
          <w:rFonts w:asciiTheme="minorHAnsi" w:hAnsiTheme="minorHAnsi" w:cstheme="minorHAnsi"/>
          <w:sz w:val="22"/>
          <w:szCs w:val="22"/>
          <w:lang w:val="en-US"/>
        </w:rPr>
        <w:t>The widespread practice of quoting option prices</w:t>
      </w:r>
      <w:r>
        <w:rPr>
          <w:rFonts w:asciiTheme="minorHAnsi" w:hAnsiTheme="minorHAnsi" w:cstheme="minorHAnsi"/>
          <w:sz w:val="22"/>
          <w:szCs w:val="22"/>
          <w:lang w:val="en-US"/>
        </w:rPr>
        <w:t xml:space="preserve"> </w:t>
      </w:r>
      <w:r w:rsidRPr="00C4200B">
        <w:rPr>
          <w:rFonts w:asciiTheme="minorHAnsi" w:hAnsiTheme="minorHAnsi" w:cstheme="minorHAnsi"/>
          <w:sz w:val="22"/>
          <w:szCs w:val="22"/>
          <w:lang w:val="en-US"/>
        </w:rPr>
        <w:t>in terms of their Black-Scholes implied volatilities(IVs) in no way implies that market participants</w:t>
      </w:r>
      <w:r>
        <w:rPr>
          <w:rFonts w:asciiTheme="minorHAnsi" w:hAnsiTheme="minorHAnsi" w:cstheme="minorHAnsi"/>
          <w:sz w:val="22"/>
          <w:szCs w:val="22"/>
          <w:lang w:val="en-US"/>
        </w:rPr>
        <w:t xml:space="preserve"> </w:t>
      </w:r>
      <w:r w:rsidRPr="00C4200B">
        <w:rPr>
          <w:rFonts w:asciiTheme="minorHAnsi" w:hAnsiTheme="minorHAnsi" w:cstheme="minorHAnsi"/>
          <w:sz w:val="22"/>
          <w:szCs w:val="22"/>
          <w:lang w:val="en-US"/>
        </w:rPr>
        <w:t>believe underlying returns to be lognormal. On the</w:t>
      </w:r>
      <w:r>
        <w:rPr>
          <w:rFonts w:asciiTheme="minorHAnsi" w:hAnsiTheme="minorHAnsi" w:cstheme="minorHAnsi"/>
          <w:sz w:val="22"/>
          <w:szCs w:val="22"/>
          <w:lang w:val="en-US"/>
        </w:rPr>
        <w:t xml:space="preserve"> </w:t>
      </w:r>
      <w:r w:rsidRPr="00C4200B">
        <w:rPr>
          <w:rFonts w:asciiTheme="minorHAnsi" w:hAnsiTheme="minorHAnsi" w:cstheme="minorHAnsi"/>
          <w:sz w:val="22"/>
          <w:szCs w:val="22"/>
          <w:lang w:val="en-US"/>
        </w:rPr>
        <w:t>contrary, the variation of IVs across option strike</w:t>
      </w:r>
      <w:r>
        <w:rPr>
          <w:rFonts w:asciiTheme="minorHAnsi" w:hAnsiTheme="minorHAnsi" w:cstheme="minorHAnsi"/>
          <w:sz w:val="22"/>
          <w:szCs w:val="22"/>
          <w:lang w:val="en-US"/>
        </w:rPr>
        <w:t xml:space="preserve"> </w:t>
      </w:r>
      <w:r w:rsidRPr="00C4200B">
        <w:rPr>
          <w:rFonts w:asciiTheme="minorHAnsi" w:hAnsiTheme="minorHAnsi" w:cstheme="minorHAnsi"/>
          <w:sz w:val="22"/>
          <w:szCs w:val="22"/>
          <w:lang w:val="en-US"/>
        </w:rPr>
        <w:t>and term to maturity, which is widely referred to</w:t>
      </w:r>
      <w:r>
        <w:rPr>
          <w:rFonts w:asciiTheme="minorHAnsi" w:hAnsiTheme="minorHAnsi" w:cstheme="minorHAnsi"/>
          <w:sz w:val="22"/>
          <w:szCs w:val="22"/>
          <w:lang w:val="en-US"/>
        </w:rPr>
        <w:t xml:space="preserve"> </w:t>
      </w:r>
      <w:r w:rsidRPr="00C4200B">
        <w:rPr>
          <w:rFonts w:asciiTheme="minorHAnsi" w:hAnsiTheme="minorHAnsi" w:cstheme="minorHAnsi"/>
          <w:sz w:val="22"/>
          <w:szCs w:val="22"/>
          <w:lang w:val="en-US"/>
        </w:rPr>
        <w:t>as the volatility surface, can be substantial. In this</w:t>
      </w:r>
      <w:r>
        <w:rPr>
          <w:rFonts w:asciiTheme="minorHAnsi" w:hAnsiTheme="minorHAnsi" w:cstheme="minorHAnsi"/>
          <w:sz w:val="22"/>
          <w:szCs w:val="22"/>
          <w:lang w:val="en-US"/>
        </w:rPr>
        <w:t xml:space="preserve"> </w:t>
      </w:r>
      <w:r w:rsidRPr="00C4200B">
        <w:rPr>
          <w:rFonts w:asciiTheme="minorHAnsi" w:hAnsiTheme="minorHAnsi" w:cstheme="minorHAnsi"/>
          <w:sz w:val="22"/>
          <w:szCs w:val="22"/>
          <w:lang w:val="en-US"/>
        </w:rPr>
        <w:t>brief review, we highlight some empirical observations that are most relevant for the construction</w:t>
      </w:r>
      <w:r>
        <w:rPr>
          <w:rFonts w:asciiTheme="minorHAnsi" w:hAnsiTheme="minorHAnsi" w:cstheme="minorHAnsi"/>
          <w:sz w:val="22"/>
          <w:szCs w:val="22"/>
          <w:lang w:val="en-US"/>
        </w:rPr>
        <w:t xml:space="preserve"> </w:t>
      </w:r>
      <w:r w:rsidRPr="00C4200B">
        <w:rPr>
          <w:rFonts w:asciiTheme="minorHAnsi" w:hAnsiTheme="minorHAnsi" w:cstheme="minorHAnsi"/>
          <w:sz w:val="22"/>
          <w:szCs w:val="22"/>
          <w:lang w:val="en-US"/>
        </w:rPr>
        <w:t>and validation of realistic models of the volatility</w:t>
      </w:r>
      <w:r>
        <w:rPr>
          <w:rFonts w:asciiTheme="minorHAnsi" w:hAnsiTheme="minorHAnsi" w:cstheme="minorHAnsi"/>
          <w:sz w:val="22"/>
          <w:szCs w:val="22"/>
          <w:lang w:val="en-US"/>
        </w:rPr>
        <w:t xml:space="preserve"> </w:t>
      </w:r>
      <w:r w:rsidRPr="00C4200B">
        <w:rPr>
          <w:rFonts w:asciiTheme="minorHAnsi" w:hAnsiTheme="minorHAnsi" w:cstheme="minorHAnsi"/>
          <w:sz w:val="22"/>
          <w:szCs w:val="22"/>
          <w:lang w:val="en-US"/>
        </w:rPr>
        <w:t>surface for equity indices.</w:t>
      </w:r>
      <w:r>
        <w:rPr>
          <w:rFonts w:asciiTheme="minorHAnsi" w:hAnsiTheme="minorHAnsi" w:cstheme="minorHAnsi"/>
          <w:sz w:val="22"/>
          <w:szCs w:val="22"/>
          <w:lang w:val="en-US"/>
        </w:rPr>
        <w:t xml:space="preserve"> </w:t>
      </w:r>
      <w:r w:rsidRPr="00C4200B">
        <w:rPr>
          <w:rFonts w:asciiTheme="minorHAnsi" w:hAnsiTheme="minorHAnsi" w:cstheme="minorHAnsi"/>
          <w:sz w:val="22"/>
          <w:szCs w:val="22"/>
          <w:lang w:val="en-US"/>
        </w:rPr>
        <w:t>The Shape of the Volatility Surface</w:t>
      </w:r>
      <w:r w:rsidR="0055486D">
        <w:rPr>
          <w:rFonts w:asciiTheme="minorHAnsi" w:hAnsiTheme="minorHAnsi" w:cstheme="minorHAnsi"/>
          <w:sz w:val="22"/>
          <w:szCs w:val="22"/>
          <w:lang w:val="en-US"/>
        </w:rPr>
        <w:t>.</w:t>
      </w:r>
      <w:r>
        <w:rPr>
          <w:rFonts w:asciiTheme="minorHAnsi" w:hAnsiTheme="minorHAnsi" w:cstheme="minorHAnsi"/>
          <w:sz w:val="22"/>
          <w:szCs w:val="22"/>
          <w:lang w:val="en-US"/>
        </w:rPr>
        <w:t xml:space="preserve"> </w:t>
      </w:r>
      <w:r w:rsidRPr="00C4200B">
        <w:rPr>
          <w:rFonts w:asciiTheme="minorHAnsi" w:hAnsiTheme="minorHAnsi" w:cstheme="minorHAnsi"/>
          <w:sz w:val="22"/>
          <w:szCs w:val="22"/>
          <w:lang w:val="en-US"/>
        </w:rPr>
        <w:t>Ever since the 1987 stock market crash, volatility</w:t>
      </w:r>
      <w:r>
        <w:rPr>
          <w:rFonts w:asciiTheme="minorHAnsi" w:hAnsiTheme="minorHAnsi" w:cstheme="minorHAnsi"/>
          <w:sz w:val="22"/>
          <w:szCs w:val="22"/>
          <w:lang w:val="en-US"/>
        </w:rPr>
        <w:t xml:space="preserve"> </w:t>
      </w:r>
      <w:r w:rsidRPr="00C4200B">
        <w:rPr>
          <w:rFonts w:asciiTheme="minorHAnsi" w:hAnsiTheme="minorHAnsi" w:cstheme="minorHAnsi"/>
          <w:sz w:val="22"/>
          <w:szCs w:val="22"/>
          <w:lang w:val="en-US"/>
        </w:rPr>
        <w:t>surfaces for global indices have been characterized</w:t>
      </w:r>
      <w:r>
        <w:rPr>
          <w:rFonts w:asciiTheme="minorHAnsi" w:hAnsiTheme="minorHAnsi" w:cstheme="minorHAnsi"/>
          <w:sz w:val="22"/>
          <w:szCs w:val="22"/>
          <w:lang w:val="en-US"/>
        </w:rPr>
        <w:t xml:space="preserve"> </w:t>
      </w:r>
      <w:r w:rsidRPr="00C4200B">
        <w:rPr>
          <w:rFonts w:asciiTheme="minorHAnsi" w:hAnsiTheme="minorHAnsi" w:cstheme="minorHAnsi"/>
          <w:sz w:val="22"/>
          <w:szCs w:val="22"/>
          <w:lang w:val="en-US"/>
        </w:rPr>
        <w:t>by the volatility skew: For a given expiration date,</w:t>
      </w:r>
      <w:r>
        <w:rPr>
          <w:rFonts w:asciiTheme="minorHAnsi" w:hAnsiTheme="minorHAnsi" w:cstheme="minorHAnsi"/>
          <w:sz w:val="22"/>
          <w:szCs w:val="22"/>
          <w:lang w:val="en-US"/>
        </w:rPr>
        <w:t xml:space="preserve"> </w:t>
      </w:r>
      <w:r w:rsidRPr="00C4200B">
        <w:rPr>
          <w:rFonts w:asciiTheme="minorHAnsi" w:hAnsiTheme="minorHAnsi" w:cstheme="minorHAnsi"/>
          <w:sz w:val="22"/>
          <w:szCs w:val="22"/>
          <w:lang w:val="en-US"/>
        </w:rPr>
        <w:t>implied volatilities increase as strike price decreases</w:t>
      </w:r>
      <w:r>
        <w:rPr>
          <w:rFonts w:asciiTheme="minorHAnsi" w:hAnsiTheme="minorHAnsi" w:cstheme="minorHAnsi"/>
          <w:sz w:val="22"/>
          <w:szCs w:val="22"/>
          <w:lang w:val="en-US"/>
        </w:rPr>
        <w:t xml:space="preserve"> </w:t>
      </w:r>
      <w:r w:rsidRPr="00C4200B">
        <w:rPr>
          <w:rFonts w:asciiTheme="minorHAnsi" w:hAnsiTheme="minorHAnsi" w:cstheme="minorHAnsi"/>
          <w:sz w:val="22"/>
          <w:szCs w:val="22"/>
          <w:lang w:val="en-US"/>
        </w:rPr>
        <w:t>for strikes below the current stock price (spot) or</w:t>
      </w:r>
      <w:r>
        <w:rPr>
          <w:rFonts w:asciiTheme="minorHAnsi" w:hAnsiTheme="minorHAnsi" w:cstheme="minorHAnsi"/>
          <w:sz w:val="22"/>
          <w:szCs w:val="22"/>
          <w:lang w:val="en-US"/>
        </w:rPr>
        <w:t xml:space="preserve"> </w:t>
      </w:r>
      <w:r w:rsidRPr="00C4200B">
        <w:rPr>
          <w:rFonts w:asciiTheme="minorHAnsi" w:hAnsiTheme="minorHAnsi" w:cstheme="minorHAnsi"/>
          <w:sz w:val="22"/>
          <w:szCs w:val="22"/>
          <w:lang w:val="en-US"/>
        </w:rPr>
        <w:t>current forward price. This tendency can be seen</w:t>
      </w:r>
      <w:r>
        <w:rPr>
          <w:rFonts w:asciiTheme="minorHAnsi" w:hAnsiTheme="minorHAnsi" w:cstheme="minorHAnsi"/>
          <w:sz w:val="22"/>
          <w:szCs w:val="22"/>
          <w:lang w:val="en-US"/>
        </w:rPr>
        <w:t xml:space="preserve"> </w:t>
      </w:r>
      <w:r w:rsidRPr="00C4200B">
        <w:rPr>
          <w:rFonts w:asciiTheme="minorHAnsi" w:hAnsiTheme="minorHAnsi" w:cstheme="minorHAnsi"/>
          <w:sz w:val="22"/>
          <w:szCs w:val="22"/>
          <w:lang w:val="en-US"/>
        </w:rPr>
        <w:t>clearly in the S&amp;P500 volatility surface shown in</w:t>
      </w:r>
      <w:r>
        <w:rPr>
          <w:rFonts w:asciiTheme="minorHAnsi" w:hAnsiTheme="minorHAnsi" w:cstheme="minorHAnsi"/>
          <w:sz w:val="22"/>
          <w:szCs w:val="22"/>
          <w:lang w:val="en-US"/>
        </w:rPr>
        <w:t xml:space="preserve"> </w:t>
      </w:r>
      <w:r w:rsidRPr="00C4200B">
        <w:rPr>
          <w:rFonts w:asciiTheme="minorHAnsi" w:hAnsiTheme="minorHAnsi" w:cstheme="minorHAnsi"/>
          <w:sz w:val="22"/>
          <w:szCs w:val="22"/>
          <w:lang w:val="en-US"/>
        </w:rPr>
        <w:t>Figure 1. For short-dated expirations, the cross</w:t>
      </w:r>
      <w:r w:rsidR="00642DF9">
        <w:rPr>
          <w:rFonts w:asciiTheme="minorHAnsi" w:hAnsiTheme="minorHAnsi" w:cstheme="minorHAnsi"/>
          <w:sz w:val="22"/>
          <w:szCs w:val="22"/>
          <w:lang w:val="en-US"/>
        </w:rPr>
        <w:t>-</w:t>
      </w:r>
      <w:r w:rsidRPr="00C4200B">
        <w:rPr>
          <w:rFonts w:asciiTheme="minorHAnsi" w:hAnsiTheme="minorHAnsi" w:cstheme="minorHAnsi"/>
          <w:sz w:val="22"/>
          <w:szCs w:val="22"/>
          <w:lang w:val="en-US"/>
        </w:rPr>
        <w:t>section of IVs as a function of strike is roughly Vshaped, but has a rounded vertex and is slightly</w:t>
      </w:r>
      <w:r>
        <w:rPr>
          <w:rFonts w:asciiTheme="minorHAnsi" w:hAnsiTheme="minorHAnsi" w:cstheme="minorHAnsi"/>
          <w:sz w:val="22"/>
          <w:szCs w:val="22"/>
          <w:lang w:val="en-US"/>
        </w:rPr>
        <w:t xml:space="preserve"> </w:t>
      </w:r>
      <w:r w:rsidRPr="00C4200B">
        <w:rPr>
          <w:rFonts w:asciiTheme="minorHAnsi" w:hAnsiTheme="minorHAnsi" w:cstheme="minorHAnsi"/>
          <w:sz w:val="22"/>
          <w:szCs w:val="22"/>
          <w:lang w:val="en-US"/>
        </w:rPr>
        <w:t>tilted. Generally this V-shape softens and becomes</w:t>
      </w:r>
      <w:r>
        <w:rPr>
          <w:rFonts w:asciiTheme="minorHAnsi" w:hAnsiTheme="minorHAnsi" w:cstheme="minorHAnsi"/>
          <w:sz w:val="22"/>
          <w:szCs w:val="22"/>
          <w:lang w:val="en-US"/>
        </w:rPr>
        <w:t xml:space="preserve"> </w:t>
      </w:r>
      <w:r w:rsidRPr="00C4200B">
        <w:rPr>
          <w:rFonts w:asciiTheme="minorHAnsi" w:hAnsiTheme="minorHAnsi" w:cstheme="minorHAnsi"/>
          <w:sz w:val="22"/>
          <w:szCs w:val="22"/>
          <w:lang w:val="en-US"/>
        </w:rPr>
        <w:t>flatter for longer dated expirations, but the vertex itself may rise or fall depending on whether</w:t>
      </w:r>
      <w:r>
        <w:rPr>
          <w:rFonts w:asciiTheme="minorHAnsi" w:hAnsiTheme="minorHAnsi" w:cstheme="minorHAnsi"/>
          <w:sz w:val="22"/>
          <w:szCs w:val="22"/>
          <w:lang w:val="en-US"/>
        </w:rPr>
        <w:t xml:space="preserve"> </w:t>
      </w:r>
      <w:r w:rsidRPr="00C4200B">
        <w:rPr>
          <w:rFonts w:asciiTheme="minorHAnsi" w:hAnsiTheme="minorHAnsi" w:cstheme="minorHAnsi"/>
          <w:sz w:val="22"/>
          <w:szCs w:val="22"/>
          <w:lang w:val="en-US"/>
        </w:rPr>
        <w:t>the term structure of ATM volatility is upward or</w:t>
      </w:r>
      <w:r>
        <w:rPr>
          <w:rFonts w:asciiTheme="minorHAnsi" w:hAnsiTheme="minorHAnsi" w:cstheme="minorHAnsi"/>
          <w:sz w:val="22"/>
          <w:szCs w:val="22"/>
          <w:lang w:val="en-US"/>
        </w:rPr>
        <w:t xml:space="preserve"> </w:t>
      </w:r>
      <w:r w:rsidRPr="00C4200B">
        <w:rPr>
          <w:rFonts w:asciiTheme="minorHAnsi" w:hAnsiTheme="minorHAnsi" w:cstheme="minorHAnsi"/>
          <w:sz w:val="22"/>
          <w:szCs w:val="22"/>
          <w:lang w:val="en-US"/>
        </w:rPr>
        <w:t>downward sloping.</w:t>
      </w:r>
      <w:r>
        <w:rPr>
          <w:rFonts w:asciiTheme="minorHAnsi" w:hAnsiTheme="minorHAnsi" w:cstheme="minorHAnsi"/>
          <w:sz w:val="22"/>
          <w:szCs w:val="22"/>
          <w:lang w:val="en-US"/>
        </w:rPr>
        <w:t xml:space="preserve"> </w:t>
      </w:r>
      <w:r w:rsidRPr="00C4200B">
        <w:rPr>
          <w:rFonts w:asciiTheme="minorHAnsi" w:hAnsiTheme="minorHAnsi" w:cstheme="minorHAnsi"/>
          <w:sz w:val="22"/>
          <w:szCs w:val="22"/>
          <w:lang w:val="en-US"/>
        </w:rPr>
        <w:t>Conventional explanations for the volatility skew</w:t>
      </w:r>
      <w:r>
        <w:rPr>
          <w:rFonts w:asciiTheme="minorHAnsi" w:hAnsiTheme="minorHAnsi" w:cstheme="minorHAnsi"/>
          <w:sz w:val="22"/>
          <w:szCs w:val="22"/>
          <w:lang w:val="en-US"/>
        </w:rPr>
        <w:t xml:space="preserve"> </w:t>
      </w:r>
      <w:r w:rsidRPr="00C4200B">
        <w:rPr>
          <w:rFonts w:asciiTheme="minorHAnsi" w:hAnsiTheme="minorHAnsi" w:cstheme="minorHAnsi"/>
          <w:sz w:val="22"/>
          <w:szCs w:val="22"/>
          <w:lang w:val="en-US"/>
        </w:rPr>
        <w:t>include:</w:t>
      </w:r>
    </w:p>
    <w:p w:rsidR="00C4200B" w:rsidRDefault="00C4200B" w:rsidP="00C4200B">
      <w:pPr>
        <w:pStyle w:val="NormalWeb"/>
        <w:shd w:val="clear" w:color="auto" w:fill="FFFFFF"/>
        <w:spacing w:after="150" w:line="360" w:lineRule="atLeast"/>
        <w:ind w:left="720"/>
        <w:jc w:val="both"/>
        <w:rPr>
          <w:rFonts w:asciiTheme="minorHAnsi" w:hAnsiTheme="minorHAnsi" w:cstheme="minorHAnsi"/>
          <w:sz w:val="22"/>
          <w:szCs w:val="22"/>
          <w:lang w:val="en-US"/>
        </w:rPr>
      </w:pPr>
      <w:r w:rsidRPr="00C4200B">
        <w:rPr>
          <w:rFonts w:asciiTheme="minorHAnsi" w:hAnsiTheme="minorHAnsi" w:cstheme="minorHAnsi"/>
          <w:sz w:val="22"/>
          <w:szCs w:val="22"/>
          <w:lang w:val="en-US"/>
        </w:rPr>
        <w:t xml:space="preserve">• </w:t>
      </w:r>
      <w:r w:rsidRPr="004D028E">
        <w:rPr>
          <w:rFonts w:asciiTheme="minorHAnsi" w:hAnsiTheme="minorHAnsi" w:cstheme="minorHAnsi"/>
          <w:i/>
          <w:sz w:val="22"/>
          <w:szCs w:val="22"/>
          <w:lang w:val="en-US"/>
        </w:rPr>
        <w:t>The leverage effect</w:t>
      </w:r>
      <w:r w:rsidRPr="00C4200B">
        <w:rPr>
          <w:rFonts w:asciiTheme="minorHAnsi" w:hAnsiTheme="minorHAnsi" w:cstheme="minorHAnsi"/>
          <w:sz w:val="22"/>
          <w:szCs w:val="22"/>
          <w:lang w:val="en-US"/>
        </w:rPr>
        <w:t>: Stocks tend to be more</w:t>
      </w:r>
      <w:r>
        <w:rPr>
          <w:rFonts w:asciiTheme="minorHAnsi" w:hAnsiTheme="minorHAnsi" w:cstheme="minorHAnsi"/>
          <w:sz w:val="22"/>
          <w:szCs w:val="22"/>
          <w:lang w:val="en-US"/>
        </w:rPr>
        <w:t xml:space="preserve"> </w:t>
      </w:r>
      <w:r w:rsidRPr="00C4200B">
        <w:rPr>
          <w:rFonts w:asciiTheme="minorHAnsi" w:hAnsiTheme="minorHAnsi" w:cstheme="minorHAnsi"/>
          <w:sz w:val="22"/>
          <w:szCs w:val="22"/>
          <w:lang w:val="en-US"/>
        </w:rPr>
        <w:t>volatile at lower prices than at higher prices.</w:t>
      </w:r>
    </w:p>
    <w:p w:rsidR="00C4200B" w:rsidRDefault="00C4200B" w:rsidP="00C4200B">
      <w:pPr>
        <w:pStyle w:val="NormalWeb"/>
        <w:shd w:val="clear" w:color="auto" w:fill="FFFFFF"/>
        <w:spacing w:after="150" w:line="360" w:lineRule="atLeast"/>
        <w:ind w:left="720"/>
        <w:jc w:val="both"/>
        <w:rPr>
          <w:rFonts w:asciiTheme="minorHAnsi" w:hAnsiTheme="minorHAnsi" w:cstheme="minorHAnsi"/>
          <w:sz w:val="22"/>
          <w:szCs w:val="22"/>
          <w:lang w:val="en-US"/>
        </w:rPr>
      </w:pPr>
      <w:r w:rsidRPr="00C4200B">
        <w:rPr>
          <w:rFonts w:asciiTheme="minorHAnsi" w:hAnsiTheme="minorHAnsi" w:cstheme="minorHAnsi"/>
          <w:sz w:val="22"/>
          <w:szCs w:val="22"/>
          <w:lang w:val="en-US"/>
        </w:rPr>
        <w:t xml:space="preserve">• </w:t>
      </w:r>
      <w:r w:rsidRPr="004D028E">
        <w:rPr>
          <w:rFonts w:asciiTheme="minorHAnsi" w:hAnsiTheme="minorHAnsi" w:cstheme="minorHAnsi"/>
          <w:i/>
          <w:sz w:val="22"/>
          <w:szCs w:val="22"/>
          <w:lang w:val="en-US"/>
        </w:rPr>
        <w:t>Volatility</w:t>
      </w:r>
      <w:r w:rsidRPr="00C4200B">
        <w:rPr>
          <w:rFonts w:asciiTheme="minorHAnsi" w:hAnsiTheme="minorHAnsi" w:cstheme="minorHAnsi"/>
          <w:sz w:val="22"/>
          <w:szCs w:val="22"/>
          <w:lang w:val="en-US"/>
        </w:rPr>
        <w:t xml:space="preserve"> moves and spot moves are anticorrelated.</w:t>
      </w:r>
    </w:p>
    <w:p w:rsidR="00C4200B" w:rsidRDefault="00C4200B" w:rsidP="00C4200B">
      <w:pPr>
        <w:pStyle w:val="NormalWeb"/>
        <w:shd w:val="clear" w:color="auto" w:fill="FFFFFF"/>
        <w:spacing w:after="150" w:line="360" w:lineRule="atLeast"/>
        <w:ind w:left="720"/>
        <w:jc w:val="both"/>
        <w:rPr>
          <w:rFonts w:asciiTheme="minorHAnsi" w:hAnsiTheme="minorHAnsi" w:cstheme="minorHAnsi"/>
          <w:sz w:val="22"/>
          <w:szCs w:val="22"/>
          <w:lang w:val="en-US"/>
        </w:rPr>
      </w:pPr>
      <w:r w:rsidRPr="00C4200B">
        <w:rPr>
          <w:rFonts w:asciiTheme="minorHAnsi" w:hAnsiTheme="minorHAnsi" w:cstheme="minorHAnsi"/>
          <w:sz w:val="22"/>
          <w:szCs w:val="22"/>
          <w:lang w:val="en-US"/>
        </w:rPr>
        <w:t xml:space="preserve">• </w:t>
      </w:r>
      <w:r w:rsidRPr="004D028E">
        <w:rPr>
          <w:rFonts w:asciiTheme="minorHAnsi" w:hAnsiTheme="minorHAnsi" w:cstheme="minorHAnsi"/>
          <w:i/>
          <w:sz w:val="22"/>
          <w:szCs w:val="22"/>
          <w:lang w:val="en-US"/>
        </w:rPr>
        <w:t>Big jumps</w:t>
      </w:r>
      <w:r w:rsidRPr="00C4200B">
        <w:rPr>
          <w:rFonts w:asciiTheme="minorHAnsi" w:hAnsiTheme="minorHAnsi" w:cstheme="minorHAnsi"/>
          <w:sz w:val="22"/>
          <w:szCs w:val="22"/>
          <w:lang w:val="en-US"/>
        </w:rPr>
        <w:t xml:space="preserve"> in spot tend to be downwards rather</w:t>
      </w:r>
      <w:r>
        <w:rPr>
          <w:rFonts w:asciiTheme="minorHAnsi" w:hAnsiTheme="minorHAnsi" w:cstheme="minorHAnsi"/>
          <w:sz w:val="22"/>
          <w:szCs w:val="22"/>
          <w:lang w:val="en-US"/>
        </w:rPr>
        <w:t xml:space="preserve"> </w:t>
      </w:r>
      <w:r w:rsidRPr="00C4200B">
        <w:rPr>
          <w:rFonts w:asciiTheme="minorHAnsi" w:hAnsiTheme="minorHAnsi" w:cstheme="minorHAnsi"/>
          <w:sz w:val="22"/>
          <w:szCs w:val="22"/>
          <w:lang w:val="en-US"/>
        </w:rPr>
        <w:t>than upwards.</w:t>
      </w:r>
    </w:p>
    <w:p w:rsidR="00C4200B" w:rsidRDefault="00C4200B" w:rsidP="00C4200B">
      <w:pPr>
        <w:pStyle w:val="NormalWeb"/>
        <w:shd w:val="clear" w:color="auto" w:fill="FFFFFF"/>
        <w:spacing w:after="150" w:line="360" w:lineRule="atLeast"/>
        <w:ind w:left="720"/>
        <w:jc w:val="both"/>
        <w:rPr>
          <w:rFonts w:asciiTheme="minorHAnsi" w:hAnsiTheme="minorHAnsi" w:cstheme="minorHAnsi"/>
          <w:sz w:val="22"/>
          <w:szCs w:val="22"/>
          <w:lang w:val="en-US"/>
        </w:rPr>
      </w:pPr>
      <w:r w:rsidRPr="00C4200B">
        <w:rPr>
          <w:rFonts w:asciiTheme="minorHAnsi" w:hAnsiTheme="minorHAnsi" w:cstheme="minorHAnsi"/>
          <w:sz w:val="22"/>
          <w:szCs w:val="22"/>
          <w:lang w:val="en-US"/>
        </w:rPr>
        <w:t xml:space="preserve">• </w:t>
      </w:r>
      <w:r w:rsidRPr="004D028E">
        <w:rPr>
          <w:rFonts w:asciiTheme="minorHAnsi" w:hAnsiTheme="minorHAnsi" w:cstheme="minorHAnsi"/>
          <w:i/>
          <w:sz w:val="22"/>
          <w:szCs w:val="22"/>
          <w:lang w:val="en-US"/>
        </w:rPr>
        <w:t>The risk of default</w:t>
      </w:r>
      <w:r w:rsidRPr="00C4200B">
        <w:rPr>
          <w:rFonts w:asciiTheme="minorHAnsi" w:hAnsiTheme="minorHAnsi" w:cstheme="minorHAnsi"/>
          <w:sz w:val="22"/>
          <w:szCs w:val="22"/>
          <w:lang w:val="en-US"/>
        </w:rPr>
        <w:t>: There is a nonzero probability for the price of a stock to collapse if the</w:t>
      </w:r>
      <w:r>
        <w:rPr>
          <w:rFonts w:asciiTheme="minorHAnsi" w:hAnsiTheme="minorHAnsi" w:cstheme="minorHAnsi"/>
          <w:sz w:val="22"/>
          <w:szCs w:val="22"/>
          <w:lang w:val="en-US"/>
        </w:rPr>
        <w:t xml:space="preserve"> </w:t>
      </w:r>
      <w:r w:rsidRPr="00C4200B">
        <w:rPr>
          <w:rFonts w:asciiTheme="minorHAnsi" w:hAnsiTheme="minorHAnsi" w:cstheme="minorHAnsi"/>
          <w:sz w:val="22"/>
          <w:szCs w:val="22"/>
          <w:lang w:val="en-US"/>
        </w:rPr>
        <w:t>issuer defaults.</w:t>
      </w:r>
    </w:p>
    <w:p w:rsidR="00C4200B" w:rsidRDefault="00C4200B" w:rsidP="00C4200B">
      <w:pPr>
        <w:pStyle w:val="NormalWeb"/>
        <w:shd w:val="clear" w:color="auto" w:fill="FFFFFF"/>
        <w:spacing w:after="150" w:line="360" w:lineRule="atLeast"/>
        <w:ind w:left="720"/>
        <w:jc w:val="both"/>
        <w:rPr>
          <w:rFonts w:asciiTheme="minorHAnsi" w:hAnsiTheme="minorHAnsi" w:cstheme="minorHAnsi"/>
          <w:b/>
          <w:sz w:val="22"/>
          <w:szCs w:val="22"/>
          <w:lang w:val="en-US"/>
        </w:rPr>
      </w:pPr>
      <w:r w:rsidRPr="00C4200B">
        <w:rPr>
          <w:rFonts w:asciiTheme="minorHAnsi" w:hAnsiTheme="minorHAnsi" w:cstheme="minorHAnsi"/>
          <w:sz w:val="22"/>
          <w:szCs w:val="22"/>
          <w:lang w:val="en-US"/>
        </w:rPr>
        <w:t xml:space="preserve">• </w:t>
      </w:r>
      <w:r w:rsidRPr="004D028E">
        <w:rPr>
          <w:rFonts w:asciiTheme="minorHAnsi" w:hAnsiTheme="minorHAnsi" w:cstheme="minorHAnsi"/>
          <w:i/>
          <w:sz w:val="22"/>
          <w:szCs w:val="22"/>
          <w:lang w:val="en-US"/>
        </w:rPr>
        <w:t>Supply and demand</w:t>
      </w:r>
      <w:r w:rsidRPr="00C4200B">
        <w:rPr>
          <w:rFonts w:asciiTheme="minorHAnsi" w:hAnsiTheme="minorHAnsi" w:cstheme="minorHAnsi"/>
          <w:sz w:val="22"/>
          <w:szCs w:val="22"/>
          <w:lang w:val="en-US"/>
        </w:rPr>
        <w:t>: Investors are net long of</w:t>
      </w:r>
      <w:r>
        <w:rPr>
          <w:rFonts w:asciiTheme="minorHAnsi" w:hAnsiTheme="minorHAnsi" w:cstheme="minorHAnsi"/>
          <w:sz w:val="22"/>
          <w:szCs w:val="22"/>
          <w:lang w:val="en-US"/>
        </w:rPr>
        <w:t xml:space="preserve"> </w:t>
      </w:r>
      <w:r w:rsidRPr="00C4200B">
        <w:rPr>
          <w:rFonts w:asciiTheme="minorHAnsi" w:hAnsiTheme="minorHAnsi" w:cstheme="minorHAnsi"/>
          <w:sz w:val="22"/>
          <w:szCs w:val="22"/>
          <w:lang w:val="en-US"/>
        </w:rPr>
        <w:t>stock and so tend to be net buyers of downside</w:t>
      </w:r>
      <w:r>
        <w:rPr>
          <w:rFonts w:asciiTheme="minorHAnsi" w:hAnsiTheme="minorHAnsi" w:cstheme="minorHAnsi"/>
          <w:sz w:val="22"/>
          <w:szCs w:val="22"/>
          <w:lang w:val="en-US"/>
        </w:rPr>
        <w:t xml:space="preserve"> </w:t>
      </w:r>
      <w:r w:rsidRPr="00C4200B">
        <w:rPr>
          <w:rFonts w:asciiTheme="minorHAnsi" w:hAnsiTheme="minorHAnsi" w:cstheme="minorHAnsi"/>
          <w:sz w:val="22"/>
          <w:szCs w:val="22"/>
          <w:lang w:val="en-US"/>
        </w:rPr>
        <w:t>puts and sellers of upside calls.</w:t>
      </w:r>
      <w:r w:rsidRPr="00C4200B">
        <w:rPr>
          <w:rFonts w:asciiTheme="minorHAnsi" w:hAnsiTheme="minorHAnsi" w:cstheme="minorHAnsi"/>
          <w:sz w:val="22"/>
          <w:szCs w:val="22"/>
          <w:lang w:val="en-US"/>
        </w:rPr>
        <w:cr/>
      </w:r>
    </w:p>
    <w:p w:rsidR="00C4200B" w:rsidRPr="006A5F23" w:rsidRDefault="004D028E" w:rsidP="00642DF9">
      <w:pPr>
        <w:pStyle w:val="NormalWeb"/>
        <w:shd w:val="clear" w:color="auto" w:fill="FFFFFF"/>
        <w:spacing w:after="150" w:line="360" w:lineRule="atLeast"/>
        <w:ind w:left="720"/>
        <w:jc w:val="center"/>
        <w:rPr>
          <w:rFonts w:asciiTheme="minorHAnsi" w:hAnsiTheme="minorHAnsi" w:cstheme="minorHAnsi"/>
          <w:b/>
          <w:sz w:val="22"/>
          <w:szCs w:val="22"/>
          <w:lang w:val="en-US"/>
        </w:rPr>
      </w:pPr>
      <w:r w:rsidRPr="004D028E">
        <w:rPr>
          <w:rFonts w:asciiTheme="minorHAnsi" w:hAnsiTheme="minorHAnsi" w:cstheme="minorHAnsi"/>
          <w:b/>
          <w:noProof/>
          <w:sz w:val="22"/>
          <w:szCs w:val="22"/>
        </w:rPr>
        <w:lastRenderedPageBreak/>
        <w:drawing>
          <wp:inline distT="0" distB="0" distL="0" distR="0" wp14:anchorId="694D36AC" wp14:editId="1D5556C2">
            <wp:extent cx="2943636" cy="3105583"/>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6"/>
                    <a:stretch>
                      <a:fillRect/>
                    </a:stretch>
                  </pic:blipFill>
                  <pic:spPr>
                    <a:xfrm>
                      <a:off x="0" y="0"/>
                      <a:ext cx="2943636" cy="3105583"/>
                    </a:xfrm>
                    <a:prstGeom prst="rect">
                      <a:avLst/>
                    </a:prstGeom>
                  </pic:spPr>
                </pic:pic>
              </a:graphicData>
            </a:graphic>
          </wp:inline>
        </w:drawing>
      </w:r>
    </w:p>
    <w:p w:rsidR="00123721" w:rsidRDefault="00716714" w:rsidP="0064198D">
      <w:pPr>
        <w:pStyle w:val="NormalWeb"/>
        <w:numPr>
          <w:ilvl w:val="0"/>
          <w:numId w:val="50"/>
        </w:numPr>
        <w:shd w:val="clear" w:color="auto" w:fill="FFFFFF"/>
        <w:spacing w:after="150" w:line="360" w:lineRule="atLeast"/>
        <w:jc w:val="both"/>
        <w:rPr>
          <w:rFonts w:asciiTheme="minorHAnsi" w:hAnsiTheme="minorHAnsi" w:cstheme="minorHAnsi"/>
          <w:b/>
          <w:sz w:val="22"/>
          <w:szCs w:val="22"/>
          <w:lang w:val="en-US"/>
        </w:rPr>
      </w:pPr>
      <w:r w:rsidRPr="006A5F23">
        <w:rPr>
          <w:rFonts w:asciiTheme="minorHAnsi" w:hAnsiTheme="minorHAnsi" w:cstheme="minorHAnsi"/>
          <w:b/>
          <w:sz w:val="22"/>
          <w:szCs w:val="22"/>
          <w:lang w:val="en-US"/>
        </w:rPr>
        <w:t xml:space="preserve">How do you find it/where does it come from? </w:t>
      </w:r>
    </w:p>
    <w:p w:rsidR="00BD464B" w:rsidRPr="00BD464B" w:rsidRDefault="00BD464B" w:rsidP="00642DF9">
      <w:pPr>
        <w:pStyle w:val="NormalWeb"/>
        <w:shd w:val="clear" w:color="auto" w:fill="FFFFFF"/>
        <w:spacing w:after="150" w:line="360" w:lineRule="atLeast"/>
        <w:ind w:left="709"/>
        <w:jc w:val="both"/>
        <w:rPr>
          <w:rFonts w:asciiTheme="minorHAnsi" w:hAnsiTheme="minorHAnsi" w:cstheme="minorHAnsi"/>
          <w:b/>
          <w:sz w:val="22"/>
          <w:szCs w:val="22"/>
          <w:lang w:val="en-US"/>
        </w:rPr>
      </w:pPr>
      <w:r w:rsidRPr="00BD464B">
        <w:rPr>
          <w:rFonts w:asciiTheme="minorHAnsi" w:hAnsiTheme="minorHAnsi" w:cstheme="minorHAnsi"/>
          <w:b/>
          <w:sz w:val="22"/>
          <w:szCs w:val="22"/>
          <w:lang w:val="en-US"/>
        </w:rPr>
        <w:t>Thinking about Building a Volatility Surface? Think Again</w:t>
      </w:r>
    </w:p>
    <w:p w:rsidR="00BD464B" w:rsidRPr="00BD464B" w:rsidRDefault="00BD464B" w:rsidP="00642DF9">
      <w:pPr>
        <w:pStyle w:val="NormalWeb"/>
        <w:shd w:val="clear" w:color="auto" w:fill="FFFFFF"/>
        <w:spacing w:after="150" w:line="360" w:lineRule="atLeast"/>
        <w:ind w:left="709"/>
        <w:jc w:val="both"/>
        <w:rPr>
          <w:rFonts w:asciiTheme="minorHAnsi" w:hAnsiTheme="minorHAnsi" w:cstheme="minorHAnsi"/>
          <w:sz w:val="22"/>
          <w:szCs w:val="22"/>
          <w:lang w:val="en-US"/>
        </w:rPr>
      </w:pPr>
      <w:r w:rsidRPr="00BD464B">
        <w:rPr>
          <w:rFonts w:asciiTheme="minorHAnsi" w:hAnsiTheme="minorHAnsi" w:cstheme="minorHAnsi"/>
          <w:sz w:val="22"/>
          <w:szCs w:val="22"/>
          <w:lang w:val="en-US"/>
        </w:rPr>
        <w:t>At first glance, constructing a volatility surface looks like a straightforward exercise – identify options that trade on the assets or securities of interest, obtain prices for those options across strikes and expirations, and compute implied vols from those prices. Voila. But that description only scratches the surface (pardon the pun) – a closer look reveals there is a great deal more to consider. In fact, constructing a thoughtful, reliable volatility surface (and updating it every day), may be one of the more challenging, painstaking aspects of maintaining a</w:t>
      </w:r>
      <w:r w:rsidR="00642DF9">
        <w:rPr>
          <w:rFonts w:asciiTheme="minorHAnsi" w:hAnsiTheme="minorHAnsi" w:cstheme="minorHAnsi"/>
          <w:sz w:val="22"/>
          <w:szCs w:val="22"/>
          <w:lang w:val="en-US"/>
        </w:rPr>
        <w:t xml:space="preserve"> robust risk management system.</w:t>
      </w:r>
    </w:p>
    <w:p w:rsidR="00BD464B" w:rsidRPr="00BD464B" w:rsidRDefault="00BD464B" w:rsidP="00642DF9">
      <w:pPr>
        <w:pStyle w:val="NormalWeb"/>
        <w:shd w:val="clear" w:color="auto" w:fill="FFFFFF"/>
        <w:spacing w:after="150" w:line="360" w:lineRule="atLeast"/>
        <w:ind w:left="709"/>
        <w:jc w:val="both"/>
        <w:rPr>
          <w:rFonts w:asciiTheme="minorHAnsi" w:hAnsiTheme="minorHAnsi" w:cstheme="minorHAnsi"/>
          <w:sz w:val="22"/>
          <w:szCs w:val="22"/>
          <w:lang w:val="en-US"/>
        </w:rPr>
      </w:pPr>
      <w:r w:rsidRPr="00BD464B">
        <w:rPr>
          <w:rFonts w:asciiTheme="minorHAnsi" w:hAnsiTheme="minorHAnsi" w:cstheme="minorHAnsi"/>
          <w:sz w:val="22"/>
          <w:szCs w:val="22"/>
          <w:lang w:val="en-US"/>
        </w:rPr>
        <w:t>In this article, we summarize the process and validation procedures TS Imagine uses to construct implied volatility surfaces for equity, equity index and commodity options. This multi-step process includes choices of option models and price snaps, chain reconciliation, volatility calculation, and smoothing. We provide a high-level description of these issues and include some technical details for th</w:t>
      </w:r>
      <w:r w:rsidR="00642DF9">
        <w:rPr>
          <w:rFonts w:asciiTheme="minorHAnsi" w:hAnsiTheme="minorHAnsi" w:cstheme="minorHAnsi"/>
          <w:sz w:val="22"/>
          <w:szCs w:val="22"/>
          <w:lang w:val="en-US"/>
        </w:rPr>
        <w:t>ose clients who are interested.</w:t>
      </w:r>
    </w:p>
    <w:p w:rsidR="00BD464B" w:rsidRPr="00BD464B" w:rsidRDefault="00BD464B" w:rsidP="00642DF9">
      <w:pPr>
        <w:pStyle w:val="NormalWeb"/>
        <w:shd w:val="clear" w:color="auto" w:fill="FFFFFF"/>
        <w:spacing w:after="150" w:line="360" w:lineRule="atLeast"/>
        <w:ind w:left="709"/>
        <w:jc w:val="both"/>
        <w:rPr>
          <w:rFonts w:asciiTheme="minorHAnsi" w:hAnsiTheme="minorHAnsi" w:cstheme="minorHAnsi"/>
          <w:sz w:val="22"/>
          <w:szCs w:val="22"/>
          <w:lang w:val="en-US"/>
        </w:rPr>
      </w:pPr>
      <w:r w:rsidRPr="00BD464B">
        <w:rPr>
          <w:rFonts w:asciiTheme="minorHAnsi" w:hAnsiTheme="minorHAnsi" w:cstheme="minorHAnsi"/>
          <w:sz w:val="22"/>
          <w:szCs w:val="22"/>
          <w:lang w:val="en-US"/>
        </w:rPr>
        <w:t>In addition to the standard Black Scholes model used to price European options, the following models, available in TS Imagine, are</w:t>
      </w:r>
      <w:r w:rsidR="00642DF9">
        <w:rPr>
          <w:rFonts w:asciiTheme="minorHAnsi" w:hAnsiTheme="minorHAnsi" w:cstheme="minorHAnsi"/>
          <w:sz w:val="22"/>
          <w:szCs w:val="22"/>
          <w:lang w:val="en-US"/>
        </w:rPr>
        <w:t xml:space="preserve"> commonly used in the industry:</w:t>
      </w:r>
    </w:p>
    <w:p w:rsidR="00BD464B" w:rsidRPr="00BD464B" w:rsidRDefault="00BD464B" w:rsidP="00642DF9">
      <w:pPr>
        <w:pStyle w:val="NormalWeb"/>
        <w:shd w:val="clear" w:color="auto" w:fill="FFFFFF"/>
        <w:spacing w:after="150" w:line="360" w:lineRule="atLeast"/>
        <w:ind w:left="709"/>
        <w:jc w:val="both"/>
        <w:rPr>
          <w:rFonts w:asciiTheme="minorHAnsi" w:hAnsiTheme="minorHAnsi" w:cstheme="minorHAnsi"/>
          <w:sz w:val="22"/>
          <w:szCs w:val="22"/>
          <w:lang w:val="en-US"/>
        </w:rPr>
      </w:pPr>
      <w:r w:rsidRPr="00642DF9">
        <w:rPr>
          <w:rFonts w:asciiTheme="minorHAnsi" w:hAnsiTheme="minorHAnsi" w:cstheme="minorHAnsi"/>
          <w:b/>
          <w:sz w:val="22"/>
          <w:szCs w:val="22"/>
          <w:lang w:val="en-US"/>
        </w:rPr>
        <w:t>Finite difference</w:t>
      </w:r>
      <w:r w:rsidRPr="00BD464B">
        <w:rPr>
          <w:rFonts w:asciiTheme="minorHAnsi" w:hAnsiTheme="minorHAnsi" w:cstheme="minorHAnsi"/>
          <w:sz w:val="22"/>
          <w:szCs w:val="22"/>
          <w:lang w:val="en-US"/>
        </w:rPr>
        <w:t xml:space="preserve"> – Discretizes the continuous approach to solving differential equations, approximating them with difference equations and using finite differences to calculate the derivatives.</w:t>
      </w:r>
    </w:p>
    <w:p w:rsidR="00BD464B" w:rsidRPr="00BD464B" w:rsidRDefault="00BD464B" w:rsidP="00642DF9">
      <w:pPr>
        <w:pStyle w:val="NormalWeb"/>
        <w:shd w:val="clear" w:color="auto" w:fill="FFFFFF"/>
        <w:spacing w:after="150" w:line="360" w:lineRule="atLeast"/>
        <w:ind w:left="709"/>
        <w:jc w:val="both"/>
        <w:rPr>
          <w:rFonts w:asciiTheme="minorHAnsi" w:hAnsiTheme="minorHAnsi" w:cstheme="minorHAnsi"/>
          <w:sz w:val="22"/>
          <w:szCs w:val="22"/>
          <w:lang w:val="en-US"/>
        </w:rPr>
      </w:pPr>
    </w:p>
    <w:p w:rsidR="00BD464B" w:rsidRPr="00BD464B" w:rsidRDefault="00BD464B" w:rsidP="00642DF9">
      <w:pPr>
        <w:pStyle w:val="NormalWeb"/>
        <w:shd w:val="clear" w:color="auto" w:fill="FFFFFF"/>
        <w:spacing w:after="150" w:line="360" w:lineRule="atLeast"/>
        <w:ind w:left="709"/>
        <w:jc w:val="both"/>
        <w:rPr>
          <w:rFonts w:asciiTheme="minorHAnsi" w:hAnsiTheme="minorHAnsi" w:cstheme="minorHAnsi"/>
          <w:sz w:val="22"/>
          <w:szCs w:val="22"/>
          <w:lang w:val="en-US"/>
        </w:rPr>
      </w:pPr>
      <w:r w:rsidRPr="00642DF9">
        <w:rPr>
          <w:rFonts w:asciiTheme="minorHAnsi" w:hAnsiTheme="minorHAnsi" w:cstheme="minorHAnsi"/>
          <w:b/>
          <w:sz w:val="22"/>
          <w:szCs w:val="22"/>
          <w:lang w:val="en-US"/>
        </w:rPr>
        <w:t>Baroni-Adesi and Whaley</w:t>
      </w:r>
      <w:r w:rsidRPr="00BD464B">
        <w:rPr>
          <w:rFonts w:asciiTheme="minorHAnsi" w:hAnsiTheme="minorHAnsi" w:cstheme="minorHAnsi"/>
          <w:sz w:val="22"/>
          <w:szCs w:val="22"/>
          <w:lang w:val="en-US"/>
        </w:rPr>
        <w:t xml:space="preserve"> – To price American options, this model separately computes the European option value, then estimates the early exercise prem</w:t>
      </w:r>
      <w:r w:rsidR="00642DF9">
        <w:rPr>
          <w:rFonts w:asciiTheme="minorHAnsi" w:hAnsiTheme="minorHAnsi" w:cstheme="minorHAnsi"/>
          <w:sz w:val="22"/>
          <w:szCs w:val="22"/>
          <w:lang w:val="en-US"/>
        </w:rPr>
        <w:t>ium using a quadratic equation.</w:t>
      </w:r>
    </w:p>
    <w:p w:rsidR="00BD464B" w:rsidRPr="00BD464B" w:rsidRDefault="00BD464B" w:rsidP="00642DF9">
      <w:pPr>
        <w:pStyle w:val="NormalWeb"/>
        <w:shd w:val="clear" w:color="auto" w:fill="FFFFFF"/>
        <w:spacing w:after="150" w:line="360" w:lineRule="atLeast"/>
        <w:ind w:left="709"/>
        <w:jc w:val="both"/>
        <w:rPr>
          <w:rFonts w:asciiTheme="minorHAnsi" w:hAnsiTheme="minorHAnsi" w:cstheme="minorHAnsi"/>
          <w:sz w:val="22"/>
          <w:szCs w:val="22"/>
          <w:lang w:val="en-US"/>
        </w:rPr>
      </w:pPr>
      <w:r w:rsidRPr="00642DF9">
        <w:rPr>
          <w:rFonts w:asciiTheme="minorHAnsi" w:hAnsiTheme="minorHAnsi" w:cstheme="minorHAnsi"/>
          <w:b/>
          <w:sz w:val="22"/>
          <w:szCs w:val="22"/>
          <w:lang w:val="en-US"/>
        </w:rPr>
        <w:t>Full Binomial / Discrete Yield Binomial</w:t>
      </w:r>
      <w:r w:rsidRPr="00BD464B">
        <w:rPr>
          <w:rFonts w:asciiTheme="minorHAnsi" w:hAnsiTheme="minorHAnsi" w:cstheme="minorHAnsi"/>
          <w:sz w:val="22"/>
          <w:szCs w:val="22"/>
          <w:lang w:val="en-US"/>
        </w:rPr>
        <w:t xml:space="preserve"> – Binomial trees model the evolution of underlying option variables over time. While computationally more intensive than Black Scholes, this approach can be more accurate, especially for long-dated options on securities with dividend payouts, which can be treated </w:t>
      </w:r>
      <w:r w:rsidR="00642DF9">
        <w:rPr>
          <w:rFonts w:asciiTheme="minorHAnsi" w:hAnsiTheme="minorHAnsi" w:cstheme="minorHAnsi"/>
          <w:sz w:val="22"/>
          <w:szCs w:val="22"/>
          <w:lang w:val="en-US"/>
        </w:rPr>
        <w:t>as discrete yields.</w:t>
      </w:r>
    </w:p>
    <w:p w:rsidR="00BD464B" w:rsidRPr="00642DF9" w:rsidRDefault="00BD464B" w:rsidP="00642DF9">
      <w:pPr>
        <w:pStyle w:val="NormalWeb"/>
        <w:shd w:val="clear" w:color="auto" w:fill="FFFFFF"/>
        <w:spacing w:after="150" w:line="360" w:lineRule="atLeast"/>
        <w:ind w:left="709"/>
        <w:jc w:val="both"/>
        <w:rPr>
          <w:rFonts w:asciiTheme="minorHAnsi" w:hAnsiTheme="minorHAnsi" w:cstheme="minorHAnsi"/>
          <w:b/>
          <w:sz w:val="22"/>
          <w:szCs w:val="22"/>
          <w:lang w:val="en-US"/>
        </w:rPr>
      </w:pPr>
      <w:r w:rsidRPr="00642DF9">
        <w:rPr>
          <w:rFonts w:asciiTheme="minorHAnsi" w:hAnsiTheme="minorHAnsi" w:cstheme="minorHAnsi"/>
          <w:b/>
          <w:sz w:val="22"/>
          <w:szCs w:val="22"/>
          <w:lang w:val="en-US"/>
        </w:rPr>
        <w:t>Which Option Models?</w:t>
      </w:r>
    </w:p>
    <w:p w:rsidR="00BD464B" w:rsidRPr="00BD464B" w:rsidRDefault="00BD464B" w:rsidP="00642DF9">
      <w:pPr>
        <w:pStyle w:val="NormalWeb"/>
        <w:shd w:val="clear" w:color="auto" w:fill="FFFFFF"/>
        <w:spacing w:after="150" w:line="360" w:lineRule="atLeast"/>
        <w:ind w:left="709"/>
        <w:jc w:val="both"/>
        <w:rPr>
          <w:rFonts w:asciiTheme="minorHAnsi" w:hAnsiTheme="minorHAnsi" w:cstheme="minorHAnsi"/>
          <w:sz w:val="22"/>
          <w:szCs w:val="22"/>
          <w:lang w:val="en-US"/>
        </w:rPr>
      </w:pPr>
      <w:r w:rsidRPr="00BD464B">
        <w:rPr>
          <w:rFonts w:asciiTheme="minorHAnsi" w:hAnsiTheme="minorHAnsi" w:cstheme="minorHAnsi"/>
          <w:sz w:val="22"/>
          <w:szCs w:val="22"/>
          <w:lang w:val="en-US"/>
        </w:rPr>
        <w:t>The first step is to choose the option models to use when calculating implied volatility from a given price. Different models produce different answers from the same inputs, so it is important to select the model that is best suited for each instrument. TS Imagine uses a Finite Difference model for American options and the Black Scholes model for European options. Other models, specifically Baroni-Adesi and Whaley, and Full Binomial and Discrete Yield Binomial models, are also available so that clients can customize their vol surfaces usin</w:t>
      </w:r>
      <w:r w:rsidR="00642DF9">
        <w:rPr>
          <w:rFonts w:asciiTheme="minorHAnsi" w:hAnsiTheme="minorHAnsi" w:cstheme="minorHAnsi"/>
          <w:sz w:val="22"/>
          <w:szCs w:val="22"/>
          <w:lang w:val="en-US"/>
        </w:rPr>
        <w:t>g the model(s) of their choice.</w:t>
      </w:r>
    </w:p>
    <w:p w:rsidR="00BD464B" w:rsidRPr="00642DF9" w:rsidRDefault="00BD464B" w:rsidP="00642DF9">
      <w:pPr>
        <w:pStyle w:val="NormalWeb"/>
        <w:shd w:val="clear" w:color="auto" w:fill="FFFFFF"/>
        <w:spacing w:after="150" w:line="360" w:lineRule="atLeast"/>
        <w:ind w:left="709"/>
        <w:jc w:val="both"/>
        <w:rPr>
          <w:rFonts w:asciiTheme="minorHAnsi" w:hAnsiTheme="minorHAnsi" w:cstheme="minorHAnsi"/>
          <w:b/>
          <w:sz w:val="22"/>
          <w:szCs w:val="22"/>
          <w:lang w:val="en-US"/>
        </w:rPr>
      </w:pPr>
      <w:r w:rsidRPr="00642DF9">
        <w:rPr>
          <w:rFonts w:asciiTheme="minorHAnsi" w:hAnsiTheme="minorHAnsi" w:cstheme="minorHAnsi"/>
          <w:b/>
          <w:sz w:val="22"/>
          <w:szCs w:val="22"/>
          <w:lang w:val="en-US"/>
        </w:rPr>
        <w:t>Price? Which Price?</w:t>
      </w:r>
    </w:p>
    <w:p w:rsidR="00BD464B" w:rsidRPr="00BD464B" w:rsidRDefault="00BD464B" w:rsidP="00642DF9">
      <w:pPr>
        <w:pStyle w:val="NormalWeb"/>
        <w:shd w:val="clear" w:color="auto" w:fill="FFFFFF"/>
        <w:spacing w:after="150" w:line="360" w:lineRule="atLeast"/>
        <w:ind w:left="709"/>
        <w:jc w:val="both"/>
        <w:rPr>
          <w:rFonts w:asciiTheme="minorHAnsi" w:hAnsiTheme="minorHAnsi" w:cstheme="minorHAnsi"/>
          <w:sz w:val="22"/>
          <w:szCs w:val="22"/>
          <w:lang w:val="en-US"/>
        </w:rPr>
      </w:pPr>
      <w:r w:rsidRPr="00BD464B">
        <w:rPr>
          <w:rFonts w:asciiTheme="minorHAnsi" w:hAnsiTheme="minorHAnsi" w:cstheme="minorHAnsi"/>
          <w:sz w:val="22"/>
          <w:szCs w:val="22"/>
          <w:lang w:val="en-US"/>
        </w:rPr>
        <w:t>Once you have chosen the option model to use, calculating the implied volatility of the option is a mathematical exercise – but what price do you use? Many (perhaps most) options markets are rather illiquid. Should one use the last traded price? That may sound appealing since it reflects an actual transaction, but the last trade could have occurred many hours or even days prior to the close of the market for the underlying. Our preference is to use the Settlement Price from the Exchange, but if none is available it is reasonable to use the bid, mid or ask price as of the close. However, that requires another decision; using one or the other will produce di</w:t>
      </w:r>
      <w:r w:rsidR="00642DF9">
        <w:rPr>
          <w:rFonts w:asciiTheme="minorHAnsi" w:hAnsiTheme="minorHAnsi" w:cstheme="minorHAnsi"/>
          <w:sz w:val="22"/>
          <w:szCs w:val="22"/>
          <w:lang w:val="en-US"/>
        </w:rPr>
        <w:t>fferent answers. We use the mid-</w:t>
      </w:r>
      <w:r w:rsidRPr="00BD464B">
        <w:rPr>
          <w:rFonts w:asciiTheme="minorHAnsi" w:hAnsiTheme="minorHAnsi" w:cstheme="minorHAnsi"/>
          <w:sz w:val="22"/>
          <w:szCs w:val="22"/>
          <w:lang w:val="en-US"/>
        </w:rPr>
        <w:t>price, as a compromis</w:t>
      </w:r>
      <w:r w:rsidR="00642DF9">
        <w:rPr>
          <w:rFonts w:asciiTheme="minorHAnsi" w:hAnsiTheme="minorHAnsi" w:cstheme="minorHAnsi"/>
          <w:sz w:val="22"/>
          <w:szCs w:val="22"/>
          <w:lang w:val="en-US"/>
        </w:rPr>
        <w:t>e to “minimize” the difference.</w:t>
      </w:r>
    </w:p>
    <w:p w:rsidR="00642DF9" w:rsidRDefault="00BD464B" w:rsidP="00954C8C">
      <w:pPr>
        <w:pStyle w:val="NormalWeb"/>
        <w:shd w:val="clear" w:color="auto" w:fill="FFFFFF"/>
        <w:spacing w:after="150" w:line="360" w:lineRule="atLeast"/>
        <w:ind w:left="709"/>
        <w:jc w:val="both"/>
        <w:rPr>
          <w:rFonts w:asciiTheme="minorHAnsi" w:hAnsiTheme="minorHAnsi" w:cstheme="minorHAnsi"/>
          <w:sz w:val="22"/>
          <w:szCs w:val="22"/>
          <w:lang w:val="en-US"/>
        </w:rPr>
      </w:pPr>
      <w:r w:rsidRPr="00BD464B">
        <w:rPr>
          <w:rFonts w:asciiTheme="minorHAnsi" w:hAnsiTheme="minorHAnsi" w:cstheme="minorHAnsi"/>
          <w:sz w:val="22"/>
          <w:szCs w:val="22"/>
          <w:lang w:val="en-US"/>
        </w:rPr>
        <w:t xml:space="preserve">Of course, when constructing a volatility surface it is important that the prices used be as timely and current as possible, but not all prices are available at the same time. The market for the underlying and the market where the options are traded might close at different times. TS Imagine has checks in place to make sure both the underlyings and option prices are available and are “snapped” at the same time. Of course, there are time zone differences to consider also. To cover markets globally, we maintain three regions, East, West and GMT. If data for the East region is complete, that vol surface is refreshed without </w:t>
      </w:r>
      <w:r w:rsidRPr="00BD464B">
        <w:rPr>
          <w:rFonts w:asciiTheme="minorHAnsi" w:hAnsiTheme="minorHAnsi" w:cstheme="minorHAnsi"/>
          <w:sz w:val="22"/>
          <w:szCs w:val="22"/>
          <w:lang w:val="en-US"/>
        </w:rPr>
        <w:lastRenderedPageBreak/>
        <w:t>waiting for markets in the other regions to close. If a portfolio has a mix of securities that cut across time zones, it may be appropriate to wait until all of the volatility curves and surfaces are refreshed for a given day, but that may not be optimal; running reports earlier on some portion of the portfolio may be preferable.</w:t>
      </w:r>
      <w:bookmarkStart w:id="20" w:name="_GoBack"/>
      <w:bookmarkEnd w:id="20"/>
    </w:p>
    <w:p w:rsidR="00BD464B" w:rsidRPr="00642DF9" w:rsidRDefault="00BD464B" w:rsidP="00642DF9">
      <w:pPr>
        <w:pStyle w:val="NormalWeb"/>
        <w:shd w:val="clear" w:color="auto" w:fill="FFFFFF"/>
        <w:spacing w:after="150" w:line="360" w:lineRule="atLeast"/>
        <w:ind w:left="709"/>
        <w:jc w:val="both"/>
        <w:rPr>
          <w:rFonts w:asciiTheme="minorHAnsi" w:hAnsiTheme="minorHAnsi" w:cstheme="minorHAnsi"/>
          <w:b/>
          <w:sz w:val="22"/>
          <w:szCs w:val="22"/>
          <w:lang w:val="en-US"/>
        </w:rPr>
      </w:pPr>
      <w:r w:rsidRPr="00642DF9">
        <w:rPr>
          <w:rFonts w:asciiTheme="minorHAnsi" w:hAnsiTheme="minorHAnsi" w:cstheme="minorHAnsi"/>
          <w:b/>
          <w:sz w:val="22"/>
          <w:szCs w:val="22"/>
          <w:lang w:val="en-US"/>
        </w:rPr>
        <w:t>Price Filtering</w:t>
      </w:r>
    </w:p>
    <w:p w:rsidR="00BD464B" w:rsidRPr="00BD464B" w:rsidRDefault="00BD464B" w:rsidP="00642DF9">
      <w:pPr>
        <w:pStyle w:val="NormalWeb"/>
        <w:shd w:val="clear" w:color="auto" w:fill="FFFFFF"/>
        <w:spacing w:after="150" w:line="360" w:lineRule="atLeast"/>
        <w:ind w:left="709"/>
        <w:jc w:val="both"/>
        <w:rPr>
          <w:rFonts w:asciiTheme="minorHAnsi" w:hAnsiTheme="minorHAnsi" w:cstheme="minorHAnsi"/>
          <w:sz w:val="22"/>
          <w:szCs w:val="22"/>
          <w:lang w:val="en-US"/>
        </w:rPr>
      </w:pPr>
      <w:r w:rsidRPr="00BD464B">
        <w:rPr>
          <w:rFonts w:asciiTheme="minorHAnsi" w:hAnsiTheme="minorHAnsi" w:cstheme="minorHAnsi"/>
          <w:sz w:val="22"/>
          <w:szCs w:val="22"/>
          <w:lang w:val="en-US"/>
        </w:rPr>
        <w:t xml:space="preserve">After deciding which option models and prices to use, and establishing processes to capture prices that are consistent between the options and the underlying consistently, can we declare victory and publish the vol surface? Not yet. It is critical to establish reasonableness checks and filter out prices that fail to meet those criteria. For example, if a series of option prices are not monotonically increasing or decreasing across maturities or strikes, the resulting volatility surface won’t make sense and could suggest there is a risk-free arbitrage opportunity that does not truly exist. Similarly, mixing option prices from different days will produce a bad curve for a given underlying. This may not be obvious to the end-user by visual inspection, but it communicates bad information and there must be a process in place </w:t>
      </w:r>
      <w:r w:rsidR="00642DF9">
        <w:rPr>
          <w:rFonts w:asciiTheme="minorHAnsi" w:hAnsiTheme="minorHAnsi" w:cstheme="minorHAnsi"/>
          <w:sz w:val="22"/>
          <w:szCs w:val="22"/>
          <w:lang w:val="en-US"/>
        </w:rPr>
        <w:t>to prevent that from happening.</w:t>
      </w:r>
    </w:p>
    <w:p w:rsidR="00BD464B" w:rsidRPr="00BD464B" w:rsidRDefault="00BD464B" w:rsidP="00642DF9">
      <w:pPr>
        <w:pStyle w:val="NormalWeb"/>
        <w:shd w:val="clear" w:color="auto" w:fill="FFFFFF"/>
        <w:spacing w:after="150" w:line="360" w:lineRule="atLeast"/>
        <w:ind w:left="709"/>
        <w:jc w:val="both"/>
        <w:rPr>
          <w:rFonts w:asciiTheme="minorHAnsi" w:hAnsiTheme="minorHAnsi" w:cstheme="minorHAnsi"/>
          <w:sz w:val="22"/>
          <w:szCs w:val="22"/>
          <w:lang w:val="en-US"/>
        </w:rPr>
      </w:pPr>
      <w:r w:rsidRPr="00BD464B">
        <w:rPr>
          <w:rFonts w:asciiTheme="minorHAnsi" w:hAnsiTheme="minorHAnsi" w:cstheme="minorHAnsi"/>
          <w:sz w:val="22"/>
          <w:szCs w:val="22"/>
          <w:lang w:val="en-US"/>
        </w:rPr>
        <w:t>TS Imagine performs the following filters on all equity and commodity options to decide whether or not they will be included in m</w:t>
      </w:r>
      <w:r w:rsidR="00642DF9">
        <w:rPr>
          <w:rFonts w:asciiTheme="minorHAnsi" w:hAnsiTheme="minorHAnsi" w:cstheme="minorHAnsi"/>
          <w:sz w:val="22"/>
          <w:szCs w:val="22"/>
          <w:lang w:val="en-US"/>
        </w:rPr>
        <w:t>odeling the volatility surface.</w:t>
      </w:r>
    </w:p>
    <w:p w:rsidR="00BD464B" w:rsidRPr="00BD464B" w:rsidRDefault="00BD464B" w:rsidP="00642DF9">
      <w:pPr>
        <w:pStyle w:val="NormalWeb"/>
        <w:shd w:val="clear" w:color="auto" w:fill="FFFFFF"/>
        <w:spacing w:after="150" w:line="360" w:lineRule="atLeast"/>
        <w:ind w:left="709"/>
        <w:jc w:val="both"/>
        <w:rPr>
          <w:rFonts w:asciiTheme="minorHAnsi" w:hAnsiTheme="minorHAnsi" w:cstheme="minorHAnsi"/>
          <w:sz w:val="22"/>
          <w:szCs w:val="22"/>
          <w:lang w:val="en-US"/>
        </w:rPr>
      </w:pPr>
      <w:r w:rsidRPr="00BD464B">
        <w:rPr>
          <w:rFonts w:asciiTheme="minorHAnsi" w:hAnsiTheme="minorHAnsi" w:cstheme="minorHAnsi"/>
          <w:sz w:val="22"/>
          <w:szCs w:val="22"/>
          <w:lang w:val="en-US"/>
        </w:rPr>
        <w:t>Eliminate all options for which prices have not been snapped over the last five business days. To establish our filtering criteria, we individually examined over 30 exchanges representing over 3-4 million option contracts to determine the quality of the theoretical, evaluated prices each exchange would send in the absence of a traded price. Excluding all illiquid option prices is not the best decision, as it would eliminate useful info. For example, while the EUREX option market is illiquid, if the option is not traded on a given day the exchange can still send a useful settlement price. In cases where the exchange does not provide a Settlement price, such as in the U.S., we generally use the</w:t>
      </w:r>
      <w:r w:rsidR="00642DF9">
        <w:rPr>
          <w:rFonts w:asciiTheme="minorHAnsi" w:hAnsiTheme="minorHAnsi" w:cstheme="minorHAnsi"/>
          <w:sz w:val="22"/>
          <w:szCs w:val="22"/>
          <w:lang w:val="en-US"/>
        </w:rPr>
        <w:t xml:space="preserve"> mid-</w:t>
      </w:r>
      <w:r w:rsidRPr="00BD464B">
        <w:rPr>
          <w:rFonts w:asciiTheme="minorHAnsi" w:hAnsiTheme="minorHAnsi" w:cstheme="minorHAnsi"/>
          <w:sz w:val="22"/>
          <w:szCs w:val="22"/>
          <w:lang w:val="en-US"/>
        </w:rPr>
        <w:t>price.</w:t>
      </w:r>
    </w:p>
    <w:p w:rsidR="00BD464B" w:rsidRPr="00BD464B" w:rsidRDefault="00BD464B" w:rsidP="00642DF9">
      <w:pPr>
        <w:pStyle w:val="NormalWeb"/>
        <w:shd w:val="clear" w:color="auto" w:fill="FFFFFF"/>
        <w:spacing w:after="150" w:line="360" w:lineRule="atLeast"/>
        <w:ind w:left="709"/>
        <w:jc w:val="both"/>
        <w:rPr>
          <w:rFonts w:asciiTheme="minorHAnsi" w:hAnsiTheme="minorHAnsi" w:cstheme="minorHAnsi"/>
          <w:sz w:val="22"/>
          <w:szCs w:val="22"/>
          <w:lang w:val="en-US"/>
        </w:rPr>
      </w:pPr>
      <w:r w:rsidRPr="00BD464B">
        <w:rPr>
          <w:rFonts w:asciiTheme="minorHAnsi" w:hAnsiTheme="minorHAnsi" w:cstheme="minorHAnsi"/>
          <w:sz w:val="22"/>
          <w:szCs w:val="22"/>
          <w:lang w:val="en-US"/>
        </w:rPr>
        <w:t>Eliminate in the money options. This means the volatility surface focuses on the time value of the options, rather than on any intrinsic value. The rule seems simple enough, but again there is more to it than meets the eye. How does one determine the at-the-money strike? If that line is drawn in the wrong place, the result is a different (and probably bad) volatility surface. At TS Imagine, we use listed futures prices to decide where to draw an at-the-money line, relying on contracts that are expiring on or close to the date the option expires to make the determination (note that the choice of bid/ask/mid also matters in this decision).</w:t>
      </w:r>
    </w:p>
    <w:p w:rsidR="00BD464B" w:rsidRPr="00BD464B" w:rsidRDefault="00BD464B" w:rsidP="00642DF9">
      <w:pPr>
        <w:pStyle w:val="NormalWeb"/>
        <w:shd w:val="clear" w:color="auto" w:fill="FFFFFF"/>
        <w:spacing w:after="150" w:line="360" w:lineRule="atLeast"/>
        <w:ind w:left="709"/>
        <w:jc w:val="both"/>
        <w:rPr>
          <w:rFonts w:asciiTheme="minorHAnsi" w:hAnsiTheme="minorHAnsi" w:cstheme="minorHAnsi"/>
          <w:sz w:val="22"/>
          <w:szCs w:val="22"/>
          <w:lang w:val="en-US"/>
        </w:rPr>
      </w:pPr>
      <w:r w:rsidRPr="00BD464B">
        <w:rPr>
          <w:rFonts w:asciiTheme="minorHAnsi" w:hAnsiTheme="minorHAnsi" w:cstheme="minorHAnsi"/>
          <w:sz w:val="22"/>
          <w:szCs w:val="22"/>
          <w:lang w:val="en-US"/>
        </w:rPr>
        <w:lastRenderedPageBreak/>
        <w:t>In cases where there are no usable prices for out-of-the-money options, or the maturity date of the longest futures contract is shorter than the furthest option expiry date so that we cannot use the futures market to determine the at-the-money strike, we can price a synthetic forward contract for that strike level, or for a maturity date corresponding to that option expiry and use put-call parity to compute prices.</w:t>
      </w:r>
      <w:r w:rsidR="00642DF9">
        <w:rPr>
          <w:rFonts w:asciiTheme="minorHAnsi" w:hAnsiTheme="minorHAnsi" w:cstheme="minorHAnsi"/>
          <w:sz w:val="22"/>
          <w:szCs w:val="22"/>
          <w:lang w:val="en-US"/>
        </w:rPr>
        <w:t xml:space="preserve"> </w:t>
      </w:r>
      <w:r w:rsidRPr="00BD464B">
        <w:rPr>
          <w:rFonts w:asciiTheme="minorHAnsi" w:hAnsiTheme="minorHAnsi" w:cstheme="minorHAnsi"/>
          <w:sz w:val="22"/>
          <w:szCs w:val="22"/>
          <w:lang w:val="en-US"/>
        </w:rPr>
        <w:t>If there are no futures contracts on the underlying, the point at which put options become more expensive than call options can indicate the region of the ATM strike, and we can use put-call parity to determine a precise ATM line. This approach can have a tremendous impact on the integrity of the volatility surface. Since there are no futures on individual stocks, although using dividend forecasts is an acceptable method of projecting forward prices under some conditions, we believe a better approach is to use dividend futures when such a market exists. For stocks that do not pay dividends, using put-call parity to imply forward prices is preferable.</w:t>
      </w:r>
    </w:p>
    <w:p w:rsidR="00BD464B" w:rsidRPr="00BD464B" w:rsidRDefault="00BD464B" w:rsidP="00642DF9">
      <w:pPr>
        <w:pStyle w:val="NormalWeb"/>
        <w:shd w:val="clear" w:color="auto" w:fill="FFFFFF"/>
        <w:spacing w:after="150" w:line="360" w:lineRule="atLeast"/>
        <w:ind w:left="709"/>
        <w:jc w:val="both"/>
        <w:rPr>
          <w:rFonts w:asciiTheme="minorHAnsi" w:hAnsiTheme="minorHAnsi" w:cstheme="minorHAnsi"/>
          <w:sz w:val="22"/>
          <w:szCs w:val="22"/>
          <w:lang w:val="en-US"/>
        </w:rPr>
      </w:pPr>
      <w:r w:rsidRPr="00BD464B">
        <w:rPr>
          <w:rFonts w:asciiTheme="minorHAnsi" w:hAnsiTheme="minorHAnsi" w:cstheme="minorHAnsi"/>
          <w:sz w:val="22"/>
          <w:szCs w:val="22"/>
          <w:lang w:val="en-US"/>
        </w:rPr>
        <w:t>Eliminate options where prices are not increasing or decreasing monotonically. For each expiry, we sort puts and calls by strike and find the longest non-decreasing/non-increasing price sub-sequence. We select strikes from the longest sub-sequence and discard the rest.</w:t>
      </w:r>
    </w:p>
    <w:p w:rsidR="00BD464B" w:rsidRPr="00BD464B" w:rsidRDefault="00BD464B" w:rsidP="00642DF9">
      <w:pPr>
        <w:pStyle w:val="NormalWeb"/>
        <w:shd w:val="clear" w:color="auto" w:fill="FFFFFF"/>
        <w:spacing w:after="150" w:line="360" w:lineRule="atLeast"/>
        <w:ind w:left="709"/>
        <w:jc w:val="both"/>
        <w:rPr>
          <w:rFonts w:asciiTheme="minorHAnsi" w:hAnsiTheme="minorHAnsi" w:cstheme="minorHAnsi"/>
          <w:sz w:val="22"/>
          <w:szCs w:val="22"/>
          <w:lang w:val="en-US"/>
        </w:rPr>
      </w:pPr>
      <w:r w:rsidRPr="00BD464B">
        <w:rPr>
          <w:rFonts w:asciiTheme="minorHAnsi" w:hAnsiTheme="minorHAnsi" w:cstheme="minorHAnsi"/>
          <w:sz w:val="22"/>
          <w:szCs w:val="22"/>
          <w:lang w:val="en-US"/>
        </w:rPr>
        <w:t>Eliminate options where the bid/ask spread is too high. For each expiry, we calculate the mean and standard deviation of the spread and eliminate options with spreads greater than four standard deviations higher than the mean. This weeds out bad prices that can creep in for various reasons.</w:t>
      </w:r>
    </w:p>
    <w:p w:rsidR="00BD464B" w:rsidRPr="00BD464B" w:rsidRDefault="00BD464B" w:rsidP="00642DF9">
      <w:pPr>
        <w:pStyle w:val="NormalWeb"/>
        <w:shd w:val="clear" w:color="auto" w:fill="FFFFFF"/>
        <w:spacing w:after="150" w:line="360" w:lineRule="atLeast"/>
        <w:ind w:left="709"/>
        <w:jc w:val="both"/>
        <w:rPr>
          <w:rFonts w:asciiTheme="minorHAnsi" w:hAnsiTheme="minorHAnsi" w:cstheme="minorHAnsi"/>
          <w:sz w:val="22"/>
          <w:szCs w:val="22"/>
          <w:lang w:val="en-US"/>
        </w:rPr>
      </w:pPr>
      <w:r w:rsidRPr="00BD464B">
        <w:rPr>
          <w:rFonts w:asciiTheme="minorHAnsi" w:hAnsiTheme="minorHAnsi" w:cstheme="minorHAnsi"/>
          <w:sz w:val="22"/>
          <w:szCs w:val="22"/>
          <w:lang w:val="en-US"/>
        </w:rPr>
        <w:t>Use only those options that should be included in a given vol surface. For example, options on the same underlying that have the same expiry dates but different expiry frequencies (e.g., monthly versus quarterly) have different degrees of liquidity and therefore different prices. TS Imagine gives clients the flexibility to use weekly vol surfaces to price weekly options, and so on. We also have a separate futures options curve for contracts such as the S&amp;P 500, rather than simply using the spot S&amp;P 500 index option curve.</w:t>
      </w:r>
    </w:p>
    <w:p w:rsidR="00BD464B" w:rsidRPr="00BD464B" w:rsidRDefault="00BD464B" w:rsidP="00642DF9">
      <w:pPr>
        <w:pStyle w:val="NormalWeb"/>
        <w:shd w:val="clear" w:color="auto" w:fill="FFFFFF"/>
        <w:spacing w:after="150" w:line="360" w:lineRule="atLeast"/>
        <w:ind w:left="709"/>
        <w:jc w:val="both"/>
        <w:rPr>
          <w:rFonts w:asciiTheme="minorHAnsi" w:hAnsiTheme="minorHAnsi" w:cstheme="minorHAnsi"/>
          <w:sz w:val="22"/>
          <w:szCs w:val="22"/>
          <w:lang w:val="en-US"/>
        </w:rPr>
      </w:pPr>
      <w:r w:rsidRPr="00BD464B">
        <w:rPr>
          <w:rFonts w:asciiTheme="minorHAnsi" w:hAnsiTheme="minorHAnsi" w:cstheme="minorHAnsi"/>
          <w:sz w:val="22"/>
          <w:szCs w:val="22"/>
          <w:lang w:val="en-US"/>
        </w:rPr>
        <w:t>Check for zeroes – If settlement price is used, eliminate those w</w:t>
      </w:r>
      <w:r w:rsidR="00642DF9">
        <w:rPr>
          <w:rFonts w:asciiTheme="minorHAnsi" w:hAnsiTheme="minorHAnsi" w:cstheme="minorHAnsi"/>
          <w:sz w:val="22"/>
          <w:szCs w:val="22"/>
          <w:lang w:val="en-US"/>
        </w:rPr>
        <w:t>ith a price of zero; if the mid-</w:t>
      </w:r>
      <w:r w:rsidRPr="00BD464B">
        <w:rPr>
          <w:rFonts w:asciiTheme="minorHAnsi" w:hAnsiTheme="minorHAnsi" w:cstheme="minorHAnsi"/>
          <w:sz w:val="22"/>
          <w:szCs w:val="22"/>
          <w:lang w:val="en-US"/>
        </w:rPr>
        <w:t>price is used, eliminate contracts with a bid and/or ask equal to zero.</w:t>
      </w:r>
    </w:p>
    <w:p w:rsidR="00BD464B" w:rsidRPr="00BD464B" w:rsidRDefault="00BD464B" w:rsidP="00642DF9">
      <w:pPr>
        <w:pStyle w:val="NormalWeb"/>
        <w:shd w:val="clear" w:color="auto" w:fill="FFFFFF"/>
        <w:spacing w:after="150" w:line="360" w:lineRule="atLeast"/>
        <w:ind w:left="709"/>
        <w:jc w:val="both"/>
        <w:rPr>
          <w:rFonts w:asciiTheme="minorHAnsi" w:hAnsiTheme="minorHAnsi" w:cstheme="minorHAnsi"/>
          <w:sz w:val="22"/>
          <w:szCs w:val="22"/>
          <w:lang w:val="en-US"/>
        </w:rPr>
      </w:pPr>
      <w:r w:rsidRPr="00BD464B">
        <w:rPr>
          <w:rFonts w:asciiTheme="minorHAnsi" w:hAnsiTheme="minorHAnsi" w:cstheme="minorHAnsi"/>
          <w:sz w:val="22"/>
          <w:szCs w:val="22"/>
          <w:lang w:val="en-US"/>
        </w:rPr>
        <w:t>Remove options that have been identified as illiquid from selected exchanges (we have filtering criteria in place for each exchange that can be easily modified to apply exceptions as needed).</w:t>
      </w:r>
    </w:p>
    <w:p w:rsidR="00BD464B" w:rsidRPr="00BD464B" w:rsidRDefault="00BD464B" w:rsidP="00642DF9">
      <w:pPr>
        <w:pStyle w:val="NormalWeb"/>
        <w:shd w:val="clear" w:color="auto" w:fill="FFFFFF"/>
        <w:spacing w:after="150" w:line="360" w:lineRule="atLeast"/>
        <w:ind w:left="709"/>
        <w:jc w:val="both"/>
        <w:rPr>
          <w:rFonts w:asciiTheme="minorHAnsi" w:hAnsiTheme="minorHAnsi" w:cstheme="minorHAnsi"/>
          <w:sz w:val="22"/>
          <w:szCs w:val="22"/>
          <w:lang w:val="en-US"/>
        </w:rPr>
      </w:pPr>
      <w:r w:rsidRPr="00BD464B">
        <w:rPr>
          <w:rFonts w:asciiTheme="minorHAnsi" w:hAnsiTheme="minorHAnsi" w:cstheme="minorHAnsi"/>
          <w:sz w:val="22"/>
          <w:szCs w:val="22"/>
          <w:lang w:val="en-US"/>
        </w:rPr>
        <w:t>After completing the above steps, we check the remaining strikes for a given expiry. If the number of remaining strikes is below 20% of the median number of strikes on the curve, we exclude that expiry from the volatility surface.</w:t>
      </w:r>
    </w:p>
    <w:p w:rsidR="00BD464B" w:rsidRPr="00BD464B" w:rsidRDefault="00BD464B" w:rsidP="00642DF9">
      <w:pPr>
        <w:pStyle w:val="NormalWeb"/>
        <w:shd w:val="clear" w:color="auto" w:fill="FFFFFF"/>
        <w:spacing w:after="150" w:line="360" w:lineRule="atLeast"/>
        <w:ind w:left="709"/>
        <w:jc w:val="both"/>
        <w:rPr>
          <w:rFonts w:asciiTheme="minorHAnsi" w:hAnsiTheme="minorHAnsi" w:cstheme="minorHAnsi"/>
          <w:sz w:val="22"/>
          <w:szCs w:val="22"/>
          <w:lang w:val="en-US"/>
        </w:rPr>
      </w:pPr>
      <w:r w:rsidRPr="00BD464B">
        <w:rPr>
          <w:rFonts w:asciiTheme="minorHAnsi" w:hAnsiTheme="minorHAnsi" w:cstheme="minorHAnsi"/>
          <w:sz w:val="22"/>
          <w:szCs w:val="22"/>
          <w:lang w:val="en-US"/>
        </w:rPr>
        <w:lastRenderedPageBreak/>
        <w:t>Note that all of these filtering decisions were made in</w:t>
      </w:r>
      <w:r w:rsidR="00642DF9">
        <w:rPr>
          <w:rFonts w:asciiTheme="minorHAnsi" w:hAnsiTheme="minorHAnsi" w:cstheme="minorHAnsi"/>
          <w:sz w:val="22"/>
          <w:szCs w:val="22"/>
          <w:lang w:val="en-US"/>
        </w:rPr>
        <w:t xml:space="preserve"> consultation with our clients.</w:t>
      </w:r>
    </w:p>
    <w:p w:rsidR="00BD464B" w:rsidRPr="00642DF9" w:rsidRDefault="00BD464B" w:rsidP="00642DF9">
      <w:pPr>
        <w:pStyle w:val="NormalWeb"/>
        <w:shd w:val="clear" w:color="auto" w:fill="FFFFFF"/>
        <w:spacing w:after="150" w:line="360" w:lineRule="atLeast"/>
        <w:ind w:left="709"/>
        <w:jc w:val="both"/>
        <w:rPr>
          <w:rFonts w:asciiTheme="minorHAnsi" w:hAnsiTheme="minorHAnsi" w:cstheme="minorHAnsi"/>
          <w:b/>
          <w:sz w:val="22"/>
          <w:szCs w:val="22"/>
          <w:lang w:val="en-US"/>
        </w:rPr>
      </w:pPr>
      <w:r w:rsidRPr="00642DF9">
        <w:rPr>
          <w:rFonts w:asciiTheme="minorHAnsi" w:hAnsiTheme="minorHAnsi" w:cstheme="minorHAnsi"/>
          <w:b/>
          <w:sz w:val="22"/>
          <w:szCs w:val="22"/>
          <w:lang w:val="en-US"/>
        </w:rPr>
        <w:t>Liquidity Checks</w:t>
      </w:r>
    </w:p>
    <w:p w:rsidR="00BD464B" w:rsidRPr="00BD464B" w:rsidRDefault="00BD464B" w:rsidP="00642DF9">
      <w:pPr>
        <w:pStyle w:val="NormalWeb"/>
        <w:shd w:val="clear" w:color="auto" w:fill="FFFFFF"/>
        <w:spacing w:after="150" w:line="360" w:lineRule="atLeast"/>
        <w:ind w:left="709"/>
        <w:jc w:val="both"/>
        <w:rPr>
          <w:rFonts w:asciiTheme="minorHAnsi" w:hAnsiTheme="minorHAnsi" w:cstheme="minorHAnsi"/>
          <w:sz w:val="22"/>
          <w:szCs w:val="22"/>
          <w:lang w:val="en-US"/>
        </w:rPr>
      </w:pPr>
      <w:r w:rsidRPr="00BD464B">
        <w:rPr>
          <w:rFonts w:asciiTheme="minorHAnsi" w:hAnsiTheme="minorHAnsi" w:cstheme="minorHAnsi"/>
          <w:sz w:val="22"/>
          <w:szCs w:val="22"/>
          <w:lang w:val="en-US"/>
        </w:rPr>
        <w:t>Lastly, we check for liquidity. We consider an option to be illiquid if one of t</w:t>
      </w:r>
      <w:r w:rsidR="00642DF9">
        <w:rPr>
          <w:rFonts w:asciiTheme="minorHAnsi" w:hAnsiTheme="minorHAnsi" w:cstheme="minorHAnsi"/>
          <w:sz w:val="22"/>
          <w:szCs w:val="22"/>
          <w:lang w:val="en-US"/>
        </w:rPr>
        <w:t>he following conditions is met:</w:t>
      </w:r>
    </w:p>
    <w:p w:rsidR="00BD464B" w:rsidRPr="00BD464B" w:rsidRDefault="00BD464B" w:rsidP="00642DF9">
      <w:pPr>
        <w:pStyle w:val="NormalWeb"/>
        <w:shd w:val="clear" w:color="auto" w:fill="FFFFFF"/>
        <w:spacing w:after="150" w:line="360" w:lineRule="atLeast"/>
        <w:ind w:left="709"/>
        <w:jc w:val="both"/>
        <w:rPr>
          <w:rFonts w:asciiTheme="minorHAnsi" w:hAnsiTheme="minorHAnsi" w:cstheme="minorHAnsi"/>
          <w:sz w:val="22"/>
          <w:szCs w:val="22"/>
          <w:lang w:val="en-US"/>
        </w:rPr>
      </w:pPr>
      <w:r w:rsidRPr="00BD464B">
        <w:rPr>
          <w:rFonts w:asciiTheme="minorHAnsi" w:hAnsiTheme="minorHAnsi" w:cstheme="minorHAnsi"/>
          <w:sz w:val="22"/>
          <w:szCs w:val="22"/>
          <w:lang w:val="en-US"/>
        </w:rPr>
        <w:t>The option has not been traded for last five business days.</w:t>
      </w:r>
    </w:p>
    <w:p w:rsidR="00BD464B" w:rsidRPr="00BD464B" w:rsidRDefault="00BD464B" w:rsidP="00642DF9">
      <w:pPr>
        <w:pStyle w:val="NormalWeb"/>
        <w:shd w:val="clear" w:color="auto" w:fill="FFFFFF"/>
        <w:spacing w:after="150" w:line="360" w:lineRule="atLeast"/>
        <w:ind w:left="709"/>
        <w:jc w:val="both"/>
        <w:rPr>
          <w:rFonts w:asciiTheme="minorHAnsi" w:hAnsiTheme="minorHAnsi" w:cstheme="minorHAnsi"/>
          <w:sz w:val="22"/>
          <w:szCs w:val="22"/>
          <w:lang w:val="en-US"/>
        </w:rPr>
      </w:pPr>
      <w:r w:rsidRPr="00BD464B">
        <w:rPr>
          <w:rFonts w:asciiTheme="minorHAnsi" w:hAnsiTheme="minorHAnsi" w:cstheme="minorHAnsi"/>
          <w:sz w:val="22"/>
          <w:szCs w:val="22"/>
          <w:lang w:val="en-US"/>
        </w:rPr>
        <w:t>The option has no volume or open interest and the Last Trade date (according to Refinitiv) is N/A.</w:t>
      </w:r>
    </w:p>
    <w:p w:rsidR="00BD464B" w:rsidRPr="00642DF9" w:rsidRDefault="00BD464B" w:rsidP="00642DF9">
      <w:pPr>
        <w:pStyle w:val="NormalWeb"/>
        <w:shd w:val="clear" w:color="auto" w:fill="FFFFFF"/>
        <w:spacing w:after="150" w:line="360" w:lineRule="atLeast"/>
        <w:ind w:left="709"/>
        <w:jc w:val="both"/>
        <w:rPr>
          <w:rFonts w:asciiTheme="minorHAnsi" w:hAnsiTheme="minorHAnsi" w:cstheme="minorHAnsi"/>
          <w:sz w:val="22"/>
          <w:szCs w:val="22"/>
          <w:lang w:val="en-US"/>
        </w:rPr>
      </w:pPr>
      <w:r w:rsidRPr="00BD464B">
        <w:rPr>
          <w:rFonts w:asciiTheme="minorHAnsi" w:hAnsiTheme="minorHAnsi" w:cstheme="minorHAnsi"/>
          <w:sz w:val="22"/>
          <w:szCs w:val="22"/>
          <w:lang w:val="en-US"/>
        </w:rPr>
        <w:t>Some exchanges calculate theoretical settlement prices for illiquid options. In such cases, if the theoretical price improves the volatility surface, that contract or exchange can be excluded from the above checks. Further, in some markets (such as the U.S. equity options market), bid and ask prices are good enough to create a volatility surface even though the options may not be very liquid, so those exchanges can be excluded from the above checks as well. Whether a given underlying or exchange should be excluded from these price check criteria requires judgment. TS Imagine’s Data Team investigates and decides these exceptions on a case-by-case basis.</w:t>
      </w:r>
    </w:p>
    <w:p w:rsidR="0094468D" w:rsidRPr="007C11F6" w:rsidRDefault="00716714" w:rsidP="0064198D">
      <w:pPr>
        <w:pStyle w:val="NormalWeb"/>
        <w:numPr>
          <w:ilvl w:val="0"/>
          <w:numId w:val="50"/>
        </w:numPr>
        <w:shd w:val="clear" w:color="auto" w:fill="FFFFFF"/>
        <w:spacing w:after="150" w:line="360" w:lineRule="atLeast"/>
        <w:jc w:val="both"/>
        <w:rPr>
          <w:rFonts w:asciiTheme="minorHAnsi" w:hAnsiTheme="minorHAnsi" w:cstheme="minorHAnsi"/>
          <w:b/>
          <w:sz w:val="22"/>
          <w:szCs w:val="22"/>
          <w:lang w:val="en-US"/>
        </w:rPr>
      </w:pPr>
      <w:r w:rsidRPr="006A5F23">
        <w:rPr>
          <w:rFonts w:asciiTheme="minorHAnsi" w:hAnsiTheme="minorHAnsi" w:cstheme="minorHAnsi"/>
          <w:b/>
          <w:sz w:val="22"/>
          <w:szCs w:val="22"/>
          <w:lang w:val="en-US"/>
        </w:rPr>
        <w:t xml:space="preserve">What is the volatility smile? </w:t>
      </w:r>
    </w:p>
    <w:p w:rsidR="0094468D" w:rsidRDefault="0094468D" w:rsidP="0094468D">
      <w:pPr>
        <w:pStyle w:val="ListParagraph"/>
        <w:jc w:val="both"/>
        <w:rPr>
          <w:lang w:val="en-US"/>
        </w:rPr>
      </w:pPr>
      <w:r w:rsidRPr="0094468D">
        <w:rPr>
          <w:lang w:val="en-US"/>
        </w:rPr>
        <w:t>Volatility is annualized standard deviation of returns. Or is it? Because that is a statistical measure, necessarily backward looking, and because volatility seems to vary, and we want to know what it will be in the future, and because people have different views on what volatility will be in the future, things are not that simple.</w:t>
      </w:r>
    </w:p>
    <w:p w:rsidR="00CD0091" w:rsidRDefault="00CD0091" w:rsidP="0094468D">
      <w:pPr>
        <w:pStyle w:val="ListParagraph"/>
        <w:jc w:val="both"/>
        <w:rPr>
          <w:lang w:val="en-US"/>
        </w:rPr>
      </w:pPr>
    </w:p>
    <w:p w:rsidR="00CD0091" w:rsidRPr="0094468D" w:rsidRDefault="00CD0091" w:rsidP="0094468D">
      <w:pPr>
        <w:pStyle w:val="ListParagraph"/>
        <w:jc w:val="both"/>
        <w:rPr>
          <w:lang w:val="en-US"/>
        </w:rPr>
      </w:pPr>
      <w:r>
        <w:rPr>
          <w:lang w:val="en-US"/>
        </w:rPr>
        <w:t>Volatility smile is a phenomenon based on the fact that implied volatility from option prices for different strikes is not constant but instead is shaped as “smile” (deep out- and in-the money options are more volatile than at-the-money) or “skew”.</w:t>
      </w:r>
    </w:p>
    <w:p w:rsidR="00123721" w:rsidRPr="006A5F23" w:rsidRDefault="00716714" w:rsidP="0064198D">
      <w:pPr>
        <w:pStyle w:val="NormalWeb"/>
        <w:numPr>
          <w:ilvl w:val="0"/>
          <w:numId w:val="50"/>
        </w:numPr>
        <w:shd w:val="clear" w:color="auto" w:fill="FFFFFF"/>
        <w:spacing w:after="150" w:line="360" w:lineRule="atLeast"/>
        <w:jc w:val="both"/>
        <w:rPr>
          <w:rFonts w:asciiTheme="minorHAnsi" w:hAnsiTheme="minorHAnsi" w:cstheme="minorHAnsi"/>
          <w:b/>
          <w:sz w:val="22"/>
          <w:szCs w:val="22"/>
          <w:lang w:val="en-US"/>
        </w:rPr>
      </w:pPr>
      <w:r w:rsidRPr="006A5F23">
        <w:rPr>
          <w:rFonts w:asciiTheme="minorHAnsi" w:hAnsiTheme="minorHAnsi" w:cstheme="minorHAnsi"/>
          <w:b/>
          <w:sz w:val="22"/>
          <w:szCs w:val="22"/>
          <w:lang w:val="en-US"/>
        </w:rPr>
        <w:t xml:space="preserve">Why does it exist? </w:t>
      </w:r>
    </w:p>
    <w:p w:rsidR="007C11F6" w:rsidRDefault="007C11F6" w:rsidP="007C11F6">
      <w:pPr>
        <w:pStyle w:val="ListParagraph"/>
        <w:jc w:val="both"/>
        <w:rPr>
          <w:lang w:val="en-US"/>
        </w:rPr>
      </w:pPr>
      <w:r w:rsidRPr="007C11F6">
        <w:rPr>
          <w:lang w:val="en-US"/>
        </w:rPr>
        <w:t xml:space="preserve">Several hypotheses explain the existence of volatility smiles. </w:t>
      </w:r>
    </w:p>
    <w:p w:rsidR="007C11F6" w:rsidRDefault="007C11F6" w:rsidP="0064198D">
      <w:pPr>
        <w:pStyle w:val="ListParagraph"/>
        <w:numPr>
          <w:ilvl w:val="0"/>
          <w:numId w:val="54"/>
        </w:numPr>
        <w:jc w:val="both"/>
        <w:rPr>
          <w:lang w:val="en-US"/>
        </w:rPr>
      </w:pPr>
      <w:r w:rsidRPr="007C11F6">
        <w:rPr>
          <w:lang w:val="en-US"/>
        </w:rPr>
        <w:t xml:space="preserve">The simplest and most obvious explanation is that </w:t>
      </w:r>
      <w:r w:rsidRPr="00263EAD">
        <w:rPr>
          <w:b/>
          <w:lang w:val="en-US"/>
        </w:rPr>
        <w:t>demand</w:t>
      </w:r>
      <w:r w:rsidRPr="007C11F6">
        <w:rPr>
          <w:lang w:val="en-US"/>
        </w:rPr>
        <w:t xml:space="preserve"> is greater for options that are in-the-money or out-of-the-money as o</w:t>
      </w:r>
      <w:r>
        <w:rPr>
          <w:lang w:val="en-US"/>
        </w:rPr>
        <w:t>pposed to at-the-money options.</w:t>
      </w:r>
    </w:p>
    <w:p w:rsidR="0027369A" w:rsidRPr="00263EAD" w:rsidRDefault="007C11F6" w:rsidP="0064198D">
      <w:pPr>
        <w:pStyle w:val="ListParagraph"/>
        <w:numPr>
          <w:ilvl w:val="0"/>
          <w:numId w:val="54"/>
        </w:numPr>
        <w:jc w:val="both"/>
        <w:rPr>
          <w:lang w:val="en-US"/>
        </w:rPr>
      </w:pPr>
      <w:r w:rsidRPr="007C11F6">
        <w:rPr>
          <w:lang w:val="en-US"/>
        </w:rPr>
        <w:t xml:space="preserve">Others suggest that </w:t>
      </w:r>
      <w:r w:rsidRPr="00263EAD">
        <w:rPr>
          <w:b/>
          <w:lang w:val="en-US"/>
        </w:rPr>
        <w:t>better-developed options models</w:t>
      </w:r>
      <w:r w:rsidRPr="007C11F6">
        <w:rPr>
          <w:lang w:val="en-US"/>
        </w:rPr>
        <w:t xml:space="preserve"> have led to out-of-the-money options becoming priced </w:t>
      </w:r>
      <w:r w:rsidRPr="00263EAD">
        <w:rPr>
          <w:b/>
          <w:lang w:val="en-US"/>
        </w:rPr>
        <w:t>more expensively to account for risk of extreme market crashes or black swans</w:t>
      </w:r>
      <w:r w:rsidRPr="007C11F6">
        <w:rPr>
          <w:lang w:val="en-US"/>
        </w:rPr>
        <w:t>. This calls into question any investing strategy that relies too heavily on implied volatility from the Black-Scholes model, particularly with the valuation of downside puts that are far away from the money.</w:t>
      </w:r>
    </w:p>
    <w:p w:rsidR="0027369A" w:rsidRPr="0027369A" w:rsidRDefault="0027369A" w:rsidP="0027369A">
      <w:pPr>
        <w:pStyle w:val="Heading2"/>
        <w:rPr>
          <w:b/>
          <w:i/>
          <w:iCs/>
          <w:color w:val="4472C4" w:themeColor="accent1"/>
        </w:rPr>
      </w:pPr>
      <w:bookmarkStart w:id="21" w:name="_Ref125818249"/>
      <w:r>
        <w:rPr>
          <w:rStyle w:val="IntenseEmphasis"/>
        </w:rPr>
        <w:lastRenderedPageBreak/>
        <w:t>VaR</w:t>
      </w:r>
      <w:bookmarkEnd w:id="21"/>
    </w:p>
    <w:p w:rsidR="00233C99" w:rsidRPr="00233C99" w:rsidRDefault="00716714" w:rsidP="0064198D">
      <w:pPr>
        <w:pStyle w:val="NormalWeb"/>
        <w:numPr>
          <w:ilvl w:val="0"/>
          <w:numId w:val="51"/>
        </w:numPr>
        <w:shd w:val="clear" w:color="auto" w:fill="FFFFFF"/>
        <w:spacing w:after="150" w:line="360" w:lineRule="atLeast"/>
        <w:jc w:val="both"/>
        <w:rPr>
          <w:rFonts w:asciiTheme="minorHAnsi" w:hAnsiTheme="minorHAnsi" w:cstheme="minorHAnsi"/>
          <w:b/>
          <w:sz w:val="22"/>
          <w:szCs w:val="22"/>
          <w:lang w:val="en-US"/>
        </w:rPr>
      </w:pPr>
      <w:r w:rsidRPr="00F56B5E">
        <w:rPr>
          <w:rFonts w:asciiTheme="minorHAnsi" w:hAnsiTheme="minorHAnsi" w:cstheme="minorHAnsi"/>
          <w:b/>
          <w:sz w:val="22"/>
          <w:szCs w:val="22"/>
          <w:lang w:val="en-US"/>
        </w:rPr>
        <w:t xml:space="preserve">What is VaR? </w:t>
      </w:r>
    </w:p>
    <w:p w:rsidR="00233C99" w:rsidRPr="00233C99" w:rsidRDefault="00233C99" w:rsidP="00233C99">
      <w:pPr>
        <w:pStyle w:val="ListParagraph"/>
        <w:jc w:val="both"/>
        <w:rPr>
          <w:lang w:val="en-US"/>
        </w:rPr>
      </w:pPr>
      <w:r w:rsidRPr="00233C99">
        <w:rPr>
          <w:lang w:val="en-US"/>
        </w:rPr>
        <w:t>Value-at-Risk – it is a risk measure, which returns the maximum loss generated by a portfolio in a given time period, give a predefined confidence level (with a predefined probability). It does not explain what is the maximum loss possible or in general what is the distribution of losses beyond the confidence level.</w:t>
      </w:r>
    </w:p>
    <w:p w:rsidR="00123721" w:rsidRDefault="00716714" w:rsidP="0064198D">
      <w:pPr>
        <w:pStyle w:val="NormalWeb"/>
        <w:numPr>
          <w:ilvl w:val="0"/>
          <w:numId w:val="51"/>
        </w:numPr>
        <w:shd w:val="clear" w:color="auto" w:fill="FFFFFF"/>
        <w:spacing w:after="150" w:line="360" w:lineRule="atLeast"/>
        <w:jc w:val="both"/>
        <w:rPr>
          <w:rFonts w:asciiTheme="minorHAnsi" w:hAnsiTheme="minorHAnsi" w:cstheme="minorHAnsi"/>
          <w:b/>
          <w:sz w:val="22"/>
          <w:szCs w:val="22"/>
          <w:lang w:val="en-US"/>
        </w:rPr>
      </w:pPr>
      <w:r w:rsidRPr="00F56B5E">
        <w:rPr>
          <w:rFonts w:asciiTheme="minorHAnsi" w:hAnsiTheme="minorHAnsi" w:cstheme="minorHAnsi"/>
          <w:b/>
          <w:sz w:val="22"/>
          <w:szCs w:val="22"/>
          <w:lang w:val="en-US"/>
        </w:rPr>
        <w:t xml:space="preserve">How do you interpret it? </w:t>
      </w:r>
    </w:p>
    <w:p w:rsidR="00C84771" w:rsidRPr="00C84771" w:rsidRDefault="00C84771" w:rsidP="00C84771">
      <w:pPr>
        <w:pStyle w:val="ListParagraph"/>
        <w:jc w:val="both"/>
        <w:rPr>
          <w:lang w:val="en-US"/>
        </w:rPr>
      </w:pPr>
      <w:r w:rsidRPr="00C84771">
        <w:rPr>
          <w:lang w:val="en-US"/>
        </w:rPr>
        <w:t>For example, if the 95% one-month VAR is $1 million, there is 95% confidence that over the next month the portfolio will not lose more than $1 million.</w:t>
      </w:r>
    </w:p>
    <w:p w:rsidR="00716714" w:rsidRDefault="00716714" w:rsidP="0064198D">
      <w:pPr>
        <w:pStyle w:val="NormalWeb"/>
        <w:numPr>
          <w:ilvl w:val="0"/>
          <w:numId w:val="51"/>
        </w:numPr>
        <w:shd w:val="clear" w:color="auto" w:fill="FFFFFF"/>
        <w:spacing w:after="150" w:line="360" w:lineRule="atLeast"/>
        <w:jc w:val="both"/>
        <w:rPr>
          <w:rFonts w:asciiTheme="minorHAnsi" w:hAnsiTheme="minorHAnsi" w:cstheme="minorHAnsi"/>
          <w:b/>
          <w:sz w:val="22"/>
          <w:szCs w:val="22"/>
          <w:lang w:val="en-US"/>
        </w:rPr>
      </w:pPr>
      <w:r w:rsidRPr="00F56B5E">
        <w:rPr>
          <w:rFonts w:asciiTheme="minorHAnsi" w:hAnsiTheme="minorHAnsi" w:cstheme="minorHAnsi"/>
          <w:b/>
          <w:sz w:val="22"/>
          <w:szCs w:val="22"/>
          <w:lang w:val="en-US"/>
        </w:rPr>
        <w:t>What are the shortcomings of VaR?</w:t>
      </w:r>
    </w:p>
    <w:p w:rsidR="00330A19" w:rsidRPr="00CB2FF1" w:rsidRDefault="00330A19" w:rsidP="0064198D">
      <w:pPr>
        <w:pStyle w:val="ListParagraph"/>
        <w:numPr>
          <w:ilvl w:val="0"/>
          <w:numId w:val="55"/>
        </w:numPr>
        <w:jc w:val="both"/>
        <w:rPr>
          <w:lang w:val="en-US"/>
        </w:rPr>
      </w:pPr>
      <w:r w:rsidRPr="00CB2FF1">
        <w:rPr>
          <w:lang w:val="en-US"/>
        </w:rPr>
        <w:t>Lack of subadditivity of risks, even independent risks, which creates aggregation problems (i.e., VaR of a portfolio with two instrument may be greater than the sum of the independent VaRs of these instruments).</w:t>
      </w:r>
    </w:p>
    <w:p w:rsidR="00330A19" w:rsidRPr="00CB2FF1" w:rsidRDefault="00330A19" w:rsidP="0064198D">
      <w:pPr>
        <w:pStyle w:val="ListParagraph"/>
        <w:numPr>
          <w:ilvl w:val="0"/>
          <w:numId w:val="55"/>
        </w:numPr>
        <w:jc w:val="both"/>
        <w:rPr>
          <w:lang w:val="en-US"/>
        </w:rPr>
      </w:pPr>
      <w:r w:rsidRPr="00CB2FF1">
        <w:rPr>
          <w:lang w:val="en-US"/>
        </w:rPr>
        <w:t>VaR does not encourage and, indeed, sometimes prohibits diversification.</w:t>
      </w:r>
    </w:p>
    <w:p w:rsidR="0027369A" w:rsidRPr="0027369A" w:rsidRDefault="0027369A" w:rsidP="0027369A">
      <w:pPr>
        <w:pStyle w:val="Heading2"/>
        <w:rPr>
          <w:rStyle w:val="IntenseEmphasis"/>
        </w:rPr>
      </w:pPr>
      <w:r>
        <w:rPr>
          <w:rStyle w:val="IntenseEmphasis"/>
        </w:rPr>
        <w:t>Portfolio management</w:t>
      </w:r>
    </w:p>
    <w:p w:rsidR="001132BC" w:rsidRPr="001132BC" w:rsidRDefault="006B7ABB" w:rsidP="0064198D">
      <w:pPr>
        <w:pStyle w:val="NormalWeb"/>
        <w:numPr>
          <w:ilvl w:val="0"/>
          <w:numId w:val="52"/>
        </w:numPr>
        <w:shd w:val="clear" w:color="auto" w:fill="FFFFFF"/>
        <w:spacing w:after="150" w:line="360" w:lineRule="atLeast"/>
        <w:jc w:val="both"/>
        <w:rPr>
          <w:rFonts w:asciiTheme="minorHAnsi" w:hAnsiTheme="minorHAnsi" w:cstheme="minorHAnsi"/>
          <w:b/>
          <w:sz w:val="22"/>
          <w:szCs w:val="22"/>
          <w:lang w:val="en-US"/>
        </w:rPr>
      </w:pPr>
      <w:r w:rsidRPr="00F56B5E">
        <w:rPr>
          <w:rFonts w:asciiTheme="minorHAnsi" w:hAnsiTheme="minorHAnsi" w:cstheme="minorHAnsi"/>
          <w:b/>
          <w:sz w:val="22"/>
          <w:szCs w:val="22"/>
          <w:lang w:val="en-US"/>
        </w:rPr>
        <w:t xml:space="preserve">How do you find the variance of a portfolio of securities? </w:t>
      </w:r>
    </w:p>
    <w:p w:rsidR="001132BC" w:rsidRPr="00570EE9" w:rsidRDefault="001132BC" w:rsidP="001855E7">
      <w:pPr>
        <w:shd w:val="clear" w:color="auto" w:fill="FFFFFF"/>
        <w:spacing w:after="100" w:line="240" w:lineRule="auto"/>
        <w:ind w:left="709" w:hanging="1"/>
        <w:rPr>
          <w:rFonts w:eastAsia="Times New Roman" w:cstheme="minorHAnsi"/>
          <w:i/>
          <w:iCs/>
          <w:color w:val="111111"/>
          <w:spacing w:val="1"/>
          <w:lang w:eastAsia="pl-PL"/>
        </w:rPr>
      </w:pPr>
      <w:r w:rsidRPr="00570EE9">
        <w:rPr>
          <w:rFonts w:eastAsia="Times New Roman" w:cstheme="minorHAnsi"/>
          <w:i/>
          <w:iCs/>
          <w:color w:val="111111"/>
          <w:spacing w:val="1"/>
          <w:lang w:eastAsia="pl-PL"/>
        </w:rPr>
        <w:t>Portfolio variance = w12</w:t>
      </w:r>
      <w:r w:rsidRPr="001132BC">
        <w:rPr>
          <w:rFonts w:eastAsia="Times New Roman" w:cstheme="minorHAnsi"/>
          <w:i/>
          <w:iCs/>
          <w:color w:val="111111"/>
          <w:spacing w:val="1"/>
          <w:lang w:val="en-US" w:eastAsia="pl-PL"/>
        </w:rPr>
        <w:t>σ</w:t>
      </w:r>
      <w:r w:rsidRPr="00570EE9">
        <w:rPr>
          <w:rFonts w:eastAsia="Times New Roman" w:cstheme="minorHAnsi"/>
          <w:i/>
          <w:iCs/>
          <w:color w:val="111111"/>
          <w:spacing w:val="1"/>
          <w:lang w:eastAsia="pl-PL"/>
        </w:rPr>
        <w:t>12 + w22</w:t>
      </w:r>
      <w:r w:rsidRPr="001132BC">
        <w:rPr>
          <w:rFonts w:eastAsia="Times New Roman" w:cstheme="minorHAnsi"/>
          <w:i/>
          <w:iCs/>
          <w:color w:val="111111"/>
          <w:spacing w:val="1"/>
          <w:lang w:val="en-US" w:eastAsia="pl-PL"/>
        </w:rPr>
        <w:t>σ</w:t>
      </w:r>
      <w:r w:rsidRPr="00570EE9">
        <w:rPr>
          <w:rFonts w:eastAsia="Times New Roman" w:cstheme="minorHAnsi"/>
          <w:i/>
          <w:iCs/>
          <w:color w:val="111111"/>
          <w:spacing w:val="1"/>
          <w:lang w:eastAsia="pl-PL"/>
        </w:rPr>
        <w:t>22 + 2w1w2Cov1,2</w:t>
      </w:r>
    </w:p>
    <w:p w:rsidR="00123721" w:rsidRDefault="006B7ABB" w:rsidP="0064198D">
      <w:pPr>
        <w:pStyle w:val="NormalWeb"/>
        <w:numPr>
          <w:ilvl w:val="0"/>
          <w:numId w:val="52"/>
        </w:numPr>
        <w:shd w:val="clear" w:color="auto" w:fill="FFFFFF"/>
        <w:spacing w:after="150" w:line="360" w:lineRule="atLeast"/>
        <w:jc w:val="both"/>
        <w:rPr>
          <w:rFonts w:asciiTheme="minorHAnsi" w:hAnsiTheme="minorHAnsi" w:cstheme="minorHAnsi"/>
          <w:b/>
          <w:sz w:val="22"/>
          <w:szCs w:val="22"/>
          <w:lang w:val="en-US"/>
        </w:rPr>
      </w:pPr>
      <w:r w:rsidRPr="00F56B5E">
        <w:rPr>
          <w:rFonts w:asciiTheme="minorHAnsi" w:hAnsiTheme="minorHAnsi" w:cstheme="minorHAnsi"/>
          <w:b/>
          <w:sz w:val="22"/>
          <w:szCs w:val="22"/>
          <w:lang w:val="en-US"/>
        </w:rPr>
        <w:t xml:space="preserve">What information do you need? </w:t>
      </w:r>
    </w:p>
    <w:p w:rsidR="001132BC" w:rsidRPr="001132BC" w:rsidRDefault="001855E7" w:rsidP="001132BC">
      <w:pPr>
        <w:pStyle w:val="NormalWeb"/>
        <w:shd w:val="clear" w:color="auto" w:fill="FFFFFF"/>
        <w:spacing w:after="150" w:line="360" w:lineRule="atLeast"/>
        <w:ind w:left="708"/>
        <w:jc w:val="both"/>
        <w:rPr>
          <w:rFonts w:asciiTheme="minorHAnsi" w:hAnsiTheme="minorHAnsi" w:cstheme="minorHAnsi"/>
          <w:sz w:val="22"/>
          <w:szCs w:val="22"/>
          <w:lang w:val="en-US"/>
        </w:rPr>
      </w:pPr>
      <w:r>
        <w:rPr>
          <w:rFonts w:asciiTheme="minorHAnsi" w:hAnsiTheme="minorHAnsi" w:cstheme="minorHAnsi"/>
          <w:sz w:val="22"/>
          <w:szCs w:val="22"/>
          <w:lang w:val="en-US"/>
        </w:rPr>
        <w:t>Weights, variances, covariances</w:t>
      </w:r>
    </w:p>
    <w:p w:rsidR="001132BC" w:rsidRPr="001132BC" w:rsidRDefault="006B7ABB" w:rsidP="0064198D">
      <w:pPr>
        <w:pStyle w:val="NormalWeb"/>
        <w:numPr>
          <w:ilvl w:val="0"/>
          <w:numId w:val="52"/>
        </w:numPr>
        <w:shd w:val="clear" w:color="auto" w:fill="FFFFFF"/>
        <w:spacing w:after="150" w:line="360" w:lineRule="atLeast"/>
        <w:jc w:val="both"/>
        <w:rPr>
          <w:rFonts w:asciiTheme="minorHAnsi" w:hAnsiTheme="minorHAnsi" w:cstheme="minorHAnsi"/>
          <w:b/>
          <w:sz w:val="22"/>
          <w:szCs w:val="22"/>
          <w:lang w:val="en-US"/>
        </w:rPr>
      </w:pPr>
      <w:r w:rsidRPr="00F56B5E">
        <w:rPr>
          <w:rFonts w:asciiTheme="minorHAnsi" w:hAnsiTheme="minorHAnsi" w:cstheme="minorHAnsi"/>
          <w:b/>
          <w:sz w:val="22"/>
          <w:szCs w:val="22"/>
          <w:lang w:val="en-US"/>
        </w:rPr>
        <w:t xml:space="preserve">If I have an equally weighted portfolio of two securities, one with a standard deviation of returns of 2, the other is 4, what is the standard deviation of the portfolio? </w:t>
      </w:r>
    </w:p>
    <w:p w:rsidR="001132BC" w:rsidRPr="001855E7" w:rsidRDefault="001132BC" w:rsidP="001132BC">
      <w:pPr>
        <w:shd w:val="clear" w:color="auto" w:fill="FFFFFF"/>
        <w:spacing w:after="100" w:line="240" w:lineRule="auto"/>
        <w:ind w:left="709" w:hanging="1"/>
        <w:rPr>
          <w:rFonts w:eastAsia="Times New Roman" w:cstheme="minorHAnsi"/>
          <w:i/>
          <w:iCs/>
          <w:color w:val="111111"/>
          <w:spacing w:val="1"/>
          <w:lang w:val="en-US" w:eastAsia="pl-PL"/>
        </w:rPr>
      </w:pPr>
      <w:r w:rsidRPr="001132BC">
        <w:rPr>
          <w:rFonts w:eastAsia="Times New Roman" w:cstheme="minorHAnsi"/>
          <w:i/>
          <w:iCs/>
          <w:color w:val="111111"/>
          <w:spacing w:val="1"/>
          <w:lang w:val="en-US" w:eastAsia="pl-PL"/>
        </w:rPr>
        <w:t xml:space="preserve">Portfolio variance = </w:t>
      </w:r>
      <w:r w:rsidRPr="001855E7">
        <w:rPr>
          <w:rFonts w:eastAsia="Times New Roman" w:cstheme="minorHAnsi"/>
          <w:i/>
          <w:iCs/>
          <w:color w:val="111111"/>
          <w:spacing w:val="1"/>
          <w:lang w:val="en-US" w:eastAsia="pl-PL"/>
        </w:rPr>
        <w:t>0.5^2 * 2^2 + 0.5^2 * 4 ^ 2 + 2 * 0.5 * 0.5 *cov(1,2) = 5 (if cov(1,2) = 0)</w:t>
      </w:r>
    </w:p>
    <w:p w:rsidR="001132BC" w:rsidRPr="001132BC" w:rsidRDefault="006B7ABB" w:rsidP="0064198D">
      <w:pPr>
        <w:pStyle w:val="NormalWeb"/>
        <w:numPr>
          <w:ilvl w:val="0"/>
          <w:numId w:val="52"/>
        </w:numPr>
        <w:shd w:val="clear" w:color="auto" w:fill="FFFFFF"/>
        <w:spacing w:after="150" w:line="360" w:lineRule="atLeast"/>
        <w:jc w:val="both"/>
        <w:rPr>
          <w:rFonts w:asciiTheme="minorHAnsi" w:hAnsiTheme="minorHAnsi" w:cstheme="minorHAnsi"/>
          <w:b/>
          <w:sz w:val="22"/>
          <w:szCs w:val="22"/>
          <w:lang w:val="en-US"/>
        </w:rPr>
      </w:pPr>
      <w:r w:rsidRPr="00F56B5E">
        <w:rPr>
          <w:rFonts w:asciiTheme="minorHAnsi" w:hAnsiTheme="minorHAnsi" w:cstheme="minorHAnsi"/>
          <w:b/>
          <w:sz w:val="22"/>
          <w:szCs w:val="22"/>
          <w:lang w:val="en-US"/>
        </w:rPr>
        <w:t xml:space="preserve">Do you need more information to calculate? </w:t>
      </w:r>
    </w:p>
    <w:p w:rsidR="001132BC" w:rsidRPr="00F56B5E" w:rsidRDefault="001132BC" w:rsidP="001132BC">
      <w:pPr>
        <w:pStyle w:val="NormalWeb"/>
        <w:shd w:val="clear" w:color="auto" w:fill="FFFFFF"/>
        <w:spacing w:after="150" w:line="360" w:lineRule="atLeast"/>
        <w:ind w:left="720"/>
        <w:jc w:val="both"/>
        <w:rPr>
          <w:rFonts w:asciiTheme="minorHAnsi" w:hAnsiTheme="minorHAnsi" w:cstheme="minorHAnsi"/>
          <w:b/>
          <w:sz w:val="22"/>
          <w:szCs w:val="22"/>
          <w:lang w:val="en-US"/>
        </w:rPr>
      </w:pPr>
      <w:r w:rsidRPr="001132BC">
        <w:rPr>
          <w:rFonts w:ascii="Arial" w:hAnsi="Arial" w:cs="Arial"/>
          <w:i/>
          <w:iCs/>
          <w:color w:val="111111"/>
          <w:spacing w:val="1"/>
          <w:sz w:val="27"/>
          <w:szCs w:val="27"/>
          <w:lang w:val="en-US"/>
        </w:rPr>
        <w:t>cov(1,2)</w:t>
      </w:r>
    </w:p>
    <w:p w:rsidR="0027369A" w:rsidRDefault="0027369A" w:rsidP="0064198D">
      <w:pPr>
        <w:pStyle w:val="NormalWeb"/>
        <w:numPr>
          <w:ilvl w:val="0"/>
          <w:numId w:val="52"/>
        </w:numPr>
        <w:shd w:val="clear" w:color="auto" w:fill="FFFFFF"/>
        <w:spacing w:after="150" w:line="360" w:lineRule="atLeast"/>
        <w:jc w:val="both"/>
        <w:rPr>
          <w:rFonts w:asciiTheme="minorHAnsi" w:hAnsiTheme="minorHAnsi" w:cstheme="minorHAnsi"/>
          <w:b/>
          <w:sz w:val="22"/>
          <w:szCs w:val="22"/>
          <w:lang w:val="en-US"/>
        </w:rPr>
      </w:pPr>
      <w:r w:rsidRPr="00F56B5E">
        <w:rPr>
          <w:rFonts w:asciiTheme="minorHAnsi" w:hAnsiTheme="minorHAnsi" w:cstheme="minorHAnsi"/>
          <w:b/>
          <w:sz w:val="22"/>
          <w:szCs w:val="22"/>
          <w:lang w:val="en-US"/>
        </w:rPr>
        <w:t>What are different measures of "risk" of a portfolio</w:t>
      </w:r>
    </w:p>
    <w:p w:rsidR="00546EFB" w:rsidRDefault="00546EFB" w:rsidP="00546EFB">
      <w:pPr>
        <w:pStyle w:val="NormalWeb"/>
        <w:shd w:val="clear" w:color="auto" w:fill="FFFFFF"/>
        <w:spacing w:after="150" w:line="360" w:lineRule="atLeast"/>
        <w:ind w:left="720"/>
        <w:jc w:val="both"/>
        <w:rPr>
          <w:rFonts w:asciiTheme="minorHAnsi" w:hAnsiTheme="minorHAnsi" w:cstheme="minorHAnsi"/>
          <w:sz w:val="22"/>
          <w:szCs w:val="22"/>
          <w:lang w:val="en-US"/>
        </w:rPr>
      </w:pPr>
      <w:r w:rsidRPr="00546EFB">
        <w:rPr>
          <w:rFonts w:asciiTheme="minorHAnsi" w:hAnsiTheme="minorHAnsi" w:cstheme="minorHAnsi"/>
          <w:sz w:val="22"/>
          <w:szCs w:val="22"/>
          <w:lang w:val="en-US"/>
        </w:rPr>
        <w:t>Standard deviation, VaR, ES, SVaR, Max Loss</w:t>
      </w:r>
      <w:r>
        <w:rPr>
          <w:rFonts w:asciiTheme="minorHAnsi" w:hAnsiTheme="minorHAnsi" w:cstheme="minorHAnsi"/>
          <w:sz w:val="22"/>
          <w:szCs w:val="22"/>
          <w:lang w:val="en-US"/>
        </w:rPr>
        <w:t>, Incremental VaR, MVaR</w:t>
      </w:r>
    </w:p>
    <w:p w:rsidR="00546EFB" w:rsidRPr="00546EFB" w:rsidRDefault="00546EFB" w:rsidP="0064198D">
      <w:pPr>
        <w:pStyle w:val="NormalWeb"/>
        <w:numPr>
          <w:ilvl w:val="1"/>
          <w:numId w:val="56"/>
        </w:numPr>
        <w:shd w:val="clear" w:color="auto" w:fill="FFFFFF"/>
        <w:spacing w:after="150" w:line="360" w:lineRule="atLeast"/>
        <w:ind w:left="709" w:firstLine="0"/>
        <w:jc w:val="both"/>
        <w:rPr>
          <w:rFonts w:asciiTheme="minorHAnsi" w:hAnsiTheme="minorHAnsi" w:cstheme="minorHAnsi"/>
          <w:sz w:val="22"/>
          <w:szCs w:val="22"/>
          <w:lang w:val="en-US"/>
        </w:rPr>
      </w:pPr>
      <w:r w:rsidRPr="00546EFB">
        <w:rPr>
          <w:rFonts w:asciiTheme="minorHAnsi" w:hAnsiTheme="minorHAnsi" w:cstheme="minorHAnsi"/>
          <w:sz w:val="22"/>
          <w:szCs w:val="22"/>
          <w:lang w:val="en-US"/>
        </w:rPr>
        <w:lastRenderedPageBreak/>
        <w:t>Value at risk (VaR) is the minimum loss in either currency units or as a percentage of portfolio value that would be expected to be incurred a certain percentage of the time over a certain period of time given assumed market conditions.</w:t>
      </w:r>
    </w:p>
    <w:p w:rsidR="00546EFB" w:rsidRPr="00546EFB" w:rsidRDefault="00546EFB" w:rsidP="0064198D">
      <w:pPr>
        <w:pStyle w:val="NormalWeb"/>
        <w:numPr>
          <w:ilvl w:val="1"/>
          <w:numId w:val="56"/>
        </w:numPr>
        <w:shd w:val="clear" w:color="auto" w:fill="FFFFFF"/>
        <w:spacing w:after="150" w:line="360" w:lineRule="atLeast"/>
        <w:ind w:left="709" w:firstLine="0"/>
        <w:jc w:val="both"/>
        <w:rPr>
          <w:rFonts w:asciiTheme="minorHAnsi" w:hAnsiTheme="minorHAnsi" w:cstheme="minorHAnsi"/>
          <w:sz w:val="22"/>
          <w:szCs w:val="22"/>
          <w:lang w:val="en-US"/>
        </w:rPr>
      </w:pPr>
      <w:r w:rsidRPr="00546EFB">
        <w:rPr>
          <w:rFonts w:asciiTheme="minorHAnsi" w:hAnsiTheme="minorHAnsi" w:cstheme="minorHAnsi"/>
          <w:sz w:val="22"/>
          <w:szCs w:val="22"/>
          <w:lang w:val="en-US"/>
        </w:rPr>
        <w:t>VaR requires the decomposition of portfoli</w:t>
      </w:r>
      <w:r>
        <w:rPr>
          <w:rFonts w:asciiTheme="minorHAnsi" w:hAnsiTheme="minorHAnsi" w:cstheme="minorHAnsi"/>
          <w:sz w:val="22"/>
          <w:szCs w:val="22"/>
          <w:lang w:val="en-US"/>
        </w:rPr>
        <w:t>o performance into risk factors</w:t>
      </w:r>
    </w:p>
    <w:p w:rsidR="00546EFB" w:rsidRPr="00546EFB" w:rsidRDefault="00546EFB" w:rsidP="0064198D">
      <w:pPr>
        <w:pStyle w:val="NormalWeb"/>
        <w:numPr>
          <w:ilvl w:val="1"/>
          <w:numId w:val="56"/>
        </w:numPr>
        <w:shd w:val="clear" w:color="auto" w:fill="FFFFFF"/>
        <w:spacing w:after="150" w:line="360" w:lineRule="atLeast"/>
        <w:ind w:left="709" w:firstLine="0"/>
        <w:jc w:val="both"/>
        <w:rPr>
          <w:rFonts w:asciiTheme="minorHAnsi" w:hAnsiTheme="minorHAnsi" w:cstheme="minorHAnsi"/>
          <w:sz w:val="22"/>
          <w:szCs w:val="22"/>
          <w:lang w:val="en-US"/>
        </w:rPr>
      </w:pPr>
      <w:r w:rsidRPr="00546EFB">
        <w:rPr>
          <w:rFonts w:asciiTheme="minorHAnsi" w:hAnsiTheme="minorHAnsi" w:cstheme="minorHAnsi"/>
          <w:sz w:val="22"/>
          <w:szCs w:val="22"/>
          <w:lang w:val="en-US"/>
        </w:rPr>
        <w:t xml:space="preserve">The three methods of estimating VaR are the </w:t>
      </w:r>
      <w:r w:rsidRPr="00546EFB">
        <w:rPr>
          <w:rFonts w:asciiTheme="minorHAnsi" w:hAnsiTheme="minorHAnsi" w:cstheme="minorHAnsi"/>
          <w:b/>
          <w:sz w:val="22"/>
          <w:szCs w:val="22"/>
          <w:lang w:val="en-US"/>
        </w:rPr>
        <w:t>parametric method, the historical simulation method, and the Monte Carlo simulation method.</w:t>
      </w:r>
    </w:p>
    <w:p w:rsidR="00546EFB" w:rsidRPr="00546EFB" w:rsidRDefault="00546EFB" w:rsidP="0064198D">
      <w:pPr>
        <w:pStyle w:val="NormalWeb"/>
        <w:numPr>
          <w:ilvl w:val="1"/>
          <w:numId w:val="56"/>
        </w:numPr>
        <w:shd w:val="clear" w:color="auto" w:fill="FFFFFF"/>
        <w:spacing w:after="150" w:line="360" w:lineRule="atLeast"/>
        <w:ind w:left="709" w:firstLine="0"/>
        <w:jc w:val="both"/>
        <w:rPr>
          <w:rFonts w:asciiTheme="minorHAnsi" w:hAnsiTheme="minorHAnsi" w:cstheme="minorHAnsi"/>
          <w:sz w:val="22"/>
          <w:szCs w:val="22"/>
          <w:lang w:val="en-US"/>
        </w:rPr>
      </w:pPr>
      <w:r w:rsidRPr="00546EFB">
        <w:rPr>
          <w:rFonts w:asciiTheme="minorHAnsi" w:hAnsiTheme="minorHAnsi" w:cstheme="minorHAnsi"/>
          <w:b/>
          <w:sz w:val="22"/>
          <w:szCs w:val="22"/>
          <w:lang w:val="en-US"/>
        </w:rPr>
        <w:t>The parametric method of VaR</w:t>
      </w:r>
      <w:r w:rsidRPr="00546EFB">
        <w:rPr>
          <w:rFonts w:asciiTheme="minorHAnsi" w:hAnsiTheme="minorHAnsi" w:cstheme="minorHAnsi"/>
          <w:sz w:val="22"/>
          <w:szCs w:val="22"/>
          <w:lang w:val="en-US"/>
        </w:rPr>
        <w:t xml:space="preserve"> estimation typically provides a VaR estimate from the left tail of a normal distribution, incorporating the expected returns, variances, and covariances of the components of the portfolio.</w:t>
      </w:r>
    </w:p>
    <w:p w:rsidR="00546EFB" w:rsidRPr="00546EFB" w:rsidRDefault="00546EFB" w:rsidP="0064198D">
      <w:pPr>
        <w:pStyle w:val="NormalWeb"/>
        <w:numPr>
          <w:ilvl w:val="1"/>
          <w:numId w:val="56"/>
        </w:numPr>
        <w:shd w:val="clear" w:color="auto" w:fill="FFFFFF"/>
        <w:spacing w:after="150" w:line="360" w:lineRule="atLeast"/>
        <w:ind w:left="709" w:firstLine="0"/>
        <w:jc w:val="both"/>
        <w:rPr>
          <w:rFonts w:asciiTheme="minorHAnsi" w:hAnsiTheme="minorHAnsi" w:cstheme="minorHAnsi"/>
          <w:sz w:val="22"/>
          <w:szCs w:val="22"/>
          <w:lang w:val="en-US"/>
        </w:rPr>
      </w:pPr>
      <w:r w:rsidRPr="00546EFB">
        <w:rPr>
          <w:rFonts w:asciiTheme="minorHAnsi" w:hAnsiTheme="minorHAnsi" w:cstheme="minorHAnsi"/>
          <w:sz w:val="22"/>
          <w:szCs w:val="22"/>
          <w:lang w:val="en-US"/>
        </w:rPr>
        <w:t>The parametric method exploits the simplicity of the normal distribution but provides a poor estimate of VaR when returns are not normally distributed, as might occur when a portfolio contains options.</w:t>
      </w:r>
    </w:p>
    <w:p w:rsidR="00546EFB" w:rsidRPr="00546EFB" w:rsidRDefault="00546EFB" w:rsidP="0064198D">
      <w:pPr>
        <w:pStyle w:val="NormalWeb"/>
        <w:numPr>
          <w:ilvl w:val="1"/>
          <w:numId w:val="56"/>
        </w:numPr>
        <w:shd w:val="clear" w:color="auto" w:fill="FFFFFF"/>
        <w:spacing w:after="150" w:line="360" w:lineRule="atLeast"/>
        <w:ind w:left="709" w:firstLine="0"/>
        <w:jc w:val="both"/>
        <w:rPr>
          <w:rFonts w:asciiTheme="minorHAnsi" w:hAnsiTheme="minorHAnsi" w:cstheme="minorHAnsi"/>
          <w:sz w:val="22"/>
          <w:szCs w:val="22"/>
          <w:lang w:val="en-US"/>
        </w:rPr>
      </w:pPr>
      <w:r w:rsidRPr="00546EFB">
        <w:rPr>
          <w:rFonts w:asciiTheme="minorHAnsi" w:hAnsiTheme="minorHAnsi" w:cstheme="minorHAnsi"/>
          <w:sz w:val="22"/>
          <w:szCs w:val="22"/>
          <w:lang w:val="en-US"/>
        </w:rPr>
        <w:t>The historical simulation method of VaR estimation uses historical return data on the portfolio’s current holdings and allocation.</w:t>
      </w:r>
    </w:p>
    <w:p w:rsidR="00546EFB" w:rsidRPr="00546EFB" w:rsidRDefault="00546EFB" w:rsidP="0064198D">
      <w:pPr>
        <w:pStyle w:val="NormalWeb"/>
        <w:numPr>
          <w:ilvl w:val="1"/>
          <w:numId w:val="56"/>
        </w:numPr>
        <w:shd w:val="clear" w:color="auto" w:fill="FFFFFF"/>
        <w:spacing w:after="150" w:line="360" w:lineRule="atLeast"/>
        <w:ind w:left="709" w:firstLine="0"/>
        <w:jc w:val="both"/>
        <w:rPr>
          <w:rFonts w:asciiTheme="minorHAnsi" w:hAnsiTheme="minorHAnsi" w:cstheme="minorHAnsi"/>
          <w:sz w:val="22"/>
          <w:szCs w:val="22"/>
          <w:lang w:val="en-US"/>
        </w:rPr>
      </w:pPr>
      <w:r w:rsidRPr="00546EFB">
        <w:rPr>
          <w:rFonts w:asciiTheme="minorHAnsi" w:hAnsiTheme="minorHAnsi" w:cstheme="minorHAnsi"/>
          <w:sz w:val="22"/>
          <w:szCs w:val="22"/>
          <w:lang w:val="en-US"/>
        </w:rPr>
        <w:t>The historical simulation method has the advantage of incorporating events that actually occurred and does not require the specification of a distribution or the estimation of parameters, but it is only useful to the extent that the future resembles the past.</w:t>
      </w:r>
    </w:p>
    <w:p w:rsidR="00546EFB" w:rsidRPr="00546EFB" w:rsidRDefault="00546EFB" w:rsidP="0064198D">
      <w:pPr>
        <w:pStyle w:val="NormalWeb"/>
        <w:numPr>
          <w:ilvl w:val="1"/>
          <w:numId w:val="56"/>
        </w:numPr>
        <w:shd w:val="clear" w:color="auto" w:fill="FFFFFF"/>
        <w:spacing w:after="150" w:line="360" w:lineRule="atLeast"/>
        <w:ind w:left="709" w:firstLine="0"/>
        <w:jc w:val="both"/>
        <w:rPr>
          <w:rFonts w:asciiTheme="minorHAnsi" w:hAnsiTheme="minorHAnsi" w:cstheme="minorHAnsi"/>
          <w:sz w:val="22"/>
          <w:szCs w:val="22"/>
          <w:lang w:val="en-US"/>
        </w:rPr>
      </w:pPr>
      <w:r w:rsidRPr="00546EFB">
        <w:rPr>
          <w:rFonts w:asciiTheme="minorHAnsi" w:hAnsiTheme="minorHAnsi" w:cstheme="minorHAnsi"/>
          <w:sz w:val="22"/>
          <w:szCs w:val="22"/>
          <w:lang w:val="en-US"/>
        </w:rPr>
        <w:t>The Monte Carlo simulation method of VaR estimation requires the specification of a statistical distribution of returns and the generation of random outcomes from that distribution.</w:t>
      </w:r>
    </w:p>
    <w:p w:rsidR="00546EFB" w:rsidRPr="00546EFB" w:rsidRDefault="00546EFB" w:rsidP="0064198D">
      <w:pPr>
        <w:pStyle w:val="NormalWeb"/>
        <w:numPr>
          <w:ilvl w:val="1"/>
          <w:numId w:val="56"/>
        </w:numPr>
        <w:shd w:val="clear" w:color="auto" w:fill="FFFFFF"/>
        <w:spacing w:after="150" w:line="360" w:lineRule="atLeast"/>
        <w:ind w:left="709" w:firstLine="0"/>
        <w:jc w:val="both"/>
        <w:rPr>
          <w:rFonts w:asciiTheme="minorHAnsi" w:hAnsiTheme="minorHAnsi" w:cstheme="minorHAnsi"/>
          <w:sz w:val="22"/>
          <w:szCs w:val="22"/>
          <w:lang w:val="en-US"/>
        </w:rPr>
      </w:pPr>
      <w:r w:rsidRPr="00546EFB">
        <w:rPr>
          <w:rFonts w:asciiTheme="minorHAnsi" w:hAnsiTheme="minorHAnsi" w:cstheme="minorHAnsi"/>
          <w:sz w:val="22"/>
          <w:szCs w:val="22"/>
          <w:lang w:val="en-US"/>
        </w:rPr>
        <w:t>The Monte Carlo simulation method is extremely flexible but can be complex and time consuming to use.</w:t>
      </w:r>
    </w:p>
    <w:p w:rsidR="00546EFB" w:rsidRPr="00546EFB" w:rsidRDefault="00546EFB" w:rsidP="0064198D">
      <w:pPr>
        <w:pStyle w:val="NormalWeb"/>
        <w:numPr>
          <w:ilvl w:val="1"/>
          <w:numId w:val="56"/>
        </w:numPr>
        <w:shd w:val="clear" w:color="auto" w:fill="FFFFFF"/>
        <w:spacing w:after="150" w:line="360" w:lineRule="atLeast"/>
        <w:ind w:left="709" w:firstLine="0"/>
        <w:jc w:val="both"/>
        <w:rPr>
          <w:rFonts w:asciiTheme="minorHAnsi" w:hAnsiTheme="minorHAnsi" w:cstheme="minorHAnsi"/>
          <w:sz w:val="22"/>
          <w:szCs w:val="22"/>
          <w:lang w:val="en-US"/>
        </w:rPr>
      </w:pPr>
      <w:r w:rsidRPr="00546EFB">
        <w:rPr>
          <w:rFonts w:asciiTheme="minorHAnsi" w:hAnsiTheme="minorHAnsi" w:cstheme="minorHAnsi"/>
          <w:sz w:val="22"/>
          <w:szCs w:val="22"/>
          <w:lang w:val="en-US"/>
        </w:rPr>
        <w:t>There is no single right way to estimate VaR.</w:t>
      </w:r>
    </w:p>
    <w:p w:rsidR="00546EFB" w:rsidRPr="00546EFB" w:rsidRDefault="00546EFB" w:rsidP="0064198D">
      <w:pPr>
        <w:pStyle w:val="NormalWeb"/>
        <w:numPr>
          <w:ilvl w:val="1"/>
          <w:numId w:val="56"/>
        </w:numPr>
        <w:shd w:val="clear" w:color="auto" w:fill="FFFFFF"/>
        <w:spacing w:after="150" w:line="360" w:lineRule="atLeast"/>
        <w:ind w:left="709" w:firstLine="0"/>
        <w:jc w:val="both"/>
        <w:rPr>
          <w:rFonts w:asciiTheme="minorHAnsi" w:hAnsiTheme="minorHAnsi" w:cstheme="minorHAnsi"/>
          <w:sz w:val="22"/>
          <w:szCs w:val="22"/>
          <w:lang w:val="en-US"/>
        </w:rPr>
      </w:pPr>
      <w:r w:rsidRPr="00546EFB">
        <w:rPr>
          <w:rFonts w:asciiTheme="minorHAnsi" w:hAnsiTheme="minorHAnsi" w:cstheme="minorHAnsi"/>
          <w:sz w:val="22"/>
          <w:szCs w:val="22"/>
          <w:lang w:val="en-US"/>
        </w:rPr>
        <w:t>The advantages of VaR include the following: It is a simple concept; it is relatively easy to understand and easily communicated, capturing much information in a single number. It can be useful in comparing risks across asset classes, portfolios, and trading units and, as such, facilitates capital allocation decisions. It can be used for performance evaluation and can be verified by using backtesting. It is widely accepted by regulators.</w:t>
      </w:r>
    </w:p>
    <w:p w:rsidR="00546EFB" w:rsidRPr="00546EFB" w:rsidRDefault="00546EFB" w:rsidP="0064198D">
      <w:pPr>
        <w:pStyle w:val="NormalWeb"/>
        <w:numPr>
          <w:ilvl w:val="1"/>
          <w:numId w:val="56"/>
        </w:numPr>
        <w:shd w:val="clear" w:color="auto" w:fill="FFFFFF"/>
        <w:spacing w:after="150" w:line="360" w:lineRule="atLeast"/>
        <w:ind w:left="709" w:firstLine="0"/>
        <w:jc w:val="both"/>
        <w:rPr>
          <w:rFonts w:asciiTheme="minorHAnsi" w:hAnsiTheme="minorHAnsi" w:cstheme="minorHAnsi"/>
          <w:sz w:val="22"/>
          <w:szCs w:val="22"/>
          <w:lang w:val="en-US"/>
        </w:rPr>
      </w:pPr>
      <w:r w:rsidRPr="00546EFB">
        <w:rPr>
          <w:rFonts w:asciiTheme="minorHAnsi" w:hAnsiTheme="minorHAnsi" w:cstheme="minorHAnsi"/>
          <w:sz w:val="22"/>
          <w:szCs w:val="22"/>
          <w:lang w:val="en-US"/>
        </w:rPr>
        <w:t>The primary limitations of VaR are that it is a subjective measure and highly sensitive to numerous discretionary choices made in the course of computation. It can underestimate the frequency of extreme events. It fails to account for the lack of liquidity and is sensitive to correlation risk. It is vulnerable to trending or volatility regimes and is often misunderstood as a worst-case scenario. It can oversimplify the picture of risk and focuses heavily on the left tail.</w:t>
      </w:r>
    </w:p>
    <w:p w:rsidR="00546EFB" w:rsidRPr="00546EFB" w:rsidRDefault="00546EFB" w:rsidP="004411AF">
      <w:pPr>
        <w:pStyle w:val="NormalWeb"/>
        <w:shd w:val="clear" w:color="auto" w:fill="FFFFFF"/>
        <w:spacing w:after="150" w:line="360" w:lineRule="atLeast"/>
        <w:ind w:left="709"/>
        <w:jc w:val="both"/>
        <w:rPr>
          <w:rFonts w:asciiTheme="minorHAnsi" w:hAnsiTheme="minorHAnsi" w:cstheme="minorHAnsi"/>
          <w:sz w:val="22"/>
          <w:szCs w:val="22"/>
          <w:lang w:val="en-US"/>
        </w:rPr>
      </w:pPr>
    </w:p>
    <w:p w:rsidR="00546EFB" w:rsidRPr="00546EFB" w:rsidRDefault="00546EFB" w:rsidP="0064198D">
      <w:pPr>
        <w:pStyle w:val="NormalWeb"/>
        <w:numPr>
          <w:ilvl w:val="1"/>
          <w:numId w:val="56"/>
        </w:numPr>
        <w:shd w:val="clear" w:color="auto" w:fill="FFFFFF"/>
        <w:spacing w:after="150" w:line="360" w:lineRule="atLeast"/>
        <w:ind w:left="709" w:firstLine="0"/>
        <w:jc w:val="both"/>
        <w:rPr>
          <w:rFonts w:asciiTheme="minorHAnsi" w:hAnsiTheme="minorHAnsi" w:cstheme="minorHAnsi"/>
          <w:sz w:val="22"/>
          <w:szCs w:val="22"/>
          <w:lang w:val="en-US"/>
        </w:rPr>
      </w:pPr>
      <w:r w:rsidRPr="00546EFB">
        <w:rPr>
          <w:rFonts w:asciiTheme="minorHAnsi" w:hAnsiTheme="minorHAnsi" w:cstheme="minorHAnsi"/>
          <w:sz w:val="22"/>
          <w:szCs w:val="22"/>
          <w:lang w:val="en-US"/>
        </w:rPr>
        <w:lastRenderedPageBreak/>
        <w:t>There are numerous variations and extensions of VaR, including conditional VaR (CVaR), incremental VaR (IVaR), and marginal VaR (MVaR), that can provide additional useful information.</w:t>
      </w:r>
    </w:p>
    <w:p w:rsidR="00546EFB" w:rsidRPr="00546EFB" w:rsidRDefault="00546EFB" w:rsidP="0064198D">
      <w:pPr>
        <w:pStyle w:val="NormalWeb"/>
        <w:numPr>
          <w:ilvl w:val="1"/>
          <w:numId w:val="56"/>
        </w:numPr>
        <w:shd w:val="clear" w:color="auto" w:fill="FFFFFF"/>
        <w:spacing w:after="150" w:line="360" w:lineRule="atLeast"/>
        <w:ind w:left="709" w:firstLine="0"/>
        <w:jc w:val="both"/>
        <w:rPr>
          <w:rFonts w:asciiTheme="minorHAnsi" w:hAnsiTheme="minorHAnsi" w:cstheme="minorHAnsi"/>
          <w:sz w:val="22"/>
          <w:szCs w:val="22"/>
          <w:lang w:val="en-US"/>
        </w:rPr>
      </w:pPr>
      <w:r w:rsidRPr="00546EFB">
        <w:rPr>
          <w:rFonts w:asciiTheme="minorHAnsi" w:hAnsiTheme="minorHAnsi" w:cstheme="minorHAnsi"/>
          <w:sz w:val="22"/>
          <w:szCs w:val="22"/>
          <w:lang w:val="en-US"/>
        </w:rPr>
        <w:t>Conditional VaR is the average loss conditional on exceeding the VaR cutoff.</w:t>
      </w:r>
    </w:p>
    <w:p w:rsidR="00546EFB" w:rsidRPr="00546EFB" w:rsidRDefault="00546EFB" w:rsidP="0064198D">
      <w:pPr>
        <w:pStyle w:val="NormalWeb"/>
        <w:numPr>
          <w:ilvl w:val="1"/>
          <w:numId w:val="56"/>
        </w:numPr>
        <w:shd w:val="clear" w:color="auto" w:fill="FFFFFF"/>
        <w:spacing w:after="150" w:line="360" w:lineRule="atLeast"/>
        <w:ind w:left="709" w:firstLine="0"/>
        <w:jc w:val="both"/>
        <w:rPr>
          <w:rFonts w:asciiTheme="minorHAnsi" w:hAnsiTheme="minorHAnsi" w:cstheme="minorHAnsi"/>
          <w:sz w:val="22"/>
          <w:szCs w:val="22"/>
          <w:lang w:val="en-US"/>
        </w:rPr>
      </w:pPr>
      <w:r w:rsidRPr="00546EFB">
        <w:rPr>
          <w:rFonts w:asciiTheme="minorHAnsi" w:hAnsiTheme="minorHAnsi" w:cstheme="minorHAnsi"/>
          <w:sz w:val="22"/>
          <w:szCs w:val="22"/>
          <w:lang w:val="en-US"/>
        </w:rPr>
        <w:t>Incremental VaR measures the change in portfolio VaR as a result of adding or deleting a position from the portfolio or if a position size is changed relative to the remaining positions.</w:t>
      </w:r>
    </w:p>
    <w:p w:rsidR="00546EFB" w:rsidRPr="00546EFB" w:rsidRDefault="00546EFB" w:rsidP="0064198D">
      <w:pPr>
        <w:pStyle w:val="NormalWeb"/>
        <w:numPr>
          <w:ilvl w:val="1"/>
          <w:numId w:val="56"/>
        </w:numPr>
        <w:shd w:val="clear" w:color="auto" w:fill="FFFFFF"/>
        <w:spacing w:after="150" w:line="360" w:lineRule="atLeast"/>
        <w:ind w:left="709" w:firstLine="0"/>
        <w:jc w:val="both"/>
        <w:rPr>
          <w:rFonts w:asciiTheme="minorHAnsi" w:hAnsiTheme="minorHAnsi" w:cstheme="minorHAnsi"/>
          <w:sz w:val="22"/>
          <w:szCs w:val="22"/>
          <w:lang w:val="en-US"/>
        </w:rPr>
      </w:pPr>
      <w:r w:rsidRPr="00546EFB">
        <w:rPr>
          <w:rFonts w:asciiTheme="minorHAnsi" w:hAnsiTheme="minorHAnsi" w:cstheme="minorHAnsi"/>
          <w:sz w:val="22"/>
          <w:szCs w:val="22"/>
          <w:lang w:val="en-US"/>
        </w:rPr>
        <w:t>MVaR measures the change in portfolio VaR given a small change in the portfolio position. In a diversified portfolio, MVaRs can be summed to determine the contribution of each asset to the overall VaR.</w:t>
      </w:r>
    </w:p>
    <w:p w:rsidR="00546EFB" w:rsidRPr="00546EFB" w:rsidRDefault="00546EFB" w:rsidP="0064198D">
      <w:pPr>
        <w:pStyle w:val="NormalWeb"/>
        <w:numPr>
          <w:ilvl w:val="1"/>
          <w:numId w:val="56"/>
        </w:numPr>
        <w:shd w:val="clear" w:color="auto" w:fill="FFFFFF"/>
        <w:spacing w:after="150" w:line="360" w:lineRule="atLeast"/>
        <w:ind w:left="709" w:firstLine="0"/>
        <w:jc w:val="both"/>
        <w:rPr>
          <w:rFonts w:asciiTheme="minorHAnsi" w:hAnsiTheme="minorHAnsi" w:cstheme="minorHAnsi"/>
          <w:sz w:val="22"/>
          <w:szCs w:val="22"/>
          <w:lang w:val="en-US"/>
        </w:rPr>
      </w:pPr>
      <w:r w:rsidRPr="00546EFB">
        <w:rPr>
          <w:rFonts w:asciiTheme="minorHAnsi" w:hAnsiTheme="minorHAnsi" w:cstheme="minorHAnsi"/>
          <w:b/>
          <w:sz w:val="22"/>
          <w:szCs w:val="22"/>
          <w:lang w:val="en-US"/>
        </w:rPr>
        <w:t>Ex ante tracking error</w:t>
      </w:r>
      <w:r w:rsidRPr="00546EFB">
        <w:rPr>
          <w:rFonts w:asciiTheme="minorHAnsi" w:hAnsiTheme="minorHAnsi" w:cstheme="minorHAnsi"/>
          <w:sz w:val="22"/>
          <w:szCs w:val="22"/>
          <w:lang w:val="en-US"/>
        </w:rPr>
        <w:t xml:space="preserve"> measures the degree to which the performance of a given investment portfolio might deviate from its benchmark.</w:t>
      </w:r>
    </w:p>
    <w:p w:rsidR="00546EFB" w:rsidRPr="00546EFB" w:rsidRDefault="00546EFB" w:rsidP="0064198D">
      <w:pPr>
        <w:pStyle w:val="NormalWeb"/>
        <w:numPr>
          <w:ilvl w:val="1"/>
          <w:numId w:val="56"/>
        </w:numPr>
        <w:shd w:val="clear" w:color="auto" w:fill="FFFFFF"/>
        <w:spacing w:after="150" w:line="360" w:lineRule="atLeast"/>
        <w:ind w:left="709" w:firstLine="0"/>
        <w:jc w:val="both"/>
        <w:rPr>
          <w:rFonts w:asciiTheme="minorHAnsi" w:hAnsiTheme="minorHAnsi" w:cstheme="minorHAnsi"/>
          <w:sz w:val="22"/>
          <w:szCs w:val="22"/>
          <w:lang w:val="en-US"/>
        </w:rPr>
      </w:pPr>
      <w:r w:rsidRPr="00546EFB">
        <w:rPr>
          <w:rFonts w:asciiTheme="minorHAnsi" w:hAnsiTheme="minorHAnsi" w:cstheme="minorHAnsi"/>
          <w:sz w:val="22"/>
          <w:szCs w:val="22"/>
          <w:lang w:val="en-US"/>
        </w:rPr>
        <w:t>Sensitivity measures quantify how a security or portfolio will react if a single risk factor changes. Common sensitivity measures are beta for equities; duration and convexity for bonds; and delta, gamma, and vega for options. Sensitivity measures do not indicate which portfolio has greater loss potential.</w:t>
      </w:r>
    </w:p>
    <w:p w:rsidR="00546EFB" w:rsidRPr="00546EFB" w:rsidRDefault="00546EFB" w:rsidP="0064198D">
      <w:pPr>
        <w:pStyle w:val="NormalWeb"/>
        <w:numPr>
          <w:ilvl w:val="1"/>
          <w:numId w:val="56"/>
        </w:numPr>
        <w:shd w:val="clear" w:color="auto" w:fill="FFFFFF"/>
        <w:spacing w:after="150" w:line="360" w:lineRule="atLeast"/>
        <w:ind w:left="709" w:firstLine="0"/>
        <w:jc w:val="both"/>
        <w:rPr>
          <w:rFonts w:asciiTheme="minorHAnsi" w:hAnsiTheme="minorHAnsi" w:cstheme="minorHAnsi"/>
          <w:sz w:val="22"/>
          <w:szCs w:val="22"/>
          <w:lang w:val="en-US"/>
        </w:rPr>
      </w:pPr>
      <w:r w:rsidRPr="00546EFB">
        <w:rPr>
          <w:rFonts w:asciiTheme="minorHAnsi" w:hAnsiTheme="minorHAnsi" w:cstheme="minorHAnsi"/>
          <w:sz w:val="22"/>
          <w:szCs w:val="22"/>
          <w:lang w:val="en-US"/>
        </w:rPr>
        <w:t>Risk managers can use deltas, gammas, vegas, durations, convexities, and betas to get a comprehensive picture of the sensitivity of the entire portfolio.</w:t>
      </w:r>
    </w:p>
    <w:p w:rsidR="00546EFB" w:rsidRPr="00546EFB" w:rsidRDefault="00546EFB" w:rsidP="0064198D">
      <w:pPr>
        <w:pStyle w:val="NormalWeb"/>
        <w:numPr>
          <w:ilvl w:val="1"/>
          <w:numId w:val="56"/>
        </w:numPr>
        <w:shd w:val="clear" w:color="auto" w:fill="FFFFFF"/>
        <w:spacing w:after="150" w:line="360" w:lineRule="atLeast"/>
        <w:ind w:left="709" w:firstLine="0"/>
        <w:jc w:val="both"/>
        <w:rPr>
          <w:rFonts w:asciiTheme="minorHAnsi" w:hAnsiTheme="minorHAnsi" w:cstheme="minorHAnsi"/>
          <w:sz w:val="22"/>
          <w:szCs w:val="22"/>
          <w:lang w:val="en-US"/>
        </w:rPr>
      </w:pPr>
      <w:r w:rsidRPr="00546EFB">
        <w:rPr>
          <w:rFonts w:asciiTheme="minorHAnsi" w:hAnsiTheme="minorHAnsi" w:cstheme="minorHAnsi"/>
          <w:sz w:val="22"/>
          <w:szCs w:val="22"/>
          <w:lang w:val="en-US"/>
        </w:rPr>
        <w:t>Stress tests apply extreme negative stress to a particular portfolio exposure.</w:t>
      </w:r>
    </w:p>
    <w:p w:rsidR="00546EFB" w:rsidRPr="00546EFB" w:rsidRDefault="00546EFB" w:rsidP="0064198D">
      <w:pPr>
        <w:pStyle w:val="NormalWeb"/>
        <w:numPr>
          <w:ilvl w:val="1"/>
          <w:numId w:val="56"/>
        </w:numPr>
        <w:shd w:val="clear" w:color="auto" w:fill="FFFFFF"/>
        <w:spacing w:after="150" w:line="360" w:lineRule="atLeast"/>
        <w:ind w:left="709" w:firstLine="0"/>
        <w:jc w:val="both"/>
        <w:rPr>
          <w:rFonts w:asciiTheme="minorHAnsi" w:hAnsiTheme="minorHAnsi" w:cstheme="minorHAnsi"/>
          <w:sz w:val="22"/>
          <w:szCs w:val="22"/>
          <w:lang w:val="en-US"/>
        </w:rPr>
      </w:pPr>
      <w:r w:rsidRPr="00546EFB">
        <w:rPr>
          <w:rFonts w:asciiTheme="minorHAnsi" w:hAnsiTheme="minorHAnsi" w:cstheme="minorHAnsi"/>
          <w:sz w:val="22"/>
          <w:szCs w:val="22"/>
          <w:lang w:val="en-US"/>
        </w:rPr>
        <w:t>Scenario measures, including stress tests, are risk models that evaluate how a portfolio will perform under certain high-stress market conditions.</w:t>
      </w:r>
    </w:p>
    <w:p w:rsidR="00546EFB" w:rsidRPr="00546EFB" w:rsidRDefault="00546EFB" w:rsidP="0064198D">
      <w:pPr>
        <w:pStyle w:val="NormalWeb"/>
        <w:numPr>
          <w:ilvl w:val="1"/>
          <w:numId w:val="56"/>
        </w:numPr>
        <w:shd w:val="clear" w:color="auto" w:fill="FFFFFF"/>
        <w:spacing w:after="150" w:line="360" w:lineRule="atLeast"/>
        <w:ind w:left="709" w:firstLine="0"/>
        <w:jc w:val="both"/>
        <w:rPr>
          <w:rFonts w:asciiTheme="minorHAnsi" w:hAnsiTheme="minorHAnsi" w:cstheme="minorHAnsi"/>
          <w:sz w:val="22"/>
          <w:szCs w:val="22"/>
          <w:lang w:val="en-US"/>
        </w:rPr>
      </w:pPr>
      <w:r w:rsidRPr="00546EFB">
        <w:rPr>
          <w:rFonts w:asciiTheme="minorHAnsi" w:hAnsiTheme="minorHAnsi" w:cstheme="minorHAnsi"/>
          <w:sz w:val="22"/>
          <w:szCs w:val="22"/>
          <w:lang w:val="en-US"/>
        </w:rPr>
        <w:t>Scenario measures can be based on actual historical scenari</w:t>
      </w:r>
      <w:r>
        <w:rPr>
          <w:rFonts w:asciiTheme="minorHAnsi" w:hAnsiTheme="minorHAnsi" w:cstheme="minorHAnsi"/>
          <w:sz w:val="22"/>
          <w:szCs w:val="22"/>
          <w:lang w:val="en-US"/>
        </w:rPr>
        <w:t>os or on hypothetical scenarios.</w:t>
      </w:r>
    </w:p>
    <w:p w:rsidR="00546EFB" w:rsidRPr="00546EFB" w:rsidRDefault="00546EFB" w:rsidP="0064198D">
      <w:pPr>
        <w:pStyle w:val="NormalWeb"/>
        <w:numPr>
          <w:ilvl w:val="1"/>
          <w:numId w:val="56"/>
        </w:numPr>
        <w:shd w:val="clear" w:color="auto" w:fill="FFFFFF"/>
        <w:spacing w:after="150" w:line="360" w:lineRule="atLeast"/>
        <w:ind w:left="709" w:firstLine="0"/>
        <w:jc w:val="both"/>
        <w:rPr>
          <w:rFonts w:asciiTheme="minorHAnsi" w:hAnsiTheme="minorHAnsi" w:cstheme="minorHAnsi"/>
          <w:sz w:val="22"/>
          <w:szCs w:val="22"/>
          <w:lang w:val="en-US"/>
        </w:rPr>
      </w:pPr>
      <w:r w:rsidRPr="00546EFB">
        <w:rPr>
          <w:rFonts w:asciiTheme="minorHAnsi" w:hAnsiTheme="minorHAnsi" w:cstheme="minorHAnsi"/>
          <w:sz w:val="22"/>
          <w:szCs w:val="22"/>
          <w:lang w:val="en-US"/>
        </w:rPr>
        <w:t>Historical scenarios are scenarios that measure the portfolio return that would result from a repeat of a particular period of financial market history.</w:t>
      </w:r>
    </w:p>
    <w:p w:rsidR="00546EFB" w:rsidRPr="00546EFB" w:rsidRDefault="00546EFB" w:rsidP="0064198D">
      <w:pPr>
        <w:pStyle w:val="NormalWeb"/>
        <w:numPr>
          <w:ilvl w:val="1"/>
          <w:numId w:val="56"/>
        </w:numPr>
        <w:shd w:val="clear" w:color="auto" w:fill="FFFFFF"/>
        <w:spacing w:after="150" w:line="360" w:lineRule="atLeast"/>
        <w:ind w:left="709" w:firstLine="0"/>
        <w:jc w:val="both"/>
        <w:rPr>
          <w:rFonts w:asciiTheme="minorHAnsi" w:hAnsiTheme="minorHAnsi" w:cstheme="minorHAnsi"/>
          <w:sz w:val="22"/>
          <w:szCs w:val="22"/>
          <w:lang w:val="en-US"/>
        </w:rPr>
      </w:pPr>
      <w:r w:rsidRPr="00546EFB">
        <w:rPr>
          <w:rFonts w:asciiTheme="minorHAnsi" w:hAnsiTheme="minorHAnsi" w:cstheme="minorHAnsi"/>
          <w:sz w:val="22"/>
          <w:szCs w:val="22"/>
          <w:lang w:val="en-US"/>
        </w:rPr>
        <w:t>Hypothetical scenarios model the impact of extreme movements and co-movements in different markets that have not previously occurred.</w:t>
      </w:r>
    </w:p>
    <w:p w:rsidR="00546EFB" w:rsidRPr="00546EFB" w:rsidRDefault="00546EFB" w:rsidP="0064198D">
      <w:pPr>
        <w:pStyle w:val="NormalWeb"/>
        <w:numPr>
          <w:ilvl w:val="1"/>
          <w:numId w:val="56"/>
        </w:numPr>
        <w:shd w:val="clear" w:color="auto" w:fill="FFFFFF"/>
        <w:spacing w:after="150" w:line="360" w:lineRule="atLeast"/>
        <w:ind w:left="709" w:firstLine="0"/>
        <w:jc w:val="both"/>
        <w:rPr>
          <w:rFonts w:asciiTheme="minorHAnsi" w:hAnsiTheme="minorHAnsi" w:cstheme="minorHAnsi"/>
          <w:sz w:val="22"/>
          <w:szCs w:val="22"/>
          <w:lang w:val="en-US"/>
        </w:rPr>
      </w:pPr>
      <w:r w:rsidRPr="00546EFB">
        <w:rPr>
          <w:rFonts w:asciiTheme="minorHAnsi" w:hAnsiTheme="minorHAnsi" w:cstheme="minorHAnsi"/>
          <w:sz w:val="22"/>
          <w:szCs w:val="22"/>
          <w:lang w:val="en-US"/>
        </w:rPr>
        <w:t>Reverse stress testing is the process of stressing the portfolio’s most significant exposures.</w:t>
      </w:r>
    </w:p>
    <w:p w:rsidR="00546EFB" w:rsidRPr="00546EFB" w:rsidRDefault="00546EFB" w:rsidP="0064198D">
      <w:pPr>
        <w:pStyle w:val="NormalWeb"/>
        <w:numPr>
          <w:ilvl w:val="1"/>
          <w:numId w:val="56"/>
        </w:numPr>
        <w:shd w:val="clear" w:color="auto" w:fill="FFFFFF"/>
        <w:spacing w:after="150" w:line="360" w:lineRule="atLeast"/>
        <w:ind w:left="709" w:firstLine="0"/>
        <w:jc w:val="both"/>
        <w:rPr>
          <w:rFonts w:asciiTheme="minorHAnsi" w:hAnsiTheme="minorHAnsi" w:cstheme="minorHAnsi"/>
          <w:sz w:val="22"/>
          <w:szCs w:val="22"/>
          <w:lang w:val="en-US"/>
        </w:rPr>
      </w:pPr>
      <w:r w:rsidRPr="00546EFB">
        <w:rPr>
          <w:rFonts w:asciiTheme="minorHAnsi" w:hAnsiTheme="minorHAnsi" w:cstheme="minorHAnsi"/>
          <w:sz w:val="22"/>
          <w:szCs w:val="22"/>
          <w:lang w:val="en-US"/>
        </w:rPr>
        <w:t>Sensitivity and scenario risk measures can complement VaR. They do not need to rely on history, and scenarios can be designed to overcome an assumption of normal distributions.</w:t>
      </w:r>
    </w:p>
    <w:p w:rsidR="00546EFB" w:rsidRPr="00546EFB" w:rsidRDefault="00546EFB" w:rsidP="0064198D">
      <w:pPr>
        <w:pStyle w:val="NormalWeb"/>
        <w:numPr>
          <w:ilvl w:val="1"/>
          <w:numId w:val="56"/>
        </w:numPr>
        <w:shd w:val="clear" w:color="auto" w:fill="FFFFFF"/>
        <w:spacing w:after="150" w:line="360" w:lineRule="atLeast"/>
        <w:ind w:left="709" w:firstLine="0"/>
        <w:jc w:val="both"/>
        <w:rPr>
          <w:rFonts w:asciiTheme="minorHAnsi" w:hAnsiTheme="minorHAnsi" w:cstheme="minorHAnsi"/>
          <w:sz w:val="22"/>
          <w:szCs w:val="22"/>
          <w:lang w:val="en-US"/>
        </w:rPr>
      </w:pPr>
      <w:r w:rsidRPr="00546EFB">
        <w:rPr>
          <w:rFonts w:asciiTheme="minorHAnsi" w:hAnsiTheme="minorHAnsi" w:cstheme="minorHAnsi"/>
          <w:sz w:val="22"/>
          <w:szCs w:val="22"/>
          <w:lang w:val="en-US"/>
        </w:rPr>
        <w:t>Limitations of scenario measures include the following: Historical scenarios are unlikely to re-occur in exactly the same way. Hypothetical scenarios may incorrectly specify how assets will co-move and thus may get the magnitude of movements wrong. And, it is difficult to establish appropriate limits on a scenario analysis or stress test.</w:t>
      </w:r>
    </w:p>
    <w:p w:rsidR="00546EFB" w:rsidRPr="00546EFB" w:rsidRDefault="00546EFB" w:rsidP="004411AF">
      <w:pPr>
        <w:pStyle w:val="NormalWeb"/>
        <w:shd w:val="clear" w:color="auto" w:fill="FFFFFF"/>
        <w:spacing w:after="150" w:line="360" w:lineRule="atLeast"/>
        <w:ind w:left="709"/>
        <w:jc w:val="both"/>
        <w:rPr>
          <w:rFonts w:asciiTheme="minorHAnsi" w:hAnsiTheme="minorHAnsi" w:cstheme="minorHAnsi"/>
          <w:sz w:val="22"/>
          <w:szCs w:val="22"/>
          <w:lang w:val="en-US"/>
        </w:rPr>
      </w:pPr>
    </w:p>
    <w:p w:rsidR="00546EFB" w:rsidRPr="00546EFB" w:rsidRDefault="00546EFB" w:rsidP="0064198D">
      <w:pPr>
        <w:pStyle w:val="NormalWeb"/>
        <w:numPr>
          <w:ilvl w:val="1"/>
          <w:numId w:val="56"/>
        </w:numPr>
        <w:shd w:val="clear" w:color="auto" w:fill="FFFFFF"/>
        <w:spacing w:after="150" w:line="360" w:lineRule="atLeast"/>
        <w:ind w:left="709" w:firstLine="0"/>
        <w:jc w:val="both"/>
        <w:rPr>
          <w:rFonts w:asciiTheme="minorHAnsi" w:hAnsiTheme="minorHAnsi" w:cstheme="minorHAnsi"/>
          <w:sz w:val="22"/>
          <w:szCs w:val="22"/>
          <w:lang w:val="en-US"/>
        </w:rPr>
      </w:pPr>
      <w:r w:rsidRPr="00546EFB">
        <w:rPr>
          <w:rFonts w:asciiTheme="minorHAnsi" w:hAnsiTheme="minorHAnsi" w:cstheme="minorHAnsi"/>
          <w:sz w:val="22"/>
          <w:szCs w:val="22"/>
          <w:lang w:val="en-US"/>
        </w:rPr>
        <w:lastRenderedPageBreak/>
        <w:t>Constraints are widely used in risk management in the form of risk budgets, position limits, scenario limits, stop-loss</w:t>
      </w:r>
      <w:r>
        <w:rPr>
          <w:rFonts w:asciiTheme="minorHAnsi" w:hAnsiTheme="minorHAnsi" w:cstheme="minorHAnsi"/>
          <w:sz w:val="22"/>
          <w:szCs w:val="22"/>
          <w:lang w:val="en-US"/>
        </w:rPr>
        <w:t xml:space="preserve"> limits, and capital allocation</w:t>
      </w:r>
    </w:p>
    <w:p w:rsidR="00546EFB" w:rsidRPr="00546EFB" w:rsidRDefault="00546EFB" w:rsidP="0064198D">
      <w:pPr>
        <w:pStyle w:val="NormalWeb"/>
        <w:numPr>
          <w:ilvl w:val="1"/>
          <w:numId w:val="56"/>
        </w:numPr>
        <w:shd w:val="clear" w:color="auto" w:fill="FFFFFF"/>
        <w:spacing w:after="150" w:line="360" w:lineRule="atLeast"/>
        <w:ind w:left="709" w:firstLine="0"/>
        <w:jc w:val="both"/>
        <w:rPr>
          <w:rFonts w:asciiTheme="minorHAnsi" w:hAnsiTheme="minorHAnsi" w:cstheme="minorHAnsi"/>
          <w:sz w:val="22"/>
          <w:szCs w:val="22"/>
          <w:lang w:val="en-US"/>
        </w:rPr>
      </w:pPr>
      <w:r w:rsidRPr="00546EFB">
        <w:rPr>
          <w:rFonts w:asciiTheme="minorHAnsi" w:hAnsiTheme="minorHAnsi" w:cstheme="minorHAnsi"/>
          <w:sz w:val="22"/>
          <w:szCs w:val="22"/>
          <w:lang w:val="en-US"/>
        </w:rPr>
        <w:t>Risk budgeting is the allocation of the total risk appetite across sub-portfolios.</w:t>
      </w:r>
    </w:p>
    <w:p w:rsidR="00546EFB" w:rsidRPr="00546EFB" w:rsidRDefault="00546EFB" w:rsidP="0064198D">
      <w:pPr>
        <w:pStyle w:val="NormalWeb"/>
        <w:numPr>
          <w:ilvl w:val="1"/>
          <w:numId w:val="56"/>
        </w:numPr>
        <w:shd w:val="clear" w:color="auto" w:fill="FFFFFF"/>
        <w:spacing w:after="150" w:line="360" w:lineRule="atLeast"/>
        <w:ind w:left="709" w:firstLine="0"/>
        <w:jc w:val="both"/>
        <w:rPr>
          <w:rFonts w:asciiTheme="minorHAnsi" w:hAnsiTheme="minorHAnsi" w:cstheme="minorHAnsi"/>
          <w:sz w:val="22"/>
          <w:szCs w:val="22"/>
          <w:lang w:val="en-US"/>
        </w:rPr>
      </w:pPr>
      <w:r w:rsidRPr="00546EFB">
        <w:rPr>
          <w:rFonts w:asciiTheme="minorHAnsi" w:hAnsiTheme="minorHAnsi" w:cstheme="minorHAnsi"/>
          <w:sz w:val="22"/>
          <w:szCs w:val="22"/>
          <w:lang w:val="en-US"/>
        </w:rPr>
        <w:t>A scenario limit is a limit on the estimated loss for a given scenario, which, if exceeded, would require corrective action in the portfolio.</w:t>
      </w:r>
    </w:p>
    <w:p w:rsidR="00546EFB" w:rsidRPr="00546EFB" w:rsidRDefault="00546EFB" w:rsidP="0064198D">
      <w:pPr>
        <w:pStyle w:val="NormalWeb"/>
        <w:numPr>
          <w:ilvl w:val="1"/>
          <w:numId w:val="56"/>
        </w:numPr>
        <w:shd w:val="clear" w:color="auto" w:fill="FFFFFF"/>
        <w:spacing w:after="150" w:line="360" w:lineRule="atLeast"/>
        <w:ind w:left="709" w:firstLine="0"/>
        <w:jc w:val="both"/>
        <w:rPr>
          <w:rFonts w:asciiTheme="minorHAnsi" w:hAnsiTheme="minorHAnsi" w:cstheme="minorHAnsi"/>
          <w:sz w:val="22"/>
          <w:szCs w:val="22"/>
          <w:lang w:val="en-US"/>
        </w:rPr>
      </w:pPr>
      <w:r w:rsidRPr="00546EFB">
        <w:rPr>
          <w:rFonts w:asciiTheme="minorHAnsi" w:hAnsiTheme="minorHAnsi" w:cstheme="minorHAnsi"/>
          <w:sz w:val="22"/>
          <w:szCs w:val="22"/>
          <w:lang w:val="en-US"/>
        </w:rPr>
        <w:t>A stop-loss limit either requires a reduction in the size of a portfolio or its complete liquidation (when a loss of a particular size occurs in a specified period).</w:t>
      </w:r>
    </w:p>
    <w:p w:rsidR="00546EFB" w:rsidRPr="00546EFB" w:rsidRDefault="00546EFB" w:rsidP="0064198D">
      <w:pPr>
        <w:pStyle w:val="NormalWeb"/>
        <w:numPr>
          <w:ilvl w:val="1"/>
          <w:numId w:val="56"/>
        </w:numPr>
        <w:shd w:val="clear" w:color="auto" w:fill="FFFFFF"/>
        <w:spacing w:after="150" w:line="360" w:lineRule="atLeast"/>
        <w:ind w:left="709" w:firstLine="0"/>
        <w:jc w:val="both"/>
        <w:rPr>
          <w:rFonts w:asciiTheme="minorHAnsi" w:hAnsiTheme="minorHAnsi" w:cstheme="minorHAnsi"/>
          <w:sz w:val="22"/>
          <w:szCs w:val="22"/>
          <w:lang w:val="en-US"/>
        </w:rPr>
      </w:pPr>
      <w:r w:rsidRPr="00546EFB">
        <w:rPr>
          <w:rFonts w:asciiTheme="minorHAnsi" w:hAnsiTheme="minorHAnsi" w:cstheme="minorHAnsi"/>
          <w:sz w:val="22"/>
          <w:szCs w:val="22"/>
          <w:lang w:val="en-US"/>
        </w:rPr>
        <w:t>Position limits are limits on the market value of any given investment.</w:t>
      </w:r>
    </w:p>
    <w:p w:rsidR="00546EFB" w:rsidRPr="00546EFB" w:rsidRDefault="00546EFB" w:rsidP="0064198D">
      <w:pPr>
        <w:pStyle w:val="NormalWeb"/>
        <w:numPr>
          <w:ilvl w:val="1"/>
          <w:numId w:val="56"/>
        </w:numPr>
        <w:shd w:val="clear" w:color="auto" w:fill="FFFFFF"/>
        <w:spacing w:after="150" w:line="360" w:lineRule="atLeast"/>
        <w:ind w:left="709" w:firstLine="0"/>
        <w:jc w:val="both"/>
        <w:rPr>
          <w:rFonts w:asciiTheme="minorHAnsi" w:hAnsiTheme="minorHAnsi" w:cstheme="minorHAnsi"/>
          <w:sz w:val="22"/>
          <w:szCs w:val="22"/>
          <w:lang w:val="en-US"/>
        </w:rPr>
      </w:pPr>
      <w:r w:rsidRPr="00546EFB">
        <w:rPr>
          <w:rFonts w:asciiTheme="minorHAnsi" w:hAnsiTheme="minorHAnsi" w:cstheme="minorHAnsi"/>
          <w:sz w:val="22"/>
          <w:szCs w:val="22"/>
          <w:lang w:val="en-US"/>
        </w:rPr>
        <w:t>Risk measurements and constraints in and of themselves are not restrictive or unrestrictive; it is the limits placed on the measures that drive action.</w:t>
      </w:r>
    </w:p>
    <w:p w:rsidR="00546EFB" w:rsidRPr="00546EFB" w:rsidRDefault="00546EFB" w:rsidP="0064198D">
      <w:pPr>
        <w:pStyle w:val="NormalWeb"/>
        <w:numPr>
          <w:ilvl w:val="1"/>
          <w:numId w:val="56"/>
        </w:numPr>
        <w:shd w:val="clear" w:color="auto" w:fill="FFFFFF"/>
        <w:spacing w:after="150" w:line="360" w:lineRule="atLeast"/>
        <w:ind w:left="709" w:firstLine="0"/>
        <w:jc w:val="both"/>
        <w:rPr>
          <w:rFonts w:asciiTheme="minorHAnsi" w:hAnsiTheme="minorHAnsi" w:cstheme="minorHAnsi"/>
          <w:sz w:val="22"/>
          <w:szCs w:val="22"/>
          <w:lang w:val="en-US"/>
        </w:rPr>
      </w:pPr>
      <w:r w:rsidRPr="00546EFB">
        <w:rPr>
          <w:rFonts w:asciiTheme="minorHAnsi" w:hAnsiTheme="minorHAnsi" w:cstheme="minorHAnsi"/>
          <w:sz w:val="22"/>
          <w:szCs w:val="22"/>
          <w:lang w:val="en-US"/>
        </w:rPr>
        <w:t>The degree of leverage, the mix of risk factors to which the business is exposed, and accounting or regulatory requirements influence the types of risk measures used by different market participants.</w:t>
      </w:r>
    </w:p>
    <w:p w:rsidR="00546EFB" w:rsidRPr="00546EFB" w:rsidRDefault="00546EFB" w:rsidP="0064198D">
      <w:pPr>
        <w:pStyle w:val="NormalWeb"/>
        <w:numPr>
          <w:ilvl w:val="1"/>
          <w:numId w:val="56"/>
        </w:numPr>
        <w:shd w:val="clear" w:color="auto" w:fill="FFFFFF"/>
        <w:spacing w:after="150" w:line="360" w:lineRule="atLeast"/>
        <w:ind w:left="709" w:firstLine="0"/>
        <w:jc w:val="both"/>
        <w:rPr>
          <w:rFonts w:asciiTheme="minorHAnsi" w:hAnsiTheme="minorHAnsi" w:cstheme="minorHAnsi"/>
          <w:sz w:val="22"/>
          <w:szCs w:val="22"/>
          <w:lang w:val="en-US"/>
        </w:rPr>
      </w:pPr>
      <w:r w:rsidRPr="00546EFB">
        <w:rPr>
          <w:rFonts w:asciiTheme="minorHAnsi" w:hAnsiTheme="minorHAnsi" w:cstheme="minorHAnsi"/>
          <w:sz w:val="22"/>
          <w:szCs w:val="22"/>
          <w:lang w:val="en-US"/>
        </w:rPr>
        <w:t>Banks use risk tools to assess the extent of any liquidity and asset/liability mismatch, the probability of losses in their investment portfolios, their overall leverage ratio, interest rate sensitivities, a</w:t>
      </w:r>
      <w:r>
        <w:rPr>
          <w:rFonts w:asciiTheme="minorHAnsi" w:hAnsiTheme="minorHAnsi" w:cstheme="minorHAnsi"/>
          <w:sz w:val="22"/>
          <w:szCs w:val="22"/>
          <w:lang w:val="en-US"/>
        </w:rPr>
        <w:t>nd the risk to economic capital</w:t>
      </w:r>
    </w:p>
    <w:p w:rsidR="00546EFB" w:rsidRPr="00546EFB" w:rsidRDefault="00546EFB" w:rsidP="0064198D">
      <w:pPr>
        <w:pStyle w:val="NormalWeb"/>
        <w:numPr>
          <w:ilvl w:val="1"/>
          <w:numId w:val="56"/>
        </w:numPr>
        <w:shd w:val="clear" w:color="auto" w:fill="FFFFFF"/>
        <w:spacing w:after="150" w:line="360" w:lineRule="atLeast"/>
        <w:ind w:left="709" w:firstLine="0"/>
        <w:jc w:val="both"/>
        <w:rPr>
          <w:rFonts w:asciiTheme="minorHAnsi" w:hAnsiTheme="minorHAnsi" w:cstheme="minorHAnsi"/>
          <w:sz w:val="22"/>
          <w:szCs w:val="22"/>
          <w:lang w:val="en-US"/>
        </w:rPr>
      </w:pPr>
      <w:r w:rsidRPr="00546EFB">
        <w:rPr>
          <w:rFonts w:asciiTheme="minorHAnsi" w:hAnsiTheme="minorHAnsi" w:cstheme="minorHAnsi"/>
          <w:sz w:val="22"/>
          <w:szCs w:val="22"/>
          <w:lang w:val="en-US"/>
        </w:rPr>
        <w:t>Asset managers’ use of risk tools focuses primarily on volatility, probability of loss, or the probability of underperforming a benchmark.</w:t>
      </w:r>
    </w:p>
    <w:p w:rsidR="00546EFB" w:rsidRPr="00546EFB" w:rsidRDefault="00546EFB" w:rsidP="0064198D">
      <w:pPr>
        <w:pStyle w:val="NormalWeb"/>
        <w:numPr>
          <w:ilvl w:val="1"/>
          <w:numId w:val="56"/>
        </w:numPr>
        <w:shd w:val="clear" w:color="auto" w:fill="FFFFFF"/>
        <w:spacing w:after="150" w:line="360" w:lineRule="atLeast"/>
        <w:ind w:left="709" w:firstLine="0"/>
        <w:jc w:val="both"/>
        <w:rPr>
          <w:rFonts w:asciiTheme="minorHAnsi" w:hAnsiTheme="minorHAnsi" w:cstheme="minorHAnsi"/>
          <w:sz w:val="22"/>
          <w:szCs w:val="22"/>
          <w:lang w:val="en-US"/>
        </w:rPr>
      </w:pPr>
      <w:r w:rsidRPr="00546EFB">
        <w:rPr>
          <w:rFonts w:asciiTheme="minorHAnsi" w:hAnsiTheme="minorHAnsi" w:cstheme="minorHAnsi"/>
          <w:sz w:val="22"/>
          <w:szCs w:val="22"/>
          <w:lang w:val="en-US"/>
        </w:rPr>
        <w:t>Pension funds use risk measures to evaluate asset/liability mismatch and surplus at risk.</w:t>
      </w:r>
    </w:p>
    <w:p w:rsidR="00546EFB" w:rsidRPr="00546EFB" w:rsidRDefault="00546EFB" w:rsidP="0064198D">
      <w:pPr>
        <w:pStyle w:val="NormalWeb"/>
        <w:numPr>
          <w:ilvl w:val="1"/>
          <w:numId w:val="56"/>
        </w:numPr>
        <w:shd w:val="clear" w:color="auto" w:fill="FFFFFF"/>
        <w:spacing w:after="150" w:line="360" w:lineRule="atLeast"/>
        <w:ind w:left="709" w:firstLine="0"/>
        <w:jc w:val="both"/>
        <w:rPr>
          <w:rFonts w:asciiTheme="minorHAnsi" w:hAnsiTheme="minorHAnsi" w:cstheme="minorHAnsi"/>
          <w:sz w:val="22"/>
          <w:szCs w:val="22"/>
          <w:lang w:val="en-US"/>
        </w:rPr>
      </w:pPr>
      <w:r w:rsidRPr="00546EFB">
        <w:rPr>
          <w:rFonts w:asciiTheme="minorHAnsi" w:hAnsiTheme="minorHAnsi" w:cstheme="minorHAnsi"/>
          <w:sz w:val="22"/>
          <w:szCs w:val="22"/>
          <w:lang w:val="en-US"/>
        </w:rPr>
        <w:t>Property and casualty insurers use sensitivity and exposure measures to ensure exposures remain within defined asset allocation ranges. They use economic capital and VaR measures to estimate the impairment in the event of a catastrophic loss. They use scenario analysis to stress the market risks and insurance risks simultaneously.</w:t>
      </w:r>
    </w:p>
    <w:p w:rsidR="00546EFB" w:rsidRPr="005B34DA" w:rsidRDefault="00546EFB" w:rsidP="0064198D">
      <w:pPr>
        <w:pStyle w:val="NormalWeb"/>
        <w:numPr>
          <w:ilvl w:val="1"/>
          <w:numId w:val="56"/>
        </w:numPr>
        <w:shd w:val="clear" w:color="auto" w:fill="FFFFFF"/>
        <w:spacing w:after="150" w:line="360" w:lineRule="atLeast"/>
        <w:ind w:left="709" w:firstLine="0"/>
        <w:jc w:val="both"/>
        <w:rPr>
          <w:rFonts w:asciiTheme="minorHAnsi" w:hAnsiTheme="minorHAnsi" w:cstheme="minorHAnsi"/>
          <w:sz w:val="22"/>
          <w:szCs w:val="22"/>
          <w:lang w:val="en-US"/>
        </w:rPr>
      </w:pPr>
      <w:r w:rsidRPr="00546EFB">
        <w:rPr>
          <w:rFonts w:asciiTheme="minorHAnsi" w:hAnsiTheme="minorHAnsi" w:cstheme="minorHAnsi"/>
          <w:sz w:val="22"/>
          <w:szCs w:val="22"/>
          <w:lang w:val="en-US"/>
        </w:rPr>
        <w:t>Life insurers use risk measures to assess the exposures of the investment portfolio and the annuity liability, the extent of any asset/liability mismatch, and the potential stress losses based on the differences between the assets in which they have invested and the liabilities resulting from the insurance contracts they have written.</w:t>
      </w:r>
    </w:p>
    <w:p w:rsidR="00123721" w:rsidRDefault="006B7ABB" w:rsidP="0064198D">
      <w:pPr>
        <w:pStyle w:val="NormalWeb"/>
        <w:numPr>
          <w:ilvl w:val="0"/>
          <w:numId w:val="52"/>
        </w:numPr>
        <w:shd w:val="clear" w:color="auto" w:fill="FFFFFF"/>
        <w:spacing w:after="150" w:line="360" w:lineRule="atLeast"/>
        <w:jc w:val="both"/>
        <w:rPr>
          <w:rFonts w:asciiTheme="minorHAnsi" w:hAnsiTheme="minorHAnsi" w:cstheme="minorHAnsi"/>
          <w:b/>
          <w:sz w:val="22"/>
          <w:szCs w:val="22"/>
          <w:lang w:val="en-US"/>
        </w:rPr>
      </w:pPr>
      <w:r w:rsidRPr="00F56B5E">
        <w:rPr>
          <w:rFonts w:asciiTheme="minorHAnsi" w:hAnsiTheme="minorHAnsi" w:cstheme="minorHAnsi"/>
          <w:b/>
          <w:sz w:val="22"/>
          <w:szCs w:val="22"/>
          <w:lang w:val="en-US"/>
        </w:rPr>
        <w:t xml:space="preserve">What are the benefits and shortcomings of each? </w:t>
      </w:r>
    </w:p>
    <w:p w:rsidR="00C54DEC" w:rsidRPr="005677AA" w:rsidRDefault="00C54DEC" w:rsidP="00C54DEC">
      <w:pPr>
        <w:pStyle w:val="NormalWeb"/>
        <w:shd w:val="clear" w:color="auto" w:fill="FFFFFF"/>
        <w:spacing w:after="150" w:line="360" w:lineRule="atLeast"/>
        <w:ind w:left="708"/>
        <w:jc w:val="both"/>
        <w:rPr>
          <w:rFonts w:asciiTheme="minorHAnsi" w:hAnsiTheme="minorHAnsi" w:cstheme="minorHAnsi"/>
          <w:sz w:val="22"/>
          <w:szCs w:val="22"/>
          <w:lang w:val="en-US"/>
        </w:rPr>
      </w:pPr>
      <w:r w:rsidRPr="005677AA">
        <w:rPr>
          <w:rFonts w:asciiTheme="minorHAnsi" w:hAnsiTheme="minorHAnsi" w:cstheme="minorHAnsi"/>
          <w:sz w:val="22"/>
          <w:szCs w:val="22"/>
          <w:lang w:val="en-US"/>
        </w:rPr>
        <w:t>As above</w:t>
      </w:r>
    </w:p>
    <w:p w:rsidR="00123721" w:rsidRDefault="006B7ABB" w:rsidP="0064198D">
      <w:pPr>
        <w:pStyle w:val="NormalWeb"/>
        <w:numPr>
          <w:ilvl w:val="0"/>
          <w:numId w:val="52"/>
        </w:numPr>
        <w:shd w:val="clear" w:color="auto" w:fill="FFFFFF"/>
        <w:spacing w:after="150" w:line="360" w:lineRule="atLeast"/>
        <w:jc w:val="both"/>
        <w:rPr>
          <w:rFonts w:asciiTheme="minorHAnsi" w:hAnsiTheme="minorHAnsi" w:cstheme="minorHAnsi"/>
          <w:b/>
          <w:sz w:val="22"/>
          <w:szCs w:val="22"/>
          <w:lang w:val="en-US"/>
        </w:rPr>
      </w:pPr>
      <w:r w:rsidRPr="00F56B5E">
        <w:rPr>
          <w:rFonts w:asciiTheme="minorHAnsi" w:hAnsiTheme="minorHAnsi" w:cstheme="minorHAnsi"/>
          <w:b/>
          <w:sz w:val="22"/>
          <w:szCs w:val="22"/>
          <w:lang w:val="en-US"/>
        </w:rPr>
        <w:t xml:space="preserve">Assuming returns are normally distributed, what are the odds that one-day returns exceed one standard deviation from the mean? </w:t>
      </w:r>
    </w:p>
    <w:p w:rsidR="005677AA" w:rsidRPr="005677AA" w:rsidRDefault="005677AA" w:rsidP="005677AA">
      <w:pPr>
        <w:pStyle w:val="NormalWeb"/>
        <w:shd w:val="clear" w:color="auto" w:fill="FFFFFF"/>
        <w:spacing w:after="150" w:line="360" w:lineRule="atLeast"/>
        <w:ind w:left="720"/>
        <w:jc w:val="both"/>
        <w:rPr>
          <w:rFonts w:asciiTheme="minorHAnsi" w:hAnsiTheme="minorHAnsi" w:cstheme="minorHAnsi"/>
          <w:sz w:val="22"/>
          <w:szCs w:val="22"/>
          <w:lang w:val="en-US"/>
        </w:rPr>
      </w:pPr>
      <w:r w:rsidRPr="005677AA">
        <w:rPr>
          <w:rFonts w:asciiTheme="minorHAnsi" w:hAnsiTheme="minorHAnsi" w:cstheme="minorHAnsi"/>
          <w:sz w:val="22"/>
          <w:szCs w:val="22"/>
          <w:lang w:val="en-US"/>
        </w:rPr>
        <w:t>68% observation within 1sd range</w:t>
      </w:r>
    </w:p>
    <w:p w:rsidR="005677AA" w:rsidRPr="00F56B5E" w:rsidRDefault="005677AA" w:rsidP="005677AA">
      <w:pPr>
        <w:pStyle w:val="NormalWeb"/>
        <w:shd w:val="clear" w:color="auto" w:fill="FFFFFF"/>
        <w:spacing w:after="150" w:line="360" w:lineRule="atLeast"/>
        <w:ind w:left="720"/>
        <w:jc w:val="both"/>
        <w:rPr>
          <w:rFonts w:asciiTheme="minorHAnsi" w:hAnsiTheme="minorHAnsi" w:cstheme="minorHAnsi"/>
          <w:b/>
          <w:sz w:val="22"/>
          <w:szCs w:val="22"/>
          <w:lang w:val="en-US"/>
        </w:rPr>
      </w:pPr>
      <w:r w:rsidRPr="005677AA">
        <w:rPr>
          <w:rFonts w:asciiTheme="minorHAnsi" w:hAnsiTheme="minorHAnsi" w:cstheme="minorHAnsi"/>
          <w:sz w:val="22"/>
          <w:szCs w:val="22"/>
          <w:lang w:val="en-US"/>
        </w:rPr>
        <w:t>32% outside -&gt; 16% on the upside</w:t>
      </w:r>
    </w:p>
    <w:p w:rsidR="00123721" w:rsidRDefault="006B7ABB" w:rsidP="0064198D">
      <w:pPr>
        <w:pStyle w:val="NormalWeb"/>
        <w:numPr>
          <w:ilvl w:val="0"/>
          <w:numId w:val="52"/>
        </w:numPr>
        <w:shd w:val="clear" w:color="auto" w:fill="FFFFFF"/>
        <w:spacing w:after="150" w:line="360" w:lineRule="atLeast"/>
        <w:jc w:val="both"/>
        <w:rPr>
          <w:rFonts w:asciiTheme="minorHAnsi" w:hAnsiTheme="minorHAnsi" w:cstheme="minorHAnsi"/>
          <w:b/>
          <w:sz w:val="22"/>
          <w:szCs w:val="22"/>
          <w:lang w:val="en-US"/>
        </w:rPr>
      </w:pPr>
      <w:r w:rsidRPr="00F56B5E">
        <w:rPr>
          <w:rFonts w:asciiTheme="minorHAnsi" w:hAnsiTheme="minorHAnsi" w:cstheme="minorHAnsi"/>
          <w:b/>
          <w:sz w:val="22"/>
          <w:szCs w:val="22"/>
          <w:lang w:val="en-US"/>
        </w:rPr>
        <w:lastRenderedPageBreak/>
        <w:t xml:space="preserve">Two standard deviations? </w:t>
      </w:r>
    </w:p>
    <w:p w:rsidR="006D797A" w:rsidRPr="005677AA" w:rsidRDefault="006D797A" w:rsidP="006D797A">
      <w:pPr>
        <w:pStyle w:val="NormalWeb"/>
        <w:shd w:val="clear" w:color="auto" w:fill="FFFFFF"/>
        <w:spacing w:after="150" w:line="360" w:lineRule="atLeast"/>
        <w:ind w:left="720"/>
        <w:jc w:val="both"/>
        <w:rPr>
          <w:rFonts w:asciiTheme="minorHAnsi" w:hAnsiTheme="minorHAnsi" w:cstheme="minorHAnsi"/>
          <w:sz w:val="22"/>
          <w:szCs w:val="22"/>
          <w:lang w:val="en-US"/>
        </w:rPr>
      </w:pPr>
      <w:r>
        <w:rPr>
          <w:rFonts w:asciiTheme="minorHAnsi" w:hAnsiTheme="minorHAnsi" w:cstheme="minorHAnsi"/>
          <w:sz w:val="22"/>
          <w:szCs w:val="22"/>
          <w:lang w:val="en-US"/>
        </w:rPr>
        <w:t>95</w:t>
      </w:r>
      <w:r w:rsidRPr="005677AA">
        <w:rPr>
          <w:rFonts w:asciiTheme="minorHAnsi" w:hAnsiTheme="minorHAnsi" w:cstheme="minorHAnsi"/>
          <w:sz w:val="22"/>
          <w:szCs w:val="22"/>
          <w:lang w:val="en-US"/>
        </w:rPr>
        <w:t xml:space="preserve">% observation within </w:t>
      </w:r>
      <w:r>
        <w:rPr>
          <w:rFonts w:asciiTheme="minorHAnsi" w:hAnsiTheme="minorHAnsi" w:cstheme="minorHAnsi"/>
          <w:sz w:val="22"/>
          <w:szCs w:val="22"/>
          <w:lang w:val="en-US"/>
        </w:rPr>
        <w:t>2</w:t>
      </w:r>
      <w:r w:rsidRPr="005677AA">
        <w:rPr>
          <w:rFonts w:asciiTheme="minorHAnsi" w:hAnsiTheme="minorHAnsi" w:cstheme="minorHAnsi"/>
          <w:sz w:val="22"/>
          <w:szCs w:val="22"/>
          <w:lang w:val="en-US"/>
        </w:rPr>
        <w:t>sd range</w:t>
      </w:r>
    </w:p>
    <w:p w:rsidR="006D797A" w:rsidRPr="00F56B5E" w:rsidRDefault="006D797A" w:rsidP="000841CE">
      <w:pPr>
        <w:pStyle w:val="NormalWeb"/>
        <w:shd w:val="clear" w:color="auto" w:fill="FFFFFF"/>
        <w:spacing w:after="150" w:line="360" w:lineRule="atLeast"/>
        <w:ind w:left="720"/>
        <w:jc w:val="both"/>
        <w:rPr>
          <w:rFonts w:asciiTheme="minorHAnsi" w:hAnsiTheme="minorHAnsi" w:cstheme="minorHAnsi"/>
          <w:b/>
          <w:sz w:val="22"/>
          <w:szCs w:val="22"/>
          <w:lang w:val="en-US"/>
        </w:rPr>
      </w:pPr>
      <w:r>
        <w:rPr>
          <w:rFonts w:asciiTheme="minorHAnsi" w:hAnsiTheme="minorHAnsi" w:cstheme="minorHAnsi"/>
          <w:sz w:val="22"/>
          <w:szCs w:val="22"/>
          <w:lang w:val="en-US"/>
        </w:rPr>
        <w:t>5% outside -&gt; 2.5</w:t>
      </w:r>
      <w:r w:rsidRPr="005677AA">
        <w:rPr>
          <w:rFonts w:asciiTheme="minorHAnsi" w:hAnsiTheme="minorHAnsi" w:cstheme="minorHAnsi"/>
          <w:sz w:val="22"/>
          <w:szCs w:val="22"/>
          <w:lang w:val="en-US"/>
        </w:rPr>
        <w:t>% on the upside</w:t>
      </w:r>
    </w:p>
    <w:p w:rsidR="0027369A" w:rsidRPr="006D797A" w:rsidRDefault="0027369A" w:rsidP="0027369A">
      <w:pPr>
        <w:pStyle w:val="Heading2"/>
        <w:rPr>
          <w:b/>
          <w:i/>
          <w:iCs/>
          <w:color w:val="4472C4" w:themeColor="accent1"/>
          <w:lang w:val="en-US"/>
        </w:rPr>
      </w:pPr>
      <w:r w:rsidRPr="006D797A">
        <w:rPr>
          <w:rStyle w:val="IntenseEmphasis"/>
          <w:lang w:val="en-US"/>
        </w:rPr>
        <w:t>Interest rate risk</w:t>
      </w:r>
    </w:p>
    <w:p w:rsidR="00123721" w:rsidRDefault="006B7ABB" w:rsidP="0064198D">
      <w:pPr>
        <w:pStyle w:val="NormalWeb"/>
        <w:numPr>
          <w:ilvl w:val="0"/>
          <w:numId w:val="53"/>
        </w:numPr>
        <w:shd w:val="clear" w:color="auto" w:fill="FFFFFF"/>
        <w:spacing w:after="150" w:line="360" w:lineRule="atLeast"/>
        <w:jc w:val="both"/>
        <w:rPr>
          <w:rFonts w:asciiTheme="minorHAnsi" w:hAnsiTheme="minorHAnsi" w:cstheme="minorHAnsi"/>
          <w:b/>
          <w:sz w:val="22"/>
          <w:szCs w:val="22"/>
          <w:lang w:val="en-US"/>
        </w:rPr>
      </w:pPr>
      <w:r w:rsidRPr="00F56B5E">
        <w:rPr>
          <w:rFonts w:asciiTheme="minorHAnsi" w:hAnsiTheme="minorHAnsi" w:cstheme="minorHAnsi"/>
          <w:b/>
          <w:sz w:val="22"/>
          <w:szCs w:val="22"/>
          <w:lang w:val="en-US"/>
        </w:rPr>
        <w:t xml:space="preserve">What is interest rate risk? </w:t>
      </w:r>
    </w:p>
    <w:p w:rsidR="00A512ED" w:rsidRPr="00587EC7" w:rsidRDefault="00A512ED" w:rsidP="00587EC7">
      <w:pPr>
        <w:pStyle w:val="ListParagraph"/>
        <w:jc w:val="both"/>
        <w:rPr>
          <w:lang w:val="en-US"/>
        </w:rPr>
      </w:pPr>
      <w:r w:rsidRPr="00A512ED">
        <w:rPr>
          <w:lang w:val="en-US"/>
        </w:rPr>
        <w:t>Interest rate risk in the banking book (IRRBB) refers to the current or prospective risk to the bank’s capital and earnings arising from adverse movements in interest rates that affect the bank’s banking book positions. When interest rates change, the present value and timing of future cash flows change. This in turn changes the underlying value of a bank’s assets, liabilities and off-balance sheet items and hence its economic value. Changes in interest rates also affect a bank’s earnings by altering interest rate-sensitive income and expenses, affecting its net interest income (NII). Excessive IRRBB can pose a significant threat to a bank’s current capital base and/or future earnings if not managed appropriately. A more detailed description of IRRBB and its management techniques can be found in SRP98.</w:t>
      </w:r>
    </w:p>
    <w:p w:rsidR="00123721" w:rsidRDefault="006B7ABB" w:rsidP="0064198D">
      <w:pPr>
        <w:pStyle w:val="NormalWeb"/>
        <w:numPr>
          <w:ilvl w:val="0"/>
          <w:numId w:val="53"/>
        </w:numPr>
        <w:shd w:val="clear" w:color="auto" w:fill="FFFFFF"/>
        <w:spacing w:after="150" w:line="360" w:lineRule="atLeast"/>
        <w:jc w:val="both"/>
        <w:rPr>
          <w:rFonts w:asciiTheme="minorHAnsi" w:hAnsiTheme="minorHAnsi" w:cstheme="minorHAnsi"/>
          <w:b/>
          <w:sz w:val="22"/>
          <w:szCs w:val="22"/>
          <w:lang w:val="en-US"/>
        </w:rPr>
      </w:pPr>
      <w:r w:rsidRPr="00F56B5E">
        <w:rPr>
          <w:rFonts w:asciiTheme="minorHAnsi" w:hAnsiTheme="minorHAnsi" w:cstheme="minorHAnsi"/>
          <w:b/>
          <w:sz w:val="22"/>
          <w:szCs w:val="22"/>
          <w:lang w:val="en-US"/>
        </w:rPr>
        <w:t xml:space="preserve">What is re-investment risk? </w:t>
      </w:r>
    </w:p>
    <w:p w:rsidR="00587EC7" w:rsidRPr="001C16E0" w:rsidRDefault="00587EC7" w:rsidP="00587EC7">
      <w:pPr>
        <w:ind w:left="709"/>
        <w:jc w:val="both"/>
        <w:rPr>
          <w:lang w:val="en-US"/>
        </w:rPr>
      </w:pPr>
      <w:r w:rsidRPr="001C16E0">
        <w:rPr>
          <w:lang w:val="en-US"/>
        </w:rPr>
        <w:t>Reinvestment risk refers to the possibility that an investor will be unable to reinvest cash flows received from an investment, such as coupon payments or interest, at a rate comparable to their current rate of return. This new rate i</w:t>
      </w:r>
      <w:r>
        <w:rPr>
          <w:lang w:val="en-US"/>
        </w:rPr>
        <w:t>s called the reinvestment rate.</w:t>
      </w:r>
    </w:p>
    <w:p w:rsidR="00587EC7" w:rsidRPr="001C16E0" w:rsidRDefault="00587EC7" w:rsidP="00587EC7">
      <w:pPr>
        <w:ind w:left="709"/>
        <w:jc w:val="both"/>
        <w:rPr>
          <w:lang w:val="en-US"/>
        </w:rPr>
      </w:pPr>
      <w:r w:rsidRPr="001C16E0">
        <w:rPr>
          <w:lang w:val="en-US"/>
        </w:rPr>
        <w:t>Zero-coupon bonds (Z-bonds) are the only type of fixed-income security to have no inherent investment risk since they issue no coupon p</w:t>
      </w:r>
      <w:r>
        <w:rPr>
          <w:lang w:val="en-US"/>
        </w:rPr>
        <w:t>ayments throughout their lives.</w:t>
      </w:r>
    </w:p>
    <w:p w:rsidR="00587EC7" w:rsidRPr="001C16E0" w:rsidRDefault="00587EC7" w:rsidP="00587EC7">
      <w:pPr>
        <w:ind w:left="709"/>
        <w:jc w:val="both"/>
        <w:rPr>
          <w:b/>
          <w:lang w:val="en-US"/>
        </w:rPr>
      </w:pPr>
      <w:r w:rsidRPr="001C16E0">
        <w:rPr>
          <w:b/>
          <w:lang w:val="en-US"/>
        </w:rPr>
        <w:t>KEY TAKEAWAYS</w:t>
      </w:r>
    </w:p>
    <w:p w:rsidR="00587EC7" w:rsidRPr="001C16E0" w:rsidRDefault="00587EC7" w:rsidP="00587EC7">
      <w:pPr>
        <w:pStyle w:val="ListParagraph"/>
        <w:numPr>
          <w:ilvl w:val="0"/>
          <w:numId w:val="39"/>
        </w:numPr>
        <w:ind w:left="709" w:firstLine="0"/>
        <w:jc w:val="both"/>
        <w:rPr>
          <w:lang w:val="en-US"/>
        </w:rPr>
      </w:pPr>
      <w:r w:rsidRPr="001C16E0">
        <w:rPr>
          <w:lang w:val="en-US"/>
        </w:rPr>
        <w:t>Reinvestment risk is the chance that cash flows received from an investment will earn less when put to use in a new investment.</w:t>
      </w:r>
    </w:p>
    <w:p w:rsidR="00587EC7" w:rsidRPr="001C16E0" w:rsidRDefault="00587EC7" w:rsidP="00587EC7">
      <w:pPr>
        <w:pStyle w:val="ListParagraph"/>
        <w:numPr>
          <w:ilvl w:val="0"/>
          <w:numId w:val="39"/>
        </w:numPr>
        <w:ind w:left="709" w:firstLine="0"/>
        <w:jc w:val="both"/>
        <w:rPr>
          <w:lang w:val="en-US"/>
        </w:rPr>
      </w:pPr>
      <w:r w:rsidRPr="001C16E0">
        <w:rPr>
          <w:lang w:val="en-US"/>
        </w:rPr>
        <w:t>Callable bonds are especially vulnerable to reinvestment risk because these bonds are typically redeemed when interest rates decline.</w:t>
      </w:r>
    </w:p>
    <w:p w:rsidR="00587EC7" w:rsidRPr="00587EC7" w:rsidRDefault="00587EC7" w:rsidP="00587EC7">
      <w:pPr>
        <w:pStyle w:val="ListParagraph"/>
        <w:numPr>
          <w:ilvl w:val="0"/>
          <w:numId w:val="39"/>
        </w:numPr>
        <w:ind w:left="709" w:firstLine="0"/>
        <w:jc w:val="both"/>
        <w:rPr>
          <w:lang w:val="en-US"/>
        </w:rPr>
      </w:pPr>
      <w:r w:rsidRPr="001C16E0">
        <w:rPr>
          <w:lang w:val="en-US"/>
        </w:rPr>
        <w:t>Methods to mitigate reinvestment risk include the use of non-callable bonds, zero-coupon instruments, long-term securities, bond ladders, and actively managed bond funds.</w:t>
      </w:r>
    </w:p>
    <w:p w:rsidR="006B7ABB" w:rsidRDefault="006B7ABB" w:rsidP="0064198D">
      <w:pPr>
        <w:pStyle w:val="NormalWeb"/>
        <w:numPr>
          <w:ilvl w:val="0"/>
          <w:numId w:val="53"/>
        </w:numPr>
        <w:shd w:val="clear" w:color="auto" w:fill="FFFFFF"/>
        <w:spacing w:after="150" w:line="360" w:lineRule="atLeast"/>
        <w:jc w:val="both"/>
        <w:rPr>
          <w:rFonts w:asciiTheme="minorHAnsi" w:hAnsiTheme="minorHAnsi" w:cstheme="minorHAnsi"/>
          <w:b/>
          <w:sz w:val="22"/>
          <w:szCs w:val="22"/>
          <w:lang w:val="en-US"/>
        </w:rPr>
      </w:pPr>
      <w:r w:rsidRPr="00F56B5E">
        <w:rPr>
          <w:rFonts w:asciiTheme="minorHAnsi" w:hAnsiTheme="minorHAnsi" w:cstheme="minorHAnsi"/>
          <w:b/>
          <w:sz w:val="22"/>
          <w:szCs w:val="22"/>
          <w:lang w:val="en-US"/>
        </w:rPr>
        <w:t>How do these two interact?</w:t>
      </w:r>
    </w:p>
    <w:p w:rsidR="00587EC7" w:rsidRPr="00587EC7" w:rsidRDefault="00587EC7" w:rsidP="00587EC7">
      <w:pPr>
        <w:pStyle w:val="ListParagraph"/>
        <w:jc w:val="both"/>
        <w:rPr>
          <w:lang w:val="en-US"/>
        </w:rPr>
      </w:pPr>
      <w:r w:rsidRPr="00587EC7">
        <w:rPr>
          <w:lang w:val="en-US"/>
        </w:rPr>
        <w:t>Fixed income securities such as bonds are instruments that typically pay interest, called the coupon, throughout their lifetimes and then return the face value at maturity. There's generally less risk than with other investments that investors will lose all their money when investing in bonds. There are still risks associated with bonds, though, including factors called interest rate risk and reinvestment risk that focus on whether investors could ultimately be worse off due to changing market conditions.</w:t>
      </w:r>
    </w:p>
    <w:p w:rsidR="00587EC7" w:rsidRPr="00F56B5E" w:rsidRDefault="00587EC7" w:rsidP="00587EC7">
      <w:pPr>
        <w:pStyle w:val="NormalWeb"/>
        <w:shd w:val="clear" w:color="auto" w:fill="FFFFFF"/>
        <w:spacing w:after="150" w:line="360" w:lineRule="atLeast"/>
        <w:jc w:val="both"/>
        <w:rPr>
          <w:rFonts w:asciiTheme="minorHAnsi" w:hAnsiTheme="minorHAnsi" w:cstheme="minorHAnsi"/>
          <w:b/>
          <w:sz w:val="22"/>
          <w:szCs w:val="22"/>
          <w:lang w:val="en-US"/>
        </w:rPr>
      </w:pPr>
    </w:p>
    <w:p w:rsidR="006B7ABB" w:rsidRPr="00271FB0" w:rsidRDefault="006B7ABB" w:rsidP="00716714">
      <w:pPr>
        <w:jc w:val="both"/>
        <w:rPr>
          <w:b/>
          <w:lang w:val="en-US"/>
        </w:rPr>
      </w:pPr>
    </w:p>
    <w:sectPr w:rsidR="006B7ABB" w:rsidRPr="00271FB0" w:rsidSect="00737D4D">
      <w:pgSz w:w="11906" w:h="16838"/>
      <w:pgMar w:top="1417" w:right="1700"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F1272" w:rsidRDefault="005F1272" w:rsidP="00F82DFC">
      <w:pPr>
        <w:spacing w:after="0" w:line="240" w:lineRule="auto"/>
      </w:pPr>
      <w:r>
        <w:separator/>
      </w:r>
    </w:p>
  </w:endnote>
  <w:endnote w:type="continuationSeparator" w:id="0">
    <w:p w:rsidR="005F1272" w:rsidRDefault="005F1272" w:rsidP="00F82D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heltenham-Bold">
    <w:panose1 w:val="00000000000000000000"/>
    <w:charset w:val="EE"/>
    <w:family w:val="auto"/>
    <w:notTrueType/>
    <w:pitch w:val="default"/>
    <w:sig w:usb0="00000005" w:usb1="00000000" w:usb2="00000000" w:usb3="00000000" w:csb0="00000002" w:csb1="00000000"/>
  </w:font>
  <w:font w:name="Cheltenham-Book">
    <w:panose1 w:val="00000000000000000000"/>
    <w:charset w:val="EE"/>
    <w:family w:val="auto"/>
    <w:notTrueType/>
    <w:pitch w:val="default"/>
    <w:sig w:usb0="00000005" w:usb1="00000000" w:usb2="00000000" w:usb3="00000000" w:csb0="00000002" w:csb1="00000000"/>
  </w:font>
  <w:font w:name="Cheltenham-BookItalic">
    <w:panose1 w:val="00000000000000000000"/>
    <w:charset w:val="EE"/>
    <w:family w:val="auto"/>
    <w:notTrueType/>
    <w:pitch w:val="default"/>
    <w:sig w:usb0="00000005" w:usb1="00000000" w:usb2="00000000" w:usb3="00000000" w:csb0="00000002" w:csb1="00000000"/>
  </w:font>
  <w:font w:name="MTMI">
    <w:altName w:val="MS Gothic"/>
    <w:panose1 w:val="00000000000000000000"/>
    <w:charset w:val="80"/>
    <w:family w:val="auto"/>
    <w:notTrueType/>
    <w:pitch w:val="default"/>
    <w:sig w:usb0="00000001" w:usb1="08070000" w:usb2="00000010" w:usb3="00000000" w:csb0="00020000" w:csb1="00000000"/>
  </w:font>
  <w:font w:name="MTSY">
    <w:altName w:val="Malgun Gothic"/>
    <w:panose1 w:val="00000000000000000000"/>
    <w:charset w:val="81"/>
    <w:family w:val="auto"/>
    <w:notTrueType/>
    <w:pitch w:val="default"/>
    <w:sig w:usb0="00000001" w:usb1="09060000" w:usb2="00000010" w:usb3="00000000" w:csb0="00080000" w:csb1="00000000"/>
  </w:font>
  <w:font w:name="MS Gothic">
    <w:altName w:val="ＭＳ ゴシック"/>
    <w:panose1 w:val="020B0609070205080204"/>
    <w:charset w:val="80"/>
    <w:family w:val="modern"/>
    <w:pitch w:val="fixed"/>
    <w:sig w:usb0="E00002FF" w:usb1="6AC7FDFB" w:usb2="08000012" w:usb3="00000000" w:csb0="0002009F" w:csb1="00000000"/>
  </w:font>
  <w:font w:name="MTEX">
    <w:panose1 w:val="00000000000000000000"/>
    <w:charset w:val="EE"/>
    <w:family w:val="auto"/>
    <w:notTrueType/>
    <w:pitch w:val="default"/>
    <w:sig w:usb0="00000005" w:usb1="00000000" w:usb2="00000000" w:usb3="00000000" w:csb0="00000002" w:csb1="00000000"/>
  </w:font>
  <w:font w:name="Consolas">
    <w:panose1 w:val="020B0609020204030204"/>
    <w:charset w:val="EE"/>
    <w:family w:val="modern"/>
    <w:pitch w:val="fixed"/>
    <w:sig w:usb0="E00006FF" w:usb1="0000FCFF" w:usb2="00000001" w:usb3="00000000" w:csb0="0000019F" w:csb1="00000000"/>
  </w:font>
  <w:font w:name="Segoe UI">
    <w:panose1 w:val="020B0502040204020203"/>
    <w:charset w:val="EE"/>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font>
  <w:font w:name="Georgia">
    <w:panose1 w:val="02040502050405020303"/>
    <w:charset w:val="EE"/>
    <w:family w:val="roman"/>
    <w:pitch w:val="variable"/>
    <w:sig w:usb0="00000287" w:usb1="00000000" w:usb2="00000000" w:usb3="00000000" w:csb0="0000009F" w:csb1="00000000"/>
  </w:font>
  <w:font w:name="Lato">
    <w:altName w:val="Times New Roman"/>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F1272" w:rsidRDefault="005F1272" w:rsidP="00F82DFC">
      <w:pPr>
        <w:spacing w:after="0" w:line="240" w:lineRule="auto"/>
      </w:pPr>
      <w:r>
        <w:separator/>
      </w:r>
    </w:p>
  </w:footnote>
  <w:footnote w:type="continuationSeparator" w:id="0">
    <w:p w:rsidR="005F1272" w:rsidRDefault="005F1272" w:rsidP="00F82DF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100AB"/>
    <w:multiLevelType w:val="multilevel"/>
    <w:tmpl w:val="7E16AF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34686E"/>
    <w:multiLevelType w:val="hybridMultilevel"/>
    <w:tmpl w:val="10644FC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0484617F"/>
    <w:multiLevelType w:val="multilevel"/>
    <w:tmpl w:val="0220F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50705CC"/>
    <w:multiLevelType w:val="multilevel"/>
    <w:tmpl w:val="056C6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590113B"/>
    <w:multiLevelType w:val="hybridMultilevel"/>
    <w:tmpl w:val="49C0BC1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06FB0247"/>
    <w:multiLevelType w:val="multilevel"/>
    <w:tmpl w:val="15001C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77D77EC"/>
    <w:multiLevelType w:val="hybridMultilevel"/>
    <w:tmpl w:val="F1307E2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09EA0BD6"/>
    <w:multiLevelType w:val="multilevel"/>
    <w:tmpl w:val="A920B9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A092059"/>
    <w:multiLevelType w:val="hybridMultilevel"/>
    <w:tmpl w:val="84F4E61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15:restartNumberingAfterBreak="0">
    <w:nsid w:val="0B0919CB"/>
    <w:multiLevelType w:val="multilevel"/>
    <w:tmpl w:val="6F3CA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BED29F7"/>
    <w:multiLevelType w:val="multilevel"/>
    <w:tmpl w:val="4CBC5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CB53DDC"/>
    <w:multiLevelType w:val="multilevel"/>
    <w:tmpl w:val="C8749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F42096F"/>
    <w:multiLevelType w:val="multilevel"/>
    <w:tmpl w:val="5EDCA82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037506A"/>
    <w:multiLevelType w:val="multilevel"/>
    <w:tmpl w:val="6F64C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096065C"/>
    <w:multiLevelType w:val="hybridMultilevel"/>
    <w:tmpl w:val="E2708422"/>
    <w:lvl w:ilvl="0" w:tplc="437C6666">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15:restartNumberingAfterBreak="0">
    <w:nsid w:val="118708B7"/>
    <w:multiLevelType w:val="hybridMultilevel"/>
    <w:tmpl w:val="04FC84DA"/>
    <w:lvl w:ilvl="0" w:tplc="29BA3656">
      <w:numFmt w:val="bullet"/>
      <w:lvlText w:val="-"/>
      <w:lvlJc w:val="left"/>
      <w:pPr>
        <w:ind w:left="720" w:hanging="360"/>
      </w:pPr>
      <w:rPr>
        <w:rFonts w:ascii="Calibri" w:eastAsiaTheme="minorHAnsi" w:hAnsi="Calibri" w:cs="Calibri"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15:restartNumberingAfterBreak="0">
    <w:nsid w:val="138809A7"/>
    <w:multiLevelType w:val="multilevel"/>
    <w:tmpl w:val="00BC9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3F600E5"/>
    <w:multiLevelType w:val="multilevel"/>
    <w:tmpl w:val="EBAA9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40E01E7"/>
    <w:multiLevelType w:val="multilevel"/>
    <w:tmpl w:val="46721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46238B4"/>
    <w:multiLevelType w:val="multilevel"/>
    <w:tmpl w:val="322AE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4AB09A7"/>
    <w:multiLevelType w:val="hybridMultilevel"/>
    <w:tmpl w:val="D618F24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15:restartNumberingAfterBreak="0">
    <w:nsid w:val="1592330A"/>
    <w:multiLevelType w:val="multilevel"/>
    <w:tmpl w:val="8B2454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7CF050C"/>
    <w:multiLevelType w:val="multilevel"/>
    <w:tmpl w:val="84484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83A1170"/>
    <w:multiLevelType w:val="multilevel"/>
    <w:tmpl w:val="3B6A9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186625B2"/>
    <w:multiLevelType w:val="multilevel"/>
    <w:tmpl w:val="9FBEE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8A17B72"/>
    <w:multiLevelType w:val="multilevel"/>
    <w:tmpl w:val="5510A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B5D77B0"/>
    <w:multiLevelType w:val="multilevel"/>
    <w:tmpl w:val="F8184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1C4374A6"/>
    <w:multiLevelType w:val="hybridMultilevel"/>
    <w:tmpl w:val="A822CC04"/>
    <w:lvl w:ilvl="0" w:tplc="29BA3656">
      <w:numFmt w:val="bullet"/>
      <w:lvlText w:val="-"/>
      <w:lvlJc w:val="left"/>
      <w:pPr>
        <w:ind w:left="720" w:hanging="360"/>
      </w:pPr>
      <w:rPr>
        <w:rFonts w:ascii="Calibri" w:eastAsiaTheme="minorHAnsi" w:hAnsi="Calibri" w:cs="Calibri"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8" w15:restartNumberingAfterBreak="0">
    <w:nsid w:val="2229365E"/>
    <w:multiLevelType w:val="multilevel"/>
    <w:tmpl w:val="CBEE17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68B6DF2"/>
    <w:multiLevelType w:val="multilevel"/>
    <w:tmpl w:val="5E16C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80F03EE"/>
    <w:multiLevelType w:val="multilevel"/>
    <w:tmpl w:val="CEFAC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E2F0CC7"/>
    <w:multiLevelType w:val="multilevel"/>
    <w:tmpl w:val="BDDAC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E6C2A27"/>
    <w:multiLevelType w:val="hybridMultilevel"/>
    <w:tmpl w:val="931AD75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3" w15:restartNumberingAfterBreak="0">
    <w:nsid w:val="2FA62305"/>
    <w:multiLevelType w:val="multilevel"/>
    <w:tmpl w:val="7A7A08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FCF54F7"/>
    <w:multiLevelType w:val="multilevel"/>
    <w:tmpl w:val="98EAE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03F1EAA"/>
    <w:multiLevelType w:val="multilevel"/>
    <w:tmpl w:val="3ACAE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15C5B5C"/>
    <w:multiLevelType w:val="multilevel"/>
    <w:tmpl w:val="63206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1FE13D0"/>
    <w:multiLevelType w:val="hybridMultilevel"/>
    <w:tmpl w:val="7248C1B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8" w15:restartNumberingAfterBreak="0">
    <w:nsid w:val="32906E37"/>
    <w:multiLevelType w:val="hybridMultilevel"/>
    <w:tmpl w:val="FC2CA76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9" w15:restartNumberingAfterBreak="0">
    <w:nsid w:val="32995996"/>
    <w:multiLevelType w:val="multilevel"/>
    <w:tmpl w:val="1B144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3E91E8F"/>
    <w:multiLevelType w:val="multilevel"/>
    <w:tmpl w:val="F6F81A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78707FC"/>
    <w:multiLevelType w:val="multilevel"/>
    <w:tmpl w:val="EA543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8F96D11"/>
    <w:multiLevelType w:val="multilevel"/>
    <w:tmpl w:val="F32A3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92E58E5"/>
    <w:multiLevelType w:val="multilevel"/>
    <w:tmpl w:val="27485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9867B88"/>
    <w:multiLevelType w:val="hybridMultilevel"/>
    <w:tmpl w:val="84F4E61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5" w15:restartNumberingAfterBreak="0">
    <w:nsid w:val="3DD97A6E"/>
    <w:multiLevelType w:val="multilevel"/>
    <w:tmpl w:val="3F785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40A075F0"/>
    <w:multiLevelType w:val="multilevel"/>
    <w:tmpl w:val="B4F24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14E2161"/>
    <w:multiLevelType w:val="hybridMultilevel"/>
    <w:tmpl w:val="8C7E27E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8" w15:restartNumberingAfterBreak="0">
    <w:nsid w:val="43457CF4"/>
    <w:multiLevelType w:val="multilevel"/>
    <w:tmpl w:val="FAB22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450B76FE"/>
    <w:multiLevelType w:val="hybridMultilevel"/>
    <w:tmpl w:val="84F4E61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0" w15:restartNumberingAfterBreak="0">
    <w:nsid w:val="4597081C"/>
    <w:multiLevelType w:val="hybridMultilevel"/>
    <w:tmpl w:val="ADFC185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1" w15:restartNumberingAfterBreak="0">
    <w:nsid w:val="4799741F"/>
    <w:multiLevelType w:val="hybridMultilevel"/>
    <w:tmpl w:val="B51C7F4E"/>
    <w:lvl w:ilvl="0" w:tplc="30302F22">
      <w:start w:val="2"/>
      <w:numFmt w:val="bullet"/>
      <w:lvlText w:val="-"/>
      <w:lvlJc w:val="left"/>
      <w:pPr>
        <w:ind w:left="1644" w:hanging="360"/>
      </w:pPr>
      <w:rPr>
        <w:rFonts w:ascii="Calibri" w:eastAsiaTheme="minorHAnsi" w:hAnsi="Calibri" w:cstheme="minorBidi" w:hint="default"/>
      </w:rPr>
    </w:lvl>
    <w:lvl w:ilvl="1" w:tplc="04150003" w:tentative="1">
      <w:start w:val="1"/>
      <w:numFmt w:val="bullet"/>
      <w:lvlText w:val="o"/>
      <w:lvlJc w:val="left"/>
      <w:pPr>
        <w:ind w:left="2364" w:hanging="360"/>
      </w:pPr>
      <w:rPr>
        <w:rFonts w:ascii="Courier New" w:hAnsi="Courier New" w:cs="Courier New" w:hint="default"/>
      </w:rPr>
    </w:lvl>
    <w:lvl w:ilvl="2" w:tplc="04150005" w:tentative="1">
      <w:start w:val="1"/>
      <w:numFmt w:val="bullet"/>
      <w:lvlText w:val=""/>
      <w:lvlJc w:val="left"/>
      <w:pPr>
        <w:ind w:left="3084" w:hanging="360"/>
      </w:pPr>
      <w:rPr>
        <w:rFonts w:ascii="Wingdings" w:hAnsi="Wingdings" w:hint="default"/>
      </w:rPr>
    </w:lvl>
    <w:lvl w:ilvl="3" w:tplc="04150001" w:tentative="1">
      <w:start w:val="1"/>
      <w:numFmt w:val="bullet"/>
      <w:lvlText w:val=""/>
      <w:lvlJc w:val="left"/>
      <w:pPr>
        <w:ind w:left="3804" w:hanging="360"/>
      </w:pPr>
      <w:rPr>
        <w:rFonts w:ascii="Symbol" w:hAnsi="Symbol" w:hint="default"/>
      </w:rPr>
    </w:lvl>
    <w:lvl w:ilvl="4" w:tplc="04150003" w:tentative="1">
      <w:start w:val="1"/>
      <w:numFmt w:val="bullet"/>
      <w:lvlText w:val="o"/>
      <w:lvlJc w:val="left"/>
      <w:pPr>
        <w:ind w:left="4524" w:hanging="360"/>
      </w:pPr>
      <w:rPr>
        <w:rFonts w:ascii="Courier New" w:hAnsi="Courier New" w:cs="Courier New" w:hint="default"/>
      </w:rPr>
    </w:lvl>
    <w:lvl w:ilvl="5" w:tplc="04150005" w:tentative="1">
      <w:start w:val="1"/>
      <w:numFmt w:val="bullet"/>
      <w:lvlText w:val=""/>
      <w:lvlJc w:val="left"/>
      <w:pPr>
        <w:ind w:left="5244" w:hanging="360"/>
      </w:pPr>
      <w:rPr>
        <w:rFonts w:ascii="Wingdings" w:hAnsi="Wingdings" w:hint="default"/>
      </w:rPr>
    </w:lvl>
    <w:lvl w:ilvl="6" w:tplc="04150001" w:tentative="1">
      <w:start w:val="1"/>
      <w:numFmt w:val="bullet"/>
      <w:lvlText w:val=""/>
      <w:lvlJc w:val="left"/>
      <w:pPr>
        <w:ind w:left="5964" w:hanging="360"/>
      </w:pPr>
      <w:rPr>
        <w:rFonts w:ascii="Symbol" w:hAnsi="Symbol" w:hint="default"/>
      </w:rPr>
    </w:lvl>
    <w:lvl w:ilvl="7" w:tplc="04150003" w:tentative="1">
      <w:start w:val="1"/>
      <w:numFmt w:val="bullet"/>
      <w:lvlText w:val="o"/>
      <w:lvlJc w:val="left"/>
      <w:pPr>
        <w:ind w:left="6684" w:hanging="360"/>
      </w:pPr>
      <w:rPr>
        <w:rFonts w:ascii="Courier New" w:hAnsi="Courier New" w:cs="Courier New" w:hint="default"/>
      </w:rPr>
    </w:lvl>
    <w:lvl w:ilvl="8" w:tplc="04150005" w:tentative="1">
      <w:start w:val="1"/>
      <w:numFmt w:val="bullet"/>
      <w:lvlText w:val=""/>
      <w:lvlJc w:val="left"/>
      <w:pPr>
        <w:ind w:left="7404" w:hanging="360"/>
      </w:pPr>
      <w:rPr>
        <w:rFonts w:ascii="Wingdings" w:hAnsi="Wingdings" w:hint="default"/>
      </w:rPr>
    </w:lvl>
  </w:abstractNum>
  <w:abstractNum w:abstractNumId="52" w15:restartNumberingAfterBreak="0">
    <w:nsid w:val="4B9305A2"/>
    <w:multiLevelType w:val="hybridMultilevel"/>
    <w:tmpl w:val="9986121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3" w15:restartNumberingAfterBreak="0">
    <w:nsid w:val="4C4E0E1A"/>
    <w:multiLevelType w:val="multilevel"/>
    <w:tmpl w:val="4792F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D1F52CB"/>
    <w:multiLevelType w:val="multilevel"/>
    <w:tmpl w:val="DD78C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F694118"/>
    <w:multiLevelType w:val="hybridMultilevel"/>
    <w:tmpl w:val="FF201724"/>
    <w:lvl w:ilvl="0" w:tplc="29BA3656">
      <w:numFmt w:val="bullet"/>
      <w:lvlText w:val="-"/>
      <w:lvlJc w:val="left"/>
      <w:pPr>
        <w:ind w:left="720" w:hanging="360"/>
      </w:pPr>
      <w:rPr>
        <w:rFonts w:ascii="Calibri" w:eastAsiaTheme="minorHAnsi" w:hAnsi="Calibri" w:cs="Calibri" w:hint="default"/>
      </w:rPr>
    </w:lvl>
    <w:lvl w:ilvl="1" w:tplc="C11E2E86">
      <w:start w:val="3"/>
      <w:numFmt w:val="bullet"/>
      <w:lvlText w:val="•"/>
      <w:lvlJc w:val="left"/>
      <w:pPr>
        <w:ind w:left="1770" w:hanging="690"/>
      </w:pPr>
      <w:rPr>
        <w:rFonts w:ascii="Calibri" w:eastAsiaTheme="minorHAnsi" w:hAnsi="Calibri" w:cs="Calibri"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6" w15:restartNumberingAfterBreak="0">
    <w:nsid w:val="51B25888"/>
    <w:multiLevelType w:val="multilevel"/>
    <w:tmpl w:val="368CE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541313AF"/>
    <w:multiLevelType w:val="multilevel"/>
    <w:tmpl w:val="A0C2CF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54FD4421"/>
    <w:multiLevelType w:val="hybridMultilevel"/>
    <w:tmpl w:val="D53CEFB4"/>
    <w:lvl w:ilvl="0" w:tplc="29BA3656">
      <w:numFmt w:val="bullet"/>
      <w:lvlText w:val="-"/>
      <w:lvlJc w:val="left"/>
      <w:pPr>
        <w:ind w:left="1440" w:hanging="360"/>
      </w:pPr>
      <w:rPr>
        <w:rFonts w:ascii="Calibri" w:eastAsiaTheme="minorHAnsi" w:hAnsi="Calibri" w:cs="Calibri"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59" w15:restartNumberingAfterBreak="0">
    <w:nsid w:val="55462232"/>
    <w:multiLevelType w:val="hybridMultilevel"/>
    <w:tmpl w:val="2E96886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0" w15:restartNumberingAfterBreak="0">
    <w:nsid w:val="556C4650"/>
    <w:multiLevelType w:val="hybridMultilevel"/>
    <w:tmpl w:val="84F4E61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1" w15:restartNumberingAfterBreak="0">
    <w:nsid w:val="558048F0"/>
    <w:multiLevelType w:val="multilevel"/>
    <w:tmpl w:val="AC2CB1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5630260B"/>
    <w:multiLevelType w:val="multilevel"/>
    <w:tmpl w:val="7E6C7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6316D1C"/>
    <w:multiLevelType w:val="multilevel"/>
    <w:tmpl w:val="58CAA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8201832"/>
    <w:multiLevelType w:val="multilevel"/>
    <w:tmpl w:val="EF424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59096C80"/>
    <w:multiLevelType w:val="multilevel"/>
    <w:tmpl w:val="982A2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A2A476F"/>
    <w:multiLevelType w:val="hybridMultilevel"/>
    <w:tmpl w:val="49A2190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7" w15:restartNumberingAfterBreak="0">
    <w:nsid w:val="5A6E6BDE"/>
    <w:multiLevelType w:val="hybridMultilevel"/>
    <w:tmpl w:val="00E6C86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8" w15:restartNumberingAfterBreak="0">
    <w:nsid w:val="5A9E2B9A"/>
    <w:multiLevelType w:val="multilevel"/>
    <w:tmpl w:val="BB461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B922EF4"/>
    <w:multiLevelType w:val="multilevel"/>
    <w:tmpl w:val="1CB0E7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5BB9122B"/>
    <w:multiLevelType w:val="multilevel"/>
    <w:tmpl w:val="60120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C224E6D"/>
    <w:multiLevelType w:val="multilevel"/>
    <w:tmpl w:val="D9F2C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5D1A69F3"/>
    <w:multiLevelType w:val="multilevel"/>
    <w:tmpl w:val="A75CDE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5D5665BB"/>
    <w:multiLevelType w:val="hybridMultilevel"/>
    <w:tmpl w:val="1878F61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4" w15:restartNumberingAfterBreak="0">
    <w:nsid w:val="5DB4028C"/>
    <w:multiLevelType w:val="multilevel"/>
    <w:tmpl w:val="CF768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0027FAE"/>
    <w:multiLevelType w:val="hybridMultilevel"/>
    <w:tmpl w:val="7EF2852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6" w15:restartNumberingAfterBreak="0">
    <w:nsid w:val="602D7918"/>
    <w:multiLevelType w:val="hybridMultilevel"/>
    <w:tmpl w:val="84F4E61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7" w15:restartNumberingAfterBreak="0">
    <w:nsid w:val="61373439"/>
    <w:multiLevelType w:val="hybridMultilevel"/>
    <w:tmpl w:val="ED1E3310"/>
    <w:lvl w:ilvl="0" w:tplc="04150001">
      <w:start w:val="1"/>
      <w:numFmt w:val="bullet"/>
      <w:lvlText w:val=""/>
      <w:lvlJc w:val="left"/>
      <w:pPr>
        <w:ind w:left="1056" w:hanging="360"/>
      </w:pPr>
      <w:rPr>
        <w:rFonts w:ascii="Symbol" w:hAnsi="Symbol" w:hint="default"/>
      </w:rPr>
    </w:lvl>
    <w:lvl w:ilvl="1" w:tplc="6EC85900">
      <w:numFmt w:val="bullet"/>
      <w:lvlText w:val="•"/>
      <w:lvlJc w:val="left"/>
      <w:pPr>
        <w:ind w:left="1776" w:hanging="360"/>
      </w:pPr>
      <w:rPr>
        <w:rFonts w:ascii="Calibri" w:eastAsiaTheme="minorHAnsi" w:hAnsi="Calibri" w:cs="Calibri" w:hint="default"/>
        <w:color w:val="auto"/>
        <w:sz w:val="22"/>
      </w:rPr>
    </w:lvl>
    <w:lvl w:ilvl="2" w:tplc="04150005" w:tentative="1">
      <w:start w:val="1"/>
      <w:numFmt w:val="bullet"/>
      <w:lvlText w:val=""/>
      <w:lvlJc w:val="left"/>
      <w:pPr>
        <w:ind w:left="2496" w:hanging="360"/>
      </w:pPr>
      <w:rPr>
        <w:rFonts w:ascii="Wingdings" w:hAnsi="Wingdings" w:hint="default"/>
      </w:rPr>
    </w:lvl>
    <w:lvl w:ilvl="3" w:tplc="04150001" w:tentative="1">
      <w:start w:val="1"/>
      <w:numFmt w:val="bullet"/>
      <w:lvlText w:val=""/>
      <w:lvlJc w:val="left"/>
      <w:pPr>
        <w:ind w:left="3216" w:hanging="360"/>
      </w:pPr>
      <w:rPr>
        <w:rFonts w:ascii="Symbol" w:hAnsi="Symbol" w:hint="default"/>
      </w:rPr>
    </w:lvl>
    <w:lvl w:ilvl="4" w:tplc="04150003" w:tentative="1">
      <w:start w:val="1"/>
      <w:numFmt w:val="bullet"/>
      <w:lvlText w:val="o"/>
      <w:lvlJc w:val="left"/>
      <w:pPr>
        <w:ind w:left="3936" w:hanging="360"/>
      </w:pPr>
      <w:rPr>
        <w:rFonts w:ascii="Courier New" w:hAnsi="Courier New" w:cs="Courier New" w:hint="default"/>
      </w:rPr>
    </w:lvl>
    <w:lvl w:ilvl="5" w:tplc="04150005" w:tentative="1">
      <w:start w:val="1"/>
      <w:numFmt w:val="bullet"/>
      <w:lvlText w:val=""/>
      <w:lvlJc w:val="left"/>
      <w:pPr>
        <w:ind w:left="4656" w:hanging="360"/>
      </w:pPr>
      <w:rPr>
        <w:rFonts w:ascii="Wingdings" w:hAnsi="Wingdings" w:hint="default"/>
      </w:rPr>
    </w:lvl>
    <w:lvl w:ilvl="6" w:tplc="04150001" w:tentative="1">
      <w:start w:val="1"/>
      <w:numFmt w:val="bullet"/>
      <w:lvlText w:val=""/>
      <w:lvlJc w:val="left"/>
      <w:pPr>
        <w:ind w:left="5376" w:hanging="360"/>
      </w:pPr>
      <w:rPr>
        <w:rFonts w:ascii="Symbol" w:hAnsi="Symbol" w:hint="default"/>
      </w:rPr>
    </w:lvl>
    <w:lvl w:ilvl="7" w:tplc="04150003" w:tentative="1">
      <w:start w:val="1"/>
      <w:numFmt w:val="bullet"/>
      <w:lvlText w:val="o"/>
      <w:lvlJc w:val="left"/>
      <w:pPr>
        <w:ind w:left="6096" w:hanging="360"/>
      </w:pPr>
      <w:rPr>
        <w:rFonts w:ascii="Courier New" w:hAnsi="Courier New" w:cs="Courier New" w:hint="default"/>
      </w:rPr>
    </w:lvl>
    <w:lvl w:ilvl="8" w:tplc="04150005" w:tentative="1">
      <w:start w:val="1"/>
      <w:numFmt w:val="bullet"/>
      <w:lvlText w:val=""/>
      <w:lvlJc w:val="left"/>
      <w:pPr>
        <w:ind w:left="6816" w:hanging="360"/>
      </w:pPr>
      <w:rPr>
        <w:rFonts w:ascii="Wingdings" w:hAnsi="Wingdings" w:hint="default"/>
      </w:rPr>
    </w:lvl>
  </w:abstractNum>
  <w:abstractNum w:abstractNumId="78" w15:restartNumberingAfterBreak="0">
    <w:nsid w:val="614C783E"/>
    <w:multiLevelType w:val="hybridMultilevel"/>
    <w:tmpl w:val="53264C0A"/>
    <w:lvl w:ilvl="0" w:tplc="29BA3656">
      <w:numFmt w:val="bullet"/>
      <w:lvlText w:val="-"/>
      <w:lvlJc w:val="left"/>
      <w:pPr>
        <w:ind w:left="1440" w:hanging="360"/>
      </w:pPr>
      <w:rPr>
        <w:rFonts w:ascii="Calibri" w:eastAsiaTheme="minorHAnsi" w:hAnsi="Calibri" w:cs="Calibri"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79" w15:restartNumberingAfterBreak="0">
    <w:nsid w:val="624425E5"/>
    <w:multiLevelType w:val="multilevel"/>
    <w:tmpl w:val="4A540E5C"/>
    <w:lvl w:ilvl="0">
      <w:start w:val="1"/>
      <w:numFmt w:val="decimal"/>
      <w:pStyle w:val="Heading1"/>
      <w:lvlText w:val="%1"/>
      <w:lvlJc w:val="left"/>
      <w:pPr>
        <w:ind w:left="1140" w:hanging="432"/>
      </w:pPr>
    </w:lvl>
    <w:lvl w:ilvl="1">
      <w:start w:val="1"/>
      <w:numFmt w:val="decimal"/>
      <w:pStyle w:val="Heading2"/>
      <w:lvlText w:val="%1.%2"/>
      <w:lvlJc w:val="left"/>
      <w:pPr>
        <w:ind w:left="1284" w:hanging="576"/>
      </w:pPr>
      <w:rPr>
        <w:b/>
      </w:rPr>
    </w:lvl>
    <w:lvl w:ilvl="2">
      <w:start w:val="1"/>
      <w:numFmt w:val="decimal"/>
      <w:pStyle w:val="Heading3"/>
      <w:lvlText w:val="%1.%2.%3"/>
      <w:lvlJc w:val="left"/>
      <w:pPr>
        <w:ind w:left="1428" w:hanging="720"/>
      </w:pPr>
    </w:lvl>
    <w:lvl w:ilvl="3">
      <w:start w:val="1"/>
      <w:numFmt w:val="decimal"/>
      <w:pStyle w:val="Heading4"/>
      <w:lvlText w:val="%1.%2.%3.%4"/>
      <w:lvlJc w:val="left"/>
      <w:pPr>
        <w:ind w:left="1572" w:hanging="864"/>
      </w:pPr>
    </w:lvl>
    <w:lvl w:ilvl="4">
      <w:start w:val="1"/>
      <w:numFmt w:val="decimal"/>
      <w:pStyle w:val="Heading5"/>
      <w:lvlText w:val="%1.%2.%3.%4.%5"/>
      <w:lvlJc w:val="left"/>
      <w:pPr>
        <w:ind w:left="1716" w:hanging="1008"/>
      </w:pPr>
    </w:lvl>
    <w:lvl w:ilvl="5">
      <w:start w:val="1"/>
      <w:numFmt w:val="decimal"/>
      <w:pStyle w:val="Heading6"/>
      <w:lvlText w:val="%1.%2.%3.%4.%5.%6"/>
      <w:lvlJc w:val="left"/>
      <w:pPr>
        <w:ind w:left="1860" w:hanging="1152"/>
      </w:pPr>
    </w:lvl>
    <w:lvl w:ilvl="6">
      <w:start w:val="1"/>
      <w:numFmt w:val="decimal"/>
      <w:pStyle w:val="Heading7"/>
      <w:lvlText w:val="%1.%2.%3.%4.%5.%6.%7"/>
      <w:lvlJc w:val="left"/>
      <w:pPr>
        <w:ind w:left="2004" w:hanging="1296"/>
      </w:pPr>
    </w:lvl>
    <w:lvl w:ilvl="7">
      <w:start w:val="1"/>
      <w:numFmt w:val="decimal"/>
      <w:pStyle w:val="Heading8"/>
      <w:lvlText w:val="%1.%2.%3.%4.%5.%6.%7.%8"/>
      <w:lvlJc w:val="left"/>
      <w:pPr>
        <w:ind w:left="2148" w:hanging="1440"/>
      </w:pPr>
    </w:lvl>
    <w:lvl w:ilvl="8">
      <w:start w:val="1"/>
      <w:numFmt w:val="decimal"/>
      <w:pStyle w:val="Heading9"/>
      <w:lvlText w:val="%1.%2.%3.%4.%5.%6.%7.%8.%9"/>
      <w:lvlJc w:val="left"/>
      <w:pPr>
        <w:ind w:left="2292" w:hanging="1584"/>
      </w:pPr>
    </w:lvl>
  </w:abstractNum>
  <w:abstractNum w:abstractNumId="80" w15:restartNumberingAfterBreak="0">
    <w:nsid w:val="640B3FA8"/>
    <w:multiLevelType w:val="multilevel"/>
    <w:tmpl w:val="9EC8F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4FB4EEE"/>
    <w:multiLevelType w:val="multilevel"/>
    <w:tmpl w:val="A7388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6C0713EE"/>
    <w:multiLevelType w:val="hybridMultilevel"/>
    <w:tmpl w:val="998891D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3" w15:restartNumberingAfterBreak="0">
    <w:nsid w:val="6CE31D9C"/>
    <w:multiLevelType w:val="multilevel"/>
    <w:tmpl w:val="56AA2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E1203BE"/>
    <w:multiLevelType w:val="multilevel"/>
    <w:tmpl w:val="70443D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6E963CEC"/>
    <w:multiLevelType w:val="multilevel"/>
    <w:tmpl w:val="DCDED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6F7A6B64"/>
    <w:multiLevelType w:val="multilevel"/>
    <w:tmpl w:val="3EBAB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 w15:restartNumberingAfterBreak="0">
    <w:nsid w:val="73067FF1"/>
    <w:multiLevelType w:val="hybridMultilevel"/>
    <w:tmpl w:val="84F4E61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8" w15:restartNumberingAfterBreak="0">
    <w:nsid w:val="741401B6"/>
    <w:multiLevelType w:val="multilevel"/>
    <w:tmpl w:val="C2BAE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9" w15:restartNumberingAfterBreak="0">
    <w:nsid w:val="7555007B"/>
    <w:multiLevelType w:val="multilevel"/>
    <w:tmpl w:val="4D229C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76207472"/>
    <w:multiLevelType w:val="multilevel"/>
    <w:tmpl w:val="04AA3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78F0609B"/>
    <w:multiLevelType w:val="multilevel"/>
    <w:tmpl w:val="BB320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7A6249BC"/>
    <w:multiLevelType w:val="hybridMultilevel"/>
    <w:tmpl w:val="09D481C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3" w15:restartNumberingAfterBreak="0">
    <w:nsid w:val="7B610F7C"/>
    <w:multiLevelType w:val="hybridMultilevel"/>
    <w:tmpl w:val="6B68F6FC"/>
    <w:lvl w:ilvl="0" w:tplc="0415000F">
      <w:start w:val="1"/>
      <w:numFmt w:val="decimal"/>
      <w:lvlText w:val="%1."/>
      <w:lvlJc w:val="left"/>
      <w:pPr>
        <w:ind w:left="1440" w:hanging="360"/>
      </w:pPr>
      <w:rPr>
        <w:rFonts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94" w15:restartNumberingAfterBreak="0">
    <w:nsid w:val="7CE07015"/>
    <w:multiLevelType w:val="multilevel"/>
    <w:tmpl w:val="6E063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5" w15:restartNumberingAfterBreak="0">
    <w:nsid w:val="7CEC49BC"/>
    <w:multiLevelType w:val="hybridMultilevel"/>
    <w:tmpl w:val="EEFCE2FA"/>
    <w:lvl w:ilvl="0" w:tplc="29BA3656">
      <w:numFmt w:val="bullet"/>
      <w:lvlText w:val="-"/>
      <w:lvlJc w:val="left"/>
      <w:pPr>
        <w:ind w:left="720" w:hanging="360"/>
      </w:pPr>
      <w:rPr>
        <w:rFonts w:ascii="Calibri" w:eastAsiaTheme="minorHAnsi" w:hAnsi="Calibri" w:cs="Calibri"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77"/>
  </w:num>
  <w:num w:numId="2">
    <w:abstractNumId w:val="79"/>
  </w:num>
  <w:num w:numId="3">
    <w:abstractNumId w:val="7"/>
  </w:num>
  <w:num w:numId="4">
    <w:abstractNumId w:val="0"/>
  </w:num>
  <w:num w:numId="5">
    <w:abstractNumId w:val="93"/>
  </w:num>
  <w:num w:numId="6">
    <w:abstractNumId w:val="51"/>
  </w:num>
  <w:num w:numId="7">
    <w:abstractNumId w:val="55"/>
  </w:num>
  <w:num w:numId="8">
    <w:abstractNumId w:val="67"/>
  </w:num>
  <w:num w:numId="9">
    <w:abstractNumId w:val="88"/>
  </w:num>
  <w:num w:numId="10">
    <w:abstractNumId w:val="9"/>
  </w:num>
  <w:num w:numId="11">
    <w:abstractNumId w:val="3"/>
  </w:num>
  <w:num w:numId="12">
    <w:abstractNumId w:val="56"/>
  </w:num>
  <w:num w:numId="13">
    <w:abstractNumId w:val="86"/>
  </w:num>
  <w:num w:numId="14">
    <w:abstractNumId w:val="71"/>
  </w:num>
  <w:num w:numId="15">
    <w:abstractNumId w:val="94"/>
  </w:num>
  <w:num w:numId="16">
    <w:abstractNumId w:val="45"/>
  </w:num>
  <w:num w:numId="17">
    <w:abstractNumId w:val="2"/>
  </w:num>
  <w:num w:numId="18">
    <w:abstractNumId w:val="16"/>
  </w:num>
  <w:num w:numId="19">
    <w:abstractNumId w:val="26"/>
  </w:num>
  <w:num w:numId="20">
    <w:abstractNumId w:val="23"/>
  </w:num>
  <w:num w:numId="21">
    <w:abstractNumId w:val="48"/>
  </w:num>
  <w:num w:numId="22">
    <w:abstractNumId w:val="64"/>
  </w:num>
  <w:num w:numId="23">
    <w:abstractNumId w:val="81"/>
  </w:num>
  <w:num w:numId="24">
    <w:abstractNumId w:val="29"/>
  </w:num>
  <w:num w:numId="25">
    <w:abstractNumId w:val="22"/>
  </w:num>
  <w:num w:numId="26">
    <w:abstractNumId w:val="12"/>
  </w:num>
  <w:num w:numId="27">
    <w:abstractNumId w:val="54"/>
  </w:num>
  <w:num w:numId="28">
    <w:abstractNumId w:val="17"/>
  </w:num>
  <w:num w:numId="29">
    <w:abstractNumId w:val="18"/>
  </w:num>
  <w:num w:numId="30">
    <w:abstractNumId w:val="62"/>
  </w:num>
  <w:num w:numId="31">
    <w:abstractNumId w:val="75"/>
  </w:num>
  <w:num w:numId="32">
    <w:abstractNumId w:val="47"/>
  </w:num>
  <w:num w:numId="33">
    <w:abstractNumId w:val="68"/>
  </w:num>
  <w:num w:numId="34">
    <w:abstractNumId w:val="52"/>
  </w:num>
  <w:num w:numId="35">
    <w:abstractNumId w:val="37"/>
  </w:num>
  <w:num w:numId="36">
    <w:abstractNumId w:val="4"/>
  </w:num>
  <w:num w:numId="37">
    <w:abstractNumId w:val="1"/>
  </w:num>
  <w:num w:numId="38">
    <w:abstractNumId w:val="73"/>
  </w:num>
  <w:num w:numId="39">
    <w:abstractNumId w:val="38"/>
  </w:num>
  <w:num w:numId="40">
    <w:abstractNumId w:val="61"/>
  </w:num>
  <w:num w:numId="41">
    <w:abstractNumId w:val="89"/>
  </w:num>
  <w:num w:numId="42">
    <w:abstractNumId w:val="66"/>
  </w:num>
  <w:num w:numId="43">
    <w:abstractNumId w:val="20"/>
  </w:num>
  <w:num w:numId="44">
    <w:abstractNumId w:val="6"/>
  </w:num>
  <w:num w:numId="45">
    <w:abstractNumId w:val="50"/>
  </w:num>
  <w:num w:numId="46">
    <w:abstractNumId w:val="82"/>
  </w:num>
  <w:num w:numId="47">
    <w:abstractNumId w:val="59"/>
  </w:num>
  <w:num w:numId="48">
    <w:abstractNumId w:val="44"/>
  </w:num>
  <w:num w:numId="49">
    <w:abstractNumId w:val="87"/>
  </w:num>
  <w:num w:numId="50">
    <w:abstractNumId w:val="76"/>
  </w:num>
  <w:num w:numId="51">
    <w:abstractNumId w:val="8"/>
  </w:num>
  <w:num w:numId="52">
    <w:abstractNumId w:val="60"/>
  </w:num>
  <w:num w:numId="53">
    <w:abstractNumId w:val="49"/>
  </w:num>
  <w:num w:numId="54">
    <w:abstractNumId w:val="78"/>
  </w:num>
  <w:num w:numId="55">
    <w:abstractNumId w:val="58"/>
  </w:num>
  <w:num w:numId="56">
    <w:abstractNumId w:val="15"/>
  </w:num>
  <w:num w:numId="57">
    <w:abstractNumId w:val="27"/>
  </w:num>
  <w:num w:numId="58">
    <w:abstractNumId w:val="95"/>
  </w:num>
  <w:num w:numId="59">
    <w:abstractNumId w:val="69"/>
  </w:num>
  <w:num w:numId="60">
    <w:abstractNumId w:val="19"/>
  </w:num>
  <w:num w:numId="61">
    <w:abstractNumId w:val="14"/>
  </w:num>
  <w:num w:numId="62">
    <w:abstractNumId w:val="65"/>
  </w:num>
  <w:num w:numId="63">
    <w:abstractNumId w:val="25"/>
  </w:num>
  <w:num w:numId="64">
    <w:abstractNumId w:val="42"/>
  </w:num>
  <w:num w:numId="65">
    <w:abstractNumId w:val="40"/>
  </w:num>
  <w:num w:numId="66">
    <w:abstractNumId w:val="80"/>
  </w:num>
  <w:num w:numId="67">
    <w:abstractNumId w:val="90"/>
  </w:num>
  <w:num w:numId="68">
    <w:abstractNumId w:val="31"/>
  </w:num>
  <w:num w:numId="69">
    <w:abstractNumId w:val="91"/>
  </w:num>
  <w:num w:numId="70">
    <w:abstractNumId w:val="70"/>
  </w:num>
  <w:num w:numId="71">
    <w:abstractNumId w:val="10"/>
  </w:num>
  <w:num w:numId="72">
    <w:abstractNumId w:val="28"/>
  </w:num>
  <w:num w:numId="73">
    <w:abstractNumId w:val="30"/>
  </w:num>
  <w:num w:numId="74">
    <w:abstractNumId w:val="36"/>
  </w:num>
  <w:num w:numId="75">
    <w:abstractNumId w:val="39"/>
  </w:num>
  <w:num w:numId="76">
    <w:abstractNumId w:val="11"/>
  </w:num>
  <w:num w:numId="77">
    <w:abstractNumId w:val="84"/>
  </w:num>
  <w:num w:numId="78">
    <w:abstractNumId w:val="24"/>
  </w:num>
  <w:num w:numId="79">
    <w:abstractNumId w:val="43"/>
  </w:num>
  <w:num w:numId="80">
    <w:abstractNumId w:val="35"/>
  </w:num>
  <w:num w:numId="81">
    <w:abstractNumId w:val="63"/>
  </w:num>
  <w:num w:numId="82">
    <w:abstractNumId w:val="83"/>
  </w:num>
  <w:num w:numId="83">
    <w:abstractNumId w:val="53"/>
  </w:num>
  <w:num w:numId="84">
    <w:abstractNumId w:val="85"/>
  </w:num>
  <w:num w:numId="85">
    <w:abstractNumId w:val="13"/>
  </w:num>
  <w:num w:numId="86">
    <w:abstractNumId w:val="21"/>
  </w:num>
  <w:num w:numId="87">
    <w:abstractNumId w:val="34"/>
  </w:num>
  <w:num w:numId="88">
    <w:abstractNumId w:val="41"/>
  </w:num>
  <w:num w:numId="89">
    <w:abstractNumId w:val="46"/>
  </w:num>
  <w:num w:numId="90">
    <w:abstractNumId w:val="74"/>
  </w:num>
  <w:num w:numId="91">
    <w:abstractNumId w:val="92"/>
  </w:num>
  <w:num w:numId="92">
    <w:abstractNumId w:val="32"/>
  </w:num>
  <w:num w:numId="93">
    <w:abstractNumId w:val="57"/>
  </w:num>
  <w:num w:numId="94">
    <w:abstractNumId w:val="72"/>
  </w:num>
  <w:num w:numId="95">
    <w:abstractNumId w:val="5"/>
  </w:num>
  <w:num w:numId="96">
    <w:abstractNumId w:val="33"/>
  </w:num>
  <w:numIdMacAtCleanup w:val="9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1FB0"/>
    <w:rsid w:val="0000319D"/>
    <w:rsid w:val="00006088"/>
    <w:rsid w:val="000063E9"/>
    <w:rsid w:val="00007346"/>
    <w:rsid w:val="00015CAC"/>
    <w:rsid w:val="0002085E"/>
    <w:rsid w:val="00026D23"/>
    <w:rsid w:val="00027AC2"/>
    <w:rsid w:val="00044130"/>
    <w:rsid w:val="000464E1"/>
    <w:rsid w:val="00047E9D"/>
    <w:rsid w:val="000841CE"/>
    <w:rsid w:val="00097380"/>
    <w:rsid w:val="000A0891"/>
    <w:rsid w:val="000A74C6"/>
    <w:rsid w:val="000B0802"/>
    <w:rsid w:val="000B0A24"/>
    <w:rsid w:val="000B6398"/>
    <w:rsid w:val="000B6C1C"/>
    <w:rsid w:val="000C2DB8"/>
    <w:rsid w:val="000E2F90"/>
    <w:rsid w:val="000E5DDB"/>
    <w:rsid w:val="000F184A"/>
    <w:rsid w:val="00101300"/>
    <w:rsid w:val="00102406"/>
    <w:rsid w:val="00103C3E"/>
    <w:rsid w:val="0011085F"/>
    <w:rsid w:val="00111CBE"/>
    <w:rsid w:val="001132BC"/>
    <w:rsid w:val="00115324"/>
    <w:rsid w:val="00117168"/>
    <w:rsid w:val="00121266"/>
    <w:rsid w:val="00123689"/>
    <w:rsid w:val="00123721"/>
    <w:rsid w:val="00125213"/>
    <w:rsid w:val="00127391"/>
    <w:rsid w:val="00151812"/>
    <w:rsid w:val="001519FA"/>
    <w:rsid w:val="00161142"/>
    <w:rsid w:val="001721CA"/>
    <w:rsid w:val="00173EEB"/>
    <w:rsid w:val="00182864"/>
    <w:rsid w:val="00182C9F"/>
    <w:rsid w:val="001855E7"/>
    <w:rsid w:val="00190817"/>
    <w:rsid w:val="001A3F15"/>
    <w:rsid w:val="001B252D"/>
    <w:rsid w:val="001B3F45"/>
    <w:rsid w:val="001C16E0"/>
    <w:rsid w:val="001C5D54"/>
    <w:rsid w:val="001D3098"/>
    <w:rsid w:val="001E025F"/>
    <w:rsid w:val="001F019A"/>
    <w:rsid w:val="001F4194"/>
    <w:rsid w:val="001F7E0E"/>
    <w:rsid w:val="002011F6"/>
    <w:rsid w:val="002014FE"/>
    <w:rsid w:val="00203096"/>
    <w:rsid w:val="00204269"/>
    <w:rsid w:val="00207298"/>
    <w:rsid w:val="002140AB"/>
    <w:rsid w:val="0023384F"/>
    <w:rsid w:val="00233C99"/>
    <w:rsid w:val="0023438F"/>
    <w:rsid w:val="00247369"/>
    <w:rsid w:val="0025652D"/>
    <w:rsid w:val="00263EAD"/>
    <w:rsid w:val="00271FB0"/>
    <w:rsid w:val="0027369A"/>
    <w:rsid w:val="002766A8"/>
    <w:rsid w:val="00286EA6"/>
    <w:rsid w:val="00286EBA"/>
    <w:rsid w:val="002A066A"/>
    <w:rsid w:val="002A0F0F"/>
    <w:rsid w:val="002A5D42"/>
    <w:rsid w:val="002B2823"/>
    <w:rsid w:val="002B7A57"/>
    <w:rsid w:val="002C537D"/>
    <w:rsid w:val="002D0325"/>
    <w:rsid w:val="002E2727"/>
    <w:rsid w:val="002E47C1"/>
    <w:rsid w:val="002E7DE1"/>
    <w:rsid w:val="002F6152"/>
    <w:rsid w:val="00302B19"/>
    <w:rsid w:val="00315DBB"/>
    <w:rsid w:val="00316FC9"/>
    <w:rsid w:val="00321FED"/>
    <w:rsid w:val="00325A40"/>
    <w:rsid w:val="00325FB5"/>
    <w:rsid w:val="00327A19"/>
    <w:rsid w:val="00330A19"/>
    <w:rsid w:val="00344775"/>
    <w:rsid w:val="003538E6"/>
    <w:rsid w:val="00355CC8"/>
    <w:rsid w:val="00372B42"/>
    <w:rsid w:val="003771A0"/>
    <w:rsid w:val="003827F9"/>
    <w:rsid w:val="00383EEF"/>
    <w:rsid w:val="003850B1"/>
    <w:rsid w:val="00385503"/>
    <w:rsid w:val="0038639F"/>
    <w:rsid w:val="003913BE"/>
    <w:rsid w:val="00393F0A"/>
    <w:rsid w:val="00396ADE"/>
    <w:rsid w:val="003A490E"/>
    <w:rsid w:val="003B0306"/>
    <w:rsid w:val="003B6F05"/>
    <w:rsid w:val="003C0E18"/>
    <w:rsid w:val="003C1775"/>
    <w:rsid w:val="003C1A4F"/>
    <w:rsid w:val="003C386C"/>
    <w:rsid w:val="003C5F1E"/>
    <w:rsid w:val="003D113F"/>
    <w:rsid w:val="003D1879"/>
    <w:rsid w:val="003D247D"/>
    <w:rsid w:val="003E14AC"/>
    <w:rsid w:val="003E1FB1"/>
    <w:rsid w:val="003E7C02"/>
    <w:rsid w:val="003F622F"/>
    <w:rsid w:val="003F6B50"/>
    <w:rsid w:val="0040645C"/>
    <w:rsid w:val="00416325"/>
    <w:rsid w:val="00416C23"/>
    <w:rsid w:val="004173CF"/>
    <w:rsid w:val="00420491"/>
    <w:rsid w:val="00423A4A"/>
    <w:rsid w:val="00435B91"/>
    <w:rsid w:val="004411AF"/>
    <w:rsid w:val="0044786B"/>
    <w:rsid w:val="00456302"/>
    <w:rsid w:val="00462B11"/>
    <w:rsid w:val="004637F4"/>
    <w:rsid w:val="0047562D"/>
    <w:rsid w:val="00477CC1"/>
    <w:rsid w:val="00485818"/>
    <w:rsid w:val="00487949"/>
    <w:rsid w:val="0049352D"/>
    <w:rsid w:val="004955B9"/>
    <w:rsid w:val="004A207C"/>
    <w:rsid w:val="004B0640"/>
    <w:rsid w:val="004C2332"/>
    <w:rsid w:val="004D028E"/>
    <w:rsid w:val="004D2DB3"/>
    <w:rsid w:val="004D38EB"/>
    <w:rsid w:val="004D3C14"/>
    <w:rsid w:val="004D4684"/>
    <w:rsid w:val="004D4DDB"/>
    <w:rsid w:val="004E143D"/>
    <w:rsid w:val="004E57A1"/>
    <w:rsid w:val="004E76B9"/>
    <w:rsid w:val="005042F9"/>
    <w:rsid w:val="00510556"/>
    <w:rsid w:val="00512CC9"/>
    <w:rsid w:val="0052000A"/>
    <w:rsid w:val="00521AFE"/>
    <w:rsid w:val="00527BDB"/>
    <w:rsid w:val="00546EFB"/>
    <w:rsid w:val="00550039"/>
    <w:rsid w:val="00553719"/>
    <w:rsid w:val="0055486D"/>
    <w:rsid w:val="00556B50"/>
    <w:rsid w:val="00565D0A"/>
    <w:rsid w:val="005677AA"/>
    <w:rsid w:val="00570338"/>
    <w:rsid w:val="00570EE9"/>
    <w:rsid w:val="00580C60"/>
    <w:rsid w:val="005820AC"/>
    <w:rsid w:val="0058227A"/>
    <w:rsid w:val="00585FF9"/>
    <w:rsid w:val="00587EC7"/>
    <w:rsid w:val="005900B8"/>
    <w:rsid w:val="00590E57"/>
    <w:rsid w:val="0059492D"/>
    <w:rsid w:val="00596444"/>
    <w:rsid w:val="005A0021"/>
    <w:rsid w:val="005A0B88"/>
    <w:rsid w:val="005A1671"/>
    <w:rsid w:val="005A676C"/>
    <w:rsid w:val="005A716D"/>
    <w:rsid w:val="005B08CC"/>
    <w:rsid w:val="005B3478"/>
    <w:rsid w:val="005B34DA"/>
    <w:rsid w:val="005B3D91"/>
    <w:rsid w:val="005B3F71"/>
    <w:rsid w:val="005B6379"/>
    <w:rsid w:val="005C47BD"/>
    <w:rsid w:val="005D431E"/>
    <w:rsid w:val="005F1272"/>
    <w:rsid w:val="005F2BB4"/>
    <w:rsid w:val="00603CD1"/>
    <w:rsid w:val="00606102"/>
    <w:rsid w:val="00611BAC"/>
    <w:rsid w:val="0063290C"/>
    <w:rsid w:val="00634F04"/>
    <w:rsid w:val="0063540F"/>
    <w:rsid w:val="0064198D"/>
    <w:rsid w:val="00642DF9"/>
    <w:rsid w:val="00651FE8"/>
    <w:rsid w:val="006522B3"/>
    <w:rsid w:val="00652329"/>
    <w:rsid w:val="0065352B"/>
    <w:rsid w:val="00660F67"/>
    <w:rsid w:val="00661177"/>
    <w:rsid w:val="00666A77"/>
    <w:rsid w:val="006822AE"/>
    <w:rsid w:val="00687D70"/>
    <w:rsid w:val="00692211"/>
    <w:rsid w:val="006A5F23"/>
    <w:rsid w:val="006A63AC"/>
    <w:rsid w:val="006A774F"/>
    <w:rsid w:val="006B54FA"/>
    <w:rsid w:val="006B60B4"/>
    <w:rsid w:val="006B7ABB"/>
    <w:rsid w:val="006D797A"/>
    <w:rsid w:val="006E03CC"/>
    <w:rsid w:val="006E0A3C"/>
    <w:rsid w:val="006E313A"/>
    <w:rsid w:val="006F3CF8"/>
    <w:rsid w:val="006F61BD"/>
    <w:rsid w:val="00703582"/>
    <w:rsid w:val="00705A9D"/>
    <w:rsid w:val="00716714"/>
    <w:rsid w:val="0071680B"/>
    <w:rsid w:val="00720AB7"/>
    <w:rsid w:val="00725F96"/>
    <w:rsid w:val="00726D63"/>
    <w:rsid w:val="00731858"/>
    <w:rsid w:val="00733C72"/>
    <w:rsid w:val="00734B65"/>
    <w:rsid w:val="00735F23"/>
    <w:rsid w:val="00737062"/>
    <w:rsid w:val="00737D4D"/>
    <w:rsid w:val="007503AB"/>
    <w:rsid w:val="00754B49"/>
    <w:rsid w:val="00761E39"/>
    <w:rsid w:val="00773B3F"/>
    <w:rsid w:val="00782DD8"/>
    <w:rsid w:val="00786E45"/>
    <w:rsid w:val="00787493"/>
    <w:rsid w:val="007B1D36"/>
    <w:rsid w:val="007B4B93"/>
    <w:rsid w:val="007C11F6"/>
    <w:rsid w:val="007C48FD"/>
    <w:rsid w:val="007D23D2"/>
    <w:rsid w:val="007D6741"/>
    <w:rsid w:val="007D7CA7"/>
    <w:rsid w:val="007E3D2D"/>
    <w:rsid w:val="007E5A19"/>
    <w:rsid w:val="007E635A"/>
    <w:rsid w:val="007F140C"/>
    <w:rsid w:val="007F40D3"/>
    <w:rsid w:val="007F4BCC"/>
    <w:rsid w:val="00812B7F"/>
    <w:rsid w:val="00813884"/>
    <w:rsid w:val="00816D2C"/>
    <w:rsid w:val="00820EC0"/>
    <w:rsid w:val="00821A12"/>
    <w:rsid w:val="00827374"/>
    <w:rsid w:val="00827D1D"/>
    <w:rsid w:val="0083196F"/>
    <w:rsid w:val="0083284F"/>
    <w:rsid w:val="00842045"/>
    <w:rsid w:val="00851818"/>
    <w:rsid w:val="00852364"/>
    <w:rsid w:val="00855A77"/>
    <w:rsid w:val="00860C32"/>
    <w:rsid w:val="00863B74"/>
    <w:rsid w:val="008648EB"/>
    <w:rsid w:val="00865F6D"/>
    <w:rsid w:val="00873526"/>
    <w:rsid w:val="00874ACF"/>
    <w:rsid w:val="00884109"/>
    <w:rsid w:val="00887D14"/>
    <w:rsid w:val="008927F6"/>
    <w:rsid w:val="00897146"/>
    <w:rsid w:val="008A3AA2"/>
    <w:rsid w:val="008A678A"/>
    <w:rsid w:val="008A779E"/>
    <w:rsid w:val="008B2C3B"/>
    <w:rsid w:val="008B45F7"/>
    <w:rsid w:val="008C0A1B"/>
    <w:rsid w:val="008C6CAF"/>
    <w:rsid w:val="008C7D52"/>
    <w:rsid w:val="008D2FC7"/>
    <w:rsid w:val="008E2DAE"/>
    <w:rsid w:val="008F0ECE"/>
    <w:rsid w:val="008F16FA"/>
    <w:rsid w:val="008F2224"/>
    <w:rsid w:val="008F2756"/>
    <w:rsid w:val="00901382"/>
    <w:rsid w:val="00905BC0"/>
    <w:rsid w:val="00905CF3"/>
    <w:rsid w:val="009076A8"/>
    <w:rsid w:val="00910F19"/>
    <w:rsid w:val="00913F98"/>
    <w:rsid w:val="009169A9"/>
    <w:rsid w:val="00920A58"/>
    <w:rsid w:val="0092133D"/>
    <w:rsid w:val="00922767"/>
    <w:rsid w:val="00927B80"/>
    <w:rsid w:val="009302A3"/>
    <w:rsid w:val="00937B41"/>
    <w:rsid w:val="00940B3A"/>
    <w:rsid w:val="0094468D"/>
    <w:rsid w:val="00952B4D"/>
    <w:rsid w:val="00953112"/>
    <w:rsid w:val="00954C8C"/>
    <w:rsid w:val="009551A3"/>
    <w:rsid w:val="00964A75"/>
    <w:rsid w:val="009749D5"/>
    <w:rsid w:val="00975226"/>
    <w:rsid w:val="00983A60"/>
    <w:rsid w:val="00985181"/>
    <w:rsid w:val="00987AD1"/>
    <w:rsid w:val="00992A3E"/>
    <w:rsid w:val="00995D19"/>
    <w:rsid w:val="009A3F13"/>
    <w:rsid w:val="009A45DE"/>
    <w:rsid w:val="009A64A4"/>
    <w:rsid w:val="009A79DE"/>
    <w:rsid w:val="009A7F9A"/>
    <w:rsid w:val="009B4CAE"/>
    <w:rsid w:val="009B55AB"/>
    <w:rsid w:val="009B7A14"/>
    <w:rsid w:val="009C0AE7"/>
    <w:rsid w:val="009C10E3"/>
    <w:rsid w:val="009D1290"/>
    <w:rsid w:val="009D3BAB"/>
    <w:rsid w:val="009D5400"/>
    <w:rsid w:val="009D71A0"/>
    <w:rsid w:val="009E03C2"/>
    <w:rsid w:val="009E4A2F"/>
    <w:rsid w:val="009F43FA"/>
    <w:rsid w:val="00A13B54"/>
    <w:rsid w:val="00A142C9"/>
    <w:rsid w:val="00A17B2A"/>
    <w:rsid w:val="00A37F92"/>
    <w:rsid w:val="00A422C2"/>
    <w:rsid w:val="00A44D23"/>
    <w:rsid w:val="00A512ED"/>
    <w:rsid w:val="00A52DCD"/>
    <w:rsid w:val="00A61397"/>
    <w:rsid w:val="00A66820"/>
    <w:rsid w:val="00A66E3B"/>
    <w:rsid w:val="00A939BB"/>
    <w:rsid w:val="00AB08A5"/>
    <w:rsid w:val="00AB3894"/>
    <w:rsid w:val="00AB7775"/>
    <w:rsid w:val="00AB7889"/>
    <w:rsid w:val="00AC460A"/>
    <w:rsid w:val="00AD1A9F"/>
    <w:rsid w:val="00AD1F39"/>
    <w:rsid w:val="00AD4645"/>
    <w:rsid w:val="00AD4855"/>
    <w:rsid w:val="00AD61C2"/>
    <w:rsid w:val="00AD6759"/>
    <w:rsid w:val="00AF40E5"/>
    <w:rsid w:val="00AF49A7"/>
    <w:rsid w:val="00AF50E4"/>
    <w:rsid w:val="00B1349A"/>
    <w:rsid w:val="00B1710F"/>
    <w:rsid w:val="00B20C69"/>
    <w:rsid w:val="00B25209"/>
    <w:rsid w:val="00B31D1C"/>
    <w:rsid w:val="00B37DE2"/>
    <w:rsid w:val="00B37F8F"/>
    <w:rsid w:val="00B40641"/>
    <w:rsid w:val="00B4298C"/>
    <w:rsid w:val="00B45F3B"/>
    <w:rsid w:val="00B46D18"/>
    <w:rsid w:val="00B545E5"/>
    <w:rsid w:val="00B64EA9"/>
    <w:rsid w:val="00B67C0B"/>
    <w:rsid w:val="00B81CCE"/>
    <w:rsid w:val="00B85327"/>
    <w:rsid w:val="00B9256B"/>
    <w:rsid w:val="00B95622"/>
    <w:rsid w:val="00BC7E87"/>
    <w:rsid w:val="00BD43EC"/>
    <w:rsid w:val="00BD464B"/>
    <w:rsid w:val="00BE0264"/>
    <w:rsid w:val="00BE0B24"/>
    <w:rsid w:val="00BE3607"/>
    <w:rsid w:val="00BE6ADE"/>
    <w:rsid w:val="00C1311C"/>
    <w:rsid w:val="00C15909"/>
    <w:rsid w:val="00C41027"/>
    <w:rsid w:val="00C4200B"/>
    <w:rsid w:val="00C42580"/>
    <w:rsid w:val="00C43935"/>
    <w:rsid w:val="00C4427E"/>
    <w:rsid w:val="00C477B5"/>
    <w:rsid w:val="00C54DEC"/>
    <w:rsid w:val="00C62912"/>
    <w:rsid w:val="00C66808"/>
    <w:rsid w:val="00C80DD9"/>
    <w:rsid w:val="00C82616"/>
    <w:rsid w:val="00C84771"/>
    <w:rsid w:val="00C9065B"/>
    <w:rsid w:val="00C90CC0"/>
    <w:rsid w:val="00CA2FE5"/>
    <w:rsid w:val="00CA3AB8"/>
    <w:rsid w:val="00CA44F0"/>
    <w:rsid w:val="00CB2FF1"/>
    <w:rsid w:val="00CB651C"/>
    <w:rsid w:val="00CB7B3D"/>
    <w:rsid w:val="00CC608B"/>
    <w:rsid w:val="00CC6D7C"/>
    <w:rsid w:val="00CD0091"/>
    <w:rsid w:val="00CD26FE"/>
    <w:rsid w:val="00CD35AE"/>
    <w:rsid w:val="00CD36E3"/>
    <w:rsid w:val="00CE54F4"/>
    <w:rsid w:val="00CE56D9"/>
    <w:rsid w:val="00CF1511"/>
    <w:rsid w:val="00CF1897"/>
    <w:rsid w:val="00CF492F"/>
    <w:rsid w:val="00CF5B3E"/>
    <w:rsid w:val="00D01AEA"/>
    <w:rsid w:val="00D031ED"/>
    <w:rsid w:val="00D067FC"/>
    <w:rsid w:val="00D12AEA"/>
    <w:rsid w:val="00D242ED"/>
    <w:rsid w:val="00D24482"/>
    <w:rsid w:val="00D304B7"/>
    <w:rsid w:val="00D34ED8"/>
    <w:rsid w:val="00D43736"/>
    <w:rsid w:val="00D466A1"/>
    <w:rsid w:val="00D47ADE"/>
    <w:rsid w:val="00D51276"/>
    <w:rsid w:val="00D534B9"/>
    <w:rsid w:val="00D56D65"/>
    <w:rsid w:val="00D65781"/>
    <w:rsid w:val="00D705E4"/>
    <w:rsid w:val="00D73B59"/>
    <w:rsid w:val="00D81A70"/>
    <w:rsid w:val="00D855C3"/>
    <w:rsid w:val="00D95BC4"/>
    <w:rsid w:val="00D974DE"/>
    <w:rsid w:val="00DA2B42"/>
    <w:rsid w:val="00DA62D2"/>
    <w:rsid w:val="00DA70D3"/>
    <w:rsid w:val="00DB08F7"/>
    <w:rsid w:val="00DB13EB"/>
    <w:rsid w:val="00DB6201"/>
    <w:rsid w:val="00DC3FB9"/>
    <w:rsid w:val="00DC453D"/>
    <w:rsid w:val="00DC4F03"/>
    <w:rsid w:val="00DD2373"/>
    <w:rsid w:val="00DD4047"/>
    <w:rsid w:val="00DE0523"/>
    <w:rsid w:val="00DE5D16"/>
    <w:rsid w:val="00DF74F0"/>
    <w:rsid w:val="00E00368"/>
    <w:rsid w:val="00E01A2D"/>
    <w:rsid w:val="00E06305"/>
    <w:rsid w:val="00E12B6A"/>
    <w:rsid w:val="00E14CC9"/>
    <w:rsid w:val="00E152C1"/>
    <w:rsid w:val="00E20D5D"/>
    <w:rsid w:val="00E213FA"/>
    <w:rsid w:val="00E22F8D"/>
    <w:rsid w:val="00E2625C"/>
    <w:rsid w:val="00E267C2"/>
    <w:rsid w:val="00E30877"/>
    <w:rsid w:val="00E403DC"/>
    <w:rsid w:val="00E41FD0"/>
    <w:rsid w:val="00E46AD1"/>
    <w:rsid w:val="00E53595"/>
    <w:rsid w:val="00E74E21"/>
    <w:rsid w:val="00E76C7A"/>
    <w:rsid w:val="00E80175"/>
    <w:rsid w:val="00E844E5"/>
    <w:rsid w:val="00EA3620"/>
    <w:rsid w:val="00EB0C32"/>
    <w:rsid w:val="00EB53CC"/>
    <w:rsid w:val="00EB6E46"/>
    <w:rsid w:val="00EC662A"/>
    <w:rsid w:val="00ED6E5B"/>
    <w:rsid w:val="00EE730F"/>
    <w:rsid w:val="00EF5BD1"/>
    <w:rsid w:val="00EF5C1A"/>
    <w:rsid w:val="00EF79E6"/>
    <w:rsid w:val="00F03AAA"/>
    <w:rsid w:val="00F0675B"/>
    <w:rsid w:val="00F21DCB"/>
    <w:rsid w:val="00F32750"/>
    <w:rsid w:val="00F4096C"/>
    <w:rsid w:val="00F47210"/>
    <w:rsid w:val="00F56B5E"/>
    <w:rsid w:val="00F62B9B"/>
    <w:rsid w:val="00F6354E"/>
    <w:rsid w:val="00F635CE"/>
    <w:rsid w:val="00F67790"/>
    <w:rsid w:val="00F67E1A"/>
    <w:rsid w:val="00F82396"/>
    <w:rsid w:val="00F82DFC"/>
    <w:rsid w:val="00F8641D"/>
    <w:rsid w:val="00F908DA"/>
    <w:rsid w:val="00F909CF"/>
    <w:rsid w:val="00F92546"/>
    <w:rsid w:val="00F9536D"/>
    <w:rsid w:val="00FA5813"/>
    <w:rsid w:val="00FB1216"/>
    <w:rsid w:val="00FB2427"/>
    <w:rsid w:val="00FB5F9B"/>
    <w:rsid w:val="00FD1049"/>
    <w:rsid w:val="00FE6EAD"/>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8FAFFF"/>
  <w15:chartTrackingRefBased/>
  <w15:docId w15:val="{68124D0F-3B24-4295-91C2-48A9C3B5C9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B3F71"/>
    <w:pPr>
      <w:keepNext/>
      <w:keepLines/>
      <w:numPr>
        <w:numId w:val="2"/>
      </w:numPr>
      <w:spacing w:before="240" w:after="0"/>
      <w:outlineLvl w:val="0"/>
    </w:pPr>
    <w:rPr>
      <w:rFonts w:asciiTheme="majorHAnsi" w:eastAsiaTheme="majorEastAsia" w:hAnsiTheme="majorHAnsi"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1B252D"/>
    <w:pPr>
      <w:keepNext/>
      <w:keepLines/>
      <w:numPr>
        <w:ilvl w:val="1"/>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B252D"/>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1B252D"/>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1B252D"/>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1B252D"/>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1B252D"/>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1B252D"/>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B252D"/>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71FB0"/>
    <w:pPr>
      <w:ind w:left="720"/>
      <w:contextualSpacing/>
    </w:pPr>
  </w:style>
  <w:style w:type="character" w:customStyle="1" w:styleId="Heading1Char">
    <w:name w:val="Heading 1 Char"/>
    <w:basedOn w:val="DefaultParagraphFont"/>
    <w:link w:val="Heading1"/>
    <w:uiPriority w:val="9"/>
    <w:rsid w:val="005B3F71"/>
    <w:rPr>
      <w:rFonts w:asciiTheme="majorHAnsi" w:eastAsiaTheme="majorEastAsia" w:hAnsiTheme="majorHAnsi" w:cstheme="majorBidi"/>
      <w:b/>
      <w:color w:val="2F5496" w:themeColor="accent1" w:themeShade="BF"/>
      <w:sz w:val="32"/>
      <w:szCs w:val="32"/>
    </w:rPr>
  </w:style>
  <w:style w:type="character" w:styleId="IntenseEmphasis">
    <w:name w:val="Intense Emphasis"/>
    <w:basedOn w:val="DefaultParagraphFont"/>
    <w:uiPriority w:val="21"/>
    <w:qFormat/>
    <w:rsid w:val="007503AB"/>
    <w:rPr>
      <w:b/>
      <w:i/>
      <w:iCs/>
      <w:color w:val="4472C4" w:themeColor="accent1"/>
    </w:rPr>
  </w:style>
  <w:style w:type="character" w:styleId="SubtleReference">
    <w:name w:val="Subtle Reference"/>
    <w:basedOn w:val="DefaultParagraphFont"/>
    <w:uiPriority w:val="31"/>
    <w:qFormat/>
    <w:rsid w:val="008648EB"/>
    <w:rPr>
      <w:smallCaps/>
      <w:color w:val="5A5A5A" w:themeColor="text1" w:themeTint="A5"/>
    </w:rPr>
  </w:style>
  <w:style w:type="character" w:styleId="IntenseReference">
    <w:name w:val="Intense Reference"/>
    <w:basedOn w:val="DefaultParagraphFont"/>
    <w:uiPriority w:val="32"/>
    <w:qFormat/>
    <w:rsid w:val="008648EB"/>
    <w:rPr>
      <w:b/>
      <w:bCs/>
      <w:smallCaps/>
      <w:color w:val="4472C4" w:themeColor="accent1"/>
      <w:spacing w:val="5"/>
    </w:rPr>
  </w:style>
  <w:style w:type="character" w:styleId="BookTitle">
    <w:name w:val="Book Title"/>
    <w:basedOn w:val="DefaultParagraphFont"/>
    <w:uiPriority w:val="33"/>
    <w:qFormat/>
    <w:rsid w:val="008648EB"/>
    <w:rPr>
      <w:b/>
      <w:bCs/>
      <w:i/>
      <w:iCs/>
      <w:spacing w:val="5"/>
    </w:rPr>
  </w:style>
  <w:style w:type="paragraph" w:styleId="NoSpacing">
    <w:name w:val="No Spacing"/>
    <w:uiPriority w:val="1"/>
    <w:qFormat/>
    <w:rsid w:val="008648EB"/>
    <w:pPr>
      <w:spacing w:after="0" w:line="240" w:lineRule="auto"/>
    </w:pPr>
  </w:style>
  <w:style w:type="character" w:styleId="Emphasis">
    <w:name w:val="Emphasis"/>
    <w:basedOn w:val="DefaultParagraphFont"/>
    <w:uiPriority w:val="20"/>
    <w:qFormat/>
    <w:rsid w:val="008648EB"/>
    <w:rPr>
      <w:i/>
      <w:iCs/>
    </w:rPr>
  </w:style>
  <w:style w:type="character" w:styleId="Strong">
    <w:name w:val="Strong"/>
    <w:basedOn w:val="DefaultParagraphFont"/>
    <w:uiPriority w:val="22"/>
    <w:qFormat/>
    <w:rsid w:val="008648EB"/>
    <w:rPr>
      <w:b/>
      <w:bCs/>
    </w:rPr>
  </w:style>
  <w:style w:type="paragraph" w:styleId="Header">
    <w:name w:val="header"/>
    <w:basedOn w:val="Normal"/>
    <w:link w:val="HeaderChar"/>
    <w:uiPriority w:val="99"/>
    <w:unhideWhenUsed/>
    <w:rsid w:val="00F82DFC"/>
    <w:pPr>
      <w:tabs>
        <w:tab w:val="center" w:pos="4536"/>
        <w:tab w:val="right" w:pos="9072"/>
      </w:tabs>
      <w:spacing w:after="0" w:line="240" w:lineRule="auto"/>
    </w:pPr>
  </w:style>
  <w:style w:type="character" w:customStyle="1" w:styleId="HeaderChar">
    <w:name w:val="Header Char"/>
    <w:basedOn w:val="DefaultParagraphFont"/>
    <w:link w:val="Header"/>
    <w:uiPriority w:val="99"/>
    <w:rsid w:val="00F82DFC"/>
  </w:style>
  <w:style w:type="paragraph" w:styleId="Footer">
    <w:name w:val="footer"/>
    <w:basedOn w:val="Normal"/>
    <w:link w:val="FooterChar"/>
    <w:uiPriority w:val="99"/>
    <w:unhideWhenUsed/>
    <w:rsid w:val="00F82DFC"/>
    <w:pPr>
      <w:tabs>
        <w:tab w:val="center" w:pos="4536"/>
        <w:tab w:val="right" w:pos="9072"/>
      </w:tabs>
      <w:spacing w:after="0" w:line="240" w:lineRule="auto"/>
    </w:pPr>
  </w:style>
  <w:style w:type="character" w:customStyle="1" w:styleId="FooterChar">
    <w:name w:val="Footer Char"/>
    <w:basedOn w:val="DefaultParagraphFont"/>
    <w:link w:val="Footer"/>
    <w:uiPriority w:val="99"/>
    <w:rsid w:val="00F82DFC"/>
  </w:style>
  <w:style w:type="character" w:customStyle="1" w:styleId="Heading2Char">
    <w:name w:val="Heading 2 Char"/>
    <w:basedOn w:val="DefaultParagraphFont"/>
    <w:link w:val="Heading2"/>
    <w:uiPriority w:val="9"/>
    <w:rsid w:val="001B252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B252D"/>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1B252D"/>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1B252D"/>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1B252D"/>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1B252D"/>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1B252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B252D"/>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unhideWhenUsed/>
    <w:rsid w:val="00CF492F"/>
    <w:pPr>
      <w:spacing w:before="100" w:beforeAutospacing="1" w:after="100" w:afterAutospacing="1" w:line="240" w:lineRule="auto"/>
    </w:pPr>
    <w:rPr>
      <w:rFonts w:ascii="Times New Roman" w:eastAsia="Times New Roman" w:hAnsi="Times New Roman" w:cs="Times New Roman"/>
      <w:sz w:val="24"/>
      <w:szCs w:val="24"/>
      <w:lang w:eastAsia="pl-PL"/>
    </w:rPr>
  </w:style>
  <w:style w:type="paragraph" w:customStyle="1" w:styleId="q-text1">
    <w:name w:val="q-text1"/>
    <w:basedOn w:val="Normal"/>
    <w:rsid w:val="000C2DB8"/>
    <w:pPr>
      <w:spacing w:before="100" w:beforeAutospacing="1" w:after="100" w:afterAutospacing="1" w:line="240" w:lineRule="auto"/>
    </w:pPr>
    <w:rPr>
      <w:rFonts w:ascii="Times New Roman" w:eastAsia="Times New Roman" w:hAnsi="Times New Roman" w:cs="Times New Roman"/>
      <w:sz w:val="24"/>
      <w:szCs w:val="24"/>
      <w:lang w:eastAsia="pl-PL"/>
    </w:rPr>
  </w:style>
  <w:style w:type="paragraph" w:styleId="HTMLPreformatted">
    <w:name w:val="HTML Preformatted"/>
    <w:basedOn w:val="Normal"/>
    <w:link w:val="HTMLPreformattedChar"/>
    <w:uiPriority w:val="99"/>
    <w:semiHidden/>
    <w:unhideWhenUsed/>
    <w:rsid w:val="00D01A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l-PL"/>
    </w:rPr>
  </w:style>
  <w:style w:type="character" w:customStyle="1" w:styleId="HTMLPreformattedChar">
    <w:name w:val="HTML Preformatted Char"/>
    <w:basedOn w:val="DefaultParagraphFont"/>
    <w:link w:val="HTMLPreformatted"/>
    <w:uiPriority w:val="99"/>
    <w:semiHidden/>
    <w:rsid w:val="00D01AEA"/>
    <w:rPr>
      <w:rFonts w:ascii="Courier New" w:eastAsia="Times New Roman" w:hAnsi="Courier New" w:cs="Courier New"/>
      <w:sz w:val="20"/>
      <w:szCs w:val="20"/>
      <w:lang w:eastAsia="pl-PL"/>
    </w:rPr>
  </w:style>
  <w:style w:type="character" w:styleId="HTMLCode">
    <w:name w:val="HTML Code"/>
    <w:basedOn w:val="DefaultParagraphFont"/>
    <w:uiPriority w:val="99"/>
    <w:semiHidden/>
    <w:unhideWhenUsed/>
    <w:rsid w:val="009076A8"/>
    <w:rPr>
      <w:rFonts w:ascii="Courier New" w:eastAsia="Times New Roman" w:hAnsi="Courier New" w:cs="Courier New"/>
      <w:sz w:val="20"/>
      <w:szCs w:val="20"/>
    </w:rPr>
  </w:style>
  <w:style w:type="character" w:styleId="Hyperlink">
    <w:name w:val="Hyperlink"/>
    <w:basedOn w:val="DefaultParagraphFont"/>
    <w:uiPriority w:val="99"/>
    <w:unhideWhenUsed/>
    <w:rsid w:val="00D65781"/>
    <w:rPr>
      <w:color w:val="0563C1" w:themeColor="hyperlink"/>
      <w:u w:val="single"/>
    </w:rPr>
  </w:style>
  <w:style w:type="character" w:styleId="FollowedHyperlink">
    <w:name w:val="FollowedHyperlink"/>
    <w:basedOn w:val="DefaultParagraphFont"/>
    <w:uiPriority w:val="99"/>
    <w:semiHidden/>
    <w:unhideWhenUsed/>
    <w:rsid w:val="00D65781"/>
    <w:rPr>
      <w:color w:val="954F72" w:themeColor="followedHyperlink"/>
      <w:u w:val="single"/>
    </w:rPr>
  </w:style>
  <w:style w:type="character" w:customStyle="1" w:styleId="pre">
    <w:name w:val="pre"/>
    <w:basedOn w:val="DefaultParagraphFont"/>
    <w:rsid w:val="00F82396"/>
  </w:style>
  <w:style w:type="character" w:customStyle="1" w:styleId="copybutton">
    <w:name w:val="copybutton"/>
    <w:basedOn w:val="DefaultParagraphFont"/>
    <w:rsid w:val="00F82396"/>
  </w:style>
  <w:style w:type="character" w:customStyle="1" w:styleId="gp">
    <w:name w:val="gp"/>
    <w:basedOn w:val="DefaultParagraphFont"/>
    <w:rsid w:val="00F82396"/>
  </w:style>
  <w:style w:type="character" w:customStyle="1" w:styleId="n">
    <w:name w:val="n"/>
    <w:basedOn w:val="DefaultParagraphFont"/>
    <w:rsid w:val="00F82396"/>
  </w:style>
  <w:style w:type="character" w:customStyle="1" w:styleId="o">
    <w:name w:val="o"/>
    <w:basedOn w:val="DefaultParagraphFont"/>
    <w:rsid w:val="00F82396"/>
  </w:style>
  <w:style w:type="character" w:customStyle="1" w:styleId="p">
    <w:name w:val="p"/>
    <w:basedOn w:val="DefaultParagraphFont"/>
    <w:rsid w:val="00F82396"/>
  </w:style>
  <w:style w:type="character" w:customStyle="1" w:styleId="mi">
    <w:name w:val="mi"/>
    <w:basedOn w:val="DefaultParagraphFont"/>
    <w:rsid w:val="00F82396"/>
  </w:style>
  <w:style w:type="character" w:customStyle="1" w:styleId="go">
    <w:name w:val="go"/>
    <w:basedOn w:val="DefaultParagraphFont"/>
    <w:rsid w:val="00F82396"/>
  </w:style>
  <w:style w:type="character" w:customStyle="1" w:styleId="kn">
    <w:name w:val="kn"/>
    <w:basedOn w:val="DefaultParagraphFont"/>
    <w:rsid w:val="00F82396"/>
  </w:style>
  <w:style w:type="character" w:customStyle="1" w:styleId="nn">
    <w:name w:val="nn"/>
    <w:basedOn w:val="DefaultParagraphFont"/>
    <w:rsid w:val="00F82396"/>
  </w:style>
  <w:style w:type="character" w:customStyle="1" w:styleId="s2">
    <w:name w:val="s2"/>
    <w:basedOn w:val="DefaultParagraphFont"/>
    <w:rsid w:val="00F82396"/>
  </w:style>
  <w:style w:type="character" w:customStyle="1" w:styleId="c1">
    <w:name w:val="c1"/>
    <w:basedOn w:val="DefaultParagraphFont"/>
    <w:rsid w:val="00F82396"/>
  </w:style>
  <w:style w:type="character" w:customStyle="1" w:styleId="k">
    <w:name w:val="k"/>
    <w:basedOn w:val="DefaultParagraphFont"/>
    <w:rsid w:val="00F82396"/>
  </w:style>
  <w:style w:type="character" w:customStyle="1" w:styleId="ow">
    <w:name w:val="ow"/>
    <w:basedOn w:val="DefaultParagraphFont"/>
    <w:rsid w:val="00F82396"/>
  </w:style>
  <w:style w:type="character" w:customStyle="1" w:styleId="nb">
    <w:name w:val="nb"/>
    <w:basedOn w:val="DefaultParagraphFont"/>
    <w:rsid w:val="00F82396"/>
  </w:style>
  <w:style w:type="character" w:customStyle="1" w:styleId="s1">
    <w:name w:val="s1"/>
    <w:basedOn w:val="DefaultParagraphFont"/>
    <w:rsid w:val="00F82396"/>
  </w:style>
  <w:style w:type="character" w:customStyle="1" w:styleId="m">
    <w:name w:val="m"/>
    <w:basedOn w:val="DefaultParagraphFont"/>
    <w:rsid w:val="00F82396"/>
  </w:style>
  <w:style w:type="character" w:customStyle="1" w:styleId="pm">
    <w:name w:val="pm"/>
    <w:basedOn w:val="DefaultParagraphFont"/>
    <w:rsid w:val="00F82396"/>
  </w:style>
  <w:style w:type="character" w:customStyle="1" w:styleId="gr">
    <w:name w:val="gr"/>
    <w:basedOn w:val="DefaultParagraphFont"/>
    <w:rsid w:val="00F82396"/>
  </w:style>
  <w:style w:type="character" w:customStyle="1" w:styleId="std">
    <w:name w:val="std"/>
    <w:basedOn w:val="DefaultParagraphFont"/>
    <w:rsid w:val="00F82396"/>
  </w:style>
  <w:style w:type="character" w:customStyle="1" w:styleId="mf">
    <w:name w:val="mf"/>
    <w:basedOn w:val="DefaultParagraphFont"/>
    <w:rsid w:val="00F82396"/>
  </w:style>
  <w:style w:type="character" w:customStyle="1" w:styleId="gt">
    <w:name w:val="gt"/>
    <w:basedOn w:val="DefaultParagraphFont"/>
    <w:rsid w:val="00F82396"/>
  </w:style>
  <w:style w:type="character" w:customStyle="1" w:styleId="xref">
    <w:name w:val="xref"/>
    <w:basedOn w:val="DefaultParagraphFont"/>
    <w:rsid w:val="00F82396"/>
  </w:style>
  <w:style w:type="character" w:customStyle="1" w:styleId="si">
    <w:name w:val="si"/>
    <w:basedOn w:val="DefaultParagraphFont"/>
    <w:rsid w:val="00F82396"/>
  </w:style>
  <w:style w:type="paragraph" w:customStyle="1" w:styleId="msonormal0">
    <w:name w:val="msonormal"/>
    <w:basedOn w:val="Normal"/>
    <w:rsid w:val="00117168"/>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customStyle="1" w:styleId="progress-pjax-loader">
    <w:name w:val="progress-pjax-loader"/>
    <w:basedOn w:val="DefaultParagraphFont"/>
    <w:rsid w:val="00117168"/>
  </w:style>
  <w:style w:type="character" w:customStyle="1" w:styleId="progress-item">
    <w:name w:val="progress-item"/>
    <w:basedOn w:val="DefaultParagraphFont"/>
    <w:rsid w:val="00117168"/>
  </w:style>
  <w:style w:type="paragraph" w:styleId="z-TopofForm">
    <w:name w:val="HTML Top of Form"/>
    <w:basedOn w:val="Normal"/>
    <w:next w:val="Normal"/>
    <w:link w:val="z-TopofFormChar"/>
    <w:hidden/>
    <w:uiPriority w:val="99"/>
    <w:semiHidden/>
    <w:unhideWhenUsed/>
    <w:rsid w:val="00117168"/>
    <w:pPr>
      <w:pBdr>
        <w:bottom w:val="single" w:sz="6" w:space="1" w:color="auto"/>
      </w:pBdr>
      <w:spacing w:after="0" w:line="240" w:lineRule="auto"/>
      <w:jc w:val="center"/>
    </w:pPr>
    <w:rPr>
      <w:rFonts w:ascii="Arial" w:eastAsia="Times New Roman" w:hAnsi="Arial" w:cs="Arial"/>
      <w:vanish/>
      <w:sz w:val="16"/>
      <w:szCs w:val="16"/>
      <w:lang w:eastAsia="pl-PL"/>
    </w:rPr>
  </w:style>
  <w:style w:type="character" w:customStyle="1" w:styleId="z-TopofFormChar">
    <w:name w:val="z-Top of Form Char"/>
    <w:basedOn w:val="DefaultParagraphFont"/>
    <w:link w:val="z-TopofForm"/>
    <w:uiPriority w:val="99"/>
    <w:semiHidden/>
    <w:rsid w:val="00117168"/>
    <w:rPr>
      <w:rFonts w:ascii="Arial" w:eastAsia="Times New Roman" w:hAnsi="Arial" w:cs="Arial"/>
      <w:vanish/>
      <w:sz w:val="16"/>
      <w:szCs w:val="16"/>
      <w:lang w:eastAsia="pl-PL"/>
    </w:rPr>
  </w:style>
  <w:style w:type="paragraph" w:styleId="z-BottomofForm">
    <w:name w:val="HTML Bottom of Form"/>
    <w:basedOn w:val="Normal"/>
    <w:next w:val="Normal"/>
    <w:link w:val="z-BottomofFormChar"/>
    <w:hidden/>
    <w:uiPriority w:val="99"/>
    <w:semiHidden/>
    <w:unhideWhenUsed/>
    <w:rsid w:val="00117168"/>
    <w:pPr>
      <w:pBdr>
        <w:top w:val="single" w:sz="6" w:space="1" w:color="auto"/>
      </w:pBdr>
      <w:spacing w:after="0" w:line="240" w:lineRule="auto"/>
      <w:jc w:val="center"/>
    </w:pPr>
    <w:rPr>
      <w:rFonts w:ascii="Arial" w:eastAsia="Times New Roman" w:hAnsi="Arial" w:cs="Arial"/>
      <w:vanish/>
      <w:sz w:val="16"/>
      <w:szCs w:val="16"/>
      <w:lang w:eastAsia="pl-PL"/>
    </w:rPr>
  </w:style>
  <w:style w:type="character" w:customStyle="1" w:styleId="z-BottomofFormChar">
    <w:name w:val="z-Bottom of Form Char"/>
    <w:basedOn w:val="DefaultParagraphFont"/>
    <w:link w:val="z-BottomofForm"/>
    <w:uiPriority w:val="99"/>
    <w:semiHidden/>
    <w:rsid w:val="00117168"/>
    <w:rPr>
      <w:rFonts w:ascii="Arial" w:eastAsia="Times New Roman" w:hAnsi="Arial" w:cs="Arial"/>
      <w:vanish/>
      <w:sz w:val="16"/>
      <w:szCs w:val="16"/>
      <w:lang w:eastAsia="pl-PL"/>
    </w:rPr>
  </w:style>
  <w:style w:type="character" w:customStyle="1" w:styleId="d-inline">
    <w:name w:val="d-inline"/>
    <w:basedOn w:val="DefaultParagraphFont"/>
    <w:rsid w:val="00117168"/>
  </w:style>
  <w:style w:type="character" w:customStyle="1" w:styleId="dropdown-caret">
    <w:name w:val="dropdown-caret"/>
    <w:basedOn w:val="DefaultParagraphFont"/>
    <w:rsid w:val="00117168"/>
  </w:style>
  <w:style w:type="character" w:customStyle="1" w:styleId="unread-indicator">
    <w:name w:val="unread-indicator"/>
    <w:basedOn w:val="DefaultParagraphFont"/>
    <w:rsid w:val="00117168"/>
  </w:style>
  <w:style w:type="character" w:customStyle="1" w:styleId="author">
    <w:name w:val="author"/>
    <w:basedOn w:val="DefaultParagraphFont"/>
    <w:rsid w:val="00117168"/>
  </w:style>
  <w:style w:type="character" w:customStyle="1" w:styleId="mx-1">
    <w:name w:val="mx-1"/>
    <w:basedOn w:val="DefaultParagraphFont"/>
    <w:rsid w:val="00117168"/>
  </w:style>
  <w:style w:type="character" w:customStyle="1" w:styleId="label">
    <w:name w:val="label"/>
    <w:basedOn w:val="DefaultParagraphFont"/>
    <w:rsid w:val="00117168"/>
  </w:style>
  <w:style w:type="character" w:customStyle="1" w:styleId="counter">
    <w:name w:val="counter"/>
    <w:basedOn w:val="DefaultParagraphFont"/>
    <w:rsid w:val="00117168"/>
  </w:style>
  <w:style w:type="character" w:customStyle="1" w:styleId="sr-only">
    <w:name w:val="sr-only"/>
    <w:basedOn w:val="DefaultParagraphFont"/>
    <w:rsid w:val="00117168"/>
  </w:style>
  <w:style w:type="character" w:customStyle="1" w:styleId="css-truncate-target">
    <w:name w:val="css-truncate-target"/>
    <w:basedOn w:val="DefaultParagraphFont"/>
    <w:rsid w:val="00117168"/>
  </w:style>
  <w:style w:type="character" w:customStyle="1" w:styleId="js-repo-root">
    <w:name w:val="js-repo-root"/>
    <w:basedOn w:val="DefaultParagraphFont"/>
    <w:rsid w:val="00117168"/>
  </w:style>
  <w:style w:type="character" w:customStyle="1" w:styleId="js-path-segment">
    <w:name w:val="js-path-segment"/>
    <w:basedOn w:val="DefaultParagraphFont"/>
    <w:rsid w:val="00117168"/>
  </w:style>
  <w:style w:type="character" w:customStyle="1" w:styleId="separator">
    <w:name w:val="separator"/>
    <w:basedOn w:val="DefaultParagraphFont"/>
    <w:rsid w:val="00117168"/>
  </w:style>
  <w:style w:type="character" w:customStyle="1" w:styleId="flex-shrink-0">
    <w:name w:val="flex-shrink-0"/>
    <w:basedOn w:val="DefaultParagraphFont"/>
    <w:rsid w:val="00117168"/>
  </w:style>
  <w:style w:type="character" w:customStyle="1" w:styleId="markdown-title">
    <w:name w:val="markdown-title"/>
    <w:basedOn w:val="DefaultParagraphFont"/>
    <w:rsid w:val="00117168"/>
  </w:style>
  <w:style w:type="character" w:customStyle="1" w:styleId="ml-2">
    <w:name w:val="ml-2"/>
    <w:basedOn w:val="DefaultParagraphFont"/>
    <w:rsid w:val="00117168"/>
  </w:style>
  <w:style w:type="character" w:customStyle="1" w:styleId="d-none">
    <w:name w:val="d-none"/>
    <w:basedOn w:val="DefaultParagraphFont"/>
    <w:rsid w:val="00117168"/>
  </w:style>
  <w:style w:type="character" w:customStyle="1" w:styleId="file-info-divider">
    <w:name w:val="file-info-divider"/>
    <w:basedOn w:val="DefaultParagraphFont"/>
    <w:rsid w:val="00117168"/>
  </w:style>
  <w:style w:type="character" w:customStyle="1" w:styleId="tooltipped">
    <w:name w:val="tooltipped"/>
    <w:basedOn w:val="DefaultParagraphFont"/>
    <w:rsid w:val="00117168"/>
  </w:style>
  <w:style w:type="character" w:customStyle="1" w:styleId="pl-c">
    <w:name w:val="pl-c"/>
    <w:basedOn w:val="DefaultParagraphFont"/>
    <w:rsid w:val="00117168"/>
  </w:style>
  <w:style w:type="character" w:customStyle="1" w:styleId="pl-k">
    <w:name w:val="pl-k"/>
    <w:basedOn w:val="DefaultParagraphFont"/>
    <w:rsid w:val="00117168"/>
  </w:style>
  <w:style w:type="character" w:customStyle="1" w:styleId="pl-s1">
    <w:name w:val="pl-s1"/>
    <w:basedOn w:val="DefaultParagraphFont"/>
    <w:rsid w:val="00117168"/>
  </w:style>
  <w:style w:type="character" w:customStyle="1" w:styleId="pl-v">
    <w:name w:val="pl-v"/>
    <w:basedOn w:val="DefaultParagraphFont"/>
    <w:rsid w:val="00117168"/>
  </w:style>
  <w:style w:type="character" w:customStyle="1" w:styleId="pl-c1">
    <w:name w:val="pl-c1"/>
    <w:basedOn w:val="DefaultParagraphFont"/>
    <w:rsid w:val="00117168"/>
  </w:style>
  <w:style w:type="character" w:customStyle="1" w:styleId="pl-en">
    <w:name w:val="pl-en"/>
    <w:basedOn w:val="DefaultParagraphFont"/>
    <w:rsid w:val="00117168"/>
  </w:style>
  <w:style w:type="character" w:customStyle="1" w:styleId="pl-s">
    <w:name w:val="pl-s"/>
    <w:basedOn w:val="DefaultParagraphFont"/>
    <w:rsid w:val="00117168"/>
  </w:style>
  <w:style w:type="character" w:customStyle="1" w:styleId="f6">
    <w:name w:val="f6"/>
    <w:basedOn w:val="DefaultParagraphFont"/>
    <w:rsid w:val="00117168"/>
  </w:style>
  <w:style w:type="character" w:customStyle="1" w:styleId="hljs-meta">
    <w:name w:val="hljs-meta"/>
    <w:basedOn w:val="DefaultParagraphFont"/>
    <w:rsid w:val="005A716D"/>
  </w:style>
  <w:style w:type="character" w:customStyle="1" w:styleId="hljs-builtin">
    <w:name w:val="hljs-built_in"/>
    <w:basedOn w:val="DefaultParagraphFont"/>
    <w:rsid w:val="005A716D"/>
  </w:style>
  <w:style w:type="character" w:customStyle="1" w:styleId="hljs-string">
    <w:name w:val="hljs-string"/>
    <w:basedOn w:val="DefaultParagraphFont"/>
    <w:rsid w:val="005A716D"/>
  </w:style>
  <w:style w:type="character" w:customStyle="1" w:styleId="hljs-number">
    <w:name w:val="hljs-number"/>
    <w:basedOn w:val="DefaultParagraphFont"/>
    <w:rsid w:val="005A716D"/>
  </w:style>
  <w:style w:type="character" w:customStyle="1" w:styleId="hljs-comment">
    <w:name w:val="hljs-comment"/>
    <w:basedOn w:val="DefaultParagraphFont"/>
    <w:rsid w:val="005A716D"/>
  </w:style>
  <w:style w:type="character" w:customStyle="1" w:styleId="com">
    <w:name w:val="com"/>
    <w:basedOn w:val="DefaultParagraphFont"/>
    <w:rsid w:val="00995D19"/>
  </w:style>
  <w:style w:type="character" w:customStyle="1" w:styleId="pln">
    <w:name w:val="pln"/>
    <w:basedOn w:val="DefaultParagraphFont"/>
    <w:rsid w:val="00995D19"/>
  </w:style>
  <w:style w:type="character" w:customStyle="1" w:styleId="kwd">
    <w:name w:val="kwd"/>
    <w:basedOn w:val="DefaultParagraphFont"/>
    <w:rsid w:val="00995D19"/>
  </w:style>
  <w:style w:type="character" w:customStyle="1" w:styleId="pun">
    <w:name w:val="pun"/>
    <w:basedOn w:val="DefaultParagraphFont"/>
    <w:rsid w:val="00995D19"/>
  </w:style>
  <w:style w:type="character" w:customStyle="1" w:styleId="lit">
    <w:name w:val="lit"/>
    <w:basedOn w:val="DefaultParagraphFont"/>
    <w:rsid w:val="00995D19"/>
  </w:style>
  <w:style w:type="character" w:customStyle="1" w:styleId="str">
    <w:name w:val="str"/>
    <w:basedOn w:val="DefaultParagraphFont"/>
    <w:rsid w:val="00995D19"/>
  </w:style>
  <w:style w:type="character" w:customStyle="1" w:styleId="typ">
    <w:name w:val="typ"/>
    <w:basedOn w:val="DefaultParagraphFont"/>
    <w:rsid w:val="00995D19"/>
  </w:style>
  <w:style w:type="paragraph" w:customStyle="1" w:styleId="d-flex">
    <w:name w:val="d-flex"/>
    <w:basedOn w:val="Normal"/>
    <w:rsid w:val="00E2625C"/>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customStyle="1" w:styleId="m-0">
    <w:name w:val="m-0"/>
    <w:basedOn w:val="DefaultParagraphFont"/>
    <w:rsid w:val="00E2625C"/>
  </w:style>
  <w:style w:type="character" w:customStyle="1" w:styleId="d-inline-block">
    <w:name w:val="d-inline-block"/>
    <w:basedOn w:val="DefaultParagraphFont"/>
    <w:rsid w:val="00716714"/>
  </w:style>
  <w:style w:type="character" w:customStyle="1" w:styleId="keywordlink">
    <w:name w:val="keyword_link"/>
    <w:basedOn w:val="DefaultParagraphFont"/>
    <w:rsid w:val="00716714"/>
  </w:style>
  <w:style w:type="character" w:customStyle="1" w:styleId="mw-headline">
    <w:name w:val="mw-headline"/>
    <w:basedOn w:val="DefaultParagraphFont"/>
    <w:rsid w:val="00286EA6"/>
  </w:style>
  <w:style w:type="character" w:customStyle="1" w:styleId="hgkelc">
    <w:name w:val="hgkelc"/>
    <w:basedOn w:val="DefaultParagraphFont"/>
    <w:rsid w:val="0083196F"/>
  </w:style>
  <w:style w:type="paragraph" w:customStyle="1" w:styleId="shortdesc">
    <w:name w:val="shortdesc"/>
    <w:basedOn w:val="Normal"/>
    <w:rsid w:val="001721CA"/>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customStyle="1" w:styleId="ph">
    <w:name w:val="ph"/>
    <w:basedOn w:val="DefaultParagraphFont"/>
    <w:rsid w:val="001721CA"/>
  </w:style>
  <w:style w:type="character" w:customStyle="1" w:styleId="mwe-math-mathml-inline">
    <w:name w:val="mwe-math-mathml-inline"/>
    <w:basedOn w:val="DefaultParagraphFont"/>
    <w:rsid w:val="00F21DCB"/>
  </w:style>
  <w:style w:type="paragraph" w:customStyle="1" w:styleId="pw-post-body-paragraph">
    <w:name w:val="pw-post-body-paragraph"/>
    <w:basedOn w:val="Normal"/>
    <w:rsid w:val="00C82616"/>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customStyle="1" w:styleId="reviewstxt">
    <w:name w:val="reviewstxt"/>
    <w:basedOn w:val="DefaultParagraphFont"/>
    <w:rsid w:val="000E2F90"/>
  </w:style>
  <w:style w:type="character" w:customStyle="1" w:styleId="rating">
    <w:name w:val="rating"/>
    <w:basedOn w:val="DefaultParagraphFont"/>
    <w:rsid w:val="000E2F90"/>
  </w:style>
  <w:style w:type="character" w:customStyle="1" w:styleId="totalreviews">
    <w:name w:val="totalreviews"/>
    <w:basedOn w:val="DefaultParagraphFont"/>
    <w:rsid w:val="000E2F90"/>
  </w:style>
  <w:style w:type="character" w:customStyle="1" w:styleId="batch-week">
    <w:name w:val="batch-week"/>
    <w:basedOn w:val="DefaultParagraphFont"/>
    <w:rsid w:val="000E2F90"/>
  </w:style>
  <w:style w:type="paragraph" w:customStyle="1" w:styleId="codeblock">
    <w:name w:val="codeblock"/>
    <w:basedOn w:val="Normal"/>
    <w:rsid w:val="000E2F90"/>
    <w:pPr>
      <w:spacing w:before="100" w:beforeAutospacing="1" w:after="100" w:afterAutospacing="1" w:line="240" w:lineRule="auto"/>
    </w:pPr>
    <w:rPr>
      <w:rFonts w:ascii="Times New Roman" w:eastAsia="Times New Roman" w:hAnsi="Times New Roman" w:cs="Times New Roman"/>
      <w:sz w:val="24"/>
      <w:szCs w:val="24"/>
      <w:lang w:eastAsia="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044442">
      <w:bodyDiv w:val="1"/>
      <w:marLeft w:val="0"/>
      <w:marRight w:val="0"/>
      <w:marTop w:val="0"/>
      <w:marBottom w:val="0"/>
      <w:divBdr>
        <w:top w:val="none" w:sz="0" w:space="0" w:color="auto"/>
        <w:left w:val="none" w:sz="0" w:space="0" w:color="auto"/>
        <w:bottom w:val="none" w:sz="0" w:space="0" w:color="auto"/>
        <w:right w:val="none" w:sz="0" w:space="0" w:color="auto"/>
      </w:divBdr>
      <w:divsChild>
        <w:div w:id="1212233455">
          <w:marLeft w:val="0"/>
          <w:marRight w:val="0"/>
          <w:marTop w:val="240"/>
          <w:marBottom w:val="240"/>
          <w:divBdr>
            <w:top w:val="none" w:sz="0" w:space="0" w:color="auto"/>
            <w:left w:val="none" w:sz="0" w:space="0" w:color="auto"/>
            <w:bottom w:val="none" w:sz="0" w:space="0" w:color="auto"/>
            <w:right w:val="none" w:sz="0" w:space="0" w:color="auto"/>
          </w:divBdr>
          <w:divsChild>
            <w:div w:id="59255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03630">
      <w:bodyDiv w:val="1"/>
      <w:marLeft w:val="0"/>
      <w:marRight w:val="0"/>
      <w:marTop w:val="0"/>
      <w:marBottom w:val="0"/>
      <w:divBdr>
        <w:top w:val="none" w:sz="0" w:space="0" w:color="auto"/>
        <w:left w:val="none" w:sz="0" w:space="0" w:color="auto"/>
        <w:bottom w:val="none" w:sz="0" w:space="0" w:color="auto"/>
        <w:right w:val="none" w:sz="0" w:space="0" w:color="auto"/>
      </w:divBdr>
    </w:div>
    <w:div w:id="62220245">
      <w:bodyDiv w:val="1"/>
      <w:marLeft w:val="0"/>
      <w:marRight w:val="0"/>
      <w:marTop w:val="0"/>
      <w:marBottom w:val="0"/>
      <w:divBdr>
        <w:top w:val="none" w:sz="0" w:space="0" w:color="auto"/>
        <w:left w:val="none" w:sz="0" w:space="0" w:color="auto"/>
        <w:bottom w:val="none" w:sz="0" w:space="0" w:color="auto"/>
        <w:right w:val="none" w:sz="0" w:space="0" w:color="auto"/>
      </w:divBdr>
    </w:div>
    <w:div w:id="83959734">
      <w:bodyDiv w:val="1"/>
      <w:marLeft w:val="0"/>
      <w:marRight w:val="0"/>
      <w:marTop w:val="0"/>
      <w:marBottom w:val="0"/>
      <w:divBdr>
        <w:top w:val="none" w:sz="0" w:space="0" w:color="auto"/>
        <w:left w:val="none" w:sz="0" w:space="0" w:color="auto"/>
        <w:bottom w:val="none" w:sz="0" w:space="0" w:color="auto"/>
        <w:right w:val="none" w:sz="0" w:space="0" w:color="auto"/>
      </w:divBdr>
      <w:divsChild>
        <w:div w:id="1794592350">
          <w:marLeft w:val="0"/>
          <w:marRight w:val="0"/>
          <w:marTop w:val="0"/>
          <w:marBottom w:val="0"/>
          <w:divBdr>
            <w:top w:val="none" w:sz="0" w:space="0" w:color="auto"/>
            <w:left w:val="none" w:sz="0" w:space="0" w:color="auto"/>
            <w:bottom w:val="none" w:sz="0" w:space="0" w:color="auto"/>
            <w:right w:val="none" w:sz="0" w:space="0" w:color="auto"/>
          </w:divBdr>
        </w:div>
      </w:divsChild>
    </w:div>
    <w:div w:id="124927501">
      <w:bodyDiv w:val="1"/>
      <w:marLeft w:val="0"/>
      <w:marRight w:val="0"/>
      <w:marTop w:val="0"/>
      <w:marBottom w:val="0"/>
      <w:divBdr>
        <w:top w:val="none" w:sz="0" w:space="0" w:color="auto"/>
        <w:left w:val="none" w:sz="0" w:space="0" w:color="auto"/>
        <w:bottom w:val="none" w:sz="0" w:space="0" w:color="auto"/>
        <w:right w:val="none" w:sz="0" w:space="0" w:color="auto"/>
      </w:divBdr>
      <w:divsChild>
        <w:div w:id="680788014">
          <w:marLeft w:val="0"/>
          <w:marRight w:val="0"/>
          <w:marTop w:val="0"/>
          <w:marBottom w:val="0"/>
          <w:divBdr>
            <w:top w:val="none" w:sz="0" w:space="0" w:color="auto"/>
            <w:left w:val="none" w:sz="0" w:space="0" w:color="auto"/>
            <w:bottom w:val="none" w:sz="0" w:space="0" w:color="auto"/>
            <w:right w:val="none" w:sz="0" w:space="0" w:color="auto"/>
          </w:divBdr>
        </w:div>
        <w:div w:id="1995988783">
          <w:marLeft w:val="0"/>
          <w:marRight w:val="0"/>
          <w:marTop w:val="0"/>
          <w:marBottom w:val="0"/>
          <w:divBdr>
            <w:top w:val="none" w:sz="0" w:space="0" w:color="auto"/>
            <w:left w:val="none" w:sz="0" w:space="0" w:color="auto"/>
            <w:bottom w:val="none" w:sz="0" w:space="0" w:color="auto"/>
            <w:right w:val="none" w:sz="0" w:space="0" w:color="auto"/>
          </w:divBdr>
        </w:div>
        <w:div w:id="691303889">
          <w:marLeft w:val="0"/>
          <w:marRight w:val="0"/>
          <w:marTop w:val="0"/>
          <w:marBottom w:val="0"/>
          <w:divBdr>
            <w:top w:val="none" w:sz="0" w:space="0" w:color="auto"/>
            <w:left w:val="none" w:sz="0" w:space="0" w:color="auto"/>
            <w:bottom w:val="none" w:sz="0" w:space="0" w:color="auto"/>
            <w:right w:val="none" w:sz="0" w:space="0" w:color="auto"/>
          </w:divBdr>
        </w:div>
      </w:divsChild>
    </w:div>
    <w:div w:id="133453418">
      <w:bodyDiv w:val="1"/>
      <w:marLeft w:val="0"/>
      <w:marRight w:val="0"/>
      <w:marTop w:val="0"/>
      <w:marBottom w:val="0"/>
      <w:divBdr>
        <w:top w:val="none" w:sz="0" w:space="0" w:color="auto"/>
        <w:left w:val="none" w:sz="0" w:space="0" w:color="auto"/>
        <w:bottom w:val="none" w:sz="0" w:space="0" w:color="auto"/>
        <w:right w:val="none" w:sz="0" w:space="0" w:color="auto"/>
      </w:divBdr>
    </w:div>
    <w:div w:id="156507114">
      <w:bodyDiv w:val="1"/>
      <w:marLeft w:val="0"/>
      <w:marRight w:val="0"/>
      <w:marTop w:val="0"/>
      <w:marBottom w:val="0"/>
      <w:divBdr>
        <w:top w:val="none" w:sz="0" w:space="0" w:color="auto"/>
        <w:left w:val="none" w:sz="0" w:space="0" w:color="auto"/>
        <w:bottom w:val="none" w:sz="0" w:space="0" w:color="auto"/>
        <w:right w:val="none" w:sz="0" w:space="0" w:color="auto"/>
      </w:divBdr>
    </w:div>
    <w:div w:id="199513009">
      <w:bodyDiv w:val="1"/>
      <w:marLeft w:val="0"/>
      <w:marRight w:val="0"/>
      <w:marTop w:val="0"/>
      <w:marBottom w:val="0"/>
      <w:divBdr>
        <w:top w:val="none" w:sz="0" w:space="0" w:color="auto"/>
        <w:left w:val="none" w:sz="0" w:space="0" w:color="auto"/>
        <w:bottom w:val="none" w:sz="0" w:space="0" w:color="auto"/>
        <w:right w:val="none" w:sz="0" w:space="0" w:color="auto"/>
      </w:divBdr>
    </w:div>
    <w:div w:id="287055680">
      <w:bodyDiv w:val="1"/>
      <w:marLeft w:val="0"/>
      <w:marRight w:val="0"/>
      <w:marTop w:val="0"/>
      <w:marBottom w:val="0"/>
      <w:divBdr>
        <w:top w:val="none" w:sz="0" w:space="0" w:color="auto"/>
        <w:left w:val="none" w:sz="0" w:space="0" w:color="auto"/>
        <w:bottom w:val="none" w:sz="0" w:space="0" w:color="auto"/>
        <w:right w:val="none" w:sz="0" w:space="0" w:color="auto"/>
      </w:divBdr>
    </w:div>
    <w:div w:id="301736482">
      <w:bodyDiv w:val="1"/>
      <w:marLeft w:val="0"/>
      <w:marRight w:val="0"/>
      <w:marTop w:val="0"/>
      <w:marBottom w:val="0"/>
      <w:divBdr>
        <w:top w:val="none" w:sz="0" w:space="0" w:color="auto"/>
        <w:left w:val="none" w:sz="0" w:space="0" w:color="auto"/>
        <w:bottom w:val="none" w:sz="0" w:space="0" w:color="auto"/>
        <w:right w:val="none" w:sz="0" w:space="0" w:color="auto"/>
      </w:divBdr>
      <w:divsChild>
        <w:div w:id="519509941">
          <w:marLeft w:val="0"/>
          <w:marRight w:val="0"/>
          <w:marTop w:val="0"/>
          <w:marBottom w:val="0"/>
          <w:divBdr>
            <w:top w:val="none" w:sz="0" w:space="0" w:color="auto"/>
            <w:left w:val="none" w:sz="0" w:space="0" w:color="auto"/>
            <w:bottom w:val="none" w:sz="0" w:space="0" w:color="auto"/>
            <w:right w:val="none" w:sz="0" w:space="0" w:color="auto"/>
          </w:divBdr>
        </w:div>
      </w:divsChild>
    </w:div>
    <w:div w:id="332267578">
      <w:bodyDiv w:val="1"/>
      <w:marLeft w:val="0"/>
      <w:marRight w:val="0"/>
      <w:marTop w:val="0"/>
      <w:marBottom w:val="0"/>
      <w:divBdr>
        <w:top w:val="none" w:sz="0" w:space="0" w:color="auto"/>
        <w:left w:val="none" w:sz="0" w:space="0" w:color="auto"/>
        <w:bottom w:val="none" w:sz="0" w:space="0" w:color="auto"/>
        <w:right w:val="none" w:sz="0" w:space="0" w:color="auto"/>
      </w:divBdr>
    </w:div>
    <w:div w:id="342170602">
      <w:bodyDiv w:val="1"/>
      <w:marLeft w:val="0"/>
      <w:marRight w:val="0"/>
      <w:marTop w:val="0"/>
      <w:marBottom w:val="0"/>
      <w:divBdr>
        <w:top w:val="none" w:sz="0" w:space="0" w:color="auto"/>
        <w:left w:val="none" w:sz="0" w:space="0" w:color="auto"/>
        <w:bottom w:val="none" w:sz="0" w:space="0" w:color="auto"/>
        <w:right w:val="none" w:sz="0" w:space="0" w:color="auto"/>
      </w:divBdr>
    </w:div>
    <w:div w:id="369186783">
      <w:bodyDiv w:val="1"/>
      <w:marLeft w:val="0"/>
      <w:marRight w:val="0"/>
      <w:marTop w:val="0"/>
      <w:marBottom w:val="0"/>
      <w:divBdr>
        <w:top w:val="none" w:sz="0" w:space="0" w:color="auto"/>
        <w:left w:val="none" w:sz="0" w:space="0" w:color="auto"/>
        <w:bottom w:val="none" w:sz="0" w:space="0" w:color="auto"/>
        <w:right w:val="none" w:sz="0" w:space="0" w:color="auto"/>
      </w:divBdr>
      <w:divsChild>
        <w:div w:id="308284966">
          <w:marLeft w:val="0"/>
          <w:marRight w:val="0"/>
          <w:marTop w:val="0"/>
          <w:marBottom w:val="0"/>
          <w:divBdr>
            <w:top w:val="none" w:sz="0" w:space="0" w:color="auto"/>
            <w:left w:val="none" w:sz="0" w:space="0" w:color="auto"/>
            <w:bottom w:val="none" w:sz="0" w:space="0" w:color="auto"/>
            <w:right w:val="none" w:sz="0" w:space="0" w:color="auto"/>
          </w:divBdr>
          <w:divsChild>
            <w:div w:id="2041851601">
              <w:marLeft w:val="0"/>
              <w:marRight w:val="0"/>
              <w:marTop w:val="0"/>
              <w:marBottom w:val="0"/>
              <w:divBdr>
                <w:top w:val="none" w:sz="0" w:space="0" w:color="auto"/>
                <w:left w:val="none" w:sz="0" w:space="0" w:color="auto"/>
                <w:bottom w:val="none" w:sz="0" w:space="0" w:color="auto"/>
                <w:right w:val="none" w:sz="0" w:space="0" w:color="auto"/>
              </w:divBdr>
              <w:divsChild>
                <w:div w:id="1314067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2262623">
      <w:bodyDiv w:val="1"/>
      <w:marLeft w:val="0"/>
      <w:marRight w:val="0"/>
      <w:marTop w:val="0"/>
      <w:marBottom w:val="0"/>
      <w:divBdr>
        <w:top w:val="none" w:sz="0" w:space="0" w:color="auto"/>
        <w:left w:val="none" w:sz="0" w:space="0" w:color="auto"/>
        <w:bottom w:val="none" w:sz="0" w:space="0" w:color="auto"/>
        <w:right w:val="none" w:sz="0" w:space="0" w:color="auto"/>
      </w:divBdr>
    </w:div>
    <w:div w:id="403064536">
      <w:bodyDiv w:val="1"/>
      <w:marLeft w:val="0"/>
      <w:marRight w:val="0"/>
      <w:marTop w:val="0"/>
      <w:marBottom w:val="0"/>
      <w:divBdr>
        <w:top w:val="none" w:sz="0" w:space="0" w:color="auto"/>
        <w:left w:val="none" w:sz="0" w:space="0" w:color="auto"/>
        <w:bottom w:val="none" w:sz="0" w:space="0" w:color="auto"/>
        <w:right w:val="none" w:sz="0" w:space="0" w:color="auto"/>
      </w:divBdr>
      <w:divsChild>
        <w:div w:id="85856151">
          <w:marLeft w:val="0"/>
          <w:marRight w:val="0"/>
          <w:marTop w:val="0"/>
          <w:marBottom w:val="0"/>
          <w:divBdr>
            <w:top w:val="none" w:sz="0" w:space="0" w:color="auto"/>
            <w:left w:val="none" w:sz="0" w:space="0" w:color="auto"/>
            <w:bottom w:val="none" w:sz="0" w:space="0" w:color="auto"/>
            <w:right w:val="none" w:sz="0" w:space="0" w:color="auto"/>
          </w:divBdr>
        </w:div>
        <w:div w:id="392000185">
          <w:marLeft w:val="0"/>
          <w:marRight w:val="0"/>
          <w:marTop w:val="0"/>
          <w:marBottom w:val="0"/>
          <w:divBdr>
            <w:top w:val="none" w:sz="0" w:space="0" w:color="auto"/>
            <w:left w:val="none" w:sz="0" w:space="0" w:color="auto"/>
            <w:bottom w:val="none" w:sz="0" w:space="0" w:color="auto"/>
            <w:right w:val="none" w:sz="0" w:space="0" w:color="auto"/>
          </w:divBdr>
        </w:div>
        <w:div w:id="85151572">
          <w:marLeft w:val="0"/>
          <w:marRight w:val="0"/>
          <w:marTop w:val="0"/>
          <w:marBottom w:val="0"/>
          <w:divBdr>
            <w:top w:val="none" w:sz="0" w:space="0" w:color="auto"/>
            <w:left w:val="none" w:sz="0" w:space="0" w:color="auto"/>
            <w:bottom w:val="none" w:sz="0" w:space="0" w:color="auto"/>
            <w:right w:val="none" w:sz="0" w:space="0" w:color="auto"/>
          </w:divBdr>
          <w:divsChild>
            <w:div w:id="1515419733">
              <w:marLeft w:val="0"/>
              <w:marRight w:val="0"/>
              <w:marTop w:val="0"/>
              <w:marBottom w:val="0"/>
              <w:divBdr>
                <w:top w:val="none" w:sz="0" w:space="0" w:color="auto"/>
                <w:left w:val="none" w:sz="0" w:space="0" w:color="auto"/>
                <w:bottom w:val="none" w:sz="0" w:space="0" w:color="auto"/>
                <w:right w:val="none" w:sz="0" w:space="0" w:color="auto"/>
              </w:divBdr>
            </w:div>
          </w:divsChild>
        </w:div>
        <w:div w:id="170805343">
          <w:marLeft w:val="0"/>
          <w:marRight w:val="0"/>
          <w:marTop w:val="0"/>
          <w:marBottom w:val="0"/>
          <w:divBdr>
            <w:top w:val="none" w:sz="0" w:space="0" w:color="auto"/>
            <w:left w:val="none" w:sz="0" w:space="0" w:color="auto"/>
            <w:bottom w:val="none" w:sz="0" w:space="0" w:color="auto"/>
            <w:right w:val="none" w:sz="0" w:space="0" w:color="auto"/>
          </w:divBdr>
          <w:divsChild>
            <w:div w:id="1660840290">
              <w:marLeft w:val="0"/>
              <w:marRight w:val="0"/>
              <w:marTop w:val="0"/>
              <w:marBottom w:val="0"/>
              <w:divBdr>
                <w:top w:val="none" w:sz="0" w:space="0" w:color="auto"/>
                <w:left w:val="none" w:sz="0" w:space="0" w:color="auto"/>
                <w:bottom w:val="none" w:sz="0" w:space="0" w:color="auto"/>
                <w:right w:val="none" w:sz="0" w:space="0" w:color="auto"/>
              </w:divBdr>
            </w:div>
          </w:divsChild>
        </w:div>
        <w:div w:id="463739439">
          <w:marLeft w:val="0"/>
          <w:marRight w:val="0"/>
          <w:marTop w:val="0"/>
          <w:marBottom w:val="0"/>
          <w:divBdr>
            <w:top w:val="none" w:sz="0" w:space="0" w:color="auto"/>
            <w:left w:val="none" w:sz="0" w:space="0" w:color="auto"/>
            <w:bottom w:val="none" w:sz="0" w:space="0" w:color="auto"/>
            <w:right w:val="none" w:sz="0" w:space="0" w:color="auto"/>
          </w:divBdr>
          <w:divsChild>
            <w:div w:id="325061290">
              <w:marLeft w:val="0"/>
              <w:marRight w:val="0"/>
              <w:marTop w:val="0"/>
              <w:marBottom w:val="0"/>
              <w:divBdr>
                <w:top w:val="none" w:sz="0" w:space="0" w:color="auto"/>
                <w:left w:val="none" w:sz="0" w:space="0" w:color="auto"/>
                <w:bottom w:val="none" w:sz="0" w:space="0" w:color="auto"/>
                <w:right w:val="none" w:sz="0" w:space="0" w:color="auto"/>
              </w:divBdr>
            </w:div>
          </w:divsChild>
        </w:div>
        <w:div w:id="405080105">
          <w:marLeft w:val="0"/>
          <w:marRight w:val="0"/>
          <w:marTop w:val="0"/>
          <w:marBottom w:val="0"/>
          <w:divBdr>
            <w:top w:val="none" w:sz="0" w:space="0" w:color="auto"/>
            <w:left w:val="none" w:sz="0" w:space="0" w:color="auto"/>
            <w:bottom w:val="none" w:sz="0" w:space="0" w:color="auto"/>
            <w:right w:val="none" w:sz="0" w:space="0" w:color="auto"/>
          </w:divBdr>
        </w:div>
        <w:div w:id="62682014">
          <w:marLeft w:val="0"/>
          <w:marRight w:val="0"/>
          <w:marTop w:val="0"/>
          <w:marBottom w:val="0"/>
          <w:divBdr>
            <w:top w:val="none" w:sz="0" w:space="0" w:color="auto"/>
            <w:left w:val="none" w:sz="0" w:space="0" w:color="auto"/>
            <w:bottom w:val="none" w:sz="0" w:space="0" w:color="auto"/>
            <w:right w:val="none" w:sz="0" w:space="0" w:color="auto"/>
          </w:divBdr>
          <w:divsChild>
            <w:div w:id="176702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813187">
      <w:bodyDiv w:val="1"/>
      <w:marLeft w:val="0"/>
      <w:marRight w:val="0"/>
      <w:marTop w:val="0"/>
      <w:marBottom w:val="0"/>
      <w:divBdr>
        <w:top w:val="none" w:sz="0" w:space="0" w:color="auto"/>
        <w:left w:val="none" w:sz="0" w:space="0" w:color="auto"/>
        <w:bottom w:val="none" w:sz="0" w:space="0" w:color="auto"/>
        <w:right w:val="none" w:sz="0" w:space="0" w:color="auto"/>
      </w:divBdr>
    </w:div>
    <w:div w:id="536743072">
      <w:bodyDiv w:val="1"/>
      <w:marLeft w:val="0"/>
      <w:marRight w:val="0"/>
      <w:marTop w:val="0"/>
      <w:marBottom w:val="0"/>
      <w:divBdr>
        <w:top w:val="none" w:sz="0" w:space="0" w:color="auto"/>
        <w:left w:val="none" w:sz="0" w:space="0" w:color="auto"/>
        <w:bottom w:val="none" w:sz="0" w:space="0" w:color="auto"/>
        <w:right w:val="none" w:sz="0" w:space="0" w:color="auto"/>
      </w:divBdr>
    </w:div>
    <w:div w:id="555971751">
      <w:bodyDiv w:val="1"/>
      <w:marLeft w:val="0"/>
      <w:marRight w:val="0"/>
      <w:marTop w:val="0"/>
      <w:marBottom w:val="0"/>
      <w:divBdr>
        <w:top w:val="none" w:sz="0" w:space="0" w:color="auto"/>
        <w:left w:val="none" w:sz="0" w:space="0" w:color="auto"/>
        <w:bottom w:val="none" w:sz="0" w:space="0" w:color="auto"/>
        <w:right w:val="none" w:sz="0" w:space="0" w:color="auto"/>
      </w:divBdr>
    </w:div>
    <w:div w:id="557664026">
      <w:bodyDiv w:val="1"/>
      <w:marLeft w:val="0"/>
      <w:marRight w:val="0"/>
      <w:marTop w:val="0"/>
      <w:marBottom w:val="0"/>
      <w:divBdr>
        <w:top w:val="none" w:sz="0" w:space="0" w:color="auto"/>
        <w:left w:val="none" w:sz="0" w:space="0" w:color="auto"/>
        <w:bottom w:val="none" w:sz="0" w:space="0" w:color="auto"/>
        <w:right w:val="none" w:sz="0" w:space="0" w:color="auto"/>
      </w:divBdr>
      <w:divsChild>
        <w:div w:id="13965900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8150795">
      <w:bodyDiv w:val="1"/>
      <w:marLeft w:val="0"/>
      <w:marRight w:val="0"/>
      <w:marTop w:val="0"/>
      <w:marBottom w:val="0"/>
      <w:divBdr>
        <w:top w:val="none" w:sz="0" w:space="0" w:color="auto"/>
        <w:left w:val="none" w:sz="0" w:space="0" w:color="auto"/>
        <w:bottom w:val="none" w:sz="0" w:space="0" w:color="auto"/>
        <w:right w:val="none" w:sz="0" w:space="0" w:color="auto"/>
      </w:divBdr>
      <w:divsChild>
        <w:div w:id="1111818751">
          <w:marLeft w:val="0"/>
          <w:marRight w:val="0"/>
          <w:marTop w:val="0"/>
          <w:marBottom w:val="264"/>
          <w:divBdr>
            <w:top w:val="none" w:sz="0" w:space="0" w:color="auto"/>
            <w:left w:val="none" w:sz="0" w:space="0" w:color="auto"/>
            <w:bottom w:val="none" w:sz="0" w:space="0" w:color="auto"/>
            <w:right w:val="none" w:sz="0" w:space="0" w:color="auto"/>
          </w:divBdr>
        </w:div>
      </w:divsChild>
    </w:div>
    <w:div w:id="599262326">
      <w:bodyDiv w:val="1"/>
      <w:marLeft w:val="0"/>
      <w:marRight w:val="0"/>
      <w:marTop w:val="0"/>
      <w:marBottom w:val="0"/>
      <w:divBdr>
        <w:top w:val="none" w:sz="0" w:space="0" w:color="auto"/>
        <w:left w:val="none" w:sz="0" w:space="0" w:color="auto"/>
        <w:bottom w:val="none" w:sz="0" w:space="0" w:color="auto"/>
        <w:right w:val="none" w:sz="0" w:space="0" w:color="auto"/>
      </w:divBdr>
      <w:divsChild>
        <w:div w:id="694572667">
          <w:marLeft w:val="0"/>
          <w:marRight w:val="0"/>
          <w:marTop w:val="240"/>
          <w:marBottom w:val="240"/>
          <w:divBdr>
            <w:top w:val="none" w:sz="0" w:space="0" w:color="auto"/>
            <w:left w:val="none" w:sz="0" w:space="0" w:color="auto"/>
            <w:bottom w:val="none" w:sz="0" w:space="0" w:color="auto"/>
            <w:right w:val="none" w:sz="0" w:space="0" w:color="auto"/>
          </w:divBdr>
          <w:divsChild>
            <w:div w:id="579994879">
              <w:marLeft w:val="0"/>
              <w:marRight w:val="0"/>
              <w:marTop w:val="0"/>
              <w:marBottom w:val="0"/>
              <w:divBdr>
                <w:top w:val="none" w:sz="0" w:space="0" w:color="auto"/>
                <w:left w:val="none" w:sz="0" w:space="0" w:color="auto"/>
                <w:bottom w:val="none" w:sz="0" w:space="0" w:color="auto"/>
                <w:right w:val="none" w:sz="0" w:space="0" w:color="auto"/>
              </w:divBdr>
            </w:div>
          </w:divsChild>
        </w:div>
        <w:div w:id="853687370">
          <w:marLeft w:val="0"/>
          <w:marRight w:val="0"/>
          <w:marTop w:val="240"/>
          <w:marBottom w:val="240"/>
          <w:divBdr>
            <w:top w:val="none" w:sz="0" w:space="0" w:color="auto"/>
            <w:left w:val="none" w:sz="0" w:space="0" w:color="auto"/>
            <w:bottom w:val="none" w:sz="0" w:space="0" w:color="auto"/>
            <w:right w:val="none" w:sz="0" w:space="0" w:color="auto"/>
          </w:divBdr>
          <w:divsChild>
            <w:div w:id="1553687186">
              <w:marLeft w:val="0"/>
              <w:marRight w:val="0"/>
              <w:marTop w:val="0"/>
              <w:marBottom w:val="0"/>
              <w:divBdr>
                <w:top w:val="none" w:sz="0" w:space="0" w:color="auto"/>
                <w:left w:val="none" w:sz="0" w:space="0" w:color="auto"/>
                <w:bottom w:val="none" w:sz="0" w:space="0" w:color="auto"/>
                <w:right w:val="none" w:sz="0" w:space="0" w:color="auto"/>
              </w:divBdr>
            </w:div>
          </w:divsChild>
        </w:div>
        <w:div w:id="1221331586">
          <w:marLeft w:val="0"/>
          <w:marRight w:val="0"/>
          <w:marTop w:val="240"/>
          <w:marBottom w:val="240"/>
          <w:divBdr>
            <w:top w:val="none" w:sz="0" w:space="0" w:color="auto"/>
            <w:left w:val="none" w:sz="0" w:space="0" w:color="auto"/>
            <w:bottom w:val="none" w:sz="0" w:space="0" w:color="auto"/>
            <w:right w:val="none" w:sz="0" w:space="0" w:color="auto"/>
          </w:divBdr>
          <w:divsChild>
            <w:div w:id="1820264974">
              <w:marLeft w:val="0"/>
              <w:marRight w:val="0"/>
              <w:marTop w:val="0"/>
              <w:marBottom w:val="0"/>
              <w:divBdr>
                <w:top w:val="none" w:sz="0" w:space="0" w:color="auto"/>
                <w:left w:val="none" w:sz="0" w:space="0" w:color="auto"/>
                <w:bottom w:val="none" w:sz="0" w:space="0" w:color="auto"/>
                <w:right w:val="none" w:sz="0" w:space="0" w:color="auto"/>
              </w:divBdr>
            </w:div>
          </w:divsChild>
        </w:div>
        <w:div w:id="573049594">
          <w:marLeft w:val="0"/>
          <w:marRight w:val="0"/>
          <w:marTop w:val="240"/>
          <w:marBottom w:val="240"/>
          <w:divBdr>
            <w:top w:val="none" w:sz="0" w:space="0" w:color="auto"/>
            <w:left w:val="none" w:sz="0" w:space="0" w:color="auto"/>
            <w:bottom w:val="none" w:sz="0" w:space="0" w:color="auto"/>
            <w:right w:val="none" w:sz="0" w:space="0" w:color="auto"/>
          </w:divBdr>
          <w:divsChild>
            <w:div w:id="453015781">
              <w:marLeft w:val="0"/>
              <w:marRight w:val="0"/>
              <w:marTop w:val="0"/>
              <w:marBottom w:val="0"/>
              <w:divBdr>
                <w:top w:val="none" w:sz="0" w:space="0" w:color="auto"/>
                <w:left w:val="none" w:sz="0" w:space="0" w:color="auto"/>
                <w:bottom w:val="none" w:sz="0" w:space="0" w:color="auto"/>
                <w:right w:val="none" w:sz="0" w:space="0" w:color="auto"/>
              </w:divBdr>
            </w:div>
          </w:divsChild>
        </w:div>
        <w:div w:id="1785923546">
          <w:marLeft w:val="0"/>
          <w:marRight w:val="0"/>
          <w:marTop w:val="240"/>
          <w:marBottom w:val="240"/>
          <w:divBdr>
            <w:top w:val="none" w:sz="0" w:space="0" w:color="auto"/>
            <w:left w:val="none" w:sz="0" w:space="0" w:color="auto"/>
            <w:bottom w:val="none" w:sz="0" w:space="0" w:color="auto"/>
            <w:right w:val="none" w:sz="0" w:space="0" w:color="auto"/>
          </w:divBdr>
          <w:divsChild>
            <w:div w:id="315843797">
              <w:marLeft w:val="0"/>
              <w:marRight w:val="0"/>
              <w:marTop w:val="0"/>
              <w:marBottom w:val="0"/>
              <w:divBdr>
                <w:top w:val="none" w:sz="0" w:space="0" w:color="auto"/>
                <w:left w:val="none" w:sz="0" w:space="0" w:color="auto"/>
                <w:bottom w:val="none" w:sz="0" w:space="0" w:color="auto"/>
                <w:right w:val="none" w:sz="0" w:space="0" w:color="auto"/>
              </w:divBdr>
            </w:div>
          </w:divsChild>
        </w:div>
        <w:div w:id="693649194">
          <w:marLeft w:val="0"/>
          <w:marRight w:val="0"/>
          <w:marTop w:val="240"/>
          <w:marBottom w:val="240"/>
          <w:divBdr>
            <w:top w:val="none" w:sz="0" w:space="0" w:color="auto"/>
            <w:left w:val="none" w:sz="0" w:space="0" w:color="auto"/>
            <w:bottom w:val="none" w:sz="0" w:space="0" w:color="auto"/>
            <w:right w:val="none" w:sz="0" w:space="0" w:color="auto"/>
          </w:divBdr>
          <w:divsChild>
            <w:div w:id="922564256">
              <w:marLeft w:val="0"/>
              <w:marRight w:val="0"/>
              <w:marTop w:val="0"/>
              <w:marBottom w:val="0"/>
              <w:divBdr>
                <w:top w:val="none" w:sz="0" w:space="0" w:color="auto"/>
                <w:left w:val="none" w:sz="0" w:space="0" w:color="auto"/>
                <w:bottom w:val="none" w:sz="0" w:space="0" w:color="auto"/>
                <w:right w:val="none" w:sz="0" w:space="0" w:color="auto"/>
              </w:divBdr>
            </w:div>
          </w:divsChild>
        </w:div>
        <w:div w:id="728066924">
          <w:marLeft w:val="0"/>
          <w:marRight w:val="0"/>
          <w:marTop w:val="240"/>
          <w:marBottom w:val="240"/>
          <w:divBdr>
            <w:top w:val="none" w:sz="0" w:space="0" w:color="auto"/>
            <w:left w:val="none" w:sz="0" w:space="0" w:color="auto"/>
            <w:bottom w:val="none" w:sz="0" w:space="0" w:color="auto"/>
            <w:right w:val="none" w:sz="0" w:space="0" w:color="auto"/>
          </w:divBdr>
          <w:divsChild>
            <w:div w:id="1156992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467190">
      <w:bodyDiv w:val="1"/>
      <w:marLeft w:val="0"/>
      <w:marRight w:val="0"/>
      <w:marTop w:val="0"/>
      <w:marBottom w:val="0"/>
      <w:divBdr>
        <w:top w:val="none" w:sz="0" w:space="0" w:color="auto"/>
        <w:left w:val="none" w:sz="0" w:space="0" w:color="auto"/>
        <w:bottom w:val="none" w:sz="0" w:space="0" w:color="auto"/>
        <w:right w:val="none" w:sz="0" w:space="0" w:color="auto"/>
      </w:divBdr>
    </w:div>
    <w:div w:id="608784144">
      <w:bodyDiv w:val="1"/>
      <w:marLeft w:val="0"/>
      <w:marRight w:val="0"/>
      <w:marTop w:val="0"/>
      <w:marBottom w:val="0"/>
      <w:divBdr>
        <w:top w:val="none" w:sz="0" w:space="0" w:color="auto"/>
        <w:left w:val="none" w:sz="0" w:space="0" w:color="auto"/>
        <w:bottom w:val="none" w:sz="0" w:space="0" w:color="auto"/>
        <w:right w:val="none" w:sz="0" w:space="0" w:color="auto"/>
      </w:divBdr>
    </w:div>
    <w:div w:id="668210980">
      <w:bodyDiv w:val="1"/>
      <w:marLeft w:val="0"/>
      <w:marRight w:val="0"/>
      <w:marTop w:val="0"/>
      <w:marBottom w:val="0"/>
      <w:divBdr>
        <w:top w:val="none" w:sz="0" w:space="0" w:color="auto"/>
        <w:left w:val="none" w:sz="0" w:space="0" w:color="auto"/>
        <w:bottom w:val="none" w:sz="0" w:space="0" w:color="auto"/>
        <w:right w:val="none" w:sz="0" w:space="0" w:color="auto"/>
      </w:divBdr>
      <w:divsChild>
        <w:div w:id="817575660">
          <w:marLeft w:val="0"/>
          <w:marRight w:val="0"/>
          <w:marTop w:val="0"/>
          <w:marBottom w:val="0"/>
          <w:divBdr>
            <w:top w:val="none" w:sz="0" w:space="0" w:color="auto"/>
            <w:left w:val="none" w:sz="0" w:space="0" w:color="auto"/>
            <w:bottom w:val="none" w:sz="0" w:space="0" w:color="auto"/>
            <w:right w:val="none" w:sz="0" w:space="0" w:color="auto"/>
          </w:divBdr>
        </w:div>
      </w:divsChild>
    </w:div>
    <w:div w:id="691415004">
      <w:bodyDiv w:val="1"/>
      <w:marLeft w:val="0"/>
      <w:marRight w:val="0"/>
      <w:marTop w:val="0"/>
      <w:marBottom w:val="0"/>
      <w:divBdr>
        <w:top w:val="none" w:sz="0" w:space="0" w:color="auto"/>
        <w:left w:val="none" w:sz="0" w:space="0" w:color="auto"/>
        <w:bottom w:val="none" w:sz="0" w:space="0" w:color="auto"/>
        <w:right w:val="none" w:sz="0" w:space="0" w:color="auto"/>
      </w:divBdr>
      <w:divsChild>
        <w:div w:id="1695301800">
          <w:marLeft w:val="0"/>
          <w:marRight w:val="0"/>
          <w:marTop w:val="0"/>
          <w:marBottom w:val="0"/>
          <w:divBdr>
            <w:top w:val="none" w:sz="0" w:space="0" w:color="auto"/>
            <w:left w:val="none" w:sz="0" w:space="0" w:color="auto"/>
            <w:bottom w:val="none" w:sz="0" w:space="0" w:color="auto"/>
            <w:right w:val="none" w:sz="0" w:space="0" w:color="auto"/>
          </w:divBdr>
          <w:divsChild>
            <w:div w:id="2015062977">
              <w:marLeft w:val="0"/>
              <w:marRight w:val="0"/>
              <w:marTop w:val="0"/>
              <w:marBottom w:val="0"/>
              <w:divBdr>
                <w:top w:val="none" w:sz="0" w:space="0" w:color="auto"/>
                <w:left w:val="none" w:sz="0" w:space="0" w:color="auto"/>
                <w:bottom w:val="none" w:sz="0" w:space="0" w:color="auto"/>
                <w:right w:val="none" w:sz="0" w:space="0" w:color="auto"/>
              </w:divBdr>
            </w:div>
          </w:divsChild>
        </w:div>
        <w:div w:id="1774085161">
          <w:marLeft w:val="0"/>
          <w:marRight w:val="0"/>
          <w:marTop w:val="0"/>
          <w:marBottom w:val="0"/>
          <w:divBdr>
            <w:top w:val="none" w:sz="0" w:space="0" w:color="auto"/>
            <w:left w:val="none" w:sz="0" w:space="0" w:color="auto"/>
            <w:bottom w:val="none" w:sz="0" w:space="0" w:color="auto"/>
            <w:right w:val="none" w:sz="0" w:space="0" w:color="auto"/>
          </w:divBdr>
          <w:divsChild>
            <w:div w:id="1460223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422610">
      <w:bodyDiv w:val="1"/>
      <w:marLeft w:val="0"/>
      <w:marRight w:val="0"/>
      <w:marTop w:val="0"/>
      <w:marBottom w:val="0"/>
      <w:divBdr>
        <w:top w:val="none" w:sz="0" w:space="0" w:color="auto"/>
        <w:left w:val="none" w:sz="0" w:space="0" w:color="auto"/>
        <w:bottom w:val="none" w:sz="0" w:space="0" w:color="auto"/>
        <w:right w:val="none" w:sz="0" w:space="0" w:color="auto"/>
      </w:divBdr>
    </w:div>
    <w:div w:id="696003467">
      <w:bodyDiv w:val="1"/>
      <w:marLeft w:val="0"/>
      <w:marRight w:val="0"/>
      <w:marTop w:val="0"/>
      <w:marBottom w:val="0"/>
      <w:divBdr>
        <w:top w:val="none" w:sz="0" w:space="0" w:color="auto"/>
        <w:left w:val="none" w:sz="0" w:space="0" w:color="auto"/>
        <w:bottom w:val="none" w:sz="0" w:space="0" w:color="auto"/>
        <w:right w:val="none" w:sz="0" w:space="0" w:color="auto"/>
      </w:divBdr>
    </w:div>
    <w:div w:id="712775431">
      <w:bodyDiv w:val="1"/>
      <w:marLeft w:val="0"/>
      <w:marRight w:val="0"/>
      <w:marTop w:val="0"/>
      <w:marBottom w:val="0"/>
      <w:divBdr>
        <w:top w:val="none" w:sz="0" w:space="0" w:color="auto"/>
        <w:left w:val="none" w:sz="0" w:space="0" w:color="auto"/>
        <w:bottom w:val="none" w:sz="0" w:space="0" w:color="auto"/>
        <w:right w:val="none" w:sz="0" w:space="0" w:color="auto"/>
      </w:divBdr>
    </w:div>
    <w:div w:id="757749203">
      <w:bodyDiv w:val="1"/>
      <w:marLeft w:val="0"/>
      <w:marRight w:val="0"/>
      <w:marTop w:val="0"/>
      <w:marBottom w:val="0"/>
      <w:divBdr>
        <w:top w:val="none" w:sz="0" w:space="0" w:color="auto"/>
        <w:left w:val="none" w:sz="0" w:space="0" w:color="auto"/>
        <w:bottom w:val="none" w:sz="0" w:space="0" w:color="auto"/>
        <w:right w:val="none" w:sz="0" w:space="0" w:color="auto"/>
      </w:divBdr>
    </w:div>
    <w:div w:id="833951703">
      <w:bodyDiv w:val="1"/>
      <w:marLeft w:val="0"/>
      <w:marRight w:val="0"/>
      <w:marTop w:val="0"/>
      <w:marBottom w:val="0"/>
      <w:divBdr>
        <w:top w:val="none" w:sz="0" w:space="0" w:color="auto"/>
        <w:left w:val="none" w:sz="0" w:space="0" w:color="auto"/>
        <w:bottom w:val="none" w:sz="0" w:space="0" w:color="auto"/>
        <w:right w:val="none" w:sz="0" w:space="0" w:color="auto"/>
      </w:divBdr>
    </w:div>
    <w:div w:id="836114118">
      <w:bodyDiv w:val="1"/>
      <w:marLeft w:val="0"/>
      <w:marRight w:val="0"/>
      <w:marTop w:val="0"/>
      <w:marBottom w:val="0"/>
      <w:divBdr>
        <w:top w:val="none" w:sz="0" w:space="0" w:color="auto"/>
        <w:left w:val="none" w:sz="0" w:space="0" w:color="auto"/>
        <w:bottom w:val="none" w:sz="0" w:space="0" w:color="auto"/>
        <w:right w:val="none" w:sz="0" w:space="0" w:color="auto"/>
      </w:divBdr>
    </w:div>
    <w:div w:id="914901116">
      <w:bodyDiv w:val="1"/>
      <w:marLeft w:val="0"/>
      <w:marRight w:val="0"/>
      <w:marTop w:val="0"/>
      <w:marBottom w:val="0"/>
      <w:divBdr>
        <w:top w:val="none" w:sz="0" w:space="0" w:color="auto"/>
        <w:left w:val="none" w:sz="0" w:space="0" w:color="auto"/>
        <w:bottom w:val="none" w:sz="0" w:space="0" w:color="auto"/>
        <w:right w:val="none" w:sz="0" w:space="0" w:color="auto"/>
      </w:divBdr>
    </w:div>
    <w:div w:id="929386733">
      <w:bodyDiv w:val="1"/>
      <w:marLeft w:val="0"/>
      <w:marRight w:val="0"/>
      <w:marTop w:val="0"/>
      <w:marBottom w:val="0"/>
      <w:divBdr>
        <w:top w:val="none" w:sz="0" w:space="0" w:color="auto"/>
        <w:left w:val="none" w:sz="0" w:space="0" w:color="auto"/>
        <w:bottom w:val="none" w:sz="0" w:space="0" w:color="auto"/>
        <w:right w:val="none" w:sz="0" w:space="0" w:color="auto"/>
      </w:divBdr>
    </w:div>
    <w:div w:id="953100015">
      <w:bodyDiv w:val="1"/>
      <w:marLeft w:val="0"/>
      <w:marRight w:val="0"/>
      <w:marTop w:val="0"/>
      <w:marBottom w:val="0"/>
      <w:divBdr>
        <w:top w:val="none" w:sz="0" w:space="0" w:color="auto"/>
        <w:left w:val="none" w:sz="0" w:space="0" w:color="auto"/>
        <w:bottom w:val="none" w:sz="0" w:space="0" w:color="auto"/>
        <w:right w:val="none" w:sz="0" w:space="0" w:color="auto"/>
      </w:divBdr>
      <w:divsChild>
        <w:div w:id="895317792">
          <w:marLeft w:val="0"/>
          <w:marRight w:val="0"/>
          <w:marTop w:val="75"/>
          <w:marBottom w:val="75"/>
          <w:divBdr>
            <w:top w:val="none" w:sz="0" w:space="0" w:color="auto"/>
            <w:left w:val="none" w:sz="0" w:space="0" w:color="auto"/>
            <w:bottom w:val="none" w:sz="0" w:space="0" w:color="auto"/>
            <w:right w:val="none" w:sz="0" w:space="0" w:color="auto"/>
          </w:divBdr>
          <w:divsChild>
            <w:div w:id="1474374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375516">
      <w:bodyDiv w:val="1"/>
      <w:marLeft w:val="0"/>
      <w:marRight w:val="0"/>
      <w:marTop w:val="0"/>
      <w:marBottom w:val="0"/>
      <w:divBdr>
        <w:top w:val="none" w:sz="0" w:space="0" w:color="auto"/>
        <w:left w:val="none" w:sz="0" w:space="0" w:color="auto"/>
        <w:bottom w:val="none" w:sz="0" w:space="0" w:color="auto"/>
        <w:right w:val="none" w:sz="0" w:space="0" w:color="auto"/>
      </w:divBdr>
      <w:divsChild>
        <w:div w:id="952052593">
          <w:marLeft w:val="0"/>
          <w:marRight w:val="0"/>
          <w:marTop w:val="240"/>
          <w:marBottom w:val="240"/>
          <w:divBdr>
            <w:top w:val="none" w:sz="0" w:space="0" w:color="auto"/>
            <w:left w:val="none" w:sz="0" w:space="0" w:color="auto"/>
            <w:bottom w:val="none" w:sz="0" w:space="0" w:color="auto"/>
            <w:right w:val="none" w:sz="0" w:space="0" w:color="auto"/>
          </w:divBdr>
          <w:divsChild>
            <w:div w:id="904413650">
              <w:marLeft w:val="0"/>
              <w:marRight w:val="0"/>
              <w:marTop w:val="0"/>
              <w:marBottom w:val="0"/>
              <w:divBdr>
                <w:top w:val="none" w:sz="0" w:space="0" w:color="auto"/>
                <w:left w:val="none" w:sz="0" w:space="0" w:color="auto"/>
                <w:bottom w:val="none" w:sz="0" w:space="0" w:color="auto"/>
                <w:right w:val="none" w:sz="0" w:space="0" w:color="auto"/>
              </w:divBdr>
            </w:div>
          </w:divsChild>
        </w:div>
        <w:div w:id="1478456664">
          <w:marLeft w:val="0"/>
          <w:marRight w:val="0"/>
          <w:marTop w:val="240"/>
          <w:marBottom w:val="240"/>
          <w:divBdr>
            <w:top w:val="none" w:sz="0" w:space="0" w:color="auto"/>
            <w:left w:val="none" w:sz="0" w:space="0" w:color="auto"/>
            <w:bottom w:val="none" w:sz="0" w:space="0" w:color="auto"/>
            <w:right w:val="none" w:sz="0" w:space="0" w:color="auto"/>
          </w:divBdr>
          <w:divsChild>
            <w:div w:id="461768813">
              <w:marLeft w:val="0"/>
              <w:marRight w:val="0"/>
              <w:marTop w:val="0"/>
              <w:marBottom w:val="0"/>
              <w:divBdr>
                <w:top w:val="none" w:sz="0" w:space="0" w:color="auto"/>
                <w:left w:val="none" w:sz="0" w:space="0" w:color="auto"/>
                <w:bottom w:val="none" w:sz="0" w:space="0" w:color="auto"/>
                <w:right w:val="none" w:sz="0" w:space="0" w:color="auto"/>
              </w:divBdr>
            </w:div>
          </w:divsChild>
        </w:div>
        <w:div w:id="545874042">
          <w:marLeft w:val="0"/>
          <w:marRight w:val="0"/>
          <w:marTop w:val="240"/>
          <w:marBottom w:val="240"/>
          <w:divBdr>
            <w:top w:val="none" w:sz="0" w:space="0" w:color="auto"/>
            <w:left w:val="none" w:sz="0" w:space="0" w:color="auto"/>
            <w:bottom w:val="none" w:sz="0" w:space="0" w:color="auto"/>
            <w:right w:val="none" w:sz="0" w:space="0" w:color="auto"/>
          </w:divBdr>
          <w:divsChild>
            <w:div w:id="1839274143">
              <w:marLeft w:val="0"/>
              <w:marRight w:val="0"/>
              <w:marTop w:val="0"/>
              <w:marBottom w:val="0"/>
              <w:divBdr>
                <w:top w:val="none" w:sz="0" w:space="0" w:color="auto"/>
                <w:left w:val="none" w:sz="0" w:space="0" w:color="auto"/>
                <w:bottom w:val="none" w:sz="0" w:space="0" w:color="auto"/>
                <w:right w:val="none" w:sz="0" w:space="0" w:color="auto"/>
              </w:divBdr>
            </w:div>
          </w:divsChild>
        </w:div>
        <w:div w:id="1333022814">
          <w:marLeft w:val="0"/>
          <w:marRight w:val="0"/>
          <w:marTop w:val="240"/>
          <w:marBottom w:val="240"/>
          <w:divBdr>
            <w:top w:val="none" w:sz="0" w:space="0" w:color="auto"/>
            <w:left w:val="none" w:sz="0" w:space="0" w:color="auto"/>
            <w:bottom w:val="none" w:sz="0" w:space="0" w:color="auto"/>
            <w:right w:val="none" w:sz="0" w:space="0" w:color="auto"/>
          </w:divBdr>
          <w:divsChild>
            <w:div w:id="1582713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011277">
      <w:bodyDiv w:val="1"/>
      <w:marLeft w:val="0"/>
      <w:marRight w:val="0"/>
      <w:marTop w:val="0"/>
      <w:marBottom w:val="0"/>
      <w:divBdr>
        <w:top w:val="none" w:sz="0" w:space="0" w:color="auto"/>
        <w:left w:val="none" w:sz="0" w:space="0" w:color="auto"/>
        <w:bottom w:val="none" w:sz="0" w:space="0" w:color="auto"/>
        <w:right w:val="none" w:sz="0" w:space="0" w:color="auto"/>
      </w:divBdr>
    </w:div>
    <w:div w:id="1002660538">
      <w:bodyDiv w:val="1"/>
      <w:marLeft w:val="0"/>
      <w:marRight w:val="0"/>
      <w:marTop w:val="0"/>
      <w:marBottom w:val="0"/>
      <w:divBdr>
        <w:top w:val="none" w:sz="0" w:space="0" w:color="auto"/>
        <w:left w:val="none" w:sz="0" w:space="0" w:color="auto"/>
        <w:bottom w:val="none" w:sz="0" w:space="0" w:color="auto"/>
        <w:right w:val="none" w:sz="0" w:space="0" w:color="auto"/>
      </w:divBdr>
      <w:divsChild>
        <w:div w:id="466355986">
          <w:marLeft w:val="0"/>
          <w:marRight w:val="0"/>
          <w:marTop w:val="240"/>
          <w:marBottom w:val="240"/>
          <w:divBdr>
            <w:top w:val="none" w:sz="0" w:space="0" w:color="auto"/>
            <w:left w:val="none" w:sz="0" w:space="0" w:color="auto"/>
            <w:bottom w:val="none" w:sz="0" w:space="0" w:color="auto"/>
            <w:right w:val="none" w:sz="0" w:space="0" w:color="auto"/>
          </w:divBdr>
          <w:divsChild>
            <w:div w:id="1894539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639342">
      <w:bodyDiv w:val="1"/>
      <w:marLeft w:val="0"/>
      <w:marRight w:val="0"/>
      <w:marTop w:val="0"/>
      <w:marBottom w:val="0"/>
      <w:divBdr>
        <w:top w:val="none" w:sz="0" w:space="0" w:color="auto"/>
        <w:left w:val="none" w:sz="0" w:space="0" w:color="auto"/>
        <w:bottom w:val="none" w:sz="0" w:space="0" w:color="auto"/>
        <w:right w:val="none" w:sz="0" w:space="0" w:color="auto"/>
      </w:divBdr>
      <w:divsChild>
        <w:div w:id="544827432">
          <w:marLeft w:val="0"/>
          <w:marRight w:val="0"/>
          <w:marTop w:val="300"/>
          <w:marBottom w:val="300"/>
          <w:divBdr>
            <w:top w:val="none" w:sz="0" w:space="0" w:color="auto"/>
            <w:left w:val="none" w:sz="0" w:space="0" w:color="auto"/>
            <w:bottom w:val="none" w:sz="0" w:space="0" w:color="auto"/>
            <w:right w:val="none" w:sz="0" w:space="0" w:color="auto"/>
          </w:divBdr>
        </w:div>
      </w:divsChild>
    </w:div>
    <w:div w:id="1022128205">
      <w:bodyDiv w:val="1"/>
      <w:marLeft w:val="0"/>
      <w:marRight w:val="0"/>
      <w:marTop w:val="0"/>
      <w:marBottom w:val="0"/>
      <w:divBdr>
        <w:top w:val="none" w:sz="0" w:space="0" w:color="auto"/>
        <w:left w:val="none" w:sz="0" w:space="0" w:color="auto"/>
        <w:bottom w:val="none" w:sz="0" w:space="0" w:color="auto"/>
        <w:right w:val="none" w:sz="0" w:space="0" w:color="auto"/>
      </w:divBdr>
    </w:div>
    <w:div w:id="1026830464">
      <w:bodyDiv w:val="1"/>
      <w:marLeft w:val="0"/>
      <w:marRight w:val="0"/>
      <w:marTop w:val="0"/>
      <w:marBottom w:val="0"/>
      <w:divBdr>
        <w:top w:val="none" w:sz="0" w:space="0" w:color="auto"/>
        <w:left w:val="none" w:sz="0" w:space="0" w:color="auto"/>
        <w:bottom w:val="none" w:sz="0" w:space="0" w:color="auto"/>
        <w:right w:val="none" w:sz="0" w:space="0" w:color="auto"/>
      </w:divBdr>
    </w:div>
    <w:div w:id="1052923062">
      <w:bodyDiv w:val="1"/>
      <w:marLeft w:val="0"/>
      <w:marRight w:val="0"/>
      <w:marTop w:val="0"/>
      <w:marBottom w:val="0"/>
      <w:divBdr>
        <w:top w:val="none" w:sz="0" w:space="0" w:color="auto"/>
        <w:left w:val="none" w:sz="0" w:space="0" w:color="auto"/>
        <w:bottom w:val="none" w:sz="0" w:space="0" w:color="auto"/>
        <w:right w:val="none" w:sz="0" w:space="0" w:color="auto"/>
      </w:divBdr>
      <w:divsChild>
        <w:div w:id="1126660057">
          <w:marLeft w:val="0"/>
          <w:marRight w:val="0"/>
          <w:marTop w:val="240"/>
          <w:marBottom w:val="240"/>
          <w:divBdr>
            <w:top w:val="none" w:sz="0" w:space="0" w:color="auto"/>
            <w:left w:val="none" w:sz="0" w:space="0" w:color="auto"/>
            <w:bottom w:val="none" w:sz="0" w:space="0" w:color="auto"/>
            <w:right w:val="none" w:sz="0" w:space="0" w:color="auto"/>
          </w:divBdr>
          <w:divsChild>
            <w:div w:id="1211649715">
              <w:marLeft w:val="0"/>
              <w:marRight w:val="0"/>
              <w:marTop w:val="0"/>
              <w:marBottom w:val="0"/>
              <w:divBdr>
                <w:top w:val="none" w:sz="0" w:space="0" w:color="auto"/>
                <w:left w:val="none" w:sz="0" w:space="0" w:color="auto"/>
                <w:bottom w:val="none" w:sz="0" w:space="0" w:color="auto"/>
                <w:right w:val="none" w:sz="0" w:space="0" w:color="auto"/>
              </w:divBdr>
            </w:div>
          </w:divsChild>
        </w:div>
        <w:div w:id="2045983366">
          <w:marLeft w:val="0"/>
          <w:marRight w:val="0"/>
          <w:marTop w:val="240"/>
          <w:marBottom w:val="240"/>
          <w:divBdr>
            <w:top w:val="none" w:sz="0" w:space="0" w:color="auto"/>
            <w:left w:val="none" w:sz="0" w:space="0" w:color="auto"/>
            <w:bottom w:val="none" w:sz="0" w:space="0" w:color="auto"/>
            <w:right w:val="none" w:sz="0" w:space="0" w:color="auto"/>
          </w:divBdr>
          <w:divsChild>
            <w:div w:id="2004697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701351">
      <w:bodyDiv w:val="1"/>
      <w:marLeft w:val="0"/>
      <w:marRight w:val="0"/>
      <w:marTop w:val="0"/>
      <w:marBottom w:val="0"/>
      <w:divBdr>
        <w:top w:val="none" w:sz="0" w:space="0" w:color="auto"/>
        <w:left w:val="none" w:sz="0" w:space="0" w:color="auto"/>
        <w:bottom w:val="none" w:sz="0" w:space="0" w:color="auto"/>
        <w:right w:val="none" w:sz="0" w:space="0" w:color="auto"/>
      </w:divBdr>
      <w:divsChild>
        <w:div w:id="493106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2502099">
      <w:bodyDiv w:val="1"/>
      <w:marLeft w:val="0"/>
      <w:marRight w:val="0"/>
      <w:marTop w:val="0"/>
      <w:marBottom w:val="0"/>
      <w:divBdr>
        <w:top w:val="none" w:sz="0" w:space="0" w:color="auto"/>
        <w:left w:val="none" w:sz="0" w:space="0" w:color="auto"/>
        <w:bottom w:val="none" w:sz="0" w:space="0" w:color="auto"/>
        <w:right w:val="none" w:sz="0" w:space="0" w:color="auto"/>
      </w:divBdr>
      <w:divsChild>
        <w:div w:id="375396004">
          <w:marLeft w:val="0"/>
          <w:marRight w:val="0"/>
          <w:marTop w:val="0"/>
          <w:marBottom w:val="0"/>
          <w:divBdr>
            <w:top w:val="none" w:sz="0" w:space="0" w:color="auto"/>
            <w:left w:val="none" w:sz="0" w:space="0" w:color="auto"/>
            <w:bottom w:val="none" w:sz="0" w:space="0" w:color="auto"/>
            <w:right w:val="none" w:sz="0" w:space="0" w:color="auto"/>
          </w:divBdr>
        </w:div>
        <w:div w:id="247155942">
          <w:marLeft w:val="0"/>
          <w:marRight w:val="0"/>
          <w:marTop w:val="0"/>
          <w:marBottom w:val="0"/>
          <w:divBdr>
            <w:top w:val="none" w:sz="0" w:space="0" w:color="auto"/>
            <w:left w:val="none" w:sz="0" w:space="0" w:color="auto"/>
            <w:bottom w:val="none" w:sz="0" w:space="0" w:color="auto"/>
            <w:right w:val="none" w:sz="0" w:space="0" w:color="auto"/>
          </w:divBdr>
          <w:divsChild>
            <w:div w:id="506794285">
              <w:marLeft w:val="0"/>
              <w:marRight w:val="0"/>
              <w:marTop w:val="0"/>
              <w:marBottom w:val="0"/>
              <w:divBdr>
                <w:top w:val="none" w:sz="0" w:space="0" w:color="auto"/>
                <w:left w:val="none" w:sz="0" w:space="0" w:color="auto"/>
                <w:bottom w:val="none" w:sz="0" w:space="0" w:color="auto"/>
                <w:right w:val="none" w:sz="0" w:space="0" w:color="auto"/>
              </w:divBdr>
            </w:div>
            <w:div w:id="1835609206">
              <w:marLeft w:val="0"/>
              <w:marRight w:val="0"/>
              <w:marTop w:val="0"/>
              <w:marBottom w:val="0"/>
              <w:divBdr>
                <w:top w:val="none" w:sz="0" w:space="0" w:color="auto"/>
                <w:left w:val="none" w:sz="0" w:space="0" w:color="auto"/>
                <w:bottom w:val="none" w:sz="0" w:space="0" w:color="auto"/>
                <w:right w:val="none" w:sz="0" w:space="0" w:color="auto"/>
              </w:divBdr>
            </w:div>
            <w:div w:id="911427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145816">
      <w:bodyDiv w:val="1"/>
      <w:marLeft w:val="0"/>
      <w:marRight w:val="0"/>
      <w:marTop w:val="0"/>
      <w:marBottom w:val="0"/>
      <w:divBdr>
        <w:top w:val="none" w:sz="0" w:space="0" w:color="auto"/>
        <w:left w:val="none" w:sz="0" w:space="0" w:color="auto"/>
        <w:bottom w:val="none" w:sz="0" w:space="0" w:color="auto"/>
        <w:right w:val="none" w:sz="0" w:space="0" w:color="auto"/>
      </w:divBdr>
      <w:divsChild>
        <w:div w:id="2048604305">
          <w:marLeft w:val="0"/>
          <w:marRight w:val="0"/>
          <w:marTop w:val="0"/>
          <w:marBottom w:val="0"/>
          <w:divBdr>
            <w:top w:val="none" w:sz="0" w:space="0" w:color="auto"/>
            <w:left w:val="none" w:sz="0" w:space="0" w:color="auto"/>
            <w:bottom w:val="none" w:sz="0" w:space="0" w:color="auto"/>
            <w:right w:val="none" w:sz="0" w:space="0" w:color="auto"/>
          </w:divBdr>
          <w:divsChild>
            <w:div w:id="777875195">
              <w:marLeft w:val="0"/>
              <w:marRight w:val="0"/>
              <w:marTop w:val="0"/>
              <w:marBottom w:val="0"/>
              <w:divBdr>
                <w:top w:val="none" w:sz="0" w:space="0" w:color="auto"/>
                <w:left w:val="none" w:sz="0" w:space="0" w:color="auto"/>
                <w:bottom w:val="none" w:sz="0" w:space="0" w:color="auto"/>
                <w:right w:val="none" w:sz="0" w:space="0" w:color="auto"/>
              </w:divBdr>
            </w:div>
            <w:div w:id="831145815">
              <w:marLeft w:val="0"/>
              <w:marRight w:val="0"/>
              <w:marTop w:val="0"/>
              <w:marBottom w:val="0"/>
              <w:divBdr>
                <w:top w:val="none" w:sz="0" w:space="0" w:color="auto"/>
                <w:left w:val="none" w:sz="0" w:space="0" w:color="auto"/>
                <w:bottom w:val="none" w:sz="0" w:space="0" w:color="auto"/>
                <w:right w:val="none" w:sz="0" w:space="0" w:color="auto"/>
              </w:divBdr>
            </w:div>
            <w:div w:id="1766923259">
              <w:marLeft w:val="0"/>
              <w:marRight w:val="0"/>
              <w:marTop w:val="0"/>
              <w:marBottom w:val="0"/>
              <w:divBdr>
                <w:top w:val="none" w:sz="0" w:space="0" w:color="auto"/>
                <w:left w:val="none" w:sz="0" w:space="0" w:color="auto"/>
                <w:bottom w:val="none" w:sz="0" w:space="0" w:color="auto"/>
                <w:right w:val="none" w:sz="0" w:space="0" w:color="auto"/>
              </w:divBdr>
            </w:div>
            <w:div w:id="458839850">
              <w:marLeft w:val="0"/>
              <w:marRight w:val="0"/>
              <w:marTop w:val="0"/>
              <w:marBottom w:val="0"/>
              <w:divBdr>
                <w:top w:val="none" w:sz="0" w:space="0" w:color="auto"/>
                <w:left w:val="none" w:sz="0" w:space="0" w:color="auto"/>
                <w:bottom w:val="none" w:sz="0" w:space="0" w:color="auto"/>
                <w:right w:val="none" w:sz="0" w:space="0" w:color="auto"/>
              </w:divBdr>
              <w:divsChild>
                <w:div w:id="1938128756">
                  <w:blockQuote w:val="1"/>
                  <w:marLeft w:val="720"/>
                  <w:marRight w:val="720"/>
                  <w:marTop w:val="100"/>
                  <w:marBottom w:val="100"/>
                  <w:divBdr>
                    <w:top w:val="none" w:sz="0" w:space="0" w:color="auto"/>
                    <w:left w:val="none" w:sz="0" w:space="0" w:color="auto"/>
                    <w:bottom w:val="none" w:sz="0" w:space="0" w:color="auto"/>
                    <w:right w:val="none" w:sz="0" w:space="0" w:color="auto"/>
                  </w:divBdr>
                </w:div>
                <w:div w:id="948051260">
                  <w:blockQuote w:val="1"/>
                  <w:marLeft w:val="720"/>
                  <w:marRight w:val="720"/>
                  <w:marTop w:val="100"/>
                  <w:marBottom w:val="100"/>
                  <w:divBdr>
                    <w:top w:val="none" w:sz="0" w:space="0" w:color="auto"/>
                    <w:left w:val="none" w:sz="0" w:space="0" w:color="auto"/>
                    <w:bottom w:val="none" w:sz="0" w:space="0" w:color="auto"/>
                    <w:right w:val="none" w:sz="0" w:space="0" w:color="auto"/>
                  </w:divBdr>
                </w:div>
                <w:div w:id="314262048">
                  <w:blockQuote w:val="1"/>
                  <w:marLeft w:val="720"/>
                  <w:marRight w:val="720"/>
                  <w:marTop w:val="100"/>
                  <w:marBottom w:val="100"/>
                  <w:divBdr>
                    <w:top w:val="none" w:sz="0" w:space="0" w:color="auto"/>
                    <w:left w:val="none" w:sz="0" w:space="0" w:color="auto"/>
                    <w:bottom w:val="none" w:sz="0" w:space="0" w:color="auto"/>
                    <w:right w:val="none" w:sz="0" w:space="0" w:color="auto"/>
                  </w:divBdr>
                </w:div>
                <w:div w:id="1814060592">
                  <w:marLeft w:val="0"/>
                  <w:marRight w:val="0"/>
                  <w:marTop w:val="0"/>
                  <w:marBottom w:val="0"/>
                  <w:divBdr>
                    <w:top w:val="none" w:sz="0" w:space="0" w:color="auto"/>
                    <w:left w:val="none" w:sz="0" w:space="0" w:color="auto"/>
                    <w:bottom w:val="none" w:sz="0" w:space="0" w:color="auto"/>
                    <w:right w:val="none" w:sz="0" w:space="0" w:color="auto"/>
                  </w:divBdr>
                </w:div>
                <w:div w:id="1868057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615728">
              <w:marLeft w:val="0"/>
              <w:marRight w:val="0"/>
              <w:marTop w:val="0"/>
              <w:marBottom w:val="0"/>
              <w:divBdr>
                <w:top w:val="none" w:sz="0" w:space="0" w:color="auto"/>
                <w:left w:val="none" w:sz="0" w:space="0" w:color="auto"/>
                <w:bottom w:val="none" w:sz="0" w:space="0" w:color="auto"/>
                <w:right w:val="none" w:sz="0" w:space="0" w:color="auto"/>
              </w:divBdr>
            </w:div>
            <w:div w:id="1990985021">
              <w:marLeft w:val="0"/>
              <w:marRight w:val="0"/>
              <w:marTop w:val="0"/>
              <w:marBottom w:val="0"/>
              <w:divBdr>
                <w:top w:val="none" w:sz="0" w:space="0" w:color="auto"/>
                <w:left w:val="none" w:sz="0" w:space="0" w:color="auto"/>
                <w:bottom w:val="none" w:sz="0" w:space="0" w:color="auto"/>
                <w:right w:val="none" w:sz="0" w:space="0" w:color="auto"/>
              </w:divBdr>
              <w:divsChild>
                <w:div w:id="1856186124">
                  <w:marLeft w:val="0"/>
                  <w:marRight w:val="0"/>
                  <w:marTop w:val="0"/>
                  <w:marBottom w:val="0"/>
                  <w:divBdr>
                    <w:top w:val="none" w:sz="0" w:space="0" w:color="auto"/>
                    <w:left w:val="none" w:sz="0" w:space="0" w:color="auto"/>
                    <w:bottom w:val="none" w:sz="0" w:space="0" w:color="auto"/>
                    <w:right w:val="none" w:sz="0" w:space="0" w:color="auto"/>
                  </w:divBdr>
                </w:div>
                <w:div w:id="1788818006">
                  <w:marLeft w:val="0"/>
                  <w:marRight w:val="0"/>
                  <w:marTop w:val="0"/>
                  <w:marBottom w:val="0"/>
                  <w:divBdr>
                    <w:top w:val="none" w:sz="0" w:space="0" w:color="auto"/>
                    <w:left w:val="none" w:sz="0" w:space="0" w:color="auto"/>
                    <w:bottom w:val="none" w:sz="0" w:space="0" w:color="auto"/>
                    <w:right w:val="none" w:sz="0" w:space="0" w:color="auto"/>
                  </w:divBdr>
                  <w:divsChild>
                    <w:div w:id="364251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9471415">
                  <w:marLeft w:val="0"/>
                  <w:marRight w:val="0"/>
                  <w:marTop w:val="0"/>
                  <w:marBottom w:val="0"/>
                  <w:divBdr>
                    <w:top w:val="none" w:sz="0" w:space="0" w:color="auto"/>
                    <w:left w:val="none" w:sz="0" w:space="0" w:color="auto"/>
                    <w:bottom w:val="none" w:sz="0" w:space="0" w:color="auto"/>
                    <w:right w:val="none" w:sz="0" w:space="0" w:color="auto"/>
                  </w:divBdr>
                </w:div>
                <w:div w:id="242103783">
                  <w:marLeft w:val="0"/>
                  <w:marRight w:val="0"/>
                  <w:marTop w:val="0"/>
                  <w:marBottom w:val="0"/>
                  <w:divBdr>
                    <w:top w:val="none" w:sz="0" w:space="0" w:color="auto"/>
                    <w:left w:val="none" w:sz="0" w:space="0" w:color="auto"/>
                    <w:bottom w:val="none" w:sz="0" w:space="0" w:color="auto"/>
                    <w:right w:val="none" w:sz="0" w:space="0" w:color="auto"/>
                  </w:divBdr>
                  <w:divsChild>
                    <w:div w:id="243302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962962">
                  <w:marLeft w:val="0"/>
                  <w:marRight w:val="0"/>
                  <w:marTop w:val="0"/>
                  <w:marBottom w:val="0"/>
                  <w:divBdr>
                    <w:top w:val="none" w:sz="0" w:space="0" w:color="auto"/>
                    <w:left w:val="none" w:sz="0" w:space="0" w:color="auto"/>
                    <w:bottom w:val="none" w:sz="0" w:space="0" w:color="auto"/>
                    <w:right w:val="none" w:sz="0" w:space="0" w:color="auto"/>
                  </w:divBdr>
                </w:div>
              </w:divsChild>
            </w:div>
            <w:div w:id="1942763152">
              <w:marLeft w:val="0"/>
              <w:marRight w:val="0"/>
              <w:marTop w:val="0"/>
              <w:marBottom w:val="0"/>
              <w:divBdr>
                <w:top w:val="none" w:sz="0" w:space="0" w:color="auto"/>
                <w:left w:val="none" w:sz="0" w:space="0" w:color="auto"/>
                <w:bottom w:val="none" w:sz="0" w:space="0" w:color="auto"/>
                <w:right w:val="none" w:sz="0" w:space="0" w:color="auto"/>
              </w:divBdr>
            </w:div>
            <w:div w:id="1315841534">
              <w:marLeft w:val="0"/>
              <w:marRight w:val="0"/>
              <w:marTop w:val="0"/>
              <w:marBottom w:val="0"/>
              <w:divBdr>
                <w:top w:val="none" w:sz="0" w:space="0" w:color="auto"/>
                <w:left w:val="none" w:sz="0" w:space="0" w:color="auto"/>
                <w:bottom w:val="none" w:sz="0" w:space="0" w:color="auto"/>
                <w:right w:val="none" w:sz="0" w:space="0" w:color="auto"/>
              </w:divBdr>
              <w:divsChild>
                <w:div w:id="986010725">
                  <w:marLeft w:val="0"/>
                  <w:marRight w:val="0"/>
                  <w:marTop w:val="0"/>
                  <w:marBottom w:val="0"/>
                  <w:divBdr>
                    <w:top w:val="none" w:sz="0" w:space="0" w:color="auto"/>
                    <w:left w:val="none" w:sz="0" w:space="0" w:color="auto"/>
                    <w:bottom w:val="none" w:sz="0" w:space="0" w:color="auto"/>
                    <w:right w:val="none" w:sz="0" w:space="0" w:color="auto"/>
                  </w:divBdr>
                </w:div>
              </w:divsChild>
            </w:div>
            <w:div w:id="1284651246">
              <w:marLeft w:val="0"/>
              <w:marRight w:val="0"/>
              <w:marTop w:val="0"/>
              <w:marBottom w:val="0"/>
              <w:divBdr>
                <w:top w:val="none" w:sz="0" w:space="0" w:color="auto"/>
                <w:left w:val="none" w:sz="0" w:space="0" w:color="auto"/>
                <w:bottom w:val="none" w:sz="0" w:space="0" w:color="auto"/>
                <w:right w:val="none" w:sz="0" w:space="0" w:color="auto"/>
              </w:divBdr>
              <w:divsChild>
                <w:div w:id="646668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1662526">
              <w:marLeft w:val="0"/>
              <w:marRight w:val="0"/>
              <w:marTop w:val="0"/>
              <w:marBottom w:val="0"/>
              <w:divBdr>
                <w:top w:val="none" w:sz="0" w:space="0" w:color="auto"/>
                <w:left w:val="none" w:sz="0" w:space="0" w:color="auto"/>
                <w:bottom w:val="none" w:sz="0" w:space="0" w:color="auto"/>
                <w:right w:val="none" w:sz="0" w:space="0" w:color="auto"/>
              </w:divBdr>
            </w:div>
            <w:div w:id="911619619">
              <w:marLeft w:val="0"/>
              <w:marRight w:val="0"/>
              <w:marTop w:val="0"/>
              <w:marBottom w:val="0"/>
              <w:divBdr>
                <w:top w:val="none" w:sz="0" w:space="0" w:color="auto"/>
                <w:left w:val="none" w:sz="0" w:space="0" w:color="auto"/>
                <w:bottom w:val="none" w:sz="0" w:space="0" w:color="auto"/>
                <w:right w:val="none" w:sz="0" w:space="0" w:color="auto"/>
              </w:divBdr>
              <w:divsChild>
                <w:div w:id="795875125">
                  <w:marLeft w:val="0"/>
                  <w:marRight w:val="0"/>
                  <w:marTop w:val="0"/>
                  <w:marBottom w:val="0"/>
                  <w:divBdr>
                    <w:top w:val="none" w:sz="0" w:space="0" w:color="auto"/>
                    <w:left w:val="none" w:sz="0" w:space="0" w:color="auto"/>
                    <w:bottom w:val="none" w:sz="0" w:space="0" w:color="auto"/>
                    <w:right w:val="none" w:sz="0" w:space="0" w:color="auto"/>
                  </w:divBdr>
                </w:div>
                <w:div w:id="1204638107">
                  <w:marLeft w:val="0"/>
                  <w:marRight w:val="0"/>
                  <w:marTop w:val="0"/>
                  <w:marBottom w:val="0"/>
                  <w:divBdr>
                    <w:top w:val="none" w:sz="0" w:space="0" w:color="auto"/>
                    <w:left w:val="none" w:sz="0" w:space="0" w:color="auto"/>
                    <w:bottom w:val="none" w:sz="0" w:space="0" w:color="auto"/>
                    <w:right w:val="none" w:sz="0" w:space="0" w:color="auto"/>
                  </w:divBdr>
                  <w:divsChild>
                    <w:div w:id="14297334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255839">
                  <w:blockQuote w:val="1"/>
                  <w:marLeft w:val="720"/>
                  <w:marRight w:val="720"/>
                  <w:marTop w:val="100"/>
                  <w:marBottom w:val="100"/>
                  <w:divBdr>
                    <w:top w:val="none" w:sz="0" w:space="0" w:color="auto"/>
                    <w:left w:val="none" w:sz="0" w:space="0" w:color="auto"/>
                    <w:bottom w:val="none" w:sz="0" w:space="0" w:color="auto"/>
                    <w:right w:val="none" w:sz="0" w:space="0" w:color="auto"/>
                  </w:divBdr>
                </w:div>
                <w:div w:id="1442336222">
                  <w:blockQuote w:val="1"/>
                  <w:marLeft w:val="720"/>
                  <w:marRight w:val="720"/>
                  <w:marTop w:val="100"/>
                  <w:marBottom w:val="100"/>
                  <w:divBdr>
                    <w:top w:val="none" w:sz="0" w:space="0" w:color="auto"/>
                    <w:left w:val="none" w:sz="0" w:space="0" w:color="auto"/>
                    <w:bottom w:val="none" w:sz="0" w:space="0" w:color="auto"/>
                    <w:right w:val="none" w:sz="0" w:space="0" w:color="auto"/>
                  </w:divBdr>
                </w:div>
                <w:div w:id="155465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753603">
              <w:marLeft w:val="0"/>
              <w:marRight w:val="0"/>
              <w:marTop w:val="0"/>
              <w:marBottom w:val="0"/>
              <w:divBdr>
                <w:top w:val="none" w:sz="0" w:space="0" w:color="auto"/>
                <w:left w:val="none" w:sz="0" w:space="0" w:color="auto"/>
                <w:bottom w:val="none" w:sz="0" w:space="0" w:color="auto"/>
                <w:right w:val="none" w:sz="0" w:space="0" w:color="auto"/>
              </w:divBdr>
            </w:div>
            <w:div w:id="237592229">
              <w:marLeft w:val="0"/>
              <w:marRight w:val="0"/>
              <w:marTop w:val="0"/>
              <w:marBottom w:val="0"/>
              <w:divBdr>
                <w:top w:val="none" w:sz="0" w:space="0" w:color="auto"/>
                <w:left w:val="none" w:sz="0" w:space="0" w:color="auto"/>
                <w:bottom w:val="none" w:sz="0" w:space="0" w:color="auto"/>
                <w:right w:val="none" w:sz="0" w:space="0" w:color="auto"/>
              </w:divBdr>
              <w:divsChild>
                <w:div w:id="1719864600">
                  <w:marLeft w:val="0"/>
                  <w:marRight w:val="0"/>
                  <w:marTop w:val="0"/>
                  <w:marBottom w:val="0"/>
                  <w:divBdr>
                    <w:top w:val="none" w:sz="0" w:space="0" w:color="auto"/>
                    <w:left w:val="none" w:sz="0" w:space="0" w:color="auto"/>
                    <w:bottom w:val="none" w:sz="0" w:space="0" w:color="auto"/>
                    <w:right w:val="none" w:sz="0" w:space="0" w:color="auto"/>
                  </w:divBdr>
                </w:div>
                <w:div w:id="1412124047">
                  <w:marLeft w:val="0"/>
                  <w:marRight w:val="0"/>
                  <w:marTop w:val="0"/>
                  <w:marBottom w:val="0"/>
                  <w:divBdr>
                    <w:top w:val="none" w:sz="0" w:space="0" w:color="auto"/>
                    <w:left w:val="none" w:sz="0" w:space="0" w:color="auto"/>
                    <w:bottom w:val="none" w:sz="0" w:space="0" w:color="auto"/>
                    <w:right w:val="none" w:sz="0" w:space="0" w:color="auto"/>
                  </w:divBdr>
                </w:div>
              </w:divsChild>
            </w:div>
            <w:div w:id="1868719243">
              <w:marLeft w:val="0"/>
              <w:marRight w:val="0"/>
              <w:marTop w:val="0"/>
              <w:marBottom w:val="0"/>
              <w:divBdr>
                <w:top w:val="none" w:sz="0" w:space="0" w:color="auto"/>
                <w:left w:val="none" w:sz="0" w:space="0" w:color="auto"/>
                <w:bottom w:val="none" w:sz="0" w:space="0" w:color="auto"/>
                <w:right w:val="none" w:sz="0" w:space="0" w:color="auto"/>
              </w:divBdr>
              <w:divsChild>
                <w:div w:id="2110392952">
                  <w:blockQuote w:val="1"/>
                  <w:marLeft w:val="720"/>
                  <w:marRight w:val="720"/>
                  <w:marTop w:val="100"/>
                  <w:marBottom w:val="100"/>
                  <w:divBdr>
                    <w:top w:val="none" w:sz="0" w:space="0" w:color="auto"/>
                    <w:left w:val="none" w:sz="0" w:space="0" w:color="auto"/>
                    <w:bottom w:val="none" w:sz="0" w:space="0" w:color="auto"/>
                    <w:right w:val="none" w:sz="0" w:space="0" w:color="auto"/>
                  </w:divBdr>
                </w:div>
                <w:div w:id="698049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2077871">
              <w:marLeft w:val="0"/>
              <w:marRight w:val="0"/>
              <w:marTop w:val="0"/>
              <w:marBottom w:val="0"/>
              <w:divBdr>
                <w:top w:val="none" w:sz="0" w:space="0" w:color="auto"/>
                <w:left w:val="none" w:sz="0" w:space="0" w:color="auto"/>
                <w:bottom w:val="none" w:sz="0" w:space="0" w:color="auto"/>
                <w:right w:val="none" w:sz="0" w:space="0" w:color="auto"/>
              </w:divBdr>
            </w:div>
            <w:div w:id="1321881530">
              <w:marLeft w:val="0"/>
              <w:marRight w:val="0"/>
              <w:marTop w:val="0"/>
              <w:marBottom w:val="0"/>
              <w:divBdr>
                <w:top w:val="none" w:sz="0" w:space="0" w:color="auto"/>
                <w:left w:val="none" w:sz="0" w:space="0" w:color="auto"/>
                <w:bottom w:val="none" w:sz="0" w:space="0" w:color="auto"/>
                <w:right w:val="none" w:sz="0" w:space="0" w:color="auto"/>
              </w:divBdr>
            </w:div>
            <w:div w:id="635067977">
              <w:marLeft w:val="0"/>
              <w:marRight w:val="0"/>
              <w:marTop w:val="0"/>
              <w:marBottom w:val="0"/>
              <w:divBdr>
                <w:top w:val="none" w:sz="0" w:space="0" w:color="auto"/>
                <w:left w:val="none" w:sz="0" w:space="0" w:color="auto"/>
                <w:bottom w:val="none" w:sz="0" w:space="0" w:color="auto"/>
                <w:right w:val="none" w:sz="0" w:space="0" w:color="auto"/>
              </w:divBdr>
            </w:div>
            <w:div w:id="1877234020">
              <w:marLeft w:val="0"/>
              <w:marRight w:val="0"/>
              <w:marTop w:val="0"/>
              <w:marBottom w:val="0"/>
              <w:divBdr>
                <w:top w:val="none" w:sz="0" w:space="0" w:color="auto"/>
                <w:left w:val="none" w:sz="0" w:space="0" w:color="auto"/>
                <w:bottom w:val="none" w:sz="0" w:space="0" w:color="auto"/>
                <w:right w:val="none" w:sz="0" w:space="0" w:color="auto"/>
              </w:divBdr>
              <w:divsChild>
                <w:div w:id="742261593">
                  <w:blockQuote w:val="1"/>
                  <w:marLeft w:val="720"/>
                  <w:marRight w:val="720"/>
                  <w:marTop w:val="100"/>
                  <w:marBottom w:val="100"/>
                  <w:divBdr>
                    <w:top w:val="none" w:sz="0" w:space="0" w:color="auto"/>
                    <w:left w:val="none" w:sz="0" w:space="0" w:color="auto"/>
                    <w:bottom w:val="none" w:sz="0" w:space="0" w:color="auto"/>
                    <w:right w:val="none" w:sz="0" w:space="0" w:color="auto"/>
                  </w:divBdr>
                </w:div>
                <w:div w:id="1416170528">
                  <w:marLeft w:val="0"/>
                  <w:marRight w:val="0"/>
                  <w:marTop w:val="0"/>
                  <w:marBottom w:val="0"/>
                  <w:divBdr>
                    <w:top w:val="none" w:sz="0" w:space="0" w:color="auto"/>
                    <w:left w:val="none" w:sz="0" w:space="0" w:color="auto"/>
                    <w:bottom w:val="none" w:sz="0" w:space="0" w:color="auto"/>
                    <w:right w:val="none" w:sz="0" w:space="0" w:color="auto"/>
                  </w:divBdr>
                  <w:divsChild>
                    <w:div w:id="1709529600">
                      <w:marLeft w:val="0"/>
                      <w:marRight w:val="0"/>
                      <w:marTop w:val="0"/>
                      <w:marBottom w:val="0"/>
                      <w:divBdr>
                        <w:top w:val="none" w:sz="0" w:space="0" w:color="auto"/>
                        <w:left w:val="none" w:sz="0" w:space="0" w:color="auto"/>
                        <w:bottom w:val="none" w:sz="0" w:space="0" w:color="auto"/>
                        <w:right w:val="none" w:sz="0" w:space="0" w:color="auto"/>
                      </w:divBdr>
                    </w:div>
                  </w:divsChild>
                </w:div>
                <w:div w:id="10454464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511230">
              <w:marLeft w:val="0"/>
              <w:marRight w:val="0"/>
              <w:marTop w:val="0"/>
              <w:marBottom w:val="0"/>
              <w:divBdr>
                <w:top w:val="none" w:sz="0" w:space="0" w:color="auto"/>
                <w:left w:val="none" w:sz="0" w:space="0" w:color="auto"/>
                <w:bottom w:val="none" w:sz="0" w:space="0" w:color="auto"/>
                <w:right w:val="none" w:sz="0" w:space="0" w:color="auto"/>
              </w:divBdr>
            </w:div>
            <w:div w:id="896084856">
              <w:marLeft w:val="0"/>
              <w:marRight w:val="0"/>
              <w:marTop w:val="0"/>
              <w:marBottom w:val="0"/>
              <w:divBdr>
                <w:top w:val="none" w:sz="0" w:space="0" w:color="auto"/>
                <w:left w:val="none" w:sz="0" w:space="0" w:color="auto"/>
                <w:bottom w:val="none" w:sz="0" w:space="0" w:color="auto"/>
                <w:right w:val="none" w:sz="0" w:space="0" w:color="auto"/>
              </w:divBdr>
              <w:divsChild>
                <w:div w:id="2017806235">
                  <w:marLeft w:val="0"/>
                  <w:marRight w:val="0"/>
                  <w:marTop w:val="0"/>
                  <w:marBottom w:val="0"/>
                  <w:divBdr>
                    <w:top w:val="none" w:sz="0" w:space="0" w:color="auto"/>
                    <w:left w:val="none" w:sz="0" w:space="0" w:color="auto"/>
                    <w:bottom w:val="none" w:sz="0" w:space="0" w:color="auto"/>
                    <w:right w:val="none" w:sz="0" w:space="0" w:color="auto"/>
                  </w:divBdr>
                </w:div>
                <w:div w:id="663165431">
                  <w:marLeft w:val="0"/>
                  <w:marRight w:val="0"/>
                  <w:marTop w:val="0"/>
                  <w:marBottom w:val="0"/>
                  <w:divBdr>
                    <w:top w:val="none" w:sz="0" w:space="0" w:color="auto"/>
                    <w:left w:val="none" w:sz="0" w:space="0" w:color="auto"/>
                    <w:bottom w:val="none" w:sz="0" w:space="0" w:color="auto"/>
                    <w:right w:val="none" w:sz="0" w:space="0" w:color="auto"/>
                  </w:divBdr>
                </w:div>
              </w:divsChild>
            </w:div>
            <w:div w:id="2017001568">
              <w:marLeft w:val="0"/>
              <w:marRight w:val="0"/>
              <w:marTop w:val="0"/>
              <w:marBottom w:val="0"/>
              <w:divBdr>
                <w:top w:val="none" w:sz="0" w:space="0" w:color="auto"/>
                <w:left w:val="none" w:sz="0" w:space="0" w:color="auto"/>
                <w:bottom w:val="none" w:sz="0" w:space="0" w:color="auto"/>
                <w:right w:val="none" w:sz="0" w:space="0" w:color="auto"/>
              </w:divBdr>
              <w:divsChild>
                <w:div w:id="581911285">
                  <w:blockQuote w:val="1"/>
                  <w:marLeft w:val="720"/>
                  <w:marRight w:val="720"/>
                  <w:marTop w:val="100"/>
                  <w:marBottom w:val="100"/>
                  <w:divBdr>
                    <w:top w:val="none" w:sz="0" w:space="0" w:color="auto"/>
                    <w:left w:val="none" w:sz="0" w:space="0" w:color="auto"/>
                    <w:bottom w:val="none" w:sz="0" w:space="0" w:color="auto"/>
                    <w:right w:val="none" w:sz="0" w:space="0" w:color="auto"/>
                  </w:divBdr>
                </w:div>
                <w:div w:id="1480072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40917182">
          <w:marLeft w:val="0"/>
          <w:marRight w:val="0"/>
          <w:marTop w:val="0"/>
          <w:marBottom w:val="0"/>
          <w:divBdr>
            <w:top w:val="none" w:sz="0" w:space="0" w:color="auto"/>
            <w:left w:val="none" w:sz="0" w:space="0" w:color="auto"/>
            <w:bottom w:val="none" w:sz="0" w:space="0" w:color="auto"/>
            <w:right w:val="none" w:sz="0" w:space="0" w:color="auto"/>
          </w:divBdr>
        </w:div>
        <w:div w:id="1081875331">
          <w:marLeft w:val="0"/>
          <w:marRight w:val="0"/>
          <w:marTop w:val="0"/>
          <w:marBottom w:val="0"/>
          <w:divBdr>
            <w:top w:val="none" w:sz="0" w:space="0" w:color="auto"/>
            <w:left w:val="none" w:sz="0" w:space="0" w:color="auto"/>
            <w:bottom w:val="none" w:sz="0" w:space="0" w:color="auto"/>
            <w:right w:val="none" w:sz="0" w:space="0" w:color="auto"/>
          </w:divBdr>
        </w:div>
        <w:div w:id="2090536827">
          <w:marLeft w:val="0"/>
          <w:marRight w:val="0"/>
          <w:marTop w:val="0"/>
          <w:marBottom w:val="0"/>
          <w:divBdr>
            <w:top w:val="none" w:sz="0" w:space="0" w:color="auto"/>
            <w:left w:val="none" w:sz="0" w:space="0" w:color="auto"/>
            <w:bottom w:val="none" w:sz="0" w:space="0" w:color="auto"/>
            <w:right w:val="none" w:sz="0" w:space="0" w:color="auto"/>
          </w:divBdr>
        </w:div>
        <w:div w:id="695619492">
          <w:marLeft w:val="0"/>
          <w:marRight w:val="0"/>
          <w:marTop w:val="0"/>
          <w:marBottom w:val="0"/>
          <w:divBdr>
            <w:top w:val="none" w:sz="0" w:space="0" w:color="auto"/>
            <w:left w:val="none" w:sz="0" w:space="0" w:color="auto"/>
            <w:bottom w:val="none" w:sz="0" w:space="0" w:color="auto"/>
            <w:right w:val="none" w:sz="0" w:space="0" w:color="auto"/>
          </w:divBdr>
        </w:div>
        <w:div w:id="1561162939">
          <w:marLeft w:val="0"/>
          <w:marRight w:val="0"/>
          <w:marTop w:val="0"/>
          <w:marBottom w:val="0"/>
          <w:divBdr>
            <w:top w:val="none" w:sz="0" w:space="0" w:color="auto"/>
            <w:left w:val="none" w:sz="0" w:space="0" w:color="auto"/>
            <w:bottom w:val="none" w:sz="0" w:space="0" w:color="auto"/>
            <w:right w:val="none" w:sz="0" w:space="0" w:color="auto"/>
          </w:divBdr>
        </w:div>
        <w:div w:id="1724668460">
          <w:marLeft w:val="0"/>
          <w:marRight w:val="0"/>
          <w:marTop w:val="0"/>
          <w:marBottom w:val="0"/>
          <w:divBdr>
            <w:top w:val="none" w:sz="0" w:space="0" w:color="auto"/>
            <w:left w:val="none" w:sz="0" w:space="0" w:color="auto"/>
            <w:bottom w:val="none" w:sz="0" w:space="0" w:color="auto"/>
            <w:right w:val="none" w:sz="0" w:space="0" w:color="auto"/>
          </w:divBdr>
        </w:div>
        <w:div w:id="469175066">
          <w:marLeft w:val="0"/>
          <w:marRight w:val="0"/>
          <w:marTop w:val="0"/>
          <w:marBottom w:val="0"/>
          <w:divBdr>
            <w:top w:val="none" w:sz="0" w:space="0" w:color="auto"/>
            <w:left w:val="none" w:sz="0" w:space="0" w:color="auto"/>
            <w:bottom w:val="none" w:sz="0" w:space="0" w:color="auto"/>
            <w:right w:val="none" w:sz="0" w:space="0" w:color="auto"/>
          </w:divBdr>
          <w:divsChild>
            <w:div w:id="20183809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6577696">
          <w:marLeft w:val="0"/>
          <w:marRight w:val="0"/>
          <w:marTop w:val="0"/>
          <w:marBottom w:val="0"/>
          <w:divBdr>
            <w:top w:val="none" w:sz="0" w:space="0" w:color="auto"/>
            <w:left w:val="none" w:sz="0" w:space="0" w:color="auto"/>
            <w:bottom w:val="none" w:sz="0" w:space="0" w:color="auto"/>
            <w:right w:val="none" w:sz="0" w:space="0" w:color="auto"/>
          </w:divBdr>
        </w:div>
        <w:div w:id="1526794513">
          <w:marLeft w:val="0"/>
          <w:marRight w:val="0"/>
          <w:marTop w:val="0"/>
          <w:marBottom w:val="0"/>
          <w:divBdr>
            <w:top w:val="none" w:sz="0" w:space="0" w:color="auto"/>
            <w:left w:val="none" w:sz="0" w:space="0" w:color="auto"/>
            <w:bottom w:val="none" w:sz="0" w:space="0" w:color="auto"/>
            <w:right w:val="none" w:sz="0" w:space="0" w:color="auto"/>
          </w:divBdr>
        </w:div>
        <w:div w:id="1653830202">
          <w:marLeft w:val="0"/>
          <w:marRight w:val="0"/>
          <w:marTop w:val="0"/>
          <w:marBottom w:val="0"/>
          <w:divBdr>
            <w:top w:val="none" w:sz="0" w:space="0" w:color="auto"/>
            <w:left w:val="none" w:sz="0" w:space="0" w:color="auto"/>
            <w:bottom w:val="none" w:sz="0" w:space="0" w:color="auto"/>
            <w:right w:val="none" w:sz="0" w:space="0" w:color="auto"/>
          </w:divBdr>
        </w:div>
        <w:div w:id="1070738197">
          <w:marLeft w:val="0"/>
          <w:marRight w:val="0"/>
          <w:marTop w:val="0"/>
          <w:marBottom w:val="0"/>
          <w:divBdr>
            <w:top w:val="none" w:sz="0" w:space="0" w:color="auto"/>
            <w:left w:val="none" w:sz="0" w:space="0" w:color="auto"/>
            <w:bottom w:val="none" w:sz="0" w:space="0" w:color="auto"/>
            <w:right w:val="none" w:sz="0" w:space="0" w:color="auto"/>
          </w:divBdr>
        </w:div>
        <w:div w:id="1263223571">
          <w:marLeft w:val="0"/>
          <w:marRight w:val="0"/>
          <w:marTop w:val="0"/>
          <w:marBottom w:val="0"/>
          <w:divBdr>
            <w:top w:val="none" w:sz="0" w:space="0" w:color="auto"/>
            <w:left w:val="none" w:sz="0" w:space="0" w:color="auto"/>
            <w:bottom w:val="none" w:sz="0" w:space="0" w:color="auto"/>
            <w:right w:val="none" w:sz="0" w:space="0" w:color="auto"/>
          </w:divBdr>
        </w:div>
        <w:div w:id="141388375">
          <w:marLeft w:val="0"/>
          <w:marRight w:val="0"/>
          <w:marTop w:val="0"/>
          <w:marBottom w:val="0"/>
          <w:divBdr>
            <w:top w:val="none" w:sz="0" w:space="0" w:color="auto"/>
            <w:left w:val="none" w:sz="0" w:space="0" w:color="auto"/>
            <w:bottom w:val="none" w:sz="0" w:space="0" w:color="auto"/>
            <w:right w:val="none" w:sz="0" w:space="0" w:color="auto"/>
          </w:divBdr>
        </w:div>
        <w:div w:id="899365163">
          <w:marLeft w:val="0"/>
          <w:marRight w:val="0"/>
          <w:marTop w:val="0"/>
          <w:marBottom w:val="0"/>
          <w:divBdr>
            <w:top w:val="none" w:sz="0" w:space="0" w:color="auto"/>
            <w:left w:val="none" w:sz="0" w:space="0" w:color="auto"/>
            <w:bottom w:val="none" w:sz="0" w:space="0" w:color="auto"/>
            <w:right w:val="none" w:sz="0" w:space="0" w:color="auto"/>
          </w:divBdr>
        </w:div>
        <w:div w:id="1286892245">
          <w:marLeft w:val="0"/>
          <w:marRight w:val="0"/>
          <w:marTop w:val="0"/>
          <w:marBottom w:val="0"/>
          <w:divBdr>
            <w:top w:val="none" w:sz="0" w:space="0" w:color="auto"/>
            <w:left w:val="none" w:sz="0" w:space="0" w:color="auto"/>
            <w:bottom w:val="none" w:sz="0" w:space="0" w:color="auto"/>
            <w:right w:val="none" w:sz="0" w:space="0" w:color="auto"/>
          </w:divBdr>
        </w:div>
        <w:div w:id="237983246">
          <w:marLeft w:val="0"/>
          <w:marRight w:val="0"/>
          <w:marTop w:val="0"/>
          <w:marBottom w:val="0"/>
          <w:divBdr>
            <w:top w:val="none" w:sz="0" w:space="0" w:color="auto"/>
            <w:left w:val="none" w:sz="0" w:space="0" w:color="auto"/>
            <w:bottom w:val="none" w:sz="0" w:space="0" w:color="auto"/>
            <w:right w:val="none" w:sz="0" w:space="0" w:color="auto"/>
          </w:divBdr>
        </w:div>
        <w:div w:id="2031175709">
          <w:marLeft w:val="0"/>
          <w:marRight w:val="0"/>
          <w:marTop w:val="0"/>
          <w:marBottom w:val="0"/>
          <w:divBdr>
            <w:top w:val="none" w:sz="0" w:space="0" w:color="auto"/>
            <w:left w:val="none" w:sz="0" w:space="0" w:color="auto"/>
            <w:bottom w:val="none" w:sz="0" w:space="0" w:color="auto"/>
            <w:right w:val="none" w:sz="0" w:space="0" w:color="auto"/>
          </w:divBdr>
        </w:div>
        <w:div w:id="686491822">
          <w:marLeft w:val="0"/>
          <w:marRight w:val="0"/>
          <w:marTop w:val="0"/>
          <w:marBottom w:val="0"/>
          <w:divBdr>
            <w:top w:val="none" w:sz="0" w:space="0" w:color="auto"/>
            <w:left w:val="none" w:sz="0" w:space="0" w:color="auto"/>
            <w:bottom w:val="none" w:sz="0" w:space="0" w:color="auto"/>
            <w:right w:val="none" w:sz="0" w:space="0" w:color="auto"/>
          </w:divBdr>
        </w:div>
        <w:div w:id="347559895">
          <w:marLeft w:val="0"/>
          <w:marRight w:val="0"/>
          <w:marTop w:val="0"/>
          <w:marBottom w:val="0"/>
          <w:divBdr>
            <w:top w:val="none" w:sz="0" w:space="0" w:color="auto"/>
            <w:left w:val="none" w:sz="0" w:space="0" w:color="auto"/>
            <w:bottom w:val="none" w:sz="0" w:space="0" w:color="auto"/>
            <w:right w:val="none" w:sz="0" w:space="0" w:color="auto"/>
          </w:divBdr>
        </w:div>
        <w:div w:id="56635060">
          <w:marLeft w:val="0"/>
          <w:marRight w:val="0"/>
          <w:marTop w:val="0"/>
          <w:marBottom w:val="0"/>
          <w:divBdr>
            <w:top w:val="none" w:sz="0" w:space="0" w:color="auto"/>
            <w:left w:val="none" w:sz="0" w:space="0" w:color="auto"/>
            <w:bottom w:val="none" w:sz="0" w:space="0" w:color="auto"/>
            <w:right w:val="none" w:sz="0" w:space="0" w:color="auto"/>
          </w:divBdr>
        </w:div>
        <w:div w:id="989286667">
          <w:marLeft w:val="0"/>
          <w:marRight w:val="0"/>
          <w:marTop w:val="0"/>
          <w:marBottom w:val="0"/>
          <w:divBdr>
            <w:top w:val="none" w:sz="0" w:space="0" w:color="auto"/>
            <w:left w:val="none" w:sz="0" w:space="0" w:color="auto"/>
            <w:bottom w:val="none" w:sz="0" w:space="0" w:color="auto"/>
            <w:right w:val="none" w:sz="0" w:space="0" w:color="auto"/>
          </w:divBdr>
        </w:div>
        <w:div w:id="911309325">
          <w:marLeft w:val="0"/>
          <w:marRight w:val="0"/>
          <w:marTop w:val="0"/>
          <w:marBottom w:val="0"/>
          <w:divBdr>
            <w:top w:val="none" w:sz="0" w:space="0" w:color="auto"/>
            <w:left w:val="none" w:sz="0" w:space="0" w:color="auto"/>
            <w:bottom w:val="none" w:sz="0" w:space="0" w:color="auto"/>
            <w:right w:val="none" w:sz="0" w:space="0" w:color="auto"/>
          </w:divBdr>
          <w:divsChild>
            <w:div w:id="807818678">
              <w:blockQuote w:val="1"/>
              <w:marLeft w:val="720"/>
              <w:marRight w:val="720"/>
              <w:marTop w:val="100"/>
              <w:marBottom w:val="100"/>
              <w:divBdr>
                <w:top w:val="none" w:sz="0" w:space="0" w:color="auto"/>
                <w:left w:val="none" w:sz="0" w:space="0" w:color="auto"/>
                <w:bottom w:val="none" w:sz="0" w:space="0" w:color="auto"/>
                <w:right w:val="none" w:sz="0" w:space="0" w:color="auto"/>
              </w:divBdr>
            </w:div>
            <w:div w:id="12124951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0602788">
          <w:marLeft w:val="0"/>
          <w:marRight w:val="0"/>
          <w:marTop w:val="0"/>
          <w:marBottom w:val="0"/>
          <w:divBdr>
            <w:top w:val="none" w:sz="0" w:space="0" w:color="auto"/>
            <w:left w:val="none" w:sz="0" w:space="0" w:color="auto"/>
            <w:bottom w:val="none" w:sz="0" w:space="0" w:color="auto"/>
            <w:right w:val="none" w:sz="0" w:space="0" w:color="auto"/>
          </w:divBdr>
        </w:div>
        <w:div w:id="1681852097">
          <w:marLeft w:val="0"/>
          <w:marRight w:val="0"/>
          <w:marTop w:val="0"/>
          <w:marBottom w:val="0"/>
          <w:divBdr>
            <w:top w:val="none" w:sz="0" w:space="0" w:color="auto"/>
            <w:left w:val="none" w:sz="0" w:space="0" w:color="auto"/>
            <w:bottom w:val="none" w:sz="0" w:space="0" w:color="auto"/>
            <w:right w:val="none" w:sz="0" w:space="0" w:color="auto"/>
          </w:divBdr>
        </w:div>
        <w:div w:id="1803037232">
          <w:marLeft w:val="0"/>
          <w:marRight w:val="0"/>
          <w:marTop w:val="0"/>
          <w:marBottom w:val="0"/>
          <w:divBdr>
            <w:top w:val="none" w:sz="0" w:space="0" w:color="auto"/>
            <w:left w:val="none" w:sz="0" w:space="0" w:color="auto"/>
            <w:bottom w:val="none" w:sz="0" w:space="0" w:color="auto"/>
            <w:right w:val="none" w:sz="0" w:space="0" w:color="auto"/>
          </w:divBdr>
          <w:divsChild>
            <w:div w:id="647591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9196091">
          <w:marLeft w:val="0"/>
          <w:marRight w:val="0"/>
          <w:marTop w:val="0"/>
          <w:marBottom w:val="0"/>
          <w:divBdr>
            <w:top w:val="none" w:sz="0" w:space="0" w:color="auto"/>
            <w:left w:val="none" w:sz="0" w:space="0" w:color="auto"/>
            <w:bottom w:val="none" w:sz="0" w:space="0" w:color="auto"/>
            <w:right w:val="none" w:sz="0" w:space="0" w:color="auto"/>
          </w:divBdr>
          <w:divsChild>
            <w:div w:id="1183739616">
              <w:blockQuote w:val="1"/>
              <w:marLeft w:val="720"/>
              <w:marRight w:val="720"/>
              <w:marTop w:val="100"/>
              <w:marBottom w:val="100"/>
              <w:divBdr>
                <w:top w:val="none" w:sz="0" w:space="0" w:color="auto"/>
                <w:left w:val="none" w:sz="0" w:space="0" w:color="auto"/>
                <w:bottom w:val="none" w:sz="0" w:space="0" w:color="auto"/>
                <w:right w:val="none" w:sz="0" w:space="0" w:color="auto"/>
              </w:divBdr>
            </w:div>
            <w:div w:id="560480309">
              <w:blockQuote w:val="1"/>
              <w:marLeft w:val="720"/>
              <w:marRight w:val="720"/>
              <w:marTop w:val="100"/>
              <w:marBottom w:val="100"/>
              <w:divBdr>
                <w:top w:val="none" w:sz="0" w:space="0" w:color="auto"/>
                <w:left w:val="none" w:sz="0" w:space="0" w:color="auto"/>
                <w:bottom w:val="none" w:sz="0" w:space="0" w:color="auto"/>
                <w:right w:val="none" w:sz="0" w:space="0" w:color="auto"/>
              </w:divBdr>
            </w:div>
            <w:div w:id="10523409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7613125">
          <w:marLeft w:val="0"/>
          <w:marRight w:val="0"/>
          <w:marTop w:val="0"/>
          <w:marBottom w:val="0"/>
          <w:divBdr>
            <w:top w:val="none" w:sz="0" w:space="0" w:color="auto"/>
            <w:left w:val="none" w:sz="0" w:space="0" w:color="auto"/>
            <w:bottom w:val="none" w:sz="0" w:space="0" w:color="auto"/>
            <w:right w:val="none" w:sz="0" w:space="0" w:color="auto"/>
          </w:divBdr>
          <w:divsChild>
            <w:div w:id="232400408">
              <w:blockQuote w:val="1"/>
              <w:marLeft w:val="720"/>
              <w:marRight w:val="720"/>
              <w:marTop w:val="100"/>
              <w:marBottom w:val="100"/>
              <w:divBdr>
                <w:top w:val="none" w:sz="0" w:space="0" w:color="auto"/>
                <w:left w:val="none" w:sz="0" w:space="0" w:color="auto"/>
                <w:bottom w:val="none" w:sz="0" w:space="0" w:color="auto"/>
                <w:right w:val="none" w:sz="0" w:space="0" w:color="auto"/>
              </w:divBdr>
            </w:div>
            <w:div w:id="1785689258">
              <w:blockQuote w:val="1"/>
              <w:marLeft w:val="720"/>
              <w:marRight w:val="720"/>
              <w:marTop w:val="100"/>
              <w:marBottom w:val="100"/>
              <w:divBdr>
                <w:top w:val="none" w:sz="0" w:space="0" w:color="auto"/>
                <w:left w:val="none" w:sz="0" w:space="0" w:color="auto"/>
                <w:bottom w:val="none" w:sz="0" w:space="0" w:color="auto"/>
                <w:right w:val="none" w:sz="0" w:space="0" w:color="auto"/>
              </w:divBdr>
            </w:div>
            <w:div w:id="1394769136">
              <w:blockQuote w:val="1"/>
              <w:marLeft w:val="720"/>
              <w:marRight w:val="720"/>
              <w:marTop w:val="100"/>
              <w:marBottom w:val="100"/>
              <w:divBdr>
                <w:top w:val="none" w:sz="0" w:space="0" w:color="auto"/>
                <w:left w:val="none" w:sz="0" w:space="0" w:color="auto"/>
                <w:bottom w:val="none" w:sz="0" w:space="0" w:color="auto"/>
                <w:right w:val="none" w:sz="0" w:space="0" w:color="auto"/>
              </w:divBdr>
            </w:div>
            <w:div w:id="959187368">
              <w:blockQuote w:val="1"/>
              <w:marLeft w:val="720"/>
              <w:marRight w:val="720"/>
              <w:marTop w:val="100"/>
              <w:marBottom w:val="100"/>
              <w:divBdr>
                <w:top w:val="none" w:sz="0" w:space="0" w:color="auto"/>
                <w:left w:val="none" w:sz="0" w:space="0" w:color="auto"/>
                <w:bottom w:val="none" w:sz="0" w:space="0" w:color="auto"/>
                <w:right w:val="none" w:sz="0" w:space="0" w:color="auto"/>
              </w:divBdr>
            </w:div>
            <w:div w:id="211813386">
              <w:blockQuote w:val="1"/>
              <w:marLeft w:val="720"/>
              <w:marRight w:val="720"/>
              <w:marTop w:val="100"/>
              <w:marBottom w:val="100"/>
              <w:divBdr>
                <w:top w:val="none" w:sz="0" w:space="0" w:color="auto"/>
                <w:left w:val="none" w:sz="0" w:space="0" w:color="auto"/>
                <w:bottom w:val="none" w:sz="0" w:space="0" w:color="auto"/>
                <w:right w:val="none" w:sz="0" w:space="0" w:color="auto"/>
              </w:divBdr>
            </w:div>
            <w:div w:id="137380072">
              <w:blockQuote w:val="1"/>
              <w:marLeft w:val="720"/>
              <w:marRight w:val="720"/>
              <w:marTop w:val="100"/>
              <w:marBottom w:val="100"/>
              <w:divBdr>
                <w:top w:val="none" w:sz="0" w:space="0" w:color="auto"/>
                <w:left w:val="none" w:sz="0" w:space="0" w:color="auto"/>
                <w:bottom w:val="none" w:sz="0" w:space="0" w:color="auto"/>
                <w:right w:val="none" w:sz="0" w:space="0" w:color="auto"/>
              </w:divBdr>
            </w:div>
            <w:div w:id="6925401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9312276">
          <w:blockQuote w:val="1"/>
          <w:marLeft w:val="720"/>
          <w:marRight w:val="720"/>
          <w:marTop w:val="100"/>
          <w:marBottom w:val="100"/>
          <w:divBdr>
            <w:top w:val="none" w:sz="0" w:space="0" w:color="auto"/>
            <w:left w:val="none" w:sz="0" w:space="0" w:color="auto"/>
            <w:bottom w:val="none" w:sz="0" w:space="0" w:color="auto"/>
            <w:right w:val="none" w:sz="0" w:space="0" w:color="auto"/>
          </w:divBdr>
        </w:div>
        <w:div w:id="1521358328">
          <w:blockQuote w:val="1"/>
          <w:marLeft w:val="720"/>
          <w:marRight w:val="720"/>
          <w:marTop w:val="100"/>
          <w:marBottom w:val="100"/>
          <w:divBdr>
            <w:top w:val="none" w:sz="0" w:space="0" w:color="auto"/>
            <w:left w:val="none" w:sz="0" w:space="0" w:color="auto"/>
            <w:bottom w:val="none" w:sz="0" w:space="0" w:color="auto"/>
            <w:right w:val="none" w:sz="0" w:space="0" w:color="auto"/>
          </w:divBdr>
        </w:div>
        <w:div w:id="1473332057">
          <w:blockQuote w:val="1"/>
          <w:marLeft w:val="720"/>
          <w:marRight w:val="720"/>
          <w:marTop w:val="100"/>
          <w:marBottom w:val="100"/>
          <w:divBdr>
            <w:top w:val="none" w:sz="0" w:space="0" w:color="auto"/>
            <w:left w:val="none" w:sz="0" w:space="0" w:color="auto"/>
            <w:bottom w:val="none" w:sz="0" w:space="0" w:color="auto"/>
            <w:right w:val="none" w:sz="0" w:space="0" w:color="auto"/>
          </w:divBdr>
        </w:div>
        <w:div w:id="1547372395">
          <w:marLeft w:val="0"/>
          <w:marRight w:val="0"/>
          <w:marTop w:val="0"/>
          <w:marBottom w:val="0"/>
          <w:divBdr>
            <w:top w:val="none" w:sz="0" w:space="0" w:color="auto"/>
            <w:left w:val="none" w:sz="0" w:space="0" w:color="auto"/>
            <w:bottom w:val="none" w:sz="0" w:space="0" w:color="auto"/>
            <w:right w:val="none" w:sz="0" w:space="0" w:color="auto"/>
          </w:divBdr>
        </w:div>
        <w:div w:id="377972603">
          <w:marLeft w:val="0"/>
          <w:marRight w:val="0"/>
          <w:marTop w:val="0"/>
          <w:marBottom w:val="0"/>
          <w:divBdr>
            <w:top w:val="none" w:sz="0" w:space="0" w:color="auto"/>
            <w:left w:val="none" w:sz="0" w:space="0" w:color="auto"/>
            <w:bottom w:val="none" w:sz="0" w:space="0" w:color="auto"/>
            <w:right w:val="none" w:sz="0" w:space="0" w:color="auto"/>
          </w:divBdr>
        </w:div>
        <w:div w:id="265578333">
          <w:marLeft w:val="0"/>
          <w:marRight w:val="0"/>
          <w:marTop w:val="0"/>
          <w:marBottom w:val="0"/>
          <w:divBdr>
            <w:top w:val="none" w:sz="0" w:space="0" w:color="auto"/>
            <w:left w:val="none" w:sz="0" w:space="0" w:color="auto"/>
            <w:bottom w:val="none" w:sz="0" w:space="0" w:color="auto"/>
            <w:right w:val="none" w:sz="0" w:space="0" w:color="auto"/>
          </w:divBdr>
        </w:div>
        <w:div w:id="2022733338">
          <w:marLeft w:val="0"/>
          <w:marRight w:val="0"/>
          <w:marTop w:val="0"/>
          <w:marBottom w:val="0"/>
          <w:divBdr>
            <w:top w:val="none" w:sz="0" w:space="0" w:color="auto"/>
            <w:left w:val="none" w:sz="0" w:space="0" w:color="auto"/>
            <w:bottom w:val="none" w:sz="0" w:space="0" w:color="auto"/>
            <w:right w:val="none" w:sz="0" w:space="0" w:color="auto"/>
          </w:divBdr>
        </w:div>
        <w:div w:id="1528105143">
          <w:marLeft w:val="0"/>
          <w:marRight w:val="0"/>
          <w:marTop w:val="0"/>
          <w:marBottom w:val="0"/>
          <w:divBdr>
            <w:top w:val="none" w:sz="0" w:space="0" w:color="auto"/>
            <w:left w:val="none" w:sz="0" w:space="0" w:color="auto"/>
            <w:bottom w:val="none" w:sz="0" w:space="0" w:color="auto"/>
            <w:right w:val="none" w:sz="0" w:space="0" w:color="auto"/>
          </w:divBdr>
          <w:divsChild>
            <w:div w:id="1836529053">
              <w:blockQuote w:val="1"/>
              <w:marLeft w:val="720"/>
              <w:marRight w:val="720"/>
              <w:marTop w:val="100"/>
              <w:marBottom w:val="100"/>
              <w:divBdr>
                <w:top w:val="none" w:sz="0" w:space="0" w:color="auto"/>
                <w:left w:val="none" w:sz="0" w:space="0" w:color="auto"/>
                <w:bottom w:val="none" w:sz="0" w:space="0" w:color="auto"/>
                <w:right w:val="none" w:sz="0" w:space="0" w:color="auto"/>
              </w:divBdr>
            </w:div>
            <w:div w:id="1568762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5872556">
          <w:marLeft w:val="0"/>
          <w:marRight w:val="0"/>
          <w:marTop w:val="0"/>
          <w:marBottom w:val="0"/>
          <w:divBdr>
            <w:top w:val="none" w:sz="0" w:space="0" w:color="auto"/>
            <w:left w:val="none" w:sz="0" w:space="0" w:color="auto"/>
            <w:bottom w:val="none" w:sz="0" w:space="0" w:color="auto"/>
            <w:right w:val="none" w:sz="0" w:space="0" w:color="auto"/>
          </w:divBdr>
        </w:div>
        <w:div w:id="127357893">
          <w:marLeft w:val="0"/>
          <w:marRight w:val="0"/>
          <w:marTop w:val="0"/>
          <w:marBottom w:val="0"/>
          <w:divBdr>
            <w:top w:val="none" w:sz="0" w:space="0" w:color="auto"/>
            <w:left w:val="none" w:sz="0" w:space="0" w:color="auto"/>
            <w:bottom w:val="none" w:sz="0" w:space="0" w:color="auto"/>
            <w:right w:val="none" w:sz="0" w:space="0" w:color="auto"/>
          </w:divBdr>
        </w:div>
        <w:div w:id="1419209012">
          <w:marLeft w:val="0"/>
          <w:marRight w:val="0"/>
          <w:marTop w:val="0"/>
          <w:marBottom w:val="0"/>
          <w:divBdr>
            <w:top w:val="none" w:sz="0" w:space="0" w:color="auto"/>
            <w:left w:val="none" w:sz="0" w:space="0" w:color="auto"/>
            <w:bottom w:val="none" w:sz="0" w:space="0" w:color="auto"/>
            <w:right w:val="none" w:sz="0" w:space="0" w:color="auto"/>
          </w:divBdr>
        </w:div>
        <w:div w:id="847257768">
          <w:marLeft w:val="0"/>
          <w:marRight w:val="0"/>
          <w:marTop w:val="0"/>
          <w:marBottom w:val="0"/>
          <w:divBdr>
            <w:top w:val="none" w:sz="0" w:space="0" w:color="auto"/>
            <w:left w:val="none" w:sz="0" w:space="0" w:color="auto"/>
            <w:bottom w:val="none" w:sz="0" w:space="0" w:color="auto"/>
            <w:right w:val="none" w:sz="0" w:space="0" w:color="auto"/>
          </w:divBdr>
          <w:divsChild>
            <w:div w:id="247543997">
              <w:blockQuote w:val="1"/>
              <w:marLeft w:val="720"/>
              <w:marRight w:val="720"/>
              <w:marTop w:val="100"/>
              <w:marBottom w:val="100"/>
              <w:divBdr>
                <w:top w:val="none" w:sz="0" w:space="0" w:color="auto"/>
                <w:left w:val="none" w:sz="0" w:space="0" w:color="auto"/>
                <w:bottom w:val="none" w:sz="0" w:space="0" w:color="auto"/>
                <w:right w:val="none" w:sz="0" w:space="0" w:color="auto"/>
              </w:divBdr>
            </w:div>
            <w:div w:id="11218045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9143472">
          <w:marLeft w:val="0"/>
          <w:marRight w:val="0"/>
          <w:marTop w:val="0"/>
          <w:marBottom w:val="0"/>
          <w:divBdr>
            <w:top w:val="none" w:sz="0" w:space="0" w:color="auto"/>
            <w:left w:val="none" w:sz="0" w:space="0" w:color="auto"/>
            <w:bottom w:val="none" w:sz="0" w:space="0" w:color="auto"/>
            <w:right w:val="none" w:sz="0" w:space="0" w:color="auto"/>
          </w:divBdr>
        </w:div>
        <w:div w:id="481236257">
          <w:marLeft w:val="0"/>
          <w:marRight w:val="0"/>
          <w:marTop w:val="0"/>
          <w:marBottom w:val="0"/>
          <w:divBdr>
            <w:top w:val="none" w:sz="0" w:space="0" w:color="auto"/>
            <w:left w:val="none" w:sz="0" w:space="0" w:color="auto"/>
            <w:bottom w:val="none" w:sz="0" w:space="0" w:color="auto"/>
            <w:right w:val="none" w:sz="0" w:space="0" w:color="auto"/>
          </w:divBdr>
          <w:divsChild>
            <w:div w:id="2023587827">
              <w:blockQuote w:val="1"/>
              <w:marLeft w:val="720"/>
              <w:marRight w:val="720"/>
              <w:marTop w:val="100"/>
              <w:marBottom w:val="100"/>
              <w:divBdr>
                <w:top w:val="none" w:sz="0" w:space="0" w:color="auto"/>
                <w:left w:val="none" w:sz="0" w:space="0" w:color="auto"/>
                <w:bottom w:val="none" w:sz="0" w:space="0" w:color="auto"/>
                <w:right w:val="none" w:sz="0" w:space="0" w:color="auto"/>
              </w:divBdr>
            </w:div>
            <w:div w:id="1309750872">
              <w:blockQuote w:val="1"/>
              <w:marLeft w:val="720"/>
              <w:marRight w:val="720"/>
              <w:marTop w:val="100"/>
              <w:marBottom w:val="100"/>
              <w:divBdr>
                <w:top w:val="none" w:sz="0" w:space="0" w:color="auto"/>
                <w:left w:val="none" w:sz="0" w:space="0" w:color="auto"/>
                <w:bottom w:val="none" w:sz="0" w:space="0" w:color="auto"/>
                <w:right w:val="none" w:sz="0" w:space="0" w:color="auto"/>
              </w:divBdr>
            </w:div>
            <w:div w:id="1570505464">
              <w:blockQuote w:val="1"/>
              <w:marLeft w:val="720"/>
              <w:marRight w:val="720"/>
              <w:marTop w:val="100"/>
              <w:marBottom w:val="100"/>
              <w:divBdr>
                <w:top w:val="none" w:sz="0" w:space="0" w:color="auto"/>
                <w:left w:val="none" w:sz="0" w:space="0" w:color="auto"/>
                <w:bottom w:val="none" w:sz="0" w:space="0" w:color="auto"/>
                <w:right w:val="none" w:sz="0" w:space="0" w:color="auto"/>
              </w:divBdr>
            </w:div>
            <w:div w:id="4103957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9518441">
          <w:marLeft w:val="0"/>
          <w:marRight w:val="0"/>
          <w:marTop w:val="0"/>
          <w:marBottom w:val="0"/>
          <w:divBdr>
            <w:top w:val="none" w:sz="0" w:space="0" w:color="auto"/>
            <w:left w:val="none" w:sz="0" w:space="0" w:color="auto"/>
            <w:bottom w:val="none" w:sz="0" w:space="0" w:color="auto"/>
            <w:right w:val="none" w:sz="0" w:space="0" w:color="auto"/>
          </w:divBdr>
          <w:divsChild>
            <w:div w:id="423190077">
              <w:marLeft w:val="0"/>
              <w:marRight w:val="0"/>
              <w:marTop w:val="0"/>
              <w:marBottom w:val="0"/>
              <w:divBdr>
                <w:top w:val="none" w:sz="0" w:space="0" w:color="auto"/>
                <w:left w:val="none" w:sz="0" w:space="0" w:color="auto"/>
                <w:bottom w:val="none" w:sz="0" w:space="0" w:color="auto"/>
                <w:right w:val="none" w:sz="0" w:space="0" w:color="auto"/>
              </w:divBdr>
            </w:div>
          </w:divsChild>
        </w:div>
        <w:div w:id="1625228478">
          <w:marLeft w:val="0"/>
          <w:marRight w:val="0"/>
          <w:marTop w:val="0"/>
          <w:marBottom w:val="0"/>
          <w:divBdr>
            <w:top w:val="none" w:sz="0" w:space="0" w:color="auto"/>
            <w:left w:val="none" w:sz="0" w:space="0" w:color="auto"/>
            <w:bottom w:val="none" w:sz="0" w:space="0" w:color="auto"/>
            <w:right w:val="none" w:sz="0" w:space="0" w:color="auto"/>
          </w:divBdr>
        </w:div>
        <w:div w:id="2099864302">
          <w:marLeft w:val="0"/>
          <w:marRight w:val="0"/>
          <w:marTop w:val="0"/>
          <w:marBottom w:val="0"/>
          <w:divBdr>
            <w:top w:val="none" w:sz="0" w:space="0" w:color="auto"/>
            <w:left w:val="none" w:sz="0" w:space="0" w:color="auto"/>
            <w:bottom w:val="none" w:sz="0" w:space="0" w:color="auto"/>
            <w:right w:val="none" w:sz="0" w:space="0" w:color="auto"/>
          </w:divBdr>
        </w:div>
        <w:div w:id="1560554144">
          <w:marLeft w:val="0"/>
          <w:marRight w:val="0"/>
          <w:marTop w:val="0"/>
          <w:marBottom w:val="0"/>
          <w:divBdr>
            <w:top w:val="none" w:sz="0" w:space="0" w:color="auto"/>
            <w:left w:val="none" w:sz="0" w:space="0" w:color="auto"/>
            <w:bottom w:val="none" w:sz="0" w:space="0" w:color="auto"/>
            <w:right w:val="none" w:sz="0" w:space="0" w:color="auto"/>
          </w:divBdr>
        </w:div>
        <w:div w:id="1136799805">
          <w:marLeft w:val="0"/>
          <w:marRight w:val="0"/>
          <w:marTop w:val="0"/>
          <w:marBottom w:val="0"/>
          <w:divBdr>
            <w:top w:val="none" w:sz="0" w:space="0" w:color="auto"/>
            <w:left w:val="none" w:sz="0" w:space="0" w:color="auto"/>
            <w:bottom w:val="none" w:sz="0" w:space="0" w:color="auto"/>
            <w:right w:val="none" w:sz="0" w:space="0" w:color="auto"/>
          </w:divBdr>
        </w:div>
        <w:div w:id="1408116149">
          <w:marLeft w:val="0"/>
          <w:marRight w:val="0"/>
          <w:marTop w:val="0"/>
          <w:marBottom w:val="0"/>
          <w:divBdr>
            <w:top w:val="none" w:sz="0" w:space="0" w:color="auto"/>
            <w:left w:val="none" w:sz="0" w:space="0" w:color="auto"/>
            <w:bottom w:val="none" w:sz="0" w:space="0" w:color="auto"/>
            <w:right w:val="none" w:sz="0" w:space="0" w:color="auto"/>
          </w:divBdr>
          <w:divsChild>
            <w:div w:id="997340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9560858">
          <w:marLeft w:val="0"/>
          <w:marRight w:val="0"/>
          <w:marTop w:val="0"/>
          <w:marBottom w:val="0"/>
          <w:divBdr>
            <w:top w:val="none" w:sz="0" w:space="0" w:color="auto"/>
            <w:left w:val="none" w:sz="0" w:space="0" w:color="auto"/>
            <w:bottom w:val="none" w:sz="0" w:space="0" w:color="auto"/>
            <w:right w:val="none" w:sz="0" w:space="0" w:color="auto"/>
          </w:divBdr>
        </w:div>
        <w:div w:id="2112359146">
          <w:marLeft w:val="0"/>
          <w:marRight w:val="0"/>
          <w:marTop w:val="0"/>
          <w:marBottom w:val="0"/>
          <w:divBdr>
            <w:top w:val="none" w:sz="0" w:space="0" w:color="auto"/>
            <w:left w:val="none" w:sz="0" w:space="0" w:color="auto"/>
            <w:bottom w:val="none" w:sz="0" w:space="0" w:color="auto"/>
            <w:right w:val="none" w:sz="0" w:space="0" w:color="auto"/>
          </w:divBdr>
        </w:div>
        <w:div w:id="1154102192">
          <w:marLeft w:val="0"/>
          <w:marRight w:val="0"/>
          <w:marTop w:val="0"/>
          <w:marBottom w:val="0"/>
          <w:divBdr>
            <w:top w:val="none" w:sz="0" w:space="0" w:color="auto"/>
            <w:left w:val="none" w:sz="0" w:space="0" w:color="auto"/>
            <w:bottom w:val="none" w:sz="0" w:space="0" w:color="auto"/>
            <w:right w:val="none" w:sz="0" w:space="0" w:color="auto"/>
          </w:divBdr>
        </w:div>
        <w:div w:id="297534790">
          <w:marLeft w:val="0"/>
          <w:marRight w:val="0"/>
          <w:marTop w:val="0"/>
          <w:marBottom w:val="0"/>
          <w:divBdr>
            <w:top w:val="none" w:sz="0" w:space="0" w:color="auto"/>
            <w:left w:val="none" w:sz="0" w:space="0" w:color="auto"/>
            <w:bottom w:val="none" w:sz="0" w:space="0" w:color="auto"/>
            <w:right w:val="none" w:sz="0" w:space="0" w:color="auto"/>
          </w:divBdr>
          <w:divsChild>
            <w:div w:id="1854949576">
              <w:blockQuote w:val="1"/>
              <w:marLeft w:val="720"/>
              <w:marRight w:val="720"/>
              <w:marTop w:val="100"/>
              <w:marBottom w:val="100"/>
              <w:divBdr>
                <w:top w:val="none" w:sz="0" w:space="0" w:color="auto"/>
                <w:left w:val="none" w:sz="0" w:space="0" w:color="auto"/>
                <w:bottom w:val="none" w:sz="0" w:space="0" w:color="auto"/>
                <w:right w:val="none" w:sz="0" w:space="0" w:color="auto"/>
              </w:divBdr>
            </w:div>
            <w:div w:id="772701546">
              <w:blockQuote w:val="1"/>
              <w:marLeft w:val="720"/>
              <w:marRight w:val="720"/>
              <w:marTop w:val="100"/>
              <w:marBottom w:val="100"/>
              <w:divBdr>
                <w:top w:val="none" w:sz="0" w:space="0" w:color="auto"/>
                <w:left w:val="none" w:sz="0" w:space="0" w:color="auto"/>
                <w:bottom w:val="none" w:sz="0" w:space="0" w:color="auto"/>
                <w:right w:val="none" w:sz="0" w:space="0" w:color="auto"/>
              </w:divBdr>
            </w:div>
            <w:div w:id="1784420242">
              <w:blockQuote w:val="1"/>
              <w:marLeft w:val="720"/>
              <w:marRight w:val="720"/>
              <w:marTop w:val="100"/>
              <w:marBottom w:val="100"/>
              <w:divBdr>
                <w:top w:val="none" w:sz="0" w:space="0" w:color="auto"/>
                <w:left w:val="none" w:sz="0" w:space="0" w:color="auto"/>
                <w:bottom w:val="none" w:sz="0" w:space="0" w:color="auto"/>
                <w:right w:val="none" w:sz="0" w:space="0" w:color="auto"/>
              </w:divBdr>
            </w:div>
            <w:div w:id="1307127370">
              <w:blockQuote w:val="1"/>
              <w:marLeft w:val="720"/>
              <w:marRight w:val="720"/>
              <w:marTop w:val="100"/>
              <w:marBottom w:val="100"/>
              <w:divBdr>
                <w:top w:val="none" w:sz="0" w:space="0" w:color="auto"/>
                <w:left w:val="none" w:sz="0" w:space="0" w:color="auto"/>
                <w:bottom w:val="none" w:sz="0" w:space="0" w:color="auto"/>
                <w:right w:val="none" w:sz="0" w:space="0" w:color="auto"/>
              </w:divBdr>
            </w:div>
            <w:div w:id="13804727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555434">
          <w:marLeft w:val="0"/>
          <w:marRight w:val="0"/>
          <w:marTop w:val="0"/>
          <w:marBottom w:val="0"/>
          <w:divBdr>
            <w:top w:val="none" w:sz="0" w:space="0" w:color="auto"/>
            <w:left w:val="none" w:sz="0" w:space="0" w:color="auto"/>
            <w:bottom w:val="none" w:sz="0" w:space="0" w:color="auto"/>
            <w:right w:val="none" w:sz="0" w:space="0" w:color="auto"/>
          </w:divBdr>
          <w:divsChild>
            <w:div w:id="1790200084">
              <w:blockQuote w:val="1"/>
              <w:marLeft w:val="720"/>
              <w:marRight w:val="720"/>
              <w:marTop w:val="100"/>
              <w:marBottom w:val="100"/>
              <w:divBdr>
                <w:top w:val="none" w:sz="0" w:space="0" w:color="auto"/>
                <w:left w:val="none" w:sz="0" w:space="0" w:color="auto"/>
                <w:bottom w:val="none" w:sz="0" w:space="0" w:color="auto"/>
                <w:right w:val="none" w:sz="0" w:space="0" w:color="auto"/>
              </w:divBdr>
            </w:div>
            <w:div w:id="669017802">
              <w:blockQuote w:val="1"/>
              <w:marLeft w:val="720"/>
              <w:marRight w:val="720"/>
              <w:marTop w:val="100"/>
              <w:marBottom w:val="100"/>
              <w:divBdr>
                <w:top w:val="none" w:sz="0" w:space="0" w:color="auto"/>
                <w:left w:val="none" w:sz="0" w:space="0" w:color="auto"/>
                <w:bottom w:val="none" w:sz="0" w:space="0" w:color="auto"/>
                <w:right w:val="none" w:sz="0" w:space="0" w:color="auto"/>
              </w:divBdr>
            </w:div>
            <w:div w:id="1943411536">
              <w:blockQuote w:val="1"/>
              <w:marLeft w:val="720"/>
              <w:marRight w:val="720"/>
              <w:marTop w:val="100"/>
              <w:marBottom w:val="100"/>
              <w:divBdr>
                <w:top w:val="none" w:sz="0" w:space="0" w:color="auto"/>
                <w:left w:val="none" w:sz="0" w:space="0" w:color="auto"/>
                <w:bottom w:val="none" w:sz="0" w:space="0" w:color="auto"/>
                <w:right w:val="none" w:sz="0" w:space="0" w:color="auto"/>
              </w:divBdr>
            </w:div>
            <w:div w:id="1349142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5208477">
          <w:marLeft w:val="0"/>
          <w:marRight w:val="0"/>
          <w:marTop w:val="0"/>
          <w:marBottom w:val="0"/>
          <w:divBdr>
            <w:top w:val="none" w:sz="0" w:space="0" w:color="auto"/>
            <w:left w:val="none" w:sz="0" w:space="0" w:color="auto"/>
            <w:bottom w:val="none" w:sz="0" w:space="0" w:color="auto"/>
            <w:right w:val="none" w:sz="0" w:space="0" w:color="auto"/>
          </w:divBdr>
          <w:divsChild>
            <w:div w:id="65301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9687547">
          <w:marLeft w:val="0"/>
          <w:marRight w:val="0"/>
          <w:marTop w:val="0"/>
          <w:marBottom w:val="0"/>
          <w:divBdr>
            <w:top w:val="none" w:sz="0" w:space="0" w:color="auto"/>
            <w:left w:val="none" w:sz="0" w:space="0" w:color="auto"/>
            <w:bottom w:val="none" w:sz="0" w:space="0" w:color="auto"/>
            <w:right w:val="none" w:sz="0" w:space="0" w:color="auto"/>
          </w:divBdr>
        </w:div>
        <w:div w:id="553858711">
          <w:marLeft w:val="0"/>
          <w:marRight w:val="0"/>
          <w:marTop w:val="0"/>
          <w:marBottom w:val="0"/>
          <w:divBdr>
            <w:top w:val="none" w:sz="0" w:space="0" w:color="auto"/>
            <w:left w:val="none" w:sz="0" w:space="0" w:color="auto"/>
            <w:bottom w:val="none" w:sz="0" w:space="0" w:color="auto"/>
            <w:right w:val="none" w:sz="0" w:space="0" w:color="auto"/>
          </w:divBdr>
        </w:div>
        <w:div w:id="1565215511">
          <w:marLeft w:val="0"/>
          <w:marRight w:val="0"/>
          <w:marTop w:val="0"/>
          <w:marBottom w:val="0"/>
          <w:divBdr>
            <w:top w:val="none" w:sz="0" w:space="0" w:color="auto"/>
            <w:left w:val="none" w:sz="0" w:space="0" w:color="auto"/>
            <w:bottom w:val="none" w:sz="0" w:space="0" w:color="auto"/>
            <w:right w:val="none" w:sz="0" w:space="0" w:color="auto"/>
          </w:divBdr>
        </w:div>
        <w:div w:id="1471439238">
          <w:marLeft w:val="0"/>
          <w:marRight w:val="0"/>
          <w:marTop w:val="0"/>
          <w:marBottom w:val="0"/>
          <w:divBdr>
            <w:top w:val="none" w:sz="0" w:space="0" w:color="auto"/>
            <w:left w:val="none" w:sz="0" w:space="0" w:color="auto"/>
            <w:bottom w:val="none" w:sz="0" w:space="0" w:color="auto"/>
            <w:right w:val="none" w:sz="0" w:space="0" w:color="auto"/>
          </w:divBdr>
        </w:div>
        <w:div w:id="18548514">
          <w:marLeft w:val="0"/>
          <w:marRight w:val="0"/>
          <w:marTop w:val="0"/>
          <w:marBottom w:val="0"/>
          <w:divBdr>
            <w:top w:val="none" w:sz="0" w:space="0" w:color="auto"/>
            <w:left w:val="none" w:sz="0" w:space="0" w:color="auto"/>
            <w:bottom w:val="none" w:sz="0" w:space="0" w:color="auto"/>
            <w:right w:val="none" w:sz="0" w:space="0" w:color="auto"/>
          </w:divBdr>
        </w:div>
        <w:div w:id="515387849">
          <w:marLeft w:val="0"/>
          <w:marRight w:val="0"/>
          <w:marTop w:val="0"/>
          <w:marBottom w:val="0"/>
          <w:divBdr>
            <w:top w:val="none" w:sz="0" w:space="0" w:color="auto"/>
            <w:left w:val="none" w:sz="0" w:space="0" w:color="auto"/>
            <w:bottom w:val="none" w:sz="0" w:space="0" w:color="auto"/>
            <w:right w:val="none" w:sz="0" w:space="0" w:color="auto"/>
          </w:divBdr>
        </w:div>
        <w:div w:id="1870298199">
          <w:marLeft w:val="0"/>
          <w:marRight w:val="0"/>
          <w:marTop w:val="0"/>
          <w:marBottom w:val="0"/>
          <w:divBdr>
            <w:top w:val="none" w:sz="0" w:space="0" w:color="auto"/>
            <w:left w:val="none" w:sz="0" w:space="0" w:color="auto"/>
            <w:bottom w:val="none" w:sz="0" w:space="0" w:color="auto"/>
            <w:right w:val="none" w:sz="0" w:space="0" w:color="auto"/>
          </w:divBdr>
          <w:divsChild>
            <w:div w:id="1900697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2184549">
          <w:marLeft w:val="0"/>
          <w:marRight w:val="0"/>
          <w:marTop w:val="0"/>
          <w:marBottom w:val="0"/>
          <w:divBdr>
            <w:top w:val="none" w:sz="0" w:space="0" w:color="auto"/>
            <w:left w:val="none" w:sz="0" w:space="0" w:color="auto"/>
            <w:bottom w:val="none" w:sz="0" w:space="0" w:color="auto"/>
            <w:right w:val="none" w:sz="0" w:space="0" w:color="auto"/>
          </w:divBdr>
          <w:divsChild>
            <w:div w:id="1098137295">
              <w:marLeft w:val="0"/>
              <w:marRight w:val="0"/>
              <w:marTop w:val="0"/>
              <w:marBottom w:val="0"/>
              <w:divBdr>
                <w:top w:val="none" w:sz="0" w:space="0" w:color="auto"/>
                <w:left w:val="none" w:sz="0" w:space="0" w:color="auto"/>
                <w:bottom w:val="none" w:sz="0" w:space="0" w:color="auto"/>
                <w:right w:val="none" w:sz="0" w:space="0" w:color="auto"/>
              </w:divBdr>
            </w:div>
            <w:div w:id="761268547">
              <w:blockQuote w:val="1"/>
              <w:marLeft w:val="720"/>
              <w:marRight w:val="720"/>
              <w:marTop w:val="100"/>
              <w:marBottom w:val="100"/>
              <w:divBdr>
                <w:top w:val="none" w:sz="0" w:space="0" w:color="auto"/>
                <w:left w:val="none" w:sz="0" w:space="0" w:color="auto"/>
                <w:bottom w:val="none" w:sz="0" w:space="0" w:color="auto"/>
                <w:right w:val="none" w:sz="0" w:space="0" w:color="auto"/>
              </w:divBdr>
            </w:div>
            <w:div w:id="1307275407">
              <w:blockQuote w:val="1"/>
              <w:marLeft w:val="720"/>
              <w:marRight w:val="720"/>
              <w:marTop w:val="100"/>
              <w:marBottom w:val="100"/>
              <w:divBdr>
                <w:top w:val="none" w:sz="0" w:space="0" w:color="auto"/>
                <w:left w:val="none" w:sz="0" w:space="0" w:color="auto"/>
                <w:bottom w:val="none" w:sz="0" w:space="0" w:color="auto"/>
                <w:right w:val="none" w:sz="0" w:space="0" w:color="auto"/>
              </w:divBdr>
            </w:div>
            <w:div w:id="1340355625">
              <w:blockQuote w:val="1"/>
              <w:marLeft w:val="720"/>
              <w:marRight w:val="720"/>
              <w:marTop w:val="100"/>
              <w:marBottom w:val="100"/>
              <w:divBdr>
                <w:top w:val="none" w:sz="0" w:space="0" w:color="auto"/>
                <w:left w:val="none" w:sz="0" w:space="0" w:color="auto"/>
                <w:bottom w:val="none" w:sz="0" w:space="0" w:color="auto"/>
                <w:right w:val="none" w:sz="0" w:space="0" w:color="auto"/>
              </w:divBdr>
            </w:div>
            <w:div w:id="470564596">
              <w:blockQuote w:val="1"/>
              <w:marLeft w:val="720"/>
              <w:marRight w:val="720"/>
              <w:marTop w:val="100"/>
              <w:marBottom w:val="100"/>
              <w:divBdr>
                <w:top w:val="none" w:sz="0" w:space="0" w:color="auto"/>
                <w:left w:val="none" w:sz="0" w:space="0" w:color="auto"/>
                <w:bottom w:val="none" w:sz="0" w:space="0" w:color="auto"/>
                <w:right w:val="none" w:sz="0" w:space="0" w:color="auto"/>
              </w:divBdr>
            </w:div>
            <w:div w:id="791172385">
              <w:blockQuote w:val="1"/>
              <w:marLeft w:val="720"/>
              <w:marRight w:val="720"/>
              <w:marTop w:val="100"/>
              <w:marBottom w:val="100"/>
              <w:divBdr>
                <w:top w:val="none" w:sz="0" w:space="0" w:color="auto"/>
                <w:left w:val="none" w:sz="0" w:space="0" w:color="auto"/>
                <w:bottom w:val="none" w:sz="0" w:space="0" w:color="auto"/>
                <w:right w:val="none" w:sz="0" w:space="0" w:color="auto"/>
              </w:divBdr>
            </w:div>
            <w:div w:id="75933047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74863096">
                  <w:marLeft w:val="0"/>
                  <w:marRight w:val="0"/>
                  <w:marTop w:val="0"/>
                  <w:marBottom w:val="0"/>
                  <w:divBdr>
                    <w:top w:val="none" w:sz="0" w:space="0" w:color="auto"/>
                    <w:left w:val="none" w:sz="0" w:space="0" w:color="auto"/>
                    <w:bottom w:val="none" w:sz="0" w:space="0" w:color="auto"/>
                    <w:right w:val="none" w:sz="0" w:space="0" w:color="auto"/>
                  </w:divBdr>
                </w:div>
              </w:divsChild>
            </w:div>
            <w:div w:id="151650687">
              <w:blockQuote w:val="1"/>
              <w:marLeft w:val="720"/>
              <w:marRight w:val="720"/>
              <w:marTop w:val="100"/>
              <w:marBottom w:val="100"/>
              <w:divBdr>
                <w:top w:val="none" w:sz="0" w:space="0" w:color="auto"/>
                <w:left w:val="none" w:sz="0" w:space="0" w:color="auto"/>
                <w:bottom w:val="none" w:sz="0" w:space="0" w:color="auto"/>
                <w:right w:val="none" w:sz="0" w:space="0" w:color="auto"/>
              </w:divBdr>
            </w:div>
            <w:div w:id="1717661202">
              <w:marLeft w:val="0"/>
              <w:marRight w:val="0"/>
              <w:marTop w:val="0"/>
              <w:marBottom w:val="0"/>
              <w:divBdr>
                <w:top w:val="none" w:sz="0" w:space="0" w:color="auto"/>
                <w:left w:val="none" w:sz="0" w:space="0" w:color="auto"/>
                <w:bottom w:val="none" w:sz="0" w:space="0" w:color="auto"/>
                <w:right w:val="none" w:sz="0" w:space="0" w:color="auto"/>
              </w:divBdr>
            </w:div>
          </w:divsChild>
        </w:div>
        <w:div w:id="1388650574">
          <w:marLeft w:val="0"/>
          <w:marRight w:val="0"/>
          <w:marTop w:val="0"/>
          <w:marBottom w:val="0"/>
          <w:divBdr>
            <w:top w:val="none" w:sz="0" w:space="0" w:color="auto"/>
            <w:left w:val="none" w:sz="0" w:space="0" w:color="auto"/>
            <w:bottom w:val="none" w:sz="0" w:space="0" w:color="auto"/>
            <w:right w:val="none" w:sz="0" w:space="0" w:color="auto"/>
          </w:divBdr>
          <w:divsChild>
            <w:div w:id="318922760">
              <w:marLeft w:val="0"/>
              <w:marRight w:val="0"/>
              <w:marTop w:val="0"/>
              <w:marBottom w:val="0"/>
              <w:divBdr>
                <w:top w:val="none" w:sz="0" w:space="0" w:color="auto"/>
                <w:left w:val="none" w:sz="0" w:space="0" w:color="auto"/>
                <w:bottom w:val="none" w:sz="0" w:space="0" w:color="auto"/>
                <w:right w:val="none" w:sz="0" w:space="0" w:color="auto"/>
              </w:divBdr>
            </w:div>
            <w:div w:id="1241717622">
              <w:marLeft w:val="0"/>
              <w:marRight w:val="0"/>
              <w:marTop w:val="0"/>
              <w:marBottom w:val="0"/>
              <w:divBdr>
                <w:top w:val="none" w:sz="0" w:space="0" w:color="auto"/>
                <w:left w:val="none" w:sz="0" w:space="0" w:color="auto"/>
                <w:bottom w:val="none" w:sz="0" w:space="0" w:color="auto"/>
                <w:right w:val="none" w:sz="0" w:space="0" w:color="auto"/>
              </w:divBdr>
            </w:div>
            <w:div w:id="218899607">
              <w:marLeft w:val="0"/>
              <w:marRight w:val="0"/>
              <w:marTop w:val="0"/>
              <w:marBottom w:val="0"/>
              <w:divBdr>
                <w:top w:val="none" w:sz="0" w:space="0" w:color="auto"/>
                <w:left w:val="none" w:sz="0" w:space="0" w:color="auto"/>
                <w:bottom w:val="none" w:sz="0" w:space="0" w:color="auto"/>
                <w:right w:val="none" w:sz="0" w:space="0" w:color="auto"/>
              </w:divBdr>
            </w:div>
            <w:div w:id="1082878122">
              <w:blockQuote w:val="1"/>
              <w:marLeft w:val="720"/>
              <w:marRight w:val="720"/>
              <w:marTop w:val="100"/>
              <w:marBottom w:val="100"/>
              <w:divBdr>
                <w:top w:val="none" w:sz="0" w:space="0" w:color="auto"/>
                <w:left w:val="none" w:sz="0" w:space="0" w:color="auto"/>
                <w:bottom w:val="none" w:sz="0" w:space="0" w:color="auto"/>
                <w:right w:val="none" w:sz="0" w:space="0" w:color="auto"/>
              </w:divBdr>
            </w:div>
            <w:div w:id="379331929">
              <w:marLeft w:val="0"/>
              <w:marRight w:val="0"/>
              <w:marTop w:val="0"/>
              <w:marBottom w:val="0"/>
              <w:divBdr>
                <w:top w:val="none" w:sz="0" w:space="0" w:color="auto"/>
                <w:left w:val="none" w:sz="0" w:space="0" w:color="auto"/>
                <w:bottom w:val="none" w:sz="0" w:space="0" w:color="auto"/>
                <w:right w:val="none" w:sz="0" w:space="0" w:color="auto"/>
              </w:divBdr>
            </w:div>
          </w:divsChild>
        </w:div>
        <w:div w:id="1560745021">
          <w:marLeft w:val="0"/>
          <w:marRight w:val="0"/>
          <w:marTop w:val="0"/>
          <w:marBottom w:val="0"/>
          <w:divBdr>
            <w:top w:val="none" w:sz="0" w:space="0" w:color="auto"/>
            <w:left w:val="none" w:sz="0" w:space="0" w:color="auto"/>
            <w:bottom w:val="none" w:sz="0" w:space="0" w:color="auto"/>
            <w:right w:val="none" w:sz="0" w:space="0" w:color="auto"/>
          </w:divBdr>
        </w:div>
        <w:div w:id="437797179">
          <w:marLeft w:val="0"/>
          <w:marRight w:val="0"/>
          <w:marTop w:val="0"/>
          <w:marBottom w:val="0"/>
          <w:divBdr>
            <w:top w:val="none" w:sz="0" w:space="0" w:color="auto"/>
            <w:left w:val="none" w:sz="0" w:space="0" w:color="auto"/>
            <w:bottom w:val="none" w:sz="0" w:space="0" w:color="auto"/>
            <w:right w:val="none" w:sz="0" w:space="0" w:color="auto"/>
          </w:divBdr>
          <w:divsChild>
            <w:div w:id="145896911">
              <w:marLeft w:val="0"/>
              <w:marRight w:val="0"/>
              <w:marTop w:val="0"/>
              <w:marBottom w:val="0"/>
              <w:divBdr>
                <w:top w:val="none" w:sz="0" w:space="0" w:color="auto"/>
                <w:left w:val="none" w:sz="0" w:space="0" w:color="auto"/>
                <w:bottom w:val="none" w:sz="0" w:space="0" w:color="auto"/>
                <w:right w:val="none" w:sz="0" w:space="0" w:color="auto"/>
              </w:divBdr>
            </w:div>
            <w:div w:id="1738549102">
              <w:marLeft w:val="0"/>
              <w:marRight w:val="0"/>
              <w:marTop w:val="0"/>
              <w:marBottom w:val="0"/>
              <w:divBdr>
                <w:top w:val="none" w:sz="0" w:space="0" w:color="auto"/>
                <w:left w:val="none" w:sz="0" w:space="0" w:color="auto"/>
                <w:bottom w:val="none" w:sz="0" w:space="0" w:color="auto"/>
                <w:right w:val="none" w:sz="0" w:space="0" w:color="auto"/>
              </w:divBdr>
            </w:div>
            <w:div w:id="1718359779">
              <w:marLeft w:val="0"/>
              <w:marRight w:val="0"/>
              <w:marTop w:val="0"/>
              <w:marBottom w:val="0"/>
              <w:divBdr>
                <w:top w:val="none" w:sz="0" w:space="0" w:color="auto"/>
                <w:left w:val="none" w:sz="0" w:space="0" w:color="auto"/>
                <w:bottom w:val="none" w:sz="0" w:space="0" w:color="auto"/>
                <w:right w:val="none" w:sz="0" w:space="0" w:color="auto"/>
              </w:divBdr>
              <w:divsChild>
                <w:div w:id="1041443431">
                  <w:blockQuote w:val="1"/>
                  <w:marLeft w:val="720"/>
                  <w:marRight w:val="720"/>
                  <w:marTop w:val="100"/>
                  <w:marBottom w:val="100"/>
                  <w:divBdr>
                    <w:top w:val="none" w:sz="0" w:space="0" w:color="auto"/>
                    <w:left w:val="none" w:sz="0" w:space="0" w:color="auto"/>
                    <w:bottom w:val="none" w:sz="0" w:space="0" w:color="auto"/>
                    <w:right w:val="none" w:sz="0" w:space="0" w:color="auto"/>
                  </w:divBdr>
                </w:div>
                <w:div w:id="1193689439">
                  <w:marLeft w:val="0"/>
                  <w:marRight w:val="0"/>
                  <w:marTop w:val="0"/>
                  <w:marBottom w:val="0"/>
                  <w:divBdr>
                    <w:top w:val="none" w:sz="0" w:space="0" w:color="auto"/>
                    <w:left w:val="none" w:sz="0" w:space="0" w:color="auto"/>
                    <w:bottom w:val="none" w:sz="0" w:space="0" w:color="auto"/>
                    <w:right w:val="none" w:sz="0" w:space="0" w:color="auto"/>
                  </w:divBdr>
                </w:div>
                <w:div w:id="1907719191">
                  <w:blockQuote w:val="1"/>
                  <w:marLeft w:val="720"/>
                  <w:marRight w:val="720"/>
                  <w:marTop w:val="100"/>
                  <w:marBottom w:val="100"/>
                  <w:divBdr>
                    <w:top w:val="none" w:sz="0" w:space="0" w:color="auto"/>
                    <w:left w:val="none" w:sz="0" w:space="0" w:color="auto"/>
                    <w:bottom w:val="none" w:sz="0" w:space="0" w:color="auto"/>
                    <w:right w:val="none" w:sz="0" w:space="0" w:color="auto"/>
                  </w:divBdr>
                </w:div>
                <w:div w:id="482963505">
                  <w:marLeft w:val="0"/>
                  <w:marRight w:val="0"/>
                  <w:marTop w:val="0"/>
                  <w:marBottom w:val="0"/>
                  <w:divBdr>
                    <w:top w:val="none" w:sz="0" w:space="0" w:color="auto"/>
                    <w:left w:val="none" w:sz="0" w:space="0" w:color="auto"/>
                    <w:bottom w:val="none" w:sz="0" w:space="0" w:color="auto"/>
                    <w:right w:val="none" w:sz="0" w:space="0" w:color="auto"/>
                  </w:divBdr>
                </w:div>
                <w:div w:id="534392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2342814">
          <w:marLeft w:val="0"/>
          <w:marRight w:val="0"/>
          <w:marTop w:val="0"/>
          <w:marBottom w:val="0"/>
          <w:divBdr>
            <w:top w:val="none" w:sz="0" w:space="0" w:color="auto"/>
            <w:left w:val="none" w:sz="0" w:space="0" w:color="auto"/>
            <w:bottom w:val="none" w:sz="0" w:space="0" w:color="auto"/>
            <w:right w:val="none" w:sz="0" w:space="0" w:color="auto"/>
          </w:divBdr>
        </w:div>
        <w:div w:id="439766036">
          <w:marLeft w:val="0"/>
          <w:marRight w:val="0"/>
          <w:marTop w:val="0"/>
          <w:marBottom w:val="0"/>
          <w:divBdr>
            <w:top w:val="none" w:sz="0" w:space="0" w:color="auto"/>
            <w:left w:val="none" w:sz="0" w:space="0" w:color="auto"/>
            <w:bottom w:val="none" w:sz="0" w:space="0" w:color="auto"/>
            <w:right w:val="none" w:sz="0" w:space="0" w:color="auto"/>
          </w:divBdr>
        </w:div>
        <w:div w:id="652370830">
          <w:marLeft w:val="0"/>
          <w:marRight w:val="0"/>
          <w:marTop w:val="0"/>
          <w:marBottom w:val="0"/>
          <w:divBdr>
            <w:top w:val="none" w:sz="0" w:space="0" w:color="auto"/>
            <w:left w:val="none" w:sz="0" w:space="0" w:color="auto"/>
            <w:bottom w:val="none" w:sz="0" w:space="0" w:color="auto"/>
            <w:right w:val="none" w:sz="0" w:space="0" w:color="auto"/>
          </w:divBdr>
        </w:div>
        <w:div w:id="1740321533">
          <w:marLeft w:val="0"/>
          <w:marRight w:val="0"/>
          <w:marTop w:val="0"/>
          <w:marBottom w:val="0"/>
          <w:divBdr>
            <w:top w:val="none" w:sz="0" w:space="0" w:color="auto"/>
            <w:left w:val="none" w:sz="0" w:space="0" w:color="auto"/>
            <w:bottom w:val="none" w:sz="0" w:space="0" w:color="auto"/>
            <w:right w:val="none" w:sz="0" w:space="0" w:color="auto"/>
          </w:divBdr>
        </w:div>
        <w:div w:id="686171897">
          <w:marLeft w:val="0"/>
          <w:marRight w:val="0"/>
          <w:marTop w:val="0"/>
          <w:marBottom w:val="0"/>
          <w:divBdr>
            <w:top w:val="none" w:sz="0" w:space="0" w:color="auto"/>
            <w:left w:val="none" w:sz="0" w:space="0" w:color="auto"/>
            <w:bottom w:val="none" w:sz="0" w:space="0" w:color="auto"/>
            <w:right w:val="none" w:sz="0" w:space="0" w:color="auto"/>
          </w:divBdr>
        </w:div>
        <w:div w:id="917321897">
          <w:marLeft w:val="0"/>
          <w:marRight w:val="0"/>
          <w:marTop w:val="0"/>
          <w:marBottom w:val="0"/>
          <w:divBdr>
            <w:top w:val="none" w:sz="0" w:space="0" w:color="auto"/>
            <w:left w:val="none" w:sz="0" w:space="0" w:color="auto"/>
            <w:bottom w:val="none" w:sz="0" w:space="0" w:color="auto"/>
            <w:right w:val="none" w:sz="0" w:space="0" w:color="auto"/>
          </w:divBdr>
        </w:div>
        <w:div w:id="1357999113">
          <w:marLeft w:val="0"/>
          <w:marRight w:val="0"/>
          <w:marTop w:val="0"/>
          <w:marBottom w:val="0"/>
          <w:divBdr>
            <w:top w:val="none" w:sz="0" w:space="0" w:color="auto"/>
            <w:left w:val="none" w:sz="0" w:space="0" w:color="auto"/>
            <w:bottom w:val="none" w:sz="0" w:space="0" w:color="auto"/>
            <w:right w:val="none" w:sz="0" w:space="0" w:color="auto"/>
          </w:divBdr>
          <w:divsChild>
            <w:div w:id="1175681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952226">
          <w:blockQuote w:val="1"/>
          <w:marLeft w:val="720"/>
          <w:marRight w:val="720"/>
          <w:marTop w:val="100"/>
          <w:marBottom w:val="100"/>
          <w:divBdr>
            <w:top w:val="none" w:sz="0" w:space="0" w:color="auto"/>
            <w:left w:val="none" w:sz="0" w:space="0" w:color="auto"/>
            <w:bottom w:val="none" w:sz="0" w:space="0" w:color="auto"/>
            <w:right w:val="none" w:sz="0" w:space="0" w:color="auto"/>
          </w:divBdr>
        </w:div>
        <w:div w:id="643198240">
          <w:blockQuote w:val="1"/>
          <w:marLeft w:val="720"/>
          <w:marRight w:val="720"/>
          <w:marTop w:val="100"/>
          <w:marBottom w:val="100"/>
          <w:divBdr>
            <w:top w:val="none" w:sz="0" w:space="0" w:color="auto"/>
            <w:left w:val="none" w:sz="0" w:space="0" w:color="auto"/>
            <w:bottom w:val="none" w:sz="0" w:space="0" w:color="auto"/>
            <w:right w:val="none" w:sz="0" w:space="0" w:color="auto"/>
          </w:divBdr>
        </w:div>
        <w:div w:id="71196665">
          <w:blockQuote w:val="1"/>
          <w:marLeft w:val="720"/>
          <w:marRight w:val="720"/>
          <w:marTop w:val="100"/>
          <w:marBottom w:val="100"/>
          <w:divBdr>
            <w:top w:val="none" w:sz="0" w:space="0" w:color="auto"/>
            <w:left w:val="none" w:sz="0" w:space="0" w:color="auto"/>
            <w:bottom w:val="none" w:sz="0" w:space="0" w:color="auto"/>
            <w:right w:val="none" w:sz="0" w:space="0" w:color="auto"/>
          </w:divBdr>
        </w:div>
        <w:div w:id="1861384186">
          <w:blockQuote w:val="1"/>
          <w:marLeft w:val="720"/>
          <w:marRight w:val="720"/>
          <w:marTop w:val="100"/>
          <w:marBottom w:val="100"/>
          <w:divBdr>
            <w:top w:val="none" w:sz="0" w:space="0" w:color="auto"/>
            <w:left w:val="none" w:sz="0" w:space="0" w:color="auto"/>
            <w:bottom w:val="none" w:sz="0" w:space="0" w:color="auto"/>
            <w:right w:val="none" w:sz="0" w:space="0" w:color="auto"/>
          </w:divBdr>
        </w:div>
        <w:div w:id="1837379023">
          <w:marLeft w:val="0"/>
          <w:marRight w:val="0"/>
          <w:marTop w:val="0"/>
          <w:marBottom w:val="0"/>
          <w:divBdr>
            <w:top w:val="none" w:sz="0" w:space="0" w:color="auto"/>
            <w:left w:val="none" w:sz="0" w:space="0" w:color="auto"/>
            <w:bottom w:val="none" w:sz="0" w:space="0" w:color="auto"/>
            <w:right w:val="none" w:sz="0" w:space="0" w:color="auto"/>
          </w:divBdr>
        </w:div>
        <w:div w:id="2021005788">
          <w:blockQuote w:val="1"/>
          <w:marLeft w:val="720"/>
          <w:marRight w:val="720"/>
          <w:marTop w:val="100"/>
          <w:marBottom w:val="100"/>
          <w:divBdr>
            <w:top w:val="none" w:sz="0" w:space="0" w:color="auto"/>
            <w:left w:val="none" w:sz="0" w:space="0" w:color="auto"/>
            <w:bottom w:val="none" w:sz="0" w:space="0" w:color="auto"/>
            <w:right w:val="none" w:sz="0" w:space="0" w:color="auto"/>
          </w:divBdr>
        </w:div>
        <w:div w:id="1735929856">
          <w:marLeft w:val="0"/>
          <w:marRight w:val="0"/>
          <w:marTop w:val="0"/>
          <w:marBottom w:val="0"/>
          <w:divBdr>
            <w:top w:val="none" w:sz="0" w:space="0" w:color="auto"/>
            <w:left w:val="none" w:sz="0" w:space="0" w:color="auto"/>
            <w:bottom w:val="none" w:sz="0" w:space="0" w:color="auto"/>
            <w:right w:val="none" w:sz="0" w:space="0" w:color="auto"/>
          </w:divBdr>
          <w:divsChild>
            <w:div w:id="346952679">
              <w:blockQuote w:val="1"/>
              <w:marLeft w:val="720"/>
              <w:marRight w:val="720"/>
              <w:marTop w:val="100"/>
              <w:marBottom w:val="100"/>
              <w:divBdr>
                <w:top w:val="none" w:sz="0" w:space="0" w:color="auto"/>
                <w:left w:val="none" w:sz="0" w:space="0" w:color="auto"/>
                <w:bottom w:val="none" w:sz="0" w:space="0" w:color="auto"/>
                <w:right w:val="none" w:sz="0" w:space="0" w:color="auto"/>
              </w:divBdr>
            </w:div>
            <w:div w:id="79569558">
              <w:blockQuote w:val="1"/>
              <w:marLeft w:val="720"/>
              <w:marRight w:val="720"/>
              <w:marTop w:val="100"/>
              <w:marBottom w:val="100"/>
              <w:divBdr>
                <w:top w:val="none" w:sz="0" w:space="0" w:color="auto"/>
                <w:left w:val="none" w:sz="0" w:space="0" w:color="auto"/>
                <w:bottom w:val="none" w:sz="0" w:space="0" w:color="auto"/>
                <w:right w:val="none" w:sz="0" w:space="0" w:color="auto"/>
              </w:divBdr>
            </w:div>
            <w:div w:id="1779565937">
              <w:blockQuote w:val="1"/>
              <w:marLeft w:val="720"/>
              <w:marRight w:val="720"/>
              <w:marTop w:val="100"/>
              <w:marBottom w:val="100"/>
              <w:divBdr>
                <w:top w:val="none" w:sz="0" w:space="0" w:color="auto"/>
                <w:left w:val="none" w:sz="0" w:space="0" w:color="auto"/>
                <w:bottom w:val="none" w:sz="0" w:space="0" w:color="auto"/>
                <w:right w:val="none" w:sz="0" w:space="0" w:color="auto"/>
              </w:divBdr>
            </w:div>
            <w:div w:id="1084031745">
              <w:blockQuote w:val="1"/>
              <w:marLeft w:val="720"/>
              <w:marRight w:val="720"/>
              <w:marTop w:val="100"/>
              <w:marBottom w:val="100"/>
              <w:divBdr>
                <w:top w:val="none" w:sz="0" w:space="0" w:color="auto"/>
                <w:left w:val="none" w:sz="0" w:space="0" w:color="auto"/>
                <w:bottom w:val="none" w:sz="0" w:space="0" w:color="auto"/>
                <w:right w:val="none" w:sz="0" w:space="0" w:color="auto"/>
              </w:divBdr>
            </w:div>
            <w:div w:id="1390690493">
              <w:blockQuote w:val="1"/>
              <w:marLeft w:val="720"/>
              <w:marRight w:val="720"/>
              <w:marTop w:val="100"/>
              <w:marBottom w:val="100"/>
              <w:divBdr>
                <w:top w:val="none" w:sz="0" w:space="0" w:color="auto"/>
                <w:left w:val="none" w:sz="0" w:space="0" w:color="auto"/>
                <w:bottom w:val="none" w:sz="0" w:space="0" w:color="auto"/>
                <w:right w:val="none" w:sz="0" w:space="0" w:color="auto"/>
              </w:divBdr>
            </w:div>
            <w:div w:id="1070619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6996401">
          <w:blockQuote w:val="1"/>
          <w:marLeft w:val="720"/>
          <w:marRight w:val="720"/>
          <w:marTop w:val="100"/>
          <w:marBottom w:val="100"/>
          <w:divBdr>
            <w:top w:val="none" w:sz="0" w:space="0" w:color="auto"/>
            <w:left w:val="none" w:sz="0" w:space="0" w:color="auto"/>
            <w:bottom w:val="none" w:sz="0" w:space="0" w:color="auto"/>
            <w:right w:val="none" w:sz="0" w:space="0" w:color="auto"/>
          </w:divBdr>
        </w:div>
        <w:div w:id="676082657">
          <w:marLeft w:val="0"/>
          <w:marRight w:val="0"/>
          <w:marTop w:val="0"/>
          <w:marBottom w:val="0"/>
          <w:divBdr>
            <w:top w:val="none" w:sz="0" w:space="0" w:color="auto"/>
            <w:left w:val="none" w:sz="0" w:space="0" w:color="auto"/>
            <w:bottom w:val="none" w:sz="0" w:space="0" w:color="auto"/>
            <w:right w:val="none" w:sz="0" w:space="0" w:color="auto"/>
          </w:divBdr>
        </w:div>
        <w:div w:id="1130200731">
          <w:marLeft w:val="0"/>
          <w:marRight w:val="0"/>
          <w:marTop w:val="0"/>
          <w:marBottom w:val="0"/>
          <w:divBdr>
            <w:top w:val="none" w:sz="0" w:space="0" w:color="auto"/>
            <w:left w:val="none" w:sz="0" w:space="0" w:color="auto"/>
            <w:bottom w:val="none" w:sz="0" w:space="0" w:color="auto"/>
            <w:right w:val="none" w:sz="0" w:space="0" w:color="auto"/>
          </w:divBdr>
        </w:div>
        <w:div w:id="544366823">
          <w:marLeft w:val="0"/>
          <w:marRight w:val="0"/>
          <w:marTop w:val="0"/>
          <w:marBottom w:val="0"/>
          <w:divBdr>
            <w:top w:val="none" w:sz="0" w:space="0" w:color="auto"/>
            <w:left w:val="none" w:sz="0" w:space="0" w:color="auto"/>
            <w:bottom w:val="none" w:sz="0" w:space="0" w:color="auto"/>
            <w:right w:val="none" w:sz="0" w:space="0" w:color="auto"/>
          </w:divBdr>
        </w:div>
        <w:div w:id="581719533">
          <w:marLeft w:val="0"/>
          <w:marRight w:val="0"/>
          <w:marTop w:val="0"/>
          <w:marBottom w:val="0"/>
          <w:divBdr>
            <w:top w:val="none" w:sz="0" w:space="0" w:color="auto"/>
            <w:left w:val="none" w:sz="0" w:space="0" w:color="auto"/>
            <w:bottom w:val="none" w:sz="0" w:space="0" w:color="auto"/>
            <w:right w:val="none" w:sz="0" w:space="0" w:color="auto"/>
          </w:divBdr>
        </w:div>
        <w:div w:id="768966573">
          <w:marLeft w:val="0"/>
          <w:marRight w:val="0"/>
          <w:marTop w:val="0"/>
          <w:marBottom w:val="0"/>
          <w:divBdr>
            <w:top w:val="none" w:sz="0" w:space="0" w:color="auto"/>
            <w:left w:val="none" w:sz="0" w:space="0" w:color="auto"/>
            <w:bottom w:val="none" w:sz="0" w:space="0" w:color="auto"/>
            <w:right w:val="none" w:sz="0" w:space="0" w:color="auto"/>
          </w:divBdr>
          <w:divsChild>
            <w:div w:id="1339431138">
              <w:marLeft w:val="0"/>
              <w:marRight w:val="0"/>
              <w:marTop w:val="0"/>
              <w:marBottom w:val="0"/>
              <w:divBdr>
                <w:top w:val="none" w:sz="0" w:space="0" w:color="auto"/>
                <w:left w:val="none" w:sz="0" w:space="0" w:color="auto"/>
                <w:bottom w:val="none" w:sz="0" w:space="0" w:color="auto"/>
                <w:right w:val="none" w:sz="0" w:space="0" w:color="auto"/>
              </w:divBdr>
              <w:divsChild>
                <w:div w:id="944650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204289">
          <w:marLeft w:val="0"/>
          <w:marRight w:val="0"/>
          <w:marTop w:val="0"/>
          <w:marBottom w:val="0"/>
          <w:divBdr>
            <w:top w:val="none" w:sz="0" w:space="0" w:color="auto"/>
            <w:left w:val="none" w:sz="0" w:space="0" w:color="auto"/>
            <w:bottom w:val="none" w:sz="0" w:space="0" w:color="auto"/>
            <w:right w:val="none" w:sz="0" w:space="0" w:color="auto"/>
          </w:divBdr>
        </w:div>
        <w:div w:id="1121731798">
          <w:marLeft w:val="0"/>
          <w:marRight w:val="0"/>
          <w:marTop w:val="0"/>
          <w:marBottom w:val="0"/>
          <w:divBdr>
            <w:top w:val="none" w:sz="0" w:space="0" w:color="auto"/>
            <w:left w:val="none" w:sz="0" w:space="0" w:color="auto"/>
            <w:bottom w:val="none" w:sz="0" w:space="0" w:color="auto"/>
            <w:right w:val="none" w:sz="0" w:space="0" w:color="auto"/>
          </w:divBdr>
        </w:div>
        <w:div w:id="1925870695">
          <w:marLeft w:val="0"/>
          <w:marRight w:val="0"/>
          <w:marTop w:val="0"/>
          <w:marBottom w:val="0"/>
          <w:divBdr>
            <w:top w:val="none" w:sz="0" w:space="0" w:color="auto"/>
            <w:left w:val="none" w:sz="0" w:space="0" w:color="auto"/>
            <w:bottom w:val="none" w:sz="0" w:space="0" w:color="auto"/>
            <w:right w:val="none" w:sz="0" w:space="0" w:color="auto"/>
          </w:divBdr>
        </w:div>
        <w:div w:id="1062218626">
          <w:marLeft w:val="0"/>
          <w:marRight w:val="0"/>
          <w:marTop w:val="0"/>
          <w:marBottom w:val="0"/>
          <w:divBdr>
            <w:top w:val="none" w:sz="0" w:space="0" w:color="auto"/>
            <w:left w:val="none" w:sz="0" w:space="0" w:color="auto"/>
            <w:bottom w:val="none" w:sz="0" w:space="0" w:color="auto"/>
            <w:right w:val="none" w:sz="0" w:space="0" w:color="auto"/>
          </w:divBdr>
        </w:div>
        <w:div w:id="857814216">
          <w:marLeft w:val="0"/>
          <w:marRight w:val="0"/>
          <w:marTop w:val="0"/>
          <w:marBottom w:val="0"/>
          <w:divBdr>
            <w:top w:val="none" w:sz="0" w:space="0" w:color="auto"/>
            <w:left w:val="none" w:sz="0" w:space="0" w:color="auto"/>
            <w:bottom w:val="none" w:sz="0" w:space="0" w:color="auto"/>
            <w:right w:val="none" w:sz="0" w:space="0" w:color="auto"/>
          </w:divBdr>
        </w:div>
        <w:div w:id="1726563981">
          <w:marLeft w:val="0"/>
          <w:marRight w:val="0"/>
          <w:marTop w:val="0"/>
          <w:marBottom w:val="0"/>
          <w:divBdr>
            <w:top w:val="none" w:sz="0" w:space="0" w:color="auto"/>
            <w:left w:val="none" w:sz="0" w:space="0" w:color="auto"/>
            <w:bottom w:val="none" w:sz="0" w:space="0" w:color="auto"/>
            <w:right w:val="none" w:sz="0" w:space="0" w:color="auto"/>
          </w:divBdr>
        </w:div>
        <w:div w:id="1913925807">
          <w:marLeft w:val="0"/>
          <w:marRight w:val="0"/>
          <w:marTop w:val="0"/>
          <w:marBottom w:val="0"/>
          <w:divBdr>
            <w:top w:val="none" w:sz="0" w:space="0" w:color="auto"/>
            <w:left w:val="none" w:sz="0" w:space="0" w:color="auto"/>
            <w:bottom w:val="none" w:sz="0" w:space="0" w:color="auto"/>
            <w:right w:val="none" w:sz="0" w:space="0" w:color="auto"/>
          </w:divBdr>
          <w:divsChild>
            <w:div w:id="696124652">
              <w:marLeft w:val="0"/>
              <w:marRight w:val="0"/>
              <w:marTop w:val="0"/>
              <w:marBottom w:val="0"/>
              <w:divBdr>
                <w:top w:val="none" w:sz="0" w:space="0" w:color="auto"/>
                <w:left w:val="none" w:sz="0" w:space="0" w:color="auto"/>
                <w:bottom w:val="none" w:sz="0" w:space="0" w:color="auto"/>
                <w:right w:val="none" w:sz="0" w:space="0" w:color="auto"/>
              </w:divBdr>
            </w:div>
            <w:div w:id="1733580711">
              <w:marLeft w:val="0"/>
              <w:marRight w:val="0"/>
              <w:marTop w:val="0"/>
              <w:marBottom w:val="0"/>
              <w:divBdr>
                <w:top w:val="none" w:sz="0" w:space="0" w:color="auto"/>
                <w:left w:val="none" w:sz="0" w:space="0" w:color="auto"/>
                <w:bottom w:val="none" w:sz="0" w:space="0" w:color="auto"/>
                <w:right w:val="none" w:sz="0" w:space="0" w:color="auto"/>
              </w:divBdr>
            </w:div>
            <w:div w:id="1369405758">
              <w:marLeft w:val="0"/>
              <w:marRight w:val="0"/>
              <w:marTop w:val="0"/>
              <w:marBottom w:val="0"/>
              <w:divBdr>
                <w:top w:val="none" w:sz="0" w:space="0" w:color="auto"/>
                <w:left w:val="none" w:sz="0" w:space="0" w:color="auto"/>
                <w:bottom w:val="none" w:sz="0" w:space="0" w:color="auto"/>
                <w:right w:val="none" w:sz="0" w:space="0" w:color="auto"/>
              </w:divBdr>
            </w:div>
          </w:divsChild>
        </w:div>
        <w:div w:id="1265772324">
          <w:marLeft w:val="0"/>
          <w:marRight w:val="0"/>
          <w:marTop w:val="0"/>
          <w:marBottom w:val="0"/>
          <w:divBdr>
            <w:top w:val="none" w:sz="0" w:space="0" w:color="auto"/>
            <w:left w:val="none" w:sz="0" w:space="0" w:color="auto"/>
            <w:bottom w:val="none" w:sz="0" w:space="0" w:color="auto"/>
            <w:right w:val="none" w:sz="0" w:space="0" w:color="auto"/>
          </w:divBdr>
        </w:div>
        <w:div w:id="736516990">
          <w:marLeft w:val="0"/>
          <w:marRight w:val="0"/>
          <w:marTop w:val="0"/>
          <w:marBottom w:val="0"/>
          <w:divBdr>
            <w:top w:val="none" w:sz="0" w:space="0" w:color="auto"/>
            <w:left w:val="none" w:sz="0" w:space="0" w:color="auto"/>
            <w:bottom w:val="none" w:sz="0" w:space="0" w:color="auto"/>
            <w:right w:val="none" w:sz="0" w:space="0" w:color="auto"/>
          </w:divBdr>
        </w:div>
        <w:div w:id="1717074438">
          <w:marLeft w:val="0"/>
          <w:marRight w:val="0"/>
          <w:marTop w:val="0"/>
          <w:marBottom w:val="0"/>
          <w:divBdr>
            <w:top w:val="none" w:sz="0" w:space="0" w:color="auto"/>
            <w:left w:val="none" w:sz="0" w:space="0" w:color="auto"/>
            <w:bottom w:val="none" w:sz="0" w:space="0" w:color="auto"/>
            <w:right w:val="none" w:sz="0" w:space="0" w:color="auto"/>
          </w:divBdr>
          <w:divsChild>
            <w:div w:id="170877826">
              <w:blockQuote w:val="1"/>
              <w:marLeft w:val="720"/>
              <w:marRight w:val="720"/>
              <w:marTop w:val="100"/>
              <w:marBottom w:val="100"/>
              <w:divBdr>
                <w:top w:val="none" w:sz="0" w:space="0" w:color="auto"/>
                <w:left w:val="none" w:sz="0" w:space="0" w:color="auto"/>
                <w:bottom w:val="none" w:sz="0" w:space="0" w:color="auto"/>
                <w:right w:val="none" w:sz="0" w:space="0" w:color="auto"/>
              </w:divBdr>
            </w:div>
            <w:div w:id="415129358">
              <w:marLeft w:val="0"/>
              <w:marRight w:val="0"/>
              <w:marTop w:val="0"/>
              <w:marBottom w:val="0"/>
              <w:divBdr>
                <w:top w:val="none" w:sz="0" w:space="0" w:color="auto"/>
                <w:left w:val="none" w:sz="0" w:space="0" w:color="auto"/>
                <w:bottom w:val="none" w:sz="0" w:space="0" w:color="auto"/>
                <w:right w:val="none" w:sz="0" w:space="0" w:color="auto"/>
              </w:divBdr>
            </w:div>
            <w:div w:id="1383599268">
              <w:marLeft w:val="0"/>
              <w:marRight w:val="0"/>
              <w:marTop w:val="0"/>
              <w:marBottom w:val="0"/>
              <w:divBdr>
                <w:top w:val="none" w:sz="0" w:space="0" w:color="auto"/>
                <w:left w:val="none" w:sz="0" w:space="0" w:color="auto"/>
                <w:bottom w:val="none" w:sz="0" w:space="0" w:color="auto"/>
                <w:right w:val="none" w:sz="0" w:space="0" w:color="auto"/>
              </w:divBdr>
            </w:div>
            <w:div w:id="1665428004">
              <w:marLeft w:val="0"/>
              <w:marRight w:val="0"/>
              <w:marTop w:val="0"/>
              <w:marBottom w:val="0"/>
              <w:divBdr>
                <w:top w:val="none" w:sz="0" w:space="0" w:color="auto"/>
                <w:left w:val="none" w:sz="0" w:space="0" w:color="auto"/>
                <w:bottom w:val="none" w:sz="0" w:space="0" w:color="auto"/>
                <w:right w:val="none" w:sz="0" w:space="0" w:color="auto"/>
              </w:divBdr>
              <w:divsChild>
                <w:div w:id="1903783876">
                  <w:marLeft w:val="0"/>
                  <w:marRight w:val="0"/>
                  <w:marTop w:val="0"/>
                  <w:marBottom w:val="0"/>
                  <w:divBdr>
                    <w:top w:val="none" w:sz="0" w:space="0" w:color="auto"/>
                    <w:left w:val="none" w:sz="0" w:space="0" w:color="auto"/>
                    <w:bottom w:val="none" w:sz="0" w:space="0" w:color="auto"/>
                    <w:right w:val="none" w:sz="0" w:space="0" w:color="auto"/>
                  </w:divBdr>
                </w:div>
              </w:divsChild>
            </w:div>
            <w:div w:id="2091460220">
              <w:marLeft w:val="0"/>
              <w:marRight w:val="0"/>
              <w:marTop w:val="0"/>
              <w:marBottom w:val="0"/>
              <w:divBdr>
                <w:top w:val="none" w:sz="0" w:space="0" w:color="auto"/>
                <w:left w:val="none" w:sz="0" w:space="0" w:color="auto"/>
                <w:bottom w:val="none" w:sz="0" w:space="0" w:color="auto"/>
                <w:right w:val="none" w:sz="0" w:space="0" w:color="auto"/>
              </w:divBdr>
            </w:div>
            <w:div w:id="64574210">
              <w:marLeft w:val="0"/>
              <w:marRight w:val="0"/>
              <w:marTop w:val="0"/>
              <w:marBottom w:val="0"/>
              <w:divBdr>
                <w:top w:val="none" w:sz="0" w:space="0" w:color="auto"/>
                <w:left w:val="none" w:sz="0" w:space="0" w:color="auto"/>
                <w:bottom w:val="none" w:sz="0" w:space="0" w:color="auto"/>
                <w:right w:val="none" w:sz="0" w:space="0" w:color="auto"/>
              </w:divBdr>
            </w:div>
            <w:div w:id="526143674">
              <w:marLeft w:val="0"/>
              <w:marRight w:val="0"/>
              <w:marTop w:val="0"/>
              <w:marBottom w:val="0"/>
              <w:divBdr>
                <w:top w:val="none" w:sz="0" w:space="0" w:color="auto"/>
                <w:left w:val="none" w:sz="0" w:space="0" w:color="auto"/>
                <w:bottom w:val="none" w:sz="0" w:space="0" w:color="auto"/>
                <w:right w:val="none" w:sz="0" w:space="0" w:color="auto"/>
              </w:divBdr>
            </w:div>
            <w:div w:id="439881745">
              <w:marLeft w:val="0"/>
              <w:marRight w:val="0"/>
              <w:marTop w:val="0"/>
              <w:marBottom w:val="0"/>
              <w:divBdr>
                <w:top w:val="none" w:sz="0" w:space="0" w:color="auto"/>
                <w:left w:val="none" w:sz="0" w:space="0" w:color="auto"/>
                <w:bottom w:val="none" w:sz="0" w:space="0" w:color="auto"/>
                <w:right w:val="none" w:sz="0" w:space="0" w:color="auto"/>
              </w:divBdr>
            </w:div>
            <w:div w:id="1732271662">
              <w:marLeft w:val="0"/>
              <w:marRight w:val="0"/>
              <w:marTop w:val="0"/>
              <w:marBottom w:val="0"/>
              <w:divBdr>
                <w:top w:val="none" w:sz="0" w:space="0" w:color="auto"/>
                <w:left w:val="none" w:sz="0" w:space="0" w:color="auto"/>
                <w:bottom w:val="none" w:sz="0" w:space="0" w:color="auto"/>
                <w:right w:val="none" w:sz="0" w:space="0" w:color="auto"/>
              </w:divBdr>
            </w:div>
            <w:div w:id="642975119">
              <w:marLeft w:val="0"/>
              <w:marRight w:val="0"/>
              <w:marTop w:val="0"/>
              <w:marBottom w:val="0"/>
              <w:divBdr>
                <w:top w:val="none" w:sz="0" w:space="0" w:color="auto"/>
                <w:left w:val="none" w:sz="0" w:space="0" w:color="auto"/>
                <w:bottom w:val="none" w:sz="0" w:space="0" w:color="auto"/>
                <w:right w:val="none" w:sz="0" w:space="0" w:color="auto"/>
              </w:divBdr>
            </w:div>
            <w:div w:id="1396591238">
              <w:marLeft w:val="0"/>
              <w:marRight w:val="0"/>
              <w:marTop w:val="0"/>
              <w:marBottom w:val="0"/>
              <w:divBdr>
                <w:top w:val="none" w:sz="0" w:space="0" w:color="auto"/>
                <w:left w:val="none" w:sz="0" w:space="0" w:color="auto"/>
                <w:bottom w:val="none" w:sz="0" w:space="0" w:color="auto"/>
                <w:right w:val="none" w:sz="0" w:space="0" w:color="auto"/>
              </w:divBdr>
            </w:div>
            <w:div w:id="488982780">
              <w:marLeft w:val="0"/>
              <w:marRight w:val="0"/>
              <w:marTop w:val="0"/>
              <w:marBottom w:val="0"/>
              <w:divBdr>
                <w:top w:val="none" w:sz="0" w:space="0" w:color="auto"/>
                <w:left w:val="none" w:sz="0" w:space="0" w:color="auto"/>
                <w:bottom w:val="none" w:sz="0" w:space="0" w:color="auto"/>
                <w:right w:val="none" w:sz="0" w:space="0" w:color="auto"/>
              </w:divBdr>
            </w:div>
            <w:div w:id="340788082">
              <w:marLeft w:val="0"/>
              <w:marRight w:val="0"/>
              <w:marTop w:val="0"/>
              <w:marBottom w:val="0"/>
              <w:divBdr>
                <w:top w:val="none" w:sz="0" w:space="0" w:color="auto"/>
                <w:left w:val="none" w:sz="0" w:space="0" w:color="auto"/>
                <w:bottom w:val="none" w:sz="0" w:space="0" w:color="auto"/>
                <w:right w:val="none" w:sz="0" w:space="0" w:color="auto"/>
              </w:divBdr>
            </w:div>
            <w:div w:id="1117681791">
              <w:marLeft w:val="0"/>
              <w:marRight w:val="0"/>
              <w:marTop w:val="0"/>
              <w:marBottom w:val="0"/>
              <w:divBdr>
                <w:top w:val="none" w:sz="0" w:space="0" w:color="auto"/>
                <w:left w:val="none" w:sz="0" w:space="0" w:color="auto"/>
                <w:bottom w:val="none" w:sz="0" w:space="0" w:color="auto"/>
                <w:right w:val="none" w:sz="0" w:space="0" w:color="auto"/>
              </w:divBdr>
            </w:div>
            <w:div w:id="1566573434">
              <w:marLeft w:val="0"/>
              <w:marRight w:val="0"/>
              <w:marTop w:val="0"/>
              <w:marBottom w:val="0"/>
              <w:divBdr>
                <w:top w:val="none" w:sz="0" w:space="0" w:color="auto"/>
                <w:left w:val="none" w:sz="0" w:space="0" w:color="auto"/>
                <w:bottom w:val="none" w:sz="0" w:space="0" w:color="auto"/>
                <w:right w:val="none" w:sz="0" w:space="0" w:color="auto"/>
              </w:divBdr>
            </w:div>
          </w:divsChild>
        </w:div>
        <w:div w:id="1995378629">
          <w:marLeft w:val="0"/>
          <w:marRight w:val="0"/>
          <w:marTop w:val="0"/>
          <w:marBottom w:val="0"/>
          <w:divBdr>
            <w:top w:val="none" w:sz="0" w:space="0" w:color="auto"/>
            <w:left w:val="none" w:sz="0" w:space="0" w:color="auto"/>
            <w:bottom w:val="none" w:sz="0" w:space="0" w:color="auto"/>
            <w:right w:val="none" w:sz="0" w:space="0" w:color="auto"/>
          </w:divBdr>
        </w:div>
        <w:div w:id="581646705">
          <w:marLeft w:val="0"/>
          <w:marRight w:val="0"/>
          <w:marTop w:val="0"/>
          <w:marBottom w:val="0"/>
          <w:divBdr>
            <w:top w:val="none" w:sz="0" w:space="0" w:color="auto"/>
            <w:left w:val="none" w:sz="0" w:space="0" w:color="auto"/>
            <w:bottom w:val="none" w:sz="0" w:space="0" w:color="auto"/>
            <w:right w:val="none" w:sz="0" w:space="0" w:color="auto"/>
          </w:divBdr>
          <w:divsChild>
            <w:div w:id="1991398140">
              <w:marLeft w:val="0"/>
              <w:marRight w:val="0"/>
              <w:marTop w:val="0"/>
              <w:marBottom w:val="0"/>
              <w:divBdr>
                <w:top w:val="none" w:sz="0" w:space="0" w:color="auto"/>
                <w:left w:val="none" w:sz="0" w:space="0" w:color="auto"/>
                <w:bottom w:val="none" w:sz="0" w:space="0" w:color="auto"/>
                <w:right w:val="none" w:sz="0" w:space="0" w:color="auto"/>
              </w:divBdr>
            </w:div>
          </w:divsChild>
        </w:div>
        <w:div w:id="763915992">
          <w:blockQuote w:val="1"/>
          <w:marLeft w:val="720"/>
          <w:marRight w:val="720"/>
          <w:marTop w:val="100"/>
          <w:marBottom w:val="100"/>
          <w:divBdr>
            <w:top w:val="none" w:sz="0" w:space="0" w:color="auto"/>
            <w:left w:val="none" w:sz="0" w:space="0" w:color="auto"/>
            <w:bottom w:val="none" w:sz="0" w:space="0" w:color="auto"/>
            <w:right w:val="none" w:sz="0" w:space="0" w:color="auto"/>
          </w:divBdr>
        </w:div>
        <w:div w:id="2030258392">
          <w:blockQuote w:val="1"/>
          <w:marLeft w:val="720"/>
          <w:marRight w:val="720"/>
          <w:marTop w:val="100"/>
          <w:marBottom w:val="100"/>
          <w:divBdr>
            <w:top w:val="none" w:sz="0" w:space="0" w:color="auto"/>
            <w:left w:val="none" w:sz="0" w:space="0" w:color="auto"/>
            <w:bottom w:val="none" w:sz="0" w:space="0" w:color="auto"/>
            <w:right w:val="none" w:sz="0" w:space="0" w:color="auto"/>
          </w:divBdr>
        </w:div>
        <w:div w:id="760878093">
          <w:blockQuote w:val="1"/>
          <w:marLeft w:val="720"/>
          <w:marRight w:val="720"/>
          <w:marTop w:val="100"/>
          <w:marBottom w:val="100"/>
          <w:divBdr>
            <w:top w:val="none" w:sz="0" w:space="0" w:color="auto"/>
            <w:left w:val="none" w:sz="0" w:space="0" w:color="auto"/>
            <w:bottom w:val="none" w:sz="0" w:space="0" w:color="auto"/>
            <w:right w:val="none" w:sz="0" w:space="0" w:color="auto"/>
          </w:divBdr>
        </w:div>
        <w:div w:id="1433743785">
          <w:marLeft w:val="0"/>
          <w:marRight w:val="0"/>
          <w:marTop w:val="0"/>
          <w:marBottom w:val="0"/>
          <w:divBdr>
            <w:top w:val="none" w:sz="0" w:space="0" w:color="auto"/>
            <w:left w:val="none" w:sz="0" w:space="0" w:color="auto"/>
            <w:bottom w:val="none" w:sz="0" w:space="0" w:color="auto"/>
            <w:right w:val="none" w:sz="0" w:space="0" w:color="auto"/>
          </w:divBdr>
          <w:divsChild>
            <w:div w:id="1362046642">
              <w:blockQuote w:val="1"/>
              <w:marLeft w:val="720"/>
              <w:marRight w:val="720"/>
              <w:marTop w:val="100"/>
              <w:marBottom w:val="100"/>
              <w:divBdr>
                <w:top w:val="none" w:sz="0" w:space="0" w:color="auto"/>
                <w:left w:val="none" w:sz="0" w:space="0" w:color="auto"/>
                <w:bottom w:val="none" w:sz="0" w:space="0" w:color="auto"/>
                <w:right w:val="none" w:sz="0" w:space="0" w:color="auto"/>
              </w:divBdr>
            </w:div>
            <w:div w:id="19467663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28283774">
      <w:bodyDiv w:val="1"/>
      <w:marLeft w:val="0"/>
      <w:marRight w:val="0"/>
      <w:marTop w:val="0"/>
      <w:marBottom w:val="0"/>
      <w:divBdr>
        <w:top w:val="none" w:sz="0" w:space="0" w:color="auto"/>
        <w:left w:val="none" w:sz="0" w:space="0" w:color="auto"/>
        <w:bottom w:val="none" w:sz="0" w:space="0" w:color="auto"/>
        <w:right w:val="none" w:sz="0" w:space="0" w:color="auto"/>
      </w:divBdr>
    </w:div>
    <w:div w:id="1130326046">
      <w:bodyDiv w:val="1"/>
      <w:marLeft w:val="0"/>
      <w:marRight w:val="0"/>
      <w:marTop w:val="0"/>
      <w:marBottom w:val="0"/>
      <w:divBdr>
        <w:top w:val="none" w:sz="0" w:space="0" w:color="auto"/>
        <w:left w:val="none" w:sz="0" w:space="0" w:color="auto"/>
        <w:bottom w:val="none" w:sz="0" w:space="0" w:color="auto"/>
        <w:right w:val="none" w:sz="0" w:space="0" w:color="auto"/>
      </w:divBdr>
      <w:divsChild>
        <w:div w:id="797914008">
          <w:marLeft w:val="0"/>
          <w:marRight w:val="0"/>
          <w:marTop w:val="0"/>
          <w:marBottom w:val="0"/>
          <w:divBdr>
            <w:top w:val="none" w:sz="0" w:space="0" w:color="auto"/>
            <w:left w:val="none" w:sz="0" w:space="0" w:color="auto"/>
            <w:bottom w:val="single" w:sz="6" w:space="0" w:color="C2C2C2"/>
            <w:right w:val="none" w:sz="0" w:space="0" w:color="auto"/>
          </w:divBdr>
          <w:divsChild>
            <w:div w:id="2097361187">
              <w:marLeft w:val="0"/>
              <w:marRight w:val="0"/>
              <w:marTop w:val="0"/>
              <w:marBottom w:val="0"/>
              <w:divBdr>
                <w:top w:val="none" w:sz="0" w:space="0" w:color="auto"/>
                <w:left w:val="none" w:sz="0" w:space="0" w:color="auto"/>
                <w:bottom w:val="none" w:sz="0" w:space="0" w:color="auto"/>
                <w:right w:val="none" w:sz="0" w:space="0" w:color="auto"/>
              </w:divBdr>
              <w:divsChild>
                <w:div w:id="129633104">
                  <w:marLeft w:val="0"/>
                  <w:marRight w:val="0"/>
                  <w:marTop w:val="0"/>
                  <w:marBottom w:val="0"/>
                  <w:divBdr>
                    <w:top w:val="none" w:sz="0" w:space="0" w:color="auto"/>
                    <w:left w:val="none" w:sz="0" w:space="0" w:color="auto"/>
                    <w:bottom w:val="none" w:sz="0" w:space="0" w:color="auto"/>
                    <w:right w:val="none" w:sz="0" w:space="0" w:color="auto"/>
                  </w:divBdr>
                  <w:divsChild>
                    <w:div w:id="559900866">
                      <w:marLeft w:val="0"/>
                      <w:marRight w:val="0"/>
                      <w:marTop w:val="0"/>
                      <w:marBottom w:val="0"/>
                      <w:divBdr>
                        <w:top w:val="none" w:sz="0" w:space="0" w:color="auto"/>
                        <w:left w:val="none" w:sz="0" w:space="0" w:color="auto"/>
                        <w:bottom w:val="none" w:sz="0" w:space="0" w:color="auto"/>
                        <w:right w:val="none" w:sz="0" w:space="0" w:color="auto"/>
                      </w:divBdr>
                      <w:divsChild>
                        <w:div w:id="1140226951">
                          <w:marLeft w:val="0"/>
                          <w:marRight w:val="0"/>
                          <w:marTop w:val="0"/>
                          <w:marBottom w:val="0"/>
                          <w:divBdr>
                            <w:top w:val="none" w:sz="0" w:space="0" w:color="auto"/>
                            <w:left w:val="none" w:sz="0" w:space="0" w:color="auto"/>
                            <w:bottom w:val="none" w:sz="0" w:space="0" w:color="auto"/>
                            <w:right w:val="none" w:sz="0" w:space="0" w:color="auto"/>
                          </w:divBdr>
                          <w:divsChild>
                            <w:div w:id="2133202694">
                              <w:marLeft w:val="0"/>
                              <w:marRight w:val="0"/>
                              <w:marTop w:val="0"/>
                              <w:marBottom w:val="0"/>
                              <w:divBdr>
                                <w:top w:val="single" w:sz="6" w:space="0" w:color="C2C2C2"/>
                                <w:left w:val="none" w:sz="0" w:space="0" w:color="auto"/>
                                <w:bottom w:val="none" w:sz="0" w:space="0" w:color="auto"/>
                                <w:right w:val="none" w:sz="0" w:space="0" w:color="auto"/>
                              </w:divBdr>
                            </w:div>
                          </w:divsChild>
                        </w:div>
                      </w:divsChild>
                    </w:div>
                  </w:divsChild>
                </w:div>
              </w:divsChild>
            </w:div>
          </w:divsChild>
        </w:div>
        <w:div w:id="1730423970">
          <w:marLeft w:val="0"/>
          <w:marRight w:val="0"/>
          <w:marTop w:val="0"/>
          <w:marBottom w:val="0"/>
          <w:divBdr>
            <w:top w:val="none" w:sz="0" w:space="0" w:color="auto"/>
            <w:left w:val="none" w:sz="0" w:space="0" w:color="auto"/>
            <w:bottom w:val="single" w:sz="6" w:space="0" w:color="C2C2C2"/>
            <w:right w:val="none" w:sz="0" w:space="0" w:color="auto"/>
          </w:divBdr>
          <w:divsChild>
            <w:div w:id="251472855">
              <w:marLeft w:val="0"/>
              <w:marRight w:val="0"/>
              <w:marTop w:val="0"/>
              <w:marBottom w:val="0"/>
              <w:divBdr>
                <w:top w:val="none" w:sz="0" w:space="0" w:color="auto"/>
                <w:left w:val="none" w:sz="0" w:space="0" w:color="auto"/>
                <w:bottom w:val="none" w:sz="0" w:space="0" w:color="auto"/>
                <w:right w:val="none" w:sz="0" w:space="0" w:color="auto"/>
              </w:divBdr>
              <w:divsChild>
                <w:div w:id="713820551">
                  <w:marLeft w:val="0"/>
                  <w:marRight w:val="0"/>
                  <w:marTop w:val="0"/>
                  <w:marBottom w:val="0"/>
                  <w:divBdr>
                    <w:top w:val="none" w:sz="0" w:space="0" w:color="auto"/>
                    <w:left w:val="none" w:sz="0" w:space="0" w:color="auto"/>
                    <w:bottom w:val="none" w:sz="0" w:space="0" w:color="auto"/>
                    <w:right w:val="none" w:sz="0" w:space="0" w:color="auto"/>
                  </w:divBdr>
                  <w:divsChild>
                    <w:div w:id="1493331036">
                      <w:marLeft w:val="0"/>
                      <w:marRight w:val="0"/>
                      <w:marTop w:val="0"/>
                      <w:marBottom w:val="0"/>
                      <w:divBdr>
                        <w:top w:val="none" w:sz="0" w:space="0" w:color="auto"/>
                        <w:left w:val="none" w:sz="0" w:space="0" w:color="auto"/>
                        <w:bottom w:val="none" w:sz="0" w:space="0" w:color="auto"/>
                        <w:right w:val="none" w:sz="0" w:space="0" w:color="auto"/>
                      </w:divBdr>
                      <w:divsChild>
                        <w:div w:id="1821313824">
                          <w:marLeft w:val="0"/>
                          <w:marRight w:val="0"/>
                          <w:marTop w:val="0"/>
                          <w:marBottom w:val="0"/>
                          <w:divBdr>
                            <w:top w:val="none" w:sz="0" w:space="0" w:color="auto"/>
                            <w:left w:val="none" w:sz="0" w:space="0" w:color="auto"/>
                            <w:bottom w:val="none" w:sz="0" w:space="0" w:color="auto"/>
                            <w:right w:val="none" w:sz="0" w:space="0" w:color="auto"/>
                          </w:divBdr>
                        </w:div>
                      </w:divsChild>
                    </w:div>
                    <w:div w:id="76942234">
                      <w:marLeft w:val="0"/>
                      <w:marRight w:val="0"/>
                      <w:marTop w:val="0"/>
                      <w:marBottom w:val="0"/>
                      <w:divBdr>
                        <w:top w:val="none" w:sz="0" w:space="0" w:color="auto"/>
                        <w:left w:val="none" w:sz="0" w:space="0" w:color="auto"/>
                        <w:bottom w:val="none" w:sz="0" w:space="0" w:color="auto"/>
                        <w:right w:val="none" w:sz="0" w:space="0" w:color="auto"/>
                      </w:divBdr>
                      <w:divsChild>
                        <w:div w:id="2031488721">
                          <w:marLeft w:val="0"/>
                          <w:marRight w:val="0"/>
                          <w:marTop w:val="0"/>
                          <w:marBottom w:val="0"/>
                          <w:divBdr>
                            <w:top w:val="none" w:sz="0" w:space="0" w:color="auto"/>
                            <w:left w:val="none" w:sz="0" w:space="0" w:color="auto"/>
                            <w:bottom w:val="none" w:sz="0" w:space="0" w:color="auto"/>
                            <w:right w:val="none" w:sz="0" w:space="0" w:color="auto"/>
                          </w:divBdr>
                          <w:divsChild>
                            <w:div w:id="464280298">
                              <w:marLeft w:val="0"/>
                              <w:marRight w:val="0"/>
                              <w:marTop w:val="0"/>
                              <w:marBottom w:val="0"/>
                              <w:divBdr>
                                <w:top w:val="single" w:sz="6" w:space="0" w:color="C2C2C2"/>
                                <w:left w:val="none" w:sz="0" w:space="0" w:color="auto"/>
                                <w:bottom w:val="none" w:sz="0" w:space="0" w:color="auto"/>
                                <w:right w:val="none" w:sz="0" w:space="0" w:color="auto"/>
                              </w:divBdr>
                            </w:div>
                          </w:divsChild>
                        </w:div>
                      </w:divsChild>
                    </w:div>
                  </w:divsChild>
                </w:div>
              </w:divsChild>
            </w:div>
          </w:divsChild>
        </w:div>
        <w:div w:id="1315178713">
          <w:marLeft w:val="0"/>
          <w:marRight w:val="0"/>
          <w:marTop w:val="0"/>
          <w:marBottom w:val="0"/>
          <w:divBdr>
            <w:top w:val="none" w:sz="0" w:space="0" w:color="auto"/>
            <w:left w:val="none" w:sz="0" w:space="0" w:color="auto"/>
            <w:bottom w:val="single" w:sz="6" w:space="0" w:color="C2C2C2"/>
            <w:right w:val="none" w:sz="0" w:space="0" w:color="auto"/>
          </w:divBdr>
          <w:divsChild>
            <w:div w:id="74521193">
              <w:marLeft w:val="0"/>
              <w:marRight w:val="0"/>
              <w:marTop w:val="0"/>
              <w:marBottom w:val="0"/>
              <w:divBdr>
                <w:top w:val="none" w:sz="0" w:space="0" w:color="auto"/>
                <w:left w:val="none" w:sz="0" w:space="0" w:color="auto"/>
                <w:bottom w:val="none" w:sz="0" w:space="0" w:color="auto"/>
                <w:right w:val="none" w:sz="0" w:space="0" w:color="auto"/>
              </w:divBdr>
              <w:divsChild>
                <w:div w:id="994261009">
                  <w:marLeft w:val="0"/>
                  <w:marRight w:val="0"/>
                  <w:marTop w:val="0"/>
                  <w:marBottom w:val="0"/>
                  <w:divBdr>
                    <w:top w:val="none" w:sz="0" w:space="0" w:color="auto"/>
                    <w:left w:val="none" w:sz="0" w:space="0" w:color="auto"/>
                    <w:bottom w:val="none" w:sz="0" w:space="0" w:color="auto"/>
                    <w:right w:val="none" w:sz="0" w:space="0" w:color="auto"/>
                  </w:divBdr>
                  <w:divsChild>
                    <w:div w:id="1247881736">
                      <w:marLeft w:val="0"/>
                      <w:marRight w:val="0"/>
                      <w:marTop w:val="0"/>
                      <w:marBottom w:val="0"/>
                      <w:divBdr>
                        <w:top w:val="none" w:sz="0" w:space="0" w:color="auto"/>
                        <w:left w:val="none" w:sz="0" w:space="0" w:color="auto"/>
                        <w:bottom w:val="none" w:sz="0" w:space="0" w:color="auto"/>
                        <w:right w:val="none" w:sz="0" w:space="0" w:color="auto"/>
                      </w:divBdr>
                      <w:divsChild>
                        <w:div w:id="1396856326">
                          <w:marLeft w:val="0"/>
                          <w:marRight w:val="0"/>
                          <w:marTop w:val="0"/>
                          <w:marBottom w:val="0"/>
                          <w:divBdr>
                            <w:top w:val="none" w:sz="0" w:space="0" w:color="auto"/>
                            <w:left w:val="none" w:sz="0" w:space="0" w:color="auto"/>
                            <w:bottom w:val="none" w:sz="0" w:space="0" w:color="auto"/>
                            <w:right w:val="none" w:sz="0" w:space="0" w:color="auto"/>
                          </w:divBdr>
                        </w:div>
                      </w:divsChild>
                    </w:div>
                    <w:div w:id="1627077844">
                      <w:marLeft w:val="0"/>
                      <w:marRight w:val="0"/>
                      <w:marTop w:val="0"/>
                      <w:marBottom w:val="0"/>
                      <w:divBdr>
                        <w:top w:val="none" w:sz="0" w:space="0" w:color="auto"/>
                        <w:left w:val="none" w:sz="0" w:space="0" w:color="auto"/>
                        <w:bottom w:val="none" w:sz="0" w:space="0" w:color="auto"/>
                        <w:right w:val="none" w:sz="0" w:space="0" w:color="auto"/>
                      </w:divBdr>
                      <w:divsChild>
                        <w:div w:id="614481647">
                          <w:marLeft w:val="0"/>
                          <w:marRight w:val="0"/>
                          <w:marTop w:val="0"/>
                          <w:marBottom w:val="0"/>
                          <w:divBdr>
                            <w:top w:val="none" w:sz="0" w:space="0" w:color="auto"/>
                            <w:left w:val="none" w:sz="0" w:space="0" w:color="auto"/>
                            <w:bottom w:val="none" w:sz="0" w:space="0" w:color="auto"/>
                            <w:right w:val="none" w:sz="0" w:space="0" w:color="auto"/>
                          </w:divBdr>
                          <w:divsChild>
                            <w:div w:id="437650974">
                              <w:marLeft w:val="0"/>
                              <w:marRight w:val="0"/>
                              <w:marTop w:val="0"/>
                              <w:marBottom w:val="0"/>
                              <w:divBdr>
                                <w:top w:val="single" w:sz="6" w:space="0" w:color="C2C2C2"/>
                                <w:left w:val="none" w:sz="0" w:space="0" w:color="auto"/>
                                <w:bottom w:val="none" w:sz="0" w:space="0" w:color="auto"/>
                                <w:right w:val="none" w:sz="0" w:space="0" w:color="auto"/>
                              </w:divBdr>
                            </w:div>
                          </w:divsChild>
                        </w:div>
                      </w:divsChild>
                    </w:div>
                  </w:divsChild>
                </w:div>
              </w:divsChild>
            </w:div>
          </w:divsChild>
        </w:div>
        <w:div w:id="1903326994">
          <w:marLeft w:val="0"/>
          <w:marRight w:val="0"/>
          <w:marTop w:val="0"/>
          <w:marBottom w:val="0"/>
          <w:divBdr>
            <w:top w:val="none" w:sz="0" w:space="0" w:color="auto"/>
            <w:left w:val="none" w:sz="0" w:space="0" w:color="auto"/>
            <w:bottom w:val="single" w:sz="6" w:space="0" w:color="C2C2C2"/>
            <w:right w:val="none" w:sz="0" w:space="0" w:color="auto"/>
          </w:divBdr>
          <w:divsChild>
            <w:div w:id="109974652">
              <w:marLeft w:val="0"/>
              <w:marRight w:val="0"/>
              <w:marTop w:val="0"/>
              <w:marBottom w:val="0"/>
              <w:divBdr>
                <w:top w:val="none" w:sz="0" w:space="0" w:color="auto"/>
                <w:left w:val="none" w:sz="0" w:space="0" w:color="auto"/>
                <w:bottom w:val="none" w:sz="0" w:space="0" w:color="auto"/>
                <w:right w:val="none" w:sz="0" w:space="0" w:color="auto"/>
              </w:divBdr>
              <w:divsChild>
                <w:div w:id="980230283">
                  <w:marLeft w:val="0"/>
                  <w:marRight w:val="0"/>
                  <w:marTop w:val="0"/>
                  <w:marBottom w:val="0"/>
                  <w:divBdr>
                    <w:top w:val="none" w:sz="0" w:space="0" w:color="auto"/>
                    <w:left w:val="none" w:sz="0" w:space="0" w:color="auto"/>
                    <w:bottom w:val="none" w:sz="0" w:space="0" w:color="auto"/>
                    <w:right w:val="none" w:sz="0" w:space="0" w:color="auto"/>
                  </w:divBdr>
                  <w:divsChild>
                    <w:div w:id="1645499038">
                      <w:marLeft w:val="0"/>
                      <w:marRight w:val="0"/>
                      <w:marTop w:val="0"/>
                      <w:marBottom w:val="0"/>
                      <w:divBdr>
                        <w:top w:val="none" w:sz="0" w:space="0" w:color="auto"/>
                        <w:left w:val="none" w:sz="0" w:space="0" w:color="auto"/>
                        <w:bottom w:val="none" w:sz="0" w:space="0" w:color="auto"/>
                        <w:right w:val="none" w:sz="0" w:space="0" w:color="auto"/>
                      </w:divBdr>
                      <w:divsChild>
                        <w:div w:id="1992175081">
                          <w:marLeft w:val="0"/>
                          <w:marRight w:val="0"/>
                          <w:marTop w:val="0"/>
                          <w:marBottom w:val="0"/>
                          <w:divBdr>
                            <w:top w:val="none" w:sz="0" w:space="0" w:color="auto"/>
                            <w:left w:val="none" w:sz="0" w:space="0" w:color="auto"/>
                            <w:bottom w:val="none" w:sz="0" w:space="0" w:color="auto"/>
                            <w:right w:val="none" w:sz="0" w:space="0" w:color="auto"/>
                          </w:divBdr>
                        </w:div>
                      </w:divsChild>
                    </w:div>
                    <w:div w:id="655496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772475">
          <w:marLeft w:val="0"/>
          <w:marRight w:val="0"/>
          <w:marTop w:val="0"/>
          <w:marBottom w:val="0"/>
          <w:divBdr>
            <w:top w:val="none" w:sz="0" w:space="0" w:color="auto"/>
            <w:left w:val="none" w:sz="0" w:space="0" w:color="auto"/>
            <w:bottom w:val="single" w:sz="6" w:space="0" w:color="C2C2C2"/>
            <w:right w:val="none" w:sz="0" w:space="0" w:color="auto"/>
          </w:divBdr>
          <w:divsChild>
            <w:div w:id="694965444">
              <w:marLeft w:val="0"/>
              <w:marRight w:val="0"/>
              <w:marTop w:val="0"/>
              <w:marBottom w:val="0"/>
              <w:divBdr>
                <w:top w:val="none" w:sz="0" w:space="0" w:color="auto"/>
                <w:left w:val="none" w:sz="0" w:space="0" w:color="auto"/>
                <w:bottom w:val="none" w:sz="0" w:space="0" w:color="auto"/>
                <w:right w:val="none" w:sz="0" w:space="0" w:color="auto"/>
              </w:divBdr>
              <w:divsChild>
                <w:div w:id="1133139168">
                  <w:marLeft w:val="0"/>
                  <w:marRight w:val="0"/>
                  <w:marTop w:val="0"/>
                  <w:marBottom w:val="0"/>
                  <w:divBdr>
                    <w:top w:val="none" w:sz="0" w:space="0" w:color="auto"/>
                    <w:left w:val="none" w:sz="0" w:space="0" w:color="auto"/>
                    <w:bottom w:val="none" w:sz="0" w:space="0" w:color="auto"/>
                    <w:right w:val="none" w:sz="0" w:space="0" w:color="auto"/>
                  </w:divBdr>
                  <w:divsChild>
                    <w:div w:id="318921960">
                      <w:marLeft w:val="0"/>
                      <w:marRight w:val="0"/>
                      <w:marTop w:val="0"/>
                      <w:marBottom w:val="0"/>
                      <w:divBdr>
                        <w:top w:val="none" w:sz="0" w:space="0" w:color="auto"/>
                        <w:left w:val="none" w:sz="0" w:space="0" w:color="auto"/>
                        <w:bottom w:val="none" w:sz="0" w:space="0" w:color="auto"/>
                        <w:right w:val="none" w:sz="0" w:space="0" w:color="auto"/>
                      </w:divBdr>
                      <w:divsChild>
                        <w:div w:id="126054221">
                          <w:marLeft w:val="0"/>
                          <w:marRight w:val="0"/>
                          <w:marTop w:val="0"/>
                          <w:marBottom w:val="0"/>
                          <w:divBdr>
                            <w:top w:val="none" w:sz="0" w:space="0" w:color="auto"/>
                            <w:left w:val="none" w:sz="0" w:space="0" w:color="auto"/>
                            <w:bottom w:val="none" w:sz="0" w:space="0" w:color="auto"/>
                            <w:right w:val="none" w:sz="0" w:space="0" w:color="auto"/>
                          </w:divBdr>
                        </w:div>
                      </w:divsChild>
                    </w:div>
                    <w:div w:id="1538664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6463374">
          <w:marLeft w:val="0"/>
          <w:marRight w:val="0"/>
          <w:marTop w:val="0"/>
          <w:marBottom w:val="0"/>
          <w:divBdr>
            <w:top w:val="none" w:sz="0" w:space="0" w:color="auto"/>
            <w:left w:val="none" w:sz="0" w:space="0" w:color="auto"/>
            <w:bottom w:val="single" w:sz="6" w:space="0" w:color="C2C2C2"/>
            <w:right w:val="none" w:sz="0" w:space="0" w:color="auto"/>
          </w:divBdr>
          <w:divsChild>
            <w:div w:id="1782527393">
              <w:marLeft w:val="0"/>
              <w:marRight w:val="0"/>
              <w:marTop w:val="0"/>
              <w:marBottom w:val="0"/>
              <w:divBdr>
                <w:top w:val="none" w:sz="0" w:space="0" w:color="auto"/>
                <w:left w:val="none" w:sz="0" w:space="0" w:color="auto"/>
                <w:bottom w:val="none" w:sz="0" w:space="0" w:color="auto"/>
                <w:right w:val="none" w:sz="0" w:space="0" w:color="auto"/>
              </w:divBdr>
              <w:divsChild>
                <w:div w:id="935478813">
                  <w:marLeft w:val="0"/>
                  <w:marRight w:val="0"/>
                  <w:marTop w:val="0"/>
                  <w:marBottom w:val="0"/>
                  <w:divBdr>
                    <w:top w:val="none" w:sz="0" w:space="0" w:color="auto"/>
                    <w:left w:val="none" w:sz="0" w:space="0" w:color="auto"/>
                    <w:bottom w:val="none" w:sz="0" w:space="0" w:color="auto"/>
                    <w:right w:val="none" w:sz="0" w:space="0" w:color="auto"/>
                  </w:divBdr>
                  <w:divsChild>
                    <w:div w:id="7754383">
                      <w:marLeft w:val="0"/>
                      <w:marRight w:val="0"/>
                      <w:marTop w:val="0"/>
                      <w:marBottom w:val="0"/>
                      <w:divBdr>
                        <w:top w:val="none" w:sz="0" w:space="0" w:color="auto"/>
                        <w:left w:val="none" w:sz="0" w:space="0" w:color="auto"/>
                        <w:bottom w:val="none" w:sz="0" w:space="0" w:color="auto"/>
                        <w:right w:val="none" w:sz="0" w:space="0" w:color="auto"/>
                      </w:divBdr>
                      <w:divsChild>
                        <w:div w:id="2066220573">
                          <w:marLeft w:val="0"/>
                          <w:marRight w:val="0"/>
                          <w:marTop w:val="0"/>
                          <w:marBottom w:val="0"/>
                          <w:divBdr>
                            <w:top w:val="none" w:sz="0" w:space="0" w:color="auto"/>
                            <w:left w:val="none" w:sz="0" w:space="0" w:color="auto"/>
                            <w:bottom w:val="none" w:sz="0" w:space="0" w:color="auto"/>
                            <w:right w:val="none" w:sz="0" w:space="0" w:color="auto"/>
                          </w:divBdr>
                        </w:div>
                      </w:divsChild>
                    </w:div>
                    <w:div w:id="1498232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9380967">
          <w:marLeft w:val="0"/>
          <w:marRight w:val="0"/>
          <w:marTop w:val="0"/>
          <w:marBottom w:val="0"/>
          <w:divBdr>
            <w:top w:val="none" w:sz="0" w:space="0" w:color="auto"/>
            <w:left w:val="none" w:sz="0" w:space="0" w:color="auto"/>
            <w:bottom w:val="single" w:sz="6" w:space="0" w:color="C2C2C2"/>
            <w:right w:val="none" w:sz="0" w:space="0" w:color="auto"/>
          </w:divBdr>
          <w:divsChild>
            <w:div w:id="1954362494">
              <w:marLeft w:val="0"/>
              <w:marRight w:val="0"/>
              <w:marTop w:val="0"/>
              <w:marBottom w:val="0"/>
              <w:divBdr>
                <w:top w:val="none" w:sz="0" w:space="0" w:color="auto"/>
                <w:left w:val="none" w:sz="0" w:space="0" w:color="auto"/>
                <w:bottom w:val="none" w:sz="0" w:space="0" w:color="auto"/>
                <w:right w:val="none" w:sz="0" w:space="0" w:color="auto"/>
              </w:divBdr>
              <w:divsChild>
                <w:div w:id="266693179">
                  <w:marLeft w:val="0"/>
                  <w:marRight w:val="0"/>
                  <w:marTop w:val="0"/>
                  <w:marBottom w:val="0"/>
                  <w:divBdr>
                    <w:top w:val="none" w:sz="0" w:space="0" w:color="auto"/>
                    <w:left w:val="none" w:sz="0" w:space="0" w:color="auto"/>
                    <w:bottom w:val="none" w:sz="0" w:space="0" w:color="auto"/>
                    <w:right w:val="none" w:sz="0" w:space="0" w:color="auto"/>
                  </w:divBdr>
                  <w:divsChild>
                    <w:div w:id="551578444">
                      <w:marLeft w:val="0"/>
                      <w:marRight w:val="0"/>
                      <w:marTop w:val="0"/>
                      <w:marBottom w:val="0"/>
                      <w:divBdr>
                        <w:top w:val="none" w:sz="0" w:space="0" w:color="auto"/>
                        <w:left w:val="none" w:sz="0" w:space="0" w:color="auto"/>
                        <w:bottom w:val="none" w:sz="0" w:space="0" w:color="auto"/>
                        <w:right w:val="none" w:sz="0" w:space="0" w:color="auto"/>
                      </w:divBdr>
                      <w:divsChild>
                        <w:div w:id="1183545980">
                          <w:marLeft w:val="0"/>
                          <w:marRight w:val="0"/>
                          <w:marTop w:val="0"/>
                          <w:marBottom w:val="0"/>
                          <w:divBdr>
                            <w:top w:val="none" w:sz="0" w:space="0" w:color="auto"/>
                            <w:left w:val="none" w:sz="0" w:space="0" w:color="auto"/>
                            <w:bottom w:val="none" w:sz="0" w:space="0" w:color="auto"/>
                            <w:right w:val="none" w:sz="0" w:space="0" w:color="auto"/>
                          </w:divBdr>
                        </w:div>
                      </w:divsChild>
                    </w:div>
                    <w:div w:id="1881361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3918633">
          <w:marLeft w:val="0"/>
          <w:marRight w:val="0"/>
          <w:marTop w:val="0"/>
          <w:marBottom w:val="0"/>
          <w:divBdr>
            <w:top w:val="none" w:sz="0" w:space="0" w:color="auto"/>
            <w:left w:val="none" w:sz="0" w:space="0" w:color="auto"/>
            <w:bottom w:val="single" w:sz="6" w:space="0" w:color="C2C2C2"/>
            <w:right w:val="none" w:sz="0" w:space="0" w:color="auto"/>
          </w:divBdr>
          <w:divsChild>
            <w:div w:id="1817262269">
              <w:marLeft w:val="0"/>
              <w:marRight w:val="0"/>
              <w:marTop w:val="0"/>
              <w:marBottom w:val="0"/>
              <w:divBdr>
                <w:top w:val="none" w:sz="0" w:space="0" w:color="auto"/>
                <w:left w:val="none" w:sz="0" w:space="0" w:color="auto"/>
                <w:bottom w:val="none" w:sz="0" w:space="0" w:color="auto"/>
                <w:right w:val="none" w:sz="0" w:space="0" w:color="auto"/>
              </w:divBdr>
              <w:divsChild>
                <w:div w:id="578246621">
                  <w:marLeft w:val="0"/>
                  <w:marRight w:val="0"/>
                  <w:marTop w:val="0"/>
                  <w:marBottom w:val="0"/>
                  <w:divBdr>
                    <w:top w:val="none" w:sz="0" w:space="0" w:color="auto"/>
                    <w:left w:val="none" w:sz="0" w:space="0" w:color="auto"/>
                    <w:bottom w:val="none" w:sz="0" w:space="0" w:color="auto"/>
                    <w:right w:val="none" w:sz="0" w:space="0" w:color="auto"/>
                  </w:divBdr>
                  <w:divsChild>
                    <w:div w:id="1891527083">
                      <w:marLeft w:val="0"/>
                      <w:marRight w:val="0"/>
                      <w:marTop w:val="0"/>
                      <w:marBottom w:val="0"/>
                      <w:divBdr>
                        <w:top w:val="none" w:sz="0" w:space="0" w:color="auto"/>
                        <w:left w:val="none" w:sz="0" w:space="0" w:color="auto"/>
                        <w:bottom w:val="none" w:sz="0" w:space="0" w:color="auto"/>
                        <w:right w:val="none" w:sz="0" w:space="0" w:color="auto"/>
                      </w:divBdr>
                      <w:divsChild>
                        <w:div w:id="1377316813">
                          <w:marLeft w:val="0"/>
                          <w:marRight w:val="0"/>
                          <w:marTop w:val="0"/>
                          <w:marBottom w:val="0"/>
                          <w:divBdr>
                            <w:top w:val="none" w:sz="0" w:space="0" w:color="auto"/>
                            <w:left w:val="none" w:sz="0" w:space="0" w:color="auto"/>
                            <w:bottom w:val="none" w:sz="0" w:space="0" w:color="auto"/>
                            <w:right w:val="none" w:sz="0" w:space="0" w:color="auto"/>
                          </w:divBdr>
                        </w:div>
                      </w:divsChild>
                    </w:div>
                    <w:div w:id="175354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4779331">
          <w:marLeft w:val="0"/>
          <w:marRight w:val="0"/>
          <w:marTop w:val="0"/>
          <w:marBottom w:val="0"/>
          <w:divBdr>
            <w:top w:val="none" w:sz="0" w:space="0" w:color="auto"/>
            <w:left w:val="none" w:sz="0" w:space="0" w:color="auto"/>
            <w:bottom w:val="single" w:sz="6" w:space="0" w:color="C2C2C2"/>
            <w:right w:val="none" w:sz="0" w:space="0" w:color="auto"/>
          </w:divBdr>
          <w:divsChild>
            <w:div w:id="374357845">
              <w:marLeft w:val="0"/>
              <w:marRight w:val="0"/>
              <w:marTop w:val="0"/>
              <w:marBottom w:val="0"/>
              <w:divBdr>
                <w:top w:val="none" w:sz="0" w:space="0" w:color="auto"/>
                <w:left w:val="none" w:sz="0" w:space="0" w:color="auto"/>
                <w:bottom w:val="none" w:sz="0" w:space="0" w:color="auto"/>
                <w:right w:val="none" w:sz="0" w:space="0" w:color="auto"/>
              </w:divBdr>
              <w:divsChild>
                <w:div w:id="392462035">
                  <w:marLeft w:val="0"/>
                  <w:marRight w:val="0"/>
                  <w:marTop w:val="0"/>
                  <w:marBottom w:val="0"/>
                  <w:divBdr>
                    <w:top w:val="none" w:sz="0" w:space="0" w:color="auto"/>
                    <w:left w:val="none" w:sz="0" w:space="0" w:color="auto"/>
                    <w:bottom w:val="none" w:sz="0" w:space="0" w:color="auto"/>
                    <w:right w:val="none" w:sz="0" w:space="0" w:color="auto"/>
                  </w:divBdr>
                  <w:divsChild>
                    <w:div w:id="564922869">
                      <w:marLeft w:val="0"/>
                      <w:marRight w:val="0"/>
                      <w:marTop w:val="0"/>
                      <w:marBottom w:val="0"/>
                      <w:divBdr>
                        <w:top w:val="none" w:sz="0" w:space="0" w:color="auto"/>
                        <w:left w:val="none" w:sz="0" w:space="0" w:color="auto"/>
                        <w:bottom w:val="none" w:sz="0" w:space="0" w:color="auto"/>
                        <w:right w:val="none" w:sz="0" w:space="0" w:color="auto"/>
                      </w:divBdr>
                      <w:divsChild>
                        <w:div w:id="273287503">
                          <w:marLeft w:val="0"/>
                          <w:marRight w:val="0"/>
                          <w:marTop w:val="0"/>
                          <w:marBottom w:val="0"/>
                          <w:divBdr>
                            <w:top w:val="none" w:sz="0" w:space="0" w:color="auto"/>
                            <w:left w:val="none" w:sz="0" w:space="0" w:color="auto"/>
                            <w:bottom w:val="none" w:sz="0" w:space="0" w:color="auto"/>
                            <w:right w:val="none" w:sz="0" w:space="0" w:color="auto"/>
                          </w:divBdr>
                        </w:div>
                      </w:divsChild>
                    </w:div>
                    <w:div w:id="390035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7144856">
          <w:marLeft w:val="0"/>
          <w:marRight w:val="0"/>
          <w:marTop w:val="0"/>
          <w:marBottom w:val="0"/>
          <w:divBdr>
            <w:top w:val="none" w:sz="0" w:space="0" w:color="auto"/>
            <w:left w:val="none" w:sz="0" w:space="0" w:color="auto"/>
            <w:bottom w:val="single" w:sz="6" w:space="0" w:color="C2C2C2"/>
            <w:right w:val="none" w:sz="0" w:space="0" w:color="auto"/>
          </w:divBdr>
          <w:divsChild>
            <w:div w:id="1331248783">
              <w:marLeft w:val="0"/>
              <w:marRight w:val="0"/>
              <w:marTop w:val="0"/>
              <w:marBottom w:val="0"/>
              <w:divBdr>
                <w:top w:val="none" w:sz="0" w:space="0" w:color="auto"/>
                <w:left w:val="none" w:sz="0" w:space="0" w:color="auto"/>
                <w:bottom w:val="none" w:sz="0" w:space="0" w:color="auto"/>
                <w:right w:val="none" w:sz="0" w:space="0" w:color="auto"/>
              </w:divBdr>
              <w:divsChild>
                <w:div w:id="196739344">
                  <w:marLeft w:val="0"/>
                  <w:marRight w:val="0"/>
                  <w:marTop w:val="0"/>
                  <w:marBottom w:val="0"/>
                  <w:divBdr>
                    <w:top w:val="none" w:sz="0" w:space="0" w:color="auto"/>
                    <w:left w:val="none" w:sz="0" w:space="0" w:color="auto"/>
                    <w:bottom w:val="none" w:sz="0" w:space="0" w:color="auto"/>
                    <w:right w:val="none" w:sz="0" w:space="0" w:color="auto"/>
                  </w:divBdr>
                  <w:divsChild>
                    <w:div w:id="1957640326">
                      <w:marLeft w:val="0"/>
                      <w:marRight w:val="0"/>
                      <w:marTop w:val="0"/>
                      <w:marBottom w:val="0"/>
                      <w:divBdr>
                        <w:top w:val="none" w:sz="0" w:space="0" w:color="auto"/>
                        <w:left w:val="none" w:sz="0" w:space="0" w:color="auto"/>
                        <w:bottom w:val="none" w:sz="0" w:space="0" w:color="auto"/>
                        <w:right w:val="none" w:sz="0" w:space="0" w:color="auto"/>
                      </w:divBdr>
                      <w:divsChild>
                        <w:div w:id="1523476504">
                          <w:marLeft w:val="0"/>
                          <w:marRight w:val="0"/>
                          <w:marTop w:val="0"/>
                          <w:marBottom w:val="0"/>
                          <w:divBdr>
                            <w:top w:val="none" w:sz="0" w:space="0" w:color="auto"/>
                            <w:left w:val="none" w:sz="0" w:space="0" w:color="auto"/>
                            <w:bottom w:val="none" w:sz="0" w:space="0" w:color="auto"/>
                            <w:right w:val="none" w:sz="0" w:space="0" w:color="auto"/>
                          </w:divBdr>
                        </w:div>
                      </w:divsChild>
                    </w:div>
                    <w:div w:id="12922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4397179">
      <w:bodyDiv w:val="1"/>
      <w:marLeft w:val="0"/>
      <w:marRight w:val="0"/>
      <w:marTop w:val="0"/>
      <w:marBottom w:val="0"/>
      <w:divBdr>
        <w:top w:val="none" w:sz="0" w:space="0" w:color="auto"/>
        <w:left w:val="none" w:sz="0" w:space="0" w:color="auto"/>
        <w:bottom w:val="none" w:sz="0" w:space="0" w:color="auto"/>
        <w:right w:val="none" w:sz="0" w:space="0" w:color="auto"/>
      </w:divBdr>
    </w:div>
    <w:div w:id="1193036090">
      <w:bodyDiv w:val="1"/>
      <w:marLeft w:val="0"/>
      <w:marRight w:val="0"/>
      <w:marTop w:val="0"/>
      <w:marBottom w:val="0"/>
      <w:divBdr>
        <w:top w:val="none" w:sz="0" w:space="0" w:color="auto"/>
        <w:left w:val="none" w:sz="0" w:space="0" w:color="auto"/>
        <w:bottom w:val="none" w:sz="0" w:space="0" w:color="auto"/>
        <w:right w:val="none" w:sz="0" w:space="0" w:color="auto"/>
      </w:divBdr>
    </w:div>
    <w:div w:id="1208955518">
      <w:bodyDiv w:val="1"/>
      <w:marLeft w:val="0"/>
      <w:marRight w:val="0"/>
      <w:marTop w:val="0"/>
      <w:marBottom w:val="0"/>
      <w:divBdr>
        <w:top w:val="none" w:sz="0" w:space="0" w:color="auto"/>
        <w:left w:val="none" w:sz="0" w:space="0" w:color="auto"/>
        <w:bottom w:val="none" w:sz="0" w:space="0" w:color="auto"/>
        <w:right w:val="none" w:sz="0" w:space="0" w:color="auto"/>
      </w:divBdr>
      <w:divsChild>
        <w:div w:id="2081365459">
          <w:marLeft w:val="0"/>
          <w:marRight w:val="0"/>
          <w:marTop w:val="0"/>
          <w:marBottom w:val="0"/>
          <w:divBdr>
            <w:top w:val="none" w:sz="0" w:space="0" w:color="auto"/>
            <w:left w:val="none" w:sz="0" w:space="0" w:color="auto"/>
            <w:bottom w:val="none" w:sz="0" w:space="0" w:color="auto"/>
            <w:right w:val="none" w:sz="0" w:space="0" w:color="auto"/>
          </w:divBdr>
          <w:divsChild>
            <w:div w:id="982079541">
              <w:marLeft w:val="0"/>
              <w:marRight w:val="0"/>
              <w:marTop w:val="120"/>
              <w:marBottom w:val="120"/>
              <w:divBdr>
                <w:top w:val="none" w:sz="0" w:space="0" w:color="auto"/>
                <w:left w:val="none" w:sz="0" w:space="0" w:color="auto"/>
                <w:bottom w:val="none" w:sz="0" w:space="0" w:color="auto"/>
                <w:right w:val="none" w:sz="0" w:space="0" w:color="auto"/>
              </w:divBdr>
            </w:div>
          </w:divsChild>
        </w:div>
        <w:div w:id="966935622">
          <w:marLeft w:val="0"/>
          <w:marRight w:val="0"/>
          <w:marTop w:val="0"/>
          <w:marBottom w:val="0"/>
          <w:divBdr>
            <w:top w:val="none" w:sz="0" w:space="0" w:color="auto"/>
            <w:left w:val="none" w:sz="0" w:space="0" w:color="auto"/>
            <w:bottom w:val="none" w:sz="0" w:space="0" w:color="auto"/>
            <w:right w:val="none" w:sz="0" w:space="0" w:color="auto"/>
          </w:divBdr>
          <w:divsChild>
            <w:div w:id="845484285">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213078997">
      <w:bodyDiv w:val="1"/>
      <w:marLeft w:val="0"/>
      <w:marRight w:val="0"/>
      <w:marTop w:val="0"/>
      <w:marBottom w:val="0"/>
      <w:divBdr>
        <w:top w:val="none" w:sz="0" w:space="0" w:color="auto"/>
        <w:left w:val="none" w:sz="0" w:space="0" w:color="auto"/>
        <w:bottom w:val="none" w:sz="0" w:space="0" w:color="auto"/>
        <w:right w:val="none" w:sz="0" w:space="0" w:color="auto"/>
      </w:divBdr>
    </w:div>
    <w:div w:id="1234436661">
      <w:bodyDiv w:val="1"/>
      <w:marLeft w:val="0"/>
      <w:marRight w:val="0"/>
      <w:marTop w:val="0"/>
      <w:marBottom w:val="0"/>
      <w:divBdr>
        <w:top w:val="none" w:sz="0" w:space="0" w:color="auto"/>
        <w:left w:val="none" w:sz="0" w:space="0" w:color="auto"/>
        <w:bottom w:val="none" w:sz="0" w:space="0" w:color="auto"/>
        <w:right w:val="none" w:sz="0" w:space="0" w:color="auto"/>
      </w:divBdr>
    </w:div>
    <w:div w:id="1248926076">
      <w:bodyDiv w:val="1"/>
      <w:marLeft w:val="0"/>
      <w:marRight w:val="0"/>
      <w:marTop w:val="0"/>
      <w:marBottom w:val="0"/>
      <w:divBdr>
        <w:top w:val="none" w:sz="0" w:space="0" w:color="auto"/>
        <w:left w:val="none" w:sz="0" w:space="0" w:color="auto"/>
        <w:bottom w:val="none" w:sz="0" w:space="0" w:color="auto"/>
        <w:right w:val="none" w:sz="0" w:space="0" w:color="auto"/>
      </w:divBdr>
    </w:div>
    <w:div w:id="1262103659">
      <w:bodyDiv w:val="1"/>
      <w:marLeft w:val="0"/>
      <w:marRight w:val="0"/>
      <w:marTop w:val="0"/>
      <w:marBottom w:val="0"/>
      <w:divBdr>
        <w:top w:val="none" w:sz="0" w:space="0" w:color="auto"/>
        <w:left w:val="none" w:sz="0" w:space="0" w:color="auto"/>
        <w:bottom w:val="none" w:sz="0" w:space="0" w:color="auto"/>
        <w:right w:val="none" w:sz="0" w:space="0" w:color="auto"/>
      </w:divBdr>
    </w:div>
    <w:div w:id="1291201476">
      <w:bodyDiv w:val="1"/>
      <w:marLeft w:val="0"/>
      <w:marRight w:val="0"/>
      <w:marTop w:val="0"/>
      <w:marBottom w:val="0"/>
      <w:divBdr>
        <w:top w:val="none" w:sz="0" w:space="0" w:color="auto"/>
        <w:left w:val="none" w:sz="0" w:space="0" w:color="auto"/>
        <w:bottom w:val="none" w:sz="0" w:space="0" w:color="auto"/>
        <w:right w:val="none" w:sz="0" w:space="0" w:color="auto"/>
      </w:divBdr>
    </w:div>
    <w:div w:id="1343432825">
      <w:bodyDiv w:val="1"/>
      <w:marLeft w:val="0"/>
      <w:marRight w:val="0"/>
      <w:marTop w:val="0"/>
      <w:marBottom w:val="0"/>
      <w:divBdr>
        <w:top w:val="none" w:sz="0" w:space="0" w:color="auto"/>
        <w:left w:val="none" w:sz="0" w:space="0" w:color="auto"/>
        <w:bottom w:val="none" w:sz="0" w:space="0" w:color="auto"/>
        <w:right w:val="none" w:sz="0" w:space="0" w:color="auto"/>
      </w:divBdr>
    </w:div>
    <w:div w:id="1390491687">
      <w:bodyDiv w:val="1"/>
      <w:marLeft w:val="0"/>
      <w:marRight w:val="0"/>
      <w:marTop w:val="0"/>
      <w:marBottom w:val="0"/>
      <w:divBdr>
        <w:top w:val="none" w:sz="0" w:space="0" w:color="auto"/>
        <w:left w:val="none" w:sz="0" w:space="0" w:color="auto"/>
        <w:bottom w:val="none" w:sz="0" w:space="0" w:color="auto"/>
        <w:right w:val="none" w:sz="0" w:space="0" w:color="auto"/>
      </w:divBdr>
    </w:div>
    <w:div w:id="1412922315">
      <w:bodyDiv w:val="1"/>
      <w:marLeft w:val="0"/>
      <w:marRight w:val="0"/>
      <w:marTop w:val="0"/>
      <w:marBottom w:val="0"/>
      <w:divBdr>
        <w:top w:val="none" w:sz="0" w:space="0" w:color="auto"/>
        <w:left w:val="none" w:sz="0" w:space="0" w:color="auto"/>
        <w:bottom w:val="none" w:sz="0" w:space="0" w:color="auto"/>
        <w:right w:val="none" w:sz="0" w:space="0" w:color="auto"/>
      </w:divBdr>
      <w:divsChild>
        <w:div w:id="1370641340">
          <w:marLeft w:val="0"/>
          <w:marRight w:val="0"/>
          <w:marTop w:val="240"/>
          <w:marBottom w:val="240"/>
          <w:divBdr>
            <w:top w:val="none" w:sz="0" w:space="0" w:color="auto"/>
            <w:left w:val="none" w:sz="0" w:space="0" w:color="auto"/>
            <w:bottom w:val="none" w:sz="0" w:space="0" w:color="auto"/>
            <w:right w:val="none" w:sz="0" w:space="0" w:color="auto"/>
          </w:divBdr>
          <w:divsChild>
            <w:div w:id="105080494">
              <w:marLeft w:val="0"/>
              <w:marRight w:val="0"/>
              <w:marTop w:val="0"/>
              <w:marBottom w:val="0"/>
              <w:divBdr>
                <w:top w:val="none" w:sz="0" w:space="0" w:color="auto"/>
                <w:left w:val="none" w:sz="0" w:space="0" w:color="auto"/>
                <w:bottom w:val="none" w:sz="0" w:space="0" w:color="auto"/>
                <w:right w:val="none" w:sz="0" w:space="0" w:color="auto"/>
              </w:divBdr>
            </w:div>
          </w:divsChild>
        </w:div>
        <w:div w:id="1304578741">
          <w:marLeft w:val="0"/>
          <w:marRight w:val="0"/>
          <w:marTop w:val="240"/>
          <w:marBottom w:val="240"/>
          <w:divBdr>
            <w:top w:val="none" w:sz="0" w:space="0" w:color="auto"/>
            <w:left w:val="none" w:sz="0" w:space="0" w:color="auto"/>
            <w:bottom w:val="none" w:sz="0" w:space="0" w:color="auto"/>
            <w:right w:val="none" w:sz="0" w:space="0" w:color="auto"/>
          </w:divBdr>
          <w:divsChild>
            <w:div w:id="1806851948">
              <w:marLeft w:val="0"/>
              <w:marRight w:val="0"/>
              <w:marTop w:val="0"/>
              <w:marBottom w:val="0"/>
              <w:divBdr>
                <w:top w:val="none" w:sz="0" w:space="0" w:color="auto"/>
                <w:left w:val="none" w:sz="0" w:space="0" w:color="auto"/>
                <w:bottom w:val="none" w:sz="0" w:space="0" w:color="auto"/>
                <w:right w:val="none" w:sz="0" w:space="0" w:color="auto"/>
              </w:divBdr>
            </w:div>
          </w:divsChild>
        </w:div>
        <w:div w:id="1378359039">
          <w:marLeft w:val="0"/>
          <w:marRight w:val="0"/>
          <w:marTop w:val="240"/>
          <w:marBottom w:val="240"/>
          <w:divBdr>
            <w:top w:val="none" w:sz="0" w:space="0" w:color="auto"/>
            <w:left w:val="none" w:sz="0" w:space="0" w:color="auto"/>
            <w:bottom w:val="none" w:sz="0" w:space="0" w:color="auto"/>
            <w:right w:val="none" w:sz="0" w:space="0" w:color="auto"/>
          </w:divBdr>
          <w:divsChild>
            <w:div w:id="251427821">
              <w:marLeft w:val="0"/>
              <w:marRight w:val="0"/>
              <w:marTop w:val="0"/>
              <w:marBottom w:val="0"/>
              <w:divBdr>
                <w:top w:val="none" w:sz="0" w:space="0" w:color="auto"/>
                <w:left w:val="none" w:sz="0" w:space="0" w:color="auto"/>
                <w:bottom w:val="none" w:sz="0" w:space="0" w:color="auto"/>
                <w:right w:val="none" w:sz="0" w:space="0" w:color="auto"/>
              </w:divBdr>
            </w:div>
          </w:divsChild>
        </w:div>
        <w:div w:id="1963995873">
          <w:marLeft w:val="0"/>
          <w:marRight w:val="0"/>
          <w:marTop w:val="240"/>
          <w:marBottom w:val="240"/>
          <w:divBdr>
            <w:top w:val="none" w:sz="0" w:space="0" w:color="auto"/>
            <w:left w:val="none" w:sz="0" w:space="0" w:color="auto"/>
            <w:bottom w:val="none" w:sz="0" w:space="0" w:color="auto"/>
            <w:right w:val="none" w:sz="0" w:space="0" w:color="auto"/>
          </w:divBdr>
          <w:divsChild>
            <w:div w:id="969357152">
              <w:marLeft w:val="0"/>
              <w:marRight w:val="0"/>
              <w:marTop w:val="0"/>
              <w:marBottom w:val="0"/>
              <w:divBdr>
                <w:top w:val="none" w:sz="0" w:space="0" w:color="auto"/>
                <w:left w:val="none" w:sz="0" w:space="0" w:color="auto"/>
                <w:bottom w:val="none" w:sz="0" w:space="0" w:color="auto"/>
                <w:right w:val="none" w:sz="0" w:space="0" w:color="auto"/>
              </w:divBdr>
            </w:div>
          </w:divsChild>
        </w:div>
        <w:div w:id="1883520317">
          <w:marLeft w:val="0"/>
          <w:marRight w:val="0"/>
          <w:marTop w:val="240"/>
          <w:marBottom w:val="240"/>
          <w:divBdr>
            <w:top w:val="none" w:sz="0" w:space="0" w:color="auto"/>
            <w:left w:val="none" w:sz="0" w:space="0" w:color="auto"/>
            <w:bottom w:val="none" w:sz="0" w:space="0" w:color="auto"/>
            <w:right w:val="none" w:sz="0" w:space="0" w:color="auto"/>
          </w:divBdr>
          <w:divsChild>
            <w:div w:id="134028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130020">
      <w:bodyDiv w:val="1"/>
      <w:marLeft w:val="0"/>
      <w:marRight w:val="0"/>
      <w:marTop w:val="0"/>
      <w:marBottom w:val="0"/>
      <w:divBdr>
        <w:top w:val="none" w:sz="0" w:space="0" w:color="auto"/>
        <w:left w:val="none" w:sz="0" w:space="0" w:color="auto"/>
        <w:bottom w:val="none" w:sz="0" w:space="0" w:color="auto"/>
        <w:right w:val="none" w:sz="0" w:space="0" w:color="auto"/>
      </w:divBdr>
    </w:div>
    <w:div w:id="1542129844">
      <w:bodyDiv w:val="1"/>
      <w:marLeft w:val="0"/>
      <w:marRight w:val="0"/>
      <w:marTop w:val="0"/>
      <w:marBottom w:val="0"/>
      <w:divBdr>
        <w:top w:val="none" w:sz="0" w:space="0" w:color="auto"/>
        <w:left w:val="none" w:sz="0" w:space="0" w:color="auto"/>
        <w:bottom w:val="none" w:sz="0" w:space="0" w:color="auto"/>
        <w:right w:val="none" w:sz="0" w:space="0" w:color="auto"/>
      </w:divBdr>
      <w:divsChild>
        <w:div w:id="1372732449">
          <w:blockQuote w:val="1"/>
          <w:marLeft w:val="720"/>
          <w:marRight w:val="720"/>
          <w:marTop w:val="0"/>
          <w:marBottom w:val="100"/>
          <w:divBdr>
            <w:top w:val="none" w:sz="0" w:space="0" w:color="auto"/>
            <w:left w:val="none" w:sz="0" w:space="0" w:color="auto"/>
            <w:bottom w:val="none" w:sz="0" w:space="0" w:color="auto"/>
            <w:right w:val="none" w:sz="0" w:space="0" w:color="auto"/>
          </w:divBdr>
        </w:div>
      </w:divsChild>
    </w:div>
    <w:div w:id="1544712938">
      <w:bodyDiv w:val="1"/>
      <w:marLeft w:val="0"/>
      <w:marRight w:val="0"/>
      <w:marTop w:val="0"/>
      <w:marBottom w:val="0"/>
      <w:divBdr>
        <w:top w:val="none" w:sz="0" w:space="0" w:color="auto"/>
        <w:left w:val="none" w:sz="0" w:space="0" w:color="auto"/>
        <w:bottom w:val="none" w:sz="0" w:space="0" w:color="auto"/>
        <w:right w:val="none" w:sz="0" w:space="0" w:color="auto"/>
      </w:divBdr>
      <w:divsChild>
        <w:div w:id="1960647267">
          <w:marLeft w:val="0"/>
          <w:marRight w:val="0"/>
          <w:marTop w:val="0"/>
          <w:marBottom w:val="0"/>
          <w:divBdr>
            <w:top w:val="none" w:sz="0" w:space="0" w:color="auto"/>
            <w:left w:val="none" w:sz="0" w:space="0" w:color="auto"/>
            <w:bottom w:val="none" w:sz="0" w:space="0" w:color="auto"/>
            <w:right w:val="none" w:sz="0" w:space="0" w:color="auto"/>
          </w:divBdr>
        </w:div>
        <w:div w:id="1220095918">
          <w:marLeft w:val="0"/>
          <w:marRight w:val="0"/>
          <w:marTop w:val="0"/>
          <w:marBottom w:val="0"/>
          <w:divBdr>
            <w:top w:val="none" w:sz="0" w:space="0" w:color="auto"/>
            <w:left w:val="none" w:sz="0" w:space="0" w:color="auto"/>
            <w:bottom w:val="none" w:sz="0" w:space="0" w:color="auto"/>
            <w:right w:val="none" w:sz="0" w:space="0" w:color="auto"/>
          </w:divBdr>
        </w:div>
        <w:div w:id="1078020555">
          <w:marLeft w:val="0"/>
          <w:marRight w:val="0"/>
          <w:marTop w:val="0"/>
          <w:marBottom w:val="0"/>
          <w:divBdr>
            <w:top w:val="none" w:sz="0" w:space="0" w:color="auto"/>
            <w:left w:val="none" w:sz="0" w:space="0" w:color="auto"/>
            <w:bottom w:val="none" w:sz="0" w:space="0" w:color="auto"/>
            <w:right w:val="none" w:sz="0" w:space="0" w:color="auto"/>
          </w:divBdr>
        </w:div>
        <w:div w:id="493491218">
          <w:marLeft w:val="0"/>
          <w:marRight w:val="0"/>
          <w:marTop w:val="0"/>
          <w:marBottom w:val="0"/>
          <w:divBdr>
            <w:top w:val="none" w:sz="0" w:space="0" w:color="auto"/>
            <w:left w:val="none" w:sz="0" w:space="0" w:color="auto"/>
            <w:bottom w:val="none" w:sz="0" w:space="0" w:color="auto"/>
            <w:right w:val="none" w:sz="0" w:space="0" w:color="auto"/>
          </w:divBdr>
        </w:div>
        <w:div w:id="1970209514">
          <w:marLeft w:val="0"/>
          <w:marRight w:val="0"/>
          <w:marTop w:val="0"/>
          <w:marBottom w:val="0"/>
          <w:divBdr>
            <w:top w:val="none" w:sz="0" w:space="0" w:color="auto"/>
            <w:left w:val="none" w:sz="0" w:space="0" w:color="auto"/>
            <w:bottom w:val="none" w:sz="0" w:space="0" w:color="auto"/>
            <w:right w:val="none" w:sz="0" w:space="0" w:color="auto"/>
          </w:divBdr>
        </w:div>
        <w:div w:id="1553543678">
          <w:marLeft w:val="0"/>
          <w:marRight w:val="0"/>
          <w:marTop w:val="0"/>
          <w:marBottom w:val="0"/>
          <w:divBdr>
            <w:top w:val="none" w:sz="0" w:space="0" w:color="auto"/>
            <w:left w:val="none" w:sz="0" w:space="0" w:color="auto"/>
            <w:bottom w:val="none" w:sz="0" w:space="0" w:color="auto"/>
            <w:right w:val="none" w:sz="0" w:space="0" w:color="auto"/>
          </w:divBdr>
        </w:div>
        <w:div w:id="8289744">
          <w:marLeft w:val="0"/>
          <w:marRight w:val="0"/>
          <w:marTop w:val="0"/>
          <w:marBottom w:val="0"/>
          <w:divBdr>
            <w:top w:val="none" w:sz="0" w:space="0" w:color="auto"/>
            <w:left w:val="none" w:sz="0" w:space="0" w:color="auto"/>
            <w:bottom w:val="none" w:sz="0" w:space="0" w:color="auto"/>
            <w:right w:val="none" w:sz="0" w:space="0" w:color="auto"/>
          </w:divBdr>
        </w:div>
        <w:div w:id="1369718361">
          <w:marLeft w:val="0"/>
          <w:marRight w:val="0"/>
          <w:marTop w:val="0"/>
          <w:marBottom w:val="0"/>
          <w:divBdr>
            <w:top w:val="none" w:sz="0" w:space="0" w:color="auto"/>
            <w:left w:val="none" w:sz="0" w:space="0" w:color="auto"/>
            <w:bottom w:val="none" w:sz="0" w:space="0" w:color="auto"/>
            <w:right w:val="none" w:sz="0" w:space="0" w:color="auto"/>
          </w:divBdr>
        </w:div>
        <w:div w:id="2051571106">
          <w:marLeft w:val="0"/>
          <w:marRight w:val="0"/>
          <w:marTop w:val="0"/>
          <w:marBottom w:val="0"/>
          <w:divBdr>
            <w:top w:val="none" w:sz="0" w:space="0" w:color="auto"/>
            <w:left w:val="none" w:sz="0" w:space="0" w:color="auto"/>
            <w:bottom w:val="none" w:sz="0" w:space="0" w:color="auto"/>
            <w:right w:val="none" w:sz="0" w:space="0" w:color="auto"/>
          </w:divBdr>
        </w:div>
        <w:div w:id="1501693832">
          <w:marLeft w:val="0"/>
          <w:marRight w:val="0"/>
          <w:marTop w:val="0"/>
          <w:marBottom w:val="0"/>
          <w:divBdr>
            <w:top w:val="none" w:sz="0" w:space="0" w:color="auto"/>
            <w:left w:val="none" w:sz="0" w:space="0" w:color="auto"/>
            <w:bottom w:val="none" w:sz="0" w:space="0" w:color="auto"/>
            <w:right w:val="none" w:sz="0" w:space="0" w:color="auto"/>
          </w:divBdr>
        </w:div>
        <w:div w:id="1690519185">
          <w:marLeft w:val="0"/>
          <w:marRight w:val="0"/>
          <w:marTop w:val="0"/>
          <w:marBottom w:val="0"/>
          <w:divBdr>
            <w:top w:val="none" w:sz="0" w:space="0" w:color="auto"/>
            <w:left w:val="none" w:sz="0" w:space="0" w:color="auto"/>
            <w:bottom w:val="none" w:sz="0" w:space="0" w:color="auto"/>
            <w:right w:val="none" w:sz="0" w:space="0" w:color="auto"/>
          </w:divBdr>
        </w:div>
        <w:div w:id="1070692392">
          <w:marLeft w:val="0"/>
          <w:marRight w:val="0"/>
          <w:marTop w:val="0"/>
          <w:marBottom w:val="0"/>
          <w:divBdr>
            <w:top w:val="none" w:sz="0" w:space="0" w:color="auto"/>
            <w:left w:val="none" w:sz="0" w:space="0" w:color="auto"/>
            <w:bottom w:val="none" w:sz="0" w:space="0" w:color="auto"/>
            <w:right w:val="none" w:sz="0" w:space="0" w:color="auto"/>
          </w:divBdr>
        </w:div>
        <w:div w:id="23023381">
          <w:marLeft w:val="0"/>
          <w:marRight w:val="0"/>
          <w:marTop w:val="0"/>
          <w:marBottom w:val="0"/>
          <w:divBdr>
            <w:top w:val="none" w:sz="0" w:space="0" w:color="auto"/>
            <w:left w:val="none" w:sz="0" w:space="0" w:color="auto"/>
            <w:bottom w:val="none" w:sz="0" w:space="0" w:color="auto"/>
            <w:right w:val="none" w:sz="0" w:space="0" w:color="auto"/>
          </w:divBdr>
        </w:div>
        <w:div w:id="1949383328">
          <w:marLeft w:val="0"/>
          <w:marRight w:val="0"/>
          <w:marTop w:val="0"/>
          <w:marBottom w:val="0"/>
          <w:divBdr>
            <w:top w:val="none" w:sz="0" w:space="0" w:color="auto"/>
            <w:left w:val="none" w:sz="0" w:space="0" w:color="auto"/>
            <w:bottom w:val="none" w:sz="0" w:space="0" w:color="auto"/>
            <w:right w:val="none" w:sz="0" w:space="0" w:color="auto"/>
          </w:divBdr>
        </w:div>
        <w:div w:id="781336603">
          <w:marLeft w:val="0"/>
          <w:marRight w:val="0"/>
          <w:marTop w:val="0"/>
          <w:marBottom w:val="0"/>
          <w:divBdr>
            <w:top w:val="none" w:sz="0" w:space="0" w:color="auto"/>
            <w:left w:val="none" w:sz="0" w:space="0" w:color="auto"/>
            <w:bottom w:val="none" w:sz="0" w:space="0" w:color="auto"/>
            <w:right w:val="none" w:sz="0" w:space="0" w:color="auto"/>
          </w:divBdr>
        </w:div>
        <w:div w:id="165290508">
          <w:marLeft w:val="0"/>
          <w:marRight w:val="0"/>
          <w:marTop w:val="0"/>
          <w:marBottom w:val="0"/>
          <w:divBdr>
            <w:top w:val="none" w:sz="0" w:space="0" w:color="auto"/>
            <w:left w:val="none" w:sz="0" w:space="0" w:color="auto"/>
            <w:bottom w:val="none" w:sz="0" w:space="0" w:color="auto"/>
            <w:right w:val="none" w:sz="0" w:space="0" w:color="auto"/>
          </w:divBdr>
        </w:div>
        <w:div w:id="937520073">
          <w:marLeft w:val="0"/>
          <w:marRight w:val="0"/>
          <w:marTop w:val="0"/>
          <w:marBottom w:val="0"/>
          <w:divBdr>
            <w:top w:val="none" w:sz="0" w:space="0" w:color="auto"/>
            <w:left w:val="none" w:sz="0" w:space="0" w:color="auto"/>
            <w:bottom w:val="none" w:sz="0" w:space="0" w:color="auto"/>
            <w:right w:val="none" w:sz="0" w:space="0" w:color="auto"/>
          </w:divBdr>
        </w:div>
        <w:div w:id="544098754">
          <w:marLeft w:val="0"/>
          <w:marRight w:val="0"/>
          <w:marTop w:val="0"/>
          <w:marBottom w:val="0"/>
          <w:divBdr>
            <w:top w:val="none" w:sz="0" w:space="0" w:color="auto"/>
            <w:left w:val="none" w:sz="0" w:space="0" w:color="auto"/>
            <w:bottom w:val="none" w:sz="0" w:space="0" w:color="auto"/>
            <w:right w:val="none" w:sz="0" w:space="0" w:color="auto"/>
          </w:divBdr>
        </w:div>
        <w:div w:id="1005088882">
          <w:marLeft w:val="0"/>
          <w:marRight w:val="0"/>
          <w:marTop w:val="0"/>
          <w:marBottom w:val="0"/>
          <w:divBdr>
            <w:top w:val="none" w:sz="0" w:space="0" w:color="auto"/>
            <w:left w:val="none" w:sz="0" w:space="0" w:color="auto"/>
            <w:bottom w:val="none" w:sz="0" w:space="0" w:color="auto"/>
            <w:right w:val="none" w:sz="0" w:space="0" w:color="auto"/>
          </w:divBdr>
        </w:div>
        <w:div w:id="1836069607">
          <w:marLeft w:val="0"/>
          <w:marRight w:val="0"/>
          <w:marTop w:val="0"/>
          <w:marBottom w:val="0"/>
          <w:divBdr>
            <w:top w:val="none" w:sz="0" w:space="0" w:color="auto"/>
            <w:left w:val="none" w:sz="0" w:space="0" w:color="auto"/>
            <w:bottom w:val="none" w:sz="0" w:space="0" w:color="auto"/>
            <w:right w:val="none" w:sz="0" w:space="0" w:color="auto"/>
          </w:divBdr>
        </w:div>
        <w:div w:id="1834835240">
          <w:marLeft w:val="0"/>
          <w:marRight w:val="0"/>
          <w:marTop w:val="0"/>
          <w:marBottom w:val="0"/>
          <w:divBdr>
            <w:top w:val="none" w:sz="0" w:space="0" w:color="auto"/>
            <w:left w:val="none" w:sz="0" w:space="0" w:color="auto"/>
            <w:bottom w:val="none" w:sz="0" w:space="0" w:color="auto"/>
            <w:right w:val="none" w:sz="0" w:space="0" w:color="auto"/>
          </w:divBdr>
        </w:div>
        <w:div w:id="2078894140">
          <w:marLeft w:val="0"/>
          <w:marRight w:val="0"/>
          <w:marTop w:val="0"/>
          <w:marBottom w:val="0"/>
          <w:divBdr>
            <w:top w:val="none" w:sz="0" w:space="0" w:color="auto"/>
            <w:left w:val="none" w:sz="0" w:space="0" w:color="auto"/>
            <w:bottom w:val="none" w:sz="0" w:space="0" w:color="auto"/>
            <w:right w:val="none" w:sz="0" w:space="0" w:color="auto"/>
          </w:divBdr>
        </w:div>
        <w:div w:id="481502352">
          <w:marLeft w:val="0"/>
          <w:marRight w:val="0"/>
          <w:marTop w:val="0"/>
          <w:marBottom w:val="0"/>
          <w:divBdr>
            <w:top w:val="none" w:sz="0" w:space="0" w:color="auto"/>
            <w:left w:val="none" w:sz="0" w:space="0" w:color="auto"/>
            <w:bottom w:val="none" w:sz="0" w:space="0" w:color="auto"/>
            <w:right w:val="none" w:sz="0" w:space="0" w:color="auto"/>
          </w:divBdr>
        </w:div>
        <w:div w:id="974027511">
          <w:marLeft w:val="0"/>
          <w:marRight w:val="0"/>
          <w:marTop w:val="0"/>
          <w:marBottom w:val="0"/>
          <w:divBdr>
            <w:top w:val="none" w:sz="0" w:space="0" w:color="auto"/>
            <w:left w:val="none" w:sz="0" w:space="0" w:color="auto"/>
            <w:bottom w:val="none" w:sz="0" w:space="0" w:color="auto"/>
            <w:right w:val="none" w:sz="0" w:space="0" w:color="auto"/>
          </w:divBdr>
          <w:divsChild>
            <w:div w:id="1149976542">
              <w:marLeft w:val="0"/>
              <w:marRight w:val="0"/>
              <w:marTop w:val="0"/>
              <w:marBottom w:val="0"/>
              <w:divBdr>
                <w:top w:val="none" w:sz="0" w:space="0" w:color="auto"/>
                <w:left w:val="none" w:sz="0" w:space="0" w:color="auto"/>
                <w:bottom w:val="none" w:sz="0" w:space="0" w:color="auto"/>
                <w:right w:val="none" w:sz="0" w:space="0" w:color="auto"/>
              </w:divBdr>
            </w:div>
            <w:div w:id="1417047663">
              <w:marLeft w:val="0"/>
              <w:marRight w:val="0"/>
              <w:marTop w:val="0"/>
              <w:marBottom w:val="0"/>
              <w:divBdr>
                <w:top w:val="none" w:sz="0" w:space="0" w:color="auto"/>
                <w:left w:val="none" w:sz="0" w:space="0" w:color="auto"/>
                <w:bottom w:val="none" w:sz="0" w:space="0" w:color="auto"/>
                <w:right w:val="none" w:sz="0" w:space="0" w:color="auto"/>
              </w:divBdr>
            </w:div>
          </w:divsChild>
        </w:div>
        <w:div w:id="101457449">
          <w:marLeft w:val="0"/>
          <w:marRight w:val="0"/>
          <w:marTop w:val="0"/>
          <w:marBottom w:val="0"/>
          <w:divBdr>
            <w:top w:val="none" w:sz="0" w:space="0" w:color="auto"/>
            <w:left w:val="none" w:sz="0" w:space="0" w:color="auto"/>
            <w:bottom w:val="none" w:sz="0" w:space="0" w:color="auto"/>
            <w:right w:val="none" w:sz="0" w:space="0" w:color="auto"/>
          </w:divBdr>
        </w:div>
        <w:div w:id="210075551">
          <w:marLeft w:val="0"/>
          <w:marRight w:val="0"/>
          <w:marTop w:val="0"/>
          <w:marBottom w:val="0"/>
          <w:divBdr>
            <w:top w:val="none" w:sz="0" w:space="0" w:color="auto"/>
            <w:left w:val="none" w:sz="0" w:space="0" w:color="auto"/>
            <w:bottom w:val="none" w:sz="0" w:space="0" w:color="auto"/>
            <w:right w:val="none" w:sz="0" w:space="0" w:color="auto"/>
          </w:divBdr>
        </w:div>
        <w:div w:id="504126636">
          <w:marLeft w:val="0"/>
          <w:marRight w:val="0"/>
          <w:marTop w:val="0"/>
          <w:marBottom w:val="0"/>
          <w:divBdr>
            <w:top w:val="none" w:sz="0" w:space="0" w:color="auto"/>
            <w:left w:val="none" w:sz="0" w:space="0" w:color="auto"/>
            <w:bottom w:val="none" w:sz="0" w:space="0" w:color="auto"/>
            <w:right w:val="none" w:sz="0" w:space="0" w:color="auto"/>
          </w:divBdr>
        </w:div>
        <w:div w:id="1612198656">
          <w:marLeft w:val="0"/>
          <w:marRight w:val="0"/>
          <w:marTop w:val="0"/>
          <w:marBottom w:val="0"/>
          <w:divBdr>
            <w:top w:val="none" w:sz="0" w:space="0" w:color="auto"/>
            <w:left w:val="none" w:sz="0" w:space="0" w:color="auto"/>
            <w:bottom w:val="none" w:sz="0" w:space="0" w:color="auto"/>
            <w:right w:val="none" w:sz="0" w:space="0" w:color="auto"/>
          </w:divBdr>
        </w:div>
        <w:div w:id="654332378">
          <w:marLeft w:val="0"/>
          <w:marRight w:val="0"/>
          <w:marTop w:val="0"/>
          <w:marBottom w:val="0"/>
          <w:divBdr>
            <w:top w:val="none" w:sz="0" w:space="0" w:color="auto"/>
            <w:left w:val="none" w:sz="0" w:space="0" w:color="auto"/>
            <w:bottom w:val="none" w:sz="0" w:space="0" w:color="auto"/>
            <w:right w:val="none" w:sz="0" w:space="0" w:color="auto"/>
          </w:divBdr>
        </w:div>
        <w:div w:id="937523908">
          <w:marLeft w:val="0"/>
          <w:marRight w:val="0"/>
          <w:marTop w:val="0"/>
          <w:marBottom w:val="0"/>
          <w:divBdr>
            <w:top w:val="none" w:sz="0" w:space="0" w:color="auto"/>
            <w:left w:val="none" w:sz="0" w:space="0" w:color="auto"/>
            <w:bottom w:val="none" w:sz="0" w:space="0" w:color="auto"/>
            <w:right w:val="none" w:sz="0" w:space="0" w:color="auto"/>
          </w:divBdr>
        </w:div>
        <w:div w:id="1397626438">
          <w:marLeft w:val="0"/>
          <w:marRight w:val="0"/>
          <w:marTop w:val="0"/>
          <w:marBottom w:val="0"/>
          <w:divBdr>
            <w:top w:val="none" w:sz="0" w:space="0" w:color="auto"/>
            <w:left w:val="none" w:sz="0" w:space="0" w:color="auto"/>
            <w:bottom w:val="none" w:sz="0" w:space="0" w:color="auto"/>
            <w:right w:val="none" w:sz="0" w:space="0" w:color="auto"/>
          </w:divBdr>
        </w:div>
        <w:div w:id="346100184">
          <w:marLeft w:val="0"/>
          <w:marRight w:val="0"/>
          <w:marTop w:val="0"/>
          <w:marBottom w:val="0"/>
          <w:divBdr>
            <w:top w:val="none" w:sz="0" w:space="0" w:color="auto"/>
            <w:left w:val="none" w:sz="0" w:space="0" w:color="auto"/>
            <w:bottom w:val="none" w:sz="0" w:space="0" w:color="auto"/>
            <w:right w:val="none" w:sz="0" w:space="0" w:color="auto"/>
          </w:divBdr>
        </w:div>
        <w:div w:id="669450789">
          <w:marLeft w:val="0"/>
          <w:marRight w:val="0"/>
          <w:marTop w:val="0"/>
          <w:marBottom w:val="0"/>
          <w:divBdr>
            <w:top w:val="none" w:sz="0" w:space="0" w:color="auto"/>
            <w:left w:val="none" w:sz="0" w:space="0" w:color="auto"/>
            <w:bottom w:val="none" w:sz="0" w:space="0" w:color="auto"/>
            <w:right w:val="none" w:sz="0" w:space="0" w:color="auto"/>
          </w:divBdr>
        </w:div>
        <w:div w:id="211502422">
          <w:marLeft w:val="0"/>
          <w:marRight w:val="0"/>
          <w:marTop w:val="0"/>
          <w:marBottom w:val="0"/>
          <w:divBdr>
            <w:top w:val="none" w:sz="0" w:space="0" w:color="auto"/>
            <w:left w:val="none" w:sz="0" w:space="0" w:color="auto"/>
            <w:bottom w:val="none" w:sz="0" w:space="0" w:color="auto"/>
            <w:right w:val="none" w:sz="0" w:space="0" w:color="auto"/>
          </w:divBdr>
        </w:div>
        <w:div w:id="295643876">
          <w:marLeft w:val="0"/>
          <w:marRight w:val="0"/>
          <w:marTop w:val="0"/>
          <w:marBottom w:val="0"/>
          <w:divBdr>
            <w:top w:val="none" w:sz="0" w:space="0" w:color="auto"/>
            <w:left w:val="none" w:sz="0" w:space="0" w:color="auto"/>
            <w:bottom w:val="none" w:sz="0" w:space="0" w:color="auto"/>
            <w:right w:val="none" w:sz="0" w:space="0" w:color="auto"/>
          </w:divBdr>
        </w:div>
        <w:div w:id="126555112">
          <w:blockQuote w:val="1"/>
          <w:marLeft w:val="720"/>
          <w:marRight w:val="720"/>
          <w:marTop w:val="100"/>
          <w:marBottom w:val="100"/>
          <w:divBdr>
            <w:top w:val="none" w:sz="0" w:space="0" w:color="auto"/>
            <w:left w:val="none" w:sz="0" w:space="0" w:color="auto"/>
            <w:bottom w:val="none" w:sz="0" w:space="0" w:color="auto"/>
            <w:right w:val="none" w:sz="0" w:space="0" w:color="auto"/>
          </w:divBdr>
        </w:div>
        <w:div w:id="798719827">
          <w:marLeft w:val="0"/>
          <w:marRight w:val="0"/>
          <w:marTop w:val="0"/>
          <w:marBottom w:val="0"/>
          <w:divBdr>
            <w:top w:val="none" w:sz="0" w:space="0" w:color="auto"/>
            <w:left w:val="none" w:sz="0" w:space="0" w:color="auto"/>
            <w:bottom w:val="none" w:sz="0" w:space="0" w:color="auto"/>
            <w:right w:val="none" w:sz="0" w:space="0" w:color="auto"/>
          </w:divBdr>
        </w:div>
        <w:div w:id="1206527300">
          <w:marLeft w:val="0"/>
          <w:marRight w:val="0"/>
          <w:marTop w:val="0"/>
          <w:marBottom w:val="0"/>
          <w:divBdr>
            <w:top w:val="none" w:sz="0" w:space="0" w:color="auto"/>
            <w:left w:val="none" w:sz="0" w:space="0" w:color="auto"/>
            <w:bottom w:val="none" w:sz="0" w:space="0" w:color="auto"/>
            <w:right w:val="none" w:sz="0" w:space="0" w:color="auto"/>
          </w:divBdr>
        </w:div>
        <w:div w:id="1845895811">
          <w:marLeft w:val="0"/>
          <w:marRight w:val="0"/>
          <w:marTop w:val="0"/>
          <w:marBottom w:val="0"/>
          <w:divBdr>
            <w:top w:val="none" w:sz="0" w:space="0" w:color="auto"/>
            <w:left w:val="none" w:sz="0" w:space="0" w:color="auto"/>
            <w:bottom w:val="none" w:sz="0" w:space="0" w:color="auto"/>
            <w:right w:val="none" w:sz="0" w:space="0" w:color="auto"/>
          </w:divBdr>
        </w:div>
        <w:div w:id="1031229661">
          <w:marLeft w:val="0"/>
          <w:marRight w:val="0"/>
          <w:marTop w:val="0"/>
          <w:marBottom w:val="0"/>
          <w:divBdr>
            <w:top w:val="none" w:sz="0" w:space="0" w:color="auto"/>
            <w:left w:val="none" w:sz="0" w:space="0" w:color="auto"/>
            <w:bottom w:val="none" w:sz="0" w:space="0" w:color="auto"/>
            <w:right w:val="none" w:sz="0" w:space="0" w:color="auto"/>
          </w:divBdr>
        </w:div>
        <w:div w:id="1139415026">
          <w:marLeft w:val="0"/>
          <w:marRight w:val="0"/>
          <w:marTop w:val="0"/>
          <w:marBottom w:val="0"/>
          <w:divBdr>
            <w:top w:val="none" w:sz="0" w:space="0" w:color="auto"/>
            <w:left w:val="none" w:sz="0" w:space="0" w:color="auto"/>
            <w:bottom w:val="none" w:sz="0" w:space="0" w:color="auto"/>
            <w:right w:val="none" w:sz="0" w:space="0" w:color="auto"/>
          </w:divBdr>
        </w:div>
        <w:div w:id="557203739">
          <w:marLeft w:val="0"/>
          <w:marRight w:val="0"/>
          <w:marTop w:val="0"/>
          <w:marBottom w:val="0"/>
          <w:divBdr>
            <w:top w:val="none" w:sz="0" w:space="0" w:color="auto"/>
            <w:left w:val="none" w:sz="0" w:space="0" w:color="auto"/>
            <w:bottom w:val="none" w:sz="0" w:space="0" w:color="auto"/>
            <w:right w:val="none" w:sz="0" w:space="0" w:color="auto"/>
          </w:divBdr>
        </w:div>
        <w:div w:id="1274048309">
          <w:marLeft w:val="0"/>
          <w:marRight w:val="0"/>
          <w:marTop w:val="0"/>
          <w:marBottom w:val="0"/>
          <w:divBdr>
            <w:top w:val="none" w:sz="0" w:space="0" w:color="auto"/>
            <w:left w:val="none" w:sz="0" w:space="0" w:color="auto"/>
            <w:bottom w:val="none" w:sz="0" w:space="0" w:color="auto"/>
            <w:right w:val="none" w:sz="0" w:space="0" w:color="auto"/>
          </w:divBdr>
        </w:div>
        <w:div w:id="1860312376">
          <w:marLeft w:val="0"/>
          <w:marRight w:val="0"/>
          <w:marTop w:val="0"/>
          <w:marBottom w:val="0"/>
          <w:divBdr>
            <w:top w:val="none" w:sz="0" w:space="0" w:color="auto"/>
            <w:left w:val="none" w:sz="0" w:space="0" w:color="auto"/>
            <w:bottom w:val="none" w:sz="0" w:space="0" w:color="auto"/>
            <w:right w:val="none" w:sz="0" w:space="0" w:color="auto"/>
          </w:divBdr>
        </w:div>
        <w:div w:id="1411544372">
          <w:marLeft w:val="0"/>
          <w:marRight w:val="0"/>
          <w:marTop w:val="0"/>
          <w:marBottom w:val="0"/>
          <w:divBdr>
            <w:top w:val="none" w:sz="0" w:space="0" w:color="auto"/>
            <w:left w:val="none" w:sz="0" w:space="0" w:color="auto"/>
            <w:bottom w:val="none" w:sz="0" w:space="0" w:color="auto"/>
            <w:right w:val="none" w:sz="0" w:space="0" w:color="auto"/>
          </w:divBdr>
        </w:div>
        <w:div w:id="130288128">
          <w:marLeft w:val="0"/>
          <w:marRight w:val="0"/>
          <w:marTop w:val="0"/>
          <w:marBottom w:val="0"/>
          <w:divBdr>
            <w:top w:val="none" w:sz="0" w:space="0" w:color="auto"/>
            <w:left w:val="none" w:sz="0" w:space="0" w:color="auto"/>
            <w:bottom w:val="none" w:sz="0" w:space="0" w:color="auto"/>
            <w:right w:val="none" w:sz="0" w:space="0" w:color="auto"/>
          </w:divBdr>
        </w:div>
        <w:div w:id="728499203">
          <w:marLeft w:val="0"/>
          <w:marRight w:val="0"/>
          <w:marTop w:val="0"/>
          <w:marBottom w:val="0"/>
          <w:divBdr>
            <w:top w:val="none" w:sz="0" w:space="0" w:color="auto"/>
            <w:left w:val="none" w:sz="0" w:space="0" w:color="auto"/>
            <w:bottom w:val="none" w:sz="0" w:space="0" w:color="auto"/>
            <w:right w:val="none" w:sz="0" w:space="0" w:color="auto"/>
          </w:divBdr>
        </w:div>
        <w:div w:id="1750425292">
          <w:marLeft w:val="0"/>
          <w:marRight w:val="0"/>
          <w:marTop w:val="0"/>
          <w:marBottom w:val="0"/>
          <w:divBdr>
            <w:top w:val="none" w:sz="0" w:space="0" w:color="auto"/>
            <w:left w:val="none" w:sz="0" w:space="0" w:color="auto"/>
            <w:bottom w:val="none" w:sz="0" w:space="0" w:color="auto"/>
            <w:right w:val="none" w:sz="0" w:space="0" w:color="auto"/>
          </w:divBdr>
        </w:div>
        <w:div w:id="233127402">
          <w:marLeft w:val="0"/>
          <w:marRight w:val="0"/>
          <w:marTop w:val="0"/>
          <w:marBottom w:val="0"/>
          <w:divBdr>
            <w:top w:val="none" w:sz="0" w:space="0" w:color="auto"/>
            <w:left w:val="none" w:sz="0" w:space="0" w:color="auto"/>
            <w:bottom w:val="none" w:sz="0" w:space="0" w:color="auto"/>
            <w:right w:val="none" w:sz="0" w:space="0" w:color="auto"/>
          </w:divBdr>
        </w:div>
        <w:div w:id="146749233">
          <w:marLeft w:val="0"/>
          <w:marRight w:val="0"/>
          <w:marTop w:val="0"/>
          <w:marBottom w:val="0"/>
          <w:divBdr>
            <w:top w:val="none" w:sz="0" w:space="0" w:color="auto"/>
            <w:left w:val="none" w:sz="0" w:space="0" w:color="auto"/>
            <w:bottom w:val="none" w:sz="0" w:space="0" w:color="auto"/>
            <w:right w:val="none" w:sz="0" w:space="0" w:color="auto"/>
          </w:divBdr>
        </w:div>
        <w:div w:id="1633635485">
          <w:marLeft w:val="0"/>
          <w:marRight w:val="0"/>
          <w:marTop w:val="0"/>
          <w:marBottom w:val="0"/>
          <w:divBdr>
            <w:top w:val="none" w:sz="0" w:space="0" w:color="auto"/>
            <w:left w:val="none" w:sz="0" w:space="0" w:color="auto"/>
            <w:bottom w:val="none" w:sz="0" w:space="0" w:color="auto"/>
            <w:right w:val="none" w:sz="0" w:space="0" w:color="auto"/>
          </w:divBdr>
        </w:div>
        <w:div w:id="894316767">
          <w:marLeft w:val="0"/>
          <w:marRight w:val="0"/>
          <w:marTop w:val="0"/>
          <w:marBottom w:val="0"/>
          <w:divBdr>
            <w:top w:val="none" w:sz="0" w:space="0" w:color="auto"/>
            <w:left w:val="none" w:sz="0" w:space="0" w:color="auto"/>
            <w:bottom w:val="none" w:sz="0" w:space="0" w:color="auto"/>
            <w:right w:val="none" w:sz="0" w:space="0" w:color="auto"/>
          </w:divBdr>
        </w:div>
        <w:div w:id="1905985888">
          <w:marLeft w:val="0"/>
          <w:marRight w:val="0"/>
          <w:marTop w:val="0"/>
          <w:marBottom w:val="0"/>
          <w:divBdr>
            <w:top w:val="none" w:sz="0" w:space="0" w:color="auto"/>
            <w:left w:val="none" w:sz="0" w:space="0" w:color="auto"/>
            <w:bottom w:val="none" w:sz="0" w:space="0" w:color="auto"/>
            <w:right w:val="none" w:sz="0" w:space="0" w:color="auto"/>
          </w:divBdr>
        </w:div>
        <w:div w:id="1021862081">
          <w:marLeft w:val="0"/>
          <w:marRight w:val="0"/>
          <w:marTop w:val="0"/>
          <w:marBottom w:val="0"/>
          <w:divBdr>
            <w:top w:val="none" w:sz="0" w:space="0" w:color="auto"/>
            <w:left w:val="none" w:sz="0" w:space="0" w:color="auto"/>
            <w:bottom w:val="none" w:sz="0" w:space="0" w:color="auto"/>
            <w:right w:val="none" w:sz="0" w:space="0" w:color="auto"/>
          </w:divBdr>
        </w:div>
        <w:div w:id="1871142600">
          <w:marLeft w:val="0"/>
          <w:marRight w:val="0"/>
          <w:marTop w:val="0"/>
          <w:marBottom w:val="0"/>
          <w:divBdr>
            <w:top w:val="none" w:sz="0" w:space="0" w:color="auto"/>
            <w:left w:val="none" w:sz="0" w:space="0" w:color="auto"/>
            <w:bottom w:val="none" w:sz="0" w:space="0" w:color="auto"/>
            <w:right w:val="none" w:sz="0" w:space="0" w:color="auto"/>
          </w:divBdr>
        </w:div>
        <w:div w:id="866135236">
          <w:marLeft w:val="0"/>
          <w:marRight w:val="0"/>
          <w:marTop w:val="0"/>
          <w:marBottom w:val="0"/>
          <w:divBdr>
            <w:top w:val="none" w:sz="0" w:space="0" w:color="auto"/>
            <w:left w:val="none" w:sz="0" w:space="0" w:color="auto"/>
            <w:bottom w:val="none" w:sz="0" w:space="0" w:color="auto"/>
            <w:right w:val="none" w:sz="0" w:space="0" w:color="auto"/>
          </w:divBdr>
        </w:div>
        <w:div w:id="1817405709">
          <w:marLeft w:val="0"/>
          <w:marRight w:val="0"/>
          <w:marTop w:val="0"/>
          <w:marBottom w:val="0"/>
          <w:divBdr>
            <w:top w:val="none" w:sz="0" w:space="0" w:color="auto"/>
            <w:left w:val="none" w:sz="0" w:space="0" w:color="auto"/>
            <w:bottom w:val="none" w:sz="0" w:space="0" w:color="auto"/>
            <w:right w:val="none" w:sz="0" w:space="0" w:color="auto"/>
          </w:divBdr>
        </w:div>
        <w:div w:id="1379551458">
          <w:marLeft w:val="0"/>
          <w:marRight w:val="0"/>
          <w:marTop w:val="0"/>
          <w:marBottom w:val="0"/>
          <w:divBdr>
            <w:top w:val="none" w:sz="0" w:space="0" w:color="auto"/>
            <w:left w:val="none" w:sz="0" w:space="0" w:color="auto"/>
            <w:bottom w:val="none" w:sz="0" w:space="0" w:color="auto"/>
            <w:right w:val="none" w:sz="0" w:space="0" w:color="auto"/>
          </w:divBdr>
        </w:div>
        <w:div w:id="624579060">
          <w:marLeft w:val="0"/>
          <w:marRight w:val="0"/>
          <w:marTop w:val="0"/>
          <w:marBottom w:val="0"/>
          <w:divBdr>
            <w:top w:val="none" w:sz="0" w:space="0" w:color="auto"/>
            <w:left w:val="none" w:sz="0" w:space="0" w:color="auto"/>
            <w:bottom w:val="none" w:sz="0" w:space="0" w:color="auto"/>
            <w:right w:val="none" w:sz="0" w:space="0" w:color="auto"/>
          </w:divBdr>
        </w:div>
        <w:div w:id="262032204">
          <w:marLeft w:val="0"/>
          <w:marRight w:val="0"/>
          <w:marTop w:val="0"/>
          <w:marBottom w:val="0"/>
          <w:divBdr>
            <w:top w:val="none" w:sz="0" w:space="0" w:color="auto"/>
            <w:left w:val="none" w:sz="0" w:space="0" w:color="auto"/>
            <w:bottom w:val="none" w:sz="0" w:space="0" w:color="auto"/>
            <w:right w:val="none" w:sz="0" w:space="0" w:color="auto"/>
          </w:divBdr>
        </w:div>
        <w:div w:id="800880427">
          <w:marLeft w:val="0"/>
          <w:marRight w:val="0"/>
          <w:marTop w:val="0"/>
          <w:marBottom w:val="0"/>
          <w:divBdr>
            <w:top w:val="none" w:sz="0" w:space="0" w:color="auto"/>
            <w:left w:val="none" w:sz="0" w:space="0" w:color="auto"/>
            <w:bottom w:val="none" w:sz="0" w:space="0" w:color="auto"/>
            <w:right w:val="none" w:sz="0" w:space="0" w:color="auto"/>
          </w:divBdr>
        </w:div>
        <w:div w:id="1517422801">
          <w:marLeft w:val="0"/>
          <w:marRight w:val="0"/>
          <w:marTop w:val="0"/>
          <w:marBottom w:val="0"/>
          <w:divBdr>
            <w:top w:val="none" w:sz="0" w:space="0" w:color="auto"/>
            <w:left w:val="none" w:sz="0" w:space="0" w:color="auto"/>
            <w:bottom w:val="none" w:sz="0" w:space="0" w:color="auto"/>
            <w:right w:val="none" w:sz="0" w:space="0" w:color="auto"/>
          </w:divBdr>
        </w:div>
        <w:div w:id="1106579826">
          <w:marLeft w:val="0"/>
          <w:marRight w:val="0"/>
          <w:marTop w:val="0"/>
          <w:marBottom w:val="0"/>
          <w:divBdr>
            <w:top w:val="none" w:sz="0" w:space="0" w:color="auto"/>
            <w:left w:val="none" w:sz="0" w:space="0" w:color="auto"/>
            <w:bottom w:val="none" w:sz="0" w:space="0" w:color="auto"/>
            <w:right w:val="none" w:sz="0" w:space="0" w:color="auto"/>
          </w:divBdr>
        </w:div>
        <w:div w:id="1139301027">
          <w:marLeft w:val="0"/>
          <w:marRight w:val="0"/>
          <w:marTop w:val="0"/>
          <w:marBottom w:val="0"/>
          <w:divBdr>
            <w:top w:val="none" w:sz="0" w:space="0" w:color="auto"/>
            <w:left w:val="none" w:sz="0" w:space="0" w:color="auto"/>
            <w:bottom w:val="none" w:sz="0" w:space="0" w:color="auto"/>
            <w:right w:val="none" w:sz="0" w:space="0" w:color="auto"/>
          </w:divBdr>
        </w:div>
        <w:div w:id="1279869073">
          <w:marLeft w:val="0"/>
          <w:marRight w:val="0"/>
          <w:marTop w:val="0"/>
          <w:marBottom w:val="0"/>
          <w:divBdr>
            <w:top w:val="none" w:sz="0" w:space="0" w:color="auto"/>
            <w:left w:val="none" w:sz="0" w:space="0" w:color="auto"/>
            <w:bottom w:val="none" w:sz="0" w:space="0" w:color="auto"/>
            <w:right w:val="none" w:sz="0" w:space="0" w:color="auto"/>
          </w:divBdr>
        </w:div>
        <w:div w:id="562525476">
          <w:marLeft w:val="0"/>
          <w:marRight w:val="0"/>
          <w:marTop w:val="0"/>
          <w:marBottom w:val="0"/>
          <w:divBdr>
            <w:top w:val="none" w:sz="0" w:space="0" w:color="auto"/>
            <w:left w:val="none" w:sz="0" w:space="0" w:color="auto"/>
            <w:bottom w:val="none" w:sz="0" w:space="0" w:color="auto"/>
            <w:right w:val="none" w:sz="0" w:space="0" w:color="auto"/>
          </w:divBdr>
        </w:div>
        <w:div w:id="283776033">
          <w:marLeft w:val="0"/>
          <w:marRight w:val="0"/>
          <w:marTop w:val="0"/>
          <w:marBottom w:val="0"/>
          <w:divBdr>
            <w:top w:val="none" w:sz="0" w:space="0" w:color="auto"/>
            <w:left w:val="none" w:sz="0" w:space="0" w:color="auto"/>
            <w:bottom w:val="none" w:sz="0" w:space="0" w:color="auto"/>
            <w:right w:val="none" w:sz="0" w:space="0" w:color="auto"/>
          </w:divBdr>
        </w:div>
        <w:div w:id="1300649547">
          <w:marLeft w:val="0"/>
          <w:marRight w:val="0"/>
          <w:marTop w:val="0"/>
          <w:marBottom w:val="0"/>
          <w:divBdr>
            <w:top w:val="none" w:sz="0" w:space="0" w:color="auto"/>
            <w:left w:val="none" w:sz="0" w:space="0" w:color="auto"/>
            <w:bottom w:val="none" w:sz="0" w:space="0" w:color="auto"/>
            <w:right w:val="none" w:sz="0" w:space="0" w:color="auto"/>
          </w:divBdr>
        </w:div>
        <w:div w:id="749667396">
          <w:marLeft w:val="0"/>
          <w:marRight w:val="0"/>
          <w:marTop w:val="0"/>
          <w:marBottom w:val="0"/>
          <w:divBdr>
            <w:top w:val="none" w:sz="0" w:space="0" w:color="auto"/>
            <w:left w:val="none" w:sz="0" w:space="0" w:color="auto"/>
            <w:bottom w:val="none" w:sz="0" w:space="0" w:color="auto"/>
            <w:right w:val="none" w:sz="0" w:space="0" w:color="auto"/>
          </w:divBdr>
        </w:div>
        <w:div w:id="1060137028">
          <w:marLeft w:val="0"/>
          <w:marRight w:val="0"/>
          <w:marTop w:val="0"/>
          <w:marBottom w:val="0"/>
          <w:divBdr>
            <w:top w:val="none" w:sz="0" w:space="0" w:color="auto"/>
            <w:left w:val="none" w:sz="0" w:space="0" w:color="auto"/>
            <w:bottom w:val="none" w:sz="0" w:space="0" w:color="auto"/>
            <w:right w:val="none" w:sz="0" w:space="0" w:color="auto"/>
          </w:divBdr>
        </w:div>
        <w:div w:id="622733139">
          <w:marLeft w:val="0"/>
          <w:marRight w:val="0"/>
          <w:marTop w:val="0"/>
          <w:marBottom w:val="0"/>
          <w:divBdr>
            <w:top w:val="none" w:sz="0" w:space="0" w:color="auto"/>
            <w:left w:val="none" w:sz="0" w:space="0" w:color="auto"/>
            <w:bottom w:val="none" w:sz="0" w:space="0" w:color="auto"/>
            <w:right w:val="none" w:sz="0" w:space="0" w:color="auto"/>
          </w:divBdr>
        </w:div>
        <w:div w:id="279649823">
          <w:marLeft w:val="0"/>
          <w:marRight w:val="0"/>
          <w:marTop w:val="0"/>
          <w:marBottom w:val="0"/>
          <w:divBdr>
            <w:top w:val="none" w:sz="0" w:space="0" w:color="auto"/>
            <w:left w:val="none" w:sz="0" w:space="0" w:color="auto"/>
            <w:bottom w:val="none" w:sz="0" w:space="0" w:color="auto"/>
            <w:right w:val="none" w:sz="0" w:space="0" w:color="auto"/>
          </w:divBdr>
          <w:divsChild>
            <w:div w:id="1013648102">
              <w:marLeft w:val="0"/>
              <w:marRight w:val="0"/>
              <w:marTop w:val="0"/>
              <w:marBottom w:val="0"/>
              <w:divBdr>
                <w:top w:val="none" w:sz="0" w:space="0" w:color="auto"/>
                <w:left w:val="none" w:sz="0" w:space="0" w:color="auto"/>
                <w:bottom w:val="none" w:sz="0" w:space="0" w:color="auto"/>
                <w:right w:val="none" w:sz="0" w:space="0" w:color="auto"/>
              </w:divBdr>
            </w:div>
            <w:div w:id="860433758">
              <w:marLeft w:val="0"/>
              <w:marRight w:val="0"/>
              <w:marTop w:val="0"/>
              <w:marBottom w:val="0"/>
              <w:divBdr>
                <w:top w:val="none" w:sz="0" w:space="0" w:color="auto"/>
                <w:left w:val="none" w:sz="0" w:space="0" w:color="auto"/>
                <w:bottom w:val="none" w:sz="0" w:space="0" w:color="auto"/>
                <w:right w:val="none" w:sz="0" w:space="0" w:color="auto"/>
              </w:divBdr>
            </w:div>
          </w:divsChild>
        </w:div>
        <w:div w:id="409233840">
          <w:marLeft w:val="0"/>
          <w:marRight w:val="0"/>
          <w:marTop w:val="0"/>
          <w:marBottom w:val="0"/>
          <w:divBdr>
            <w:top w:val="none" w:sz="0" w:space="0" w:color="auto"/>
            <w:left w:val="none" w:sz="0" w:space="0" w:color="auto"/>
            <w:bottom w:val="none" w:sz="0" w:space="0" w:color="auto"/>
            <w:right w:val="none" w:sz="0" w:space="0" w:color="auto"/>
          </w:divBdr>
        </w:div>
        <w:div w:id="1020276456">
          <w:marLeft w:val="0"/>
          <w:marRight w:val="0"/>
          <w:marTop w:val="0"/>
          <w:marBottom w:val="0"/>
          <w:divBdr>
            <w:top w:val="none" w:sz="0" w:space="0" w:color="auto"/>
            <w:left w:val="none" w:sz="0" w:space="0" w:color="auto"/>
            <w:bottom w:val="none" w:sz="0" w:space="0" w:color="auto"/>
            <w:right w:val="none" w:sz="0" w:space="0" w:color="auto"/>
          </w:divBdr>
        </w:div>
        <w:div w:id="258485567">
          <w:marLeft w:val="0"/>
          <w:marRight w:val="0"/>
          <w:marTop w:val="0"/>
          <w:marBottom w:val="0"/>
          <w:divBdr>
            <w:top w:val="none" w:sz="0" w:space="0" w:color="auto"/>
            <w:left w:val="none" w:sz="0" w:space="0" w:color="auto"/>
            <w:bottom w:val="none" w:sz="0" w:space="0" w:color="auto"/>
            <w:right w:val="none" w:sz="0" w:space="0" w:color="auto"/>
          </w:divBdr>
        </w:div>
        <w:div w:id="1628513042">
          <w:marLeft w:val="0"/>
          <w:marRight w:val="0"/>
          <w:marTop w:val="0"/>
          <w:marBottom w:val="0"/>
          <w:divBdr>
            <w:top w:val="none" w:sz="0" w:space="0" w:color="auto"/>
            <w:left w:val="none" w:sz="0" w:space="0" w:color="auto"/>
            <w:bottom w:val="none" w:sz="0" w:space="0" w:color="auto"/>
            <w:right w:val="none" w:sz="0" w:space="0" w:color="auto"/>
          </w:divBdr>
        </w:div>
        <w:div w:id="1820222550">
          <w:marLeft w:val="0"/>
          <w:marRight w:val="0"/>
          <w:marTop w:val="0"/>
          <w:marBottom w:val="0"/>
          <w:divBdr>
            <w:top w:val="none" w:sz="0" w:space="0" w:color="auto"/>
            <w:left w:val="none" w:sz="0" w:space="0" w:color="auto"/>
            <w:bottom w:val="none" w:sz="0" w:space="0" w:color="auto"/>
            <w:right w:val="none" w:sz="0" w:space="0" w:color="auto"/>
          </w:divBdr>
        </w:div>
        <w:div w:id="15062873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6769799">
      <w:bodyDiv w:val="1"/>
      <w:marLeft w:val="0"/>
      <w:marRight w:val="0"/>
      <w:marTop w:val="0"/>
      <w:marBottom w:val="0"/>
      <w:divBdr>
        <w:top w:val="none" w:sz="0" w:space="0" w:color="auto"/>
        <w:left w:val="none" w:sz="0" w:space="0" w:color="auto"/>
        <w:bottom w:val="none" w:sz="0" w:space="0" w:color="auto"/>
        <w:right w:val="none" w:sz="0" w:space="0" w:color="auto"/>
      </w:divBdr>
    </w:div>
    <w:div w:id="1576817377">
      <w:bodyDiv w:val="1"/>
      <w:marLeft w:val="0"/>
      <w:marRight w:val="0"/>
      <w:marTop w:val="0"/>
      <w:marBottom w:val="0"/>
      <w:divBdr>
        <w:top w:val="none" w:sz="0" w:space="0" w:color="auto"/>
        <w:left w:val="none" w:sz="0" w:space="0" w:color="auto"/>
        <w:bottom w:val="none" w:sz="0" w:space="0" w:color="auto"/>
        <w:right w:val="none" w:sz="0" w:space="0" w:color="auto"/>
      </w:divBdr>
      <w:divsChild>
        <w:div w:id="1663311649">
          <w:marLeft w:val="0"/>
          <w:marRight w:val="0"/>
          <w:marTop w:val="0"/>
          <w:marBottom w:val="0"/>
          <w:divBdr>
            <w:top w:val="none" w:sz="0" w:space="0" w:color="auto"/>
            <w:left w:val="none" w:sz="0" w:space="0" w:color="auto"/>
            <w:bottom w:val="none" w:sz="0" w:space="0" w:color="auto"/>
            <w:right w:val="none" w:sz="0" w:space="0" w:color="auto"/>
          </w:divBdr>
          <w:divsChild>
            <w:div w:id="942492860">
              <w:marLeft w:val="0"/>
              <w:marRight w:val="0"/>
              <w:marTop w:val="0"/>
              <w:marBottom w:val="0"/>
              <w:divBdr>
                <w:top w:val="none" w:sz="0" w:space="0" w:color="auto"/>
                <w:left w:val="none" w:sz="0" w:space="0" w:color="auto"/>
                <w:bottom w:val="none" w:sz="0" w:space="0" w:color="auto"/>
                <w:right w:val="none" w:sz="0" w:space="0" w:color="auto"/>
              </w:divBdr>
            </w:div>
            <w:div w:id="360325472">
              <w:marLeft w:val="0"/>
              <w:marRight w:val="0"/>
              <w:marTop w:val="0"/>
              <w:marBottom w:val="0"/>
              <w:divBdr>
                <w:top w:val="none" w:sz="0" w:space="0" w:color="auto"/>
                <w:left w:val="none" w:sz="0" w:space="0" w:color="auto"/>
                <w:bottom w:val="none" w:sz="0" w:space="0" w:color="auto"/>
                <w:right w:val="none" w:sz="0" w:space="0" w:color="auto"/>
              </w:divBdr>
            </w:div>
          </w:divsChild>
        </w:div>
        <w:div w:id="1286734430">
          <w:marLeft w:val="0"/>
          <w:marRight w:val="0"/>
          <w:marTop w:val="0"/>
          <w:marBottom w:val="0"/>
          <w:divBdr>
            <w:top w:val="none" w:sz="0" w:space="0" w:color="auto"/>
            <w:left w:val="none" w:sz="0" w:space="0" w:color="auto"/>
            <w:bottom w:val="none" w:sz="0" w:space="0" w:color="auto"/>
            <w:right w:val="none" w:sz="0" w:space="0" w:color="auto"/>
          </w:divBdr>
          <w:divsChild>
            <w:div w:id="433676111">
              <w:marLeft w:val="0"/>
              <w:marRight w:val="0"/>
              <w:marTop w:val="0"/>
              <w:marBottom w:val="0"/>
              <w:divBdr>
                <w:top w:val="none" w:sz="0" w:space="0" w:color="auto"/>
                <w:left w:val="none" w:sz="0" w:space="0" w:color="auto"/>
                <w:bottom w:val="none" w:sz="0" w:space="0" w:color="auto"/>
                <w:right w:val="none" w:sz="0" w:space="0" w:color="auto"/>
              </w:divBdr>
            </w:div>
            <w:div w:id="6641608">
              <w:marLeft w:val="0"/>
              <w:marRight w:val="0"/>
              <w:marTop w:val="0"/>
              <w:marBottom w:val="0"/>
              <w:divBdr>
                <w:top w:val="none" w:sz="0" w:space="0" w:color="auto"/>
                <w:left w:val="none" w:sz="0" w:space="0" w:color="auto"/>
                <w:bottom w:val="none" w:sz="0" w:space="0" w:color="auto"/>
                <w:right w:val="none" w:sz="0" w:space="0" w:color="auto"/>
              </w:divBdr>
            </w:div>
            <w:div w:id="783185819">
              <w:marLeft w:val="0"/>
              <w:marRight w:val="0"/>
              <w:marTop w:val="0"/>
              <w:marBottom w:val="0"/>
              <w:divBdr>
                <w:top w:val="none" w:sz="0" w:space="0" w:color="auto"/>
                <w:left w:val="none" w:sz="0" w:space="0" w:color="auto"/>
                <w:bottom w:val="none" w:sz="0" w:space="0" w:color="auto"/>
                <w:right w:val="none" w:sz="0" w:space="0" w:color="auto"/>
              </w:divBdr>
            </w:div>
            <w:div w:id="519439089">
              <w:marLeft w:val="0"/>
              <w:marRight w:val="0"/>
              <w:marTop w:val="0"/>
              <w:marBottom w:val="0"/>
              <w:divBdr>
                <w:top w:val="none" w:sz="0" w:space="0" w:color="auto"/>
                <w:left w:val="none" w:sz="0" w:space="0" w:color="auto"/>
                <w:bottom w:val="none" w:sz="0" w:space="0" w:color="auto"/>
                <w:right w:val="none" w:sz="0" w:space="0" w:color="auto"/>
              </w:divBdr>
            </w:div>
            <w:div w:id="1568342771">
              <w:marLeft w:val="0"/>
              <w:marRight w:val="0"/>
              <w:marTop w:val="0"/>
              <w:marBottom w:val="0"/>
              <w:divBdr>
                <w:top w:val="none" w:sz="0" w:space="0" w:color="auto"/>
                <w:left w:val="none" w:sz="0" w:space="0" w:color="auto"/>
                <w:bottom w:val="none" w:sz="0" w:space="0" w:color="auto"/>
                <w:right w:val="none" w:sz="0" w:space="0" w:color="auto"/>
              </w:divBdr>
            </w:div>
            <w:div w:id="596133472">
              <w:marLeft w:val="0"/>
              <w:marRight w:val="0"/>
              <w:marTop w:val="0"/>
              <w:marBottom w:val="0"/>
              <w:divBdr>
                <w:top w:val="none" w:sz="0" w:space="0" w:color="auto"/>
                <w:left w:val="none" w:sz="0" w:space="0" w:color="auto"/>
                <w:bottom w:val="none" w:sz="0" w:space="0" w:color="auto"/>
                <w:right w:val="none" w:sz="0" w:space="0" w:color="auto"/>
              </w:divBdr>
            </w:div>
            <w:div w:id="1434590422">
              <w:marLeft w:val="0"/>
              <w:marRight w:val="0"/>
              <w:marTop w:val="0"/>
              <w:marBottom w:val="0"/>
              <w:divBdr>
                <w:top w:val="none" w:sz="0" w:space="0" w:color="auto"/>
                <w:left w:val="none" w:sz="0" w:space="0" w:color="auto"/>
                <w:bottom w:val="none" w:sz="0" w:space="0" w:color="auto"/>
                <w:right w:val="none" w:sz="0" w:space="0" w:color="auto"/>
              </w:divBdr>
              <w:divsChild>
                <w:div w:id="1613978965">
                  <w:marLeft w:val="0"/>
                  <w:marRight w:val="0"/>
                  <w:marTop w:val="0"/>
                  <w:marBottom w:val="0"/>
                  <w:divBdr>
                    <w:top w:val="none" w:sz="0" w:space="0" w:color="auto"/>
                    <w:left w:val="none" w:sz="0" w:space="0" w:color="auto"/>
                    <w:bottom w:val="none" w:sz="0" w:space="0" w:color="auto"/>
                    <w:right w:val="none" w:sz="0" w:space="0" w:color="auto"/>
                  </w:divBdr>
                </w:div>
                <w:div w:id="808207927">
                  <w:marLeft w:val="0"/>
                  <w:marRight w:val="0"/>
                  <w:marTop w:val="0"/>
                  <w:marBottom w:val="0"/>
                  <w:divBdr>
                    <w:top w:val="none" w:sz="0" w:space="0" w:color="auto"/>
                    <w:left w:val="none" w:sz="0" w:space="0" w:color="auto"/>
                    <w:bottom w:val="none" w:sz="0" w:space="0" w:color="auto"/>
                    <w:right w:val="none" w:sz="0" w:space="0" w:color="auto"/>
                  </w:divBdr>
                </w:div>
                <w:div w:id="1237593181">
                  <w:marLeft w:val="0"/>
                  <w:marRight w:val="0"/>
                  <w:marTop w:val="0"/>
                  <w:marBottom w:val="0"/>
                  <w:divBdr>
                    <w:top w:val="none" w:sz="0" w:space="0" w:color="auto"/>
                    <w:left w:val="none" w:sz="0" w:space="0" w:color="auto"/>
                    <w:bottom w:val="none" w:sz="0" w:space="0" w:color="auto"/>
                    <w:right w:val="none" w:sz="0" w:space="0" w:color="auto"/>
                  </w:divBdr>
                </w:div>
                <w:div w:id="122160452">
                  <w:marLeft w:val="0"/>
                  <w:marRight w:val="0"/>
                  <w:marTop w:val="0"/>
                  <w:marBottom w:val="0"/>
                  <w:divBdr>
                    <w:top w:val="none" w:sz="0" w:space="0" w:color="auto"/>
                    <w:left w:val="none" w:sz="0" w:space="0" w:color="auto"/>
                    <w:bottom w:val="none" w:sz="0" w:space="0" w:color="auto"/>
                    <w:right w:val="none" w:sz="0" w:space="0" w:color="auto"/>
                  </w:divBdr>
                </w:div>
                <w:div w:id="17124303">
                  <w:marLeft w:val="0"/>
                  <w:marRight w:val="0"/>
                  <w:marTop w:val="0"/>
                  <w:marBottom w:val="0"/>
                  <w:divBdr>
                    <w:top w:val="none" w:sz="0" w:space="0" w:color="auto"/>
                    <w:left w:val="none" w:sz="0" w:space="0" w:color="auto"/>
                    <w:bottom w:val="none" w:sz="0" w:space="0" w:color="auto"/>
                    <w:right w:val="none" w:sz="0" w:space="0" w:color="auto"/>
                  </w:divBdr>
                </w:div>
                <w:div w:id="1860192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273155">
          <w:marLeft w:val="0"/>
          <w:marRight w:val="0"/>
          <w:marTop w:val="0"/>
          <w:marBottom w:val="0"/>
          <w:divBdr>
            <w:top w:val="single" w:sz="6" w:space="15" w:color="F8F8F8"/>
            <w:left w:val="single" w:sz="6" w:space="0" w:color="F8F8F8"/>
            <w:bottom w:val="single" w:sz="6" w:space="0" w:color="F8F8F8"/>
            <w:right w:val="single" w:sz="6" w:space="0" w:color="F8F8F8"/>
          </w:divBdr>
          <w:divsChild>
            <w:div w:id="2016296470">
              <w:marLeft w:val="0"/>
              <w:marRight w:val="0"/>
              <w:marTop w:val="0"/>
              <w:marBottom w:val="0"/>
              <w:divBdr>
                <w:top w:val="none" w:sz="0" w:space="0" w:color="auto"/>
                <w:left w:val="none" w:sz="0" w:space="0" w:color="auto"/>
                <w:bottom w:val="none" w:sz="0" w:space="0" w:color="auto"/>
                <w:right w:val="none" w:sz="0" w:space="0" w:color="auto"/>
              </w:divBdr>
              <w:divsChild>
                <w:div w:id="693727897">
                  <w:marLeft w:val="0"/>
                  <w:marRight w:val="0"/>
                  <w:marTop w:val="0"/>
                  <w:marBottom w:val="0"/>
                  <w:divBdr>
                    <w:top w:val="none" w:sz="0" w:space="0" w:color="auto"/>
                    <w:left w:val="none" w:sz="0" w:space="0" w:color="auto"/>
                    <w:bottom w:val="none" w:sz="0" w:space="0" w:color="auto"/>
                    <w:right w:val="none" w:sz="0" w:space="0" w:color="auto"/>
                  </w:divBdr>
                  <w:divsChild>
                    <w:div w:id="567308347">
                      <w:marLeft w:val="0"/>
                      <w:marRight w:val="0"/>
                      <w:marTop w:val="0"/>
                      <w:marBottom w:val="450"/>
                      <w:divBdr>
                        <w:top w:val="none" w:sz="0" w:space="0" w:color="auto"/>
                        <w:left w:val="none" w:sz="0" w:space="0" w:color="auto"/>
                        <w:bottom w:val="none" w:sz="0" w:space="0" w:color="auto"/>
                        <w:right w:val="none" w:sz="0" w:space="0" w:color="auto"/>
                      </w:divBdr>
                      <w:divsChild>
                        <w:div w:id="523983364">
                          <w:marLeft w:val="0"/>
                          <w:marRight w:val="0"/>
                          <w:marTop w:val="0"/>
                          <w:marBottom w:val="0"/>
                          <w:divBdr>
                            <w:top w:val="none" w:sz="0" w:space="0" w:color="auto"/>
                            <w:left w:val="none" w:sz="0" w:space="0" w:color="auto"/>
                            <w:bottom w:val="none" w:sz="0" w:space="0" w:color="auto"/>
                            <w:right w:val="none" w:sz="0" w:space="0" w:color="auto"/>
                          </w:divBdr>
                          <w:divsChild>
                            <w:div w:id="1605570615">
                              <w:marLeft w:val="0"/>
                              <w:marRight w:val="0"/>
                              <w:marTop w:val="0"/>
                              <w:marBottom w:val="0"/>
                              <w:divBdr>
                                <w:top w:val="none" w:sz="0" w:space="0" w:color="auto"/>
                                <w:left w:val="none" w:sz="0" w:space="0" w:color="auto"/>
                                <w:bottom w:val="none" w:sz="0" w:space="0" w:color="auto"/>
                                <w:right w:val="none" w:sz="0" w:space="0" w:color="auto"/>
                              </w:divBdr>
                            </w:div>
                            <w:div w:id="1878155001">
                              <w:marLeft w:val="0"/>
                              <w:marRight w:val="0"/>
                              <w:marTop w:val="0"/>
                              <w:marBottom w:val="0"/>
                              <w:divBdr>
                                <w:top w:val="none" w:sz="0" w:space="0" w:color="auto"/>
                                <w:left w:val="none" w:sz="0" w:space="0" w:color="auto"/>
                                <w:bottom w:val="none" w:sz="0" w:space="0" w:color="auto"/>
                                <w:right w:val="none" w:sz="0" w:space="0" w:color="auto"/>
                              </w:divBdr>
                              <w:divsChild>
                                <w:div w:id="1731537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843894">
                          <w:marLeft w:val="0"/>
                          <w:marRight w:val="0"/>
                          <w:marTop w:val="0"/>
                          <w:marBottom w:val="0"/>
                          <w:divBdr>
                            <w:top w:val="none" w:sz="0" w:space="0" w:color="auto"/>
                            <w:left w:val="none" w:sz="0" w:space="0" w:color="auto"/>
                            <w:bottom w:val="none" w:sz="0" w:space="0" w:color="auto"/>
                            <w:right w:val="none" w:sz="0" w:space="0" w:color="auto"/>
                          </w:divBdr>
                          <w:divsChild>
                            <w:div w:id="2101100343">
                              <w:marLeft w:val="0"/>
                              <w:marRight w:val="0"/>
                              <w:marTop w:val="0"/>
                              <w:marBottom w:val="0"/>
                              <w:divBdr>
                                <w:top w:val="none" w:sz="0" w:space="0" w:color="auto"/>
                                <w:left w:val="none" w:sz="0" w:space="0" w:color="auto"/>
                                <w:bottom w:val="none" w:sz="0" w:space="0" w:color="auto"/>
                                <w:right w:val="none" w:sz="0" w:space="0" w:color="auto"/>
                              </w:divBdr>
                            </w:div>
                            <w:div w:id="432945645">
                              <w:marLeft w:val="0"/>
                              <w:marRight w:val="0"/>
                              <w:marTop w:val="0"/>
                              <w:marBottom w:val="0"/>
                              <w:divBdr>
                                <w:top w:val="none" w:sz="0" w:space="0" w:color="auto"/>
                                <w:left w:val="none" w:sz="0" w:space="0" w:color="auto"/>
                                <w:bottom w:val="none" w:sz="0" w:space="0" w:color="auto"/>
                                <w:right w:val="none" w:sz="0" w:space="0" w:color="auto"/>
                              </w:divBdr>
                              <w:divsChild>
                                <w:div w:id="202074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433086">
                          <w:marLeft w:val="0"/>
                          <w:marRight w:val="0"/>
                          <w:marTop w:val="0"/>
                          <w:marBottom w:val="0"/>
                          <w:divBdr>
                            <w:top w:val="none" w:sz="0" w:space="0" w:color="auto"/>
                            <w:left w:val="none" w:sz="0" w:space="0" w:color="auto"/>
                            <w:bottom w:val="none" w:sz="0" w:space="0" w:color="auto"/>
                            <w:right w:val="none" w:sz="0" w:space="0" w:color="auto"/>
                          </w:divBdr>
                          <w:divsChild>
                            <w:div w:id="633675132">
                              <w:marLeft w:val="0"/>
                              <w:marRight w:val="0"/>
                              <w:marTop w:val="0"/>
                              <w:marBottom w:val="0"/>
                              <w:divBdr>
                                <w:top w:val="none" w:sz="0" w:space="0" w:color="auto"/>
                                <w:left w:val="none" w:sz="0" w:space="0" w:color="auto"/>
                                <w:bottom w:val="none" w:sz="0" w:space="0" w:color="auto"/>
                                <w:right w:val="none" w:sz="0" w:space="0" w:color="auto"/>
                              </w:divBdr>
                            </w:div>
                            <w:div w:id="1395590648">
                              <w:marLeft w:val="0"/>
                              <w:marRight w:val="0"/>
                              <w:marTop w:val="0"/>
                              <w:marBottom w:val="0"/>
                              <w:divBdr>
                                <w:top w:val="none" w:sz="0" w:space="0" w:color="auto"/>
                                <w:left w:val="none" w:sz="0" w:space="0" w:color="auto"/>
                                <w:bottom w:val="none" w:sz="0" w:space="0" w:color="auto"/>
                                <w:right w:val="none" w:sz="0" w:space="0" w:color="auto"/>
                              </w:divBdr>
                              <w:divsChild>
                                <w:div w:id="104925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052680">
                          <w:marLeft w:val="0"/>
                          <w:marRight w:val="0"/>
                          <w:marTop w:val="0"/>
                          <w:marBottom w:val="0"/>
                          <w:divBdr>
                            <w:top w:val="none" w:sz="0" w:space="0" w:color="auto"/>
                            <w:left w:val="none" w:sz="0" w:space="0" w:color="auto"/>
                            <w:bottom w:val="none" w:sz="0" w:space="0" w:color="auto"/>
                            <w:right w:val="none" w:sz="0" w:space="0" w:color="auto"/>
                          </w:divBdr>
                          <w:divsChild>
                            <w:div w:id="1424571962">
                              <w:marLeft w:val="0"/>
                              <w:marRight w:val="0"/>
                              <w:marTop w:val="0"/>
                              <w:marBottom w:val="0"/>
                              <w:divBdr>
                                <w:top w:val="none" w:sz="0" w:space="0" w:color="auto"/>
                                <w:left w:val="none" w:sz="0" w:space="0" w:color="auto"/>
                                <w:bottom w:val="none" w:sz="0" w:space="0" w:color="auto"/>
                                <w:right w:val="none" w:sz="0" w:space="0" w:color="auto"/>
                              </w:divBdr>
                            </w:div>
                            <w:div w:id="594826577">
                              <w:marLeft w:val="0"/>
                              <w:marRight w:val="0"/>
                              <w:marTop w:val="0"/>
                              <w:marBottom w:val="0"/>
                              <w:divBdr>
                                <w:top w:val="none" w:sz="0" w:space="0" w:color="auto"/>
                                <w:left w:val="none" w:sz="0" w:space="0" w:color="auto"/>
                                <w:bottom w:val="none" w:sz="0" w:space="0" w:color="auto"/>
                                <w:right w:val="none" w:sz="0" w:space="0" w:color="auto"/>
                              </w:divBdr>
                              <w:divsChild>
                                <w:div w:id="1642350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194622">
                          <w:marLeft w:val="0"/>
                          <w:marRight w:val="0"/>
                          <w:marTop w:val="0"/>
                          <w:marBottom w:val="0"/>
                          <w:divBdr>
                            <w:top w:val="none" w:sz="0" w:space="0" w:color="auto"/>
                            <w:left w:val="none" w:sz="0" w:space="0" w:color="auto"/>
                            <w:bottom w:val="none" w:sz="0" w:space="0" w:color="auto"/>
                            <w:right w:val="none" w:sz="0" w:space="0" w:color="auto"/>
                          </w:divBdr>
                          <w:divsChild>
                            <w:div w:id="1162157617">
                              <w:marLeft w:val="0"/>
                              <w:marRight w:val="0"/>
                              <w:marTop w:val="0"/>
                              <w:marBottom w:val="0"/>
                              <w:divBdr>
                                <w:top w:val="none" w:sz="0" w:space="0" w:color="auto"/>
                                <w:left w:val="none" w:sz="0" w:space="0" w:color="auto"/>
                                <w:bottom w:val="none" w:sz="0" w:space="0" w:color="auto"/>
                                <w:right w:val="none" w:sz="0" w:space="0" w:color="auto"/>
                              </w:divBdr>
                            </w:div>
                            <w:div w:id="85853897">
                              <w:marLeft w:val="0"/>
                              <w:marRight w:val="0"/>
                              <w:marTop w:val="0"/>
                              <w:marBottom w:val="0"/>
                              <w:divBdr>
                                <w:top w:val="none" w:sz="0" w:space="0" w:color="auto"/>
                                <w:left w:val="none" w:sz="0" w:space="0" w:color="auto"/>
                                <w:bottom w:val="none" w:sz="0" w:space="0" w:color="auto"/>
                                <w:right w:val="none" w:sz="0" w:space="0" w:color="auto"/>
                              </w:divBdr>
                              <w:divsChild>
                                <w:div w:id="647511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574352">
                          <w:marLeft w:val="0"/>
                          <w:marRight w:val="0"/>
                          <w:marTop w:val="0"/>
                          <w:marBottom w:val="0"/>
                          <w:divBdr>
                            <w:top w:val="none" w:sz="0" w:space="0" w:color="auto"/>
                            <w:left w:val="none" w:sz="0" w:space="0" w:color="auto"/>
                            <w:bottom w:val="none" w:sz="0" w:space="0" w:color="auto"/>
                            <w:right w:val="none" w:sz="0" w:space="0" w:color="auto"/>
                          </w:divBdr>
                          <w:divsChild>
                            <w:div w:id="1952933258">
                              <w:marLeft w:val="0"/>
                              <w:marRight w:val="0"/>
                              <w:marTop w:val="0"/>
                              <w:marBottom w:val="0"/>
                              <w:divBdr>
                                <w:top w:val="none" w:sz="0" w:space="0" w:color="auto"/>
                                <w:left w:val="none" w:sz="0" w:space="0" w:color="auto"/>
                                <w:bottom w:val="none" w:sz="0" w:space="0" w:color="auto"/>
                                <w:right w:val="none" w:sz="0" w:space="0" w:color="auto"/>
                              </w:divBdr>
                            </w:div>
                            <w:div w:id="806243938">
                              <w:marLeft w:val="0"/>
                              <w:marRight w:val="0"/>
                              <w:marTop w:val="0"/>
                              <w:marBottom w:val="0"/>
                              <w:divBdr>
                                <w:top w:val="none" w:sz="0" w:space="0" w:color="auto"/>
                                <w:left w:val="none" w:sz="0" w:space="0" w:color="auto"/>
                                <w:bottom w:val="none" w:sz="0" w:space="0" w:color="auto"/>
                                <w:right w:val="none" w:sz="0" w:space="0" w:color="auto"/>
                              </w:divBdr>
                              <w:divsChild>
                                <w:div w:id="189534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241247">
                          <w:marLeft w:val="0"/>
                          <w:marRight w:val="0"/>
                          <w:marTop w:val="0"/>
                          <w:marBottom w:val="0"/>
                          <w:divBdr>
                            <w:top w:val="none" w:sz="0" w:space="0" w:color="auto"/>
                            <w:left w:val="none" w:sz="0" w:space="0" w:color="auto"/>
                            <w:bottom w:val="none" w:sz="0" w:space="0" w:color="auto"/>
                            <w:right w:val="none" w:sz="0" w:space="0" w:color="auto"/>
                          </w:divBdr>
                          <w:divsChild>
                            <w:div w:id="635574118">
                              <w:marLeft w:val="0"/>
                              <w:marRight w:val="0"/>
                              <w:marTop w:val="0"/>
                              <w:marBottom w:val="0"/>
                              <w:divBdr>
                                <w:top w:val="none" w:sz="0" w:space="0" w:color="auto"/>
                                <w:left w:val="none" w:sz="0" w:space="0" w:color="auto"/>
                                <w:bottom w:val="none" w:sz="0" w:space="0" w:color="auto"/>
                                <w:right w:val="none" w:sz="0" w:space="0" w:color="auto"/>
                              </w:divBdr>
                            </w:div>
                            <w:div w:id="1950551562">
                              <w:marLeft w:val="0"/>
                              <w:marRight w:val="0"/>
                              <w:marTop w:val="0"/>
                              <w:marBottom w:val="0"/>
                              <w:divBdr>
                                <w:top w:val="none" w:sz="0" w:space="0" w:color="auto"/>
                                <w:left w:val="none" w:sz="0" w:space="0" w:color="auto"/>
                                <w:bottom w:val="none" w:sz="0" w:space="0" w:color="auto"/>
                                <w:right w:val="none" w:sz="0" w:space="0" w:color="auto"/>
                              </w:divBdr>
                              <w:divsChild>
                                <w:div w:id="482703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29536350">
          <w:marLeft w:val="0"/>
          <w:marRight w:val="0"/>
          <w:marTop w:val="0"/>
          <w:marBottom w:val="0"/>
          <w:divBdr>
            <w:top w:val="none" w:sz="0" w:space="0" w:color="auto"/>
            <w:left w:val="none" w:sz="0" w:space="0" w:color="auto"/>
            <w:bottom w:val="none" w:sz="0" w:space="0" w:color="auto"/>
            <w:right w:val="none" w:sz="0" w:space="0" w:color="auto"/>
          </w:divBdr>
          <w:divsChild>
            <w:div w:id="1985042790">
              <w:marLeft w:val="0"/>
              <w:marRight w:val="0"/>
              <w:marTop w:val="0"/>
              <w:marBottom w:val="0"/>
              <w:divBdr>
                <w:top w:val="none" w:sz="0" w:space="0" w:color="auto"/>
                <w:left w:val="none" w:sz="0" w:space="0" w:color="auto"/>
                <w:bottom w:val="none" w:sz="0" w:space="0" w:color="auto"/>
                <w:right w:val="none" w:sz="0" w:space="0" w:color="auto"/>
              </w:divBdr>
            </w:div>
            <w:div w:id="210846532">
              <w:marLeft w:val="0"/>
              <w:marRight w:val="0"/>
              <w:marTop w:val="0"/>
              <w:marBottom w:val="0"/>
              <w:divBdr>
                <w:top w:val="none" w:sz="0" w:space="0" w:color="auto"/>
                <w:left w:val="none" w:sz="0" w:space="0" w:color="auto"/>
                <w:bottom w:val="none" w:sz="0" w:space="0" w:color="auto"/>
                <w:right w:val="none" w:sz="0" w:space="0" w:color="auto"/>
              </w:divBdr>
            </w:div>
          </w:divsChild>
        </w:div>
        <w:div w:id="494104763">
          <w:marLeft w:val="0"/>
          <w:marRight w:val="0"/>
          <w:marTop w:val="0"/>
          <w:marBottom w:val="0"/>
          <w:divBdr>
            <w:top w:val="none" w:sz="0" w:space="0" w:color="auto"/>
            <w:left w:val="none" w:sz="0" w:space="0" w:color="auto"/>
            <w:bottom w:val="none" w:sz="0" w:space="0" w:color="auto"/>
            <w:right w:val="none" w:sz="0" w:space="0" w:color="auto"/>
          </w:divBdr>
          <w:divsChild>
            <w:div w:id="1754888168">
              <w:marLeft w:val="0"/>
              <w:marRight w:val="0"/>
              <w:marTop w:val="0"/>
              <w:marBottom w:val="0"/>
              <w:divBdr>
                <w:top w:val="none" w:sz="0" w:space="0" w:color="auto"/>
                <w:left w:val="none" w:sz="0" w:space="0" w:color="auto"/>
                <w:bottom w:val="none" w:sz="0" w:space="0" w:color="auto"/>
                <w:right w:val="none" w:sz="0" w:space="0" w:color="auto"/>
              </w:divBdr>
              <w:divsChild>
                <w:div w:id="1506433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895165">
          <w:marLeft w:val="0"/>
          <w:marRight w:val="0"/>
          <w:marTop w:val="0"/>
          <w:marBottom w:val="0"/>
          <w:divBdr>
            <w:top w:val="none" w:sz="0" w:space="0" w:color="auto"/>
            <w:left w:val="none" w:sz="0" w:space="0" w:color="auto"/>
            <w:bottom w:val="none" w:sz="0" w:space="0" w:color="auto"/>
            <w:right w:val="none" w:sz="0" w:space="0" w:color="auto"/>
          </w:divBdr>
          <w:divsChild>
            <w:div w:id="1130786521">
              <w:marLeft w:val="0"/>
              <w:marRight w:val="0"/>
              <w:marTop w:val="0"/>
              <w:marBottom w:val="0"/>
              <w:divBdr>
                <w:top w:val="none" w:sz="0" w:space="0" w:color="auto"/>
                <w:left w:val="none" w:sz="0" w:space="0" w:color="auto"/>
                <w:bottom w:val="none" w:sz="0" w:space="0" w:color="auto"/>
                <w:right w:val="none" w:sz="0" w:space="0" w:color="auto"/>
              </w:divBdr>
              <w:divsChild>
                <w:div w:id="1958751387">
                  <w:marLeft w:val="0"/>
                  <w:marRight w:val="0"/>
                  <w:marTop w:val="0"/>
                  <w:marBottom w:val="0"/>
                  <w:divBdr>
                    <w:top w:val="none" w:sz="0" w:space="0" w:color="auto"/>
                    <w:left w:val="none" w:sz="0" w:space="0" w:color="auto"/>
                    <w:bottom w:val="none" w:sz="0" w:space="0" w:color="auto"/>
                    <w:right w:val="none" w:sz="0" w:space="0" w:color="auto"/>
                  </w:divBdr>
                  <w:divsChild>
                    <w:div w:id="160121634">
                      <w:marLeft w:val="0"/>
                      <w:marRight w:val="0"/>
                      <w:marTop w:val="0"/>
                      <w:marBottom w:val="0"/>
                      <w:divBdr>
                        <w:top w:val="none" w:sz="0" w:space="0" w:color="auto"/>
                        <w:left w:val="none" w:sz="0" w:space="0" w:color="auto"/>
                        <w:bottom w:val="none" w:sz="0" w:space="0" w:color="auto"/>
                        <w:right w:val="none" w:sz="0" w:space="0" w:color="auto"/>
                      </w:divBdr>
                    </w:div>
                    <w:div w:id="1077047330">
                      <w:marLeft w:val="0"/>
                      <w:marRight w:val="0"/>
                      <w:marTop w:val="0"/>
                      <w:marBottom w:val="0"/>
                      <w:divBdr>
                        <w:top w:val="none" w:sz="0" w:space="0" w:color="auto"/>
                        <w:left w:val="none" w:sz="0" w:space="0" w:color="auto"/>
                        <w:bottom w:val="none" w:sz="0" w:space="0" w:color="auto"/>
                        <w:right w:val="none" w:sz="0" w:space="0" w:color="auto"/>
                      </w:divBdr>
                      <w:divsChild>
                        <w:div w:id="400176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4971932">
          <w:marLeft w:val="0"/>
          <w:marRight w:val="0"/>
          <w:marTop w:val="0"/>
          <w:marBottom w:val="0"/>
          <w:divBdr>
            <w:top w:val="none" w:sz="0" w:space="0" w:color="auto"/>
            <w:left w:val="none" w:sz="0" w:space="0" w:color="auto"/>
            <w:bottom w:val="none" w:sz="0" w:space="0" w:color="auto"/>
            <w:right w:val="none" w:sz="0" w:space="0" w:color="auto"/>
          </w:divBdr>
          <w:divsChild>
            <w:div w:id="1492257758">
              <w:marLeft w:val="0"/>
              <w:marRight w:val="0"/>
              <w:marTop w:val="0"/>
              <w:marBottom w:val="0"/>
              <w:divBdr>
                <w:top w:val="none" w:sz="0" w:space="0" w:color="auto"/>
                <w:left w:val="none" w:sz="0" w:space="0" w:color="auto"/>
                <w:bottom w:val="none" w:sz="0" w:space="0" w:color="auto"/>
                <w:right w:val="none" w:sz="0" w:space="0" w:color="auto"/>
              </w:divBdr>
              <w:divsChild>
                <w:div w:id="255940226">
                  <w:marLeft w:val="0"/>
                  <w:marRight w:val="0"/>
                  <w:marTop w:val="0"/>
                  <w:marBottom w:val="0"/>
                  <w:divBdr>
                    <w:top w:val="none" w:sz="0" w:space="0" w:color="auto"/>
                    <w:left w:val="none" w:sz="0" w:space="0" w:color="auto"/>
                    <w:bottom w:val="none" w:sz="0" w:space="0" w:color="auto"/>
                    <w:right w:val="none" w:sz="0" w:space="0" w:color="auto"/>
                  </w:divBdr>
                </w:div>
                <w:div w:id="1337804111">
                  <w:marLeft w:val="0"/>
                  <w:marRight w:val="0"/>
                  <w:marTop w:val="0"/>
                  <w:marBottom w:val="0"/>
                  <w:divBdr>
                    <w:top w:val="none" w:sz="0" w:space="0" w:color="auto"/>
                    <w:left w:val="none" w:sz="0" w:space="0" w:color="auto"/>
                    <w:bottom w:val="none" w:sz="0" w:space="0" w:color="auto"/>
                    <w:right w:val="none" w:sz="0" w:space="0" w:color="auto"/>
                  </w:divBdr>
                </w:div>
                <w:div w:id="1999114096">
                  <w:marLeft w:val="0"/>
                  <w:marRight w:val="0"/>
                  <w:marTop w:val="0"/>
                  <w:marBottom w:val="0"/>
                  <w:divBdr>
                    <w:top w:val="none" w:sz="0" w:space="0" w:color="auto"/>
                    <w:left w:val="none" w:sz="0" w:space="0" w:color="auto"/>
                    <w:bottom w:val="none" w:sz="0" w:space="0" w:color="auto"/>
                    <w:right w:val="none" w:sz="0" w:space="0" w:color="auto"/>
                  </w:divBdr>
                </w:div>
                <w:div w:id="1193954761">
                  <w:marLeft w:val="0"/>
                  <w:marRight w:val="0"/>
                  <w:marTop w:val="0"/>
                  <w:marBottom w:val="0"/>
                  <w:divBdr>
                    <w:top w:val="none" w:sz="0" w:space="0" w:color="auto"/>
                    <w:left w:val="none" w:sz="0" w:space="0" w:color="auto"/>
                    <w:bottom w:val="none" w:sz="0" w:space="0" w:color="auto"/>
                    <w:right w:val="none" w:sz="0" w:space="0" w:color="auto"/>
                  </w:divBdr>
                </w:div>
                <w:div w:id="1098133665">
                  <w:marLeft w:val="0"/>
                  <w:marRight w:val="0"/>
                  <w:marTop w:val="0"/>
                  <w:marBottom w:val="0"/>
                  <w:divBdr>
                    <w:top w:val="none" w:sz="0" w:space="0" w:color="auto"/>
                    <w:left w:val="none" w:sz="0" w:space="0" w:color="auto"/>
                    <w:bottom w:val="none" w:sz="0" w:space="0" w:color="auto"/>
                    <w:right w:val="none" w:sz="0" w:space="0" w:color="auto"/>
                  </w:divBdr>
                </w:div>
                <w:div w:id="562256171">
                  <w:marLeft w:val="0"/>
                  <w:marRight w:val="0"/>
                  <w:marTop w:val="0"/>
                  <w:marBottom w:val="0"/>
                  <w:divBdr>
                    <w:top w:val="none" w:sz="0" w:space="0" w:color="auto"/>
                    <w:left w:val="none" w:sz="0" w:space="0" w:color="auto"/>
                    <w:bottom w:val="none" w:sz="0" w:space="0" w:color="auto"/>
                    <w:right w:val="none" w:sz="0" w:space="0" w:color="auto"/>
                  </w:divBdr>
                </w:div>
                <w:div w:id="351151239">
                  <w:marLeft w:val="0"/>
                  <w:marRight w:val="0"/>
                  <w:marTop w:val="0"/>
                  <w:marBottom w:val="0"/>
                  <w:divBdr>
                    <w:top w:val="none" w:sz="0" w:space="0" w:color="auto"/>
                    <w:left w:val="none" w:sz="0" w:space="0" w:color="auto"/>
                    <w:bottom w:val="none" w:sz="0" w:space="0" w:color="auto"/>
                    <w:right w:val="none" w:sz="0" w:space="0" w:color="auto"/>
                  </w:divBdr>
                  <w:divsChild>
                    <w:div w:id="1525630334">
                      <w:marLeft w:val="0"/>
                      <w:marRight w:val="0"/>
                      <w:marTop w:val="0"/>
                      <w:marBottom w:val="0"/>
                      <w:divBdr>
                        <w:top w:val="none" w:sz="0" w:space="0" w:color="auto"/>
                        <w:left w:val="none" w:sz="0" w:space="0" w:color="auto"/>
                        <w:bottom w:val="none" w:sz="0" w:space="0" w:color="auto"/>
                        <w:right w:val="none" w:sz="0" w:space="0" w:color="auto"/>
                      </w:divBdr>
                    </w:div>
                    <w:div w:id="181945561">
                      <w:marLeft w:val="0"/>
                      <w:marRight w:val="0"/>
                      <w:marTop w:val="0"/>
                      <w:marBottom w:val="0"/>
                      <w:divBdr>
                        <w:top w:val="none" w:sz="0" w:space="0" w:color="auto"/>
                        <w:left w:val="none" w:sz="0" w:space="0" w:color="auto"/>
                        <w:bottom w:val="none" w:sz="0" w:space="0" w:color="auto"/>
                        <w:right w:val="none" w:sz="0" w:space="0" w:color="auto"/>
                      </w:divBdr>
                    </w:div>
                    <w:div w:id="1528179483">
                      <w:marLeft w:val="0"/>
                      <w:marRight w:val="0"/>
                      <w:marTop w:val="0"/>
                      <w:marBottom w:val="0"/>
                      <w:divBdr>
                        <w:top w:val="none" w:sz="0" w:space="0" w:color="auto"/>
                        <w:left w:val="none" w:sz="0" w:space="0" w:color="auto"/>
                        <w:bottom w:val="none" w:sz="0" w:space="0" w:color="auto"/>
                        <w:right w:val="none" w:sz="0" w:space="0" w:color="auto"/>
                      </w:divBdr>
                    </w:div>
                    <w:div w:id="1004821465">
                      <w:marLeft w:val="0"/>
                      <w:marRight w:val="0"/>
                      <w:marTop w:val="0"/>
                      <w:marBottom w:val="0"/>
                      <w:divBdr>
                        <w:top w:val="none" w:sz="0" w:space="0" w:color="auto"/>
                        <w:left w:val="none" w:sz="0" w:space="0" w:color="auto"/>
                        <w:bottom w:val="none" w:sz="0" w:space="0" w:color="auto"/>
                        <w:right w:val="none" w:sz="0" w:space="0" w:color="auto"/>
                      </w:divBdr>
                    </w:div>
                    <w:div w:id="1172448256">
                      <w:marLeft w:val="0"/>
                      <w:marRight w:val="0"/>
                      <w:marTop w:val="0"/>
                      <w:marBottom w:val="0"/>
                      <w:divBdr>
                        <w:top w:val="none" w:sz="0" w:space="0" w:color="auto"/>
                        <w:left w:val="none" w:sz="0" w:space="0" w:color="auto"/>
                        <w:bottom w:val="none" w:sz="0" w:space="0" w:color="auto"/>
                        <w:right w:val="none" w:sz="0" w:space="0" w:color="auto"/>
                      </w:divBdr>
                    </w:div>
                    <w:div w:id="493034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0862111">
          <w:marLeft w:val="0"/>
          <w:marRight w:val="0"/>
          <w:marTop w:val="0"/>
          <w:marBottom w:val="0"/>
          <w:divBdr>
            <w:top w:val="none" w:sz="0" w:space="0" w:color="auto"/>
            <w:left w:val="none" w:sz="0" w:space="0" w:color="auto"/>
            <w:bottom w:val="none" w:sz="0" w:space="0" w:color="auto"/>
            <w:right w:val="none" w:sz="0" w:space="0" w:color="auto"/>
          </w:divBdr>
          <w:divsChild>
            <w:div w:id="63994441">
              <w:marLeft w:val="0"/>
              <w:marRight w:val="0"/>
              <w:marTop w:val="0"/>
              <w:marBottom w:val="0"/>
              <w:divBdr>
                <w:top w:val="none" w:sz="0" w:space="0" w:color="auto"/>
                <w:left w:val="none" w:sz="0" w:space="0" w:color="auto"/>
                <w:bottom w:val="none" w:sz="0" w:space="0" w:color="auto"/>
                <w:right w:val="none" w:sz="0" w:space="0" w:color="auto"/>
              </w:divBdr>
            </w:div>
          </w:divsChild>
        </w:div>
        <w:div w:id="1997877553">
          <w:marLeft w:val="0"/>
          <w:marRight w:val="0"/>
          <w:marTop w:val="0"/>
          <w:marBottom w:val="0"/>
          <w:divBdr>
            <w:top w:val="none" w:sz="0" w:space="0" w:color="auto"/>
            <w:left w:val="none" w:sz="0" w:space="0" w:color="auto"/>
            <w:bottom w:val="none" w:sz="0" w:space="0" w:color="auto"/>
            <w:right w:val="none" w:sz="0" w:space="0" w:color="auto"/>
          </w:divBdr>
        </w:div>
      </w:divsChild>
    </w:div>
    <w:div w:id="1595548452">
      <w:bodyDiv w:val="1"/>
      <w:marLeft w:val="0"/>
      <w:marRight w:val="0"/>
      <w:marTop w:val="0"/>
      <w:marBottom w:val="0"/>
      <w:divBdr>
        <w:top w:val="none" w:sz="0" w:space="0" w:color="auto"/>
        <w:left w:val="none" w:sz="0" w:space="0" w:color="auto"/>
        <w:bottom w:val="none" w:sz="0" w:space="0" w:color="auto"/>
        <w:right w:val="none" w:sz="0" w:space="0" w:color="auto"/>
      </w:divBdr>
    </w:div>
    <w:div w:id="1596672176">
      <w:bodyDiv w:val="1"/>
      <w:marLeft w:val="0"/>
      <w:marRight w:val="0"/>
      <w:marTop w:val="0"/>
      <w:marBottom w:val="0"/>
      <w:divBdr>
        <w:top w:val="none" w:sz="0" w:space="0" w:color="auto"/>
        <w:left w:val="none" w:sz="0" w:space="0" w:color="auto"/>
        <w:bottom w:val="none" w:sz="0" w:space="0" w:color="auto"/>
        <w:right w:val="none" w:sz="0" w:space="0" w:color="auto"/>
      </w:divBdr>
      <w:divsChild>
        <w:div w:id="13460287">
          <w:marLeft w:val="0"/>
          <w:marRight w:val="0"/>
          <w:marTop w:val="0"/>
          <w:marBottom w:val="0"/>
          <w:divBdr>
            <w:top w:val="none" w:sz="0" w:space="0" w:color="auto"/>
            <w:left w:val="none" w:sz="0" w:space="0" w:color="auto"/>
            <w:bottom w:val="none" w:sz="0" w:space="0" w:color="auto"/>
            <w:right w:val="none" w:sz="0" w:space="0" w:color="auto"/>
          </w:divBdr>
          <w:divsChild>
            <w:div w:id="96994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065998">
      <w:bodyDiv w:val="1"/>
      <w:marLeft w:val="0"/>
      <w:marRight w:val="0"/>
      <w:marTop w:val="0"/>
      <w:marBottom w:val="0"/>
      <w:divBdr>
        <w:top w:val="none" w:sz="0" w:space="0" w:color="auto"/>
        <w:left w:val="none" w:sz="0" w:space="0" w:color="auto"/>
        <w:bottom w:val="none" w:sz="0" w:space="0" w:color="auto"/>
        <w:right w:val="none" w:sz="0" w:space="0" w:color="auto"/>
      </w:divBdr>
      <w:divsChild>
        <w:div w:id="1763061066">
          <w:marLeft w:val="0"/>
          <w:marRight w:val="0"/>
          <w:marTop w:val="0"/>
          <w:marBottom w:val="0"/>
          <w:divBdr>
            <w:top w:val="none" w:sz="0" w:space="0" w:color="auto"/>
            <w:left w:val="none" w:sz="0" w:space="0" w:color="auto"/>
            <w:bottom w:val="none" w:sz="0" w:space="0" w:color="auto"/>
            <w:right w:val="none" w:sz="0" w:space="0" w:color="auto"/>
          </w:divBdr>
        </w:div>
        <w:div w:id="216670367">
          <w:marLeft w:val="0"/>
          <w:marRight w:val="0"/>
          <w:marTop w:val="0"/>
          <w:marBottom w:val="0"/>
          <w:divBdr>
            <w:top w:val="none" w:sz="0" w:space="0" w:color="auto"/>
            <w:left w:val="none" w:sz="0" w:space="0" w:color="auto"/>
            <w:bottom w:val="none" w:sz="0" w:space="0" w:color="auto"/>
            <w:right w:val="none" w:sz="0" w:space="0" w:color="auto"/>
          </w:divBdr>
        </w:div>
      </w:divsChild>
    </w:div>
    <w:div w:id="1608274154">
      <w:bodyDiv w:val="1"/>
      <w:marLeft w:val="0"/>
      <w:marRight w:val="0"/>
      <w:marTop w:val="0"/>
      <w:marBottom w:val="0"/>
      <w:divBdr>
        <w:top w:val="none" w:sz="0" w:space="0" w:color="auto"/>
        <w:left w:val="none" w:sz="0" w:space="0" w:color="auto"/>
        <w:bottom w:val="none" w:sz="0" w:space="0" w:color="auto"/>
        <w:right w:val="none" w:sz="0" w:space="0" w:color="auto"/>
      </w:divBdr>
    </w:div>
    <w:div w:id="1610315544">
      <w:bodyDiv w:val="1"/>
      <w:marLeft w:val="0"/>
      <w:marRight w:val="0"/>
      <w:marTop w:val="0"/>
      <w:marBottom w:val="0"/>
      <w:divBdr>
        <w:top w:val="none" w:sz="0" w:space="0" w:color="auto"/>
        <w:left w:val="none" w:sz="0" w:space="0" w:color="auto"/>
        <w:bottom w:val="none" w:sz="0" w:space="0" w:color="auto"/>
        <w:right w:val="none" w:sz="0" w:space="0" w:color="auto"/>
      </w:divBdr>
    </w:div>
    <w:div w:id="1684555616">
      <w:bodyDiv w:val="1"/>
      <w:marLeft w:val="0"/>
      <w:marRight w:val="0"/>
      <w:marTop w:val="0"/>
      <w:marBottom w:val="0"/>
      <w:divBdr>
        <w:top w:val="none" w:sz="0" w:space="0" w:color="auto"/>
        <w:left w:val="none" w:sz="0" w:space="0" w:color="auto"/>
        <w:bottom w:val="none" w:sz="0" w:space="0" w:color="auto"/>
        <w:right w:val="none" w:sz="0" w:space="0" w:color="auto"/>
      </w:divBdr>
    </w:div>
    <w:div w:id="1736707647">
      <w:bodyDiv w:val="1"/>
      <w:marLeft w:val="0"/>
      <w:marRight w:val="0"/>
      <w:marTop w:val="0"/>
      <w:marBottom w:val="0"/>
      <w:divBdr>
        <w:top w:val="none" w:sz="0" w:space="0" w:color="auto"/>
        <w:left w:val="none" w:sz="0" w:space="0" w:color="auto"/>
        <w:bottom w:val="none" w:sz="0" w:space="0" w:color="auto"/>
        <w:right w:val="none" w:sz="0" w:space="0" w:color="auto"/>
      </w:divBdr>
    </w:div>
    <w:div w:id="1765103358">
      <w:bodyDiv w:val="1"/>
      <w:marLeft w:val="0"/>
      <w:marRight w:val="0"/>
      <w:marTop w:val="0"/>
      <w:marBottom w:val="0"/>
      <w:divBdr>
        <w:top w:val="none" w:sz="0" w:space="0" w:color="auto"/>
        <w:left w:val="none" w:sz="0" w:space="0" w:color="auto"/>
        <w:bottom w:val="none" w:sz="0" w:space="0" w:color="auto"/>
        <w:right w:val="none" w:sz="0" w:space="0" w:color="auto"/>
      </w:divBdr>
      <w:divsChild>
        <w:div w:id="755128969">
          <w:marLeft w:val="0"/>
          <w:marRight w:val="0"/>
          <w:marTop w:val="240"/>
          <w:marBottom w:val="240"/>
          <w:divBdr>
            <w:top w:val="none" w:sz="0" w:space="0" w:color="auto"/>
            <w:left w:val="none" w:sz="0" w:space="0" w:color="auto"/>
            <w:bottom w:val="none" w:sz="0" w:space="0" w:color="auto"/>
            <w:right w:val="none" w:sz="0" w:space="0" w:color="auto"/>
          </w:divBdr>
          <w:divsChild>
            <w:div w:id="1764377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145499">
      <w:bodyDiv w:val="1"/>
      <w:marLeft w:val="0"/>
      <w:marRight w:val="0"/>
      <w:marTop w:val="0"/>
      <w:marBottom w:val="0"/>
      <w:divBdr>
        <w:top w:val="none" w:sz="0" w:space="0" w:color="auto"/>
        <w:left w:val="none" w:sz="0" w:space="0" w:color="auto"/>
        <w:bottom w:val="none" w:sz="0" w:space="0" w:color="auto"/>
        <w:right w:val="none" w:sz="0" w:space="0" w:color="auto"/>
      </w:divBdr>
      <w:divsChild>
        <w:div w:id="587662329">
          <w:marLeft w:val="0"/>
          <w:marRight w:val="0"/>
          <w:marTop w:val="0"/>
          <w:marBottom w:val="0"/>
          <w:divBdr>
            <w:top w:val="none" w:sz="0" w:space="0" w:color="auto"/>
            <w:left w:val="none" w:sz="0" w:space="0" w:color="auto"/>
            <w:bottom w:val="none" w:sz="0" w:space="0" w:color="auto"/>
            <w:right w:val="none" w:sz="0" w:space="0" w:color="auto"/>
          </w:divBdr>
          <w:divsChild>
            <w:div w:id="889725458">
              <w:marLeft w:val="0"/>
              <w:marRight w:val="0"/>
              <w:marTop w:val="0"/>
              <w:marBottom w:val="0"/>
              <w:divBdr>
                <w:top w:val="none" w:sz="0" w:space="0" w:color="auto"/>
                <w:left w:val="none" w:sz="0" w:space="0" w:color="auto"/>
                <w:bottom w:val="none" w:sz="0" w:space="0" w:color="auto"/>
                <w:right w:val="none" w:sz="0" w:space="0" w:color="auto"/>
              </w:divBdr>
              <w:divsChild>
                <w:div w:id="1614481088">
                  <w:marLeft w:val="0"/>
                  <w:marRight w:val="240"/>
                  <w:marTop w:val="0"/>
                  <w:marBottom w:val="0"/>
                  <w:divBdr>
                    <w:top w:val="none" w:sz="0" w:space="0" w:color="auto"/>
                    <w:left w:val="none" w:sz="0" w:space="0" w:color="auto"/>
                    <w:bottom w:val="none" w:sz="0" w:space="0" w:color="auto"/>
                    <w:right w:val="none" w:sz="0" w:space="0" w:color="auto"/>
                  </w:divBdr>
                  <w:divsChild>
                    <w:div w:id="2097288835">
                      <w:marLeft w:val="0"/>
                      <w:marRight w:val="0"/>
                      <w:marTop w:val="0"/>
                      <w:marBottom w:val="0"/>
                      <w:divBdr>
                        <w:top w:val="none" w:sz="0" w:space="0" w:color="auto"/>
                        <w:left w:val="none" w:sz="0" w:space="0" w:color="auto"/>
                        <w:bottom w:val="none" w:sz="0" w:space="0" w:color="auto"/>
                        <w:right w:val="none" w:sz="0" w:space="0" w:color="auto"/>
                      </w:divBdr>
                      <w:divsChild>
                        <w:div w:id="2053848472">
                          <w:marLeft w:val="0"/>
                          <w:marRight w:val="0"/>
                          <w:marTop w:val="0"/>
                          <w:marBottom w:val="0"/>
                          <w:divBdr>
                            <w:top w:val="none" w:sz="0" w:space="0" w:color="auto"/>
                            <w:left w:val="none" w:sz="0" w:space="0" w:color="auto"/>
                            <w:bottom w:val="none" w:sz="0" w:space="0" w:color="auto"/>
                            <w:right w:val="none" w:sz="0" w:space="0" w:color="auto"/>
                          </w:divBdr>
                        </w:div>
                      </w:divsChild>
                    </w:div>
                    <w:div w:id="1038118242">
                      <w:marLeft w:val="0"/>
                      <w:marRight w:val="0"/>
                      <w:marTop w:val="0"/>
                      <w:marBottom w:val="0"/>
                      <w:divBdr>
                        <w:top w:val="none" w:sz="0" w:space="0" w:color="auto"/>
                        <w:left w:val="none" w:sz="0" w:space="0" w:color="auto"/>
                        <w:bottom w:val="none" w:sz="0" w:space="0" w:color="auto"/>
                        <w:right w:val="none" w:sz="0" w:space="0" w:color="auto"/>
                      </w:divBdr>
                    </w:div>
                  </w:divsChild>
                </w:div>
                <w:div w:id="2063404564">
                  <w:marLeft w:val="0"/>
                  <w:marRight w:val="240"/>
                  <w:marTop w:val="0"/>
                  <w:marBottom w:val="0"/>
                  <w:divBdr>
                    <w:top w:val="none" w:sz="0" w:space="0" w:color="auto"/>
                    <w:left w:val="none" w:sz="0" w:space="0" w:color="auto"/>
                    <w:bottom w:val="none" w:sz="0" w:space="0" w:color="auto"/>
                    <w:right w:val="none" w:sz="0" w:space="0" w:color="auto"/>
                  </w:divBdr>
                </w:div>
                <w:div w:id="653799302">
                  <w:marLeft w:val="0"/>
                  <w:marRight w:val="240"/>
                  <w:marTop w:val="0"/>
                  <w:marBottom w:val="0"/>
                  <w:divBdr>
                    <w:top w:val="none" w:sz="0" w:space="0" w:color="auto"/>
                    <w:left w:val="none" w:sz="0" w:space="0" w:color="auto"/>
                    <w:bottom w:val="none" w:sz="0" w:space="0" w:color="auto"/>
                    <w:right w:val="none" w:sz="0" w:space="0" w:color="auto"/>
                  </w:divBdr>
                </w:div>
              </w:divsChild>
            </w:div>
            <w:div w:id="396637471">
              <w:marLeft w:val="0"/>
              <w:marRight w:val="0"/>
              <w:marTop w:val="0"/>
              <w:marBottom w:val="0"/>
              <w:divBdr>
                <w:top w:val="none" w:sz="0" w:space="0" w:color="auto"/>
                <w:left w:val="none" w:sz="0" w:space="0" w:color="auto"/>
                <w:bottom w:val="none" w:sz="0" w:space="0" w:color="auto"/>
                <w:right w:val="none" w:sz="0" w:space="0" w:color="auto"/>
              </w:divBdr>
              <w:divsChild>
                <w:div w:id="2137748532">
                  <w:marLeft w:val="0"/>
                  <w:marRight w:val="0"/>
                  <w:marTop w:val="0"/>
                  <w:marBottom w:val="0"/>
                  <w:divBdr>
                    <w:top w:val="none" w:sz="0" w:space="0" w:color="auto"/>
                    <w:left w:val="none" w:sz="0" w:space="0" w:color="auto"/>
                    <w:bottom w:val="none" w:sz="0" w:space="0" w:color="auto"/>
                    <w:right w:val="none" w:sz="0" w:space="0" w:color="auto"/>
                  </w:divBdr>
                  <w:divsChild>
                    <w:div w:id="1335836001">
                      <w:marLeft w:val="0"/>
                      <w:marRight w:val="0"/>
                      <w:marTop w:val="0"/>
                      <w:marBottom w:val="0"/>
                      <w:divBdr>
                        <w:top w:val="none" w:sz="0" w:space="0" w:color="auto"/>
                        <w:left w:val="none" w:sz="0" w:space="0" w:color="auto"/>
                        <w:bottom w:val="none" w:sz="0" w:space="0" w:color="auto"/>
                        <w:right w:val="none" w:sz="0" w:space="0" w:color="auto"/>
                      </w:divBdr>
                      <w:divsChild>
                        <w:div w:id="2103142019">
                          <w:marLeft w:val="0"/>
                          <w:marRight w:val="0"/>
                          <w:marTop w:val="0"/>
                          <w:marBottom w:val="0"/>
                          <w:divBdr>
                            <w:top w:val="none" w:sz="0" w:space="0" w:color="auto"/>
                            <w:left w:val="none" w:sz="0" w:space="0" w:color="auto"/>
                            <w:bottom w:val="none" w:sz="0" w:space="0" w:color="auto"/>
                            <w:right w:val="none" w:sz="0" w:space="0" w:color="auto"/>
                          </w:divBdr>
                          <w:divsChild>
                            <w:div w:id="121927981">
                              <w:marLeft w:val="0"/>
                              <w:marRight w:val="0"/>
                              <w:marTop w:val="0"/>
                              <w:marBottom w:val="0"/>
                              <w:divBdr>
                                <w:top w:val="none" w:sz="0" w:space="0" w:color="auto"/>
                                <w:left w:val="none" w:sz="0" w:space="0" w:color="auto"/>
                                <w:bottom w:val="none" w:sz="0" w:space="0" w:color="auto"/>
                                <w:right w:val="none" w:sz="0" w:space="0" w:color="auto"/>
                              </w:divBdr>
                              <w:divsChild>
                                <w:div w:id="386532983">
                                  <w:marLeft w:val="0"/>
                                  <w:marRight w:val="0"/>
                                  <w:marTop w:val="0"/>
                                  <w:marBottom w:val="0"/>
                                  <w:divBdr>
                                    <w:top w:val="none" w:sz="0" w:space="0" w:color="auto"/>
                                    <w:left w:val="none" w:sz="0" w:space="0" w:color="auto"/>
                                    <w:bottom w:val="none" w:sz="0" w:space="0" w:color="auto"/>
                                    <w:right w:val="none" w:sz="0" w:space="0" w:color="auto"/>
                                  </w:divBdr>
                                </w:div>
                              </w:divsChild>
                            </w:div>
                            <w:div w:id="1211645683">
                              <w:marLeft w:val="0"/>
                              <w:marRight w:val="0"/>
                              <w:marTop w:val="0"/>
                              <w:marBottom w:val="0"/>
                              <w:divBdr>
                                <w:top w:val="none" w:sz="0" w:space="0" w:color="auto"/>
                                <w:left w:val="none" w:sz="0" w:space="0" w:color="auto"/>
                                <w:bottom w:val="none" w:sz="0" w:space="0" w:color="auto"/>
                                <w:right w:val="none" w:sz="0" w:space="0" w:color="auto"/>
                              </w:divBdr>
                            </w:div>
                            <w:div w:id="1528058949">
                              <w:marLeft w:val="0"/>
                              <w:marRight w:val="0"/>
                              <w:marTop w:val="0"/>
                              <w:marBottom w:val="0"/>
                              <w:divBdr>
                                <w:top w:val="none" w:sz="0" w:space="0" w:color="auto"/>
                                <w:left w:val="none" w:sz="0" w:space="0" w:color="auto"/>
                                <w:bottom w:val="none" w:sz="0" w:space="0" w:color="auto"/>
                                <w:right w:val="none" w:sz="0" w:space="0" w:color="auto"/>
                              </w:divBdr>
                              <w:divsChild>
                                <w:div w:id="231425178">
                                  <w:marLeft w:val="0"/>
                                  <w:marRight w:val="0"/>
                                  <w:marTop w:val="0"/>
                                  <w:marBottom w:val="0"/>
                                  <w:divBdr>
                                    <w:top w:val="none" w:sz="0" w:space="0" w:color="auto"/>
                                    <w:left w:val="none" w:sz="0" w:space="0" w:color="auto"/>
                                    <w:bottom w:val="none" w:sz="0" w:space="0" w:color="auto"/>
                                    <w:right w:val="none" w:sz="0" w:space="0" w:color="auto"/>
                                  </w:divBdr>
                                </w:div>
                              </w:divsChild>
                            </w:div>
                            <w:div w:id="360933683">
                              <w:marLeft w:val="0"/>
                              <w:marRight w:val="0"/>
                              <w:marTop w:val="0"/>
                              <w:marBottom w:val="0"/>
                              <w:divBdr>
                                <w:top w:val="none" w:sz="0" w:space="0" w:color="auto"/>
                                <w:left w:val="none" w:sz="0" w:space="0" w:color="auto"/>
                                <w:bottom w:val="none" w:sz="0" w:space="0" w:color="auto"/>
                                <w:right w:val="none" w:sz="0" w:space="0" w:color="auto"/>
                              </w:divBdr>
                              <w:divsChild>
                                <w:div w:id="170682826">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0324859">
                      <w:marLeft w:val="0"/>
                      <w:marRight w:val="0"/>
                      <w:marTop w:val="0"/>
                      <w:marBottom w:val="0"/>
                      <w:divBdr>
                        <w:top w:val="none" w:sz="0" w:space="0" w:color="auto"/>
                        <w:left w:val="none" w:sz="0" w:space="0" w:color="auto"/>
                        <w:bottom w:val="none" w:sz="0" w:space="0" w:color="auto"/>
                        <w:right w:val="none" w:sz="0" w:space="0" w:color="auto"/>
                      </w:divBdr>
                      <w:divsChild>
                        <w:div w:id="1198272761">
                          <w:marLeft w:val="0"/>
                          <w:marRight w:val="0"/>
                          <w:marTop w:val="0"/>
                          <w:marBottom w:val="0"/>
                          <w:divBdr>
                            <w:top w:val="none" w:sz="0" w:space="0" w:color="auto"/>
                            <w:left w:val="none" w:sz="0" w:space="0" w:color="auto"/>
                            <w:bottom w:val="none" w:sz="0" w:space="0" w:color="auto"/>
                            <w:right w:val="none" w:sz="0" w:space="0" w:color="auto"/>
                          </w:divBdr>
                          <w:divsChild>
                            <w:div w:id="1183666812">
                              <w:marLeft w:val="0"/>
                              <w:marRight w:val="0"/>
                              <w:marTop w:val="0"/>
                              <w:marBottom w:val="0"/>
                              <w:divBdr>
                                <w:top w:val="none" w:sz="0" w:space="0" w:color="auto"/>
                                <w:left w:val="none" w:sz="0" w:space="0" w:color="auto"/>
                                <w:bottom w:val="none" w:sz="0" w:space="0" w:color="auto"/>
                                <w:right w:val="none" w:sz="0" w:space="0" w:color="auto"/>
                              </w:divBdr>
                              <w:divsChild>
                                <w:div w:id="1049110029">
                                  <w:marLeft w:val="0"/>
                                  <w:marRight w:val="0"/>
                                  <w:marTop w:val="0"/>
                                  <w:marBottom w:val="0"/>
                                  <w:divBdr>
                                    <w:top w:val="none" w:sz="0" w:space="0" w:color="auto"/>
                                    <w:left w:val="none" w:sz="0" w:space="0" w:color="auto"/>
                                    <w:bottom w:val="none" w:sz="0" w:space="0" w:color="auto"/>
                                    <w:right w:val="none" w:sz="0" w:space="0" w:color="auto"/>
                                  </w:divBdr>
                                </w:div>
                              </w:divsChild>
                            </w:div>
                            <w:div w:id="979773080">
                              <w:marLeft w:val="0"/>
                              <w:marRight w:val="0"/>
                              <w:marTop w:val="0"/>
                              <w:marBottom w:val="0"/>
                              <w:divBdr>
                                <w:top w:val="single" w:sz="24" w:space="0" w:color="auto"/>
                                <w:left w:val="single" w:sz="24" w:space="0" w:color="auto"/>
                                <w:bottom w:val="single" w:sz="24" w:space="0" w:color="auto"/>
                                <w:right w:val="single" w:sz="24" w:space="0" w:color="auto"/>
                              </w:divBdr>
                              <w:divsChild>
                                <w:div w:id="2090081288">
                                  <w:marLeft w:val="0"/>
                                  <w:marRight w:val="0"/>
                                  <w:marTop w:val="0"/>
                                  <w:marBottom w:val="0"/>
                                  <w:divBdr>
                                    <w:top w:val="single" w:sz="24" w:space="0" w:color="auto"/>
                                    <w:left w:val="single" w:sz="24" w:space="0" w:color="auto"/>
                                    <w:bottom w:val="single" w:sz="24" w:space="0" w:color="auto"/>
                                    <w:right w:val="single" w:sz="24" w:space="0" w:color="auto"/>
                                  </w:divBdr>
                                  <w:divsChild>
                                    <w:div w:id="1406150385">
                                      <w:marLeft w:val="0"/>
                                      <w:marRight w:val="0"/>
                                      <w:marTop w:val="0"/>
                                      <w:marBottom w:val="0"/>
                                      <w:divBdr>
                                        <w:top w:val="none" w:sz="0" w:space="0" w:color="auto"/>
                                        <w:left w:val="none" w:sz="0" w:space="0" w:color="auto"/>
                                        <w:bottom w:val="none" w:sz="0" w:space="0" w:color="auto"/>
                                        <w:right w:val="none" w:sz="0" w:space="0" w:color="auto"/>
                                      </w:divBdr>
                                      <w:divsChild>
                                        <w:div w:id="1063983616">
                                          <w:marLeft w:val="0"/>
                                          <w:marRight w:val="0"/>
                                          <w:marTop w:val="0"/>
                                          <w:marBottom w:val="0"/>
                                          <w:divBdr>
                                            <w:top w:val="none" w:sz="0" w:space="0" w:color="auto"/>
                                            <w:left w:val="none" w:sz="0" w:space="0" w:color="auto"/>
                                            <w:bottom w:val="none" w:sz="0" w:space="0" w:color="auto"/>
                                            <w:right w:val="none" w:sz="0" w:space="0" w:color="auto"/>
                                          </w:divBdr>
                                          <w:divsChild>
                                            <w:div w:id="229970900">
                                              <w:marLeft w:val="0"/>
                                              <w:marRight w:val="0"/>
                                              <w:marTop w:val="0"/>
                                              <w:marBottom w:val="0"/>
                                              <w:divBdr>
                                                <w:top w:val="none" w:sz="0" w:space="0" w:color="auto"/>
                                                <w:left w:val="none" w:sz="0" w:space="0" w:color="auto"/>
                                                <w:bottom w:val="none" w:sz="0" w:space="0" w:color="auto"/>
                                                <w:right w:val="none" w:sz="0" w:space="0" w:color="auto"/>
                                              </w:divBdr>
                                            </w:div>
                                          </w:divsChild>
                                        </w:div>
                                        <w:div w:id="30154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281831">
                                  <w:marLeft w:val="0"/>
                                  <w:marRight w:val="0"/>
                                  <w:marTop w:val="0"/>
                                  <w:marBottom w:val="0"/>
                                  <w:divBdr>
                                    <w:top w:val="none" w:sz="0" w:space="0" w:color="auto"/>
                                    <w:left w:val="none" w:sz="0" w:space="0" w:color="auto"/>
                                    <w:bottom w:val="none" w:sz="0" w:space="0" w:color="auto"/>
                                    <w:right w:val="none" w:sz="0" w:space="0" w:color="auto"/>
                                  </w:divBdr>
                                </w:div>
                              </w:divsChild>
                            </w:div>
                            <w:div w:id="1913079811">
                              <w:marLeft w:val="0"/>
                              <w:marRight w:val="0"/>
                              <w:marTop w:val="0"/>
                              <w:marBottom w:val="0"/>
                              <w:divBdr>
                                <w:top w:val="single" w:sz="24" w:space="0" w:color="auto"/>
                                <w:left w:val="single" w:sz="24" w:space="0" w:color="auto"/>
                                <w:bottom w:val="single" w:sz="24" w:space="0" w:color="auto"/>
                                <w:right w:val="single" w:sz="24" w:space="0" w:color="auto"/>
                              </w:divBdr>
                              <w:divsChild>
                                <w:div w:id="1009941894">
                                  <w:marLeft w:val="0"/>
                                  <w:marRight w:val="0"/>
                                  <w:marTop w:val="0"/>
                                  <w:marBottom w:val="0"/>
                                  <w:divBdr>
                                    <w:top w:val="single" w:sz="24" w:space="0" w:color="auto"/>
                                    <w:left w:val="single" w:sz="24" w:space="0" w:color="auto"/>
                                    <w:bottom w:val="single" w:sz="24" w:space="0" w:color="auto"/>
                                    <w:right w:val="single" w:sz="24" w:space="0" w:color="auto"/>
                                  </w:divBdr>
                                  <w:divsChild>
                                    <w:div w:id="917860977">
                                      <w:marLeft w:val="0"/>
                                      <w:marRight w:val="0"/>
                                      <w:marTop w:val="0"/>
                                      <w:marBottom w:val="0"/>
                                      <w:divBdr>
                                        <w:top w:val="none" w:sz="0" w:space="0" w:color="auto"/>
                                        <w:left w:val="none" w:sz="0" w:space="0" w:color="auto"/>
                                        <w:bottom w:val="none" w:sz="0" w:space="0" w:color="auto"/>
                                        <w:right w:val="none" w:sz="0" w:space="0" w:color="auto"/>
                                      </w:divBdr>
                                    </w:div>
                                    <w:div w:id="1393430080">
                                      <w:marLeft w:val="0"/>
                                      <w:marRight w:val="0"/>
                                      <w:marTop w:val="0"/>
                                      <w:marBottom w:val="0"/>
                                      <w:divBdr>
                                        <w:top w:val="none" w:sz="0" w:space="0" w:color="auto"/>
                                        <w:left w:val="none" w:sz="0" w:space="0" w:color="auto"/>
                                        <w:bottom w:val="none" w:sz="0" w:space="0" w:color="auto"/>
                                        <w:right w:val="none" w:sz="0" w:space="0" w:color="auto"/>
                                      </w:divBdr>
                                      <w:divsChild>
                                        <w:div w:id="2121024198">
                                          <w:marLeft w:val="0"/>
                                          <w:marRight w:val="0"/>
                                          <w:marTop w:val="0"/>
                                          <w:marBottom w:val="0"/>
                                          <w:divBdr>
                                            <w:top w:val="none" w:sz="0" w:space="0" w:color="auto"/>
                                            <w:left w:val="none" w:sz="0" w:space="0" w:color="auto"/>
                                            <w:bottom w:val="none" w:sz="0" w:space="0" w:color="auto"/>
                                            <w:right w:val="none" w:sz="0" w:space="0" w:color="auto"/>
                                          </w:divBdr>
                                        </w:div>
                                        <w:div w:id="377709690">
                                          <w:marLeft w:val="0"/>
                                          <w:marRight w:val="0"/>
                                          <w:marTop w:val="0"/>
                                          <w:marBottom w:val="0"/>
                                          <w:divBdr>
                                            <w:top w:val="none" w:sz="0" w:space="0" w:color="auto"/>
                                            <w:left w:val="none" w:sz="0" w:space="0" w:color="auto"/>
                                            <w:bottom w:val="none" w:sz="0" w:space="0" w:color="auto"/>
                                            <w:right w:val="none" w:sz="0" w:space="0" w:color="auto"/>
                                          </w:divBdr>
                                          <w:divsChild>
                                            <w:div w:id="1258754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3519718">
                                  <w:marLeft w:val="0"/>
                                  <w:marRight w:val="0"/>
                                  <w:marTop w:val="0"/>
                                  <w:marBottom w:val="0"/>
                                  <w:divBdr>
                                    <w:top w:val="none" w:sz="0" w:space="0" w:color="auto"/>
                                    <w:left w:val="none" w:sz="0" w:space="0" w:color="auto"/>
                                    <w:bottom w:val="none" w:sz="0" w:space="0" w:color="auto"/>
                                    <w:right w:val="none" w:sz="0" w:space="0" w:color="auto"/>
                                  </w:divBdr>
                                  <w:divsChild>
                                    <w:div w:id="1715999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739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1282709">
              <w:marLeft w:val="0"/>
              <w:marRight w:val="0"/>
              <w:marTop w:val="0"/>
              <w:marBottom w:val="0"/>
              <w:divBdr>
                <w:top w:val="none" w:sz="0" w:space="0" w:color="auto"/>
                <w:left w:val="none" w:sz="0" w:space="0" w:color="auto"/>
                <w:bottom w:val="none" w:sz="0" w:space="0" w:color="auto"/>
                <w:right w:val="none" w:sz="0" w:space="0" w:color="auto"/>
              </w:divBdr>
              <w:divsChild>
                <w:div w:id="1104348003">
                  <w:marLeft w:val="0"/>
                  <w:marRight w:val="0"/>
                  <w:marTop w:val="0"/>
                  <w:marBottom w:val="0"/>
                  <w:divBdr>
                    <w:top w:val="none" w:sz="0" w:space="0" w:color="auto"/>
                    <w:left w:val="none" w:sz="0" w:space="0" w:color="auto"/>
                    <w:bottom w:val="none" w:sz="0" w:space="0" w:color="auto"/>
                    <w:right w:val="none" w:sz="0" w:space="0" w:color="auto"/>
                  </w:divBdr>
                  <w:divsChild>
                    <w:div w:id="1906142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3367717">
          <w:marLeft w:val="0"/>
          <w:marRight w:val="0"/>
          <w:marTop w:val="0"/>
          <w:marBottom w:val="0"/>
          <w:divBdr>
            <w:top w:val="none" w:sz="0" w:space="0" w:color="auto"/>
            <w:left w:val="none" w:sz="0" w:space="0" w:color="auto"/>
            <w:bottom w:val="none" w:sz="0" w:space="0" w:color="auto"/>
            <w:right w:val="none" w:sz="0" w:space="0" w:color="auto"/>
          </w:divBdr>
        </w:div>
      </w:divsChild>
    </w:div>
    <w:div w:id="1794248702">
      <w:bodyDiv w:val="1"/>
      <w:marLeft w:val="0"/>
      <w:marRight w:val="0"/>
      <w:marTop w:val="0"/>
      <w:marBottom w:val="0"/>
      <w:divBdr>
        <w:top w:val="none" w:sz="0" w:space="0" w:color="auto"/>
        <w:left w:val="none" w:sz="0" w:space="0" w:color="auto"/>
        <w:bottom w:val="none" w:sz="0" w:space="0" w:color="auto"/>
        <w:right w:val="none" w:sz="0" w:space="0" w:color="auto"/>
      </w:divBdr>
    </w:div>
    <w:div w:id="1805469167">
      <w:bodyDiv w:val="1"/>
      <w:marLeft w:val="0"/>
      <w:marRight w:val="0"/>
      <w:marTop w:val="0"/>
      <w:marBottom w:val="0"/>
      <w:divBdr>
        <w:top w:val="none" w:sz="0" w:space="0" w:color="auto"/>
        <w:left w:val="none" w:sz="0" w:space="0" w:color="auto"/>
        <w:bottom w:val="none" w:sz="0" w:space="0" w:color="auto"/>
        <w:right w:val="none" w:sz="0" w:space="0" w:color="auto"/>
      </w:divBdr>
    </w:div>
    <w:div w:id="1871140087">
      <w:bodyDiv w:val="1"/>
      <w:marLeft w:val="0"/>
      <w:marRight w:val="0"/>
      <w:marTop w:val="0"/>
      <w:marBottom w:val="0"/>
      <w:divBdr>
        <w:top w:val="none" w:sz="0" w:space="0" w:color="auto"/>
        <w:left w:val="none" w:sz="0" w:space="0" w:color="auto"/>
        <w:bottom w:val="none" w:sz="0" w:space="0" w:color="auto"/>
        <w:right w:val="none" w:sz="0" w:space="0" w:color="auto"/>
      </w:divBdr>
    </w:div>
    <w:div w:id="1896619870">
      <w:bodyDiv w:val="1"/>
      <w:marLeft w:val="0"/>
      <w:marRight w:val="0"/>
      <w:marTop w:val="0"/>
      <w:marBottom w:val="0"/>
      <w:divBdr>
        <w:top w:val="none" w:sz="0" w:space="0" w:color="auto"/>
        <w:left w:val="none" w:sz="0" w:space="0" w:color="auto"/>
        <w:bottom w:val="none" w:sz="0" w:space="0" w:color="auto"/>
        <w:right w:val="none" w:sz="0" w:space="0" w:color="auto"/>
      </w:divBdr>
      <w:divsChild>
        <w:div w:id="1161658329">
          <w:marLeft w:val="0"/>
          <w:marRight w:val="0"/>
          <w:marTop w:val="240"/>
          <w:marBottom w:val="240"/>
          <w:divBdr>
            <w:top w:val="none" w:sz="0" w:space="0" w:color="auto"/>
            <w:left w:val="none" w:sz="0" w:space="0" w:color="auto"/>
            <w:bottom w:val="none" w:sz="0" w:space="0" w:color="auto"/>
            <w:right w:val="none" w:sz="0" w:space="0" w:color="auto"/>
          </w:divBdr>
          <w:divsChild>
            <w:div w:id="1446341484">
              <w:marLeft w:val="0"/>
              <w:marRight w:val="0"/>
              <w:marTop w:val="0"/>
              <w:marBottom w:val="0"/>
              <w:divBdr>
                <w:top w:val="none" w:sz="0" w:space="0" w:color="auto"/>
                <w:left w:val="none" w:sz="0" w:space="0" w:color="auto"/>
                <w:bottom w:val="none" w:sz="0" w:space="0" w:color="auto"/>
                <w:right w:val="none" w:sz="0" w:space="0" w:color="auto"/>
              </w:divBdr>
            </w:div>
          </w:divsChild>
        </w:div>
        <w:div w:id="862547381">
          <w:marLeft w:val="0"/>
          <w:marRight w:val="0"/>
          <w:marTop w:val="240"/>
          <w:marBottom w:val="240"/>
          <w:divBdr>
            <w:top w:val="none" w:sz="0" w:space="0" w:color="auto"/>
            <w:left w:val="none" w:sz="0" w:space="0" w:color="auto"/>
            <w:bottom w:val="none" w:sz="0" w:space="0" w:color="auto"/>
            <w:right w:val="none" w:sz="0" w:space="0" w:color="auto"/>
          </w:divBdr>
          <w:divsChild>
            <w:div w:id="1281302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929983">
      <w:bodyDiv w:val="1"/>
      <w:marLeft w:val="0"/>
      <w:marRight w:val="0"/>
      <w:marTop w:val="0"/>
      <w:marBottom w:val="0"/>
      <w:divBdr>
        <w:top w:val="none" w:sz="0" w:space="0" w:color="auto"/>
        <w:left w:val="none" w:sz="0" w:space="0" w:color="auto"/>
        <w:bottom w:val="none" w:sz="0" w:space="0" w:color="auto"/>
        <w:right w:val="none" w:sz="0" w:space="0" w:color="auto"/>
      </w:divBdr>
      <w:divsChild>
        <w:div w:id="175122631">
          <w:marLeft w:val="0"/>
          <w:marRight w:val="0"/>
          <w:marTop w:val="0"/>
          <w:marBottom w:val="0"/>
          <w:divBdr>
            <w:top w:val="none" w:sz="0" w:space="0" w:color="auto"/>
            <w:left w:val="none" w:sz="0" w:space="0" w:color="auto"/>
            <w:bottom w:val="none" w:sz="0" w:space="0" w:color="auto"/>
            <w:right w:val="none" w:sz="0" w:space="0" w:color="auto"/>
          </w:divBdr>
          <w:divsChild>
            <w:div w:id="186911663">
              <w:blockQuote w:val="1"/>
              <w:marLeft w:val="720"/>
              <w:marRight w:val="720"/>
              <w:marTop w:val="100"/>
              <w:marBottom w:val="100"/>
              <w:divBdr>
                <w:top w:val="none" w:sz="0" w:space="0" w:color="auto"/>
                <w:left w:val="none" w:sz="0" w:space="0" w:color="auto"/>
                <w:bottom w:val="none" w:sz="0" w:space="0" w:color="auto"/>
                <w:right w:val="none" w:sz="0" w:space="0" w:color="auto"/>
              </w:divBdr>
            </w:div>
            <w:div w:id="1027173469">
              <w:blockQuote w:val="1"/>
              <w:marLeft w:val="720"/>
              <w:marRight w:val="720"/>
              <w:marTop w:val="100"/>
              <w:marBottom w:val="100"/>
              <w:divBdr>
                <w:top w:val="none" w:sz="0" w:space="0" w:color="auto"/>
                <w:left w:val="none" w:sz="0" w:space="0" w:color="auto"/>
                <w:bottom w:val="none" w:sz="0" w:space="0" w:color="auto"/>
                <w:right w:val="none" w:sz="0" w:space="0" w:color="auto"/>
              </w:divBdr>
            </w:div>
            <w:div w:id="1181352235">
              <w:marLeft w:val="0"/>
              <w:marRight w:val="0"/>
              <w:marTop w:val="0"/>
              <w:marBottom w:val="0"/>
              <w:divBdr>
                <w:top w:val="none" w:sz="0" w:space="0" w:color="auto"/>
                <w:left w:val="none" w:sz="0" w:space="0" w:color="auto"/>
                <w:bottom w:val="none" w:sz="0" w:space="0" w:color="auto"/>
                <w:right w:val="none" w:sz="0" w:space="0" w:color="auto"/>
              </w:divBdr>
            </w:div>
            <w:div w:id="1723365107">
              <w:marLeft w:val="0"/>
              <w:marRight w:val="0"/>
              <w:marTop w:val="0"/>
              <w:marBottom w:val="0"/>
              <w:divBdr>
                <w:top w:val="none" w:sz="0" w:space="0" w:color="auto"/>
                <w:left w:val="none" w:sz="0" w:space="0" w:color="auto"/>
                <w:bottom w:val="none" w:sz="0" w:space="0" w:color="auto"/>
                <w:right w:val="none" w:sz="0" w:space="0" w:color="auto"/>
              </w:divBdr>
            </w:div>
            <w:div w:id="1945335063">
              <w:marLeft w:val="0"/>
              <w:marRight w:val="0"/>
              <w:marTop w:val="0"/>
              <w:marBottom w:val="0"/>
              <w:divBdr>
                <w:top w:val="none" w:sz="0" w:space="0" w:color="auto"/>
                <w:left w:val="none" w:sz="0" w:space="0" w:color="auto"/>
                <w:bottom w:val="none" w:sz="0" w:space="0" w:color="auto"/>
                <w:right w:val="none" w:sz="0" w:space="0" w:color="auto"/>
              </w:divBdr>
            </w:div>
            <w:div w:id="189687509">
              <w:marLeft w:val="0"/>
              <w:marRight w:val="0"/>
              <w:marTop w:val="0"/>
              <w:marBottom w:val="0"/>
              <w:divBdr>
                <w:top w:val="none" w:sz="0" w:space="0" w:color="auto"/>
                <w:left w:val="none" w:sz="0" w:space="0" w:color="auto"/>
                <w:bottom w:val="none" w:sz="0" w:space="0" w:color="auto"/>
                <w:right w:val="none" w:sz="0" w:space="0" w:color="auto"/>
              </w:divBdr>
            </w:div>
            <w:div w:id="357971773">
              <w:marLeft w:val="0"/>
              <w:marRight w:val="0"/>
              <w:marTop w:val="0"/>
              <w:marBottom w:val="0"/>
              <w:divBdr>
                <w:top w:val="none" w:sz="0" w:space="0" w:color="auto"/>
                <w:left w:val="none" w:sz="0" w:space="0" w:color="auto"/>
                <w:bottom w:val="none" w:sz="0" w:space="0" w:color="auto"/>
                <w:right w:val="none" w:sz="0" w:space="0" w:color="auto"/>
              </w:divBdr>
            </w:div>
            <w:div w:id="641735067">
              <w:marLeft w:val="0"/>
              <w:marRight w:val="0"/>
              <w:marTop w:val="0"/>
              <w:marBottom w:val="0"/>
              <w:divBdr>
                <w:top w:val="none" w:sz="0" w:space="0" w:color="auto"/>
                <w:left w:val="none" w:sz="0" w:space="0" w:color="auto"/>
                <w:bottom w:val="none" w:sz="0" w:space="0" w:color="auto"/>
                <w:right w:val="none" w:sz="0" w:space="0" w:color="auto"/>
              </w:divBdr>
            </w:div>
            <w:div w:id="1421097125">
              <w:marLeft w:val="0"/>
              <w:marRight w:val="0"/>
              <w:marTop w:val="0"/>
              <w:marBottom w:val="0"/>
              <w:divBdr>
                <w:top w:val="none" w:sz="0" w:space="0" w:color="auto"/>
                <w:left w:val="none" w:sz="0" w:space="0" w:color="auto"/>
                <w:bottom w:val="none" w:sz="0" w:space="0" w:color="auto"/>
                <w:right w:val="none" w:sz="0" w:space="0" w:color="auto"/>
              </w:divBdr>
            </w:div>
            <w:div w:id="727187541">
              <w:blockQuote w:val="1"/>
              <w:marLeft w:val="720"/>
              <w:marRight w:val="720"/>
              <w:marTop w:val="100"/>
              <w:marBottom w:val="100"/>
              <w:divBdr>
                <w:top w:val="none" w:sz="0" w:space="0" w:color="auto"/>
                <w:left w:val="none" w:sz="0" w:space="0" w:color="auto"/>
                <w:bottom w:val="none" w:sz="0" w:space="0" w:color="auto"/>
                <w:right w:val="none" w:sz="0" w:space="0" w:color="auto"/>
              </w:divBdr>
            </w:div>
            <w:div w:id="1220362815">
              <w:marLeft w:val="0"/>
              <w:marRight w:val="0"/>
              <w:marTop w:val="0"/>
              <w:marBottom w:val="0"/>
              <w:divBdr>
                <w:top w:val="none" w:sz="0" w:space="0" w:color="auto"/>
                <w:left w:val="none" w:sz="0" w:space="0" w:color="auto"/>
                <w:bottom w:val="none" w:sz="0" w:space="0" w:color="auto"/>
                <w:right w:val="none" w:sz="0" w:space="0" w:color="auto"/>
              </w:divBdr>
            </w:div>
            <w:div w:id="344134029">
              <w:marLeft w:val="0"/>
              <w:marRight w:val="0"/>
              <w:marTop w:val="0"/>
              <w:marBottom w:val="0"/>
              <w:divBdr>
                <w:top w:val="none" w:sz="0" w:space="0" w:color="auto"/>
                <w:left w:val="none" w:sz="0" w:space="0" w:color="auto"/>
                <w:bottom w:val="none" w:sz="0" w:space="0" w:color="auto"/>
                <w:right w:val="none" w:sz="0" w:space="0" w:color="auto"/>
              </w:divBdr>
            </w:div>
            <w:div w:id="1308320116">
              <w:marLeft w:val="0"/>
              <w:marRight w:val="0"/>
              <w:marTop w:val="0"/>
              <w:marBottom w:val="0"/>
              <w:divBdr>
                <w:top w:val="none" w:sz="0" w:space="0" w:color="auto"/>
                <w:left w:val="none" w:sz="0" w:space="0" w:color="auto"/>
                <w:bottom w:val="none" w:sz="0" w:space="0" w:color="auto"/>
                <w:right w:val="none" w:sz="0" w:space="0" w:color="auto"/>
              </w:divBdr>
            </w:div>
            <w:div w:id="878248708">
              <w:marLeft w:val="0"/>
              <w:marRight w:val="0"/>
              <w:marTop w:val="0"/>
              <w:marBottom w:val="0"/>
              <w:divBdr>
                <w:top w:val="none" w:sz="0" w:space="0" w:color="auto"/>
                <w:left w:val="none" w:sz="0" w:space="0" w:color="auto"/>
                <w:bottom w:val="none" w:sz="0" w:space="0" w:color="auto"/>
                <w:right w:val="none" w:sz="0" w:space="0" w:color="auto"/>
              </w:divBdr>
            </w:div>
            <w:div w:id="374425932">
              <w:marLeft w:val="0"/>
              <w:marRight w:val="0"/>
              <w:marTop w:val="0"/>
              <w:marBottom w:val="0"/>
              <w:divBdr>
                <w:top w:val="none" w:sz="0" w:space="0" w:color="auto"/>
                <w:left w:val="none" w:sz="0" w:space="0" w:color="auto"/>
                <w:bottom w:val="none" w:sz="0" w:space="0" w:color="auto"/>
                <w:right w:val="none" w:sz="0" w:space="0" w:color="auto"/>
              </w:divBdr>
              <w:divsChild>
                <w:div w:id="1491170904">
                  <w:blockQuote w:val="1"/>
                  <w:marLeft w:val="720"/>
                  <w:marRight w:val="720"/>
                  <w:marTop w:val="100"/>
                  <w:marBottom w:val="100"/>
                  <w:divBdr>
                    <w:top w:val="none" w:sz="0" w:space="0" w:color="auto"/>
                    <w:left w:val="none" w:sz="0" w:space="0" w:color="auto"/>
                    <w:bottom w:val="none" w:sz="0" w:space="0" w:color="auto"/>
                    <w:right w:val="none" w:sz="0" w:space="0" w:color="auto"/>
                  </w:divBdr>
                </w:div>
                <w:div w:id="1169633155">
                  <w:marLeft w:val="0"/>
                  <w:marRight w:val="0"/>
                  <w:marTop w:val="0"/>
                  <w:marBottom w:val="0"/>
                  <w:divBdr>
                    <w:top w:val="none" w:sz="0" w:space="0" w:color="auto"/>
                    <w:left w:val="none" w:sz="0" w:space="0" w:color="auto"/>
                    <w:bottom w:val="none" w:sz="0" w:space="0" w:color="auto"/>
                    <w:right w:val="none" w:sz="0" w:space="0" w:color="auto"/>
                  </w:divBdr>
                </w:div>
                <w:div w:id="1122263714">
                  <w:marLeft w:val="0"/>
                  <w:marRight w:val="0"/>
                  <w:marTop w:val="0"/>
                  <w:marBottom w:val="0"/>
                  <w:divBdr>
                    <w:top w:val="none" w:sz="0" w:space="0" w:color="auto"/>
                    <w:left w:val="none" w:sz="0" w:space="0" w:color="auto"/>
                    <w:bottom w:val="none" w:sz="0" w:space="0" w:color="auto"/>
                    <w:right w:val="none" w:sz="0" w:space="0" w:color="auto"/>
                  </w:divBdr>
                </w:div>
                <w:div w:id="2125615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462524">
              <w:marLeft w:val="0"/>
              <w:marRight w:val="0"/>
              <w:marTop w:val="0"/>
              <w:marBottom w:val="0"/>
              <w:divBdr>
                <w:top w:val="none" w:sz="0" w:space="0" w:color="auto"/>
                <w:left w:val="none" w:sz="0" w:space="0" w:color="auto"/>
                <w:bottom w:val="none" w:sz="0" w:space="0" w:color="auto"/>
                <w:right w:val="none" w:sz="0" w:space="0" w:color="auto"/>
              </w:divBdr>
            </w:div>
            <w:div w:id="739061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393354">
      <w:bodyDiv w:val="1"/>
      <w:marLeft w:val="0"/>
      <w:marRight w:val="0"/>
      <w:marTop w:val="0"/>
      <w:marBottom w:val="0"/>
      <w:divBdr>
        <w:top w:val="none" w:sz="0" w:space="0" w:color="auto"/>
        <w:left w:val="none" w:sz="0" w:space="0" w:color="auto"/>
        <w:bottom w:val="none" w:sz="0" w:space="0" w:color="auto"/>
        <w:right w:val="none" w:sz="0" w:space="0" w:color="auto"/>
      </w:divBdr>
      <w:divsChild>
        <w:div w:id="2066443650">
          <w:marLeft w:val="0"/>
          <w:marRight w:val="0"/>
          <w:marTop w:val="240"/>
          <w:marBottom w:val="240"/>
          <w:divBdr>
            <w:top w:val="none" w:sz="0" w:space="0" w:color="auto"/>
            <w:left w:val="none" w:sz="0" w:space="0" w:color="auto"/>
            <w:bottom w:val="none" w:sz="0" w:space="0" w:color="auto"/>
            <w:right w:val="none" w:sz="0" w:space="0" w:color="auto"/>
          </w:divBdr>
          <w:divsChild>
            <w:div w:id="747191003">
              <w:marLeft w:val="0"/>
              <w:marRight w:val="0"/>
              <w:marTop w:val="0"/>
              <w:marBottom w:val="0"/>
              <w:divBdr>
                <w:top w:val="none" w:sz="0" w:space="0" w:color="auto"/>
                <w:left w:val="none" w:sz="0" w:space="0" w:color="auto"/>
                <w:bottom w:val="none" w:sz="0" w:space="0" w:color="auto"/>
                <w:right w:val="none" w:sz="0" w:space="0" w:color="auto"/>
              </w:divBdr>
            </w:div>
          </w:divsChild>
        </w:div>
        <w:div w:id="1077945611">
          <w:marLeft w:val="0"/>
          <w:marRight w:val="0"/>
          <w:marTop w:val="240"/>
          <w:marBottom w:val="240"/>
          <w:divBdr>
            <w:top w:val="none" w:sz="0" w:space="0" w:color="auto"/>
            <w:left w:val="none" w:sz="0" w:space="0" w:color="auto"/>
            <w:bottom w:val="none" w:sz="0" w:space="0" w:color="auto"/>
            <w:right w:val="none" w:sz="0" w:space="0" w:color="auto"/>
          </w:divBdr>
          <w:divsChild>
            <w:div w:id="1177694410">
              <w:marLeft w:val="0"/>
              <w:marRight w:val="0"/>
              <w:marTop w:val="0"/>
              <w:marBottom w:val="0"/>
              <w:divBdr>
                <w:top w:val="none" w:sz="0" w:space="0" w:color="auto"/>
                <w:left w:val="none" w:sz="0" w:space="0" w:color="auto"/>
                <w:bottom w:val="none" w:sz="0" w:space="0" w:color="auto"/>
                <w:right w:val="none" w:sz="0" w:space="0" w:color="auto"/>
              </w:divBdr>
            </w:div>
          </w:divsChild>
        </w:div>
        <w:div w:id="1735159742">
          <w:marLeft w:val="0"/>
          <w:marRight w:val="0"/>
          <w:marTop w:val="240"/>
          <w:marBottom w:val="240"/>
          <w:divBdr>
            <w:top w:val="none" w:sz="0" w:space="0" w:color="auto"/>
            <w:left w:val="none" w:sz="0" w:space="0" w:color="auto"/>
            <w:bottom w:val="none" w:sz="0" w:space="0" w:color="auto"/>
            <w:right w:val="none" w:sz="0" w:space="0" w:color="auto"/>
          </w:divBdr>
          <w:divsChild>
            <w:div w:id="520163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158525">
      <w:bodyDiv w:val="1"/>
      <w:marLeft w:val="0"/>
      <w:marRight w:val="0"/>
      <w:marTop w:val="0"/>
      <w:marBottom w:val="0"/>
      <w:divBdr>
        <w:top w:val="none" w:sz="0" w:space="0" w:color="auto"/>
        <w:left w:val="none" w:sz="0" w:space="0" w:color="auto"/>
        <w:bottom w:val="none" w:sz="0" w:space="0" w:color="auto"/>
        <w:right w:val="none" w:sz="0" w:space="0" w:color="auto"/>
      </w:divBdr>
      <w:divsChild>
        <w:div w:id="1147627050">
          <w:marLeft w:val="0"/>
          <w:marRight w:val="0"/>
          <w:marTop w:val="240"/>
          <w:marBottom w:val="240"/>
          <w:divBdr>
            <w:top w:val="none" w:sz="0" w:space="0" w:color="auto"/>
            <w:left w:val="none" w:sz="0" w:space="0" w:color="auto"/>
            <w:bottom w:val="none" w:sz="0" w:space="0" w:color="auto"/>
            <w:right w:val="none" w:sz="0" w:space="0" w:color="auto"/>
          </w:divBdr>
          <w:divsChild>
            <w:div w:id="1634140252">
              <w:marLeft w:val="0"/>
              <w:marRight w:val="0"/>
              <w:marTop w:val="0"/>
              <w:marBottom w:val="0"/>
              <w:divBdr>
                <w:top w:val="none" w:sz="0" w:space="0" w:color="auto"/>
                <w:left w:val="none" w:sz="0" w:space="0" w:color="auto"/>
                <w:bottom w:val="none" w:sz="0" w:space="0" w:color="auto"/>
                <w:right w:val="none" w:sz="0" w:space="0" w:color="auto"/>
              </w:divBdr>
            </w:div>
          </w:divsChild>
        </w:div>
        <w:div w:id="600454532">
          <w:marLeft w:val="0"/>
          <w:marRight w:val="0"/>
          <w:marTop w:val="240"/>
          <w:marBottom w:val="240"/>
          <w:divBdr>
            <w:top w:val="none" w:sz="0" w:space="0" w:color="auto"/>
            <w:left w:val="none" w:sz="0" w:space="0" w:color="auto"/>
            <w:bottom w:val="none" w:sz="0" w:space="0" w:color="auto"/>
            <w:right w:val="none" w:sz="0" w:space="0" w:color="auto"/>
          </w:divBdr>
          <w:divsChild>
            <w:div w:id="285476221">
              <w:marLeft w:val="0"/>
              <w:marRight w:val="0"/>
              <w:marTop w:val="0"/>
              <w:marBottom w:val="0"/>
              <w:divBdr>
                <w:top w:val="none" w:sz="0" w:space="0" w:color="auto"/>
                <w:left w:val="none" w:sz="0" w:space="0" w:color="auto"/>
                <w:bottom w:val="none" w:sz="0" w:space="0" w:color="auto"/>
                <w:right w:val="none" w:sz="0" w:space="0" w:color="auto"/>
              </w:divBdr>
            </w:div>
          </w:divsChild>
        </w:div>
        <w:div w:id="349649872">
          <w:marLeft w:val="0"/>
          <w:marRight w:val="0"/>
          <w:marTop w:val="240"/>
          <w:marBottom w:val="240"/>
          <w:divBdr>
            <w:top w:val="none" w:sz="0" w:space="0" w:color="auto"/>
            <w:left w:val="none" w:sz="0" w:space="0" w:color="auto"/>
            <w:bottom w:val="none" w:sz="0" w:space="0" w:color="auto"/>
            <w:right w:val="none" w:sz="0" w:space="0" w:color="auto"/>
          </w:divBdr>
          <w:divsChild>
            <w:div w:id="407774444">
              <w:marLeft w:val="0"/>
              <w:marRight w:val="0"/>
              <w:marTop w:val="0"/>
              <w:marBottom w:val="0"/>
              <w:divBdr>
                <w:top w:val="none" w:sz="0" w:space="0" w:color="auto"/>
                <w:left w:val="none" w:sz="0" w:space="0" w:color="auto"/>
                <w:bottom w:val="none" w:sz="0" w:space="0" w:color="auto"/>
                <w:right w:val="none" w:sz="0" w:space="0" w:color="auto"/>
              </w:divBdr>
            </w:div>
          </w:divsChild>
        </w:div>
        <w:div w:id="18436725">
          <w:marLeft w:val="0"/>
          <w:marRight w:val="0"/>
          <w:marTop w:val="240"/>
          <w:marBottom w:val="240"/>
          <w:divBdr>
            <w:top w:val="none" w:sz="0" w:space="0" w:color="auto"/>
            <w:left w:val="none" w:sz="0" w:space="0" w:color="auto"/>
            <w:bottom w:val="none" w:sz="0" w:space="0" w:color="auto"/>
            <w:right w:val="none" w:sz="0" w:space="0" w:color="auto"/>
          </w:divBdr>
          <w:divsChild>
            <w:div w:id="1196311677">
              <w:marLeft w:val="0"/>
              <w:marRight w:val="0"/>
              <w:marTop w:val="0"/>
              <w:marBottom w:val="0"/>
              <w:divBdr>
                <w:top w:val="none" w:sz="0" w:space="0" w:color="auto"/>
                <w:left w:val="none" w:sz="0" w:space="0" w:color="auto"/>
                <w:bottom w:val="none" w:sz="0" w:space="0" w:color="auto"/>
                <w:right w:val="none" w:sz="0" w:space="0" w:color="auto"/>
              </w:divBdr>
            </w:div>
          </w:divsChild>
        </w:div>
        <w:div w:id="1321080385">
          <w:marLeft w:val="0"/>
          <w:marRight w:val="0"/>
          <w:marTop w:val="240"/>
          <w:marBottom w:val="240"/>
          <w:divBdr>
            <w:top w:val="none" w:sz="0" w:space="0" w:color="auto"/>
            <w:left w:val="none" w:sz="0" w:space="0" w:color="auto"/>
            <w:bottom w:val="none" w:sz="0" w:space="0" w:color="auto"/>
            <w:right w:val="none" w:sz="0" w:space="0" w:color="auto"/>
          </w:divBdr>
          <w:divsChild>
            <w:div w:id="72943348">
              <w:marLeft w:val="0"/>
              <w:marRight w:val="0"/>
              <w:marTop w:val="0"/>
              <w:marBottom w:val="0"/>
              <w:divBdr>
                <w:top w:val="none" w:sz="0" w:space="0" w:color="auto"/>
                <w:left w:val="none" w:sz="0" w:space="0" w:color="auto"/>
                <w:bottom w:val="none" w:sz="0" w:space="0" w:color="auto"/>
                <w:right w:val="none" w:sz="0" w:space="0" w:color="auto"/>
              </w:divBdr>
            </w:div>
          </w:divsChild>
        </w:div>
        <w:div w:id="490488483">
          <w:marLeft w:val="0"/>
          <w:marRight w:val="0"/>
          <w:marTop w:val="240"/>
          <w:marBottom w:val="240"/>
          <w:divBdr>
            <w:top w:val="none" w:sz="0" w:space="0" w:color="auto"/>
            <w:left w:val="none" w:sz="0" w:space="0" w:color="auto"/>
            <w:bottom w:val="none" w:sz="0" w:space="0" w:color="auto"/>
            <w:right w:val="none" w:sz="0" w:space="0" w:color="auto"/>
          </w:divBdr>
          <w:divsChild>
            <w:div w:id="1109734601">
              <w:marLeft w:val="0"/>
              <w:marRight w:val="0"/>
              <w:marTop w:val="0"/>
              <w:marBottom w:val="0"/>
              <w:divBdr>
                <w:top w:val="none" w:sz="0" w:space="0" w:color="auto"/>
                <w:left w:val="none" w:sz="0" w:space="0" w:color="auto"/>
                <w:bottom w:val="none" w:sz="0" w:space="0" w:color="auto"/>
                <w:right w:val="none" w:sz="0" w:space="0" w:color="auto"/>
              </w:divBdr>
            </w:div>
          </w:divsChild>
        </w:div>
        <w:div w:id="630020078">
          <w:marLeft w:val="0"/>
          <w:marRight w:val="0"/>
          <w:marTop w:val="240"/>
          <w:marBottom w:val="240"/>
          <w:divBdr>
            <w:top w:val="none" w:sz="0" w:space="0" w:color="auto"/>
            <w:left w:val="none" w:sz="0" w:space="0" w:color="auto"/>
            <w:bottom w:val="none" w:sz="0" w:space="0" w:color="auto"/>
            <w:right w:val="none" w:sz="0" w:space="0" w:color="auto"/>
          </w:divBdr>
          <w:divsChild>
            <w:div w:id="2105415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946024">
      <w:bodyDiv w:val="1"/>
      <w:marLeft w:val="0"/>
      <w:marRight w:val="0"/>
      <w:marTop w:val="0"/>
      <w:marBottom w:val="0"/>
      <w:divBdr>
        <w:top w:val="none" w:sz="0" w:space="0" w:color="auto"/>
        <w:left w:val="none" w:sz="0" w:space="0" w:color="auto"/>
        <w:bottom w:val="none" w:sz="0" w:space="0" w:color="auto"/>
        <w:right w:val="none" w:sz="0" w:space="0" w:color="auto"/>
      </w:divBdr>
    </w:div>
    <w:div w:id="2100132866">
      <w:bodyDiv w:val="1"/>
      <w:marLeft w:val="0"/>
      <w:marRight w:val="0"/>
      <w:marTop w:val="0"/>
      <w:marBottom w:val="0"/>
      <w:divBdr>
        <w:top w:val="none" w:sz="0" w:space="0" w:color="auto"/>
        <w:left w:val="none" w:sz="0" w:space="0" w:color="auto"/>
        <w:bottom w:val="none" w:sz="0" w:space="0" w:color="auto"/>
        <w:right w:val="none" w:sz="0" w:space="0" w:color="auto"/>
      </w:divBdr>
      <w:divsChild>
        <w:div w:id="1164979954">
          <w:blockQuote w:val="1"/>
          <w:marLeft w:val="720"/>
          <w:marRight w:val="720"/>
          <w:marTop w:val="0"/>
          <w:marBottom w:val="100"/>
          <w:divBdr>
            <w:top w:val="none" w:sz="0" w:space="0" w:color="auto"/>
            <w:left w:val="none" w:sz="0" w:space="0" w:color="auto"/>
            <w:bottom w:val="none" w:sz="0" w:space="0" w:color="auto"/>
            <w:right w:val="none" w:sz="0" w:space="0" w:color="auto"/>
          </w:divBdr>
        </w:div>
      </w:divsChild>
    </w:div>
    <w:div w:id="2115591407">
      <w:bodyDiv w:val="1"/>
      <w:marLeft w:val="0"/>
      <w:marRight w:val="0"/>
      <w:marTop w:val="0"/>
      <w:marBottom w:val="0"/>
      <w:divBdr>
        <w:top w:val="none" w:sz="0" w:space="0" w:color="auto"/>
        <w:left w:val="none" w:sz="0" w:space="0" w:color="auto"/>
        <w:bottom w:val="none" w:sz="0" w:space="0" w:color="auto"/>
        <w:right w:val="none" w:sz="0" w:space="0" w:color="auto"/>
      </w:divBdr>
      <w:divsChild>
        <w:div w:id="2115517743">
          <w:marLeft w:val="0"/>
          <w:marRight w:val="0"/>
          <w:marTop w:val="0"/>
          <w:marBottom w:val="0"/>
          <w:divBdr>
            <w:top w:val="none" w:sz="0" w:space="0" w:color="auto"/>
            <w:left w:val="none" w:sz="0" w:space="0" w:color="auto"/>
            <w:bottom w:val="none" w:sz="0" w:space="0" w:color="auto"/>
            <w:right w:val="none" w:sz="0" w:space="0" w:color="auto"/>
          </w:divBdr>
          <w:divsChild>
            <w:div w:id="461076583">
              <w:marLeft w:val="0"/>
              <w:marRight w:val="0"/>
              <w:marTop w:val="0"/>
              <w:marBottom w:val="0"/>
              <w:divBdr>
                <w:top w:val="none" w:sz="0" w:space="0" w:color="auto"/>
                <w:left w:val="none" w:sz="0" w:space="0" w:color="auto"/>
                <w:bottom w:val="none" w:sz="0" w:space="0" w:color="auto"/>
                <w:right w:val="none" w:sz="0" w:space="0" w:color="auto"/>
              </w:divBdr>
            </w:div>
            <w:div w:id="1067805960">
              <w:marLeft w:val="0"/>
              <w:marRight w:val="0"/>
              <w:marTop w:val="0"/>
              <w:marBottom w:val="0"/>
              <w:divBdr>
                <w:top w:val="none" w:sz="0" w:space="0" w:color="auto"/>
                <w:left w:val="none" w:sz="0" w:space="0" w:color="auto"/>
                <w:bottom w:val="none" w:sz="0" w:space="0" w:color="auto"/>
                <w:right w:val="none" w:sz="0" w:space="0" w:color="auto"/>
              </w:divBdr>
            </w:div>
          </w:divsChild>
        </w:div>
        <w:div w:id="430509985">
          <w:marLeft w:val="0"/>
          <w:marRight w:val="0"/>
          <w:marTop w:val="0"/>
          <w:marBottom w:val="0"/>
          <w:divBdr>
            <w:top w:val="none" w:sz="0" w:space="0" w:color="auto"/>
            <w:left w:val="none" w:sz="0" w:space="0" w:color="auto"/>
            <w:bottom w:val="none" w:sz="0" w:space="0" w:color="auto"/>
            <w:right w:val="none" w:sz="0" w:space="0" w:color="auto"/>
          </w:divBdr>
          <w:divsChild>
            <w:div w:id="1257976133">
              <w:marLeft w:val="0"/>
              <w:marRight w:val="0"/>
              <w:marTop w:val="0"/>
              <w:marBottom w:val="0"/>
              <w:divBdr>
                <w:top w:val="none" w:sz="0" w:space="0" w:color="auto"/>
                <w:left w:val="none" w:sz="0" w:space="0" w:color="auto"/>
                <w:bottom w:val="none" w:sz="0" w:space="0" w:color="auto"/>
                <w:right w:val="none" w:sz="0" w:space="0" w:color="auto"/>
              </w:divBdr>
            </w:div>
            <w:div w:id="1122456694">
              <w:marLeft w:val="0"/>
              <w:marRight w:val="0"/>
              <w:marTop w:val="0"/>
              <w:marBottom w:val="0"/>
              <w:divBdr>
                <w:top w:val="none" w:sz="0" w:space="0" w:color="auto"/>
                <w:left w:val="none" w:sz="0" w:space="0" w:color="auto"/>
                <w:bottom w:val="none" w:sz="0" w:space="0" w:color="auto"/>
                <w:right w:val="none" w:sz="0" w:space="0" w:color="auto"/>
              </w:divBdr>
            </w:div>
            <w:div w:id="1543060129">
              <w:marLeft w:val="0"/>
              <w:marRight w:val="0"/>
              <w:marTop w:val="0"/>
              <w:marBottom w:val="0"/>
              <w:divBdr>
                <w:top w:val="none" w:sz="0" w:space="0" w:color="auto"/>
                <w:left w:val="none" w:sz="0" w:space="0" w:color="auto"/>
                <w:bottom w:val="none" w:sz="0" w:space="0" w:color="auto"/>
                <w:right w:val="none" w:sz="0" w:space="0" w:color="auto"/>
              </w:divBdr>
            </w:div>
            <w:div w:id="1363170146">
              <w:marLeft w:val="0"/>
              <w:marRight w:val="0"/>
              <w:marTop w:val="0"/>
              <w:marBottom w:val="0"/>
              <w:divBdr>
                <w:top w:val="none" w:sz="0" w:space="0" w:color="auto"/>
                <w:left w:val="none" w:sz="0" w:space="0" w:color="auto"/>
                <w:bottom w:val="none" w:sz="0" w:space="0" w:color="auto"/>
                <w:right w:val="none" w:sz="0" w:space="0" w:color="auto"/>
              </w:divBdr>
            </w:div>
            <w:div w:id="1793549570">
              <w:marLeft w:val="0"/>
              <w:marRight w:val="0"/>
              <w:marTop w:val="0"/>
              <w:marBottom w:val="0"/>
              <w:divBdr>
                <w:top w:val="none" w:sz="0" w:space="0" w:color="auto"/>
                <w:left w:val="none" w:sz="0" w:space="0" w:color="auto"/>
                <w:bottom w:val="none" w:sz="0" w:space="0" w:color="auto"/>
                <w:right w:val="none" w:sz="0" w:space="0" w:color="auto"/>
              </w:divBdr>
            </w:div>
            <w:div w:id="571041702">
              <w:marLeft w:val="0"/>
              <w:marRight w:val="0"/>
              <w:marTop w:val="0"/>
              <w:marBottom w:val="0"/>
              <w:divBdr>
                <w:top w:val="none" w:sz="0" w:space="0" w:color="auto"/>
                <w:left w:val="none" w:sz="0" w:space="0" w:color="auto"/>
                <w:bottom w:val="none" w:sz="0" w:space="0" w:color="auto"/>
                <w:right w:val="none" w:sz="0" w:space="0" w:color="auto"/>
              </w:divBdr>
            </w:div>
            <w:div w:id="1397362577">
              <w:marLeft w:val="0"/>
              <w:marRight w:val="0"/>
              <w:marTop w:val="0"/>
              <w:marBottom w:val="0"/>
              <w:divBdr>
                <w:top w:val="none" w:sz="0" w:space="0" w:color="auto"/>
                <w:left w:val="none" w:sz="0" w:space="0" w:color="auto"/>
                <w:bottom w:val="none" w:sz="0" w:space="0" w:color="auto"/>
                <w:right w:val="none" w:sz="0" w:space="0" w:color="auto"/>
              </w:divBdr>
              <w:divsChild>
                <w:div w:id="1951668456">
                  <w:marLeft w:val="0"/>
                  <w:marRight w:val="0"/>
                  <w:marTop w:val="0"/>
                  <w:marBottom w:val="0"/>
                  <w:divBdr>
                    <w:top w:val="none" w:sz="0" w:space="0" w:color="auto"/>
                    <w:left w:val="none" w:sz="0" w:space="0" w:color="auto"/>
                    <w:bottom w:val="none" w:sz="0" w:space="0" w:color="auto"/>
                    <w:right w:val="none" w:sz="0" w:space="0" w:color="auto"/>
                  </w:divBdr>
                </w:div>
                <w:div w:id="357901526">
                  <w:marLeft w:val="0"/>
                  <w:marRight w:val="0"/>
                  <w:marTop w:val="0"/>
                  <w:marBottom w:val="0"/>
                  <w:divBdr>
                    <w:top w:val="none" w:sz="0" w:space="0" w:color="auto"/>
                    <w:left w:val="none" w:sz="0" w:space="0" w:color="auto"/>
                    <w:bottom w:val="none" w:sz="0" w:space="0" w:color="auto"/>
                    <w:right w:val="none" w:sz="0" w:space="0" w:color="auto"/>
                  </w:divBdr>
                </w:div>
                <w:div w:id="666833562">
                  <w:marLeft w:val="0"/>
                  <w:marRight w:val="0"/>
                  <w:marTop w:val="0"/>
                  <w:marBottom w:val="0"/>
                  <w:divBdr>
                    <w:top w:val="none" w:sz="0" w:space="0" w:color="auto"/>
                    <w:left w:val="none" w:sz="0" w:space="0" w:color="auto"/>
                    <w:bottom w:val="none" w:sz="0" w:space="0" w:color="auto"/>
                    <w:right w:val="none" w:sz="0" w:space="0" w:color="auto"/>
                  </w:divBdr>
                </w:div>
                <w:div w:id="578371335">
                  <w:marLeft w:val="0"/>
                  <w:marRight w:val="0"/>
                  <w:marTop w:val="0"/>
                  <w:marBottom w:val="0"/>
                  <w:divBdr>
                    <w:top w:val="none" w:sz="0" w:space="0" w:color="auto"/>
                    <w:left w:val="none" w:sz="0" w:space="0" w:color="auto"/>
                    <w:bottom w:val="none" w:sz="0" w:space="0" w:color="auto"/>
                    <w:right w:val="none" w:sz="0" w:space="0" w:color="auto"/>
                  </w:divBdr>
                </w:div>
                <w:div w:id="436019847">
                  <w:marLeft w:val="0"/>
                  <w:marRight w:val="0"/>
                  <w:marTop w:val="0"/>
                  <w:marBottom w:val="0"/>
                  <w:divBdr>
                    <w:top w:val="none" w:sz="0" w:space="0" w:color="auto"/>
                    <w:left w:val="none" w:sz="0" w:space="0" w:color="auto"/>
                    <w:bottom w:val="none" w:sz="0" w:space="0" w:color="auto"/>
                    <w:right w:val="none" w:sz="0" w:space="0" w:color="auto"/>
                  </w:divBdr>
                </w:div>
                <w:div w:id="375663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211843">
          <w:marLeft w:val="0"/>
          <w:marRight w:val="0"/>
          <w:marTop w:val="0"/>
          <w:marBottom w:val="0"/>
          <w:divBdr>
            <w:top w:val="single" w:sz="6" w:space="15" w:color="F8F8F8"/>
            <w:left w:val="single" w:sz="6" w:space="0" w:color="F8F8F8"/>
            <w:bottom w:val="single" w:sz="6" w:space="0" w:color="F8F8F8"/>
            <w:right w:val="single" w:sz="6" w:space="0" w:color="F8F8F8"/>
          </w:divBdr>
          <w:divsChild>
            <w:div w:id="686718097">
              <w:marLeft w:val="0"/>
              <w:marRight w:val="0"/>
              <w:marTop w:val="0"/>
              <w:marBottom w:val="0"/>
              <w:divBdr>
                <w:top w:val="none" w:sz="0" w:space="0" w:color="auto"/>
                <w:left w:val="none" w:sz="0" w:space="0" w:color="auto"/>
                <w:bottom w:val="none" w:sz="0" w:space="0" w:color="auto"/>
                <w:right w:val="none" w:sz="0" w:space="0" w:color="auto"/>
              </w:divBdr>
              <w:divsChild>
                <w:div w:id="791246394">
                  <w:marLeft w:val="0"/>
                  <w:marRight w:val="0"/>
                  <w:marTop w:val="0"/>
                  <w:marBottom w:val="0"/>
                  <w:divBdr>
                    <w:top w:val="none" w:sz="0" w:space="0" w:color="auto"/>
                    <w:left w:val="none" w:sz="0" w:space="0" w:color="auto"/>
                    <w:bottom w:val="none" w:sz="0" w:space="0" w:color="auto"/>
                    <w:right w:val="none" w:sz="0" w:space="0" w:color="auto"/>
                  </w:divBdr>
                  <w:divsChild>
                    <w:div w:id="980227251">
                      <w:marLeft w:val="0"/>
                      <w:marRight w:val="0"/>
                      <w:marTop w:val="0"/>
                      <w:marBottom w:val="450"/>
                      <w:divBdr>
                        <w:top w:val="none" w:sz="0" w:space="0" w:color="auto"/>
                        <w:left w:val="none" w:sz="0" w:space="0" w:color="auto"/>
                        <w:bottom w:val="none" w:sz="0" w:space="0" w:color="auto"/>
                        <w:right w:val="none" w:sz="0" w:space="0" w:color="auto"/>
                      </w:divBdr>
                      <w:divsChild>
                        <w:div w:id="46078240">
                          <w:marLeft w:val="0"/>
                          <w:marRight w:val="0"/>
                          <w:marTop w:val="0"/>
                          <w:marBottom w:val="0"/>
                          <w:divBdr>
                            <w:top w:val="none" w:sz="0" w:space="0" w:color="auto"/>
                            <w:left w:val="none" w:sz="0" w:space="0" w:color="auto"/>
                            <w:bottom w:val="none" w:sz="0" w:space="0" w:color="auto"/>
                            <w:right w:val="none" w:sz="0" w:space="0" w:color="auto"/>
                          </w:divBdr>
                          <w:divsChild>
                            <w:div w:id="1367565315">
                              <w:marLeft w:val="0"/>
                              <w:marRight w:val="0"/>
                              <w:marTop w:val="0"/>
                              <w:marBottom w:val="0"/>
                              <w:divBdr>
                                <w:top w:val="none" w:sz="0" w:space="0" w:color="auto"/>
                                <w:left w:val="none" w:sz="0" w:space="0" w:color="auto"/>
                                <w:bottom w:val="none" w:sz="0" w:space="0" w:color="auto"/>
                                <w:right w:val="none" w:sz="0" w:space="0" w:color="auto"/>
                              </w:divBdr>
                            </w:div>
                            <w:div w:id="19942055">
                              <w:marLeft w:val="0"/>
                              <w:marRight w:val="0"/>
                              <w:marTop w:val="0"/>
                              <w:marBottom w:val="0"/>
                              <w:divBdr>
                                <w:top w:val="none" w:sz="0" w:space="0" w:color="auto"/>
                                <w:left w:val="none" w:sz="0" w:space="0" w:color="auto"/>
                                <w:bottom w:val="none" w:sz="0" w:space="0" w:color="auto"/>
                                <w:right w:val="none" w:sz="0" w:space="0" w:color="auto"/>
                              </w:divBdr>
                              <w:divsChild>
                                <w:div w:id="546143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630080">
                          <w:marLeft w:val="0"/>
                          <w:marRight w:val="0"/>
                          <w:marTop w:val="0"/>
                          <w:marBottom w:val="0"/>
                          <w:divBdr>
                            <w:top w:val="none" w:sz="0" w:space="0" w:color="auto"/>
                            <w:left w:val="none" w:sz="0" w:space="0" w:color="auto"/>
                            <w:bottom w:val="none" w:sz="0" w:space="0" w:color="auto"/>
                            <w:right w:val="none" w:sz="0" w:space="0" w:color="auto"/>
                          </w:divBdr>
                          <w:divsChild>
                            <w:div w:id="990671397">
                              <w:marLeft w:val="0"/>
                              <w:marRight w:val="0"/>
                              <w:marTop w:val="0"/>
                              <w:marBottom w:val="0"/>
                              <w:divBdr>
                                <w:top w:val="none" w:sz="0" w:space="0" w:color="auto"/>
                                <w:left w:val="none" w:sz="0" w:space="0" w:color="auto"/>
                                <w:bottom w:val="none" w:sz="0" w:space="0" w:color="auto"/>
                                <w:right w:val="none" w:sz="0" w:space="0" w:color="auto"/>
                              </w:divBdr>
                            </w:div>
                            <w:div w:id="1527984436">
                              <w:marLeft w:val="0"/>
                              <w:marRight w:val="0"/>
                              <w:marTop w:val="0"/>
                              <w:marBottom w:val="0"/>
                              <w:divBdr>
                                <w:top w:val="none" w:sz="0" w:space="0" w:color="auto"/>
                                <w:left w:val="none" w:sz="0" w:space="0" w:color="auto"/>
                                <w:bottom w:val="none" w:sz="0" w:space="0" w:color="auto"/>
                                <w:right w:val="none" w:sz="0" w:space="0" w:color="auto"/>
                              </w:divBdr>
                              <w:divsChild>
                                <w:div w:id="1934896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218684">
                          <w:marLeft w:val="0"/>
                          <w:marRight w:val="0"/>
                          <w:marTop w:val="0"/>
                          <w:marBottom w:val="0"/>
                          <w:divBdr>
                            <w:top w:val="none" w:sz="0" w:space="0" w:color="auto"/>
                            <w:left w:val="none" w:sz="0" w:space="0" w:color="auto"/>
                            <w:bottom w:val="none" w:sz="0" w:space="0" w:color="auto"/>
                            <w:right w:val="none" w:sz="0" w:space="0" w:color="auto"/>
                          </w:divBdr>
                          <w:divsChild>
                            <w:div w:id="2024626820">
                              <w:marLeft w:val="0"/>
                              <w:marRight w:val="0"/>
                              <w:marTop w:val="0"/>
                              <w:marBottom w:val="0"/>
                              <w:divBdr>
                                <w:top w:val="none" w:sz="0" w:space="0" w:color="auto"/>
                                <w:left w:val="none" w:sz="0" w:space="0" w:color="auto"/>
                                <w:bottom w:val="none" w:sz="0" w:space="0" w:color="auto"/>
                                <w:right w:val="none" w:sz="0" w:space="0" w:color="auto"/>
                              </w:divBdr>
                            </w:div>
                            <w:div w:id="1446656824">
                              <w:marLeft w:val="0"/>
                              <w:marRight w:val="0"/>
                              <w:marTop w:val="0"/>
                              <w:marBottom w:val="0"/>
                              <w:divBdr>
                                <w:top w:val="none" w:sz="0" w:space="0" w:color="auto"/>
                                <w:left w:val="none" w:sz="0" w:space="0" w:color="auto"/>
                                <w:bottom w:val="none" w:sz="0" w:space="0" w:color="auto"/>
                                <w:right w:val="none" w:sz="0" w:space="0" w:color="auto"/>
                              </w:divBdr>
                              <w:divsChild>
                                <w:div w:id="194855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507730">
                          <w:marLeft w:val="0"/>
                          <w:marRight w:val="0"/>
                          <w:marTop w:val="0"/>
                          <w:marBottom w:val="0"/>
                          <w:divBdr>
                            <w:top w:val="none" w:sz="0" w:space="0" w:color="auto"/>
                            <w:left w:val="none" w:sz="0" w:space="0" w:color="auto"/>
                            <w:bottom w:val="none" w:sz="0" w:space="0" w:color="auto"/>
                            <w:right w:val="none" w:sz="0" w:space="0" w:color="auto"/>
                          </w:divBdr>
                          <w:divsChild>
                            <w:div w:id="1194998061">
                              <w:marLeft w:val="0"/>
                              <w:marRight w:val="0"/>
                              <w:marTop w:val="0"/>
                              <w:marBottom w:val="0"/>
                              <w:divBdr>
                                <w:top w:val="none" w:sz="0" w:space="0" w:color="auto"/>
                                <w:left w:val="none" w:sz="0" w:space="0" w:color="auto"/>
                                <w:bottom w:val="none" w:sz="0" w:space="0" w:color="auto"/>
                                <w:right w:val="none" w:sz="0" w:space="0" w:color="auto"/>
                              </w:divBdr>
                            </w:div>
                            <w:div w:id="1753886921">
                              <w:marLeft w:val="0"/>
                              <w:marRight w:val="0"/>
                              <w:marTop w:val="0"/>
                              <w:marBottom w:val="0"/>
                              <w:divBdr>
                                <w:top w:val="none" w:sz="0" w:space="0" w:color="auto"/>
                                <w:left w:val="none" w:sz="0" w:space="0" w:color="auto"/>
                                <w:bottom w:val="none" w:sz="0" w:space="0" w:color="auto"/>
                                <w:right w:val="none" w:sz="0" w:space="0" w:color="auto"/>
                              </w:divBdr>
                              <w:divsChild>
                                <w:div w:id="1358577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711468">
                          <w:marLeft w:val="0"/>
                          <w:marRight w:val="0"/>
                          <w:marTop w:val="0"/>
                          <w:marBottom w:val="0"/>
                          <w:divBdr>
                            <w:top w:val="none" w:sz="0" w:space="0" w:color="auto"/>
                            <w:left w:val="none" w:sz="0" w:space="0" w:color="auto"/>
                            <w:bottom w:val="none" w:sz="0" w:space="0" w:color="auto"/>
                            <w:right w:val="none" w:sz="0" w:space="0" w:color="auto"/>
                          </w:divBdr>
                          <w:divsChild>
                            <w:div w:id="1394507417">
                              <w:marLeft w:val="0"/>
                              <w:marRight w:val="0"/>
                              <w:marTop w:val="0"/>
                              <w:marBottom w:val="0"/>
                              <w:divBdr>
                                <w:top w:val="none" w:sz="0" w:space="0" w:color="auto"/>
                                <w:left w:val="none" w:sz="0" w:space="0" w:color="auto"/>
                                <w:bottom w:val="none" w:sz="0" w:space="0" w:color="auto"/>
                                <w:right w:val="none" w:sz="0" w:space="0" w:color="auto"/>
                              </w:divBdr>
                            </w:div>
                            <w:div w:id="431825914">
                              <w:marLeft w:val="0"/>
                              <w:marRight w:val="0"/>
                              <w:marTop w:val="0"/>
                              <w:marBottom w:val="0"/>
                              <w:divBdr>
                                <w:top w:val="none" w:sz="0" w:space="0" w:color="auto"/>
                                <w:left w:val="none" w:sz="0" w:space="0" w:color="auto"/>
                                <w:bottom w:val="none" w:sz="0" w:space="0" w:color="auto"/>
                                <w:right w:val="none" w:sz="0" w:space="0" w:color="auto"/>
                              </w:divBdr>
                              <w:divsChild>
                                <w:div w:id="1294751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04301">
                          <w:marLeft w:val="0"/>
                          <w:marRight w:val="0"/>
                          <w:marTop w:val="0"/>
                          <w:marBottom w:val="0"/>
                          <w:divBdr>
                            <w:top w:val="none" w:sz="0" w:space="0" w:color="auto"/>
                            <w:left w:val="none" w:sz="0" w:space="0" w:color="auto"/>
                            <w:bottom w:val="none" w:sz="0" w:space="0" w:color="auto"/>
                            <w:right w:val="none" w:sz="0" w:space="0" w:color="auto"/>
                          </w:divBdr>
                          <w:divsChild>
                            <w:div w:id="1050614998">
                              <w:marLeft w:val="0"/>
                              <w:marRight w:val="0"/>
                              <w:marTop w:val="0"/>
                              <w:marBottom w:val="0"/>
                              <w:divBdr>
                                <w:top w:val="none" w:sz="0" w:space="0" w:color="auto"/>
                                <w:left w:val="none" w:sz="0" w:space="0" w:color="auto"/>
                                <w:bottom w:val="none" w:sz="0" w:space="0" w:color="auto"/>
                                <w:right w:val="none" w:sz="0" w:space="0" w:color="auto"/>
                              </w:divBdr>
                            </w:div>
                            <w:div w:id="2055959330">
                              <w:marLeft w:val="0"/>
                              <w:marRight w:val="0"/>
                              <w:marTop w:val="0"/>
                              <w:marBottom w:val="0"/>
                              <w:divBdr>
                                <w:top w:val="none" w:sz="0" w:space="0" w:color="auto"/>
                                <w:left w:val="none" w:sz="0" w:space="0" w:color="auto"/>
                                <w:bottom w:val="none" w:sz="0" w:space="0" w:color="auto"/>
                                <w:right w:val="none" w:sz="0" w:space="0" w:color="auto"/>
                              </w:divBdr>
                              <w:divsChild>
                                <w:div w:id="102262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834534">
                          <w:marLeft w:val="0"/>
                          <w:marRight w:val="0"/>
                          <w:marTop w:val="0"/>
                          <w:marBottom w:val="0"/>
                          <w:divBdr>
                            <w:top w:val="none" w:sz="0" w:space="0" w:color="auto"/>
                            <w:left w:val="none" w:sz="0" w:space="0" w:color="auto"/>
                            <w:bottom w:val="none" w:sz="0" w:space="0" w:color="auto"/>
                            <w:right w:val="none" w:sz="0" w:space="0" w:color="auto"/>
                          </w:divBdr>
                          <w:divsChild>
                            <w:div w:id="1400522846">
                              <w:marLeft w:val="0"/>
                              <w:marRight w:val="0"/>
                              <w:marTop w:val="0"/>
                              <w:marBottom w:val="0"/>
                              <w:divBdr>
                                <w:top w:val="none" w:sz="0" w:space="0" w:color="auto"/>
                                <w:left w:val="none" w:sz="0" w:space="0" w:color="auto"/>
                                <w:bottom w:val="none" w:sz="0" w:space="0" w:color="auto"/>
                                <w:right w:val="none" w:sz="0" w:space="0" w:color="auto"/>
                              </w:divBdr>
                            </w:div>
                            <w:div w:id="795375189">
                              <w:marLeft w:val="0"/>
                              <w:marRight w:val="0"/>
                              <w:marTop w:val="0"/>
                              <w:marBottom w:val="0"/>
                              <w:divBdr>
                                <w:top w:val="none" w:sz="0" w:space="0" w:color="auto"/>
                                <w:left w:val="none" w:sz="0" w:space="0" w:color="auto"/>
                                <w:bottom w:val="none" w:sz="0" w:space="0" w:color="auto"/>
                                <w:right w:val="none" w:sz="0" w:space="0" w:color="auto"/>
                              </w:divBdr>
                              <w:divsChild>
                                <w:div w:id="805511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6620851">
          <w:marLeft w:val="0"/>
          <w:marRight w:val="0"/>
          <w:marTop w:val="0"/>
          <w:marBottom w:val="0"/>
          <w:divBdr>
            <w:top w:val="none" w:sz="0" w:space="0" w:color="auto"/>
            <w:left w:val="none" w:sz="0" w:space="0" w:color="auto"/>
            <w:bottom w:val="none" w:sz="0" w:space="0" w:color="auto"/>
            <w:right w:val="none" w:sz="0" w:space="0" w:color="auto"/>
          </w:divBdr>
          <w:divsChild>
            <w:div w:id="1275360291">
              <w:marLeft w:val="0"/>
              <w:marRight w:val="0"/>
              <w:marTop w:val="0"/>
              <w:marBottom w:val="0"/>
              <w:divBdr>
                <w:top w:val="none" w:sz="0" w:space="0" w:color="auto"/>
                <w:left w:val="none" w:sz="0" w:space="0" w:color="auto"/>
                <w:bottom w:val="none" w:sz="0" w:space="0" w:color="auto"/>
                <w:right w:val="none" w:sz="0" w:space="0" w:color="auto"/>
              </w:divBdr>
            </w:div>
            <w:div w:id="843980654">
              <w:marLeft w:val="0"/>
              <w:marRight w:val="0"/>
              <w:marTop w:val="0"/>
              <w:marBottom w:val="0"/>
              <w:divBdr>
                <w:top w:val="none" w:sz="0" w:space="0" w:color="auto"/>
                <w:left w:val="none" w:sz="0" w:space="0" w:color="auto"/>
                <w:bottom w:val="none" w:sz="0" w:space="0" w:color="auto"/>
                <w:right w:val="none" w:sz="0" w:space="0" w:color="auto"/>
              </w:divBdr>
            </w:div>
          </w:divsChild>
        </w:div>
        <w:div w:id="1514609447">
          <w:marLeft w:val="0"/>
          <w:marRight w:val="0"/>
          <w:marTop w:val="0"/>
          <w:marBottom w:val="0"/>
          <w:divBdr>
            <w:top w:val="none" w:sz="0" w:space="0" w:color="auto"/>
            <w:left w:val="none" w:sz="0" w:space="0" w:color="auto"/>
            <w:bottom w:val="none" w:sz="0" w:space="0" w:color="auto"/>
            <w:right w:val="none" w:sz="0" w:space="0" w:color="auto"/>
          </w:divBdr>
          <w:divsChild>
            <w:div w:id="491413887">
              <w:marLeft w:val="0"/>
              <w:marRight w:val="0"/>
              <w:marTop w:val="0"/>
              <w:marBottom w:val="0"/>
              <w:divBdr>
                <w:top w:val="none" w:sz="0" w:space="0" w:color="auto"/>
                <w:left w:val="none" w:sz="0" w:space="0" w:color="auto"/>
                <w:bottom w:val="none" w:sz="0" w:space="0" w:color="auto"/>
                <w:right w:val="none" w:sz="0" w:space="0" w:color="auto"/>
              </w:divBdr>
              <w:divsChild>
                <w:div w:id="146480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8694">
          <w:marLeft w:val="0"/>
          <w:marRight w:val="0"/>
          <w:marTop w:val="0"/>
          <w:marBottom w:val="0"/>
          <w:divBdr>
            <w:top w:val="none" w:sz="0" w:space="0" w:color="auto"/>
            <w:left w:val="none" w:sz="0" w:space="0" w:color="auto"/>
            <w:bottom w:val="none" w:sz="0" w:space="0" w:color="auto"/>
            <w:right w:val="none" w:sz="0" w:space="0" w:color="auto"/>
          </w:divBdr>
          <w:divsChild>
            <w:div w:id="1995378639">
              <w:marLeft w:val="0"/>
              <w:marRight w:val="0"/>
              <w:marTop w:val="0"/>
              <w:marBottom w:val="0"/>
              <w:divBdr>
                <w:top w:val="none" w:sz="0" w:space="0" w:color="auto"/>
                <w:left w:val="none" w:sz="0" w:space="0" w:color="auto"/>
                <w:bottom w:val="none" w:sz="0" w:space="0" w:color="auto"/>
                <w:right w:val="none" w:sz="0" w:space="0" w:color="auto"/>
              </w:divBdr>
              <w:divsChild>
                <w:div w:id="1162161328">
                  <w:marLeft w:val="0"/>
                  <w:marRight w:val="0"/>
                  <w:marTop w:val="0"/>
                  <w:marBottom w:val="0"/>
                  <w:divBdr>
                    <w:top w:val="none" w:sz="0" w:space="0" w:color="auto"/>
                    <w:left w:val="none" w:sz="0" w:space="0" w:color="auto"/>
                    <w:bottom w:val="none" w:sz="0" w:space="0" w:color="auto"/>
                    <w:right w:val="none" w:sz="0" w:space="0" w:color="auto"/>
                  </w:divBdr>
                  <w:divsChild>
                    <w:div w:id="912616920">
                      <w:marLeft w:val="0"/>
                      <w:marRight w:val="0"/>
                      <w:marTop w:val="0"/>
                      <w:marBottom w:val="0"/>
                      <w:divBdr>
                        <w:top w:val="none" w:sz="0" w:space="0" w:color="auto"/>
                        <w:left w:val="none" w:sz="0" w:space="0" w:color="auto"/>
                        <w:bottom w:val="none" w:sz="0" w:space="0" w:color="auto"/>
                        <w:right w:val="none" w:sz="0" w:space="0" w:color="auto"/>
                      </w:divBdr>
                    </w:div>
                    <w:div w:id="2121410747">
                      <w:marLeft w:val="0"/>
                      <w:marRight w:val="0"/>
                      <w:marTop w:val="0"/>
                      <w:marBottom w:val="0"/>
                      <w:divBdr>
                        <w:top w:val="none" w:sz="0" w:space="0" w:color="auto"/>
                        <w:left w:val="none" w:sz="0" w:space="0" w:color="auto"/>
                        <w:bottom w:val="none" w:sz="0" w:space="0" w:color="auto"/>
                        <w:right w:val="none" w:sz="0" w:space="0" w:color="auto"/>
                      </w:divBdr>
                      <w:divsChild>
                        <w:div w:id="402530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6016040">
          <w:marLeft w:val="0"/>
          <w:marRight w:val="0"/>
          <w:marTop w:val="0"/>
          <w:marBottom w:val="0"/>
          <w:divBdr>
            <w:top w:val="none" w:sz="0" w:space="0" w:color="auto"/>
            <w:left w:val="none" w:sz="0" w:space="0" w:color="auto"/>
            <w:bottom w:val="none" w:sz="0" w:space="0" w:color="auto"/>
            <w:right w:val="none" w:sz="0" w:space="0" w:color="auto"/>
          </w:divBdr>
          <w:divsChild>
            <w:div w:id="1216048409">
              <w:marLeft w:val="0"/>
              <w:marRight w:val="0"/>
              <w:marTop w:val="0"/>
              <w:marBottom w:val="0"/>
              <w:divBdr>
                <w:top w:val="none" w:sz="0" w:space="0" w:color="auto"/>
                <w:left w:val="none" w:sz="0" w:space="0" w:color="auto"/>
                <w:bottom w:val="none" w:sz="0" w:space="0" w:color="auto"/>
                <w:right w:val="none" w:sz="0" w:space="0" w:color="auto"/>
              </w:divBdr>
              <w:divsChild>
                <w:div w:id="933316636">
                  <w:marLeft w:val="0"/>
                  <w:marRight w:val="0"/>
                  <w:marTop w:val="0"/>
                  <w:marBottom w:val="0"/>
                  <w:divBdr>
                    <w:top w:val="none" w:sz="0" w:space="0" w:color="auto"/>
                    <w:left w:val="none" w:sz="0" w:space="0" w:color="auto"/>
                    <w:bottom w:val="none" w:sz="0" w:space="0" w:color="auto"/>
                    <w:right w:val="none" w:sz="0" w:space="0" w:color="auto"/>
                  </w:divBdr>
                </w:div>
                <w:div w:id="1693653573">
                  <w:marLeft w:val="0"/>
                  <w:marRight w:val="0"/>
                  <w:marTop w:val="0"/>
                  <w:marBottom w:val="0"/>
                  <w:divBdr>
                    <w:top w:val="none" w:sz="0" w:space="0" w:color="auto"/>
                    <w:left w:val="none" w:sz="0" w:space="0" w:color="auto"/>
                    <w:bottom w:val="none" w:sz="0" w:space="0" w:color="auto"/>
                    <w:right w:val="none" w:sz="0" w:space="0" w:color="auto"/>
                  </w:divBdr>
                </w:div>
                <w:div w:id="1800339558">
                  <w:marLeft w:val="0"/>
                  <w:marRight w:val="0"/>
                  <w:marTop w:val="0"/>
                  <w:marBottom w:val="0"/>
                  <w:divBdr>
                    <w:top w:val="none" w:sz="0" w:space="0" w:color="auto"/>
                    <w:left w:val="none" w:sz="0" w:space="0" w:color="auto"/>
                    <w:bottom w:val="none" w:sz="0" w:space="0" w:color="auto"/>
                    <w:right w:val="none" w:sz="0" w:space="0" w:color="auto"/>
                  </w:divBdr>
                </w:div>
                <w:div w:id="1461799379">
                  <w:marLeft w:val="0"/>
                  <w:marRight w:val="0"/>
                  <w:marTop w:val="0"/>
                  <w:marBottom w:val="0"/>
                  <w:divBdr>
                    <w:top w:val="none" w:sz="0" w:space="0" w:color="auto"/>
                    <w:left w:val="none" w:sz="0" w:space="0" w:color="auto"/>
                    <w:bottom w:val="none" w:sz="0" w:space="0" w:color="auto"/>
                    <w:right w:val="none" w:sz="0" w:space="0" w:color="auto"/>
                  </w:divBdr>
                </w:div>
                <w:div w:id="1276714679">
                  <w:marLeft w:val="0"/>
                  <w:marRight w:val="0"/>
                  <w:marTop w:val="0"/>
                  <w:marBottom w:val="0"/>
                  <w:divBdr>
                    <w:top w:val="none" w:sz="0" w:space="0" w:color="auto"/>
                    <w:left w:val="none" w:sz="0" w:space="0" w:color="auto"/>
                    <w:bottom w:val="none" w:sz="0" w:space="0" w:color="auto"/>
                    <w:right w:val="none" w:sz="0" w:space="0" w:color="auto"/>
                  </w:divBdr>
                </w:div>
                <w:div w:id="1579628662">
                  <w:marLeft w:val="0"/>
                  <w:marRight w:val="0"/>
                  <w:marTop w:val="0"/>
                  <w:marBottom w:val="0"/>
                  <w:divBdr>
                    <w:top w:val="none" w:sz="0" w:space="0" w:color="auto"/>
                    <w:left w:val="none" w:sz="0" w:space="0" w:color="auto"/>
                    <w:bottom w:val="none" w:sz="0" w:space="0" w:color="auto"/>
                    <w:right w:val="none" w:sz="0" w:space="0" w:color="auto"/>
                  </w:divBdr>
                </w:div>
                <w:div w:id="621501490">
                  <w:marLeft w:val="0"/>
                  <w:marRight w:val="0"/>
                  <w:marTop w:val="0"/>
                  <w:marBottom w:val="0"/>
                  <w:divBdr>
                    <w:top w:val="none" w:sz="0" w:space="0" w:color="auto"/>
                    <w:left w:val="none" w:sz="0" w:space="0" w:color="auto"/>
                    <w:bottom w:val="none" w:sz="0" w:space="0" w:color="auto"/>
                    <w:right w:val="none" w:sz="0" w:space="0" w:color="auto"/>
                  </w:divBdr>
                  <w:divsChild>
                    <w:div w:id="215628837">
                      <w:marLeft w:val="0"/>
                      <w:marRight w:val="0"/>
                      <w:marTop w:val="0"/>
                      <w:marBottom w:val="0"/>
                      <w:divBdr>
                        <w:top w:val="none" w:sz="0" w:space="0" w:color="auto"/>
                        <w:left w:val="none" w:sz="0" w:space="0" w:color="auto"/>
                        <w:bottom w:val="none" w:sz="0" w:space="0" w:color="auto"/>
                        <w:right w:val="none" w:sz="0" w:space="0" w:color="auto"/>
                      </w:divBdr>
                    </w:div>
                    <w:div w:id="1592858841">
                      <w:marLeft w:val="0"/>
                      <w:marRight w:val="0"/>
                      <w:marTop w:val="0"/>
                      <w:marBottom w:val="0"/>
                      <w:divBdr>
                        <w:top w:val="none" w:sz="0" w:space="0" w:color="auto"/>
                        <w:left w:val="none" w:sz="0" w:space="0" w:color="auto"/>
                        <w:bottom w:val="none" w:sz="0" w:space="0" w:color="auto"/>
                        <w:right w:val="none" w:sz="0" w:space="0" w:color="auto"/>
                      </w:divBdr>
                    </w:div>
                    <w:div w:id="1538007176">
                      <w:marLeft w:val="0"/>
                      <w:marRight w:val="0"/>
                      <w:marTop w:val="0"/>
                      <w:marBottom w:val="0"/>
                      <w:divBdr>
                        <w:top w:val="none" w:sz="0" w:space="0" w:color="auto"/>
                        <w:left w:val="none" w:sz="0" w:space="0" w:color="auto"/>
                        <w:bottom w:val="none" w:sz="0" w:space="0" w:color="auto"/>
                        <w:right w:val="none" w:sz="0" w:space="0" w:color="auto"/>
                      </w:divBdr>
                    </w:div>
                    <w:div w:id="147946984">
                      <w:marLeft w:val="0"/>
                      <w:marRight w:val="0"/>
                      <w:marTop w:val="0"/>
                      <w:marBottom w:val="0"/>
                      <w:divBdr>
                        <w:top w:val="none" w:sz="0" w:space="0" w:color="auto"/>
                        <w:left w:val="none" w:sz="0" w:space="0" w:color="auto"/>
                        <w:bottom w:val="none" w:sz="0" w:space="0" w:color="auto"/>
                        <w:right w:val="none" w:sz="0" w:space="0" w:color="auto"/>
                      </w:divBdr>
                    </w:div>
                    <w:div w:id="1262299516">
                      <w:marLeft w:val="0"/>
                      <w:marRight w:val="0"/>
                      <w:marTop w:val="0"/>
                      <w:marBottom w:val="0"/>
                      <w:divBdr>
                        <w:top w:val="none" w:sz="0" w:space="0" w:color="auto"/>
                        <w:left w:val="none" w:sz="0" w:space="0" w:color="auto"/>
                        <w:bottom w:val="none" w:sz="0" w:space="0" w:color="auto"/>
                        <w:right w:val="none" w:sz="0" w:space="0" w:color="auto"/>
                      </w:divBdr>
                    </w:div>
                    <w:div w:id="531383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714264">
          <w:marLeft w:val="0"/>
          <w:marRight w:val="0"/>
          <w:marTop w:val="0"/>
          <w:marBottom w:val="0"/>
          <w:divBdr>
            <w:top w:val="none" w:sz="0" w:space="0" w:color="auto"/>
            <w:left w:val="none" w:sz="0" w:space="0" w:color="auto"/>
            <w:bottom w:val="none" w:sz="0" w:space="0" w:color="auto"/>
            <w:right w:val="none" w:sz="0" w:space="0" w:color="auto"/>
          </w:divBdr>
          <w:divsChild>
            <w:div w:id="1598173017">
              <w:marLeft w:val="0"/>
              <w:marRight w:val="0"/>
              <w:marTop w:val="0"/>
              <w:marBottom w:val="0"/>
              <w:divBdr>
                <w:top w:val="none" w:sz="0" w:space="0" w:color="auto"/>
                <w:left w:val="none" w:sz="0" w:space="0" w:color="auto"/>
                <w:bottom w:val="none" w:sz="0" w:space="0" w:color="auto"/>
                <w:right w:val="none" w:sz="0" w:space="0" w:color="auto"/>
              </w:divBdr>
            </w:div>
          </w:divsChild>
        </w:div>
        <w:div w:id="1488591127">
          <w:marLeft w:val="0"/>
          <w:marRight w:val="0"/>
          <w:marTop w:val="0"/>
          <w:marBottom w:val="0"/>
          <w:divBdr>
            <w:top w:val="none" w:sz="0" w:space="0" w:color="auto"/>
            <w:left w:val="none" w:sz="0" w:space="0" w:color="auto"/>
            <w:bottom w:val="none" w:sz="0" w:space="0" w:color="auto"/>
            <w:right w:val="none" w:sz="0" w:space="0" w:color="auto"/>
          </w:divBdr>
        </w:div>
      </w:divsChild>
    </w:div>
    <w:div w:id="2119182251">
      <w:bodyDiv w:val="1"/>
      <w:marLeft w:val="0"/>
      <w:marRight w:val="0"/>
      <w:marTop w:val="0"/>
      <w:marBottom w:val="0"/>
      <w:divBdr>
        <w:top w:val="none" w:sz="0" w:space="0" w:color="auto"/>
        <w:left w:val="none" w:sz="0" w:space="0" w:color="auto"/>
        <w:bottom w:val="none" w:sz="0" w:space="0" w:color="auto"/>
        <w:right w:val="none" w:sz="0" w:space="0" w:color="auto"/>
      </w:divBdr>
    </w:div>
    <w:div w:id="21366799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edureka.co/blog/sql-auto-increment/" TargetMode="External"/><Relationship Id="rId21" Type="http://schemas.openxmlformats.org/officeDocument/2006/relationships/hyperlink" Target="https://blog.quantinsti.com/volatility-smile-origin-implications/" TargetMode="External"/><Relationship Id="rId63" Type="http://schemas.openxmlformats.org/officeDocument/2006/relationships/hyperlink" Target="https://docs.python.org/3/library/stdtypes.html" TargetMode="External"/><Relationship Id="rId159" Type="http://schemas.openxmlformats.org/officeDocument/2006/relationships/image" Target="media/image44.png"/><Relationship Id="rId170" Type="http://schemas.openxmlformats.org/officeDocument/2006/relationships/hyperlink" Target="https://raw.githubusercontent.com/deepanshu88/data/master/sampledata.csv" TargetMode="External"/><Relationship Id="rId226" Type="http://schemas.openxmlformats.org/officeDocument/2006/relationships/image" Target="media/image74.png"/><Relationship Id="rId268" Type="http://schemas.openxmlformats.org/officeDocument/2006/relationships/hyperlink" Target="https://www.academia.edu/23706844/Bank_Risk_Management_Lecture_4_Value_at_Risk_VaR" TargetMode="External"/><Relationship Id="rId32" Type="http://schemas.openxmlformats.org/officeDocument/2006/relationships/hyperlink" Target="https://en.wikipedia.org/wiki/Volatility_smile" TargetMode="External"/><Relationship Id="rId74" Type="http://schemas.openxmlformats.org/officeDocument/2006/relationships/hyperlink" Target="https://docs.python.org/3/library/functions.html" TargetMode="External"/><Relationship Id="rId128" Type="http://schemas.openxmlformats.org/officeDocument/2006/relationships/hyperlink" Target="https://2.bp.blogspot.com/-ezNM4mx2YQY/V8rgJPq01NI/AAAAAAAAFTc/9HGINdCB_jwHet-6069MMGygbt2Vh8zQACLcB/s1600/cumsum2.png" TargetMode="External"/><Relationship Id="rId5" Type="http://schemas.openxmlformats.org/officeDocument/2006/relationships/webSettings" Target="webSettings.xml"/><Relationship Id="rId181" Type="http://schemas.openxmlformats.org/officeDocument/2006/relationships/hyperlink" Target="https://4.bp.blogspot.com/-wWWt_FBv-1Y/V7iIzjPLD8I/AAAAAAAAFF8/DN-txkfaGYY9xbUfs2E2V_7OrXo3EaL_ACLcB/s1600/do%2Boperation.png" TargetMode="External"/><Relationship Id="rId237" Type="http://schemas.openxmlformats.org/officeDocument/2006/relationships/image" Target="media/image78.png"/><Relationship Id="rId279" Type="http://schemas.openxmlformats.org/officeDocument/2006/relationships/image" Target="media/image89.png"/><Relationship Id="rId43" Type="http://schemas.openxmlformats.org/officeDocument/2006/relationships/hyperlink" Target="https://www.apra.gov.au/apra-explains-risk-weighted-assets" TargetMode="External"/><Relationship Id="rId139" Type="http://schemas.openxmlformats.org/officeDocument/2006/relationships/image" Target="media/image34.png"/><Relationship Id="rId290" Type="http://schemas.openxmlformats.org/officeDocument/2006/relationships/hyperlink" Target="https://www.sifma.org/resources/news/the-fundamental-review-of-the-trading-book-frtb-an-introductory-guide/" TargetMode="External"/><Relationship Id="rId85" Type="http://schemas.openxmlformats.org/officeDocument/2006/relationships/hyperlink" Target="https://www.simplilearn.com/tutorials/git-tutorial/git-vs-github" TargetMode="External"/><Relationship Id="rId150" Type="http://schemas.openxmlformats.org/officeDocument/2006/relationships/hyperlink" Target="https://2.bp.blogspot.com/-dcxYO_rgPVc/U51YkR1GUYI/AAAAAAAADCc/lyxhC0o4GRY/s1600/gendere.png" TargetMode="External"/><Relationship Id="rId192" Type="http://schemas.openxmlformats.org/officeDocument/2006/relationships/image" Target="media/image60.png"/><Relationship Id="rId206" Type="http://schemas.openxmlformats.org/officeDocument/2006/relationships/image" Target="media/image67.png"/><Relationship Id="rId248" Type="http://schemas.openxmlformats.org/officeDocument/2006/relationships/hyperlink" Target="https://www.statisticshowto.datasciencecentral.com/poisson-distribution/" TargetMode="External"/><Relationship Id="rId12" Type="http://schemas.openxmlformats.org/officeDocument/2006/relationships/image" Target="media/image5.png"/><Relationship Id="rId108" Type="http://schemas.openxmlformats.org/officeDocument/2006/relationships/image" Target="media/image23.png"/><Relationship Id="rId54" Type="http://schemas.openxmlformats.org/officeDocument/2006/relationships/hyperlink" Target="https://docs.python.org/3/library/collections.html" TargetMode="External"/><Relationship Id="rId75" Type="http://schemas.openxmlformats.org/officeDocument/2006/relationships/hyperlink" Target="https://docs.python.org/3/library/functions.html" TargetMode="External"/><Relationship Id="rId96" Type="http://schemas.openxmlformats.org/officeDocument/2006/relationships/image" Target="media/image21.png"/><Relationship Id="rId140" Type="http://schemas.openxmlformats.org/officeDocument/2006/relationships/hyperlink" Target="https://2.bp.blogspot.com/--qnDR9o4dCE/U51HPWE7a1I/AAAAAAAADBw/oqy81JEBwNU/s1600/mean.png" TargetMode="External"/><Relationship Id="rId161" Type="http://schemas.openxmlformats.org/officeDocument/2006/relationships/image" Target="media/image45.png"/><Relationship Id="rId182" Type="http://schemas.openxmlformats.org/officeDocument/2006/relationships/image" Target="media/image55.png"/><Relationship Id="rId217" Type="http://schemas.openxmlformats.org/officeDocument/2006/relationships/hyperlink" Target="https://www.glassdoor.com/Interview/Structures-lists-testing-of-python-programming-and-some-SVM-sklearn-questions-Also-some-questions-on-non-clustered-and-QTN_2472149.htm" TargetMode="External"/><Relationship Id="rId6" Type="http://schemas.openxmlformats.org/officeDocument/2006/relationships/footnotes" Target="footnotes.xml"/><Relationship Id="rId238" Type="http://schemas.openxmlformats.org/officeDocument/2006/relationships/hyperlink" Target="https://www.umass.edu/wsp/resources/poisson/" TargetMode="External"/><Relationship Id="rId259" Type="http://schemas.openxmlformats.org/officeDocument/2006/relationships/hyperlink" Target="https://en.wikipedia.org/wiki/Taylor_series" TargetMode="External"/><Relationship Id="rId23" Type="http://schemas.openxmlformats.org/officeDocument/2006/relationships/hyperlink" Target="https://math.stackexchange.com/questions/1273437/brownian-motion-and-covariance" TargetMode="External"/><Relationship Id="rId119" Type="http://schemas.openxmlformats.org/officeDocument/2006/relationships/image" Target="media/image24.png"/><Relationship Id="rId270" Type="http://schemas.openxmlformats.org/officeDocument/2006/relationships/hyperlink" Target="https://www.openriskmanual.org/wiki/Cumulative_Default_Rate" TargetMode="External"/><Relationship Id="rId291" Type="http://schemas.openxmlformats.org/officeDocument/2006/relationships/hyperlink" Target="https://www.sifma.org/resources/news/the-fundamental-review-of-the-trading-book-frtb-an-introductory-guide/" TargetMode="External"/><Relationship Id="rId44" Type="http://schemas.openxmlformats.org/officeDocument/2006/relationships/hyperlink" Target="https://www.wallstreetmojo.com/risk-weighted-asset/" TargetMode="External"/><Relationship Id="rId65" Type="http://schemas.openxmlformats.org/officeDocument/2006/relationships/hyperlink" Target="https://docs.python.org/3/library/collections.html" TargetMode="External"/><Relationship Id="rId86" Type="http://schemas.openxmlformats.org/officeDocument/2006/relationships/hyperlink" Target="https://www.simplilearn.com/tutorials/git-tutorial/git-installation-on-windows" TargetMode="External"/><Relationship Id="rId130" Type="http://schemas.openxmlformats.org/officeDocument/2006/relationships/hyperlink" Target="https://4.bp.blogspot.com/-UmzI4tGWCjw/V1gpEylnnGI/AAAAAAAAEfk/Te8qDUPnxaQzif21IT-o-fU8Gb61xrv5QCLcB/s1600/Rplot01.png" TargetMode="External"/><Relationship Id="rId151" Type="http://schemas.openxmlformats.org/officeDocument/2006/relationships/image" Target="media/image40.png"/><Relationship Id="rId172" Type="http://schemas.openxmlformats.org/officeDocument/2006/relationships/image" Target="media/image50.png"/><Relationship Id="rId193" Type="http://schemas.openxmlformats.org/officeDocument/2006/relationships/hyperlink" Target="https://2.bp.blogspot.com/-K4ZzNJX8E6s/V7mdNRr2gyI/AAAAAAAAFHY/SOJapQgbZ3kwoZn8deH1dvnXITu8wWqqQCLcB/s1600/ifelse.png" TargetMode="External"/><Relationship Id="rId207" Type="http://schemas.openxmlformats.org/officeDocument/2006/relationships/hyperlink" Target="http://www.listendata.com/2015/08/joining-and-merging-in-r.html" TargetMode="External"/><Relationship Id="rId228" Type="http://schemas.openxmlformats.org/officeDocument/2006/relationships/hyperlink" Target="https://en.wikipedia.org/wiki/Coin_toss" TargetMode="External"/><Relationship Id="rId249" Type="http://schemas.openxmlformats.org/officeDocument/2006/relationships/hyperlink" Target="http://www.ni.com/white-paper/14412/en/" TargetMode="External"/><Relationship Id="rId13" Type="http://schemas.openxmlformats.org/officeDocument/2006/relationships/image" Target="media/image6.png"/><Relationship Id="rId109" Type="http://schemas.openxmlformats.org/officeDocument/2006/relationships/hyperlink" Target="https://www.edureka.co/blog/triggers-in-sql/" TargetMode="External"/><Relationship Id="rId260" Type="http://schemas.openxmlformats.org/officeDocument/2006/relationships/hyperlink" Target="https://www.glassdoor.com/Interview/Introduce-abt-implied-vol-QTN_5322713.htm" TargetMode="External"/><Relationship Id="rId281" Type="http://schemas.openxmlformats.org/officeDocument/2006/relationships/image" Target="media/image91.png"/><Relationship Id="rId34" Type="http://schemas.openxmlformats.org/officeDocument/2006/relationships/image" Target="media/image11.jpeg"/><Relationship Id="rId55" Type="http://schemas.openxmlformats.org/officeDocument/2006/relationships/hyperlink" Target="https://docs.python.org/3/reference/compound_stmts.html" TargetMode="External"/><Relationship Id="rId76" Type="http://schemas.openxmlformats.org/officeDocument/2006/relationships/hyperlink" Target="https://docs.python.org/3/library/stdtypes.html" TargetMode="External"/><Relationship Id="rId97" Type="http://schemas.openxmlformats.org/officeDocument/2006/relationships/hyperlink" Target="https://www.edureka.co/blog/sql-joins-types" TargetMode="External"/><Relationship Id="rId120" Type="http://schemas.openxmlformats.org/officeDocument/2006/relationships/hyperlink" Target="https://2.bp.blogspot.com/-yhHWvXtgJA4/V8raYfvr0OI/AAAAAAAAFS8/JFCafxvUpGQgLJUnkK90oYMN47DxLOmtACLcB/s1600/mode.png" TargetMode="External"/><Relationship Id="rId141" Type="http://schemas.openxmlformats.org/officeDocument/2006/relationships/image" Target="media/image35.png"/><Relationship Id="rId7" Type="http://schemas.openxmlformats.org/officeDocument/2006/relationships/endnotes" Target="endnotes.xml"/><Relationship Id="rId162" Type="http://schemas.openxmlformats.org/officeDocument/2006/relationships/hyperlink" Target="https://1.bp.blogspot.com/-KLZBqwsbMYo/U51nvO0E8EI/AAAAAAAADDs/RN1nFnU3tOE/s1600/sasas.png" TargetMode="External"/><Relationship Id="rId183" Type="http://schemas.openxmlformats.org/officeDocument/2006/relationships/hyperlink" Target="https://4.bp.blogspot.com/-mITEYVNCgHQ/V7iQe3MbkhI/AAAAAAAAFGM/z9tba5nf5ZIzGKaiOSipJJDpee8_ehzJQCLcB/s1600/rank%2Bfunction.png" TargetMode="External"/><Relationship Id="rId218" Type="http://schemas.openxmlformats.org/officeDocument/2006/relationships/image" Target="media/image70.png"/><Relationship Id="rId239" Type="http://schemas.openxmlformats.org/officeDocument/2006/relationships/hyperlink" Target="https://www.umass.edu/wsp/resources/poisson/" TargetMode="External"/><Relationship Id="rId250" Type="http://schemas.openxmlformats.org/officeDocument/2006/relationships/hyperlink" Target="https://en.wikipedia.org/wiki/Markov_chain" TargetMode="External"/><Relationship Id="rId271" Type="http://schemas.openxmlformats.org/officeDocument/2006/relationships/image" Target="media/image84.png"/><Relationship Id="rId292" Type="http://schemas.openxmlformats.org/officeDocument/2006/relationships/image" Target="media/image97.jpeg"/><Relationship Id="rId24" Type="http://schemas.openxmlformats.org/officeDocument/2006/relationships/hyperlink" Target="https://quant.stackexchange.com/questions/341/what-is-a-martingale" TargetMode="External"/><Relationship Id="rId45" Type="http://schemas.openxmlformats.org/officeDocument/2006/relationships/hyperlink" Target="https://www.bis.org/publ/bcbs128b.pdf" TargetMode="External"/><Relationship Id="rId66" Type="http://schemas.openxmlformats.org/officeDocument/2006/relationships/hyperlink" Target="https://docs.python.org/3/glossary.html" TargetMode="External"/><Relationship Id="rId87" Type="http://schemas.openxmlformats.org/officeDocument/2006/relationships/image" Target="media/image18.jpeg"/><Relationship Id="rId110" Type="http://schemas.openxmlformats.org/officeDocument/2006/relationships/hyperlink" Target="https://www.edureka.co/blog/sql-operators/" TargetMode="External"/><Relationship Id="rId131" Type="http://schemas.openxmlformats.org/officeDocument/2006/relationships/image" Target="media/image30.png"/><Relationship Id="rId152" Type="http://schemas.openxmlformats.org/officeDocument/2006/relationships/hyperlink" Target="https://4.bp.blogspot.com/-UiN5SxeduMA/U51fG9-CnwI/AAAAAAAADC0/eJHYt8WwKjk/s1600/matrix.png" TargetMode="External"/><Relationship Id="rId173" Type="http://schemas.openxmlformats.org/officeDocument/2006/relationships/hyperlink" Target="https://2.bp.blogspot.com/-v5xZFXf2iic/V7H7qgxFBnI/AAAAAAAAFD0/wmnDRIuMb2QSUafRfv7Er0BhhE0tr0vqwCLcB/s1600/mean_median.png" TargetMode="External"/><Relationship Id="rId194" Type="http://schemas.openxmlformats.org/officeDocument/2006/relationships/image" Target="media/image61.png"/><Relationship Id="rId208" Type="http://schemas.openxmlformats.org/officeDocument/2006/relationships/hyperlink" Target="https://4.bp.blogspot.com/-pDzg_KQIp38/V8xHxTRZy0I/AAAAAAAAFVE/aC27xWKcuwQDmfvmwqwNBdIviHdf_Jv7gCLcB/s1600/intersection.png" TargetMode="External"/><Relationship Id="rId229" Type="http://schemas.openxmlformats.org/officeDocument/2006/relationships/image" Target="media/image75.png"/><Relationship Id="rId240" Type="http://schemas.openxmlformats.org/officeDocument/2006/relationships/image" Target="media/image79.png"/><Relationship Id="rId261" Type="http://schemas.openxmlformats.org/officeDocument/2006/relationships/image" Target="media/image82.png"/><Relationship Id="rId14" Type="http://schemas.openxmlformats.org/officeDocument/2006/relationships/image" Target="media/image7.png"/><Relationship Id="rId35" Type="http://schemas.openxmlformats.org/officeDocument/2006/relationships/image" Target="media/image12.jpeg"/><Relationship Id="rId56" Type="http://schemas.openxmlformats.org/officeDocument/2006/relationships/hyperlink" Target="https://docs.python.org/3/reference/compound_stmts.html" TargetMode="External"/><Relationship Id="rId77" Type="http://schemas.openxmlformats.org/officeDocument/2006/relationships/hyperlink" Target="https://docs.python.org/3/library/functions.html" TargetMode="External"/><Relationship Id="rId100" Type="http://schemas.openxmlformats.org/officeDocument/2006/relationships/hyperlink" Target="https://www.edureka.co/blog/sql-constraints/" TargetMode="External"/><Relationship Id="rId282" Type="http://schemas.openxmlformats.org/officeDocument/2006/relationships/image" Target="media/image92.png"/><Relationship Id="rId8" Type="http://schemas.openxmlformats.org/officeDocument/2006/relationships/image" Target="media/image1.png"/><Relationship Id="rId98" Type="http://schemas.openxmlformats.org/officeDocument/2006/relationships/image" Target="media/image22.png"/><Relationship Id="rId121" Type="http://schemas.openxmlformats.org/officeDocument/2006/relationships/image" Target="media/image25.png"/><Relationship Id="rId142" Type="http://schemas.openxmlformats.org/officeDocument/2006/relationships/hyperlink" Target="https://1.bp.blogspot.com/-PlyeQsrKQE4/U51IImZGpvI/AAAAAAAADB4/R0igYeHDNzY/s1600/mean.png" TargetMode="External"/><Relationship Id="rId163" Type="http://schemas.openxmlformats.org/officeDocument/2006/relationships/image" Target="media/image46.png"/><Relationship Id="rId184" Type="http://schemas.openxmlformats.org/officeDocument/2006/relationships/image" Target="media/image56.png"/><Relationship Id="rId219" Type="http://schemas.openxmlformats.org/officeDocument/2006/relationships/hyperlink" Target="https://www.glassdoor.com/Interview/Structures-lists-testing-of-python-programming-and-some-SVM-sklearn-questions-Also-some-questions-on-non-clustered-and-QTN_2472149.htm" TargetMode="External"/><Relationship Id="rId230" Type="http://schemas.openxmlformats.org/officeDocument/2006/relationships/hyperlink" Target="https://www.statisticshowto.datasciencecentral.com/bernoulli-distribution/" TargetMode="External"/><Relationship Id="rId251" Type="http://schemas.openxmlformats.org/officeDocument/2006/relationships/image" Target="media/image81.png"/><Relationship Id="rId25" Type="http://schemas.openxmlformats.org/officeDocument/2006/relationships/hyperlink" Target="https://ethz.ch/content/dam/ethz/special-interest/mavt/dynamic-systems-n-control/idsc-dam/Lectures/Stochastic-Systems/SDE.pdf" TargetMode="External"/><Relationship Id="rId46" Type="http://schemas.openxmlformats.org/officeDocument/2006/relationships/hyperlink" Target="https://www.listendata.com/2019/08/credit-risk-modelling.html" TargetMode="External"/><Relationship Id="rId67" Type="http://schemas.openxmlformats.org/officeDocument/2006/relationships/hyperlink" Target="https://docs.python.org/3/library/stdtypes.html" TargetMode="External"/><Relationship Id="rId272" Type="http://schemas.openxmlformats.org/officeDocument/2006/relationships/image" Target="media/image85.png"/><Relationship Id="rId293" Type="http://schemas.openxmlformats.org/officeDocument/2006/relationships/hyperlink" Target="https://www.wallstreetoasis.com/finance-dictionary/what-is-delta" TargetMode="External"/><Relationship Id="rId88" Type="http://schemas.openxmlformats.org/officeDocument/2006/relationships/hyperlink" Target="https://www.simplilearn.com/tutorials/git-tutorial/git-pull-request" TargetMode="External"/><Relationship Id="rId111" Type="http://schemas.openxmlformats.org/officeDocument/2006/relationships/hyperlink" Target="https://www.edureka.co/blog/create-table-in-sql/" TargetMode="External"/><Relationship Id="rId132" Type="http://schemas.openxmlformats.org/officeDocument/2006/relationships/hyperlink" Target="https://1.bp.blogspot.com/-ZWt4qcWrSpk/V1guMRNx1uI/AAAAAAAAEf0/Ko_2uhuUKyQ74B-tYanUmVkmQx0C9amVgCLcB/s1600/Rplot02.png" TargetMode="External"/><Relationship Id="rId153" Type="http://schemas.openxmlformats.org/officeDocument/2006/relationships/image" Target="media/image41.png"/><Relationship Id="rId174" Type="http://schemas.openxmlformats.org/officeDocument/2006/relationships/image" Target="media/image51.png"/><Relationship Id="rId195" Type="http://schemas.openxmlformats.org/officeDocument/2006/relationships/hyperlink" Target="https://1.bp.blogspot.com/-khQkXEd63R0/V7mr0aeaW2I/AAAAAAAAFH0/a2P4iNyaaaI9M8pRPEdAJiYFnYiKmVr3gCLcB/s1600/dfs.png" TargetMode="External"/><Relationship Id="rId209" Type="http://schemas.openxmlformats.org/officeDocument/2006/relationships/image" Target="media/image68.png"/><Relationship Id="rId220" Type="http://schemas.openxmlformats.org/officeDocument/2006/relationships/image" Target="media/image71.jpeg"/><Relationship Id="rId241" Type="http://schemas.openxmlformats.org/officeDocument/2006/relationships/hyperlink" Target="http://demonstrations.wolfram.com/BinomialProbabilityDistribution/" TargetMode="External"/><Relationship Id="rId15" Type="http://schemas.openxmlformats.org/officeDocument/2006/relationships/image" Target="media/image8.png"/><Relationship Id="rId36" Type="http://schemas.openxmlformats.org/officeDocument/2006/relationships/image" Target="media/image13.jpeg"/><Relationship Id="rId57" Type="http://schemas.openxmlformats.org/officeDocument/2006/relationships/hyperlink" Target="https://docs.python.org/3/reference/compound_stmts.html" TargetMode="External"/><Relationship Id="rId262" Type="http://schemas.openxmlformats.org/officeDocument/2006/relationships/hyperlink" Target="https://www.glassdoor.com/Interview/Expected-number-of-coin-flips-to-get-2-heads-in-a-row-QTN_4556728.htm" TargetMode="External"/><Relationship Id="rId283" Type="http://schemas.openxmlformats.org/officeDocument/2006/relationships/image" Target="media/image93.png"/><Relationship Id="rId78" Type="http://schemas.openxmlformats.org/officeDocument/2006/relationships/hyperlink" Target="https://docs.python.org/3/library/stdtypes.html" TargetMode="External"/><Relationship Id="rId99" Type="http://schemas.openxmlformats.org/officeDocument/2006/relationships/hyperlink" Target="https://www.edureka.co/blog/primary-key-in-sql/" TargetMode="External"/><Relationship Id="rId101" Type="http://schemas.openxmlformats.org/officeDocument/2006/relationships/hyperlink" Target="https://www.edureka.co/sql-essentials-training" TargetMode="External"/><Relationship Id="rId122" Type="http://schemas.openxmlformats.org/officeDocument/2006/relationships/hyperlink" Target="https://4.bp.blogspot.com/-GZHWjsrc1Fk/V8rbTNDk_NI/AAAAAAAAFTA/0TfkFoVBSE8_K1PvljilNaggWuJUYW5WQCLcB/s1600/table.png" TargetMode="External"/><Relationship Id="rId143" Type="http://schemas.openxmlformats.org/officeDocument/2006/relationships/image" Target="media/image36.png"/><Relationship Id="rId164" Type="http://schemas.openxmlformats.org/officeDocument/2006/relationships/hyperlink" Target="https://3.bp.blogspot.com/-HghkPlsfkvw/U51oz0yC2KI/AAAAAAAADD0/Ttd_iNnT24Y/s1600/subsc.png" TargetMode="External"/><Relationship Id="rId185" Type="http://schemas.openxmlformats.org/officeDocument/2006/relationships/hyperlink" Target="https://2.bp.blogspot.com/-qXG0uEVl9dY/V7iaMEImfWI/AAAAAAAAFGc/qEsiq5aeOjQg0hxpbJ9lhS-ap5m6isScwCLcB/s1600/mutate.png" TargetMode="External"/><Relationship Id="rId9" Type="http://schemas.openxmlformats.org/officeDocument/2006/relationships/image" Target="media/image2.png"/><Relationship Id="rId210" Type="http://schemas.openxmlformats.org/officeDocument/2006/relationships/hyperlink" Target="http://www.listendata.com/2016/01/transpose-data-in-r.html" TargetMode="External"/><Relationship Id="rId26" Type="http://schemas.openxmlformats.org/officeDocument/2006/relationships/hyperlink" Target="https://www.albany.edu/~bd445/Economics_802_Financial_Economics_Slides_Fall_2013/Black-Scholes_Option_Pricing.pdf" TargetMode="External"/><Relationship Id="rId231" Type="http://schemas.openxmlformats.org/officeDocument/2006/relationships/image" Target="media/image76.gif"/><Relationship Id="rId252" Type="http://schemas.openxmlformats.org/officeDocument/2006/relationships/hyperlink" Target="https://www.mathsisfun.com/data/standard-normal-distribution.html" TargetMode="External"/><Relationship Id="rId273" Type="http://schemas.openxmlformats.org/officeDocument/2006/relationships/image" Target="media/image86.png"/><Relationship Id="rId294" Type="http://schemas.openxmlformats.org/officeDocument/2006/relationships/hyperlink" Target="https://www.wallstreetoasis.com/resources/skills/trading-investing/hedging" TargetMode="External"/><Relationship Id="rId47" Type="http://schemas.openxmlformats.org/officeDocument/2006/relationships/hyperlink" Target="https://www.investopedia.com/terms/l/lossgivendefault.asp" TargetMode="External"/><Relationship Id="rId68" Type="http://schemas.openxmlformats.org/officeDocument/2006/relationships/hyperlink" Target="https://docs.python.org/3/tutorial/datastructures.html" TargetMode="External"/><Relationship Id="rId89" Type="http://schemas.openxmlformats.org/officeDocument/2006/relationships/hyperlink" Target="https://www.simplilearn.com/tutorials/git-tutorial/git-commands" TargetMode="External"/><Relationship Id="rId112" Type="http://schemas.openxmlformats.org/officeDocument/2006/relationships/hyperlink" Target="https://www.edureka.co/sql-essentials-training" TargetMode="External"/><Relationship Id="rId133" Type="http://schemas.openxmlformats.org/officeDocument/2006/relationships/image" Target="media/image31.png"/><Relationship Id="rId154" Type="http://schemas.openxmlformats.org/officeDocument/2006/relationships/hyperlink" Target="https://3.bp.blogspot.com/-1jD-DKUN4R0/U51gcv4OLjI/AAAAAAAADDA/qMZR_z7Dn7Q/s1600/dimesnsion.png" TargetMode="External"/><Relationship Id="rId175" Type="http://schemas.openxmlformats.org/officeDocument/2006/relationships/hyperlink" Target="https://1.bp.blogspot.com/-WmYQ1a-zv_k/V7H9X6PrcVI/AAAAAAAAFEA/5Aup54UhokcV9ot9_v5QfqQ6IXdlpl4EwCLcB/s1600/multiplevars.png" TargetMode="External"/><Relationship Id="rId196" Type="http://schemas.openxmlformats.org/officeDocument/2006/relationships/image" Target="media/image62.png"/><Relationship Id="rId200" Type="http://schemas.openxmlformats.org/officeDocument/2006/relationships/image" Target="media/image64.png"/><Relationship Id="rId16" Type="http://schemas.openxmlformats.org/officeDocument/2006/relationships/image" Target="media/image9.png"/><Relationship Id="rId221" Type="http://schemas.openxmlformats.org/officeDocument/2006/relationships/image" Target="media/image72.jpeg"/><Relationship Id="rId242" Type="http://schemas.openxmlformats.org/officeDocument/2006/relationships/hyperlink" Target="https://en.wikipedia.org/wiki/Bernoulli_trial" TargetMode="External"/><Relationship Id="rId263" Type="http://schemas.openxmlformats.org/officeDocument/2006/relationships/hyperlink" Target="https://www.cs.cornell.edu/~ginsparg/physics/INFO295/mh.pdf" TargetMode="External"/><Relationship Id="rId284" Type="http://schemas.openxmlformats.org/officeDocument/2006/relationships/image" Target="media/image94.png"/><Relationship Id="rId37" Type="http://schemas.openxmlformats.org/officeDocument/2006/relationships/image" Target="media/image14.jpeg"/><Relationship Id="rId58" Type="http://schemas.openxmlformats.org/officeDocument/2006/relationships/hyperlink" Target="https://docs.python.org/3/library/functions.html" TargetMode="External"/><Relationship Id="rId79" Type="http://schemas.openxmlformats.org/officeDocument/2006/relationships/image" Target="media/image16.jpeg"/><Relationship Id="rId102" Type="http://schemas.openxmlformats.org/officeDocument/2006/relationships/hyperlink" Target="https://www.edureka.co/blog/foreign-key-sql/" TargetMode="External"/><Relationship Id="rId123" Type="http://schemas.openxmlformats.org/officeDocument/2006/relationships/image" Target="media/image26.png"/><Relationship Id="rId144" Type="http://schemas.openxmlformats.org/officeDocument/2006/relationships/hyperlink" Target="https://1.bp.blogspot.com/-AiprM-QjENU/U51FNihawyI/AAAAAAAADBk/I9REsgyyX3Y/s1600/element.png" TargetMode="External"/><Relationship Id="rId90" Type="http://schemas.openxmlformats.org/officeDocument/2006/relationships/hyperlink" Target="https://www.simplilearn.com/tutorials/git-tutorial/git-push-command" TargetMode="External"/><Relationship Id="rId165" Type="http://schemas.openxmlformats.org/officeDocument/2006/relationships/image" Target="media/image47.png"/><Relationship Id="rId186" Type="http://schemas.openxmlformats.org/officeDocument/2006/relationships/image" Target="media/image57.png"/><Relationship Id="rId211" Type="http://schemas.openxmlformats.org/officeDocument/2006/relationships/hyperlink" Target="https://www.listendata.com/2016/08/dplyr-tutorial.html" TargetMode="External"/><Relationship Id="rId232" Type="http://schemas.openxmlformats.org/officeDocument/2006/relationships/hyperlink" Target="http://mathworld.wolfram.com/BernoulliDistribution.html" TargetMode="External"/><Relationship Id="rId253" Type="http://schemas.openxmlformats.org/officeDocument/2006/relationships/hyperlink" Target="https://en.wikipedia.org/wiki/Central_limit_theorem" TargetMode="External"/><Relationship Id="rId274" Type="http://schemas.openxmlformats.org/officeDocument/2006/relationships/hyperlink" Target="https://www.openriskmanual.org/wiki/Default_Rate" TargetMode="External"/><Relationship Id="rId295" Type="http://schemas.openxmlformats.org/officeDocument/2006/relationships/hyperlink" Target="https://www.wallstreetoasis.com/resources/skills/finance/interest-rate" TargetMode="External"/><Relationship Id="rId27" Type="http://schemas.openxmlformats.org/officeDocument/2006/relationships/hyperlink" Target="https://www.cantorsparadise.com/the-black-scholes-formula-explained-9e05b7865d8a" TargetMode="External"/><Relationship Id="rId48" Type="http://schemas.openxmlformats.org/officeDocument/2006/relationships/hyperlink" Target="https://www.cambridge.org/core/books/abs/managing-portfolio-credit-risk-in-banks/exposure-at-default-ead-and-loss-given-default-lgd/16CF4DBFCB8940BA893E08CDD2156424" TargetMode="External"/><Relationship Id="rId69" Type="http://schemas.openxmlformats.org/officeDocument/2006/relationships/hyperlink" Target="https://docs.python.org/3/library/stdtypes.html" TargetMode="External"/><Relationship Id="rId113" Type="http://schemas.openxmlformats.org/officeDocument/2006/relationships/hyperlink" Target="https://www.edureka.co/blog/sql-functions" TargetMode="External"/><Relationship Id="rId134" Type="http://schemas.openxmlformats.org/officeDocument/2006/relationships/hyperlink" Target="https://2.bp.blogspot.com/-p57trsNs6-0/V8rg63qTBwI/AAAAAAAAFTk/mRQukw9ZBDcnfCwr0X56yVr6Xkf5QwCFQCLcB/s1600/pie%2Bchart.png" TargetMode="External"/><Relationship Id="rId80" Type="http://schemas.openxmlformats.org/officeDocument/2006/relationships/image" Target="media/image17.jpeg"/><Relationship Id="rId155" Type="http://schemas.openxmlformats.org/officeDocument/2006/relationships/image" Target="media/image42.png"/><Relationship Id="rId176" Type="http://schemas.openxmlformats.org/officeDocument/2006/relationships/image" Target="media/image52.png"/><Relationship Id="rId197" Type="http://schemas.openxmlformats.org/officeDocument/2006/relationships/hyperlink" Target="https://4.bp.blogspot.com/-FH7CRI-GBxk/V7mtWzG0KDI/AAAAAAAAFIA/QnSNd_yeUi4Tj1K9V3HyrHo92pJIOspUgCLcB/s1600/cbind.png" TargetMode="External"/><Relationship Id="rId201" Type="http://schemas.openxmlformats.org/officeDocument/2006/relationships/hyperlink" Target="https://4.bp.blogspot.com/-tCRz4mjKHJc/V8sw4CJAgPI/AAAAAAAAFUU/xfUCI1xpcgYTljmvq4e9ZFPh_Vt_t6MggCLcB/s1600/coalesce.png" TargetMode="External"/><Relationship Id="rId222" Type="http://schemas.openxmlformats.org/officeDocument/2006/relationships/hyperlink" Target="https://www.glassdoor.com/Interview/What-is-VaR-in-simple-terms-and-how-would-you-explain-it-to-someone-who-never-heard-of-it-What-is-a-martingale-in-a-detail-QTN_1559595.htm" TargetMode="External"/><Relationship Id="rId243" Type="http://schemas.openxmlformats.org/officeDocument/2006/relationships/hyperlink" Target="https://en.wikipedia.org/wiki/Hypergeometric_distribution" TargetMode="External"/><Relationship Id="rId264" Type="http://schemas.openxmlformats.org/officeDocument/2006/relationships/hyperlink" Target="https://www.glassdoor.com/Interview/X-Y-normal-random-variables-what-s-probability-of-2-x-y-1-what-s-probability-of-3-x-y-what-about-with-condition-x-QTN_4556729.htm" TargetMode="External"/><Relationship Id="rId285" Type="http://schemas.openxmlformats.org/officeDocument/2006/relationships/hyperlink" Target="https://www.sifma.org/resources/news/the-fundamental-review-of-the-trading-book-frtb-an-introductory-guide/" TargetMode="External"/><Relationship Id="rId17" Type="http://schemas.openxmlformats.org/officeDocument/2006/relationships/image" Target="media/image10.png"/><Relationship Id="rId38" Type="http://schemas.openxmlformats.org/officeDocument/2006/relationships/hyperlink" Target="https://www.risk.net/definition/comprehensive-capital-analysis-and-review-ccar" TargetMode="External"/><Relationship Id="rId59" Type="http://schemas.openxmlformats.org/officeDocument/2006/relationships/hyperlink" Target="https://docs.python.org/3/tutorial/controlflow.html" TargetMode="External"/><Relationship Id="rId103" Type="http://schemas.openxmlformats.org/officeDocument/2006/relationships/hyperlink" Target="https://www.edureka.co/blog/index-in-sql/" TargetMode="External"/><Relationship Id="rId124" Type="http://schemas.openxmlformats.org/officeDocument/2006/relationships/hyperlink" Target="https://4.bp.blogspot.com/-1f3hMs606Co/V8rd4I7b6PI/AAAAAAAAFTM/FXNWS4FcYQUdPCZ_jD0-gOrAk5k1KKRPACLcB/s1600/table2.png" TargetMode="External"/><Relationship Id="rId70" Type="http://schemas.openxmlformats.org/officeDocument/2006/relationships/hyperlink" Target="https://docs.python.org/3/reference/expressions.html" TargetMode="External"/><Relationship Id="rId91" Type="http://schemas.openxmlformats.org/officeDocument/2006/relationships/image" Target="media/image19.jpeg"/><Relationship Id="rId145" Type="http://schemas.openxmlformats.org/officeDocument/2006/relationships/image" Target="media/image37.png"/><Relationship Id="rId166" Type="http://schemas.openxmlformats.org/officeDocument/2006/relationships/hyperlink" Target="https://3.bp.blogspot.com/-1b73-Jk9Whs/V8r0eqbaZnI/AAAAAAAAFT8/slVmmLkddhAvPNY-vsv6HwekgpekF4DFACLcB/s1600/combine.png" TargetMode="External"/><Relationship Id="rId187" Type="http://schemas.openxmlformats.org/officeDocument/2006/relationships/hyperlink" Target="https://2.bp.blogspot.com/-RWYQH4vMvNw/V7l6xpheaDI/AAAAAAAAFGs/-5VI-HkT0qQZ5BFWAipHSmz2UdrnI_xxQCLcB/s1600/rank%2Bmutate.png" TargetMode="External"/><Relationship Id="rId1" Type="http://schemas.openxmlformats.org/officeDocument/2006/relationships/customXml" Target="../customXml/item1.xml"/><Relationship Id="rId212" Type="http://schemas.openxmlformats.org/officeDocument/2006/relationships/hyperlink" Target="https://math.stackexchange.com/questions/3897740/delta-of-options-a-mathematical-explanation" TargetMode="External"/><Relationship Id="rId233" Type="http://schemas.openxmlformats.org/officeDocument/2006/relationships/hyperlink" Target="http://mathworld.wolfram.com/BernoulliDistribution.html" TargetMode="External"/><Relationship Id="rId254" Type="http://schemas.openxmlformats.org/officeDocument/2006/relationships/hyperlink" Target="https://www.purplemath.com/modules/meanmode.htm" TargetMode="External"/><Relationship Id="rId28" Type="http://schemas.openxmlformats.org/officeDocument/2006/relationships/hyperlink" Target="https://papers.ssrn.com/sol3/papers.cfm?abstract_id=3756731" TargetMode="External"/><Relationship Id="rId49" Type="http://schemas.openxmlformats.org/officeDocument/2006/relationships/hyperlink" Target="https://www.imsl.com/blog/credit-risk-modeling" TargetMode="External"/><Relationship Id="rId114" Type="http://schemas.openxmlformats.org/officeDocument/2006/relationships/hyperlink" Target="https://www.edureka.co/blog/sql-commands" TargetMode="External"/><Relationship Id="rId275" Type="http://schemas.openxmlformats.org/officeDocument/2006/relationships/image" Target="media/image87.png"/><Relationship Id="rId296" Type="http://schemas.openxmlformats.org/officeDocument/2006/relationships/image" Target="media/image98.png"/><Relationship Id="rId60" Type="http://schemas.openxmlformats.org/officeDocument/2006/relationships/hyperlink" Target="https://docs.python.org/3/reference/simple_stmts.html" TargetMode="External"/><Relationship Id="rId81" Type="http://schemas.openxmlformats.org/officeDocument/2006/relationships/hyperlink" Target="https://www.interviewkickstart.com/learn/array-data-structure" TargetMode="External"/><Relationship Id="rId135" Type="http://schemas.openxmlformats.org/officeDocument/2006/relationships/image" Target="media/image32.png"/><Relationship Id="rId156" Type="http://schemas.openxmlformats.org/officeDocument/2006/relationships/hyperlink" Target="https://4.bp.blogspot.com/-YZkdQWpgohU/U51hN__tTYI/AAAAAAAADDI/6eqZMTpCk7A/s1600/correlation.png" TargetMode="External"/><Relationship Id="rId177" Type="http://schemas.openxmlformats.org/officeDocument/2006/relationships/hyperlink" Target="https://3.bp.blogspot.com/-vIpoB0ujhAU/V7IA7OReoII/AAAAAAAAFEM/2dyXunS8BXYO86sTuXFjcDua9YwD-fexQCLcB/s1600/summarise.png" TargetMode="External"/><Relationship Id="rId198" Type="http://schemas.openxmlformats.org/officeDocument/2006/relationships/image" Target="media/image63.png"/><Relationship Id="rId202" Type="http://schemas.openxmlformats.org/officeDocument/2006/relationships/image" Target="media/image65.png"/><Relationship Id="rId223" Type="http://schemas.openxmlformats.org/officeDocument/2006/relationships/image" Target="media/image73.png"/><Relationship Id="rId244" Type="http://schemas.openxmlformats.org/officeDocument/2006/relationships/hyperlink" Target="http://demonstrations.wolfram.com/BinomialProbabilityDistribution/" TargetMode="External"/><Relationship Id="rId18" Type="http://schemas.openxmlformats.org/officeDocument/2006/relationships/hyperlink" Target="https://www.quantstart.com/articles" TargetMode="External"/><Relationship Id="rId39" Type="http://schemas.openxmlformats.org/officeDocument/2006/relationships/hyperlink" Target="https://www.federalreserve.gov/publications/files/2022-dfast-results-20220623.pdf" TargetMode="External"/><Relationship Id="rId265" Type="http://schemas.openxmlformats.org/officeDocument/2006/relationships/hyperlink" Target="https://stats.stackexchange.com/questions/144955/x-y-are-iid-from-n0-1-whats-the-probability-that-x2y" TargetMode="External"/><Relationship Id="rId286" Type="http://schemas.openxmlformats.org/officeDocument/2006/relationships/hyperlink" Target="https://www.sifma.org/resources/news/the-fundamental-review-of-the-trading-book-frtb-an-introductory-guide/" TargetMode="External"/><Relationship Id="rId50" Type="http://schemas.openxmlformats.org/officeDocument/2006/relationships/hyperlink" Target="https://www.bankofengland.co.uk/-/media/boe/files/ccbs/resources/modelling-credit-risk.pdf" TargetMode="External"/><Relationship Id="rId104" Type="http://schemas.openxmlformats.org/officeDocument/2006/relationships/hyperlink" Target="https://www.edureka.co/blog/normalization-in-sql/" TargetMode="External"/><Relationship Id="rId125" Type="http://schemas.openxmlformats.org/officeDocument/2006/relationships/image" Target="media/image27.png"/><Relationship Id="rId146" Type="http://schemas.openxmlformats.org/officeDocument/2006/relationships/hyperlink" Target="https://2.bp.blogspot.com/-e6A3R0Xb5vU/U51apbhsrTI/AAAAAAAADCo/P9xIbHv0x0g/s1600/simplest.png" TargetMode="External"/><Relationship Id="rId167" Type="http://schemas.openxmlformats.org/officeDocument/2006/relationships/image" Target="media/image48.png"/><Relationship Id="rId188" Type="http://schemas.openxmlformats.org/officeDocument/2006/relationships/image" Target="media/image58.png"/><Relationship Id="rId71" Type="http://schemas.openxmlformats.org/officeDocument/2006/relationships/hyperlink" Target="https://docs.python.org/3/library/stdtypes.html" TargetMode="External"/><Relationship Id="rId92" Type="http://schemas.openxmlformats.org/officeDocument/2006/relationships/hyperlink" Target="https://www.simplilearn.com/tutorials/git-tutorial/merge-conflicts-in-git" TargetMode="External"/><Relationship Id="rId213" Type="http://schemas.openxmlformats.org/officeDocument/2006/relationships/hyperlink" Target="https://www.glassdoor.com/Interview/Explain-your-research-for-4-times-QTN_1820415.htm" TargetMode="External"/><Relationship Id="rId234" Type="http://schemas.openxmlformats.org/officeDocument/2006/relationships/image" Target="media/image77.png"/><Relationship Id="rId2" Type="http://schemas.openxmlformats.org/officeDocument/2006/relationships/numbering" Target="numbering.xml"/><Relationship Id="rId29" Type="http://schemas.openxmlformats.org/officeDocument/2006/relationships/hyperlink" Target="https://viewpoint.pwc.com/dt/us/en/pwc/accounting_guides/stockbased_compensat/stockbased_compensat__3_US/chapter_8_estimating_US/84_the_blackscholes__US.html" TargetMode="External"/><Relationship Id="rId255" Type="http://schemas.openxmlformats.org/officeDocument/2006/relationships/hyperlink" Target="https://en.wikipedia.org/wiki/Log-normal_distribution" TargetMode="External"/><Relationship Id="rId276" Type="http://schemas.openxmlformats.org/officeDocument/2006/relationships/image" Target="media/image88.png"/><Relationship Id="rId297" Type="http://schemas.openxmlformats.org/officeDocument/2006/relationships/fontTable" Target="fontTable.xml"/><Relationship Id="rId40" Type="http://schemas.openxmlformats.org/officeDocument/2006/relationships/hyperlink" Target="https://www.pwc.com/gx/en/audit-services/ifrs/publications/ifrs-9/ifrs-9-understanding-the-basics.pdf" TargetMode="External"/><Relationship Id="rId115" Type="http://schemas.openxmlformats.org/officeDocument/2006/relationships/hyperlink" Target="https://www.edureka.co/sql-essentials-training" TargetMode="External"/><Relationship Id="rId136" Type="http://schemas.openxmlformats.org/officeDocument/2006/relationships/hyperlink" Target="https://4.bp.blogspot.com/-1gLu3L-iQfk/V8rjjxcdpuI/AAAAAAAAFTs/Th4LklWxGX48FV4h1n6fqhZa--oCUJVWQCLcB/s1600/multiply.png" TargetMode="External"/><Relationship Id="rId157" Type="http://schemas.openxmlformats.org/officeDocument/2006/relationships/image" Target="media/image43.png"/><Relationship Id="rId178" Type="http://schemas.openxmlformats.org/officeDocument/2006/relationships/image" Target="media/image53.png"/><Relationship Id="rId61" Type="http://schemas.openxmlformats.org/officeDocument/2006/relationships/hyperlink" Target="https://docs.python.org/3/reference/simple_stmts.html" TargetMode="External"/><Relationship Id="rId82" Type="http://schemas.openxmlformats.org/officeDocument/2006/relationships/hyperlink" Target="https://www.interviewkickstart.com/interview-questions/data-structure-interview-questions" TargetMode="External"/><Relationship Id="rId199" Type="http://schemas.openxmlformats.org/officeDocument/2006/relationships/hyperlink" Target="https://4.bp.blogspot.com/-Td-hA3wRNFE/V7m3ONwn-zI/AAAAAAAAFIc/DUQoz6SGmFs1qd05J6PpDs6sxmcHLs4VACLcB/s1600/rsquare.png" TargetMode="External"/><Relationship Id="rId203" Type="http://schemas.openxmlformats.org/officeDocument/2006/relationships/hyperlink" Target="https://1.bp.blogspot.com/-xLFqknSpUnE/V8vhiksGWGI/AAAAAAAAFUk/wDNFVjkr-pU6CaZTI9hkKMVg9ys7xg7BwCLcB/s1600/max%2Brow.png" TargetMode="External"/><Relationship Id="rId19" Type="http://schemas.openxmlformats.org/officeDocument/2006/relationships/hyperlink" Target="https://www.optionsplaybook.com/options-introduction/option-greeks/" TargetMode="External"/><Relationship Id="rId224" Type="http://schemas.openxmlformats.org/officeDocument/2006/relationships/hyperlink" Target="https://www.glassdoor.com/Interview/Expectation-and-Variance-of-Brownian-motion-multiplied-by-sqrt-of-t-QTN_4556727.htm" TargetMode="External"/><Relationship Id="rId245" Type="http://schemas.openxmlformats.org/officeDocument/2006/relationships/hyperlink" Target="http://mathworld.wolfram.com/BinomialDistribution.html" TargetMode="External"/><Relationship Id="rId266" Type="http://schemas.openxmlformats.org/officeDocument/2006/relationships/hyperlink" Target="https://osf.io/ez6an/download" TargetMode="External"/><Relationship Id="rId287" Type="http://schemas.openxmlformats.org/officeDocument/2006/relationships/image" Target="media/image95.jpeg"/><Relationship Id="rId30" Type="http://schemas.openxmlformats.org/officeDocument/2006/relationships/hyperlink" Target="http://www.columbia.edu/~mh2078/ContinuousFE/BlackScholesCtsTime.pdf" TargetMode="External"/><Relationship Id="rId105" Type="http://schemas.openxmlformats.org/officeDocument/2006/relationships/hyperlink" Target="https://www.edureka.co/sql-essentials-training" TargetMode="External"/><Relationship Id="rId126" Type="http://schemas.openxmlformats.org/officeDocument/2006/relationships/hyperlink" Target="https://1.bp.blogspot.com/-wnwHcyBuWrU/V8rfT1SV8mI/AAAAAAAAFTY/II34ngYJAa4g-cAB_VaeCfRby92NX-fsACLcB/s1600/cumsum.png" TargetMode="External"/><Relationship Id="rId147" Type="http://schemas.openxmlformats.org/officeDocument/2006/relationships/image" Target="media/image38.png"/><Relationship Id="rId168" Type="http://schemas.openxmlformats.org/officeDocument/2006/relationships/hyperlink" Target="https://3.bp.blogspot.com/-VQctPEUcAKU/V8r2BNiUh6I/AAAAAAAAFUE/WMJmXyL4Ra0RCsdJueO4RnrpKNe6GVKwwCLcB/s1600/rbind.png" TargetMode="External"/><Relationship Id="rId51" Type="http://schemas.openxmlformats.org/officeDocument/2006/relationships/hyperlink" Target="https://www.youtube.com/watch?v=winQg35BhkU" TargetMode="External"/><Relationship Id="rId72" Type="http://schemas.openxmlformats.org/officeDocument/2006/relationships/hyperlink" Target="https://docs.python.org/3/library/functions.html" TargetMode="External"/><Relationship Id="rId93" Type="http://schemas.openxmlformats.org/officeDocument/2006/relationships/image" Target="media/image20.jpeg"/><Relationship Id="rId189" Type="http://schemas.openxmlformats.org/officeDocument/2006/relationships/hyperlink" Target="https://2.bp.blogspot.com/-WDWvZ2Ey-kk/V7mEqqBgQcI/AAAAAAAAFG8/dBgGVnxOk7w7wve3hH-RGtZv90BVBC4VgCLcB/s1600/common%2Bvar.png" TargetMode="External"/><Relationship Id="rId3" Type="http://schemas.openxmlformats.org/officeDocument/2006/relationships/styles" Target="styles.xml"/><Relationship Id="rId214" Type="http://schemas.openxmlformats.org/officeDocument/2006/relationships/image" Target="media/image69.png"/><Relationship Id="rId235" Type="http://schemas.openxmlformats.org/officeDocument/2006/relationships/hyperlink" Target="https://en.wikipedia.org/wiki/Uniform_distribution_(discrete)" TargetMode="External"/><Relationship Id="rId256" Type="http://schemas.openxmlformats.org/officeDocument/2006/relationships/hyperlink" Target="https://en.wikipedia.org/wiki/Pearson%27s_chi-squared_test" TargetMode="External"/><Relationship Id="rId277" Type="http://schemas.openxmlformats.org/officeDocument/2006/relationships/hyperlink" Target="https://bookdown.org/maxime_debellefroid/MyBook/the-greeks.html" TargetMode="External"/><Relationship Id="rId298" Type="http://schemas.openxmlformats.org/officeDocument/2006/relationships/theme" Target="theme/theme1.xml"/><Relationship Id="rId116" Type="http://schemas.openxmlformats.org/officeDocument/2006/relationships/hyperlink" Target="https://www.edureka.co/sql-essentials-training" TargetMode="External"/><Relationship Id="rId137" Type="http://schemas.openxmlformats.org/officeDocument/2006/relationships/image" Target="media/image33.png"/><Relationship Id="rId158" Type="http://schemas.openxmlformats.org/officeDocument/2006/relationships/hyperlink" Target="https://2.bp.blogspot.com/-NO-u9RTJ3hU/U51jTTeissI/AAAAAAAADDU/KueeqokMmR8/s1600/rows+and+columns.png" TargetMode="External"/><Relationship Id="rId20" Type="http://schemas.openxmlformats.org/officeDocument/2006/relationships/hyperlink" Target="http://www.ict.nsc.ru/jct/getfile.php?id=461" TargetMode="External"/><Relationship Id="rId41" Type="http://schemas.openxmlformats.org/officeDocument/2006/relationships/hyperlink" Target="https://en.wikipedia.org/wiki/Current_Expected_Credit_Losses" TargetMode="External"/><Relationship Id="rId62" Type="http://schemas.openxmlformats.org/officeDocument/2006/relationships/hyperlink" Target="https://docs.python.org/3/reference/simple_stmts.html" TargetMode="External"/><Relationship Id="rId83" Type="http://schemas.openxmlformats.org/officeDocument/2006/relationships/hyperlink" Target="https://www.interviewkickstart.com/blog/best-data-structure-and-algorithms-course-for-faang-interview" TargetMode="External"/><Relationship Id="rId179" Type="http://schemas.openxmlformats.org/officeDocument/2006/relationships/hyperlink" Target="https://4.bp.blogspot.com/-sVXtFxsUS88/V7h1xuJr5TI/AAAAAAAAFFs/AVx2PRLLl9oXZiycc7ZhjhC5-cAdtEDAgCLcB/s1600/pipe%2Boperator.png" TargetMode="External"/><Relationship Id="rId190" Type="http://schemas.openxmlformats.org/officeDocument/2006/relationships/image" Target="media/image59.png"/><Relationship Id="rId204" Type="http://schemas.openxmlformats.org/officeDocument/2006/relationships/image" Target="media/image66.png"/><Relationship Id="rId225" Type="http://schemas.openxmlformats.org/officeDocument/2006/relationships/hyperlink" Target="https://www.glassdoor.com/Interview/Interview-1-Walk-me-through-your-CV-Technical-questions-on-probability-distributions-normal-uniform-etc-VaR-ES-Arit-QTN_4430719.htm" TargetMode="External"/><Relationship Id="rId246" Type="http://schemas.openxmlformats.org/officeDocument/2006/relationships/image" Target="media/image80.png"/><Relationship Id="rId267" Type="http://schemas.openxmlformats.org/officeDocument/2006/relationships/image" Target="media/image83.png"/><Relationship Id="rId288" Type="http://schemas.openxmlformats.org/officeDocument/2006/relationships/hyperlink" Target="https://www.sifma.org/resources/news/the-fundamental-review-of-the-trading-book-frtb-an-introductory-guide/" TargetMode="External"/><Relationship Id="rId106" Type="http://schemas.openxmlformats.org/officeDocument/2006/relationships/hyperlink" Target="https://www.edureka.co/blog/sql-commands" TargetMode="External"/><Relationship Id="rId127" Type="http://schemas.openxmlformats.org/officeDocument/2006/relationships/image" Target="media/image28.png"/><Relationship Id="rId10" Type="http://schemas.openxmlformats.org/officeDocument/2006/relationships/image" Target="media/image3.png"/><Relationship Id="rId31" Type="http://schemas.openxmlformats.org/officeDocument/2006/relationships/hyperlink" Target="https://www.cantorsparadise.com/the-black-scholes-formula-explained-9e05b7865d8a" TargetMode="External"/><Relationship Id="rId52" Type="http://schemas.openxmlformats.org/officeDocument/2006/relationships/hyperlink" Target="https://www.youtube.com/watch?v=vKBV7YCQi1Y" TargetMode="External"/><Relationship Id="rId73" Type="http://schemas.openxmlformats.org/officeDocument/2006/relationships/hyperlink" Target="https://docs.python.org/3/library/functions.html" TargetMode="External"/><Relationship Id="rId94" Type="http://schemas.openxmlformats.org/officeDocument/2006/relationships/hyperlink" Target="https://data-flair.training/blogs/top-python-interview-questions-answer/" TargetMode="External"/><Relationship Id="rId148" Type="http://schemas.openxmlformats.org/officeDocument/2006/relationships/hyperlink" Target="https://3.bp.blogspot.com/-Ykcf7OADIS0/U51XIVVDI8I/AAAAAAAADCQ/iThgiIt5Z5k/s1600/gendere.png" TargetMode="External"/><Relationship Id="rId169" Type="http://schemas.openxmlformats.org/officeDocument/2006/relationships/image" Target="media/image49.png"/><Relationship Id="rId4" Type="http://schemas.openxmlformats.org/officeDocument/2006/relationships/settings" Target="settings.xml"/><Relationship Id="rId180" Type="http://schemas.openxmlformats.org/officeDocument/2006/relationships/image" Target="media/image54.png"/><Relationship Id="rId215" Type="http://schemas.openxmlformats.org/officeDocument/2006/relationships/hyperlink" Target="https://stats.stackexchange.com/questions/20836/algorithms-for-automatic-model-selection" TargetMode="External"/><Relationship Id="rId236" Type="http://schemas.openxmlformats.org/officeDocument/2006/relationships/hyperlink" Target="https://en.wikipedia.org/wiki/Poisson_distribution" TargetMode="External"/><Relationship Id="rId257" Type="http://schemas.openxmlformats.org/officeDocument/2006/relationships/hyperlink" Target="https://python.plainenglish.io/arithmetic-vs-log-stock-returns-in-python-7f7c3cff125" TargetMode="External"/><Relationship Id="rId278" Type="http://schemas.openxmlformats.org/officeDocument/2006/relationships/hyperlink" Target="https://www.youtube.com/watch?v=lWWW3xlBHpY" TargetMode="External"/><Relationship Id="rId42" Type="http://schemas.openxmlformats.org/officeDocument/2006/relationships/hyperlink" Target="https://home.kpmg/md/en/home/services/advisory/consulting/risk-compliance-services/integrated-risk-management/icaap--economic-capital-management.html" TargetMode="External"/><Relationship Id="rId84" Type="http://schemas.openxmlformats.org/officeDocument/2006/relationships/hyperlink" Target="https://www.educative.io/answers/what-are-pickling-and-unpickling-in-python" TargetMode="External"/><Relationship Id="rId138" Type="http://schemas.openxmlformats.org/officeDocument/2006/relationships/hyperlink" Target="https://3.bp.blogspot.com/-SAq5Eyx51yU/U51DZ-OBGYI/AAAAAAAADBY/RAvt1qcdbuY/s1600/table.png" TargetMode="External"/><Relationship Id="rId191" Type="http://schemas.openxmlformats.org/officeDocument/2006/relationships/hyperlink" Target="https://1.bp.blogspot.com/-WiJVqx8AyXo/V7mHu5pEjjI/AAAAAAAAFHI/Ehw1z1sRRV0dpTqUHi3KqzMHuHU38h4GwCLcB/s1600/left%2Bjoin.png" TargetMode="External"/><Relationship Id="rId205" Type="http://schemas.openxmlformats.org/officeDocument/2006/relationships/hyperlink" Target="https://4.bp.blogspot.com/-yZzcLAR-59Y/V8vpSKyv_8I/AAAAAAAAFU0/7WBesVUx-9kNkDh5-MuGRtcqiPe7BSlAgCLcB/s1600/func.png" TargetMode="External"/><Relationship Id="rId247" Type="http://schemas.openxmlformats.org/officeDocument/2006/relationships/hyperlink" Target="https://en.wikipedia.org/wiki/Exponential_distribution" TargetMode="External"/><Relationship Id="rId107" Type="http://schemas.openxmlformats.org/officeDocument/2006/relationships/hyperlink" Target="https://www.edureka.co/sql-essentials-training?utm_source=blogbanner&amp;utm_campaign=batches" TargetMode="External"/><Relationship Id="rId289" Type="http://schemas.openxmlformats.org/officeDocument/2006/relationships/image" Target="media/image96.jpeg"/><Relationship Id="rId11" Type="http://schemas.openxmlformats.org/officeDocument/2006/relationships/image" Target="media/image4.png"/><Relationship Id="rId53" Type="http://schemas.openxmlformats.org/officeDocument/2006/relationships/image" Target="media/image15.jpeg"/><Relationship Id="rId149" Type="http://schemas.openxmlformats.org/officeDocument/2006/relationships/image" Target="media/image39.png"/><Relationship Id="rId95" Type="http://schemas.openxmlformats.org/officeDocument/2006/relationships/hyperlink" Target="https://www.edureka.co/blog/dbms-tutorial/" TargetMode="External"/><Relationship Id="rId160" Type="http://schemas.openxmlformats.org/officeDocument/2006/relationships/hyperlink" Target="https://1.bp.blogspot.com/-ARCRjI-YC9E/U51mMJvCjoI/AAAAAAAADDg/0JjHsifRK3Y/s1600/data+frame1.png" TargetMode="External"/><Relationship Id="rId216" Type="http://schemas.openxmlformats.org/officeDocument/2006/relationships/hyperlink" Target="https://math.stackexchange.com/questions/503245/stochastic-process-that-is-martingale-but-not-markov" TargetMode="External"/><Relationship Id="rId258" Type="http://schemas.openxmlformats.org/officeDocument/2006/relationships/hyperlink" Target="https://www.investopedia.com/terms/r/return.asp" TargetMode="External"/><Relationship Id="rId22" Type="http://schemas.openxmlformats.org/officeDocument/2006/relationships/hyperlink" Target="https://www.researchgate.net/publication/239059413_Riding_on_a_Smile" TargetMode="External"/><Relationship Id="rId64" Type="http://schemas.openxmlformats.org/officeDocument/2006/relationships/hyperlink" Target="https://docs.python.org/3/glossary.html" TargetMode="External"/><Relationship Id="rId118" Type="http://schemas.openxmlformats.org/officeDocument/2006/relationships/hyperlink" Target="https://4.bp.blogspot.com/-EALDouFnsEI/V8rVhExlJlI/AAAAAAAAFSs/a9kcxojmde8EHMK0ptpB-EX168_tAwLIgCLcB/s1600/class.png" TargetMode="External"/><Relationship Id="rId171" Type="http://schemas.openxmlformats.org/officeDocument/2006/relationships/hyperlink" Target="https://1.bp.blogspot.com/-Uvip9fEk4BA/V7GuKZ-7cwI/AAAAAAAAFDk/-6btohOqZOoCrKjygYOFReMX5orfaFVDQCLcB/s1600/rename.png" TargetMode="External"/><Relationship Id="rId227" Type="http://schemas.openxmlformats.org/officeDocument/2006/relationships/hyperlink" Target="https://en.wikipedia.org/wiki/Bernoulli_distribution" TargetMode="External"/><Relationship Id="rId269" Type="http://schemas.openxmlformats.org/officeDocument/2006/relationships/hyperlink" Target="https://en.wikipedia.org/wiki/Extreme_value_theory" TargetMode="External"/><Relationship Id="rId33" Type="http://schemas.openxmlformats.org/officeDocument/2006/relationships/hyperlink" Target="https://blog.quantinsti.com/volatility-smile-origin-implications/" TargetMode="External"/><Relationship Id="rId129" Type="http://schemas.openxmlformats.org/officeDocument/2006/relationships/image" Target="media/image29.png"/><Relationship Id="rId280" Type="http://schemas.openxmlformats.org/officeDocument/2006/relationships/image" Target="media/image90.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6CB585-8150-44FD-B46F-C7CA500949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471</TotalTime>
  <Pages>266</Pages>
  <Words>74019</Words>
  <Characters>444120</Characters>
  <Application>Microsoft Office Word</Application>
  <DocSecurity>0</DocSecurity>
  <Lines>3701</Lines>
  <Paragraphs>1034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517105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Maciej Sliz</dc:creator>
  <cp:keywords/>
  <dc:description/>
  <cp:lastModifiedBy>Maciej Sliz</cp:lastModifiedBy>
  <cp:revision>42</cp:revision>
  <dcterms:created xsi:type="dcterms:W3CDTF">2023-02-01T12:22:00Z</dcterms:created>
  <dcterms:modified xsi:type="dcterms:W3CDTF">2023-02-05T22:48:00Z</dcterms:modified>
</cp:coreProperties>
</file>