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5CA"/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15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U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EB Garamond" w:hAnsi="EB Garamond" w:cs="EB Garamond"/>
          <w:color w:val="582F0E"/>
        </w:rPr>
        <w:t>Backlog tematów SENSUM — ranking niszy A∩B∩C</w:t>
      </w:r>
    </w:p>
    <w:p>
      <w:pPr>
        <w:ind w:left="432"/>
      </w:pPr>
      <w:r>
        <w:rPr>
          <w:rFonts w:ascii="EB Garamond" w:hAnsi="EB Garamond" w:cs="EB Garamond"/>
          <w:i/>
          <w:color w:val="582F0E"/>
        </w:rPr>
        <w:t xml:space="preserve">Synteza i ranking 40 kandydatów dla polskiego kanału </w:t>
      </w:r>
      <w:r>
        <w:rPr>
          <w:rFonts w:ascii="Consolas" w:hAnsi="Consolas" w:cs="Consolas"/>
          <w:i/>
          <w:color w:val="582F0E"/>
        </w:rPr>
        <w:t>@sensumpolska</w:t>
      </w:r>
      <w:r>
        <w:rPr>
          <w:rFonts w:ascii="EB Garamond" w:hAnsi="EB Garamond" w:cs="EB Garamond"/>
          <w:i/>
          <w:color w:val="582F0E"/>
        </w:rPr>
        <w:t xml:space="preserve">. Metoda: model </w:t>
      </w:r>
      <w:r>
        <w:rPr>
          <w:rFonts w:ascii="EB Garamond" w:hAnsi="EB Garamond" w:cs="EB Garamond"/>
          <w:b/>
          <w:i/>
          <w:color w:val="582F0E"/>
        </w:rPr>
        <w:t>A∩B∩C</w:t>
      </w:r>
      <w:r>
        <w:rPr>
          <w:rFonts w:ascii="EB Garamond" w:hAnsi="EB Garamond" w:cs="EB Garamond"/>
          <w:i/>
          <w:color w:val="582F0E"/>
        </w:rPr>
        <w:t xml:space="preserve"> (A = udowodniony globalny evergreen pull; B rozszczepione na </w:t>
      </w:r>
      <w:r>
        <w:rPr>
          <w:rFonts w:ascii="EB Garamond" w:hAnsi="EB Garamond" w:cs="EB Garamond"/>
          <w:b/>
          <w:i/>
          <w:color w:val="582F0E"/>
        </w:rPr>
        <w:t>B-popyt</w:t>
      </w:r>
      <w:r>
        <w:rPr>
          <w:rFonts w:ascii="EB Garamond" w:hAnsi="EB Garamond" w:cs="EB Garamond"/>
          <w:i/>
          <w:color w:val="582F0E"/>
        </w:rPr>
        <w:t xml:space="preserve"> = werbalizowany polski popyt z kotwicą wielkości × </w:t>
      </w:r>
      <w:r>
        <w:rPr>
          <w:rFonts w:ascii="EB Garamond" w:hAnsi="EB Garamond" w:cs="EB Garamond"/>
          <w:b/>
          <w:i/>
          <w:color w:val="582F0E"/>
        </w:rPr>
        <w:t>B-podaż</w:t>
      </w:r>
      <w:r>
        <w:rPr>
          <w:rFonts w:ascii="EB Garamond" w:hAnsi="EB Garamond" w:cs="EB Garamond"/>
          <w:i/>
          <w:color w:val="582F0E"/>
        </w:rPr>
        <w:t xml:space="preserve"> = słabość/rzadkość polskiej podaży; C = SENSUM-fit głosu i architektury). Wszystkie sygnały </w:t>
      </w:r>
      <w:r>
        <w:rPr>
          <w:rFonts w:ascii="EB Garamond" w:hAnsi="EB Garamond" w:cs="EB Garamond"/>
          <w:b/>
          <w:i/>
          <w:color w:val="582F0E"/>
        </w:rPr>
        <w:t>darmowe i triangulowane</w:t>
      </w:r>
      <w:r>
        <w:rPr>
          <w:rFonts w:ascii="EB Garamond" w:hAnsi="EB Garamond" w:cs="EB Garamond"/>
          <w:i/>
          <w:color w:val="582F0E"/>
        </w:rPr>
        <w:t xml:space="preserve"> — yt-dlp (realne </w:t>
      </w:r>
      <w:r>
        <w:rPr>
          <w:rFonts w:ascii="Consolas" w:hAnsi="Consolas" w:cs="Consolas"/>
          <w:i/>
          <w:color w:val="582F0E"/>
        </w:rPr>
        <w:t>view_count</w:t>
      </w:r>
      <w:r>
        <w:rPr>
          <w:rFonts w:ascii="EB Garamond" w:hAnsi="EB Garamond" w:cs="EB Garamond"/>
          <w:i/>
          <w:color w:val="582F0E"/>
        </w:rPr>
        <w:t xml:space="preserve">) + Google/YouTube autocomplete PL; żaden pojedynczy sygnał nie podnosi wyniku sam. Lista przeszła pełny scoring koniunkcyjny (bramka: każda noga ≥2), a następnie </w:t>
      </w:r>
      <w:r>
        <w:rPr>
          <w:rFonts w:ascii="EB Garamond" w:hAnsi="EB Garamond" w:cs="EB Garamond"/>
          <w:b/>
          <w:i/>
          <w:color w:val="582F0E"/>
        </w:rPr>
        <w:t>adwersarialną weryfikację</w:t>
      </w:r>
      <w:r>
        <w:rPr>
          <w:rFonts w:ascii="EB Garamond" w:hAnsi="EB Garamond" w:cs="EB Garamond"/>
          <w:i/>
          <w:color w:val="582F0E"/>
        </w:rPr>
        <w:t xml:space="preserve"> dwóch niezależnych recenzentów wprost wobec </w:t>
      </w:r>
      <w:r>
        <w:rPr>
          <w:rFonts w:ascii="Consolas" w:hAnsi="Consolas" w:cs="Consolas"/>
          <w:i/>
          <w:color w:val="582F0E"/>
        </w:rPr>
        <w:t>topic_signals.json</w:t>
      </w:r>
      <w:r>
        <w:rPr>
          <w:rFonts w:ascii="EB Garamond" w:hAnsi="EB Garamond" w:cs="EB Garamond"/>
          <w:i/>
          <w:color w:val="582F0E"/>
        </w:rPr>
        <w:t xml:space="preserve"> i rubryki </w:t>
      </w:r>
      <w:r>
        <w:rPr>
          <w:rFonts w:ascii="Consolas" w:hAnsi="Consolas" w:cs="Consolas"/>
          <w:i/>
          <w:color w:val="582F0E"/>
        </w:rPr>
        <w:t>niche_research_design_PL.md</w:t>
      </w:r>
      <w:r>
        <w:rPr>
          <w:rFonts w:ascii="EB Garamond" w:hAnsi="EB Garamond" w:cs="EB Garamond"/>
          <w:i/>
          <w:color w:val="582F0E"/>
        </w:rPr>
        <w:t>.</w:t>
      </w:r>
    </w:p>
    <w:p>
      <w:pPr>
        <w:ind w:left="432"/>
      </w:pPr>
      <w:r>
        <w:rPr>
          <w:rFonts w:ascii="EB Garamond" w:hAnsi="EB Garamond" w:cs="EB Garamond"/>
          <w:b/>
          <w:i/>
          <w:color w:val="582F0E"/>
        </w:rPr>
        <w:t>ZŁOTO = A=3 ∧ B-popyt=3 ∧ B-podaż=3 ∧ C≥2</w:t>
      </w:r>
      <w:r>
        <w:rPr>
          <w:rFonts w:ascii="EB Garamond" w:hAnsi="EB Garamond" w:cs="EB Garamond"/>
          <w:i/>
          <w:color w:val="582F0E"/>
        </w:rPr>
        <w:t xml:space="preserve"> (czysta luka). </w:t>
      </w:r>
      <w:r>
        <w:rPr>
          <w:rFonts w:ascii="EB Garamond" w:hAnsi="EB Garamond" w:cs="EB Garamond"/>
          <w:b/>
          <w:i/>
          <w:color w:val="582F0E"/>
        </w:rPr>
        <w:t>SREBRO</w:t>
      </w:r>
      <w:r>
        <w:rPr>
          <w:rFonts w:ascii="EB Garamond" w:hAnsi="EB Garamond" w:cs="EB Garamond"/>
          <w:i/>
          <w:color w:val="582F0E"/>
        </w:rPr>
        <w:t xml:space="preserve"> = przeszedł bramkę, ale luka tylko jakościowa, register-served albo C wymaga przeramowania. Suma A+B-popyt+B-podaż+C podana jako pomocniczy ordinale — realnym rankerem są leksykograficzne tie-breaki (B-podaż → B-popyt → C). Pozycje z flagą pułapki (</w:t>
      </w:r>
      <w:r>
        <w:rPr>
          <w:rFonts w:ascii="Consolas" w:hAnsi="Consolas" w:cs="Consolas"/>
          <w:i/>
          <w:color w:val="582F0E"/>
        </w:rPr>
        <w:t>bilingual-served</w:t>
      </w:r>
      <w:r>
        <w:rPr>
          <w:rFonts w:ascii="EB Garamond" w:hAnsi="EB Garamond" w:cs="EB Garamond"/>
          <w:i/>
          <w:color w:val="582F0E"/>
        </w:rPr>
        <w:t xml:space="preserve"> / </w:t>
      </w:r>
      <w:r>
        <w:rPr>
          <w:rFonts w:ascii="Consolas" w:hAnsi="Consolas" w:cs="Consolas"/>
          <w:i/>
          <w:color w:val="582F0E"/>
        </w:rPr>
        <w:t>repeat</w:t>
      </w:r>
      <w:r>
        <w:rPr>
          <w:rFonts w:ascii="EB Garamond" w:hAnsi="EB Garamond" w:cs="EB Garamond"/>
          <w:i/>
          <w:color w:val="582F0E"/>
        </w:rPr>
        <w:t xml:space="preserve"> / </w:t>
      </w:r>
      <w:r>
        <w:rPr>
          <w:rFonts w:ascii="Consolas" w:hAnsi="Consolas" w:cs="Consolas"/>
          <w:i/>
          <w:color w:val="582F0E"/>
        </w:rPr>
        <w:t>dwujęzyczni</w:t>
      </w:r>
      <w:r>
        <w:rPr>
          <w:rFonts w:ascii="EB Garamond" w:hAnsi="EB Garamond" w:cs="EB Garamond"/>
          <w:i/>
          <w:color w:val="582F0E"/>
        </w:rPr>
        <w:t>) wyniesione do osobnej sekcji, poza ranking produkcyjny.</w:t>
      </w:r>
    </w:p>
    <w:p>
      <w:pPr>
        <w:pStyle w:val="Heading2"/>
      </w:pPr>
      <w:r>
        <w:rPr>
          <w:rFonts w:ascii="EB Garamond" w:hAnsi="EB Garamond" w:cs="EB Garamond"/>
          <w:color w:val="582F0E"/>
        </w:rPr>
        <w:t>Co zmieniła weryfikacja adwersarialna (wchłonięte korekty)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Klaster anhedonii rozplątany.</w:t>
      </w:r>
      <w:r>
        <w:rPr>
          <w:rFonts w:ascii="EB Garamond" w:hAnsi="EB Garamond" w:cs="EB Garamond"/>
          <w:color w:val="582F0E"/>
        </w:rPr>
        <w:t xml:space="preserve"> Cztery tematy odrętwienia (10/24/31/39) wisiały na tym samym zestawie kotwic EN (HealthyGamer 735K / Kati Morton 610K / Eilers 348K). idx 39 („przestałeś się ekscytować") i idx 31 („nic nie czujesz") ciągnęły z </w:t>
      </w:r>
      <w:r>
        <w:rPr>
          <w:rFonts w:ascii="EB Garamond" w:hAnsi="EB Garamond" w:cs="EB Garamond"/>
          <w:b/>
          <w:color w:val="582F0E"/>
        </w:rPr>
        <w:t>tego samego</w:t>
      </w:r>
      <w:r>
        <w:rPr>
          <w:rFonts w:ascii="EB Garamond" w:hAnsi="EB Garamond" w:cs="EB Garamond"/>
          <w:color w:val="582F0E"/>
        </w:rPr>
        <w:t xml:space="preserve"> klastra Z3 i tych samych kotwic — jedna żyła popytu nie może podpierać dwóch ZŁOT. </w:t>
      </w:r>
      <w:r>
        <w:rPr>
          <w:rFonts w:ascii="EB Garamond" w:hAnsi="EB Garamond" w:cs="EB Garamond"/>
          <w:b/>
          <w:color w:val="582F0E"/>
        </w:rPr>
        <w:t>idx 39 → flaga `repeat`</w:t>
      </w:r>
      <w:r>
        <w:rPr>
          <w:rFonts w:ascii="EB Garamond" w:hAnsi="EB Garamond" w:cs="EB Garamond"/>
          <w:color w:val="582F0E"/>
        </w:rPr>
        <w:t xml:space="preserve"> wobec idx 31 (rozróżnienie „pragnienie vs radość" to dokładnie free-text-furtka, którą doktryna anti-repeat odrzuca). </w:t>
      </w:r>
      <w:r>
        <w:rPr>
          <w:rFonts w:ascii="EB Garamond" w:hAnsi="EB Garamond" w:cs="EB Garamond"/>
          <w:b/>
          <w:color w:val="582F0E"/>
        </w:rPr>
        <w:t>idx 31 → SREBRO</w:t>
      </w:r>
      <w:r>
        <w:rPr>
          <w:rFonts w:ascii="EB Garamond" w:hAnsi="EB Garamond" w:cs="EB Garamond"/>
          <w:color w:val="582F0E"/>
        </w:rPr>
        <w:t xml:space="preserve"> z flagą </w:t>
      </w:r>
      <w:r>
        <w:rPr>
          <w:rFonts w:ascii="Consolas" w:hAnsi="Consolas" w:cs="Consolas"/>
          <w:color w:val="582F0E"/>
        </w:rPr>
        <w:t>bilingual-served</w:t>
      </w:r>
      <w:r>
        <w:rPr>
          <w:rFonts w:ascii="EB Garamond" w:hAnsi="EB Garamond" w:cs="EB Garamond"/>
          <w:color w:val="582F0E"/>
        </w:rPr>
        <w:t xml:space="preserve">: anhedonia jest obsłużona po polsku przez </w:t>
      </w:r>
      <w:r>
        <w:rPr>
          <w:rFonts w:ascii="EB Garamond" w:hAnsi="EB Garamond" w:cs="EB Garamond"/>
          <w:b/>
          <w:color w:val="582F0E"/>
        </w:rPr>
        <w:t>dubbingowane</w:t>
      </w:r>
      <w:r>
        <w:rPr>
          <w:rFonts w:ascii="EB Garamond" w:hAnsi="EB Garamond" w:cs="EB Garamond"/>
          <w:color w:val="582F0E"/>
        </w:rPr>
        <w:t xml:space="preserve"> eseje kliniczne 348–735K; doktryna nakazuje przy register-ambiwalencji domyślnie SREBRO. Pozostają </w:t>
      </w:r>
      <w:r>
        <w:rPr>
          <w:rFonts w:ascii="EB Garamond" w:hAnsi="EB Garamond" w:cs="EB Garamond"/>
          <w:b/>
          <w:color w:val="582F0E"/>
        </w:rPr>
        <w:t>dwa</w:t>
      </w:r>
      <w:r>
        <w:rPr>
          <w:rFonts w:ascii="EB Garamond" w:hAnsi="EB Garamond" w:cs="EB Garamond"/>
          <w:color w:val="582F0E"/>
        </w:rPr>
        <w:t xml:space="preserve"> złota odrętwienia: idx 10 (okazywać uczuć — podaż off-angle, porada o partnerze) i idx 24 (płakać — najostrzejszy objaw, podaż to piosenka + mikro-eseje).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Reguła „szum-podaży ≠ kotwica-popytu".</w:t>
      </w:r>
      <w:r>
        <w:rPr>
          <w:rFonts w:ascii="EB Garamond" w:hAnsi="EB Garamond" w:cs="EB Garamond"/>
          <w:color w:val="582F0E"/>
        </w:rPr>
        <w:t xml:space="preserve"> Pozycji, której dużą liczbę odsiewamy jako muzykę dla B-podaży, </w:t>
      </w:r>
      <w:r>
        <w:rPr>
          <w:rFonts w:ascii="EB Garamond" w:hAnsi="EB Garamond" w:cs="EB Garamond"/>
          <w:b/>
          <w:color w:val="582F0E"/>
        </w:rPr>
        <w:t>nie wolno</w:t>
      </w:r>
      <w:r>
        <w:rPr>
          <w:rFonts w:ascii="EB Garamond" w:hAnsi="EB Garamond" w:cs="EB Garamond"/>
          <w:color w:val="582F0E"/>
        </w:rPr>
        <w:t xml:space="preserve"> używać jako kotwicy wielkości dla B-popytu. To zbiło </w:t>
      </w:r>
      <w:r>
        <w:rPr>
          <w:rFonts w:ascii="EB Garamond" w:hAnsi="EB Garamond" w:cs="EB Garamond"/>
          <w:b/>
          <w:color w:val="582F0E"/>
        </w:rPr>
        <w:t>idx 33</w:t>
      </w:r>
      <w:r>
        <w:rPr>
          <w:rFonts w:ascii="EB Garamond" w:hAnsi="EB Garamond" w:cs="EB Garamond"/>
          <w:color w:val="582F0E"/>
        </w:rPr>
        <w:t xml:space="preserve"> („mijają lata"): jedyne ≥50k to piosenki (Perfect 80M itd.), brak nie-muzycznego eseju ≥50k na percepcję czasu → </w:t>
      </w:r>
      <w:r>
        <w:rPr>
          <w:rFonts w:ascii="EB Garamond" w:hAnsi="EB Garamond" w:cs="EB Garamond"/>
          <w:b/>
          <w:color w:val="582F0E"/>
        </w:rPr>
        <w:t>B-popyt 3→2, ZŁOTO→SREBRO</w:t>
      </w:r>
      <w:r>
        <w:rPr>
          <w:rFonts w:ascii="EB Garamond" w:hAnsi="EB Garamond" w:cs="EB Garamond"/>
          <w:color w:val="582F0E"/>
        </w:rPr>
        <w:t>; dodatkowo C 3→2 (egzystencjalna percepcja czasu słabiej trafia w rdzeń C „bycie-zauważonym" niż rany childhood/wstyd).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idx 6 („wstydzisz się siebie") → SREBRO.</w:t>
      </w:r>
      <w:r>
        <w:rPr>
          <w:rFonts w:ascii="EB Garamond" w:hAnsi="EB Garamond" w:cs="EB Garamond"/>
          <w:color w:val="582F0E"/>
        </w:rPr>
        <w:t xml:space="preserve"> Po odsianiu teledysku 246K (Langusta/Musiał — piosenka) zostaje realny SENSUM-adjacentny esej (Jola Szymańska 20K, Brené Brown) → </w:t>
      </w:r>
      <w:r>
        <w:rPr>
          <w:rFonts w:ascii="EB Garamond" w:hAnsi="EB Garamond" w:cs="EB Garamond"/>
          <w:b/>
          <w:color w:val="582F0E"/>
        </w:rPr>
        <w:t>B-podaż 3→2</w:t>
      </w:r>
      <w:r>
        <w:rPr>
          <w:rFonts w:ascii="EB Garamond" w:hAnsi="EB Garamond" w:cs="EB Garamond"/>
          <w:color w:val="582F0E"/>
        </w:rPr>
        <w:t xml:space="preserve"> (luka jakościowa, nie czysta). Dodatkowo </w:t>
      </w:r>
      <w:r>
        <w:rPr>
          <w:rFonts w:ascii="Consolas" w:hAnsi="Consolas" w:cs="Consolas"/>
          <w:color w:val="582F0E"/>
        </w:rPr>
        <w:t>repeat-risk</w:t>
      </w:r>
      <w:r>
        <w:rPr>
          <w:rFonts w:ascii="EB Garamond" w:hAnsi="EB Garamond" w:cs="EB Garamond"/>
          <w:color w:val="582F0E"/>
        </w:rPr>
        <w:t xml:space="preserve">: objaw-powierzchniowy „chroniczny wstyd za siebie" mocno zachodzi na istniejący „wstyd za własne życie" — rozróżnia tylko niuans metafory. Kotwica 512K („Dlaczego odczuwamy wstyd?") nie występuje w datasetcie → </w:t>
      </w:r>
      <w:r>
        <w:rPr>
          <w:rFonts w:ascii="EB Garamond" w:hAnsi="EB Garamond" w:cs="EB Garamond"/>
          <w:b/>
          <w:color w:val="582F0E"/>
        </w:rPr>
        <w:t>wymaga ręcznej weryfikacji z UI</w:t>
      </w:r>
      <w:r>
        <w:rPr>
          <w:rFonts w:ascii="EB Garamond" w:hAnsi="EB Garamond" w:cs="EB Garamond"/>
          <w:color w:val="582F0E"/>
        </w:rPr>
        <w:t xml:space="preserve"> (Z3 „wstydzę się siebie", related=10, niezależnie trzyma B-popyt=3).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idx 22 („stanę się matką") → HOLD ZŁOTO</w:t>
      </w:r>
      <w:r>
        <w:rPr>
          <w:rFonts w:ascii="EB Garamond" w:hAnsi="EB Garamond" w:cs="EB Garamond"/>
          <w:color w:val="582F0E"/>
        </w:rPr>
        <w:t xml:space="preserve"> (najbardziej obronne złoto, benchmark reguły muzycznej). 601K to teledysk (Adult Contemporary), po odsianiu pole cienkie (Natalia Tur 11765 typologia, ≤2/5). Bilingual-concern (najsilniejszy EN-evergreen + szukana KSIĄŻKA w autocomplete) realny, ale brak polskiej podaży z trakcją na kąt → flaga tylko jako </w:t>
      </w:r>
      <w:r>
        <w:rPr>
          <w:rFonts w:ascii="EB Garamond" w:hAnsi="EB Garamond" w:cs="EB Garamond"/>
          <w:b/>
          <w:color w:val="582F0E"/>
        </w:rPr>
        <w:t>manualny check Trends PL-vs-EN przed produkcją</w:t>
      </w:r>
      <w:r>
        <w:rPr>
          <w:rFonts w:ascii="EB Garamond" w:hAnsi="EB Garamond" w:cs="EB Garamond"/>
          <w:color w:val="582F0E"/>
        </w:rPr>
        <w:t>, nie zmiana tieru.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Kalibracja B-popytu (idx 1 jako wzorzec).</w:t>
      </w:r>
      <w:r>
        <w:rPr>
          <w:rFonts w:ascii="EB Garamond" w:hAnsi="EB Garamond" w:cs="EB Garamond"/>
          <w:color w:val="582F0E"/>
        </w:rPr>
        <w:t xml:space="preserve"> related=1 + jeden literalny sample + kotwica tylko kategoryjna = B-popyt 2. Zastosowane spójnie: idx 39 → 2. idx 31 utrzymuje B-popyt=3, bo jego sample „dlaczego nic mnie nie cieszy" stoi na czele </w:t>
      </w:r>
      <w:r>
        <w:rPr>
          <w:rFonts w:ascii="EB Garamond" w:hAnsi="EB Garamond" w:cs="EB Garamond"/>
          <w:b/>
          <w:color w:val="582F0E"/>
        </w:rPr>
        <w:t>bogatego, nie-somatycznego</w:t>
      </w:r>
      <w:r>
        <w:rPr>
          <w:rFonts w:ascii="EB Garamond" w:hAnsi="EB Garamond" w:cs="EB Garamond"/>
          <w:color w:val="582F0E"/>
        </w:rPr>
        <w:t xml:space="preserve"> klastra Z3 (cieszy/interesuje/obchodzi/śmieszy) — w przeciwieństwie do somatycznie skażonych klastrów idx 1/39.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idx 9 („mur/odpychasz")</w:t>
      </w:r>
      <w:r>
        <w:rPr>
          <w:rFonts w:ascii="EB Garamond" w:hAnsi="EB Garamond" w:cs="EB Garamond"/>
          <w:color w:val="582F0E"/>
        </w:rPr>
        <w:t xml:space="preserve"> — demand_sugg_total=4 graniczne, ale 3 zgodne on-angle samples → B-popyt=2 utrzymane; </w:t>
      </w:r>
      <w:r>
        <w:rPr>
          <w:rFonts w:ascii="EB Garamond" w:hAnsi="EB Garamond" w:cs="EB Garamond"/>
          <w:b/>
          <w:color w:val="582F0E"/>
        </w:rPr>
        <w:t>przed produkcją reseed</w:t>
      </w:r>
      <w:r>
        <w:rPr>
          <w:rFonts w:ascii="EB Garamond" w:hAnsi="EB Garamond" w:cs="EB Garamond"/>
          <w:color w:val="582F0E"/>
        </w:rPr>
        <w:t xml:space="preserve"> („dlaczego odpycham bliskich", „uciekam gdy ktoś się zbliża").</w:t>
      </w:r>
    </w:p>
    <w:p>
      <w:pPr>
        <w:pStyle w:val="Heading2"/>
      </w:pPr>
      <w:r>
        <w:rPr>
          <w:rFonts w:ascii="EB Garamond" w:hAnsi="EB Garamond" w:cs="EB Garamond"/>
          <w:color w:val="582F0E"/>
        </w:rPr>
        <w:t>Rekomendowane pierwsze 5 (produkcja teraz)</w:t>
      </w:r>
    </w:p>
    <w:p>
      <w:r>
        <w:rPr>
          <w:rFonts w:ascii="EB Garamond" w:hAnsi="EB Garamond" w:cs="EB Garamond"/>
          <w:color w:val="582F0E"/>
        </w:rPr>
        <w:t xml:space="preserve">Trzy ZŁOTA + dwa najmocniejsze SREBRA o czystej podaży (B-podaż=3) i różnych objawach/architekturach (anti-repeat + różnorodność architektur jako tie-break). Klaster odrętwienia świadomie ograniczony do </w:t>
      </w:r>
      <w:r>
        <w:rPr>
          <w:rFonts w:ascii="EB Garamond" w:hAnsi="EB Garamond" w:cs="EB Garamond"/>
          <w:b/>
          <w:color w:val="582F0E"/>
        </w:rPr>
        <w:t>jednego</w:t>
      </w:r>
      <w:r>
        <w:rPr>
          <w:rFonts w:ascii="EB Garamond" w:hAnsi="EB Garamond" w:cs="EB Garamond"/>
          <w:color w:val="582F0E"/>
        </w:rPr>
        <w:t xml:space="preserve"> z dwóch złot odrętwienia w pierwszej piątce (idx 24), by nie kanibalizować widza serią pod rząd.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1. „Boję się, że stanę się swoją matką (albo swoim ojcem)" — ZŁOTO (idx 22, suma 12)</w:t>
      </w:r>
    </w:p>
    <w:p>
      <w:r>
        <w:rPr>
          <w:rFonts w:ascii="EB Garamond" w:hAnsi="EB Garamond" w:cs="EB Garamond"/>
          <w:b/>
          <w:color w:val="582F0E"/>
        </w:rPr>
        <w:t>Archetyp:</w:t>
      </w:r>
      <w:r>
        <w:rPr>
          <w:rFonts w:ascii="EB Garamond" w:hAnsi="EB Garamond" w:cs="EB Garamond"/>
          <w:color w:val="582F0E"/>
        </w:rPr>
        <w:t xml:space="preserve"> becoming-the-parent-you-feared. </w:t>
      </w:r>
      <w:r>
        <w:rPr>
          <w:rFonts w:ascii="EB Garamond" w:hAnsi="EB Garamond" w:cs="EB Garamond"/>
          <w:b/>
          <w:color w:val="582F0E"/>
        </w:rPr>
        <w:t>Architektura:</w:t>
      </w:r>
      <w:r>
        <w:rPr>
          <w:rFonts w:ascii="EB Garamond" w:hAnsi="EB Garamond" w:cs="EB Garamond"/>
          <w:color w:val="582F0E"/>
        </w:rPr>
        <w:t xml:space="preserve"> Composite Portrait.</w:t>
      </w:r>
    </w:p>
    <w:p>
      <w:r>
        <w:rPr>
          <w:rFonts w:ascii="EB Garamond" w:hAnsi="EB Garamond" w:cs="EB Garamond"/>
          <w:b/>
          <w:color w:val="582F0E"/>
        </w:rPr>
        <w:t>Dlaczego:</w:t>
      </w:r>
      <w:r>
        <w:rPr>
          <w:rFonts w:ascii="EB Garamond" w:hAnsi="EB Garamond" w:cs="EB Garamond"/>
          <w:color w:val="582F0E"/>
        </w:rPr>
        <w:t xml:space="preserve"> Najmocniejszy evergreen w całym lane (Crappy Childhood Fairy / Teahan / HealthyGamer, flagowce 500k+). B-popyt=3 wzorcowy: demand_sugg_related=21, „boję się że będę jak matka" w wielu wariantach Z3, w tym jako </w:t>
      </w:r>
      <w:r>
        <w:rPr>
          <w:rFonts w:ascii="EB Garamond" w:hAnsi="EB Garamond" w:cs="EB Garamond"/>
          <w:b/>
          <w:color w:val="582F0E"/>
        </w:rPr>
        <w:t>szukana książka</w:t>
      </w:r>
      <w:r>
        <w:rPr>
          <w:rFonts w:ascii="EB Garamond" w:hAnsi="EB Garamond" w:cs="EB Garamond"/>
          <w:color w:val="582F0E"/>
        </w:rPr>
        <w:t xml:space="preserve"> („…książka", „…empik") — twardy dowód natywnej werbalizacji bólu. B-podaż=3: jedyny 100k+ (601K) to teledysk Matyldy/Łukasiewicz, po odsianiu pole puste (typologia 11K). Idealnie trafia w hipotezę widowni (45+, kobiety, cluster rodzinny — tie-break 6). *Manualnie sprawdź Trends „jak nie być jak matka" PL-vs-EN przed nagraniem.*</w:t>
      </w:r>
    </w:p>
    <w:p>
      <w:r>
        <w:rPr>
          <w:rFonts w:ascii="EB Garamond" w:hAnsi="EB Garamond" w:cs="EB Garamond"/>
          <w:b/>
          <w:color w:val="582F0E"/>
        </w:rPr>
        <w:t>Zalążek hooka:</w:t>
      </w:r>
      <w:r>
        <w:rPr>
          <w:rFonts w:ascii="EB Garamond" w:hAnsi="EB Garamond" w:cs="EB Garamond"/>
          <w:color w:val="582F0E"/>
        </w:rPr>
        <w:t xml:space="preserve"> „Łapiesz się na geście, na tonie głosu — na czymś, czego przysięgłaś sobie nigdy nie powtórzyć. I przez sekundę w lustrze widzisz nie siebie, tylko osobę, przed którą całe życie uciekałaś."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2. „Nie umiesz płakać, choć bardzo byś chciał" — ZŁOTO (idx 24, suma 12)</w:t>
      </w:r>
    </w:p>
    <w:p>
      <w:r>
        <w:rPr>
          <w:rFonts w:ascii="EB Garamond" w:hAnsi="EB Garamond" w:cs="EB Garamond"/>
          <w:b/>
          <w:color w:val="582F0E"/>
        </w:rPr>
        <w:t>Archetyp:</w:t>
      </w:r>
      <w:r>
        <w:rPr>
          <w:rFonts w:ascii="EB Garamond" w:hAnsi="EB Garamond" w:cs="EB Garamond"/>
          <w:color w:val="582F0E"/>
        </w:rPr>
        <w:t xml:space="preserve"> frozen-feeling / emocjonalne odrętwienie z dzieciństwa. </w:t>
      </w:r>
      <w:r>
        <w:rPr>
          <w:rFonts w:ascii="EB Garamond" w:hAnsi="EB Garamond" w:cs="EB Garamond"/>
          <w:b/>
          <w:color w:val="582F0E"/>
        </w:rPr>
        <w:t>Architektura:</w:t>
      </w:r>
      <w:r>
        <w:rPr>
          <w:rFonts w:ascii="EB Garamond" w:hAnsi="EB Garamond" w:cs="EB Garamond"/>
          <w:color w:val="582F0E"/>
        </w:rPr>
        <w:t xml:space="preserve"> Forensic Case Study.</w:t>
      </w:r>
    </w:p>
    <w:p>
      <w:r>
        <w:rPr>
          <w:rFonts w:ascii="EB Garamond" w:hAnsi="EB Garamond" w:cs="EB Garamond"/>
          <w:b/>
          <w:color w:val="582F0E"/>
        </w:rPr>
        <w:t>Dlaczego:</w:t>
      </w:r>
      <w:r>
        <w:rPr>
          <w:rFonts w:ascii="EB Garamond" w:hAnsi="EB Garamond" w:cs="EB Garamond"/>
          <w:color w:val="582F0E"/>
        </w:rPr>
        <w:t xml:space="preserve"> Udowodniony wielokanałowy evergreen odrętwienia (HealthyGamer 735K, Morton 610K, Eilers 348K). B-popyt=3: „dlaczego nie potrafię płakać" to druga podpowiedź bogatego klastra „nie potrafię…" (Z3 l.124-134, related=10). B-podaż=3: jedyny 100k+ to </w:t>
      </w:r>
      <w:r>
        <w:rPr>
          <w:rFonts w:ascii="EB Garamond" w:hAnsi="EB Garamond" w:cs="EB Garamond"/>
          <w:b/>
          <w:color w:val="582F0E"/>
        </w:rPr>
        <w:t>piosenka</w:t>
      </w:r>
      <w:r>
        <w:rPr>
          <w:rFonts w:ascii="EB Garamond" w:hAnsi="EB Garamond" w:cs="EB Garamond"/>
          <w:color w:val="582F0E"/>
        </w:rPr>
        <w:t xml:space="preserve"> „Pozwól mi płakać" 223K (szum), realne eseje mikroskopijne (Tandem 11K, CICHE RANY 106) — czysta luka. Najostrzejszy, najbardziej rozpoznawalny objaw z całego klastra odrętwienia.</w:t>
      </w:r>
    </w:p>
    <w:p>
      <w:r>
        <w:rPr>
          <w:rFonts w:ascii="EB Garamond" w:hAnsi="EB Garamond" w:cs="EB Garamond"/>
          <w:b/>
          <w:color w:val="582F0E"/>
        </w:rPr>
        <w:t>Zalążek hooka:</w:t>
      </w:r>
      <w:r>
        <w:rPr>
          <w:rFonts w:ascii="EB Garamond" w:hAnsi="EB Garamond" w:cs="EB Garamond"/>
          <w:color w:val="582F0E"/>
        </w:rPr>
        <w:t xml:space="preserve"> „Coś w tobie zamknęło się dawno temu. Patrzysz na własny smutek jakby zza szyby — widzisz go, a nie możesz dosięgnąć; jakby płacz był pozwoleniem, którego nigdy ci nie wydano."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3. „Dlaczego nie umiesz okazywać uczuć — nawet tym, których kochasz" — ZŁOTO (idx 10, suma 12)</w:t>
      </w:r>
    </w:p>
    <w:p>
      <w:r>
        <w:rPr>
          <w:rFonts w:ascii="EB Garamond" w:hAnsi="EB Garamond" w:cs="EB Garamond"/>
          <w:b/>
          <w:color w:val="582F0E"/>
        </w:rPr>
        <w:t>Archetyp:</w:t>
      </w:r>
      <w:r>
        <w:rPr>
          <w:rFonts w:ascii="EB Garamond" w:hAnsi="EB Garamond" w:cs="EB Garamond"/>
          <w:color w:val="582F0E"/>
        </w:rPr>
        <w:t xml:space="preserve"> emotional inexpressiveness / wyuczona czujność. </w:t>
      </w:r>
      <w:r>
        <w:rPr>
          <w:rFonts w:ascii="EB Garamond" w:hAnsi="EB Garamond" w:cs="EB Garamond"/>
          <w:b/>
          <w:color w:val="582F0E"/>
        </w:rPr>
        <w:t>Architektura:</w:t>
      </w:r>
      <w:r>
        <w:rPr>
          <w:rFonts w:ascii="EB Garamond" w:hAnsi="EB Garamond" w:cs="EB Garamond"/>
          <w:color w:val="582F0E"/>
        </w:rPr>
        <w:t xml:space="preserve"> Forensic Case Study.</w:t>
      </w:r>
    </w:p>
    <w:p>
      <w:r>
        <w:rPr>
          <w:rFonts w:ascii="EB Garamond" w:hAnsi="EB Garamond" w:cs="EB Garamond"/>
          <w:b/>
          <w:color w:val="582F0E"/>
        </w:rPr>
        <w:t>Dlaczego:</w:t>
      </w:r>
      <w:r>
        <w:rPr>
          <w:rFonts w:ascii="EB Garamond" w:hAnsi="EB Garamond" w:cs="EB Garamond"/>
          <w:color w:val="582F0E"/>
        </w:rPr>
        <w:t xml:space="preserve"> Evergreen (Teahan/HealthyGamer, alexytymia/numbness). B-popyt=3: „dlaczego nie potrafię okazywać uczuć" </w:t>
      </w:r>
      <w:r>
        <w:rPr>
          <w:rFonts w:ascii="EB Garamond" w:hAnsi="EB Garamond" w:cs="EB Garamond"/>
          <w:b/>
          <w:color w:val="582F0E"/>
        </w:rPr>
        <w:t>dosłownie</w:t>
      </w:r>
      <w:r>
        <w:rPr>
          <w:rFonts w:ascii="EB Garamond" w:hAnsi="EB Garamond" w:cs="EB Garamond"/>
          <w:color w:val="582F0E"/>
        </w:rPr>
        <w:t xml:space="preserve"> w demand_samples (Z3, related=10). B-podaż=3 — najczystsza luka w zestawie: wszystkie 5 on-topic to </w:t>
      </w:r>
      <w:r>
        <w:rPr>
          <w:rFonts w:ascii="EB Garamond" w:hAnsi="EB Garamond" w:cs="EB Garamond"/>
          <w:b/>
          <w:color w:val="582F0E"/>
        </w:rPr>
        <w:t>porada relacyjna obwiniająca partnera</w:t>
      </w:r>
      <w:r>
        <w:rPr>
          <w:rFonts w:ascii="EB Garamond" w:hAnsi="EB Garamond" w:cs="EB Garamond"/>
          <w:color w:val="582F0E"/>
        </w:rPr>
        <w:t xml:space="preserve"> („dziewczyna nie okazuje uczuć", „jak zdobyć kobietę", max 17K), ZERO ciepłego pierwszoosobowego rozpoznania. Różny objaw (twarz zastyga / słowa nie wychodzą) od idx 24 (smutek-zza-szyby) — produkować z wyraźnie inną metaforą centralną.</w:t>
      </w:r>
    </w:p>
    <w:p>
      <w:r>
        <w:rPr>
          <w:rFonts w:ascii="EB Garamond" w:hAnsi="EB Garamond" w:cs="EB Garamond"/>
          <w:b/>
          <w:color w:val="582F0E"/>
        </w:rPr>
        <w:t>Zalążek hooka:</w:t>
      </w:r>
      <w:r>
        <w:rPr>
          <w:rFonts w:ascii="EB Garamond" w:hAnsi="EB Garamond" w:cs="EB Garamond"/>
          <w:color w:val="582F0E"/>
        </w:rPr>
        <w:t xml:space="preserve"> „Czujesz mnóstwo — naprawdę. Ale w chwili, gdy trzeba to pokazać, twarz zastyga, a słowa zostają w gardle. To nie chłód. To coś, czego nauczyłeś się dawno temu: że pokazać uczucie znaczy zaryzykować."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4. „Twoje życie nie zatrzymało się nagle — osuwało się tak wolno, że tego nie zauważyłeś" — SREBRO (idx 19, suma 11)</w:t>
      </w:r>
    </w:p>
    <w:p>
      <w:r>
        <w:rPr>
          <w:rFonts w:ascii="EB Garamond" w:hAnsi="EB Garamond" w:cs="EB Garamond"/>
          <w:b/>
          <w:color w:val="582F0E"/>
        </w:rPr>
        <w:t>Archetyp:</w:t>
      </w:r>
      <w:r>
        <w:rPr>
          <w:rFonts w:ascii="EB Garamond" w:hAnsi="EB Garamond" w:cs="EB Garamond"/>
          <w:color w:val="582F0E"/>
        </w:rPr>
        <w:t xml:space="preserve"> slow-drift stagnation / niewidzialne utknięcie. </w:t>
      </w:r>
      <w:r>
        <w:rPr>
          <w:rFonts w:ascii="EB Garamond" w:hAnsi="EB Garamond" w:cs="EB Garamond"/>
          <w:b/>
          <w:color w:val="582F0E"/>
        </w:rPr>
        <w:t>Architektura:</w:t>
      </w:r>
      <w:r>
        <w:rPr>
          <w:rFonts w:ascii="EB Garamond" w:hAnsi="EB Garamond" w:cs="EB Garamond"/>
          <w:color w:val="582F0E"/>
        </w:rPr>
        <w:t xml:space="preserve"> Forensic Case Study.</w:t>
      </w:r>
    </w:p>
    <w:p>
      <w:r>
        <w:rPr>
          <w:rFonts w:ascii="EB Garamond" w:hAnsi="EB Garamond" w:cs="EB Garamond"/>
          <w:b/>
          <w:color w:val="582F0E"/>
        </w:rPr>
        <w:t>Dlaczego:</w:t>
      </w:r>
      <w:r>
        <w:rPr>
          <w:rFonts w:ascii="EB Garamond" w:hAnsi="EB Garamond" w:cs="EB Garamond"/>
          <w:color w:val="582F0E"/>
        </w:rPr>
        <w:t xml:space="preserve"> Najmocniejsze SREBRO blisko złota — A/B-podaż/C wszystkie 3, jedyny hamulec to cieńsza werbalizacja frazy (B-popyt=2). „Powolny dryf" to flagowy egzystencjalny lane (Einzelgänger, PoW). B-podaż=3 wzorcowa: supply_ontopic_n=0 przy realnym popycie („czuję że przegrałem życie" w Z3 + „jak nie odkładać życia na jutro" 235K jako kotwica). Inny objaw/metafora niż „wstyd za własne życie" — nie repeat.</w:t>
      </w:r>
    </w:p>
    <w:p>
      <w:r>
        <w:rPr>
          <w:rFonts w:ascii="EB Garamond" w:hAnsi="EB Garamond" w:cs="EB Garamond"/>
          <w:b/>
          <w:color w:val="582F0E"/>
        </w:rPr>
        <w:t>Zalążek hooka:</w:t>
      </w:r>
      <w:r>
        <w:rPr>
          <w:rFonts w:ascii="EB Garamond" w:hAnsi="EB Garamond" w:cs="EB Garamond"/>
          <w:color w:val="582F0E"/>
        </w:rPr>
        <w:t xml:space="preserve"> „To nie był jeden dramatyczny dzień. Twoje życie osuwało się po cichu — suma tysiąca małych „jutro", których nikt nie zauważył. Łącznie z tobą."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5. „Wciąż starasz się zasłużyć na miłość, której nigdy nie dostałeś za darmo" — SREBRO (idx 26, suma 11)</w:t>
      </w:r>
    </w:p>
    <w:p>
      <w:r>
        <w:rPr>
          <w:rFonts w:ascii="EB Garamond" w:hAnsi="EB Garamond" w:cs="EB Garamond"/>
          <w:b/>
          <w:color w:val="582F0E"/>
        </w:rPr>
        <w:t>Archetyp:</w:t>
      </w:r>
      <w:r>
        <w:rPr>
          <w:rFonts w:ascii="EB Garamond" w:hAnsi="EB Garamond" w:cs="EB Garamond"/>
          <w:color w:val="582F0E"/>
        </w:rPr>
        <w:t xml:space="preserve"> earning-love / nigdy-niewygrana walka o uznanie rodzica. </w:t>
      </w:r>
      <w:r>
        <w:rPr>
          <w:rFonts w:ascii="EB Garamond" w:hAnsi="EB Garamond" w:cs="EB Garamond"/>
          <w:b/>
          <w:color w:val="582F0E"/>
        </w:rPr>
        <w:t>Architektura:</w:t>
      </w:r>
      <w:r>
        <w:rPr>
          <w:rFonts w:ascii="EB Garamond" w:hAnsi="EB Garamond" w:cs="EB Garamond"/>
          <w:color w:val="582F0E"/>
        </w:rPr>
        <w:t xml:space="preserve"> Systems Audit.</w:t>
      </w:r>
    </w:p>
    <w:p>
      <w:r>
        <w:rPr>
          <w:rFonts w:ascii="EB Garamond" w:hAnsi="EB Garamond" w:cs="EB Garamond"/>
          <w:b/>
          <w:color w:val="582F0E"/>
        </w:rPr>
        <w:t>Dlaczego:</w:t>
      </w:r>
      <w:r>
        <w:rPr>
          <w:rFonts w:ascii="EB Garamond" w:hAnsi="EB Garamond" w:cs="EB Garamond"/>
          <w:color w:val="582F0E"/>
        </w:rPr>
        <w:t xml:space="preserve"> Flagowy archetyp rany dzieciństwa (Teahan, HealthyGamer, conditional love). B-podaż=3: jedyny 100k+ to </w:t>
      </w:r>
      <w:r>
        <w:rPr>
          <w:rFonts w:ascii="EB Garamond" w:hAnsi="EB Garamond" w:cs="EB Garamond"/>
          <w:b/>
          <w:color w:val="582F0E"/>
        </w:rPr>
        <w:t>piosenka</w:t>
      </w:r>
      <w:r>
        <w:rPr>
          <w:rFonts w:ascii="EB Garamond" w:hAnsi="EB Garamond" w:cs="EB Garamond"/>
          <w:color w:val="582F0E"/>
        </w:rPr>
        <w:t xml:space="preserve"> „Nie muszę być idealna" 390K (szum), realne eseje mikro (560/52/14) — czysta luka. B-popyt=2 (fraza-ból literalna/cieńsza, kotwica pośrednia) trzyma poniżej złota. Inny objaw (zarabianie pracą) niż idx 29 (czekanie na słowo) — nie repeat; Systems Audit różnicuje architekturę względem trzech Composite/Forensic powyżej.</w:t>
      </w:r>
    </w:p>
    <w:p>
      <w:r>
        <w:rPr>
          <w:rFonts w:ascii="EB Garamond" w:hAnsi="EB Garamond" w:cs="EB Garamond"/>
          <w:b/>
          <w:color w:val="582F0E"/>
        </w:rPr>
        <w:t>Zalążek hooka:</w:t>
      </w:r>
      <w:r>
        <w:rPr>
          <w:rFonts w:ascii="EB Garamond" w:hAnsi="EB Garamond" w:cs="EB Garamond"/>
          <w:color w:val="582F0E"/>
        </w:rPr>
        <w:t xml:space="preserve"> „Pracujesz, osiągasz, dajesz z siebie wszystko — a w środku wciąż słychać to samo: że to nie wystarcza. Bo gonisz uznanie kogoś, kto już dawno przestał patrzeć."</w:t>
      </w:r>
    </w:p>
    <w:p>
      <w:pPr>
        <w:pStyle w:val="Heading2"/>
      </w:pPr>
      <w:r>
        <w:rPr>
          <w:rFonts w:ascii="EB Garamond" w:hAnsi="EB Garamond" w:cs="EB Garamond"/>
          <w:color w:val="582F0E"/>
        </w:rPr>
        <w:t>Pełny ranking</w:t>
      </w:r>
    </w:p>
    <w:p>
      <w:pPr>
        <w:ind w:left="432"/>
      </w:pPr>
      <w:r>
        <w:rPr>
          <w:rFonts w:ascii="EB Garamond" w:hAnsi="EB Garamond" w:cs="EB Garamond"/>
          <w:i/>
          <w:color w:val="582F0E"/>
        </w:rPr>
        <w:t xml:space="preserve">Pozycje z flagą pułapki (idx 31 </w:t>
      </w:r>
      <w:r>
        <w:rPr>
          <w:rFonts w:ascii="Consolas" w:hAnsi="Consolas" w:cs="Consolas"/>
          <w:i/>
          <w:color w:val="582F0E"/>
        </w:rPr>
        <w:t>bilingual-served</w:t>
      </w:r>
      <w:r>
        <w:rPr>
          <w:rFonts w:ascii="EB Garamond" w:hAnsi="EB Garamond" w:cs="EB Garamond"/>
          <w:i/>
          <w:color w:val="582F0E"/>
        </w:rPr>
        <w:t xml:space="preserve">, idx 6 </w:t>
      </w:r>
      <w:r>
        <w:rPr>
          <w:rFonts w:ascii="Consolas" w:hAnsi="Consolas" w:cs="Consolas"/>
          <w:i/>
          <w:color w:val="582F0E"/>
        </w:rPr>
        <w:t>repeat-risk</w:t>
      </w:r>
      <w:r>
        <w:rPr>
          <w:rFonts w:ascii="EB Garamond" w:hAnsi="EB Garamond" w:cs="EB Garamond"/>
          <w:i/>
          <w:color w:val="582F0E"/>
        </w:rPr>
        <w:t xml:space="preserve">) ujęte w rankingu z oznaczeniem, ale </w:t>
      </w:r>
      <w:r>
        <w:rPr>
          <w:rFonts w:ascii="EB Garamond" w:hAnsi="EB Garamond" w:cs="EB Garamond"/>
          <w:b/>
          <w:i/>
          <w:color w:val="582F0E"/>
        </w:rPr>
        <w:t>poza produkcją</w:t>
      </w:r>
      <w:r>
        <w:rPr>
          <w:rFonts w:ascii="EB Garamond" w:hAnsi="EB Garamond" w:cs="EB Garamond"/>
          <w:i/>
          <w:color w:val="582F0E"/>
        </w:rPr>
        <w:t xml:space="preserve"> — szczegóły w sekcji „Pułapki / odrzucone". Sortowanie: ZŁOTO → suma malejąco → tie-breaki (B-podaż, B-popyt, C).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582F0E"/>
          <w:left w:val="single" w:sz="4" w:space="0" w:color="582F0E"/>
          <w:bottom w:val="single" w:sz="4" w:space="0" w:color="582F0E"/>
          <w:right w:val="single" w:sz="4" w:space="0" w:color="582F0E"/>
          <w:insideH w:val="single" w:sz="4" w:space="0" w:color="582F0E"/>
          <w:insideV w:val="single" w:sz="4" w:space="0" w:color="582F0E"/>
        </w:tblBorders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#</w:t>
            </w:r>
          </w:p>
        </w:tc>
        <w:tc>
          <w:tcPr>
            <w:tcW w:type="dxa" w:w="785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Temat (PL, język bólu)</w:t>
            </w:r>
          </w:p>
        </w:tc>
        <w:tc>
          <w:tcPr>
            <w:tcW w:type="dxa" w:w="785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Archetyp</w:t>
            </w:r>
          </w:p>
        </w:tc>
        <w:tc>
          <w:tcPr>
            <w:tcW w:type="dxa" w:w="785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A</w:t>
            </w:r>
          </w:p>
        </w:tc>
        <w:tc>
          <w:tcPr>
            <w:tcW w:type="dxa" w:w="785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B_pop</w:t>
            </w:r>
          </w:p>
        </w:tc>
        <w:tc>
          <w:tcPr>
            <w:tcW w:type="dxa" w:w="785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B_pod</w:t>
            </w:r>
          </w:p>
        </w:tc>
        <w:tc>
          <w:tcPr>
            <w:tcW w:type="dxa" w:w="785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C</w:t>
            </w:r>
          </w:p>
        </w:tc>
        <w:tc>
          <w:tcPr>
            <w:tcW w:type="dxa" w:w="785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Suma</w:t>
            </w:r>
          </w:p>
        </w:tc>
        <w:tc>
          <w:tcPr>
            <w:tcW w:type="dxa" w:w="785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ZŁOTO</w:t>
            </w:r>
          </w:p>
        </w:tc>
        <w:tc>
          <w:tcPr>
            <w:tcW w:type="dxa" w:w="785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Architektura</w:t>
            </w:r>
          </w:p>
        </w:tc>
        <w:tc>
          <w:tcPr>
            <w:tcW w:type="dxa" w:w="785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Werdykt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Boję się, że stanę się swoją matką (albo swoim ojcem)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becoming-the-parent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✅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Composite Portrait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ZŁOTO — bogaty natywny popyt (nawet szukana książka), 601K to teledysk; *manual bilingual-check*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Nie umiesz płakać, choć bardzo byś chciał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frozen-feeling / numbness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✅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Forensic Case Study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ZŁOTO — evergreen odrętwienia, podaż to piosenka + mikro-eseje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Dlaczego nie umiesz okazywać uczuć — nawet tym, których kochasz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emotional inexpressiveness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✅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Forensic Case Study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ZŁOTO — dosłowny popyt z Z3, cała podaż off-angle (porada o partnerze)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4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Twoje życie nie zatrzymało się nagle — osuwało się tak wolno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slow-drift stagnation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11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Forensic Case Study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mocne — pusta podaż, hamulec to cieńsza werbalizacja frazy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5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Boisz się, że twoje życie już się nie zmieni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quiet resignation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11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Historical Reversal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pusta podaż na kąt (1M to off-topic hazard), B-popyt=2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6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Patrzysz na siebie i czujesz, że marnujesz swój potencjał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wasted potential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11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Forensic Case Study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9 filmów ale wszystkie clickbait-optymalizacja (max 39K), czysta luka jakościowa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7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Mur, który miał cię chronić — odpychasz ludzi, których chcesz blisko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avoidant push-pull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11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Systems Audit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pusta podaż; popyt cienki (total=4), reseed przed produkcją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8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Dlaczego trzymasz wszystkich na dystans — i nazywasz to niezależnością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counter-dependence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11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Historical Reversal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pusta on-topic podaż, kąt o krok od Z3; różny od #7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9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Dlaczego nie potrafisz po prostu przyjąć, że ktoś cię kocha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cant-accept-love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11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Socratic Challenge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kąt przyjmowania miłości pusty, fraza o krok od Z3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10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Ciągle przepraszasz za to, że w ogóle jesteś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self-erasure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11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Composite Portrait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blisko złota — czysta luka (100k+ to piosenki), popyt zdławiony somatycznym seedem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11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Wstydzisz się tego, skąd jesteś — domu, rodziny, dzieciństwa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origin-shame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11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Composite Portrait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mocne A, czysta luka, dokładny kąt origin-shame niedoprecyzowany w AC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Wciąż starasz się zasłużyć na miłość, której nigdy nie dostałeś za darmo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earning-love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11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Systems Audit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flagowy archetyp, czysta luka; kotwica wielkości to piosenka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Boisz się mieć dziecko, żeby nie skrzywdzić go tak, jak ciebie skrzywdzono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breaking-the-cycle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11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Composite Portrait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pusta podaż; klaster „boję się" zdominowany health-anxiety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14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Dlaczego czujesz się niepotrzebny, choć nikt cię nie odrzucił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feeling worthless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11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Composite Portrait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popyt realny w Z3, bez pełnej kotwicy wielkości na kąt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15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Dlaczego nie potrafisz kochać — chociaż bardzo chcesz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blocked attachment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11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Socratic Challenge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twardy popyt, ale 206K inkumbent (Langusta) cofa B-podaż do luki jakościowej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16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Samotny w pełnym pokoju — najbardziej sam wśród ludzi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loneliness alone-in-crowd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11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Composite Portrait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9 on-topic + sąsiad 111K (JASNA STRONA); dzieli objaw z #17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17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Tłumacz, który nigdy nie odpoczywa — samotny, choć ciągle z ludźmi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people-pleasing loneliness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11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Composite Portrait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generyczny inkumbent 111K; różny od #16 (maska vs tłum), produkować rozłącznie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18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Nie jesteś leniwy — po prostu nie masz już z czego czerpać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depletion not defect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11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Composite Portrait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twardy popyt (kotwica 233K), ten sam 233K inkumbent (Trojanowski) cofa B-podaż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19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Wstajesz rano i nie wiesz, po co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loss of meaning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11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Socratic Challenge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popyt mocny, duża podaż na „sens życia" (Sasana 436K) kapuje lukę do jakościowej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20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Dlaczego cudza pochwała spływa po tobie, a krytyka zostaje na tygodnie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negativity bias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10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Systems Audit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A=2 (mid-tier evergreen), solidna luka na wąskim, realnym objawie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21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Mijają lata, a ty czujesz, że ich nie przeżyłeś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unremembered years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10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Socratic Challenge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(korekta z ZŁOTA) — kotwica popytu to muzyka (nie liczy się), C cofnięte do 2 (percepcja czasu)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Ciągle czekasz, aż rodzic wreszcie powie „jestem z ciebie dumny"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waiting child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10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Historical Reversal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flagowy archetyp + mocna kotwica, ale pole rodzicielskie szeroko zajęte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Dlaczego czekasz, aż będziesz gotowy, zanim pozwolisz sobie zacząć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chronic unreadiness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10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Socratic Challenge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7 słabych on-topic = tylko luka jakościowa, B-popyt=2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24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Czekasz na dzień, w którym wreszcie ci się zachce — a on nie przychodzi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waiting-for-motivation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10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Historical Reversal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mocne A/C, fraza-popyt cienka, przyległa nisza motywacji ma 233k gracza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25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Czekasz, aż życie się w końcu zacznie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deferred life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10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Composite Portrait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luka tylko jakościowa (16 słabych filmów), B-popyt umiarkowany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26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Dlaczego rano już jesteś zmęczony tym, czego jeszcze nie zacząłeś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anticipatory fatigue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9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Forensic Case Study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realny gap, ale popyt skażony somatyką i A mid-tier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27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Stoisz w miejscu — każda droga oznacza stratę reszty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decision-paralysis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9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Socratic Challenge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czysta luka, ale A mid-tier i C wymaga obrony przed ramą poradnika kariery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28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Im dłużej zwlekasz, tym trudniej zacząć — i wiesz o tym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shame-procrastination loop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8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Systems Audit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graniczne — seed mocno zaszumiony, A i B-podaż mid-tier</w:t>
            </w:r>
          </w:p>
        </w:tc>
      </w:tr>
      <w:tr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29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Nie odpoczywasz, kiedy odpoczywasz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guilty-rest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8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Forensic Case Study</w:t>
            </w:r>
          </w:p>
        </w:tc>
        <w:tc>
          <w:tcPr>
            <w:tcW w:type="dxa" w:w="785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najsłabsze — popyt prawie somatyczny, podaż zatłoczona zdrowiem/snem</w:t>
            </w:r>
          </w:p>
        </w:tc>
      </w:tr>
    </w:tbl>
    <w:p/>
    <w:p>
      <w:r>
        <w:rPr>
          <w:rFonts w:ascii="EB Garamond" w:hAnsi="EB Garamond" w:cs="EB Garamond"/>
          <w:b/>
          <w:color w:val="582F0E"/>
        </w:rPr>
        <w:t>Z flagą pułapki (przeszły bramkę arytmetycznie, wyniesione poza ranking produkcyjny):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582F0E"/>
          <w:left w:val="single" w:sz="4" w:space="0" w:color="582F0E"/>
          <w:bottom w:val="single" w:sz="4" w:space="0" w:color="582F0E"/>
          <w:right w:val="single" w:sz="4" w:space="0" w:color="582F0E"/>
          <w:insideH w:val="single" w:sz="4" w:space="0" w:color="582F0E"/>
          <w:insideV w:val="single" w:sz="4" w:space="0" w:color="582F0E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Temat</w:t>
            </w:r>
          </w:p>
        </w:tc>
        <w:tc>
          <w:tcPr>
            <w:tcW w:type="dxa" w:w="960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Archetyp</w:t>
            </w:r>
          </w:p>
        </w:tc>
        <w:tc>
          <w:tcPr>
            <w:tcW w:type="dxa" w:w="960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A</w:t>
            </w:r>
          </w:p>
        </w:tc>
        <w:tc>
          <w:tcPr>
            <w:tcW w:type="dxa" w:w="960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B_pop</w:t>
            </w:r>
          </w:p>
        </w:tc>
        <w:tc>
          <w:tcPr>
            <w:tcW w:type="dxa" w:w="960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B_pod</w:t>
            </w:r>
          </w:p>
        </w:tc>
        <w:tc>
          <w:tcPr>
            <w:tcW w:type="dxa" w:w="960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C</w:t>
            </w:r>
          </w:p>
        </w:tc>
        <w:tc>
          <w:tcPr>
            <w:tcW w:type="dxa" w:w="960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Suma</w:t>
            </w:r>
          </w:p>
        </w:tc>
        <w:tc>
          <w:tcPr>
            <w:tcW w:type="dxa" w:w="960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Flaga</w:t>
            </w:r>
          </w:p>
        </w:tc>
        <w:tc>
          <w:tcPr>
            <w:tcW w:type="dxa" w:w="960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Werdykt</w:t>
            </w:r>
          </w:p>
        </w:tc>
      </w:tr>
      <w:tr>
        <w:tc>
          <w:tcPr>
            <w:tcW w:type="dxa" w:w="9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Robisz wszystko jak należy, a w środku nic nie czujesz (idx 31)</w:t>
            </w:r>
          </w:p>
        </w:tc>
        <w:tc>
          <w:tcPr>
            <w:tcW w:type="dxa" w:w="9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anhedonia jako ochrona</w:t>
            </w:r>
          </w:p>
        </w:tc>
        <w:tc>
          <w:tcPr>
            <w:tcW w:type="dxa" w:w="9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9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9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9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9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11</w:t>
            </w:r>
          </w:p>
        </w:tc>
        <w:tc>
          <w:tcPr>
            <w:tcW w:type="dxa" w:w="960"/>
            <w:shd w:val="clear" w:fill="F4E5CA"/>
          </w:tcPr>
          <w:p>
            <w:r/>
            <w:r>
              <w:rPr>
                <w:rFonts w:ascii="Consolas" w:hAnsi="Consolas" w:cs="Consolas"/>
                <w:color w:val="582F0E"/>
              </w:rPr>
              <w:t>bilingual-served</w:t>
            </w:r>
          </w:p>
        </w:tc>
        <w:tc>
          <w:tcPr>
            <w:tcW w:type="dxa" w:w="9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anhedonia obsłużona po polsku dubbingiem klinicznym 348–735K (inny rejestr → ambiwalencja → SREBRO); B-podaż cap 2</w:t>
            </w:r>
          </w:p>
        </w:tc>
      </w:tr>
      <w:tr>
        <w:tc>
          <w:tcPr>
            <w:tcW w:type="dxa" w:w="9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Dlaczego wstydzisz się samego siebie, choć nikt cię nie ocenia (idx 6)</w:t>
            </w:r>
          </w:p>
        </w:tc>
        <w:tc>
          <w:tcPr>
            <w:tcW w:type="dxa" w:w="9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core shame</w:t>
            </w:r>
          </w:p>
        </w:tc>
        <w:tc>
          <w:tcPr>
            <w:tcW w:type="dxa" w:w="9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9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9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9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9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11</w:t>
            </w:r>
          </w:p>
        </w:tc>
        <w:tc>
          <w:tcPr>
            <w:tcW w:type="dxa" w:w="960"/>
            <w:shd w:val="clear" w:fill="F4E5CA"/>
          </w:tcPr>
          <w:p>
            <w:r/>
            <w:r>
              <w:rPr>
                <w:rFonts w:ascii="Consolas" w:hAnsi="Consolas" w:cs="Consolas"/>
                <w:color w:val="582F0E"/>
              </w:rPr>
              <w:t>repeat-risk</w:t>
            </w:r>
          </w:p>
        </w:tc>
        <w:tc>
          <w:tcPr>
            <w:tcW w:type="dxa" w:w="9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SREBRO — objaw zachodzi na „wstyd za własne życie"; realny esej-adjacent (Szymańska 20K) → B-podaż 2; kotwica 512K do ręcznej weryfikacji</w:t>
            </w:r>
          </w:p>
        </w:tc>
      </w:tr>
    </w:tbl>
    <w:p/>
    <w:p>
      <w:pPr>
        <w:pStyle w:val="Heading2"/>
      </w:pPr>
      <w:r>
        <w:rPr>
          <w:rFonts w:ascii="EB Garamond" w:hAnsi="EB Garamond" w:cs="EB Garamond"/>
          <w:color w:val="582F0E"/>
        </w:rPr>
        <w:t>Pułapki / odrzucone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Repeat (pokryte przez mocniejszy temat — w mapie jako „pokryte", nie do produkcji)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„Przestałeś się czymkolwiek ekscytować" (idx 39)</w:t>
      </w:r>
      <w:r>
        <w:rPr>
          <w:rFonts w:ascii="EB Garamond" w:hAnsi="EB Garamond" w:cs="EB Garamond"/>
          <w:color w:val="582F0E"/>
        </w:rPr>
        <w:t xml:space="preserve"> — </w:t>
      </w:r>
      <w:r>
        <w:rPr>
          <w:rFonts w:ascii="Consolas" w:hAnsi="Consolas" w:cs="Consolas"/>
          <w:color w:val="582F0E"/>
        </w:rPr>
        <w:t>repeat</w:t>
      </w:r>
      <w:r>
        <w:rPr>
          <w:rFonts w:ascii="EB Garamond" w:hAnsi="EB Garamond" w:cs="EB Garamond"/>
          <w:color w:val="582F0E"/>
        </w:rPr>
        <w:t xml:space="preserve"> wobec idx 31. Ten sam klaster Z3 („nic mnie nie cieszy/interesuje/obchodzi"), te same kotwice EN (HealthyGamer/Morton/Eilers), ten sam rdzeń-objaw odrętwienia. Rozróżnienie „zanik pragnienia vs radości" to free-text-furtka, którą anti-repeat odrzuca. B-popyt skalibrowane do 2 (related=1, cienki własny seed). Pole podaży faktycznie puste, ale kolizja popytu/objawu z idx 31 wyklucza z produkcji.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Dwujęzyczni (bilingual-served — najwyżej SREBRO; tu pod progiem/flagą)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„Wypaliłeś się i nawet odpoczynek już nie pomaga" (idx 35)</w:t>
      </w:r>
      <w:r>
        <w:rPr>
          <w:rFonts w:ascii="EB Garamond" w:hAnsi="EB Garamond" w:cs="EB Garamond"/>
          <w:color w:val="582F0E"/>
        </w:rPr>
        <w:t xml:space="preserve"> — </w:t>
      </w:r>
      <w:r>
        <w:rPr>
          <w:rFonts w:ascii="Consolas" w:hAnsi="Consolas" w:cs="Consolas"/>
          <w:color w:val="582F0E"/>
        </w:rPr>
        <w:t>dwujęzryczni</w:t>
      </w:r>
      <w:r>
        <w:rPr>
          <w:rFonts w:ascii="EB Garamond" w:hAnsi="EB Garamond" w:cs="EB Garamond"/>
          <w:color w:val="582F0E"/>
        </w:rPr>
        <w:t>. „Burnout" współ-dominuje w polskich wyszukiwaniach (head-to-head „wypalenie" vs „burnout"), a kąt somatyczny obsadzony dużą kliniką (Dr Kulczyński STRES/KORTYZOL 516K+467K). Seed somatyczny niesie szum intencji medycznej; C tylko żółte (rama ciągnie ku poradzie snu). Najwyżej SREBRO, capowane.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Odrzucone na bramce (B-popyt=1 — niedowerbalizowany kąt / cmentarz-ryzyko)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„Dlaczego czujesz się jak oszust…" (idx 0)</w:t>
      </w:r>
      <w:r>
        <w:rPr>
          <w:rFonts w:ascii="EB Garamond" w:hAnsi="EB Garamond" w:cs="EB Garamond"/>
          <w:color w:val="582F0E"/>
        </w:rPr>
        <w:t xml:space="preserve"> — B-popyt=1: demand_sugg_related=0, próbki to somatyczny szum („gorycz w ustach", „zapachy których nie ma"); kąt „oszust" nie werbalizuje się w Z3, brak kotwicy. A i C mocne, ale bramka pada.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„Dlaczego czujesz, że musisz zasłużyć na to, żeby istnieć" (idx 4)</w:t>
      </w:r>
      <w:r>
        <w:rPr>
          <w:rFonts w:ascii="EB Garamond" w:hAnsi="EB Garamond" w:cs="EB Garamond"/>
          <w:color w:val="582F0E"/>
        </w:rPr>
        <w:t xml:space="preserve"> — B-popyt=1: somatyczny szum, zerowa trakcja on-topic (25/13 wyświetleń), brak kotwicy. Bliskie cmentarz-ryzyku.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„Dlaczego twoje osiągnięcia nigdy nie czują się twoje" (idx 5)</w:t>
      </w:r>
      <w:r>
        <w:rPr>
          <w:rFonts w:ascii="EB Garamond" w:hAnsi="EB Garamond" w:cs="EB Garamond"/>
          <w:color w:val="582F0E"/>
        </w:rPr>
        <w:t xml:space="preserve"> — B-popyt=1: próbki to czysty szum generyczny; bliski kuzyn idx 0, dubluje rdzeń.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„Ludzie, którzy wolą być sami — wybór czy blizna" (idx 11)</w:t>
      </w:r>
      <w:r>
        <w:rPr>
          <w:rFonts w:ascii="EB Garamond" w:hAnsi="EB Garamond" w:cs="EB Garamond"/>
          <w:color w:val="582F0E"/>
        </w:rPr>
        <w:t xml:space="preserve"> — B-popyt=1: seed „czy to normalne" skażony szumem somatyczno-zwierzęcym (kot chrapie, noworodek kicha); werbalizacja kąta emocjonalnego cienka.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„Powtarzasz w głowie zdania, które usłyszałeś jako dziecko" (idx 27)</w:t>
      </w:r>
      <w:r>
        <w:rPr>
          <w:rFonts w:ascii="EB Garamond" w:hAnsi="EB Garamond" w:cs="EB Garamond"/>
          <w:color w:val="582F0E"/>
        </w:rPr>
        <w:t xml:space="preserve"> — B-popyt=1: kąt krytyka-wewnętrznego niedowerbalizowany w PL (autocomplete somatyczne), brak kotwicy. Niedowerbalizowany kąt, nie martwa kategoria.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„Czujesz się winny, gdy jest ci dobrze" (idx 28)</w:t>
      </w:r>
      <w:r>
        <w:rPr>
          <w:rFonts w:ascii="EB Garamond" w:hAnsi="EB Garamond" w:cs="EB Garamond"/>
          <w:color w:val="582F0E"/>
        </w:rPr>
        <w:t xml:space="preserve"> — B-popyt=1: fraza nie werbalizowana (somatyczny klaster „dlaczego czuję"), brak pokrewnego filmu ≥50k na temat.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Odrzucone na bramce (B-podaż=1 — pole obsadzone bezpośrednim hitem)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„Masz wszystko, a i tak czujesz, że czegoś brakuje" (idx 36)</w:t>
      </w:r>
      <w:r>
        <w:rPr>
          <w:rFonts w:ascii="EB Garamond" w:hAnsi="EB Garamond" w:cs="EB Garamond"/>
          <w:color w:val="582F0E"/>
        </w:rPr>
        <w:t xml:space="preserve"> — B-podaż=1: Kasia Sawicka „Dlaczego czuję wewnętrzną pustkę" 181K to bezpośrednie on-topic trafienie z dużym zasięgiem i przyzwoitym rejestrem psych (3-4/5) — luka pozorna.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EB Garamond" w:hAnsi="EB Garamond"/>
      <w:color w:val="582F0E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EB Garamond" w:hAnsi="EB Garamond"/>
      <w:b/>
      <w:bCs/>
      <w:color w:val="582F0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EB Garamond" w:hAnsi="EB Garamond"/>
      <w:b/>
      <w:bCs/>
      <w:color w:val="582F0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EB Garamond" w:hAnsi="EB Garamond"/>
      <w:b/>
      <w:bCs/>
      <w:color w:val="582F0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