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F6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br/>
              <w:br/>
              <w:t>PROCESSO DE ONBOARDING</w:t>
              <w:br/>
              <w:t>Servicos de Trafego Pago</w:t>
              <w:br/>
              <w:t>Meta Ads  |  Google Ads</w:t>
              <w:br/>
              <w:br/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B3F6E"/>
          <w:sz w:val="36"/>
        </w:rPr>
        <w:t>Bem-vindo(a)\!</w:t>
      </w:r>
    </w:p>
    <w:p>
      <w:pPr>
        <w:jc w:val="center"/>
      </w:pPr>
      <w:r>
        <w:rPr>
          <w:rFonts w:ascii="Arial" w:hAnsi="Arial"/>
          <w:sz w:val="22"/>
        </w:rPr>
        <w:t>Este documento guia todo o processo de inicio de parceria em Trafego Pago.</w:t>
        <w:br/>
        <w:t>Siga cada etapa para garantir um lancamento eficiente e resultados mais rapidos.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B3F6E"/>
          <w:sz w:val="36"/>
        </w:rPr>
        <w:t>Visao Geral do Processo</w:t>
      </w:r>
    </w:p>
    <w:p>
      <w:r>
        <w:rPr>
          <w:rFonts w:ascii="Arial" w:hAnsi="Arial"/>
          <w:i w:val="0"/>
          <w:sz w:val="22"/>
        </w:rPr>
        <w:t>O onboarding e a fase mais importante da parceria. Um inicio bem estruturado evita retrabalho, acelera os resultados e cria uma relacao de confianca com o cliente desde o primeiro dia.</w:t>
      </w:r>
    </w:p>
    <w:p>
      <w:r>
        <w:rPr>
          <w:rFonts w:ascii="Arial" w:hAnsi="Arial"/>
          <w:i w:val="0"/>
          <w:sz w:val="22"/>
        </w:rPr>
        <w:t>Este processo foi desenvolvido para Trafego Pago nas plataformas Meta Ads e Google Ads, dividido em 8 etapas claras com responsaveis e prazos definidos.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2563A8"/>
          <w:sz w:val="28"/>
        </w:rPr>
        <w:t>Mapa das Etapas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20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252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38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020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01</w:t>
            </w:r>
          </w:p>
        </w:tc>
        <w:tc>
          <w:tcPr>
            <w:tcW w:type="dxa" w:w="425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Reuniao de Kickoff e Alinhamento</w:t>
            </w:r>
          </w:p>
        </w:tc>
        <w:tc>
          <w:tcPr>
            <w:tcW w:type="dxa" w:w="238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Gestor + Cliente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Dia 1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02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Coleta de Acessos e Materiais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Cliente + Gestor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Dias 1-3</w:t>
            </w:r>
          </w:p>
        </w:tc>
      </w:tr>
      <w:tr>
        <w:tc>
          <w:tcPr>
            <w:tcW w:type="dxa" w:w="1020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03</w:t>
            </w:r>
          </w:p>
        </w:tc>
        <w:tc>
          <w:tcPr>
            <w:tcW w:type="dxa" w:w="425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Auditoria e Diagnostico</w:t>
            </w:r>
          </w:p>
        </w:tc>
        <w:tc>
          <w:tcPr>
            <w:tcW w:type="dxa" w:w="238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Gestor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Dias 3-5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04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Planejamento Estrategico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Gestor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Dias 5-8</w:t>
            </w:r>
          </w:p>
        </w:tc>
      </w:tr>
      <w:tr>
        <w:tc>
          <w:tcPr>
            <w:tcW w:type="dxa" w:w="1020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05</w:t>
            </w:r>
          </w:p>
        </w:tc>
        <w:tc>
          <w:tcPr>
            <w:tcW w:type="dxa" w:w="425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Producao e Aprovacao de Criativos</w:t>
            </w:r>
          </w:p>
        </w:tc>
        <w:tc>
          <w:tcPr>
            <w:tcW w:type="dxa" w:w="238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Gestor + Cliente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Dias 8-14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06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Configuracoes Tecnicas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Gestor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Dias 10-14</w:t>
            </w:r>
          </w:p>
        </w:tc>
      </w:tr>
      <w:tr>
        <w:tc>
          <w:tcPr>
            <w:tcW w:type="dxa" w:w="1020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07</w:t>
            </w:r>
          </w:p>
        </w:tc>
        <w:tc>
          <w:tcPr>
            <w:tcW w:type="dxa" w:w="425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Lancamento das Campanhas</w:t>
            </w:r>
          </w:p>
        </w:tc>
        <w:tc>
          <w:tcPr>
            <w:tcW w:type="dxa" w:w="238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Gestor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Dia 15</w:t>
            </w:r>
          </w:p>
        </w:tc>
      </w:tr>
      <w:tr>
        <w:tc>
          <w:tcPr>
            <w:tcW w:type="dxa" w:w="10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08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Rotina de Acompanhamento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Gestor + Cliente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Ongoing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01 — Reuniao de Kickoff e Alinhamento</w:t>
            </w:r>
          </w:p>
        </w:tc>
      </w:tr>
    </w:tbl>
    <w:p/>
    <w:p>
      <w:r>
        <w:rPr>
          <w:rFonts w:ascii="Arial" w:hAnsi="Arial"/>
          <w:i w:val="0"/>
          <w:sz w:val="22"/>
        </w:rPr>
        <w:t>A reuniao de kickoff e o ponto de partida. Conheca o negocio do cliente a fundo, entenda seus objetivos e alinhe expectativas antes de qualquer acao pratica.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Objetivos da Reuniao</w:t>
      </w:r>
    </w:p>
    <w:p>
      <w:pPr>
        <w:pStyle w:val="ListBullet"/>
      </w:pPr>
      <w:r>
        <w:rPr>
          <w:rFonts w:ascii="Arial" w:hAnsi="Arial"/>
          <w:sz w:val="22"/>
        </w:rPr>
        <w:t>Entender o negocio, produto ou servico oferecido</w:t>
      </w:r>
    </w:p>
    <w:p>
      <w:pPr>
        <w:pStyle w:val="ListBullet"/>
      </w:pPr>
      <w:r>
        <w:rPr>
          <w:rFonts w:ascii="Arial" w:hAnsi="Arial"/>
          <w:sz w:val="22"/>
        </w:rPr>
        <w:t>Identificar o publico-alvo (idade, genero, localizacao, interesses)</w:t>
      </w:r>
    </w:p>
    <w:p>
      <w:pPr>
        <w:pStyle w:val="ListBullet"/>
      </w:pPr>
      <w:r>
        <w:rPr>
          <w:rFonts w:ascii="Arial" w:hAnsi="Arial"/>
          <w:sz w:val="22"/>
        </w:rPr>
        <w:t>Definir metas claras: leads, vendas, trafego ou reconhecimento de marca</w:t>
      </w:r>
    </w:p>
    <w:p>
      <w:pPr>
        <w:pStyle w:val="ListBullet"/>
      </w:pPr>
      <w:r>
        <w:rPr>
          <w:rFonts w:ascii="Arial" w:hAnsi="Arial"/>
          <w:sz w:val="22"/>
        </w:rPr>
        <w:t>Alinhar orcamento mensal disponivel para investimento em anuncios</w:t>
      </w:r>
    </w:p>
    <w:p>
      <w:pPr>
        <w:pStyle w:val="ListBullet"/>
      </w:pPr>
      <w:r>
        <w:rPr>
          <w:rFonts w:ascii="Arial" w:hAnsi="Arial"/>
          <w:sz w:val="22"/>
        </w:rPr>
        <w:t>Entender historico de campanhas anteriores (se houver)</w:t>
      </w:r>
    </w:p>
    <w:p>
      <w:pPr>
        <w:pStyle w:val="ListBullet"/>
      </w:pPr>
      <w:r>
        <w:rPr>
          <w:rFonts w:ascii="Arial" w:hAnsi="Arial"/>
          <w:sz w:val="22"/>
        </w:rPr>
        <w:t>Definir canais de comunicacao (WhatsApp, e-mail, reunioes)</w:t>
      </w:r>
    </w:p>
    <w:p>
      <w:pPr>
        <w:pStyle w:val="ListBullet"/>
      </w:pPr>
      <w:r>
        <w:rPr>
          <w:rFonts w:ascii="Arial" w:hAnsi="Arial"/>
          <w:sz w:val="22"/>
        </w:rPr>
        <w:t>Apresentar o processo de trabalho e etapas do onboarding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Formulario de Briefing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85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Nome da empresa / marca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Produto ou servico principal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Diferencial competitivo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Publico-alvo (descricao detalhada)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Regioes de atuacao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 principal (leads / vendas / reconhecimento)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 numerica (ex: 50 leads/mes)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Orcamento mensal aprovado (R$)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Orcamento por plataforma (Meta / Google)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Site ou landing page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Redes sociais ativas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Maior desafio atual no marketing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Concorrentes diretos (3 principais)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Ja fez trafego pago antes? Qual resultado?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Tem criativos prontos (fotos/videos)?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Responsavel pelo contato diario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Prazo desejado para lancamento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6E4F7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i/>
                <w:sz w:val="20"/>
              </w:rPr>
              <w:t>Dica: Grave a reuniao (com permissao) para nao perder nenhum detalhe do briefing.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02 — Coleta de Acessos e Materiais</w:t>
            </w:r>
          </w:p>
        </w:tc>
      </w:tr>
    </w:tbl>
    <w:p/>
    <w:p>
      <w:r>
        <w:rPr>
          <w:rFonts w:ascii="Arial" w:hAnsi="Arial"/>
          <w:i w:val="0"/>
          <w:sz w:val="22"/>
        </w:rPr>
        <w:t>Antes de qualquer configuracao, voce precisa de acesso a todas as plataformas e materiais. Envie esta lista ao cliente logo apos o kickoff.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Acessos Necessarios — Meta 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Acesso ao Gerenciador de Negocios (Business Manager)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Acesso como Parceiro (nunca pedir senha)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Conta de Anuncios ativa e sem restricoes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Pagina do Facebook vinculada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Conta do Instagram vinculada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Pixel do Meta instalado no site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Eventos de conversao configurados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Catalogo de produtos (e-commerce, se aplicavel)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Acessos Necessarios — Google 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Acesso a conta do Google Ads via MCC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Analytics 4 instalado no site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Tag Manager configurado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Conversoes importadas no Google Ads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Search Console vinculado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Meu Negocio (para campanhas locais)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Materiais de Comunicacao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Logo em alta resolucao (PNG/SVG)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Manual de marca (cores, fontes)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Fotos dos produtos ou servicos (min. 10)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Videos curtos (Reels/Stories - 15 a 30s)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Videos mais longos (30 a 60s)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Textos principais aprovados (copy)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Depoimentos ou provas sociais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Tabela de precos (se necessario)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6E4F7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i/>
                <w:sz w:val="20"/>
              </w:rPr>
              <w:t>Importante: Nunca solicite senha de acesso. Use sempre compartilhamento como Parceiro nas plataformas.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03 — Auditoria e Diagnostico</w:t>
            </w:r>
          </w:p>
        </w:tc>
      </w:tr>
    </w:tbl>
    <w:p/>
    <w:p>
      <w:r>
        <w:rPr>
          <w:rFonts w:ascii="Arial" w:hAnsi="Arial"/>
          <w:i w:val="0"/>
          <w:sz w:val="22"/>
        </w:rPr>
        <w:t>Antes de criar qualquer campanha nova, analise o que ja existe. A auditoria evita repetir erros e identifica oportunidades rapidas de melhoria.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Auditoria — Meta Ads</w:t>
      </w:r>
    </w:p>
    <w:p>
      <w:pPr>
        <w:pStyle w:val="ListBullet"/>
      </w:pPr>
      <w:r>
        <w:rPr>
          <w:rFonts w:ascii="Arial" w:hAnsi="Arial"/>
          <w:sz w:val="22"/>
        </w:rPr>
        <w:t>Verificar historico de campanhas dos ultimos 90 dias</w:t>
      </w:r>
    </w:p>
    <w:p>
      <w:pPr>
        <w:pStyle w:val="ListBullet"/>
      </w:pPr>
      <w:r>
        <w:rPr>
          <w:rFonts w:ascii="Arial" w:hAnsi="Arial"/>
          <w:sz w:val="22"/>
        </w:rPr>
        <w:t>Analisar CPM, CPC, CTR e custo por resultado</w:t>
      </w:r>
    </w:p>
    <w:p>
      <w:pPr>
        <w:pStyle w:val="ListBullet"/>
      </w:pPr>
      <w:r>
        <w:rPr>
          <w:rFonts w:ascii="Arial" w:hAnsi="Arial"/>
          <w:sz w:val="22"/>
        </w:rPr>
        <w:t>Verificar se o Pixel esta disparando corretamente em todas as paginas</w:t>
      </w:r>
    </w:p>
    <w:p>
      <w:pPr>
        <w:pStyle w:val="ListBullet"/>
      </w:pPr>
      <w:r>
        <w:rPr>
          <w:rFonts w:ascii="Arial" w:hAnsi="Arial"/>
          <w:sz w:val="22"/>
        </w:rPr>
        <w:t>Checar se os eventos de conversao estao sendo registrados</w:t>
      </w:r>
    </w:p>
    <w:p>
      <w:pPr>
        <w:pStyle w:val="ListBullet"/>
      </w:pPr>
      <w:r>
        <w:rPr>
          <w:rFonts w:ascii="Arial" w:hAnsi="Arial"/>
          <w:sz w:val="22"/>
        </w:rPr>
        <w:t>Analisar publicos usados (salvos, personalizados, semelhantes)</w:t>
      </w:r>
    </w:p>
    <w:p>
      <w:pPr>
        <w:pStyle w:val="ListBullet"/>
      </w:pPr>
      <w:r>
        <w:rPr>
          <w:rFonts w:ascii="Arial" w:hAnsi="Arial"/>
          <w:sz w:val="22"/>
        </w:rPr>
        <w:t>Analisar criativos com melhor e pior desempenho</w:t>
      </w:r>
    </w:p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Auditoria — Google Ads</w:t>
      </w:r>
    </w:p>
    <w:p>
      <w:pPr>
        <w:pStyle w:val="ListBullet"/>
      </w:pPr>
      <w:r>
        <w:rPr>
          <w:rFonts w:ascii="Arial" w:hAnsi="Arial"/>
          <w:sz w:val="22"/>
        </w:rPr>
        <w:t>Analisar estrutura atual das campanhas (Search, Display, Performance Max)</w:t>
      </w:r>
    </w:p>
    <w:p>
      <w:pPr>
        <w:pStyle w:val="ListBullet"/>
      </w:pPr>
      <w:r>
        <w:rPr>
          <w:rFonts w:ascii="Arial" w:hAnsi="Arial"/>
          <w:sz w:val="22"/>
        </w:rPr>
        <w:t>Verificar Score de otimizacao da conta</w:t>
      </w:r>
    </w:p>
    <w:p>
      <w:pPr>
        <w:pStyle w:val="ListBullet"/>
      </w:pPr>
      <w:r>
        <w:rPr>
          <w:rFonts w:ascii="Arial" w:hAnsi="Arial"/>
          <w:sz w:val="22"/>
        </w:rPr>
        <w:t>Analisar palavras-chave: tipos de correspondencia, CTR e Quality Score</w:t>
      </w:r>
    </w:p>
    <w:p>
      <w:pPr>
        <w:pStyle w:val="ListBullet"/>
      </w:pPr>
      <w:r>
        <w:rPr>
          <w:rFonts w:ascii="Arial" w:hAnsi="Arial"/>
          <w:sz w:val="22"/>
        </w:rPr>
        <w:t>Verificar se conversoes estao sendo rastreadas corretamente</w:t>
      </w:r>
    </w:p>
    <w:p>
      <w:pPr>
        <w:pStyle w:val="ListBullet"/>
      </w:pPr>
      <w:r>
        <w:rPr>
          <w:rFonts w:ascii="Arial" w:hAnsi="Arial"/>
          <w:sz w:val="22"/>
        </w:rPr>
        <w:t>Checar extensoes de anuncio configuradas</w:t>
      </w:r>
    </w:p>
    <w:p>
      <w:pPr>
        <w:pStyle w:val="ListBullet"/>
      </w:pPr>
      <w:r>
        <w:rPr>
          <w:rFonts w:ascii="Arial" w:hAnsi="Arial"/>
          <w:sz w:val="22"/>
        </w:rPr>
        <w:t>Verificar orcamento diario x gasto real</w:t>
      </w:r>
    </w:p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Auditoria — Site e Landing Page</w:t>
      </w:r>
    </w:p>
    <w:p>
      <w:pPr>
        <w:pStyle w:val="ListBullet"/>
      </w:pPr>
      <w:r>
        <w:rPr>
          <w:rFonts w:ascii="Arial" w:hAnsi="Arial"/>
          <w:sz w:val="22"/>
        </w:rPr>
        <w:t>Velocidade de carregamento (Google PageSpeed)</w:t>
      </w:r>
    </w:p>
    <w:p>
      <w:pPr>
        <w:pStyle w:val="ListBullet"/>
      </w:pPr>
      <w:r>
        <w:rPr>
          <w:rFonts w:ascii="Arial" w:hAnsi="Arial"/>
          <w:sz w:val="22"/>
        </w:rPr>
        <w:t>Versao mobile funcional e responsiva</w:t>
      </w:r>
    </w:p>
    <w:p>
      <w:pPr>
        <w:pStyle w:val="ListBullet"/>
      </w:pPr>
      <w:r>
        <w:rPr>
          <w:rFonts w:ascii="Arial" w:hAnsi="Arial"/>
          <w:sz w:val="22"/>
        </w:rPr>
        <w:t>CTA (botao de acao) claro e visivel acima da dobra</w:t>
      </w:r>
    </w:p>
    <w:p>
      <w:pPr>
        <w:pStyle w:val="ListBullet"/>
      </w:pPr>
      <w:r>
        <w:rPr>
          <w:rFonts w:ascii="Arial" w:hAnsi="Arial"/>
          <w:sz w:val="22"/>
        </w:rPr>
        <w:t>Formulario de captacao funcionando corretamente</w:t>
      </w:r>
    </w:p>
    <w:p>
      <w:pPr>
        <w:pStyle w:val="ListBullet"/>
      </w:pPr>
      <w:r>
        <w:rPr>
          <w:rFonts w:ascii="Arial" w:hAnsi="Arial"/>
          <w:sz w:val="22"/>
        </w:rPr>
        <w:t>HTTPS ativo e sem erros de seguranca</w:t>
      </w:r>
    </w:p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Resultado da Auditoria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4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Ponto Positivo</w:t>
            </w:r>
          </w:p>
        </w:tc>
        <w:tc>
          <w:tcPr>
            <w:tcW w:type="dxa" w:w="294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Ponto Negativo</w:t>
            </w:r>
          </w:p>
        </w:tc>
        <w:tc>
          <w:tcPr>
            <w:tcW w:type="dxa" w:w="294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Oportunidade</w:t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9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04 — Planejamento Estrategico</w:t>
            </w:r>
          </w:p>
        </w:tc>
      </w:tr>
    </w:tbl>
    <w:p/>
    <w:p>
      <w:r>
        <w:rPr>
          <w:rFonts w:ascii="Arial" w:hAnsi="Arial"/>
          <w:i w:val="0"/>
          <w:sz w:val="22"/>
        </w:rPr>
        <w:t>Com o briefing completo e a auditoria feita, monte a estrategia. O planejamento define exatamente o que sera feito, por que e como.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Estrutura de Campanhas — Meta 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Campanha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Publico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Orcamento</w:t>
            </w:r>
          </w:p>
        </w:tc>
      </w:tr>
      <w:tr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Topo de Funil (ToFu)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Alcance / Awareness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Frio (interesse)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Meio de Funil (MoFu)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Engajamento / Trafego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Morno (engajados)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Fundo de Funil (BoFu)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Conversao / Leads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Quente (remarketing)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Retencao / Upsell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Conversao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Base de clientes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Estrutura de Campanhas — Google 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Palavras-chave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Orcamento</w:t>
            </w:r>
          </w:p>
        </w:tc>
      </w:tr>
      <w:tr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Search — Marca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Proteger marca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Nome da empresa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Search — Servicos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Captar demanda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Palavras do nicho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Performance Max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Conversoes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Automatico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Display / Remarketing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Recuperar visitas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Listas de remarketing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Definicao de KPIs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4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Metrica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Meta Inicial</w:t>
            </w:r>
          </w:p>
        </w:tc>
        <w:tc>
          <w:tcPr>
            <w:tcW w:type="dxa" w:w="3402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Plataforma</w:t>
            </w:r>
          </w:p>
        </w:tc>
      </w:tr>
      <w:tr>
        <w:tc>
          <w:tcPr>
            <w:tcW w:type="dxa" w:w="294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CPL (Custo por Lead)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R$ ___</w:t>
            </w:r>
          </w:p>
        </w:tc>
        <w:tc>
          <w:tcPr>
            <w:tcW w:type="dxa" w:w="340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 + Google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CPA (Custo por Aquisicao)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R$ ___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 + Google</w:t>
            </w:r>
          </w:p>
        </w:tc>
      </w:tr>
      <w:tr>
        <w:tc>
          <w:tcPr>
            <w:tcW w:type="dxa" w:w="294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ROAS (Retorno sobre Investimento)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___ x</w:t>
            </w:r>
          </w:p>
        </w:tc>
        <w:tc>
          <w:tcPr>
            <w:tcW w:type="dxa" w:w="340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 + Google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CTR (Taxa de Cliques)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___ 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 + Google</w:t>
            </w:r>
          </w:p>
        </w:tc>
      </w:tr>
      <w:tr>
        <w:tc>
          <w:tcPr>
            <w:tcW w:type="dxa" w:w="294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Taxa de Conversao da LP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___ %</w:t>
            </w:r>
          </w:p>
        </w:tc>
        <w:tc>
          <w:tcPr>
            <w:tcW w:type="dxa" w:w="340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Ambos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CPM (Custo por 1.000 impressoes)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R$ ___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</w:tr>
      <w:tr>
        <w:tc>
          <w:tcPr>
            <w:tcW w:type="dxa" w:w="294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Indice de Qualidade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___ / 10</w:t>
            </w:r>
          </w:p>
        </w:tc>
        <w:tc>
          <w:tcPr>
            <w:tcW w:type="dxa" w:w="340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05 — Producao e Aprovacao de Criativos</w:t>
            </w:r>
          </w:p>
        </w:tc>
      </w:tr>
    </w:tbl>
    <w:p/>
    <w:p>
      <w:r>
        <w:rPr>
          <w:rFonts w:ascii="Arial" w:hAnsi="Arial"/>
          <w:i w:val="0"/>
          <w:sz w:val="22"/>
        </w:rPr>
        <w:t>Os criativos sao responsaveis por grande parte do resultado. Um bom criativo pode reduzir o CPL em ate 50%.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Formatos Necessarios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2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1984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Dimensao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Duracao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Plataforma</w:t>
            </w:r>
          </w:p>
        </w:tc>
      </w:tr>
      <w:tr>
        <w:tc>
          <w:tcPr>
            <w:tcW w:type="dxa" w:w="272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Feed Imagem Quadrada</w:t>
            </w:r>
          </w:p>
        </w:tc>
        <w:tc>
          <w:tcPr>
            <w:tcW w:type="dxa" w:w="1984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1080x1080 px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Feed Imagem Retrato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1080x1350 px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</w:tr>
      <w:tr>
        <w:tc>
          <w:tcPr>
            <w:tcW w:type="dxa" w:w="272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Stories / Reels</w:t>
            </w:r>
          </w:p>
        </w:tc>
        <w:tc>
          <w:tcPr>
            <w:tcW w:type="dxa" w:w="1984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1080x1920 px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15-30s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Video Feed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1080x1080 px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15-60s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Meta</w:t>
            </w:r>
          </w:p>
        </w:tc>
      </w:tr>
      <w:tr>
        <w:tc>
          <w:tcPr>
            <w:tcW w:type="dxa" w:w="272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Anuncio Responsivo RSA</w:t>
            </w:r>
          </w:p>
        </w:tc>
        <w:tc>
          <w:tcPr>
            <w:tcW w:type="dxa" w:w="1984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Texto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Search</w:t>
            </w:r>
          </w:p>
        </w:tc>
      </w:tr>
      <w:tr>
        <w:tc>
          <w:tcPr>
            <w:tcW w:type="dxa" w:w="272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Display Responsivo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Varias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Display</w:t>
            </w:r>
          </w:p>
        </w:tc>
      </w:tr>
      <w:tr>
        <w:tc>
          <w:tcPr>
            <w:tcW w:type="dxa" w:w="272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Video YouTube</w:t>
            </w:r>
          </w:p>
        </w:tc>
        <w:tc>
          <w:tcPr>
            <w:tcW w:type="dxa" w:w="1984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1280x720 px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15-30s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Video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Fluxo de Aprovacao</w:t>
      </w:r>
    </w:p>
    <w:p>
      <w:pPr>
        <w:pStyle w:val="ListBullet"/>
      </w:pPr>
      <w:r>
        <w:rPr>
          <w:rFonts w:ascii="Arial" w:hAnsi="Arial"/>
          <w:sz w:val="22"/>
        </w:rPr>
        <w:t>1. Gestor envia criativo via canal combinado (WhatsApp / Drive / E-mail)</w:t>
      </w:r>
    </w:p>
    <w:p>
      <w:pPr>
        <w:pStyle w:val="ListBullet"/>
      </w:pPr>
      <w:r>
        <w:rPr>
          <w:rFonts w:ascii="Arial" w:hAnsi="Arial"/>
          <w:sz w:val="22"/>
        </w:rPr>
        <w:t>2. Cliente revisa em ate 48 horas uteis</w:t>
      </w:r>
    </w:p>
    <w:p>
      <w:pPr>
        <w:pStyle w:val="ListBullet"/>
      </w:pPr>
      <w:r>
        <w:rPr>
          <w:rFonts w:ascii="Arial" w:hAnsi="Arial"/>
          <w:sz w:val="22"/>
        </w:rPr>
        <w:t>3. Se aprovado: criativo e agendado para as campanhas</w:t>
      </w:r>
    </w:p>
    <w:p>
      <w:pPr>
        <w:pStyle w:val="ListBullet"/>
      </w:pPr>
      <w:r>
        <w:rPr>
          <w:rFonts w:ascii="Arial" w:hAnsi="Arial"/>
          <w:sz w:val="22"/>
        </w:rPr>
        <w:t>4. Se reprovado: cliente aponta alteracoes e gestor ajusta em ate 24h</w:t>
      </w:r>
    </w:p>
    <w:p>
      <w:pPr>
        <w:pStyle w:val="ListBullet"/>
      </w:pPr>
      <w:r>
        <w:rPr>
          <w:rFonts w:ascii="Arial" w:hAnsi="Arial"/>
          <w:sz w:val="22"/>
        </w:rPr>
        <w:t>5. Maximo de 2 rodadas de revisao por criativo</w:t>
      </w:r>
    </w:p>
    <w:p>
      <w:pPr>
        <w:spacing w:before="4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6E4F7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i/>
                <w:sz w:val="20"/>
              </w:rPr>
              <w:t>Regra de ouro: Nao suba campanhas sem aprovacao formal. Documente as aprovacoes por escrito.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06 — Configuracoes Tecnicas</w:t>
            </w:r>
          </w:p>
        </w:tc>
      </w:tr>
    </w:tbl>
    <w:p/>
    <w:p>
      <w:r>
        <w:rPr>
          <w:rFonts w:ascii="Arial" w:hAnsi="Arial"/>
          <w:i w:val="0"/>
          <w:sz w:val="22"/>
        </w:rPr>
        <w:t>Todas as configuracoes tecnicas precisam estar funcionando antes do lancamento. Um pixel errado compromete todo o resultado.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Checklist Tecnico — Meta 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Pixel instalado e verificado via Meta Pixel Helper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Evento PageView disparando em todas as paginas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Evento Lead / Purchase configurado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API de Conversoes (CAPI) ativa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Publicos personalizados criados (visitantes, leads, compradores)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Publicos semelhantes (Lookalike) criados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Conta de anuncios verificada e sem restricoes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UTMs configuradas em todos os links dos anuncios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Checklist Tecnico — Google 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Vinculacao com Google Analytics 4 feita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Conversoes importadas do GA4 para o Google Ads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Tag de remarketing do Google instalada no site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Listas de remarketing criadas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Extensoes configuradas (chamada, sitelinks, destaque)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Configuracoes de localizacao e idioma corretas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Estrategia de lances definida (CPA alvo, ROAS alvo)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Palavras-chave negativas iniciais adicionadas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UTMs configuradas nos anuncios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07 — Lancamento das Campanhas</w:t>
            </w:r>
          </w:p>
        </w:tc>
      </w:tr>
    </w:tbl>
    <w:p/>
    <w:p>
      <w:r>
        <w:rPr>
          <w:rFonts w:ascii="Arial" w:hAnsi="Arial"/>
          <w:i w:val="0"/>
          <w:sz w:val="22"/>
        </w:rPr>
        <w:t>Antes de apertar o botao, faca uma revisao final completa. Um lancamento cuidadoso evita erros que custam dinheiro e tempo.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Checklist Pre-Lancamento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01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Observacao</w:t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Todos os acessos confirmados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Briefing revisado e aprovado pelo cliente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Criativos aprovados em ambas as plataformas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Pixels e conversoes testados e funcionando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Estrutura de campanhas revisada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Orcamentos diarios conferidos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Links dos anuncios testados (LP abrindo corretamente)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UTMs funcionando e aparecendo no GA4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Copies revisados (ortografia, links, CTAs)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Cliente informado sobre a data de lancamento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Canal de comunicacao ativo para suporte inicial</w:t>
            </w:r>
          </w:p>
        </w:tc>
        <w:tc>
          <w:tcPr>
            <w:tcW w:type="dxa" w:w="1701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☐ Pendente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6E4F7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i/>
                <w:sz w:val="20"/>
              </w:rPr>
              <w:t>Nos primeiros 7 dias: evite alterar campanhas bruscamente. O algoritmo precisa de tempo para aprender.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563A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ETAPA 08 — Rotina de Acompanhamento</w:t>
            </w:r>
          </w:p>
        </w:tc>
      </w:tr>
    </w:tbl>
    <w:p/>
    <w:p>
      <w:r>
        <w:rPr>
          <w:rFonts w:ascii="Arial" w:hAnsi="Arial"/>
          <w:i w:val="0"/>
          <w:sz w:val="22"/>
        </w:rPr>
        <w:t>O trabalho de trafego pago nao termina no lancamento. A rotina de acompanhamento garante a evolucao continua dos resultados.</w:t>
      </w: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Rotina Diaria (15 min)</w:t>
      </w:r>
    </w:p>
    <w:p>
      <w:pPr>
        <w:pStyle w:val="ListBullet"/>
      </w:pPr>
      <w:r>
        <w:rPr>
          <w:rFonts w:ascii="Arial" w:hAnsi="Arial"/>
          <w:sz w:val="22"/>
        </w:rPr>
        <w:t>Verificar gasto diario vs. orcamento previsto</w:t>
      </w:r>
    </w:p>
    <w:p>
      <w:pPr>
        <w:pStyle w:val="ListBullet"/>
      </w:pPr>
      <w:r>
        <w:rPr>
          <w:rFonts w:ascii="Arial" w:hAnsi="Arial"/>
          <w:sz w:val="22"/>
        </w:rPr>
        <w:t>Checar alertas e notificacoes nas plataformas</w:t>
      </w:r>
    </w:p>
    <w:p>
      <w:pPr>
        <w:pStyle w:val="ListBullet"/>
      </w:pPr>
      <w:r>
        <w:rPr>
          <w:rFonts w:ascii="Arial" w:hAnsi="Arial"/>
          <w:sz w:val="22"/>
        </w:rPr>
        <w:t>Verificar se ha anuncios reprovados ou campanhas pausadas</w:t>
      </w:r>
    </w:p>
    <w:p>
      <w:pPr>
        <w:pStyle w:val="ListBullet"/>
      </w:pPr>
      <w:r>
        <w:rPr>
          <w:rFonts w:ascii="Arial" w:hAnsi="Arial"/>
          <w:sz w:val="22"/>
        </w:rPr>
        <w:t>Acompanhar volume de leads/vendas do dia anterior</w:t>
      </w:r>
    </w:p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Rotina Semanal (1-2h)</w:t>
      </w:r>
    </w:p>
    <w:p>
      <w:pPr>
        <w:pStyle w:val="ListBullet"/>
      </w:pPr>
      <w:r>
        <w:rPr>
          <w:rFonts w:ascii="Arial" w:hAnsi="Arial"/>
          <w:sz w:val="22"/>
        </w:rPr>
        <w:t>Analisar desempenho por campanha, conjunto e anuncio</w:t>
      </w:r>
    </w:p>
    <w:p>
      <w:pPr>
        <w:pStyle w:val="ListBullet"/>
      </w:pPr>
      <w:r>
        <w:rPr>
          <w:rFonts w:ascii="Arial" w:hAnsi="Arial"/>
          <w:sz w:val="22"/>
        </w:rPr>
        <w:t>Pausar criativos com baixo desempenho (CTR &lt; 1%, CPL &gt; meta)</w:t>
      </w:r>
    </w:p>
    <w:p>
      <w:pPr>
        <w:pStyle w:val="ListBullet"/>
      </w:pPr>
      <w:r>
        <w:rPr>
          <w:rFonts w:ascii="Arial" w:hAnsi="Arial"/>
          <w:sz w:val="22"/>
        </w:rPr>
        <w:t>Testar novos criativos (sempre ter algo em A/B teste)</w:t>
      </w:r>
    </w:p>
    <w:p>
      <w:pPr>
        <w:pStyle w:val="ListBullet"/>
      </w:pPr>
      <w:r>
        <w:rPr>
          <w:rFonts w:ascii="Arial" w:hAnsi="Arial"/>
          <w:sz w:val="22"/>
        </w:rPr>
        <w:t>Ajustar orcamentos com base em ROAS/CPA</w:t>
      </w:r>
    </w:p>
    <w:p>
      <w:pPr>
        <w:pStyle w:val="ListBullet"/>
      </w:pPr>
      <w:r>
        <w:rPr>
          <w:rFonts w:ascii="Arial" w:hAnsi="Arial"/>
          <w:sz w:val="22"/>
        </w:rPr>
        <w:t>Atualizar lista de palavras-chave negativas (Google)</w:t>
      </w:r>
    </w:p>
    <w:p>
      <w:pPr>
        <w:pStyle w:val="ListBullet"/>
      </w:pPr>
      <w:r>
        <w:rPr>
          <w:rFonts w:ascii="Arial" w:hAnsi="Arial"/>
          <w:sz w:val="22"/>
        </w:rPr>
        <w:t>Enviar relatorio semanal ao cliente</w:t>
      </w:r>
    </w:p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Rotina Mensal (2-3h)</w:t>
      </w:r>
    </w:p>
    <w:p>
      <w:pPr>
        <w:pStyle w:val="ListBullet"/>
      </w:pPr>
      <w:r>
        <w:rPr>
          <w:rFonts w:ascii="Arial" w:hAnsi="Arial"/>
          <w:sz w:val="22"/>
        </w:rPr>
        <w:t>Relatorio mensal completo com metricas, evolucao e aprendizados</w:t>
      </w:r>
    </w:p>
    <w:p>
      <w:pPr>
        <w:pStyle w:val="ListBullet"/>
      </w:pPr>
      <w:r>
        <w:rPr>
          <w:rFonts w:ascii="Arial" w:hAnsi="Arial"/>
          <w:sz w:val="22"/>
        </w:rPr>
        <w:t>Reuniao de alinhamento com o cliente</w:t>
      </w:r>
    </w:p>
    <w:p>
      <w:pPr>
        <w:pStyle w:val="ListBullet"/>
      </w:pPr>
      <w:r>
        <w:rPr>
          <w:rFonts w:ascii="Arial" w:hAnsi="Arial"/>
          <w:sz w:val="22"/>
        </w:rPr>
        <w:t>Revisao de metas e ajuste de estrategia para o proximo mes</w:t>
      </w:r>
    </w:p>
    <w:p>
      <w:pPr>
        <w:pStyle w:val="ListBullet"/>
      </w:pPr>
      <w:r>
        <w:rPr>
          <w:rFonts w:ascii="Arial" w:hAnsi="Arial"/>
          <w:sz w:val="22"/>
        </w:rPr>
        <w:t>Teste de novas segmentacoes ou publicos</w:t>
      </w:r>
    </w:p>
    <w:p>
      <w:pPr>
        <w:pStyle w:val="ListBullet"/>
      </w:pPr>
      <w:r>
        <w:rPr>
          <w:rFonts w:ascii="Arial" w:hAnsi="Arial"/>
          <w:sz w:val="22"/>
        </w:rPr>
        <w:t>Analise de sazonalidade e datas comemorativas do proximo mes</w:t>
      </w:r>
    </w:p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Frequencia de Reunioes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4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Frequencia</w:t>
            </w:r>
          </w:p>
        </w:tc>
        <w:tc>
          <w:tcPr>
            <w:tcW w:type="dxa" w:w="3402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Duracao</w:t>
            </w:r>
          </w:p>
        </w:tc>
      </w:tr>
      <w:tr>
        <w:tc>
          <w:tcPr>
            <w:tcW w:type="dxa" w:w="294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Alinhamento rapido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Semanal</w:t>
            </w:r>
          </w:p>
        </w:tc>
        <w:tc>
          <w:tcPr>
            <w:tcW w:type="dxa" w:w="340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15-30 min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Revisao de resultados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Quinzenal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45-60 min</w:t>
            </w:r>
          </w:p>
        </w:tc>
      </w:tr>
      <w:tr>
        <w:tc>
          <w:tcPr>
            <w:tcW w:type="dxa" w:w="294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Planejamento mensal</w:t>
            </w:r>
          </w:p>
        </w:tc>
        <w:tc>
          <w:tcPr>
            <w:tcW w:type="dxa" w:w="2268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Mensal</w:t>
            </w:r>
          </w:p>
        </w:tc>
        <w:tc>
          <w:tcPr>
            <w:tcW w:type="dxa" w:w="3402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60-90 min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Revisao estrategica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Trimestral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90-120 min</w:t>
            </w:r>
          </w:p>
        </w:tc>
      </w:tr>
    </w:tbl>
    <w:p>
      <w:pPr>
        <w:spacing w:before="40" w:after="40"/>
      </w:pP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F6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FFFFFF"/>
                <w:sz w:val="28"/>
              </w:rPr>
              <w:t>Contatos e Informacoes da Parceria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color w:val="1B3F6E"/>
          <w:sz w:val="24"/>
        </w:rPr>
        <w:t>Dados do Gestor de Trafego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85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Nome completo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WhatsApp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E-mail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Instagram profissional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Horario de atendimento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Canal principal de comunicacao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Prazo de resposta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pPr>
        <w:pStyle w:val="Heading3"/>
      </w:pPr>
      <w:r>
        <w:rPr>
          <w:rFonts w:ascii="Arial" w:hAnsi="Arial"/>
          <w:b/>
          <w:color w:val="1B3F6E"/>
          <w:sz w:val="24"/>
        </w:rPr>
        <w:t>Dados do Cliente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85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386"/>
            <w:shd w:val="clear" w:color="auto" w:fill="1B3F6E"/>
            <w:tcBorders>
              <w:top w:val="single" w:sz="4" w:space="0" w:color="2563A8"/>
              <w:left w:val="single" w:sz="4" w:space="0" w:color="2563A8"/>
              <w:bottom w:val="single" w:sz="4" w:space="0" w:color="2563A8"/>
              <w:right w:val="single" w:sz="4" w:space="0" w:color="2563A8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Nome do responsavel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Empresa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WhatsApp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E-mail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685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Horario de disponibilidade</w:t>
            </w:r>
          </w:p>
        </w:tc>
        <w:tc>
          <w:tcPr>
            <w:tcW w:type="dxa" w:w="5386"/>
            <w:shd w:val="clear" w:color="auto" w:fill="F2F4F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hAnsi="Arial"/>
          <w:b/>
          <w:color w:val="1B3F6E"/>
          <w:sz w:val="24"/>
        </w:rPr>
        <w:t>Obrigado pela confianca\! Estamos prontos para gerar os melhores resultados juntos.</w:t>
      </w:r>
    </w:p>
    <w:p>
      <w:pPr>
        <w:jc w:val="center"/>
      </w:pPr>
      <w:r>
        <w:rPr>
          <w:rFonts w:ascii="Arial" w:hAnsi="Arial"/>
          <w:i/>
          <w:sz w:val="18"/>
        </w:rPr>
        <w:t>Versao 1.0  |  Abril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