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Add Health Wave I — Final Reviewed Protection Index</w:t>
      </w:r>
    </w:p>
    <w:p>
      <w:pPr>
        <w:pStyle w:val="Normal"/>
      </w:pPr>
      <w:r>
        <w:t xml:space="preserve">Script 16 constructs the final reviewed protection index using the completed item-direction review produced by Scripts 15 and 15b. The index is constructed only from items retained as protection after the reviewed classification process.</w:t>
      </w:r>
    </w:p>
    <w:p>
      <w:pPr>
        <w:pStyle w:val="Titre2"/>
      </w:pPr>
      <w:r>
        <w:t xml:space="preserve">Index summary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index_name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items_in_index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min_valid_items_required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respondents_total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respondents_with_index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index_mean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index_sd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index_min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index_max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reviewed_protection_index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6,504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6,473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0.6525051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0.1057924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0.149513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0.9384615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reviewed_risk_index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6,504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</w:tbl>
    <w:p>
      <w:pPr>
        <w:pStyle w:val="Titre2"/>
      </w:pPr>
      <w:r>
        <w:t xml:space="preserve">Risk index decision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risk_items_retained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minimum_risk_items_required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risk_index_constructed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decision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rationale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reviewed_risk_index_not_constructed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Fewer than three reviewed risk items were retained; constructing a risk index would not be methodologically defensible at this stage.</w:t>
            </w:r>
          </w:p>
        </w:tc>
      </w:tr>
    </w:tbl>
    <w:p>
      <w:pPr>
        <w:pStyle w:val="Titre2"/>
      </w:pPr>
      <w:r>
        <w:t xml:space="preserve">Reliability diagnostic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index_name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items_in_index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complete_case_n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cronbach_alpha_complete_cases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reliability_note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reviewed_protection_index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2,734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0.6665419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Cronbach alpha is computed using complete cases only and is reported as a diagnostic, not as a final psychometric validation.</w:t>
            </w:r>
          </w:p>
        </w:tc>
      </w:tr>
    </w:tbl>
    <w:p>
      <w:pPr>
        <w:pStyle w:val="Titre2"/>
      </w:pPr>
      <w:r>
        <w:t xml:space="preserve">Summary by covariates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index_name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grouping_variable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valid_index_n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unweighted_mean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unweighted_sd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weighted_mean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weighted_sd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reviewed_protection_index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6,504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6,473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0.6525051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0.10579243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0.6523411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0.10797882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reviewed_protection_index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sex_gender_clean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0.6488596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0.10921906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0.6469116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0.11151147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reviewed_protection_index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sex_gender_clean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0.6563915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0.10188658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0.6575993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0.10417439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reviewed_protection_index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sex_gender_clean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reviewed_protection_index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school_grade_clean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0.6343271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0.09687103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0.6312862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0.09813258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reviewed_protection_index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school_grade_clean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0.6263302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0.09657123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0.6222778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0.09916686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reviewed_protection_index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school_grade_clean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0.6226054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0.09738951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0.6207899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0.09813024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reviewed_protection_index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school_grade_clean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0.7161634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0.09850552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0.7128854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0.10189233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reviewed_protection_index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school_grade_clean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0.6842008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0.10848576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0.6837059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0.10903731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reviewed_protection_index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school_grade_clean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0.6447930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0.10102716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0.6435382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0.10170469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reviewed_protection_index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school_grade_clean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0.6152205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0.12482037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0.6055204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0.12945864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reviewed_protection_index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residence_context_model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0.6390132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0.10163157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0.6465356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0.10442103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reviewed_protection_index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residence_context_model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1,788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0.6540296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0.10222443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0.6544265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0.10392291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reviewed_protection_index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residence_context_model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Suburban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0.6575246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0.10680311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0.6594375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0.10861725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reviewed_protection_index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residence_context_model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Urban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2,240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2,228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0.6467683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0.10748775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0.6431219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0.10993977</w:t>
            </w:r>
          </w:p>
        </w:tc>
      </w:tr>
    </w:tbl>
    <w:p>
      <w:pPr>
        <w:pStyle w:val="Titre2"/>
      </w:pPr>
      <w:r>
        <w:t xml:space="preserve">Protection item audit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section_id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manual_construct_label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manual_score_direction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raw_valid_n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score_mean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score_sd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H1ED19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family support and parental connectedness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lower_is_more_protective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6,366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0.6763274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0.2523488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H1ED20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school connectedness and safety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lower_is_more_protective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0.7128102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0.2529893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H1ED23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school connectedness and safety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lower_is_more_protective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0.6204256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0.2716732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H1ED24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school connectedness and safety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lower_is_more_protective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0.7019397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0.2561430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H1PR2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school connectedness and safety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higher_is_more_protective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0.5137122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0.2023271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future orientation and educational aspirations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higher_is_more_protective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0.4473844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0.2423328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future orientation and educational aspirations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higher_is_more_protective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0.4308196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0.2318501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H1PR3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family support and parental connectedness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higher_is_more_protective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0.7584568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0.1139834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H1PR5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family support and parental connectedness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higher_is_more_protective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0.5227181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0.2024442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H1PR8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family support and parental connectedness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higher_is_more_protective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0.5865987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0.1879133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H1WP10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family support and parental connectedness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higher_is_more_protective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0.9642741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0.1202841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H1WP13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family support and parental connectedness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higher_is_more_protective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0.8194964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0.2384781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H1WP14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family support and parental connectedness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higher_is_more_protective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0.9367715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0.1568370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H1WP8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family support and parental connectedness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higher_is_more_protective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0.6584027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0.3568865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H1WP9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family support and parental connectedness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higher_is_more_protective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0.8875428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0.1945955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H1BC3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future orientation and educational aspirations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lower_is_more_protective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4,655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0.2680451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0.2785037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perceived sexual health 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higher_is_more_protective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0.5496813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0.2492450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perceived sexual health risk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higher_is_more_protective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4,390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0.6219818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0.2896320</w:t>
            </w:r>
          </w:p>
        </w:tc>
      </w:tr>
    </w:tbl>
    <w:p>
      <w:pPr>
        <w:pStyle w:val="Titre2"/>
      </w:pPr>
      <w:r>
        <w:t xml:space="preserve">Methodological decisions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decision_area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decision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Protection index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 reviewed protection index is constructed from items retained as protection in the completed Script 15 review.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Scoring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Each retained item is converted to a 0–1 score. Higher values of the final index indicate higher reviewed protection.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Reverse direction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Items coded so that lower raw values indicate more protection are reversed during scoring.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 values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Refused, don't know, not applicable and high-value missing codes are set to missing before scoring.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Minimum item rule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 respondent receives an index value only if at least 50 percent of retained protection items are non-missing.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Risk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 reviewed risk index is not constructed because fewer than three defensible risk items were retained.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Interpretation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reviewed protection index is an internally constructed candidate index for modelling and robustness checks, not a validated clinical or diagnostic scale.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Next step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Use the reviewed protection index in covariate-adjusted models of adolescent risk outcomes.</w:t>
            </w:r>
          </w:p>
        </w:tc>
      </w:tr>
    </w:tbl>
    <w:p>
      <w:pPr>
        <w:pStyle w:val="Titre2"/>
      </w:pPr>
      <w:r>
        <w:t xml:space="preserve">Interpretation note</w:t>
      </w:r>
    </w:p>
    <w:p>
      <w:pPr>
        <w:pStyle w:val="Normal"/>
      </w:pPr>
      <w:r>
        <w:t xml:space="preserve">Higher values of reviewed_protection_index indicate higher relative protection among the retained candidate items. The measure should be interpreted as a reviewed analytical index for modelling and robustness checks, not as a validated clinical or diagnostic scale.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2026-07-06T14:28:25Z</dcterms:modified>
  <cp:category/>
</cp:coreProperties>
</file>