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Add Health Wave I — Reviewed Protection Index and Manually Selected Outcomes</w:t>
      </w:r>
    </w:p>
    <w:p>
      <w:pPr>
        <w:pStyle w:val="Normal"/>
      </w:pPr>
      <w:r>
        <w:t xml:space="preserve">Script 17 estimates outcome models using the reviewed_protection_index from Script 16 and the manually selected outcomes created by Scripts 17a and 17b. Because the selected diagnosis outcomes are rare, unweighted binomial logistic models are retained as the primary stable specification. Weighted quasibinomial models are reported only as diagnostics.</w:t>
      </w:r>
    </w:p>
    <w:p>
      <w:pPr>
        <w:pStyle w:val="Titre2"/>
      </w:pPr>
      <w:r>
        <w:t xml:space="preserve">Selected outcomes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outcome_label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outcome_domain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valid_n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event_n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non_event_n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event_rate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model_eligibility_note</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Ever diagnosed with chlamydia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health diagnosis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0.03440188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eligible_for_logistic_model</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Ever diagnosed with gonorrhea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health diagnosis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0.01405701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eligible_for_logistic_model</w:t>
            </w:r>
          </w:p>
        </w:tc>
      </w:tr>
    </w:tbl>
    <w:p>
      <w:pPr>
        <w:pStyle w:val="Titre2"/>
      </w:pPr>
      <w:r>
        <w:t xml:space="preserve">Outcome join check</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non_missing_after_join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join_method</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row_position_fallback</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row_position_fallback</w:t>
            </w:r>
          </w:p>
        </w:tc>
      </w:tr>
    </w:tbl>
    <w:p>
      <w:pPr>
        <w:pStyle w:val="Titre2"/>
      </w:pPr>
      <w:r>
        <w:t xml:space="preserve">Model fit summary</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model_spec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model_engine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event_n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non_event_n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event_rate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converged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focal_effect_retained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model_warning</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basic_adjusted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unweighted_binomial_primary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estimated_primary_focal_retained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0.03455045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basic_adjusted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weighted_quasibinomial_diagnostic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 invalid type (closure) for variable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0.03455045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full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unweighted_binomial_primary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estimated_primary_focal_retained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0.03455045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full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weighted_quasibinomial_diagnostic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 invalid type (closure) for variable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0.03455045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unadjusted_index_only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unweighted_binomial_primary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estimated_primary_focal_retained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0.03455045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unadjusted_index_only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weighted_quasibinomial_diagnostic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 invalid type (closure) for variable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0.03455045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basic_adjusted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unweighted_binomial_primary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estimated_primary_focal_retained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0.01411765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basic_adjusted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weighted_quasibinomial_diagnostic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 invalid type (closure) for variable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0.01411765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full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unweighted_binomial_primary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estimated_primary_focal_retained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0.01411765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glm.fit: fitted probabilities numerically 0 or 1 occurred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full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weighted_quasibinomial_diagnostic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 invalid type (closure) for variable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0.01411765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unadjusted_index_only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unweighted_binomial_primary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estimated_primary_focal_retained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0.01411765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unadjusted_index_only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weighted_quasibinomial_diagnostic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 invalid type (closure) for variable '(weights)'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0.01411765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false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w:t>
            </w:r>
          </w:p>
        </w:tc>
      </w:tr>
    </w:tbl>
    <w:p>
      <w:pPr>
        <w:pStyle w:val="Titre2"/>
      </w:pPr>
      <w:r>
        <w:t xml:space="preserve">Primary focal adjusted associations</w:t>
      </w:r>
    </w:p>
    <w:p>
      <w:pPr>
        <w:pStyle w:val="Normal"/>
      </w:pPr>
      <w:r>
        <w:t xml:space="preserve">The focal association is reported from the unweighted binomial primary model as the odds ratio for a 0.10-point increase in reviewed_protection_index.</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outcome_domain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model_spec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model_engine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event_n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event_rate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OR_0_10_index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CI_0_10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statistical_flag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interpretation</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health diagnosis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basic_adjusted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unweighted_binomial_primary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[0.611, 0.915]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0.00476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Higher reviewed protection is associated with lower unweighted adjusted odds of the outcome.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health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full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unweighted_binomial_primary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[0.62, 0.934]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Higher reviewed protection is associated with lower unweighted adjusted odds of the outcome.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health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unadjusted_index_only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unweighted_binomial_primary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[0.592, 0.879]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Higher reviewed protection is associated with lower unweighted adjusted odds of the outcome.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health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basic_adjusted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unweighted_binomial_primary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[0.603, 1.137]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0.24300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statistically flagged at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Higher reviewed protection is associated with lower unweighted adjusted odds of the outcome.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health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full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unweighted_binomial_primary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[0.617, 1.175]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0.32900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statistically flagged at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Higher reviewed protection is associated with lower unweighted adjusted odds of the outcome.</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health diagnosis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unadjusted_index_only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unweighted_binomial_primary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[0.589, 1.099]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0.17200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statistically flagged at 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Higher reviewed protection is associated with lower unweighted adjusted odds of the outcome.</w:t>
            </w:r>
          </w:p>
        </w:tc>
      </w:tr>
    </w:tbl>
    <w:p>
      <w:pPr>
        <w:pStyle w:val="Titre2"/>
      </w:pPr>
      <w:r>
        <w:t xml:space="preserve">Weighted model diagnostic</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model_spec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n_model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event_n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event_rate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converged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focal_effect_retained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model_warning</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basic_adjusted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 invalid type (closure) for variable '(weights)'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0.03455045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false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full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 invalid type (closure) for variable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0.03455045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unadjusted_index_only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 invalid type (closure) for variable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0.03455045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basic_adjusted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 invalid type (closure) for variable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0.01411765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full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 invalid type (closure) for variable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0.01411765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unadjusted_index_only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 invalid type (closure) for variable '(weights)'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0.01411765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false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model_error</w:t>
            </w:r>
          </w:p>
        </w:tc>
      </w:tr>
    </w:tbl>
    <w:p>
      <w:pPr>
        <w:pStyle w:val="Titre2"/>
      </w:pPr>
      <w:r>
        <w:t xml:space="preserve">Methodological decisions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decision_area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decision</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 predictor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reviewed_protection_index from Script 16 is used as the main predictor.</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 selection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Outcomes are read from the completed manual outcome selection file produced by Scripts 17a and 17b. Script 17 does not perform automatic outcome selection.</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Selected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current modelling step uses H1CO16A and H1CO16C, defined as self-reported diagnoses of chlamydia and gonorrhea.</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 recoding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Manual event and non-event codes are used. Code 1 is treated as the event and code 0 as the non-event for the selected outcomes.</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 alignment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Outcomes are first joined by respondent_id. If no respondent_id alignment is possible and row counts match, the script uses row-position fallback alignment and records this in script17_outcome_join_check.csv.</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Primary model engine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Because the selected sexual health diagnosis outcomes are rare, unweighted binomial logistic regression is retained as the primary stable model engine.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Weighted model diagnostic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Weighted quasibinomial models are estimated only as diagnostics. They are not retained for focal interpretation when coefficients are extreme or non-finite.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Covariate adjustment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Three model specifications are estimated: index-only, basic adjustment for sex and age, and full adjustment including school grade and residence context when available.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Rare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Because diagnosis outcomes are rare, model stability checks flag extreme or non-finite coefficients and prevent odds ratio interpretation for unstable models.</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Interpretation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Results are adjusted associations and should not be interpreted causally.</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Focal effect scaling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focal effect is reported as the odds ratio for a 0.10-point increase in the 0–1 reviewed_protection_index.</w:t>
            </w:r>
          </w:p>
        </w:tc>
      </w:tr>
    </w:tbl>
    <w:p>
      <w:pPr>
        <w:pStyle w:val="Titre2"/>
      </w:pPr>
      <w:r>
        <w:t xml:space="preserve">Interpretation note</w:t>
      </w:r>
    </w:p>
    <w:p>
      <w:pPr>
        <w:pStyle w:val="Normal"/>
      </w:pPr>
      <w:r>
        <w:t xml:space="preserve">A focal odds ratio below 1 indicates that higher reviewed protection is associated with lower unweighted adjusted odds of the selected diagnosis outcome. A focal odds ratio above 1 indicates higher adjusted odds. These results are descriptive associations and should not be interpreted causally.</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2026-07-06T16:47:15Z</dcterms:modified>
  <cp:category/>
</cp:coreProperties>
</file>