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7D556" w14:textId="77777777" w:rsidR="00D657EC" w:rsidRPr="00D657EC" w:rsidRDefault="00D657EC" w:rsidP="00D657EC">
      <w:pPr>
        <w:jc w:val="center"/>
        <w:rPr>
          <w:b/>
          <w:bCs/>
        </w:rPr>
      </w:pPr>
      <w:r w:rsidRPr="00D657EC">
        <w:rPr>
          <w:b/>
          <w:bCs/>
        </w:rPr>
        <w:t>Add Health Wave I - Final TPB-Compatible Mechanism Report among Adolescents Who Had Not Initiated Sexual Activity</w:t>
      </w:r>
    </w:p>
    <w:p w14:paraId="6B85B18B" w14:textId="5B5D197E" w:rsidR="00770781" w:rsidRPr="00F921E7" w:rsidRDefault="00C8121D" w:rsidP="00F921E7">
      <w:pPr>
        <w:jc w:val="center"/>
        <w:rPr>
          <w:i/>
          <w:iCs/>
          <w:sz w:val="20"/>
          <w:szCs w:val="20"/>
        </w:rPr>
      </w:pPr>
      <w:r w:rsidRPr="00F921E7">
        <w:rPr>
          <w:i/>
          <w:iCs/>
          <w:sz w:val="20"/>
          <w:szCs w:val="20"/>
        </w:rPr>
        <w:t xml:space="preserve">Public-use, aggregate-output report. No row-level microdata </w:t>
      </w:r>
      <w:proofErr w:type="gramStart"/>
      <w:r w:rsidRPr="00F921E7">
        <w:rPr>
          <w:i/>
          <w:iCs/>
          <w:sz w:val="20"/>
          <w:szCs w:val="20"/>
        </w:rPr>
        <w:t>are</w:t>
      </w:r>
      <w:proofErr w:type="gramEnd"/>
      <w:r w:rsidRPr="00F921E7">
        <w:rPr>
          <w:i/>
          <w:iCs/>
          <w:sz w:val="20"/>
          <w:szCs w:val="20"/>
        </w:rPr>
        <w:t xml:space="preserve"> reproduced or distributed.</w:t>
      </w:r>
    </w:p>
    <w:p w14:paraId="02F91D5B" w14:textId="77777777" w:rsidR="00770781" w:rsidRDefault="00C8121D">
      <w:pPr>
        <w:pStyle w:val="Ttulo1"/>
      </w:pPr>
      <w:r>
        <w:t>Executive summary</w:t>
      </w:r>
    </w:p>
    <w:p w14:paraId="3FC315E2" w14:textId="29219485" w:rsidR="00F921E7" w:rsidRPr="00F921E7" w:rsidRDefault="00F921E7" w:rsidP="00F921E7">
      <w:pPr>
        <w:rPr>
          <w:rFonts w:eastAsia="Times New Roman"/>
          <w:szCs w:val="24"/>
        </w:rPr>
      </w:pPr>
      <w:r w:rsidRPr="00F921E7">
        <w:rPr>
          <w:szCs w:val="24"/>
        </w:rPr>
        <w:t xml:space="preserve">This report consolidates the final Theory of Planned </w:t>
      </w:r>
      <w:r w:rsidR="007B6A6A" w:rsidRPr="00F921E7">
        <w:rPr>
          <w:szCs w:val="24"/>
        </w:rPr>
        <w:t>Behavior</w:t>
      </w:r>
      <w:r w:rsidRPr="00F921E7">
        <w:rPr>
          <w:szCs w:val="24"/>
        </w:rPr>
        <w:t xml:space="preserve"> (TPB)-compatible mechanism analysis for Add Health Wave I adolescents aged 15</w:t>
      </w:r>
      <w:r>
        <w:rPr>
          <w:szCs w:val="24"/>
        </w:rPr>
        <w:t>-</w:t>
      </w:r>
      <w:r w:rsidRPr="00F921E7">
        <w:rPr>
          <w:szCs w:val="24"/>
        </w:rPr>
        <w:t>19 years who had not initiated sexual activity (Ajzen, 1991).</w:t>
      </w:r>
    </w:p>
    <w:p w14:paraId="457527C5" w14:textId="4601FED0" w:rsidR="007B6A6A" w:rsidRPr="007B6A6A" w:rsidRDefault="007B6A6A" w:rsidP="007B6A6A">
      <w:pPr>
        <w:rPr>
          <w:lang w:eastAsia="pt-PT"/>
        </w:rPr>
      </w:pPr>
      <w:r w:rsidRPr="007B6A6A">
        <w:rPr>
          <w:lang w:eastAsia="pt-PT"/>
        </w:rPr>
        <w:t>This phase refers to a TPB mediation framework because both the original thesis and the present methodological transfer were guided by the Theory of Planned Behavior. In a full TPB mediation framework, family connectedness and friend support would be modelled as predictors of intention to delay sexual initiation through TPB constructs such as attitudes, subjective norms, and perceived behavioral control, or through a defensible self-efficacy proxy.</w:t>
      </w:r>
    </w:p>
    <w:p w14:paraId="3A838E4D" w14:textId="38D58B74" w:rsidR="007B6A6A" w:rsidRPr="007B6A6A" w:rsidRDefault="007B6A6A" w:rsidP="007B6A6A">
      <w:pPr>
        <w:rPr>
          <w:lang w:eastAsia="pt-PT"/>
        </w:rPr>
      </w:pPr>
      <w:r w:rsidRPr="007B6A6A">
        <w:rPr>
          <w:lang w:eastAsia="pt-PT"/>
        </w:rPr>
        <w:t>However, the Add Health public-use operationalization available for this phase did not provide a confirmed direct measure of intention to delay sexual initiation or confirmed perceived behavioral control or self-efficacy construct. Therefore, a formal TPB mediation model was not estimated. Instead, the analysis is reported as an exploratory TPB-compatible psychosocial mechanism analysis.</w:t>
      </w:r>
    </w:p>
    <w:p w14:paraId="2CA0DFFB" w14:textId="77777777" w:rsidR="00F921E7" w:rsidRPr="00F921E7" w:rsidRDefault="00F921E7" w:rsidP="00F921E7">
      <w:pPr>
        <w:rPr>
          <w:szCs w:val="24"/>
        </w:rPr>
      </w:pPr>
      <w:r w:rsidRPr="00F921E7">
        <w:rPr>
          <w:szCs w:val="24"/>
        </w:rPr>
        <w:t>The final empirical specification therefore examines cross-sectional associations between family connectedness, friend support, and TPB-compatible psychosocial constructs: delay-supportive attitudes, peer norms, partner norms, and maternal norms.</w:t>
      </w:r>
    </w:p>
    <w:p w14:paraId="32BD78FA" w14:textId="77777777" w:rsidR="00F921E7" w:rsidRPr="00F921E7" w:rsidRDefault="00F921E7" w:rsidP="00F921E7">
      <w:r w:rsidRPr="00F921E7">
        <w:rPr>
          <w:szCs w:val="24"/>
        </w:rPr>
        <w:t>The strongest finding concerns peer norms. In weighted adjusted models, both family connectedness and friend support were positively associated with delay-supportive peer norms. Family connectedness was also positively associated with delay-supportive attitudes, while friend support was positively associated with maternal norm orientation</w:t>
      </w:r>
      <w:r w:rsidRPr="00F921E7">
        <w:t>.</w:t>
      </w:r>
    </w:p>
    <w:p w14:paraId="4B5046F3" w14:textId="77777777" w:rsidR="00770781" w:rsidRDefault="00C8121D">
      <w:pPr>
        <w:pStyle w:val="Ttulo1"/>
      </w:pPr>
      <w:r>
        <w:t>1. Analytic sample and construct validation</w:t>
      </w:r>
    </w:p>
    <w:p w14:paraId="5276690F" w14:textId="77777777" w:rsidR="00F921E7" w:rsidRPr="00F921E7" w:rsidRDefault="00F921E7" w:rsidP="00F921E7">
      <w:pPr>
        <w:rPr>
          <w:lang w:eastAsia="pt-PT"/>
        </w:rPr>
      </w:pPr>
      <w:r w:rsidRPr="00F921E7">
        <w:rPr>
          <w:lang w:eastAsia="pt-PT"/>
        </w:rPr>
        <w:t>The analytic sample comprised 2,143 adolescents aged 15–19 years who had not initiated sexual activity. The corrected family, friend, and deterrence constructs satisfied all 11 predefined validation checks used in this phase of the analysis.</w:t>
      </w:r>
    </w:p>
    <w:p w14:paraId="6AB006FC" w14:textId="77777777" w:rsidR="00770781" w:rsidRPr="00F921E7" w:rsidRDefault="00C8121D" w:rsidP="00F921E7">
      <w:pPr>
        <w:jc w:val="center"/>
        <w:rPr>
          <w:b/>
          <w:bCs/>
        </w:rPr>
      </w:pPr>
      <w:r w:rsidRPr="00F921E7">
        <w:rPr>
          <w:b/>
          <w:bCs/>
        </w:rPr>
        <w:t>Table 1.1 - Construct summary</w:t>
      </w:r>
    </w:p>
    <w:tbl>
      <w:tblPr>
        <w:tblStyle w:val="TabelacomGrelha"/>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088"/>
        <w:gridCol w:w="4176"/>
        <w:gridCol w:w="792"/>
        <w:gridCol w:w="792"/>
        <w:gridCol w:w="792"/>
        <w:gridCol w:w="572"/>
        <w:gridCol w:w="605"/>
      </w:tblGrid>
      <w:tr w:rsidR="00770781" w:rsidRPr="00F921E7" w14:paraId="09A3B986" w14:textId="77777777">
        <w:trPr>
          <w:cantSplit/>
          <w:tblHeader/>
          <w:jc w:val="center"/>
        </w:trPr>
        <w:tc>
          <w:tcPr>
            <w:tcW w:w="2088" w:type="dxa"/>
            <w:shd w:val="clear" w:color="auto" w:fill="EDEDED"/>
            <w:vAlign w:val="center"/>
          </w:tcPr>
          <w:p w14:paraId="7E08D6EC" w14:textId="77777777" w:rsidR="00770781" w:rsidRPr="00F921E7" w:rsidRDefault="00C8121D">
            <w:pPr>
              <w:spacing w:after="0"/>
              <w:rPr>
                <w:sz w:val="20"/>
                <w:szCs w:val="20"/>
              </w:rPr>
            </w:pPr>
            <w:r w:rsidRPr="00F921E7">
              <w:rPr>
                <w:b/>
                <w:sz w:val="20"/>
                <w:szCs w:val="20"/>
              </w:rPr>
              <w:t>Construct</w:t>
            </w:r>
          </w:p>
        </w:tc>
        <w:tc>
          <w:tcPr>
            <w:tcW w:w="4176" w:type="dxa"/>
            <w:shd w:val="clear" w:color="auto" w:fill="EDEDED"/>
            <w:vAlign w:val="center"/>
          </w:tcPr>
          <w:p w14:paraId="342A12B9" w14:textId="77777777" w:rsidR="00770781" w:rsidRPr="00F921E7" w:rsidRDefault="00C8121D">
            <w:pPr>
              <w:spacing w:after="0"/>
              <w:rPr>
                <w:sz w:val="20"/>
                <w:szCs w:val="20"/>
              </w:rPr>
            </w:pPr>
            <w:r w:rsidRPr="00F921E7">
              <w:rPr>
                <w:b/>
                <w:sz w:val="20"/>
                <w:szCs w:val="20"/>
              </w:rPr>
              <w:t>Variable</w:t>
            </w:r>
          </w:p>
        </w:tc>
        <w:tc>
          <w:tcPr>
            <w:tcW w:w="792" w:type="dxa"/>
            <w:shd w:val="clear" w:color="auto" w:fill="EDEDED"/>
            <w:vAlign w:val="center"/>
          </w:tcPr>
          <w:p w14:paraId="4D1D07C4" w14:textId="77777777" w:rsidR="00770781" w:rsidRPr="00F921E7" w:rsidRDefault="00C8121D">
            <w:pPr>
              <w:spacing w:after="0"/>
              <w:rPr>
                <w:sz w:val="20"/>
                <w:szCs w:val="20"/>
              </w:rPr>
            </w:pPr>
            <w:r w:rsidRPr="00F921E7">
              <w:rPr>
                <w:b/>
                <w:sz w:val="20"/>
                <w:szCs w:val="20"/>
              </w:rPr>
              <w:t>N</w:t>
            </w:r>
          </w:p>
        </w:tc>
        <w:tc>
          <w:tcPr>
            <w:tcW w:w="792" w:type="dxa"/>
            <w:shd w:val="clear" w:color="auto" w:fill="EDEDED"/>
            <w:vAlign w:val="center"/>
          </w:tcPr>
          <w:p w14:paraId="6DBFCBC2" w14:textId="77777777" w:rsidR="00770781" w:rsidRPr="00F921E7" w:rsidRDefault="00C8121D">
            <w:pPr>
              <w:spacing w:after="0"/>
              <w:rPr>
                <w:sz w:val="20"/>
                <w:szCs w:val="20"/>
              </w:rPr>
            </w:pPr>
            <w:r w:rsidRPr="00F921E7">
              <w:rPr>
                <w:b/>
                <w:sz w:val="20"/>
                <w:szCs w:val="20"/>
              </w:rPr>
              <w:t>Mean</w:t>
            </w:r>
          </w:p>
        </w:tc>
        <w:tc>
          <w:tcPr>
            <w:tcW w:w="792" w:type="dxa"/>
            <w:shd w:val="clear" w:color="auto" w:fill="EDEDED"/>
            <w:vAlign w:val="center"/>
          </w:tcPr>
          <w:p w14:paraId="71F8BE58" w14:textId="77777777" w:rsidR="00770781" w:rsidRPr="00F921E7" w:rsidRDefault="00C8121D">
            <w:pPr>
              <w:spacing w:after="0"/>
              <w:rPr>
                <w:sz w:val="20"/>
                <w:szCs w:val="20"/>
              </w:rPr>
            </w:pPr>
            <w:r w:rsidRPr="00F921E7">
              <w:rPr>
                <w:b/>
                <w:sz w:val="20"/>
                <w:szCs w:val="20"/>
              </w:rPr>
              <w:t>SD</w:t>
            </w:r>
          </w:p>
        </w:tc>
        <w:tc>
          <w:tcPr>
            <w:tcW w:w="504" w:type="dxa"/>
            <w:shd w:val="clear" w:color="auto" w:fill="EDEDED"/>
            <w:vAlign w:val="center"/>
          </w:tcPr>
          <w:p w14:paraId="6EAB3352" w14:textId="77777777" w:rsidR="00770781" w:rsidRPr="00F921E7" w:rsidRDefault="00C8121D">
            <w:pPr>
              <w:spacing w:after="0"/>
              <w:rPr>
                <w:sz w:val="20"/>
                <w:szCs w:val="20"/>
              </w:rPr>
            </w:pPr>
            <w:r w:rsidRPr="00F921E7">
              <w:rPr>
                <w:b/>
                <w:sz w:val="20"/>
                <w:szCs w:val="20"/>
              </w:rPr>
              <w:t>Min</w:t>
            </w:r>
          </w:p>
        </w:tc>
        <w:tc>
          <w:tcPr>
            <w:tcW w:w="504" w:type="dxa"/>
            <w:shd w:val="clear" w:color="auto" w:fill="EDEDED"/>
            <w:vAlign w:val="center"/>
          </w:tcPr>
          <w:p w14:paraId="38DCCCA5" w14:textId="77777777" w:rsidR="00770781" w:rsidRPr="00F921E7" w:rsidRDefault="00C8121D">
            <w:pPr>
              <w:spacing w:after="0"/>
              <w:rPr>
                <w:sz w:val="20"/>
                <w:szCs w:val="20"/>
              </w:rPr>
            </w:pPr>
            <w:r w:rsidRPr="00F921E7">
              <w:rPr>
                <w:b/>
                <w:sz w:val="20"/>
                <w:szCs w:val="20"/>
              </w:rPr>
              <w:t>Max</w:t>
            </w:r>
          </w:p>
        </w:tc>
      </w:tr>
      <w:tr w:rsidR="00770781" w:rsidRPr="00F921E7" w14:paraId="4E01C2EC" w14:textId="77777777">
        <w:trPr>
          <w:cantSplit/>
          <w:jc w:val="center"/>
        </w:trPr>
        <w:tc>
          <w:tcPr>
            <w:tcW w:w="2088" w:type="dxa"/>
          </w:tcPr>
          <w:p w14:paraId="69110C83" w14:textId="77777777" w:rsidR="00770781" w:rsidRPr="00F921E7" w:rsidRDefault="00C8121D">
            <w:pPr>
              <w:spacing w:after="0"/>
              <w:rPr>
                <w:sz w:val="20"/>
                <w:szCs w:val="20"/>
              </w:rPr>
            </w:pPr>
            <w:r w:rsidRPr="00F921E7">
              <w:rPr>
                <w:sz w:val="20"/>
                <w:szCs w:val="20"/>
              </w:rPr>
              <w:t>Family connectedness</w:t>
            </w:r>
          </w:p>
        </w:tc>
        <w:tc>
          <w:tcPr>
            <w:tcW w:w="4176" w:type="dxa"/>
          </w:tcPr>
          <w:p w14:paraId="4E19FEB1" w14:textId="77777777" w:rsidR="00770781" w:rsidRPr="00F921E7" w:rsidRDefault="00C8121D">
            <w:pPr>
              <w:spacing w:after="0"/>
              <w:rPr>
                <w:sz w:val="20"/>
                <w:szCs w:val="20"/>
              </w:rPr>
            </w:pPr>
            <w:r w:rsidRPr="00F921E7">
              <w:rPr>
                <w:sz w:val="20"/>
                <w:szCs w:val="20"/>
              </w:rPr>
              <w:t>family_connectedness_mean_1_5</w:t>
            </w:r>
          </w:p>
        </w:tc>
        <w:tc>
          <w:tcPr>
            <w:tcW w:w="792" w:type="dxa"/>
          </w:tcPr>
          <w:p w14:paraId="564CA4DD" w14:textId="77777777" w:rsidR="00770781" w:rsidRPr="00F921E7" w:rsidRDefault="00C8121D">
            <w:pPr>
              <w:spacing w:after="0"/>
              <w:rPr>
                <w:sz w:val="20"/>
                <w:szCs w:val="20"/>
              </w:rPr>
            </w:pPr>
            <w:r w:rsidRPr="00F921E7">
              <w:rPr>
                <w:sz w:val="20"/>
                <w:szCs w:val="20"/>
              </w:rPr>
              <w:t>2,141</w:t>
            </w:r>
          </w:p>
        </w:tc>
        <w:tc>
          <w:tcPr>
            <w:tcW w:w="792" w:type="dxa"/>
          </w:tcPr>
          <w:p w14:paraId="555DA6F3" w14:textId="77777777" w:rsidR="00770781" w:rsidRPr="00F921E7" w:rsidRDefault="00C8121D">
            <w:pPr>
              <w:spacing w:after="0"/>
              <w:rPr>
                <w:sz w:val="20"/>
                <w:szCs w:val="20"/>
              </w:rPr>
            </w:pPr>
            <w:r w:rsidRPr="00F921E7">
              <w:rPr>
                <w:sz w:val="20"/>
                <w:szCs w:val="20"/>
              </w:rPr>
              <w:t>4.067</w:t>
            </w:r>
          </w:p>
        </w:tc>
        <w:tc>
          <w:tcPr>
            <w:tcW w:w="792" w:type="dxa"/>
          </w:tcPr>
          <w:p w14:paraId="04DA8B01" w14:textId="77777777" w:rsidR="00770781" w:rsidRPr="00F921E7" w:rsidRDefault="00C8121D">
            <w:pPr>
              <w:spacing w:after="0"/>
              <w:rPr>
                <w:sz w:val="20"/>
                <w:szCs w:val="20"/>
              </w:rPr>
            </w:pPr>
            <w:r w:rsidRPr="00F921E7">
              <w:rPr>
                <w:sz w:val="20"/>
                <w:szCs w:val="20"/>
              </w:rPr>
              <w:t>0.660</w:t>
            </w:r>
          </w:p>
        </w:tc>
        <w:tc>
          <w:tcPr>
            <w:tcW w:w="504" w:type="dxa"/>
          </w:tcPr>
          <w:p w14:paraId="4F1346DB" w14:textId="77777777" w:rsidR="00770781" w:rsidRPr="00F921E7" w:rsidRDefault="00C8121D">
            <w:pPr>
              <w:spacing w:after="0"/>
              <w:rPr>
                <w:sz w:val="20"/>
                <w:szCs w:val="20"/>
              </w:rPr>
            </w:pPr>
            <w:r w:rsidRPr="00F921E7">
              <w:rPr>
                <w:sz w:val="20"/>
                <w:szCs w:val="20"/>
              </w:rPr>
              <w:t>1</w:t>
            </w:r>
          </w:p>
        </w:tc>
        <w:tc>
          <w:tcPr>
            <w:tcW w:w="504" w:type="dxa"/>
          </w:tcPr>
          <w:p w14:paraId="319220D1" w14:textId="77777777" w:rsidR="00770781" w:rsidRPr="00F921E7" w:rsidRDefault="00C8121D">
            <w:pPr>
              <w:spacing w:after="0"/>
              <w:rPr>
                <w:sz w:val="20"/>
                <w:szCs w:val="20"/>
              </w:rPr>
            </w:pPr>
            <w:r w:rsidRPr="00F921E7">
              <w:rPr>
                <w:sz w:val="20"/>
                <w:szCs w:val="20"/>
              </w:rPr>
              <w:t>5</w:t>
            </w:r>
          </w:p>
        </w:tc>
      </w:tr>
      <w:tr w:rsidR="00770781" w:rsidRPr="00F921E7" w14:paraId="66AD0D48" w14:textId="77777777">
        <w:trPr>
          <w:cantSplit/>
          <w:jc w:val="center"/>
        </w:trPr>
        <w:tc>
          <w:tcPr>
            <w:tcW w:w="2088" w:type="dxa"/>
          </w:tcPr>
          <w:p w14:paraId="349FBF23" w14:textId="77777777" w:rsidR="00770781" w:rsidRPr="00F921E7" w:rsidRDefault="00C8121D">
            <w:pPr>
              <w:spacing w:after="0"/>
              <w:rPr>
                <w:sz w:val="20"/>
                <w:szCs w:val="20"/>
              </w:rPr>
            </w:pPr>
            <w:r w:rsidRPr="00F921E7">
              <w:rPr>
                <w:sz w:val="20"/>
                <w:szCs w:val="20"/>
              </w:rPr>
              <w:t>Friend support</w:t>
            </w:r>
          </w:p>
        </w:tc>
        <w:tc>
          <w:tcPr>
            <w:tcW w:w="4176" w:type="dxa"/>
          </w:tcPr>
          <w:p w14:paraId="6F746EAA" w14:textId="77777777" w:rsidR="00770781" w:rsidRPr="00F921E7" w:rsidRDefault="00C8121D">
            <w:pPr>
              <w:spacing w:after="0"/>
              <w:rPr>
                <w:sz w:val="20"/>
                <w:szCs w:val="20"/>
              </w:rPr>
            </w:pPr>
            <w:r w:rsidRPr="00F921E7">
              <w:rPr>
                <w:sz w:val="20"/>
                <w:szCs w:val="20"/>
              </w:rPr>
              <w:t>friend_support_mean_1_5</w:t>
            </w:r>
          </w:p>
        </w:tc>
        <w:tc>
          <w:tcPr>
            <w:tcW w:w="792" w:type="dxa"/>
          </w:tcPr>
          <w:p w14:paraId="60C65E80" w14:textId="77777777" w:rsidR="00770781" w:rsidRPr="00F921E7" w:rsidRDefault="00C8121D">
            <w:pPr>
              <w:spacing w:after="0"/>
              <w:rPr>
                <w:sz w:val="20"/>
                <w:szCs w:val="20"/>
              </w:rPr>
            </w:pPr>
            <w:r w:rsidRPr="00F921E7">
              <w:rPr>
                <w:sz w:val="20"/>
                <w:szCs w:val="20"/>
              </w:rPr>
              <w:t>2,140</w:t>
            </w:r>
          </w:p>
        </w:tc>
        <w:tc>
          <w:tcPr>
            <w:tcW w:w="792" w:type="dxa"/>
          </w:tcPr>
          <w:p w14:paraId="35244053" w14:textId="77777777" w:rsidR="00770781" w:rsidRPr="00F921E7" w:rsidRDefault="00C8121D">
            <w:pPr>
              <w:spacing w:after="0"/>
              <w:rPr>
                <w:sz w:val="20"/>
                <w:szCs w:val="20"/>
              </w:rPr>
            </w:pPr>
            <w:r w:rsidRPr="00F921E7">
              <w:rPr>
                <w:sz w:val="20"/>
                <w:szCs w:val="20"/>
              </w:rPr>
              <w:t>4.296</w:t>
            </w:r>
          </w:p>
        </w:tc>
        <w:tc>
          <w:tcPr>
            <w:tcW w:w="792" w:type="dxa"/>
          </w:tcPr>
          <w:p w14:paraId="4AC4723D" w14:textId="77777777" w:rsidR="00770781" w:rsidRPr="00F921E7" w:rsidRDefault="00C8121D">
            <w:pPr>
              <w:spacing w:after="0"/>
              <w:rPr>
                <w:sz w:val="20"/>
                <w:szCs w:val="20"/>
              </w:rPr>
            </w:pPr>
            <w:r w:rsidRPr="00F921E7">
              <w:rPr>
                <w:sz w:val="20"/>
                <w:szCs w:val="20"/>
              </w:rPr>
              <w:t>0.780</w:t>
            </w:r>
          </w:p>
        </w:tc>
        <w:tc>
          <w:tcPr>
            <w:tcW w:w="504" w:type="dxa"/>
          </w:tcPr>
          <w:p w14:paraId="6D5F6FF0" w14:textId="77777777" w:rsidR="00770781" w:rsidRPr="00F921E7" w:rsidRDefault="00C8121D">
            <w:pPr>
              <w:spacing w:after="0"/>
              <w:rPr>
                <w:sz w:val="20"/>
                <w:szCs w:val="20"/>
              </w:rPr>
            </w:pPr>
            <w:r w:rsidRPr="00F921E7">
              <w:rPr>
                <w:sz w:val="20"/>
                <w:szCs w:val="20"/>
              </w:rPr>
              <w:t>1</w:t>
            </w:r>
          </w:p>
        </w:tc>
        <w:tc>
          <w:tcPr>
            <w:tcW w:w="504" w:type="dxa"/>
          </w:tcPr>
          <w:p w14:paraId="01564BF8" w14:textId="77777777" w:rsidR="00770781" w:rsidRPr="00F921E7" w:rsidRDefault="00C8121D">
            <w:pPr>
              <w:spacing w:after="0"/>
              <w:rPr>
                <w:sz w:val="20"/>
                <w:szCs w:val="20"/>
              </w:rPr>
            </w:pPr>
            <w:r w:rsidRPr="00F921E7">
              <w:rPr>
                <w:sz w:val="20"/>
                <w:szCs w:val="20"/>
              </w:rPr>
              <w:t>5</w:t>
            </w:r>
          </w:p>
        </w:tc>
      </w:tr>
      <w:tr w:rsidR="00770781" w:rsidRPr="00F921E7" w14:paraId="5326A532" w14:textId="77777777">
        <w:trPr>
          <w:cantSplit/>
          <w:jc w:val="center"/>
        </w:trPr>
        <w:tc>
          <w:tcPr>
            <w:tcW w:w="2088" w:type="dxa"/>
          </w:tcPr>
          <w:p w14:paraId="17E37919" w14:textId="77777777" w:rsidR="00770781" w:rsidRPr="00F921E7" w:rsidRDefault="00C8121D">
            <w:pPr>
              <w:spacing w:after="0"/>
              <w:rPr>
                <w:sz w:val="20"/>
                <w:szCs w:val="20"/>
              </w:rPr>
            </w:pPr>
            <w:r w:rsidRPr="00F921E7">
              <w:rPr>
                <w:sz w:val="20"/>
                <w:szCs w:val="20"/>
              </w:rPr>
              <w:t>Sexual-delay deterrence</w:t>
            </w:r>
          </w:p>
        </w:tc>
        <w:tc>
          <w:tcPr>
            <w:tcW w:w="4176" w:type="dxa"/>
          </w:tcPr>
          <w:p w14:paraId="0CA96F47" w14:textId="77777777" w:rsidR="00770781" w:rsidRPr="00F921E7" w:rsidRDefault="00C8121D">
            <w:pPr>
              <w:spacing w:after="0"/>
              <w:rPr>
                <w:sz w:val="20"/>
                <w:szCs w:val="20"/>
              </w:rPr>
            </w:pPr>
            <w:r w:rsidRPr="00F921E7">
              <w:rPr>
                <w:sz w:val="20"/>
                <w:szCs w:val="20"/>
              </w:rPr>
              <w:t>sexual_delay_deterrence_mean_1_5</w:t>
            </w:r>
          </w:p>
        </w:tc>
        <w:tc>
          <w:tcPr>
            <w:tcW w:w="792" w:type="dxa"/>
          </w:tcPr>
          <w:p w14:paraId="5B1EBD4D" w14:textId="77777777" w:rsidR="00770781" w:rsidRPr="00F921E7" w:rsidRDefault="00C8121D">
            <w:pPr>
              <w:spacing w:after="0"/>
              <w:rPr>
                <w:sz w:val="20"/>
                <w:szCs w:val="20"/>
              </w:rPr>
            </w:pPr>
            <w:r w:rsidRPr="00F921E7">
              <w:rPr>
                <w:sz w:val="20"/>
                <w:szCs w:val="20"/>
              </w:rPr>
              <w:t>2,097</w:t>
            </w:r>
          </w:p>
        </w:tc>
        <w:tc>
          <w:tcPr>
            <w:tcW w:w="792" w:type="dxa"/>
          </w:tcPr>
          <w:p w14:paraId="455109E4" w14:textId="77777777" w:rsidR="00770781" w:rsidRPr="00F921E7" w:rsidRDefault="00C8121D">
            <w:pPr>
              <w:spacing w:after="0"/>
              <w:rPr>
                <w:sz w:val="20"/>
                <w:szCs w:val="20"/>
              </w:rPr>
            </w:pPr>
            <w:r w:rsidRPr="00F921E7">
              <w:rPr>
                <w:sz w:val="20"/>
                <w:szCs w:val="20"/>
              </w:rPr>
              <w:t>3.513</w:t>
            </w:r>
          </w:p>
        </w:tc>
        <w:tc>
          <w:tcPr>
            <w:tcW w:w="792" w:type="dxa"/>
          </w:tcPr>
          <w:p w14:paraId="50F53E47" w14:textId="77777777" w:rsidR="00770781" w:rsidRPr="00F921E7" w:rsidRDefault="00C8121D">
            <w:pPr>
              <w:spacing w:after="0"/>
              <w:rPr>
                <w:sz w:val="20"/>
                <w:szCs w:val="20"/>
              </w:rPr>
            </w:pPr>
            <w:r w:rsidRPr="00F921E7">
              <w:rPr>
                <w:sz w:val="20"/>
                <w:szCs w:val="20"/>
              </w:rPr>
              <w:t>0.878</w:t>
            </w:r>
          </w:p>
        </w:tc>
        <w:tc>
          <w:tcPr>
            <w:tcW w:w="504" w:type="dxa"/>
          </w:tcPr>
          <w:p w14:paraId="6B630A73" w14:textId="77777777" w:rsidR="00770781" w:rsidRPr="00F921E7" w:rsidRDefault="00C8121D">
            <w:pPr>
              <w:spacing w:after="0"/>
              <w:rPr>
                <w:sz w:val="20"/>
                <w:szCs w:val="20"/>
              </w:rPr>
            </w:pPr>
            <w:r w:rsidRPr="00F921E7">
              <w:rPr>
                <w:sz w:val="20"/>
                <w:szCs w:val="20"/>
              </w:rPr>
              <w:t>1</w:t>
            </w:r>
          </w:p>
        </w:tc>
        <w:tc>
          <w:tcPr>
            <w:tcW w:w="504" w:type="dxa"/>
          </w:tcPr>
          <w:p w14:paraId="5194C3C1" w14:textId="77777777" w:rsidR="00770781" w:rsidRPr="00F921E7" w:rsidRDefault="00C8121D">
            <w:pPr>
              <w:spacing w:after="0"/>
              <w:rPr>
                <w:sz w:val="20"/>
                <w:szCs w:val="20"/>
              </w:rPr>
            </w:pPr>
            <w:r w:rsidRPr="00F921E7">
              <w:rPr>
                <w:sz w:val="20"/>
                <w:szCs w:val="20"/>
              </w:rPr>
              <w:t>5</w:t>
            </w:r>
          </w:p>
        </w:tc>
      </w:tr>
    </w:tbl>
    <w:p w14:paraId="0C9C4017" w14:textId="77777777" w:rsidR="00770781" w:rsidRDefault="00770781"/>
    <w:p w14:paraId="5ACCC4D1" w14:textId="77777777" w:rsidR="00D657EC" w:rsidRDefault="00D657EC"/>
    <w:p w14:paraId="61536C6C" w14:textId="77777777" w:rsidR="00770781" w:rsidRPr="00040F0B" w:rsidRDefault="00C8121D" w:rsidP="00040F0B">
      <w:pPr>
        <w:jc w:val="center"/>
        <w:rPr>
          <w:b/>
          <w:bCs/>
        </w:rPr>
      </w:pPr>
      <w:r w:rsidRPr="00040F0B">
        <w:rPr>
          <w:b/>
          <w:bCs/>
        </w:rPr>
        <w:lastRenderedPageBreak/>
        <w:t>Table 1.2 - Internal consistency</w:t>
      </w:r>
    </w:p>
    <w:tbl>
      <w:tblPr>
        <w:tblStyle w:val="TabelacomGrelha"/>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376"/>
        <w:gridCol w:w="792"/>
        <w:gridCol w:w="1152"/>
        <w:gridCol w:w="864"/>
        <w:gridCol w:w="4752"/>
      </w:tblGrid>
      <w:tr w:rsidR="00770781" w:rsidRPr="00040F0B" w14:paraId="6282F782" w14:textId="77777777">
        <w:trPr>
          <w:cantSplit/>
          <w:tblHeader/>
          <w:jc w:val="center"/>
        </w:trPr>
        <w:tc>
          <w:tcPr>
            <w:tcW w:w="2376" w:type="dxa"/>
            <w:shd w:val="clear" w:color="auto" w:fill="EDEDED"/>
            <w:vAlign w:val="center"/>
          </w:tcPr>
          <w:p w14:paraId="587362AB" w14:textId="77777777" w:rsidR="00770781" w:rsidRPr="00040F0B" w:rsidRDefault="00C8121D">
            <w:pPr>
              <w:spacing w:after="0"/>
              <w:rPr>
                <w:sz w:val="20"/>
                <w:szCs w:val="20"/>
              </w:rPr>
            </w:pPr>
            <w:r w:rsidRPr="00040F0B">
              <w:rPr>
                <w:b/>
                <w:sz w:val="20"/>
                <w:szCs w:val="20"/>
              </w:rPr>
              <w:t>Construct</w:t>
            </w:r>
          </w:p>
        </w:tc>
        <w:tc>
          <w:tcPr>
            <w:tcW w:w="792" w:type="dxa"/>
            <w:shd w:val="clear" w:color="auto" w:fill="EDEDED"/>
            <w:vAlign w:val="center"/>
          </w:tcPr>
          <w:p w14:paraId="5D9D287D" w14:textId="77777777" w:rsidR="00770781" w:rsidRPr="00040F0B" w:rsidRDefault="00C8121D">
            <w:pPr>
              <w:spacing w:after="0"/>
              <w:rPr>
                <w:sz w:val="20"/>
                <w:szCs w:val="20"/>
              </w:rPr>
            </w:pPr>
            <w:r w:rsidRPr="00040F0B">
              <w:rPr>
                <w:b/>
                <w:sz w:val="20"/>
                <w:szCs w:val="20"/>
              </w:rPr>
              <w:t>Items</w:t>
            </w:r>
          </w:p>
        </w:tc>
        <w:tc>
          <w:tcPr>
            <w:tcW w:w="1152" w:type="dxa"/>
            <w:shd w:val="clear" w:color="auto" w:fill="EDEDED"/>
            <w:vAlign w:val="center"/>
          </w:tcPr>
          <w:p w14:paraId="7127329A" w14:textId="77777777" w:rsidR="00770781" w:rsidRPr="00040F0B" w:rsidRDefault="00C8121D">
            <w:pPr>
              <w:spacing w:after="0"/>
              <w:rPr>
                <w:sz w:val="20"/>
                <w:szCs w:val="20"/>
              </w:rPr>
            </w:pPr>
            <w:r w:rsidRPr="00040F0B">
              <w:rPr>
                <w:b/>
                <w:sz w:val="20"/>
                <w:szCs w:val="20"/>
              </w:rPr>
              <w:t>Complete N</w:t>
            </w:r>
          </w:p>
        </w:tc>
        <w:tc>
          <w:tcPr>
            <w:tcW w:w="864" w:type="dxa"/>
            <w:shd w:val="clear" w:color="auto" w:fill="EDEDED"/>
            <w:vAlign w:val="center"/>
          </w:tcPr>
          <w:p w14:paraId="07CD2D11" w14:textId="77777777" w:rsidR="00770781" w:rsidRPr="00040F0B" w:rsidRDefault="00C8121D">
            <w:pPr>
              <w:spacing w:after="0"/>
              <w:rPr>
                <w:sz w:val="20"/>
                <w:szCs w:val="20"/>
              </w:rPr>
            </w:pPr>
            <w:r w:rsidRPr="00040F0B">
              <w:rPr>
                <w:b/>
                <w:sz w:val="20"/>
                <w:szCs w:val="20"/>
              </w:rPr>
              <w:t>Alpha</w:t>
            </w:r>
          </w:p>
        </w:tc>
        <w:tc>
          <w:tcPr>
            <w:tcW w:w="4752" w:type="dxa"/>
            <w:shd w:val="clear" w:color="auto" w:fill="EDEDED"/>
            <w:vAlign w:val="center"/>
          </w:tcPr>
          <w:p w14:paraId="6546A709" w14:textId="77777777" w:rsidR="00770781" w:rsidRPr="00040F0B" w:rsidRDefault="00C8121D">
            <w:pPr>
              <w:spacing w:after="0"/>
              <w:rPr>
                <w:sz w:val="20"/>
                <w:szCs w:val="20"/>
              </w:rPr>
            </w:pPr>
            <w:r w:rsidRPr="00040F0B">
              <w:rPr>
                <w:b/>
                <w:sz w:val="20"/>
                <w:szCs w:val="20"/>
              </w:rPr>
              <w:t>Interpretation</w:t>
            </w:r>
          </w:p>
        </w:tc>
      </w:tr>
      <w:tr w:rsidR="00770781" w:rsidRPr="00040F0B" w14:paraId="5017ED6A" w14:textId="77777777">
        <w:trPr>
          <w:cantSplit/>
          <w:jc w:val="center"/>
        </w:trPr>
        <w:tc>
          <w:tcPr>
            <w:tcW w:w="2376" w:type="dxa"/>
          </w:tcPr>
          <w:p w14:paraId="555E1E00" w14:textId="77777777" w:rsidR="00770781" w:rsidRPr="00040F0B" w:rsidRDefault="00C8121D">
            <w:pPr>
              <w:spacing w:after="0"/>
              <w:rPr>
                <w:sz w:val="20"/>
                <w:szCs w:val="20"/>
              </w:rPr>
            </w:pPr>
            <w:r w:rsidRPr="00040F0B">
              <w:rPr>
                <w:sz w:val="20"/>
                <w:szCs w:val="20"/>
              </w:rPr>
              <w:t>Family connectedness</w:t>
            </w:r>
          </w:p>
        </w:tc>
        <w:tc>
          <w:tcPr>
            <w:tcW w:w="792" w:type="dxa"/>
          </w:tcPr>
          <w:p w14:paraId="16B1D5CC" w14:textId="77777777" w:rsidR="00770781" w:rsidRPr="00040F0B" w:rsidRDefault="00C8121D">
            <w:pPr>
              <w:spacing w:after="0"/>
              <w:rPr>
                <w:sz w:val="20"/>
                <w:szCs w:val="20"/>
              </w:rPr>
            </w:pPr>
            <w:r w:rsidRPr="00040F0B">
              <w:rPr>
                <w:sz w:val="20"/>
                <w:szCs w:val="20"/>
              </w:rPr>
              <w:t>4</w:t>
            </w:r>
          </w:p>
        </w:tc>
        <w:tc>
          <w:tcPr>
            <w:tcW w:w="1152" w:type="dxa"/>
          </w:tcPr>
          <w:p w14:paraId="3F63A6E3" w14:textId="77777777" w:rsidR="00770781" w:rsidRPr="00040F0B" w:rsidRDefault="00C8121D">
            <w:pPr>
              <w:spacing w:after="0"/>
              <w:rPr>
                <w:sz w:val="20"/>
                <w:szCs w:val="20"/>
              </w:rPr>
            </w:pPr>
            <w:r w:rsidRPr="00040F0B">
              <w:rPr>
                <w:sz w:val="20"/>
                <w:szCs w:val="20"/>
              </w:rPr>
              <w:t>2,130</w:t>
            </w:r>
          </w:p>
        </w:tc>
        <w:tc>
          <w:tcPr>
            <w:tcW w:w="864" w:type="dxa"/>
          </w:tcPr>
          <w:p w14:paraId="6D0619A5" w14:textId="77777777" w:rsidR="00770781" w:rsidRPr="00040F0B" w:rsidRDefault="00C8121D">
            <w:pPr>
              <w:spacing w:after="0"/>
              <w:rPr>
                <w:sz w:val="20"/>
                <w:szCs w:val="20"/>
              </w:rPr>
            </w:pPr>
            <w:r w:rsidRPr="00040F0B">
              <w:rPr>
                <w:sz w:val="20"/>
                <w:szCs w:val="20"/>
              </w:rPr>
              <w:t>0.768</w:t>
            </w:r>
          </w:p>
        </w:tc>
        <w:tc>
          <w:tcPr>
            <w:tcW w:w="4752" w:type="dxa"/>
          </w:tcPr>
          <w:p w14:paraId="1E12BE36" w14:textId="77777777" w:rsidR="00770781" w:rsidRPr="00040F0B" w:rsidRDefault="00C8121D">
            <w:pPr>
              <w:spacing w:after="0"/>
              <w:rPr>
                <w:sz w:val="20"/>
                <w:szCs w:val="20"/>
              </w:rPr>
            </w:pPr>
            <w:r w:rsidRPr="00040F0B">
              <w:rPr>
                <w:sz w:val="20"/>
                <w:szCs w:val="20"/>
              </w:rPr>
              <w:t>Acceptable internal consistency.</w:t>
            </w:r>
          </w:p>
        </w:tc>
      </w:tr>
      <w:tr w:rsidR="00770781" w:rsidRPr="00040F0B" w14:paraId="5625ADF9" w14:textId="77777777">
        <w:trPr>
          <w:cantSplit/>
          <w:jc w:val="center"/>
        </w:trPr>
        <w:tc>
          <w:tcPr>
            <w:tcW w:w="2376" w:type="dxa"/>
          </w:tcPr>
          <w:p w14:paraId="40FBE681" w14:textId="77777777" w:rsidR="00770781" w:rsidRPr="00040F0B" w:rsidRDefault="00C8121D">
            <w:pPr>
              <w:spacing w:after="0"/>
              <w:rPr>
                <w:sz w:val="20"/>
                <w:szCs w:val="20"/>
              </w:rPr>
            </w:pPr>
            <w:r w:rsidRPr="00040F0B">
              <w:rPr>
                <w:sz w:val="20"/>
                <w:szCs w:val="20"/>
              </w:rPr>
              <w:t>Friend support</w:t>
            </w:r>
          </w:p>
        </w:tc>
        <w:tc>
          <w:tcPr>
            <w:tcW w:w="792" w:type="dxa"/>
          </w:tcPr>
          <w:p w14:paraId="1AC6CB64" w14:textId="77777777" w:rsidR="00770781" w:rsidRPr="00040F0B" w:rsidRDefault="00C8121D">
            <w:pPr>
              <w:spacing w:after="0"/>
              <w:rPr>
                <w:sz w:val="20"/>
                <w:szCs w:val="20"/>
              </w:rPr>
            </w:pPr>
            <w:r w:rsidRPr="00040F0B">
              <w:rPr>
                <w:sz w:val="20"/>
                <w:szCs w:val="20"/>
              </w:rPr>
              <w:t>1</w:t>
            </w:r>
          </w:p>
        </w:tc>
        <w:tc>
          <w:tcPr>
            <w:tcW w:w="1152" w:type="dxa"/>
          </w:tcPr>
          <w:p w14:paraId="57757DB7" w14:textId="77777777" w:rsidR="00770781" w:rsidRPr="00040F0B" w:rsidRDefault="00C8121D">
            <w:pPr>
              <w:spacing w:after="0"/>
              <w:rPr>
                <w:sz w:val="20"/>
                <w:szCs w:val="20"/>
              </w:rPr>
            </w:pPr>
            <w:r w:rsidRPr="00040F0B">
              <w:rPr>
                <w:sz w:val="20"/>
                <w:szCs w:val="20"/>
              </w:rPr>
              <w:t>-</w:t>
            </w:r>
          </w:p>
        </w:tc>
        <w:tc>
          <w:tcPr>
            <w:tcW w:w="864" w:type="dxa"/>
          </w:tcPr>
          <w:p w14:paraId="5164ACC5" w14:textId="77777777" w:rsidR="00770781" w:rsidRPr="00040F0B" w:rsidRDefault="00C8121D">
            <w:pPr>
              <w:spacing w:after="0"/>
              <w:rPr>
                <w:sz w:val="20"/>
                <w:szCs w:val="20"/>
              </w:rPr>
            </w:pPr>
            <w:r w:rsidRPr="00040F0B">
              <w:rPr>
                <w:sz w:val="20"/>
                <w:szCs w:val="20"/>
              </w:rPr>
              <w:t>-</w:t>
            </w:r>
          </w:p>
        </w:tc>
        <w:tc>
          <w:tcPr>
            <w:tcW w:w="4752" w:type="dxa"/>
          </w:tcPr>
          <w:p w14:paraId="1E44F2DC" w14:textId="77777777" w:rsidR="00770781" w:rsidRPr="00040F0B" w:rsidRDefault="00C8121D">
            <w:pPr>
              <w:spacing w:after="0"/>
              <w:rPr>
                <w:sz w:val="20"/>
                <w:szCs w:val="20"/>
              </w:rPr>
            </w:pPr>
            <w:r w:rsidRPr="00040F0B">
              <w:rPr>
                <w:sz w:val="20"/>
                <w:szCs w:val="20"/>
              </w:rPr>
              <w:t>Not applicable: fewer than two items.</w:t>
            </w:r>
          </w:p>
        </w:tc>
      </w:tr>
      <w:tr w:rsidR="00770781" w:rsidRPr="00040F0B" w14:paraId="29086BF7" w14:textId="77777777">
        <w:trPr>
          <w:cantSplit/>
          <w:jc w:val="center"/>
        </w:trPr>
        <w:tc>
          <w:tcPr>
            <w:tcW w:w="2376" w:type="dxa"/>
          </w:tcPr>
          <w:p w14:paraId="7E90114E" w14:textId="77777777" w:rsidR="00770781" w:rsidRPr="00040F0B" w:rsidRDefault="00C8121D">
            <w:pPr>
              <w:spacing w:after="0"/>
              <w:rPr>
                <w:sz w:val="20"/>
                <w:szCs w:val="20"/>
              </w:rPr>
            </w:pPr>
            <w:r w:rsidRPr="00040F0B">
              <w:rPr>
                <w:sz w:val="20"/>
                <w:szCs w:val="20"/>
              </w:rPr>
              <w:t>Sexual-delay deterrence</w:t>
            </w:r>
          </w:p>
        </w:tc>
        <w:tc>
          <w:tcPr>
            <w:tcW w:w="792" w:type="dxa"/>
          </w:tcPr>
          <w:p w14:paraId="77F4D418" w14:textId="77777777" w:rsidR="00770781" w:rsidRPr="00040F0B" w:rsidRDefault="00C8121D">
            <w:pPr>
              <w:spacing w:after="0"/>
              <w:rPr>
                <w:sz w:val="20"/>
                <w:szCs w:val="20"/>
              </w:rPr>
            </w:pPr>
            <w:r w:rsidRPr="00040F0B">
              <w:rPr>
                <w:sz w:val="20"/>
                <w:szCs w:val="20"/>
              </w:rPr>
              <w:t>3</w:t>
            </w:r>
          </w:p>
        </w:tc>
        <w:tc>
          <w:tcPr>
            <w:tcW w:w="1152" w:type="dxa"/>
          </w:tcPr>
          <w:p w14:paraId="0679992E" w14:textId="77777777" w:rsidR="00770781" w:rsidRPr="00040F0B" w:rsidRDefault="00C8121D">
            <w:pPr>
              <w:spacing w:after="0"/>
              <w:rPr>
                <w:sz w:val="20"/>
                <w:szCs w:val="20"/>
              </w:rPr>
            </w:pPr>
            <w:r w:rsidRPr="00040F0B">
              <w:rPr>
                <w:sz w:val="20"/>
                <w:szCs w:val="20"/>
              </w:rPr>
              <w:t>1,998</w:t>
            </w:r>
          </w:p>
        </w:tc>
        <w:tc>
          <w:tcPr>
            <w:tcW w:w="864" w:type="dxa"/>
          </w:tcPr>
          <w:p w14:paraId="01F621F4" w14:textId="77777777" w:rsidR="00770781" w:rsidRPr="00040F0B" w:rsidRDefault="00C8121D">
            <w:pPr>
              <w:spacing w:after="0"/>
              <w:rPr>
                <w:sz w:val="20"/>
                <w:szCs w:val="20"/>
              </w:rPr>
            </w:pPr>
            <w:r w:rsidRPr="00040F0B">
              <w:rPr>
                <w:sz w:val="20"/>
                <w:szCs w:val="20"/>
              </w:rPr>
              <w:t>0.680</w:t>
            </w:r>
          </w:p>
        </w:tc>
        <w:tc>
          <w:tcPr>
            <w:tcW w:w="4752" w:type="dxa"/>
          </w:tcPr>
          <w:p w14:paraId="5A812F82" w14:textId="77777777" w:rsidR="00770781" w:rsidRPr="00040F0B" w:rsidRDefault="00C8121D">
            <w:pPr>
              <w:spacing w:after="0"/>
              <w:rPr>
                <w:sz w:val="20"/>
                <w:szCs w:val="20"/>
              </w:rPr>
            </w:pPr>
            <w:r w:rsidRPr="00040F0B">
              <w:rPr>
                <w:sz w:val="20"/>
                <w:szCs w:val="20"/>
              </w:rPr>
              <w:t xml:space="preserve">Moderate internal consistency; acceptable for </w:t>
            </w:r>
            <w:proofErr w:type="gramStart"/>
            <w:r w:rsidRPr="00040F0B">
              <w:rPr>
                <w:sz w:val="20"/>
                <w:szCs w:val="20"/>
              </w:rPr>
              <w:t>exploratory</w:t>
            </w:r>
            <w:proofErr w:type="gramEnd"/>
            <w:r w:rsidRPr="00040F0B">
              <w:rPr>
                <w:sz w:val="20"/>
                <w:szCs w:val="20"/>
              </w:rPr>
              <w:t xml:space="preserve"> analysis with few items.</w:t>
            </w:r>
          </w:p>
        </w:tc>
      </w:tr>
    </w:tbl>
    <w:p w14:paraId="4322B620" w14:textId="77777777" w:rsidR="00770781" w:rsidRDefault="00770781"/>
    <w:p w14:paraId="25B1C9D6" w14:textId="77777777" w:rsidR="00770781" w:rsidRDefault="00C8121D" w:rsidP="00040F0B">
      <w:pPr>
        <w:pStyle w:val="Ttulo1"/>
      </w:pPr>
      <w:r>
        <w:t>2. TPB operationalization decision</w:t>
      </w:r>
    </w:p>
    <w:p w14:paraId="5CB325FE" w14:textId="0E5A1A66" w:rsidR="00040F0B" w:rsidRPr="00040F0B" w:rsidRDefault="00040F0B" w:rsidP="00040F0B">
      <w:pPr>
        <w:rPr>
          <w:lang w:eastAsia="pt-PT"/>
        </w:rPr>
      </w:pPr>
      <w:r w:rsidRPr="00040F0B">
        <w:rPr>
          <w:lang w:eastAsia="pt-PT"/>
        </w:rPr>
        <w:t xml:space="preserve">The available public-use indicators support an exploratory TPB-compatible mechanism analysis, rather than a formal TPB mediation model. The mediation pathway was not estimated because two core requirements were not met: a confirmed direct intention-to-delay outcome and an operationally confirmed perceived </w:t>
      </w:r>
      <w:r w:rsidR="00D724F6">
        <w:rPr>
          <w:lang w:eastAsia="pt-PT"/>
        </w:rPr>
        <w:t>behavioral</w:t>
      </w:r>
      <w:r w:rsidRPr="00040F0B">
        <w:rPr>
          <w:lang w:eastAsia="pt-PT"/>
        </w:rPr>
        <w:t xml:space="preserve"> control or self-efficacy construct for this phase of the analysis.</w:t>
      </w:r>
    </w:p>
    <w:p w14:paraId="71E00903" w14:textId="77777777" w:rsidR="00770781" w:rsidRPr="007B6A6A" w:rsidRDefault="00C8121D" w:rsidP="007B6A6A">
      <w:pPr>
        <w:jc w:val="center"/>
        <w:rPr>
          <w:b/>
          <w:bCs/>
        </w:rPr>
      </w:pPr>
      <w:r w:rsidRPr="007B6A6A">
        <w:rPr>
          <w:b/>
          <w:bCs/>
        </w:rPr>
        <w:t>Table 2.1 - Mediation readiness</w:t>
      </w:r>
    </w:p>
    <w:tbl>
      <w:tblPr>
        <w:tblStyle w:val="TabelacomGrelha"/>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777"/>
        <w:gridCol w:w="2034"/>
        <w:gridCol w:w="5504"/>
      </w:tblGrid>
      <w:tr w:rsidR="00770781" w:rsidRPr="007B6A6A" w14:paraId="75FD05E2" w14:textId="77777777">
        <w:trPr>
          <w:cantSplit/>
          <w:tblHeader/>
          <w:jc w:val="center"/>
        </w:trPr>
        <w:tc>
          <w:tcPr>
            <w:tcW w:w="2880" w:type="dxa"/>
            <w:shd w:val="clear" w:color="auto" w:fill="EDEDED"/>
            <w:vAlign w:val="center"/>
          </w:tcPr>
          <w:p w14:paraId="3AC6A629" w14:textId="77777777" w:rsidR="00770781" w:rsidRPr="007B6A6A" w:rsidRDefault="00C8121D">
            <w:pPr>
              <w:spacing w:after="0"/>
              <w:rPr>
                <w:sz w:val="20"/>
                <w:szCs w:val="20"/>
              </w:rPr>
            </w:pPr>
            <w:r w:rsidRPr="007B6A6A">
              <w:rPr>
                <w:b/>
                <w:sz w:val="20"/>
                <w:szCs w:val="20"/>
              </w:rPr>
              <w:t>Criterion</w:t>
            </w:r>
          </w:p>
        </w:tc>
        <w:tc>
          <w:tcPr>
            <w:tcW w:w="2088" w:type="dxa"/>
            <w:shd w:val="clear" w:color="auto" w:fill="EDEDED"/>
            <w:vAlign w:val="center"/>
          </w:tcPr>
          <w:p w14:paraId="71E14649" w14:textId="77777777" w:rsidR="00770781" w:rsidRPr="007B6A6A" w:rsidRDefault="00C8121D">
            <w:pPr>
              <w:spacing w:after="0"/>
              <w:rPr>
                <w:sz w:val="20"/>
                <w:szCs w:val="20"/>
              </w:rPr>
            </w:pPr>
            <w:r w:rsidRPr="007B6A6A">
              <w:rPr>
                <w:b/>
                <w:sz w:val="20"/>
                <w:szCs w:val="20"/>
              </w:rPr>
              <w:t>Assessment</w:t>
            </w:r>
          </w:p>
        </w:tc>
        <w:tc>
          <w:tcPr>
            <w:tcW w:w="5760" w:type="dxa"/>
            <w:shd w:val="clear" w:color="auto" w:fill="EDEDED"/>
            <w:vAlign w:val="center"/>
          </w:tcPr>
          <w:p w14:paraId="6A526517" w14:textId="77777777" w:rsidR="00770781" w:rsidRPr="007B6A6A" w:rsidRDefault="00C8121D">
            <w:pPr>
              <w:spacing w:after="0"/>
              <w:rPr>
                <w:sz w:val="20"/>
                <w:szCs w:val="20"/>
              </w:rPr>
            </w:pPr>
            <w:r w:rsidRPr="007B6A6A">
              <w:rPr>
                <w:b/>
                <w:sz w:val="20"/>
                <w:szCs w:val="20"/>
              </w:rPr>
              <w:t>Explanation</w:t>
            </w:r>
          </w:p>
        </w:tc>
      </w:tr>
      <w:tr w:rsidR="00770781" w:rsidRPr="007B6A6A" w14:paraId="0A6C8D1B" w14:textId="77777777">
        <w:trPr>
          <w:cantSplit/>
          <w:jc w:val="center"/>
        </w:trPr>
        <w:tc>
          <w:tcPr>
            <w:tcW w:w="2880" w:type="dxa"/>
          </w:tcPr>
          <w:p w14:paraId="06D7A9D7" w14:textId="77777777" w:rsidR="00770781" w:rsidRPr="007B6A6A" w:rsidRDefault="00C8121D">
            <w:pPr>
              <w:spacing w:after="0"/>
              <w:rPr>
                <w:sz w:val="20"/>
                <w:szCs w:val="20"/>
              </w:rPr>
            </w:pPr>
            <w:r w:rsidRPr="007B6A6A">
              <w:rPr>
                <w:sz w:val="20"/>
                <w:szCs w:val="20"/>
              </w:rPr>
              <w:t>Attitude mediator</w:t>
            </w:r>
          </w:p>
        </w:tc>
        <w:tc>
          <w:tcPr>
            <w:tcW w:w="2088" w:type="dxa"/>
          </w:tcPr>
          <w:p w14:paraId="1A9B3E9A" w14:textId="77777777" w:rsidR="00770781" w:rsidRPr="007B6A6A" w:rsidRDefault="00C8121D">
            <w:pPr>
              <w:spacing w:after="0"/>
              <w:rPr>
                <w:sz w:val="20"/>
                <w:szCs w:val="20"/>
              </w:rPr>
            </w:pPr>
            <w:r w:rsidRPr="007B6A6A">
              <w:rPr>
                <w:sz w:val="20"/>
                <w:szCs w:val="20"/>
              </w:rPr>
              <w:t>Available with caution</w:t>
            </w:r>
          </w:p>
        </w:tc>
        <w:tc>
          <w:tcPr>
            <w:tcW w:w="5760" w:type="dxa"/>
          </w:tcPr>
          <w:p w14:paraId="50BD54D7" w14:textId="77777777" w:rsidR="00770781" w:rsidRPr="007B6A6A" w:rsidRDefault="00C8121D">
            <w:pPr>
              <w:spacing w:after="0"/>
              <w:rPr>
                <w:sz w:val="20"/>
                <w:szCs w:val="20"/>
              </w:rPr>
            </w:pPr>
            <w:r w:rsidRPr="007B6A6A">
              <w:rPr>
                <w:sz w:val="20"/>
                <w:szCs w:val="20"/>
              </w:rPr>
              <w:t>The attitude-oriented delay construct is available but should be treated as exploratory.</w:t>
            </w:r>
          </w:p>
        </w:tc>
      </w:tr>
      <w:tr w:rsidR="00770781" w:rsidRPr="007B6A6A" w14:paraId="2C6BDD44" w14:textId="77777777">
        <w:trPr>
          <w:cantSplit/>
          <w:jc w:val="center"/>
        </w:trPr>
        <w:tc>
          <w:tcPr>
            <w:tcW w:w="2880" w:type="dxa"/>
          </w:tcPr>
          <w:p w14:paraId="016E05DA" w14:textId="77777777" w:rsidR="00770781" w:rsidRPr="007B6A6A" w:rsidRDefault="00C8121D">
            <w:pPr>
              <w:spacing w:after="0"/>
              <w:rPr>
                <w:sz w:val="20"/>
                <w:szCs w:val="20"/>
              </w:rPr>
            </w:pPr>
            <w:r w:rsidRPr="007B6A6A">
              <w:rPr>
                <w:sz w:val="20"/>
                <w:szCs w:val="20"/>
              </w:rPr>
              <w:t>Subjective norm mediator</w:t>
            </w:r>
          </w:p>
        </w:tc>
        <w:tc>
          <w:tcPr>
            <w:tcW w:w="2088" w:type="dxa"/>
          </w:tcPr>
          <w:p w14:paraId="74E322C8" w14:textId="77777777" w:rsidR="00770781" w:rsidRPr="007B6A6A" w:rsidRDefault="00C8121D">
            <w:pPr>
              <w:spacing w:after="0"/>
              <w:rPr>
                <w:sz w:val="20"/>
                <w:szCs w:val="20"/>
              </w:rPr>
            </w:pPr>
            <w:r w:rsidRPr="007B6A6A">
              <w:rPr>
                <w:sz w:val="20"/>
                <w:szCs w:val="20"/>
              </w:rPr>
              <w:t>Use separate items</w:t>
            </w:r>
          </w:p>
        </w:tc>
        <w:tc>
          <w:tcPr>
            <w:tcW w:w="5760" w:type="dxa"/>
          </w:tcPr>
          <w:p w14:paraId="48BA4167" w14:textId="77777777" w:rsidR="00770781" w:rsidRPr="007B6A6A" w:rsidRDefault="00C8121D">
            <w:pPr>
              <w:spacing w:after="0"/>
              <w:rPr>
                <w:sz w:val="20"/>
                <w:szCs w:val="20"/>
              </w:rPr>
            </w:pPr>
            <w:r w:rsidRPr="007B6A6A">
              <w:rPr>
                <w:sz w:val="20"/>
                <w:szCs w:val="20"/>
              </w:rPr>
              <w:t>The combined subjective norm scale had low internal consistency; peer, partner and maternal items are reported separately.</w:t>
            </w:r>
          </w:p>
        </w:tc>
      </w:tr>
      <w:tr w:rsidR="00770781" w:rsidRPr="007B6A6A" w14:paraId="4BEAE44D" w14:textId="77777777">
        <w:trPr>
          <w:cantSplit/>
          <w:jc w:val="center"/>
        </w:trPr>
        <w:tc>
          <w:tcPr>
            <w:tcW w:w="2880" w:type="dxa"/>
          </w:tcPr>
          <w:p w14:paraId="4114532B" w14:textId="77777777" w:rsidR="00770781" w:rsidRPr="007B6A6A" w:rsidRDefault="00C8121D">
            <w:pPr>
              <w:spacing w:after="0"/>
              <w:rPr>
                <w:sz w:val="20"/>
                <w:szCs w:val="20"/>
              </w:rPr>
            </w:pPr>
            <w:r w:rsidRPr="007B6A6A">
              <w:rPr>
                <w:sz w:val="20"/>
                <w:szCs w:val="20"/>
              </w:rPr>
              <w:t>Perceived behavioral control / self-efficacy</w:t>
            </w:r>
          </w:p>
        </w:tc>
        <w:tc>
          <w:tcPr>
            <w:tcW w:w="2088" w:type="dxa"/>
          </w:tcPr>
          <w:p w14:paraId="43C76DD1" w14:textId="77777777" w:rsidR="00770781" w:rsidRPr="007B6A6A" w:rsidRDefault="00C8121D">
            <w:pPr>
              <w:spacing w:after="0"/>
              <w:rPr>
                <w:sz w:val="20"/>
                <w:szCs w:val="20"/>
              </w:rPr>
            </w:pPr>
            <w:r w:rsidRPr="007B6A6A">
              <w:rPr>
                <w:sz w:val="20"/>
                <w:szCs w:val="20"/>
              </w:rPr>
              <w:t>Blocked</w:t>
            </w:r>
          </w:p>
        </w:tc>
        <w:tc>
          <w:tcPr>
            <w:tcW w:w="5760" w:type="dxa"/>
          </w:tcPr>
          <w:p w14:paraId="54CCB28E" w14:textId="77777777" w:rsidR="00770781" w:rsidRPr="007B6A6A" w:rsidRDefault="00C8121D">
            <w:pPr>
              <w:spacing w:after="0"/>
              <w:rPr>
                <w:sz w:val="20"/>
                <w:szCs w:val="20"/>
              </w:rPr>
            </w:pPr>
            <w:r w:rsidRPr="007B6A6A">
              <w:rPr>
                <w:sz w:val="20"/>
                <w:szCs w:val="20"/>
              </w:rPr>
              <w:t>Candidate items require manual codebook confirmation before use in this mediation framework.</w:t>
            </w:r>
          </w:p>
        </w:tc>
      </w:tr>
      <w:tr w:rsidR="00770781" w:rsidRPr="007B6A6A" w14:paraId="07948C32" w14:textId="77777777">
        <w:trPr>
          <w:cantSplit/>
          <w:jc w:val="center"/>
        </w:trPr>
        <w:tc>
          <w:tcPr>
            <w:tcW w:w="2880" w:type="dxa"/>
          </w:tcPr>
          <w:p w14:paraId="0D453B56" w14:textId="77777777" w:rsidR="00770781" w:rsidRPr="007B6A6A" w:rsidRDefault="00C8121D">
            <w:pPr>
              <w:spacing w:after="0"/>
              <w:rPr>
                <w:sz w:val="20"/>
                <w:szCs w:val="20"/>
              </w:rPr>
            </w:pPr>
            <w:r w:rsidRPr="007B6A6A">
              <w:rPr>
                <w:sz w:val="20"/>
                <w:szCs w:val="20"/>
              </w:rPr>
              <w:t>Direct intention-to-delay outcome</w:t>
            </w:r>
          </w:p>
        </w:tc>
        <w:tc>
          <w:tcPr>
            <w:tcW w:w="2088" w:type="dxa"/>
          </w:tcPr>
          <w:p w14:paraId="34021228" w14:textId="77777777" w:rsidR="00770781" w:rsidRPr="007B6A6A" w:rsidRDefault="00C8121D">
            <w:pPr>
              <w:spacing w:after="0"/>
              <w:rPr>
                <w:sz w:val="20"/>
                <w:szCs w:val="20"/>
              </w:rPr>
            </w:pPr>
            <w:r w:rsidRPr="007B6A6A">
              <w:rPr>
                <w:sz w:val="20"/>
                <w:szCs w:val="20"/>
              </w:rPr>
              <w:t>Blocked</w:t>
            </w:r>
          </w:p>
        </w:tc>
        <w:tc>
          <w:tcPr>
            <w:tcW w:w="5760" w:type="dxa"/>
          </w:tcPr>
          <w:p w14:paraId="4E7F600C" w14:textId="77777777" w:rsidR="00770781" w:rsidRPr="007B6A6A" w:rsidRDefault="00C8121D">
            <w:pPr>
              <w:spacing w:after="0"/>
              <w:rPr>
                <w:sz w:val="20"/>
                <w:szCs w:val="20"/>
              </w:rPr>
            </w:pPr>
            <w:r w:rsidRPr="007B6A6A">
              <w:rPr>
                <w:sz w:val="20"/>
                <w:szCs w:val="20"/>
              </w:rPr>
              <w:t>No direct intention-to-</w:t>
            </w:r>
            <w:proofErr w:type="gramStart"/>
            <w:r w:rsidRPr="007B6A6A">
              <w:rPr>
                <w:sz w:val="20"/>
                <w:szCs w:val="20"/>
              </w:rPr>
              <w:t>delay item</w:t>
            </w:r>
            <w:proofErr w:type="gramEnd"/>
            <w:r w:rsidRPr="007B6A6A">
              <w:rPr>
                <w:sz w:val="20"/>
                <w:szCs w:val="20"/>
              </w:rPr>
              <w:t xml:space="preserve"> was confirmed.</w:t>
            </w:r>
          </w:p>
        </w:tc>
      </w:tr>
      <w:tr w:rsidR="00770781" w:rsidRPr="007B6A6A" w14:paraId="4CB7B0DB" w14:textId="77777777">
        <w:trPr>
          <w:cantSplit/>
          <w:jc w:val="center"/>
        </w:trPr>
        <w:tc>
          <w:tcPr>
            <w:tcW w:w="2880" w:type="dxa"/>
          </w:tcPr>
          <w:p w14:paraId="68D319DA" w14:textId="77777777" w:rsidR="00770781" w:rsidRPr="007B6A6A" w:rsidRDefault="00C8121D">
            <w:pPr>
              <w:spacing w:after="0"/>
              <w:rPr>
                <w:sz w:val="20"/>
                <w:szCs w:val="20"/>
              </w:rPr>
            </w:pPr>
            <w:r w:rsidRPr="007B6A6A">
              <w:rPr>
                <w:sz w:val="20"/>
                <w:szCs w:val="20"/>
              </w:rPr>
              <w:t>Full TPB mediation</w:t>
            </w:r>
          </w:p>
        </w:tc>
        <w:tc>
          <w:tcPr>
            <w:tcW w:w="2088" w:type="dxa"/>
          </w:tcPr>
          <w:p w14:paraId="0593A92C" w14:textId="77777777" w:rsidR="00770781" w:rsidRPr="007B6A6A" w:rsidRDefault="00C8121D">
            <w:pPr>
              <w:spacing w:after="0"/>
              <w:rPr>
                <w:sz w:val="20"/>
                <w:szCs w:val="20"/>
              </w:rPr>
            </w:pPr>
            <w:r w:rsidRPr="007B6A6A">
              <w:rPr>
                <w:sz w:val="20"/>
                <w:szCs w:val="20"/>
              </w:rPr>
              <w:t>Not estimated</w:t>
            </w:r>
          </w:p>
        </w:tc>
        <w:tc>
          <w:tcPr>
            <w:tcW w:w="5760" w:type="dxa"/>
          </w:tcPr>
          <w:p w14:paraId="0CCDC2D2" w14:textId="77777777" w:rsidR="00770781" w:rsidRPr="007B6A6A" w:rsidRDefault="00C8121D">
            <w:pPr>
              <w:spacing w:after="0"/>
              <w:rPr>
                <w:sz w:val="20"/>
                <w:szCs w:val="20"/>
              </w:rPr>
            </w:pPr>
            <w:r w:rsidRPr="007B6A6A">
              <w:rPr>
                <w:sz w:val="20"/>
                <w:szCs w:val="20"/>
              </w:rPr>
              <w:t>Full mediation requires a confirmed direct intention outcome and a confirmed perceived behavioral control construct.</w:t>
            </w:r>
          </w:p>
        </w:tc>
      </w:tr>
      <w:tr w:rsidR="00770781" w:rsidRPr="007B6A6A" w14:paraId="75710252" w14:textId="77777777">
        <w:trPr>
          <w:cantSplit/>
          <w:jc w:val="center"/>
        </w:trPr>
        <w:tc>
          <w:tcPr>
            <w:tcW w:w="2880" w:type="dxa"/>
          </w:tcPr>
          <w:p w14:paraId="3E088EBC" w14:textId="77777777" w:rsidR="00770781" w:rsidRPr="007B6A6A" w:rsidRDefault="00C8121D">
            <w:pPr>
              <w:spacing w:after="0"/>
              <w:rPr>
                <w:sz w:val="20"/>
                <w:szCs w:val="20"/>
              </w:rPr>
            </w:pPr>
            <w:r w:rsidRPr="007B6A6A">
              <w:rPr>
                <w:sz w:val="20"/>
                <w:szCs w:val="20"/>
              </w:rPr>
              <w:t>Exploratory TPB-compatible mechanism analysis</w:t>
            </w:r>
          </w:p>
        </w:tc>
        <w:tc>
          <w:tcPr>
            <w:tcW w:w="2088" w:type="dxa"/>
          </w:tcPr>
          <w:p w14:paraId="69589F95" w14:textId="77777777" w:rsidR="00770781" w:rsidRPr="007B6A6A" w:rsidRDefault="00C8121D">
            <w:pPr>
              <w:spacing w:after="0"/>
              <w:rPr>
                <w:sz w:val="20"/>
                <w:szCs w:val="20"/>
              </w:rPr>
            </w:pPr>
            <w:r w:rsidRPr="007B6A6A">
              <w:rPr>
                <w:sz w:val="20"/>
                <w:szCs w:val="20"/>
              </w:rPr>
              <w:t>Ready</w:t>
            </w:r>
          </w:p>
        </w:tc>
        <w:tc>
          <w:tcPr>
            <w:tcW w:w="5760" w:type="dxa"/>
          </w:tcPr>
          <w:p w14:paraId="07EEF671" w14:textId="77777777" w:rsidR="00770781" w:rsidRPr="007B6A6A" w:rsidRDefault="00C8121D">
            <w:pPr>
              <w:spacing w:after="0"/>
              <w:rPr>
                <w:sz w:val="20"/>
                <w:szCs w:val="20"/>
              </w:rPr>
            </w:pPr>
            <w:r w:rsidRPr="007B6A6A">
              <w:rPr>
                <w:sz w:val="20"/>
                <w:szCs w:val="20"/>
              </w:rPr>
              <w:t>Exploratory regressions can examine associations between family/friend connectedness and TPB-compatible attitudes/norms.</w:t>
            </w:r>
          </w:p>
        </w:tc>
      </w:tr>
    </w:tbl>
    <w:p w14:paraId="0B73099D" w14:textId="77777777" w:rsidR="00770781" w:rsidRDefault="00770781"/>
    <w:p w14:paraId="57448F65" w14:textId="77777777" w:rsidR="00770781" w:rsidRDefault="00C8121D">
      <w:pPr>
        <w:pStyle w:val="Ttulo1"/>
      </w:pPr>
      <w:r>
        <w:t>3. Regression design</w:t>
      </w:r>
    </w:p>
    <w:p w14:paraId="023539AB" w14:textId="77777777" w:rsidR="007B6A6A" w:rsidRDefault="007B6A6A" w:rsidP="007B6A6A">
      <w:pPr>
        <w:rPr>
          <w:lang w:eastAsia="pt-PT"/>
        </w:rPr>
      </w:pPr>
      <w:r w:rsidRPr="007B6A6A">
        <w:rPr>
          <w:lang w:eastAsia="pt-PT"/>
        </w:rPr>
        <w:t xml:space="preserve">The dependent variables were delay-supportive attitudes, peer norms, partner norms, and maternal norms. The main predictors were family connectedness and friend support. Adjusted specifications controlled for age, sex/gender, grade, and residence. Weighted adjusted specifications applied </w:t>
      </w:r>
      <w:proofErr w:type="spellStart"/>
      <w:r w:rsidRPr="007B6A6A">
        <w:rPr>
          <w:lang w:eastAsia="pt-PT"/>
        </w:rPr>
        <w:t>GSWGT1</w:t>
      </w:r>
      <w:proofErr w:type="spellEnd"/>
      <w:r w:rsidRPr="007B6A6A">
        <w:rPr>
          <w:lang w:eastAsia="pt-PT"/>
        </w:rPr>
        <w:t>, which was recovered from the Wave I public-use file 21600-0004.</w:t>
      </w:r>
    </w:p>
    <w:p w14:paraId="787C0A6C" w14:textId="77777777" w:rsidR="00B3003A" w:rsidRDefault="00B3003A" w:rsidP="007B6A6A">
      <w:pPr>
        <w:rPr>
          <w:lang w:eastAsia="pt-PT"/>
        </w:rPr>
      </w:pPr>
    </w:p>
    <w:p w14:paraId="6DB0D943" w14:textId="77777777" w:rsidR="00B3003A" w:rsidRDefault="00B3003A" w:rsidP="007B6A6A">
      <w:pPr>
        <w:rPr>
          <w:lang w:eastAsia="pt-PT"/>
        </w:rPr>
      </w:pPr>
    </w:p>
    <w:p w14:paraId="70E6F909" w14:textId="77777777" w:rsidR="00B3003A" w:rsidRDefault="00B3003A" w:rsidP="007B6A6A">
      <w:pPr>
        <w:rPr>
          <w:lang w:eastAsia="pt-PT"/>
        </w:rPr>
      </w:pPr>
    </w:p>
    <w:p w14:paraId="02AB6A6E" w14:textId="77777777" w:rsidR="00B3003A" w:rsidRPr="007B6A6A" w:rsidRDefault="00B3003A" w:rsidP="007B6A6A">
      <w:pPr>
        <w:rPr>
          <w:lang w:eastAsia="pt-PT"/>
        </w:rPr>
      </w:pPr>
    </w:p>
    <w:p w14:paraId="70CD128C" w14:textId="77777777" w:rsidR="00770781" w:rsidRPr="007B6A6A" w:rsidRDefault="00C8121D" w:rsidP="007B6A6A">
      <w:pPr>
        <w:jc w:val="center"/>
        <w:rPr>
          <w:b/>
          <w:bCs/>
        </w:rPr>
      </w:pPr>
      <w:r w:rsidRPr="007B6A6A">
        <w:rPr>
          <w:b/>
          <w:bCs/>
        </w:rPr>
        <w:t>Table 3.1 - Covariates and survey weight</w:t>
      </w:r>
    </w:p>
    <w:tbl>
      <w:tblPr>
        <w:tblStyle w:val="TabelacomGrelha"/>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584"/>
        <w:gridCol w:w="4608"/>
        <w:gridCol w:w="1512"/>
        <w:gridCol w:w="1296"/>
        <w:gridCol w:w="1080"/>
      </w:tblGrid>
      <w:tr w:rsidR="00770781" w:rsidRPr="007B6A6A" w14:paraId="4935E53A" w14:textId="77777777">
        <w:trPr>
          <w:cantSplit/>
          <w:tblHeader/>
          <w:jc w:val="center"/>
        </w:trPr>
        <w:tc>
          <w:tcPr>
            <w:tcW w:w="1584" w:type="dxa"/>
            <w:shd w:val="clear" w:color="auto" w:fill="EDEDED"/>
            <w:vAlign w:val="center"/>
          </w:tcPr>
          <w:p w14:paraId="064D7C39" w14:textId="77777777" w:rsidR="00770781" w:rsidRPr="007B6A6A" w:rsidRDefault="00C8121D">
            <w:pPr>
              <w:spacing w:after="0"/>
              <w:rPr>
                <w:sz w:val="20"/>
                <w:szCs w:val="20"/>
              </w:rPr>
            </w:pPr>
            <w:r w:rsidRPr="007B6A6A">
              <w:rPr>
                <w:b/>
                <w:sz w:val="20"/>
                <w:szCs w:val="20"/>
              </w:rPr>
              <w:t>Covariate</w:t>
            </w:r>
          </w:p>
        </w:tc>
        <w:tc>
          <w:tcPr>
            <w:tcW w:w="4608" w:type="dxa"/>
            <w:shd w:val="clear" w:color="auto" w:fill="EDEDED"/>
            <w:vAlign w:val="center"/>
          </w:tcPr>
          <w:p w14:paraId="65A357D1" w14:textId="77777777" w:rsidR="00770781" w:rsidRPr="007B6A6A" w:rsidRDefault="00C8121D">
            <w:pPr>
              <w:spacing w:after="0"/>
              <w:rPr>
                <w:sz w:val="20"/>
                <w:szCs w:val="20"/>
              </w:rPr>
            </w:pPr>
            <w:r w:rsidRPr="007B6A6A">
              <w:rPr>
                <w:b/>
                <w:sz w:val="20"/>
                <w:szCs w:val="20"/>
              </w:rPr>
              <w:t>Source</w:t>
            </w:r>
          </w:p>
        </w:tc>
        <w:tc>
          <w:tcPr>
            <w:tcW w:w="1512" w:type="dxa"/>
            <w:shd w:val="clear" w:color="auto" w:fill="EDEDED"/>
            <w:vAlign w:val="center"/>
          </w:tcPr>
          <w:p w14:paraId="466CE735" w14:textId="77777777" w:rsidR="00770781" w:rsidRPr="007B6A6A" w:rsidRDefault="00C8121D">
            <w:pPr>
              <w:spacing w:after="0"/>
              <w:rPr>
                <w:sz w:val="20"/>
                <w:szCs w:val="20"/>
              </w:rPr>
            </w:pPr>
            <w:r w:rsidRPr="007B6A6A">
              <w:rPr>
                <w:b/>
                <w:sz w:val="20"/>
                <w:szCs w:val="20"/>
              </w:rPr>
              <w:t>Included in adjusted models</w:t>
            </w:r>
          </w:p>
        </w:tc>
        <w:tc>
          <w:tcPr>
            <w:tcW w:w="1296" w:type="dxa"/>
            <w:shd w:val="clear" w:color="auto" w:fill="EDEDED"/>
            <w:vAlign w:val="center"/>
          </w:tcPr>
          <w:p w14:paraId="5AEEC6E0" w14:textId="77777777" w:rsidR="00770781" w:rsidRPr="007B6A6A" w:rsidRDefault="00C8121D">
            <w:pPr>
              <w:spacing w:after="0"/>
              <w:rPr>
                <w:sz w:val="20"/>
                <w:szCs w:val="20"/>
              </w:rPr>
            </w:pPr>
            <w:r w:rsidRPr="007B6A6A">
              <w:rPr>
                <w:b/>
                <w:sz w:val="20"/>
                <w:szCs w:val="20"/>
              </w:rPr>
              <w:t>Used as weight</w:t>
            </w:r>
          </w:p>
        </w:tc>
        <w:tc>
          <w:tcPr>
            <w:tcW w:w="1080" w:type="dxa"/>
            <w:shd w:val="clear" w:color="auto" w:fill="EDEDED"/>
            <w:vAlign w:val="center"/>
          </w:tcPr>
          <w:p w14:paraId="15506B6D" w14:textId="77777777" w:rsidR="00770781" w:rsidRPr="007B6A6A" w:rsidRDefault="00C8121D">
            <w:pPr>
              <w:spacing w:after="0"/>
              <w:rPr>
                <w:sz w:val="20"/>
                <w:szCs w:val="20"/>
              </w:rPr>
            </w:pPr>
            <w:r w:rsidRPr="007B6A6A">
              <w:rPr>
                <w:b/>
                <w:sz w:val="20"/>
                <w:szCs w:val="20"/>
              </w:rPr>
              <w:t>Valid N</w:t>
            </w:r>
          </w:p>
        </w:tc>
      </w:tr>
      <w:tr w:rsidR="00770781" w:rsidRPr="007B6A6A" w14:paraId="0F709C3C" w14:textId="77777777">
        <w:trPr>
          <w:cantSplit/>
          <w:jc w:val="center"/>
        </w:trPr>
        <w:tc>
          <w:tcPr>
            <w:tcW w:w="1584" w:type="dxa"/>
          </w:tcPr>
          <w:p w14:paraId="33A7B77D" w14:textId="77777777" w:rsidR="00770781" w:rsidRPr="007B6A6A" w:rsidRDefault="00C8121D">
            <w:pPr>
              <w:spacing w:after="0"/>
              <w:rPr>
                <w:sz w:val="20"/>
                <w:szCs w:val="20"/>
              </w:rPr>
            </w:pPr>
            <w:r w:rsidRPr="007B6A6A">
              <w:rPr>
                <w:sz w:val="20"/>
                <w:szCs w:val="20"/>
              </w:rPr>
              <w:t>Age</w:t>
            </w:r>
          </w:p>
        </w:tc>
        <w:tc>
          <w:tcPr>
            <w:tcW w:w="4608" w:type="dxa"/>
          </w:tcPr>
          <w:p w14:paraId="443712F2" w14:textId="77777777" w:rsidR="00770781" w:rsidRPr="007B6A6A" w:rsidRDefault="00C8121D">
            <w:pPr>
              <w:spacing w:after="0"/>
              <w:rPr>
                <w:sz w:val="20"/>
                <w:szCs w:val="20"/>
              </w:rPr>
            </w:pPr>
            <w:r w:rsidRPr="007B6A6A">
              <w:rPr>
                <w:sz w:val="20"/>
                <w:szCs w:val="20"/>
              </w:rPr>
              <w:t>Reconstructed from date variables</w:t>
            </w:r>
          </w:p>
        </w:tc>
        <w:tc>
          <w:tcPr>
            <w:tcW w:w="1512" w:type="dxa"/>
          </w:tcPr>
          <w:p w14:paraId="0FDEB445" w14:textId="77777777" w:rsidR="00770781" w:rsidRPr="007B6A6A" w:rsidRDefault="00C8121D">
            <w:pPr>
              <w:spacing w:after="0"/>
              <w:rPr>
                <w:sz w:val="20"/>
                <w:szCs w:val="20"/>
              </w:rPr>
            </w:pPr>
            <w:r w:rsidRPr="007B6A6A">
              <w:rPr>
                <w:sz w:val="20"/>
                <w:szCs w:val="20"/>
              </w:rPr>
              <w:t>Yes</w:t>
            </w:r>
          </w:p>
        </w:tc>
        <w:tc>
          <w:tcPr>
            <w:tcW w:w="1296" w:type="dxa"/>
          </w:tcPr>
          <w:p w14:paraId="6DB6732F" w14:textId="77777777" w:rsidR="00770781" w:rsidRPr="007B6A6A" w:rsidRDefault="00C8121D">
            <w:pPr>
              <w:spacing w:after="0"/>
              <w:rPr>
                <w:sz w:val="20"/>
                <w:szCs w:val="20"/>
              </w:rPr>
            </w:pPr>
            <w:r w:rsidRPr="007B6A6A">
              <w:rPr>
                <w:sz w:val="20"/>
                <w:szCs w:val="20"/>
              </w:rPr>
              <w:t>No</w:t>
            </w:r>
          </w:p>
        </w:tc>
        <w:tc>
          <w:tcPr>
            <w:tcW w:w="1080" w:type="dxa"/>
          </w:tcPr>
          <w:p w14:paraId="0B6DD427" w14:textId="77777777" w:rsidR="00770781" w:rsidRPr="007B6A6A" w:rsidRDefault="00C8121D">
            <w:pPr>
              <w:spacing w:after="0"/>
              <w:rPr>
                <w:sz w:val="20"/>
                <w:szCs w:val="20"/>
              </w:rPr>
            </w:pPr>
            <w:r w:rsidRPr="007B6A6A">
              <w:rPr>
                <w:sz w:val="20"/>
                <w:szCs w:val="20"/>
              </w:rPr>
              <w:t>2,143</w:t>
            </w:r>
          </w:p>
        </w:tc>
      </w:tr>
      <w:tr w:rsidR="00770781" w:rsidRPr="007B6A6A" w14:paraId="082A8984" w14:textId="77777777">
        <w:trPr>
          <w:cantSplit/>
          <w:jc w:val="center"/>
        </w:trPr>
        <w:tc>
          <w:tcPr>
            <w:tcW w:w="1584" w:type="dxa"/>
          </w:tcPr>
          <w:p w14:paraId="6E2668E2" w14:textId="77777777" w:rsidR="00770781" w:rsidRPr="007B6A6A" w:rsidRDefault="00C8121D">
            <w:pPr>
              <w:spacing w:after="0"/>
              <w:rPr>
                <w:sz w:val="20"/>
                <w:szCs w:val="20"/>
              </w:rPr>
            </w:pPr>
            <w:r w:rsidRPr="007B6A6A">
              <w:rPr>
                <w:sz w:val="20"/>
                <w:szCs w:val="20"/>
              </w:rPr>
              <w:t>Sex/gender</w:t>
            </w:r>
          </w:p>
        </w:tc>
        <w:tc>
          <w:tcPr>
            <w:tcW w:w="4608" w:type="dxa"/>
          </w:tcPr>
          <w:p w14:paraId="5292A40E" w14:textId="77777777" w:rsidR="00770781" w:rsidRPr="007B6A6A" w:rsidRDefault="00C8121D">
            <w:pPr>
              <w:spacing w:after="0"/>
              <w:rPr>
                <w:sz w:val="20"/>
                <w:szCs w:val="20"/>
              </w:rPr>
            </w:pPr>
            <w:r w:rsidRPr="007B6A6A">
              <w:rPr>
                <w:sz w:val="20"/>
                <w:szCs w:val="20"/>
              </w:rPr>
              <w:t>BIO_SEX</w:t>
            </w:r>
          </w:p>
        </w:tc>
        <w:tc>
          <w:tcPr>
            <w:tcW w:w="1512" w:type="dxa"/>
          </w:tcPr>
          <w:p w14:paraId="5EAC93F6" w14:textId="77777777" w:rsidR="00770781" w:rsidRPr="007B6A6A" w:rsidRDefault="00C8121D">
            <w:pPr>
              <w:spacing w:after="0"/>
              <w:rPr>
                <w:sz w:val="20"/>
                <w:szCs w:val="20"/>
              </w:rPr>
            </w:pPr>
            <w:r w:rsidRPr="007B6A6A">
              <w:rPr>
                <w:sz w:val="20"/>
                <w:szCs w:val="20"/>
              </w:rPr>
              <w:t>Yes</w:t>
            </w:r>
          </w:p>
        </w:tc>
        <w:tc>
          <w:tcPr>
            <w:tcW w:w="1296" w:type="dxa"/>
          </w:tcPr>
          <w:p w14:paraId="1DB52D45" w14:textId="77777777" w:rsidR="00770781" w:rsidRPr="007B6A6A" w:rsidRDefault="00C8121D">
            <w:pPr>
              <w:spacing w:after="0"/>
              <w:rPr>
                <w:sz w:val="20"/>
                <w:szCs w:val="20"/>
              </w:rPr>
            </w:pPr>
            <w:r w:rsidRPr="007B6A6A">
              <w:rPr>
                <w:sz w:val="20"/>
                <w:szCs w:val="20"/>
              </w:rPr>
              <w:t>No</w:t>
            </w:r>
          </w:p>
        </w:tc>
        <w:tc>
          <w:tcPr>
            <w:tcW w:w="1080" w:type="dxa"/>
          </w:tcPr>
          <w:p w14:paraId="4A966EEE" w14:textId="77777777" w:rsidR="00770781" w:rsidRPr="007B6A6A" w:rsidRDefault="00C8121D">
            <w:pPr>
              <w:spacing w:after="0"/>
              <w:rPr>
                <w:sz w:val="20"/>
                <w:szCs w:val="20"/>
              </w:rPr>
            </w:pPr>
            <w:r w:rsidRPr="007B6A6A">
              <w:rPr>
                <w:sz w:val="20"/>
                <w:szCs w:val="20"/>
              </w:rPr>
              <w:t>2,143</w:t>
            </w:r>
          </w:p>
        </w:tc>
      </w:tr>
      <w:tr w:rsidR="00770781" w:rsidRPr="007B6A6A" w14:paraId="7ACCE91E" w14:textId="77777777">
        <w:trPr>
          <w:cantSplit/>
          <w:jc w:val="center"/>
        </w:trPr>
        <w:tc>
          <w:tcPr>
            <w:tcW w:w="1584" w:type="dxa"/>
          </w:tcPr>
          <w:p w14:paraId="62EA3364" w14:textId="77777777" w:rsidR="00770781" w:rsidRPr="007B6A6A" w:rsidRDefault="00C8121D">
            <w:pPr>
              <w:spacing w:after="0"/>
              <w:rPr>
                <w:sz w:val="20"/>
                <w:szCs w:val="20"/>
              </w:rPr>
            </w:pPr>
            <w:r w:rsidRPr="007B6A6A">
              <w:rPr>
                <w:sz w:val="20"/>
                <w:szCs w:val="20"/>
              </w:rPr>
              <w:t>Grade</w:t>
            </w:r>
          </w:p>
        </w:tc>
        <w:tc>
          <w:tcPr>
            <w:tcW w:w="4608" w:type="dxa"/>
          </w:tcPr>
          <w:p w14:paraId="4DC26423" w14:textId="77777777" w:rsidR="00770781" w:rsidRPr="007B6A6A" w:rsidRDefault="00C8121D">
            <w:pPr>
              <w:spacing w:after="0"/>
              <w:rPr>
                <w:sz w:val="20"/>
                <w:szCs w:val="20"/>
              </w:rPr>
            </w:pPr>
            <w:r w:rsidRPr="007B6A6A">
              <w:rPr>
                <w:sz w:val="20"/>
                <w:szCs w:val="20"/>
              </w:rPr>
              <w:t>H1GI20</w:t>
            </w:r>
          </w:p>
        </w:tc>
        <w:tc>
          <w:tcPr>
            <w:tcW w:w="1512" w:type="dxa"/>
          </w:tcPr>
          <w:p w14:paraId="35886044" w14:textId="77777777" w:rsidR="00770781" w:rsidRPr="007B6A6A" w:rsidRDefault="00C8121D">
            <w:pPr>
              <w:spacing w:after="0"/>
              <w:rPr>
                <w:sz w:val="20"/>
                <w:szCs w:val="20"/>
              </w:rPr>
            </w:pPr>
            <w:r w:rsidRPr="007B6A6A">
              <w:rPr>
                <w:sz w:val="20"/>
                <w:szCs w:val="20"/>
              </w:rPr>
              <w:t>Yes</w:t>
            </w:r>
          </w:p>
        </w:tc>
        <w:tc>
          <w:tcPr>
            <w:tcW w:w="1296" w:type="dxa"/>
          </w:tcPr>
          <w:p w14:paraId="4BE1EA78" w14:textId="77777777" w:rsidR="00770781" w:rsidRPr="007B6A6A" w:rsidRDefault="00C8121D">
            <w:pPr>
              <w:spacing w:after="0"/>
              <w:rPr>
                <w:sz w:val="20"/>
                <w:szCs w:val="20"/>
              </w:rPr>
            </w:pPr>
            <w:r w:rsidRPr="007B6A6A">
              <w:rPr>
                <w:sz w:val="20"/>
                <w:szCs w:val="20"/>
              </w:rPr>
              <w:t>No</w:t>
            </w:r>
          </w:p>
        </w:tc>
        <w:tc>
          <w:tcPr>
            <w:tcW w:w="1080" w:type="dxa"/>
          </w:tcPr>
          <w:p w14:paraId="34ECC84C" w14:textId="77777777" w:rsidR="00770781" w:rsidRPr="007B6A6A" w:rsidRDefault="00C8121D">
            <w:pPr>
              <w:spacing w:after="0"/>
              <w:rPr>
                <w:sz w:val="20"/>
                <w:szCs w:val="20"/>
              </w:rPr>
            </w:pPr>
            <w:r w:rsidRPr="007B6A6A">
              <w:rPr>
                <w:sz w:val="20"/>
                <w:szCs w:val="20"/>
              </w:rPr>
              <w:t>2,107</w:t>
            </w:r>
          </w:p>
        </w:tc>
      </w:tr>
      <w:tr w:rsidR="00770781" w:rsidRPr="007B6A6A" w14:paraId="129E5F4A" w14:textId="77777777">
        <w:trPr>
          <w:cantSplit/>
          <w:jc w:val="center"/>
        </w:trPr>
        <w:tc>
          <w:tcPr>
            <w:tcW w:w="1584" w:type="dxa"/>
          </w:tcPr>
          <w:p w14:paraId="2218181D" w14:textId="77777777" w:rsidR="00770781" w:rsidRPr="007B6A6A" w:rsidRDefault="00C8121D">
            <w:pPr>
              <w:spacing w:after="0"/>
              <w:rPr>
                <w:sz w:val="20"/>
                <w:szCs w:val="20"/>
              </w:rPr>
            </w:pPr>
            <w:r w:rsidRPr="007B6A6A">
              <w:rPr>
                <w:sz w:val="20"/>
                <w:szCs w:val="20"/>
              </w:rPr>
              <w:t>Residence</w:t>
            </w:r>
          </w:p>
        </w:tc>
        <w:tc>
          <w:tcPr>
            <w:tcW w:w="4608" w:type="dxa"/>
          </w:tcPr>
          <w:p w14:paraId="1161DFE3" w14:textId="77777777" w:rsidR="00770781" w:rsidRPr="007B6A6A" w:rsidRDefault="00C8121D">
            <w:pPr>
              <w:spacing w:after="0"/>
              <w:rPr>
                <w:sz w:val="20"/>
                <w:szCs w:val="20"/>
              </w:rPr>
            </w:pPr>
            <w:r w:rsidRPr="007B6A6A">
              <w:rPr>
                <w:sz w:val="20"/>
                <w:szCs w:val="20"/>
              </w:rPr>
              <w:t>H1IR12</w:t>
            </w:r>
          </w:p>
        </w:tc>
        <w:tc>
          <w:tcPr>
            <w:tcW w:w="1512" w:type="dxa"/>
          </w:tcPr>
          <w:p w14:paraId="72D6C8A6" w14:textId="77777777" w:rsidR="00770781" w:rsidRPr="007B6A6A" w:rsidRDefault="00C8121D">
            <w:pPr>
              <w:spacing w:after="0"/>
              <w:rPr>
                <w:sz w:val="20"/>
                <w:szCs w:val="20"/>
              </w:rPr>
            </w:pPr>
            <w:r w:rsidRPr="007B6A6A">
              <w:rPr>
                <w:sz w:val="20"/>
                <w:szCs w:val="20"/>
              </w:rPr>
              <w:t>Yes</w:t>
            </w:r>
          </w:p>
        </w:tc>
        <w:tc>
          <w:tcPr>
            <w:tcW w:w="1296" w:type="dxa"/>
          </w:tcPr>
          <w:p w14:paraId="34DC898F" w14:textId="77777777" w:rsidR="00770781" w:rsidRPr="007B6A6A" w:rsidRDefault="00C8121D">
            <w:pPr>
              <w:spacing w:after="0"/>
              <w:rPr>
                <w:sz w:val="20"/>
                <w:szCs w:val="20"/>
              </w:rPr>
            </w:pPr>
            <w:r w:rsidRPr="007B6A6A">
              <w:rPr>
                <w:sz w:val="20"/>
                <w:szCs w:val="20"/>
              </w:rPr>
              <w:t>No</w:t>
            </w:r>
          </w:p>
        </w:tc>
        <w:tc>
          <w:tcPr>
            <w:tcW w:w="1080" w:type="dxa"/>
          </w:tcPr>
          <w:p w14:paraId="0B95F32B" w14:textId="77777777" w:rsidR="00770781" w:rsidRPr="007B6A6A" w:rsidRDefault="00C8121D">
            <w:pPr>
              <w:spacing w:after="0"/>
              <w:rPr>
                <w:sz w:val="20"/>
                <w:szCs w:val="20"/>
              </w:rPr>
            </w:pPr>
            <w:r w:rsidRPr="007B6A6A">
              <w:rPr>
                <w:sz w:val="20"/>
                <w:szCs w:val="20"/>
              </w:rPr>
              <w:t>2,034</w:t>
            </w:r>
          </w:p>
        </w:tc>
      </w:tr>
      <w:tr w:rsidR="00770781" w:rsidRPr="007B6A6A" w14:paraId="13408C47" w14:textId="77777777">
        <w:trPr>
          <w:cantSplit/>
          <w:jc w:val="center"/>
        </w:trPr>
        <w:tc>
          <w:tcPr>
            <w:tcW w:w="1584" w:type="dxa"/>
          </w:tcPr>
          <w:p w14:paraId="60BA42DE" w14:textId="77777777" w:rsidR="00770781" w:rsidRPr="007B6A6A" w:rsidRDefault="00C8121D">
            <w:pPr>
              <w:spacing w:after="0"/>
              <w:rPr>
                <w:sz w:val="20"/>
                <w:szCs w:val="20"/>
              </w:rPr>
            </w:pPr>
            <w:r w:rsidRPr="007B6A6A">
              <w:rPr>
                <w:sz w:val="20"/>
                <w:szCs w:val="20"/>
              </w:rPr>
              <w:t>Survey weight</w:t>
            </w:r>
          </w:p>
        </w:tc>
        <w:tc>
          <w:tcPr>
            <w:tcW w:w="4608" w:type="dxa"/>
          </w:tcPr>
          <w:p w14:paraId="64A42633" w14:textId="77777777" w:rsidR="00770781" w:rsidRPr="007B6A6A" w:rsidRDefault="00C8121D">
            <w:pPr>
              <w:spacing w:after="0"/>
              <w:rPr>
                <w:sz w:val="20"/>
                <w:szCs w:val="20"/>
              </w:rPr>
            </w:pPr>
            <w:r w:rsidRPr="007B6A6A">
              <w:rPr>
                <w:sz w:val="20"/>
                <w:szCs w:val="20"/>
              </w:rPr>
              <w:t>GSWGT1, recovered from Wave I public-use file 21600-0004</w:t>
            </w:r>
          </w:p>
        </w:tc>
        <w:tc>
          <w:tcPr>
            <w:tcW w:w="1512" w:type="dxa"/>
          </w:tcPr>
          <w:p w14:paraId="085A4D6B" w14:textId="77777777" w:rsidR="00770781" w:rsidRPr="007B6A6A" w:rsidRDefault="00C8121D">
            <w:pPr>
              <w:spacing w:after="0"/>
              <w:rPr>
                <w:sz w:val="20"/>
                <w:szCs w:val="20"/>
              </w:rPr>
            </w:pPr>
            <w:r w:rsidRPr="007B6A6A">
              <w:rPr>
                <w:sz w:val="20"/>
                <w:szCs w:val="20"/>
              </w:rPr>
              <w:t>No</w:t>
            </w:r>
          </w:p>
        </w:tc>
        <w:tc>
          <w:tcPr>
            <w:tcW w:w="1296" w:type="dxa"/>
          </w:tcPr>
          <w:p w14:paraId="0B58C203" w14:textId="77777777" w:rsidR="00770781" w:rsidRPr="007B6A6A" w:rsidRDefault="00C8121D">
            <w:pPr>
              <w:spacing w:after="0"/>
              <w:rPr>
                <w:sz w:val="20"/>
                <w:szCs w:val="20"/>
              </w:rPr>
            </w:pPr>
            <w:r w:rsidRPr="007B6A6A">
              <w:rPr>
                <w:sz w:val="20"/>
                <w:szCs w:val="20"/>
              </w:rPr>
              <w:t>Yes</w:t>
            </w:r>
          </w:p>
        </w:tc>
        <w:tc>
          <w:tcPr>
            <w:tcW w:w="1080" w:type="dxa"/>
          </w:tcPr>
          <w:p w14:paraId="6717B325" w14:textId="77777777" w:rsidR="00770781" w:rsidRPr="007B6A6A" w:rsidRDefault="00C8121D">
            <w:pPr>
              <w:spacing w:after="0"/>
              <w:rPr>
                <w:sz w:val="20"/>
                <w:szCs w:val="20"/>
              </w:rPr>
            </w:pPr>
            <w:r w:rsidRPr="007B6A6A">
              <w:rPr>
                <w:sz w:val="20"/>
                <w:szCs w:val="20"/>
              </w:rPr>
              <w:t>2,143</w:t>
            </w:r>
          </w:p>
        </w:tc>
      </w:tr>
    </w:tbl>
    <w:p w14:paraId="701B49E3" w14:textId="77777777" w:rsidR="007B6A6A" w:rsidRDefault="007B6A6A" w:rsidP="007B6A6A">
      <w:pPr>
        <w:jc w:val="center"/>
        <w:rPr>
          <w:b/>
          <w:bCs/>
        </w:rPr>
      </w:pPr>
    </w:p>
    <w:p w14:paraId="248558B8" w14:textId="1154750E" w:rsidR="00770781" w:rsidRPr="007B6A6A" w:rsidRDefault="00C8121D" w:rsidP="007B6A6A">
      <w:pPr>
        <w:jc w:val="center"/>
        <w:rPr>
          <w:b/>
          <w:bCs/>
        </w:rPr>
      </w:pPr>
      <w:r w:rsidRPr="007B6A6A">
        <w:rPr>
          <w:b/>
          <w:bCs/>
        </w:rPr>
        <w:t>Table 3.2 - Adjusted and weighted model sample sizes</w:t>
      </w:r>
    </w:p>
    <w:tbl>
      <w:tblPr>
        <w:tblStyle w:val="TabelacomGrelha"/>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792"/>
        <w:gridCol w:w="3024"/>
        <w:gridCol w:w="2088"/>
        <w:gridCol w:w="1224"/>
        <w:gridCol w:w="1224"/>
        <w:gridCol w:w="1039"/>
      </w:tblGrid>
      <w:tr w:rsidR="00770781" w:rsidRPr="007B6A6A" w14:paraId="099402D6" w14:textId="77777777">
        <w:trPr>
          <w:cantSplit/>
          <w:tblHeader/>
          <w:jc w:val="center"/>
        </w:trPr>
        <w:tc>
          <w:tcPr>
            <w:tcW w:w="792" w:type="dxa"/>
            <w:shd w:val="clear" w:color="auto" w:fill="EDEDED"/>
            <w:vAlign w:val="center"/>
          </w:tcPr>
          <w:p w14:paraId="2AA95F97" w14:textId="77777777" w:rsidR="00770781" w:rsidRPr="007B6A6A" w:rsidRDefault="00C8121D">
            <w:pPr>
              <w:spacing w:after="0"/>
              <w:rPr>
                <w:rFonts w:cs="Times New Roman"/>
                <w:sz w:val="20"/>
                <w:szCs w:val="20"/>
              </w:rPr>
            </w:pPr>
            <w:r w:rsidRPr="007B6A6A">
              <w:rPr>
                <w:rFonts w:cs="Times New Roman"/>
                <w:b/>
                <w:sz w:val="20"/>
                <w:szCs w:val="20"/>
              </w:rPr>
              <w:t>Model</w:t>
            </w:r>
          </w:p>
        </w:tc>
        <w:tc>
          <w:tcPr>
            <w:tcW w:w="3024" w:type="dxa"/>
            <w:shd w:val="clear" w:color="auto" w:fill="EDEDED"/>
            <w:vAlign w:val="center"/>
          </w:tcPr>
          <w:p w14:paraId="3EC4E80A" w14:textId="77777777" w:rsidR="00770781" w:rsidRPr="007B6A6A" w:rsidRDefault="00C8121D">
            <w:pPr>
              <w:spacing w:after="0"/>
              <w:rPr>
                <w:rFonts w:cs="Times New Roman"/>
                <w:sz w:val="20"/>
                <w:szCs w:val="20"/>
              </w:rPr>
            </w:pPr>
            <w:r w:rsidRPr="007B6A6A">
              <w:rPr>
                <w:rFonts w:cs="Times New Roman"/>
                <w:b/>
                <w:sz w:val="20"/>
                <w:szCs w:val="20"/>
              </w:rPr>
              <w:t>Outcome</w:t>
            </w:r>
          </w:p>
        </w:tc>
        <w:tc>
          <w:tcPr>
            <w:tcW w:w="2088" w:type="dxa"/>
            <w:shd w:val="clear" w:color="auto" w:fill="EDEDED"/>
            <w:vAlign w:val="center"/>
          </w:tcPr>
          <w:p w14:paraId="2306ACB7" w14:textId="77777777" w:rsidR="00770781" w:rsidRPr="007B6A6A" w:rsidRDefault="00C8121D">
            <w:pPr>
              <w:spacing w:after="0"/>
              <w:rPr>
                <w:rFonts w:cs="Times New Roman"/>
                <w:sz w:val="20"/>
                <w:szCs w:val="20"/>
              </w:rPr>
            </w:pPr>
            <w:r w:rsidRPr="007B6A6A">
              <w:rPr>
                <w:rFonts w:cs="Times New Roman"/>
                <w:b/>
                <w:sz w:val="20"/>
                <w:szCs w:val="20"/>
              </w:rPr>
              <w:t>Variant</w:t>
            </w:r>
          </w:p>
        </w:tc>
        <w:tc>
          <w:tcPr>
            <w:tcW w:w="1224" w:type="dxa"/>
            <w:shd w:val="clear" w:color="auto" w:fill="EDEDED"/>
            <w:vAlign w:val="center"/>
          </w:tcPr>
          <w:p w14:paraId="521C9D3B" w14:textId="77777777" w:rsidR="00770781" w:rsidRPr="007B6A6A" w:rsidRDefault="00C8121D">
            <w:pPr>
              <w:spacing w:after="0"/>
              <w:rPr>
                <w:rFonts w:cs="Times New Roman"/>
                <w:sz w:val="20"/>
                <w:szCs w:val="20"/>
              </w:rPr>
            </w:pPr>
            <w:r w:rsidRPr="007B6A6A">
              <w:rPr>
                <w:rFonts w:cs="Times New Roman"/>
                <w:b/>
                <w:sz w:val="20"/>
                <w:szCs w:val="20"/>
              </w:rPr>
              <w:t>N available</w:t>
            </w:r>
          </w:p>
        </w:tc>
        <w:tc>
          <w:tcPr>
            <w:tcW w:w="1224" w:type="dxa"/>
            <w:shd w:val="clear" w:color="auto" w:fill="EDEDED"/>
            <w:vAlign w:val="center"/>
          </w:tcPr>
          <w:p w14:paraId="2EC8B57B" w14:textId="77777777" w:rsidR="00770781" w:rsidRPr="007B6A6A" w:rsidRDefault="00C8121D">
            <w:pPr>
              <w:spacing w:after="0"/>
              <w:rPr>
                <w:rFonts w:cs="Times New Roman"/>
                <w:sz w:val="20"/>
                <w:szCs w:val="20"/>
              </w:rPr>
            </w:pPr>
            <w:r w:rsidRPr="007B6A6A">
              <w:rPr>
                <w:rFonts w:cs="Times New Roman"/>
                <w:b/>
                <w:sz w:val="20"/>
                <w:szCs w:val="20"/>
              </w:rPr>
              <w:t>N complete</w:t>
            </w:r>
          </w:p>
        </w:tc>
        <w:tc>
          <w:tcPr>
            <w:tcW w:w="1008" w:type="dxa"/>
            <w:shd w:val="clear" w:color="auto" w:fill="EDEDED"/>
            <w:vAlign w:val="center"/>
          </w:tcPr>
          <w:p w14:paraId="64E6E960" w14:textId="77777777" w:rsidR="00770781" w:rsidRPr="007B6A6A" w:rsidRDefault="00C8121D">
            <w:pPr>
              <w:spacing w:after="0"/>
              <w:rPr>
                <w:rFonts w:cs="Times New Roman"/>
                <w:sz w:val="20"/>
                <w:szCs w:val="20"/>
              </w:rPr>
            </w:pPr>
            <w:r w:rsidRPr="007B6A6A">
              <w:rPr>
                <w:rFonts w:cs="Times New Roman"/>
                <w:b/>
                <w:sz w:val="20"/>
                <w:szCs w:val="20"/>
              </w:rPr>
              <w:t>Weighted</w:t>
            </w:r>
          </w:p>
        </w:tc>
      </w:tr>
      <w:tr w:rsidR="00770781" w:rsidRPr="007B6A6A" w14:paraId="0949BA6F" w14:textId="77777777">
        <w:trPr>
          <w:cantSplit/>
          <w:jc w:val="center"/>
        </w:trPr>
        <w:tc>
          <w:tcPr>
            <w:tcW w:w="792" w:type="dxa"/>
          </w:tcPr>
          <w:p w14:paraId="0E3D81FE" w14:textId="77777777" w:rsidR="00770781" w:rsidRPr="007B6A6A" w:rsidRDefault="00C8121D">
            <w:pPr>
              <w:spacing w:after="0"/>
              <w:rPr>
                <w:rFonts w:cs="Times New Roman"/>
                <w:sz w:val="20"/>
                <w:szCs w:val="20"/>
              </w:rPr>
            </w:pPr>
            <w:r w:rsidRPr="007B6A6A">
              <w:rPr>
                <w:rFonts w:cs="Times New Roman"/>
                <w:sz w:val="20"/>
                <w:szCs w:val="20"/>
              </w:rPr>
              <w:t>M1</w:t>
            </w:r>
          </w:p>
        </w:tc>
        <w:tc>
          <w:tcPr>
            <w:tcW w:w="3024" w:type="dxa"/>
          </w:tcPr>
          <w:p w14:paraId="68B0B43A" w14:textId="77777777" w:rsidR="00770781" w:rsidRPr="007B6A6A" w:rsidRDefault="00C8121D">
            <w:pPr>
              <w:spacing w:after="0"/>
              <w:rPr>
                <w:rFonts w:cs="Times New Roman"/>
                <w:sz w:val="20"/>
                <w:szCs w:val="20"/>
              </w:rPr>
            </w:pPr>
            <w:r w:rsidRPr="007B6A6A">
              <w:rPr>
                <w:rFonts w:cs="Times New Roman"/>
                <w:sz w:val="20"/>
                <w:szCs w:val="20"/>
              </w:rPr>
              <w:t>Delay-supportive attitudes</w:t>
            </w:r>
          </w:p>
        </w:tc>
        <w:tc>
          <w:tcPr>
            <w:tcW w:w="2088" w:type="dxa"/>
          </w:tcPr>
          <w:p w14:paraId="5DFF15CC" w14:textId="77777777" w:rsidR="00770781" w:rsidRPr="007B6A6A" w:rsidRDefault="00C8121D">
            <w:pPr>
              <w:spacing w:after="0"/>
              <w:rPr>
                <w:rFonts w:cs="Times New Roman"/>
                <w:sz w:val="20"/>
                <w:szCs w:val="20"/>
              </w:rPr>
            </w:pPr>
            <w:r w:rsidRPr="007B6A6A">
              <w:rPr>
                <w:rFonts w:cs="Times New Roman"/>
                <w:sz w:val="20"/>
                <w:szCs w:val="20"/>
              </w:rPr>
              <w:t>Adjusted</w:t>
            </w:r>
          </w:p>
        </w:tc>
        <w:tc>
          <w:tcPr>
            <w:tcW w:w="1224" w:type="dxa"/>
          </w:tcPr>
          <w:p w14:paraId="1DF40F33" w14:textId="77777777" w:rsidR="00770781" w:rsidRPr="007B6A6A" w:rsidRDefault="00C8121D">
            <w:pPr>
              <w:spacing w:after="0"/>
              <w:rPr>
                <w:rFonts w:cs="Times New Roman"/>
                <w:sz w:val="20"/>
                <w:szCs w:val="20"/>
              </w:rPr>
            </w:pPr>
            <w:r w:rsidRPr="007B6A6A">
              <w:rPr>
                <w:rFonts w:cs="Times New Roman"/>
                <w:sz w:val="20"/>
                <w:szCs w:val="20"/>
              </w:rPr>
              <w:t>2,102</w:t>
            </w:r>
          </w:p>
        </w:tc>
        <w:tc>
          <w:tcPr>
            <w:tcW w:w="1224" w:type="dxa"/>
          </w:tcPr>
          <w:p w14:paraId="36F7D412" w14:textId="77777777" w:rsidR="00770781" w:rsidRPr="007B6A6A" w:rsidRDefault="00C8121D">
            <w:pPr>
              <w:spacing w:after="0"/>
              <w:rPr>
                <w:rFonts w:cs="Times New Roman"/>
                <w:sz w:val="20"/>
                <w:szCs w:val="20"/>
              </w:rPr>
            </w:pPr>
            <w:r w:rsidRPr="007B6A6A">
              <w:rPr>
                <w:rFonts w:cs="Times New Roman"/>
                <w:sz w:val="20"/>
                <w:szCs w:val="20"/>
              </w:rPr>
              <w:t>1,971</w:t>
            </w:r>
          </w:p>
        </w:tc>
        <w:tc>
          <w:tcPr>
            <w:tcW w:w="1008" w:type="dxa"/>
          </w:tcPr>
          <w:p w14:paraId="5C8F8763" w14:textId="77777777" w:rsidR="00770781" w:rsidRPr="007B6A6A" w:rsidRDefault="00C8121D">
            <w:pPr>
              <w:spacing w:after="0"/>
              <w:rPr>
                <w:rFonts w:cs="Times New Roman"/>
                <w:sz w:val="20"/>
                <w:szCs w:val="20"/>
              </w:rPr>
            </w:pPr>
            <w:r w:rsidRPr="007B6A6A">
              <w:rPr>
                <w:rFonts w:cs="Times New Roman"/>
                <w:sz w:val="20"/>
                <w:szCs w:val="20"/>
              </w:rPr>
              <w:t>No</w:t>
            </w:r>
          </w:p>
        </w:tc>
      </w:tr>
      <w:tr w:rsidR="00770781" w:rsidRPr="007B6A6A" w14:paraId="4B53B1B0" w14:textId="77777777">
        <w:trPr>
          <w:cantSplit/>
          <w:jc w:val="center"/>
        </w:trPr>
        <w:tc>
          <w:tcPr>
            <w:tcW w:w="792" w:type="dxa"/>
          </w:tcPr>
          <w:p w14:paraId="6C81E327" w14:textId="77777777" w:rsidR="00770781" w:rsidRPr="007B6A6A" w:rsidRDefault="00C8121D">
            <w:pPr>
              <w:spacing w:after="0"/>
              <w:rPr>
                <w:rFonts w:cs="Times New Roman"/>
                <w:sz w:val="20"/>
                <w:szCs w:val="20"/>
              </w:rPr>
            </w:pPr>
            <w:r w:rsidRPr="007B6A6A">
              <w:rPr>
                <w:rFonts w:cs="Times New Roman"/>
                <w:sz w:val="20"/>
                <w:szCs w:val="20"/>
              </w:rPr>
              <w:t>M1</w:t>
            </w:r>
          </w:p>
        </w:tc>
        <w:tc>
          <w:tcPr>
            <w:tcW w:w="3024" w:type="dxa"/>
          </w:tcPr>
          <w:p w14:paraId="4DF43D2A" w14:textId="77777777" w:rsidR="00770781" w:rsidRPr="007B6A6A" w:rsidRDefault="00C8121D">
            <w:pPr>
              <w:spacing w:after="0"/>
              <w:rPr>
                <w:rFonts w:cs="Times New Roman"/>
                <w:sz w:val="20"/>
                <w:szCs w:val="20"/>
              </w:rPr>
            </w:pPr>
            <w:r w:rsidRPr="007B6A6A">
              <w:rPr>
                <w:rFonts w:cs="Times New Roman"/>
                <w:sz w:val="20"/>
                <w:szCs w:val="20"/>
              </w:rPr>
              <w:t>Delay-supportive attitudes</w:t>
            </w:r>
          </w:p>
        </w:tc>
        <w:tc>
          <w:tcPr>
            <w:tcW w:w="2088" w:type="dxa"/>
          </w:tcPr>
          <w:p w14:paraId="2DDB409C" w14:textId="77777777" w:rsidR="00770781" w:rsidRPr="007B6A6A" w:rsidRDefault="00C8121D">
            <w:pPr>
              <w:spacing w:after="0"/>
              <w:rPr>
                <w:rFonts w:cs="Times New Roman"/>
                <w:sz w:val="20"/>
                <w:szCs w:val="20"/>
              </w:rPr>
            </w:pPr>
            <w:r w:rsidRPr="007B6A6A">
              <w:rPr>
                <w:rFonts w:cs="Times New Roman"/>
                <w:sz w:val="20"/>
                <w:szCs w:val="20"/>
              </w:rPr>
              <w:t>Adjusted weighted</w:t>
            </w:r>
          </w:p>
        </w:tc>
        <w:tc>
          <w:tcPr>
            <w:tcW w:w="1224" w:type="dxa"/>
          </w:tcPr>
          <w:p w14:paraId="4F4A7E08" w14:textId="77777777" w:rsidR="00770781" w:rsidRPr="007B6A6A" w:rsidRDefault="00C8121D">
            <w:pPr>
              <w:spacing w:after="0"/>
              <w:rPr>
                <w:rFonts w:cs="Times New Roman"/>
                <w:sz w:val="20"/>
                <w:szCs w:val="20"/>
              </w:rPr>
            </w:pPr>
            <w:r w:rsidRPr="007B6A6A">
              <w:rPr>
                <w:rFonts w:cs="Times New Roman"/>
                <w:sz w:val="20"/>
                <w:szCs w:val="20"/>
              </w:rPr>
              <w:t>2,102</w:t>
            </w:r>
          </w:p>
        </w:tc>
        <w:tc>
          <w:tcPr>
            <w:tcW w:w="1224" w:type="dxa"/>
          </w:tcPr>
          <w:p w14:paraId="77D1DF2E" w14:textId="77777777" w:rsidR="00770781" w:rsidRPr="007B6A6A" w:rsidRDefault="00C8121D">
            <w:pPr>
              <w:spacing w:after="0"/>
              <w:rPr>
                <w:rFonts w:cs="Times New Roman"/>
                <w:sz w:val="20"/>
                <w:szCs w:val="20"/>
              </w:rPr>
            </w:pPr>
            <w:r w:rsidRPr="007B6A6A">
              <w:rPr>
                <w:rFonts w:cs="Times New Roman"/>
                <w:sz w:val="20"/>
                <w:szCs w:val="20"/>
              </w:rPr>
              <w:t>1,971</w:t>
            </w:r>
          </w:p>
        </w:tc>
        <w:tc>
          <w:tcPr>
            <w:tcW w:w="1008" w:type="dxa"/>
          </w:tcPr>
          <w:p w14:paraId="496BE597" w14:textId="77777777" w:rsidR="00770781" w:rsidRPr="007B6A6A" w:rsidRDefault="00C8121D">
            <w:pPr>
              <w:spacing w:after="0"/>
              <w:rPr>
                <w:rFonts w:cs="Times New Roman"/>
                <w:sz w:val="20"/>
                <w:szCs w:val="20"/>
              </w:rPr>
            </w:pPr>
            <w:r w:rsidRPr="007B6A6A">
              <w:rPr>
                <w:rFonts w:cs="Times New Roman"/>
                <w:sz w:val="20"/>
                <w:szCs w:val="20"/>
              </w:rPr>
              <w:t>Yes</w:t>
            </w:r>
          </w:p>
        </w:tc>
      </w:tr>
      <w:tr w:rsidR="00770781" w:rsidRPr="007B6A6A" w14:paraId="29AF3ADB" w14:textId="77777777">
        <w:trPr>
          <w:cantSplit/>
          <w:jc w:val="center"/>
        </w:trPr>
        <w:tc>
          <w:tcPr>
            <w:tcW w:w="792" w:type="dxa"/>
          </w:tcPr>
          <w:p w14:paraId="64D492FD" w14:textId="77777777" w:rsidR="00770781" w:rsidRPr="007B6A6A" w:rsidRDefault="00C8121D">
            <w:pPr>
              <w:spacing w:after="0"/>
              <w:rPr>
                <w:rFonts w:cs="Times New Roman"/>
                <w:sz w:val="20"/>
                <w:szCs w:val="20"/>
              </w:rPr>
            </w:pPr>
            <w:r w:rsidRPr="007B6A6A">
              <w:rPr>
                <w:rFonts w:cs="Times New Roman"/>
                <w:sz w:val="20"/>
                <w:szCs w:val="20"/>
              </w:rPr>
              <w:t>M2</w:t>
            </w:r>
          </w:p>
        </w:tc>
        <w:tc>
          <w:tcPr>
            <w:tcW w:w="3024" w:type="dxa"/>
          </w:tcPr>
          <w:p w14:paraId="4A17DCE2" w14:textId="77777777" w:rsidR="00770781" w:rsidRPr="007B6A6A" w:rsidRDefault="00C8121D">
            <w:pPr>
              <w:spacing w:after="0"/>
              <w:rPr>
                <w:rFonts w:cs="Times New Roman"/>
                <w:sz w:val="20"/>
                <w:szCs w:val="20"/>
              </w:rPr>
            </w:pPr>
            <w:r w:rsidRPr="007B6A6A">
              <w:rPr>
                <w:rFonts w:cs="Times New Roman"/>
                <w:sz w:val="20"/>
                <w:szCs w:val="20"/>
              </w:rPr>
              <w:t>Peer norm</w:t>
            </w:r>
          </w:p>
        </w:tc>
        <w:tc>
          <w:tcPr>
            <w:tcW w:w="2088" w:type="dxa"/>
          </w:tcPr>
          <w:p w14:paraId="1081B64D" w14:textId="77777777" w:rsidR="00770781" w:rsidRPr="007B6A6A" w:rsidRDefault="00C8121D">
            <w:pPr>
              <w:spacing w:after="0"/>
              <w:rPr>
                <w:rFonts w:cs="Times New Roman"/>
                <w:sz w:val="20"/>
                <w:szCs w:val="20"/>
              </w:rPr>
            </w:pPr>
            <w:r w:rsidRPr="007B6A6A">
              <w:rPr>
                <w:rFonts w:cs="Times New Roman"/>
                <w:sz w:val="20"/>
                <w:szCs w:val="20"/>
              </w:rPr>
              <w:t>Adjusted</w:t>
            </w:r>
          </w:p>
        </w:tc>
        <w:tc>
          <w:tcPr>
            <w:tcW w:w="1224" w:type="dxa"/>
          </w:tcPr>
          <w:p w14:paraId="5B3B6689" w14:textId="77777777" w:rsidR="00770781" w:rsidRPr="007B6A6A" w:rsidRDefault="00C8121D">
            <w:pPr>
              <w:spacing w:after="0"/>
              <w:rPr>
                <w:rFonts w:cs="Times New Roman"/>
                <w:sz w:val="20"/>
                <w:szCs w:val="20"/>
              </w:rPr>
            </w:pPr>
            <w:r w:rsidRPr="007B6A6A">
              <w:rPr>
                <w:rFonts w:cs="Times New Roman"/>
                <w:sz w:val="20"/>
                <w:szCs w:val="20"/>
              </w:rPr>
              <w:t>2,108</w:t>
            </w:r>
          </w:p>
        </w:tc>
        <w:tc>
          <w:tcPr>
            <w:tcW w:w="1224" w:type="dxa"/>
          </w:tcPr>
          <w:p w14:paraId="10D98950" w14:textId="77777777" w:rsidR="00770781" w:rsidRPr="007B6A6A" w:rsidRDefault="00C8121D">
            <w:pPr>
              <w:spacing w:after="0"/>
              <w:rPr>
                <w:rFonts w:cs="Times New Roman"/>
                <w:sz w:val="20"/>
                <w:szCs w:val="20"/>
              </w:rPr>
            </w:pPr>
            <w:r w:rsidRPr="007B6A6A">
              <w:rPr>
                <w:rFonts w:cs="Times New Roman"/>
                <w:sz w:val="20"/>
                <w:szCs w:val="20"/>
              </w:rPr>
              <w:t>1,976</w:t>
            </w:r>
          </w:p>
        </w:tc>
        <w:tc>
          <w:tcPr>
            <w:tcW w:w="1008" w:type="dxa"/>
          </w:tcPr>
          <w:p w14:paraId="047578FD" w14:textId="77777777" w:rsidR="00770781" w:rsidRPr="007B6A6A" w:rsidRDefault="00C8121D">
            <w:pPr>
              <w:spacing w:after="0"/>
              <w:rPr>
                <w:rFonts w:cs="Times New Roman"/>
                <w:sz w:val="20"/>
                <w:szCs w:val="20"/>
              </w:rPr>
            </w:pPr>
            <w:r w:rsidRPr="007B6A6A">
              <w:rPr>
                <w:rFonts w:cs="Times New Roman"/>
                <w:sz w:val="20"/>
                <w:szCs w:val="20"/>
              </w:rPr>
              <w:t>No</w:t>
            </w:r>
          </w:p>
        </w:tc>
      </w:tr>
      <w:tr w:rsidR="00770781" w:rsidRPr="007B6A6A" w14:paraId="4AC16AEA" w14:textId="77777777">
        <w:trPr>
          <w:cantSplit/>
          <w:jc w:val="center"/>
        </w:trPr>
        <w:tc>
          <w:tcPr>
            <w:tcW w:w="792" w:type="dxa"/>
          </w:tcPr>
          <w:p w14:paraId="4271BF32" w14:textId="77777777" w:rsidR="00770781" w:rsidRPr="007B6A6A" w:rsidRDefault="00C8121D">
            <w:pPr>
              <w:spacing w:after="0"/>
              <w:rPr>
                <w:rFonts w:cs="Times New Roman"/>
                <w:sz w:val="20"/>
                <w:szCs w:val="20"/>
              </w:rPr>
            </w:pPr>
            <w:r w:rsidRPr="007B6A6A">
              <w:rPr>
                <w:rFonts w:cs="Times New Roman"/>
                <w:sz w:val="20"/>
                <w:szCs w:val="20"/>
              </w:rPr>
              <w:t>M2</w:t>
            </w:r>
          </w:p>
        </w:tc>
        <w:tc>
          <w:tcPr>
            <w:tcW w:w="3024" w:type="dxa"/>
          </w:tcPr>
          <w:p w14:paraId="20C0C0A0" w14:textId="77777777" w:rsidR="00770781" w:rsidRPr="007B6A6A" w:rsidRDefault="00C8121D">
            <w:pPr>
              <w:spacing w:after="0"/>
              <w:rPr>
                <w:rFonts w:cs="Times New Roman"/>
                <w:sz w:val="20"/>
                <w:szCs w:val="20"/>
              </w:rPr>
            </w:pPr>
            <w:r w:rsidRPr="007B6A6A">
              <w:rPr>
                <w:rFonts w:cs="Times New Roman"/>
                <w:sz w:val="20"/>
                <w:szCs w:val="20"/>
              </w:rPr>
              <w:t>Peer norm</w:t>
            </w:r>
          </w:p>
        </w:tc>
        <w:tc>
          <w:tcPr>
            <w:tcW w:w="2088" w:type="dxa"/>
          </w:tcPr>
          <w:p w14:paraId="1DAA7D57" w14:textId="77777777" w:rsidR="00770781" w:rsidRPr="007B6A6A" w:rsidRDefault="00C8121D">
            <w:pPr>
              <w:spacing w:after="0"/>
              <w:rPr>
                <w:rFonts w:cs="Times New Roman"/>
                <w:sz w:val="20"/>
                <w:szCs w:val="20"/>
              </w:rPr>
            </w:pPr>
            <w:r w:rsidRPr="007B6A6A">
              <w:rPr>
                <w:rFonts w:cs="Times New Roman"/>
                <w:sz w:val="20"/>
                <w:szCs w:val="20"/>
              </w:rPr>
              <w:t>Adjusted weighted</w:t>
            </w:r>
          </w:p>
        </w:tc>
        <w:tc>
          <w:tcPr>
            <w:tcW w:w="1224" w:type="dxa"/>
          </w:tcPr>
          <w:p w14:paraId="30972376" w14:textId="77777777" w:rsidR="00770781" w:rsidRPr="007B6A6A" w:rsidRDefault="00C8121D">
            <w:pPr>
              <w:spacing w:after="0"/>
              <w:rPr>
                <w:rFonts w:cs="Times New Roman"/>
                <w:sz w:val="20"/>
                <w:szCs w:val="20"/>
              </w:rPr>
            </w:pPr>
            <w:r w:rsidRPr="007B6A6A">
              <w:rPr>
                <w:rFonts w:cs="Times New Roman"/>
                <w:sz w:val="20"/>
                <w:szCs w:val="20"/>
              </w:rPr>
              <w:t>2,108</w:t>
            </w:r>
          </w:p>
        </w:tc>
        <w:tc>
          <w:tcPr>
            <w:tcW w:w="1224" w:type="dxa"/>
          </w:tcPr>
          <w:p w14:paraId="313829D4" w14:textId="77777777" w:rsidR="00770781" w:rsidRPr="007B6A6A" w:rsidRDefault="00C8121D">
            <w:pPr>
              <w:spacing w:after="0"/>
              <w:rPr>
                <w:rFonts w:cs="Times New Roman"/>
                <w:sz w:val="20"/>
                <w:szCs w:val="20"/>
              </w:rPr>
            </w:pPr>
            <w:r w:rsidRPr="007B6A6A">
              <w:rPr>
                <w:rFonts w:cs="Times New Roman"/>
                <w:sz w:val="20"/>
                <w:szCs w:val="20"/>
              </w:rPr>
              <w:t>1,976</w:t>
            </w:r>
          </w:p>
        </w:tc>
        <w:tc>
          <w:tcPr>
            <w:tcW w:w="1008" w:type="dxa"/>
          </w:tcPr>
          <w:p w14:paraId="52A97A30" w14:textId="77777777" w:rsidR="00770781" w:rsidRPr="007B6A6A" w:rsidRDefault="00C8121D">
            <w:pPr>
              <w:spacing w:after="0"/>
              <w:rPr>
                <w:rFonts w:cs="Times New Roman"/>
                <w:sz w:val="20"/>
                <w:szCs w:val="20"/>
              </w:rPr>
            </w:pPr>
            <w:r w:rsidRPr="007B6A6A">
              <w:rPr>
                <w:rFonts w:cs="Times New Roman"/>
                <w:sz w:val="20"/>
                <w:szCs w:val="20"/>
              </w:rPr>
              <w:t>Yes</w:t>
            </w:r>
          </w:p>
        </w:tc>
      </w:tr>
      <w:tr w:rsidR="00770781" w:rsidRPr="007B6A6A" w14:paraId="0DDB849B" w14:textId="77777777">
        <w:trPr>
          <w:cantSplit/>
          <w:jc w:val="center"/>
        </w:trPr>
        <w:tc>
          <w:tcPr>
            <w:tcW w:w="792" w:type="dxa"/>
          </w:tcPr>
          <w:p w14:paraId="792F66ED" w14:textId="77777777" w:rsidR="00770781" w:rsidRPr="007B6A6A" w:rsidRDefault="00C8121D">
            <w:pPr>
              <w:spacing w:after="0"/>
              <w:rPr>
                <w:rFonts w:cs="Times New Roman"/>
                <w:sz w:val="20"/>
                <w:szCs w:val="20"/>
              </w:rPr>
            </w:pPr>
            <w:r w:rsidRPr="007B6A6A">
              <w:rPr>
                <w:rFonts w:cs="Times New Roman"/>
                <w:sz w:val="20"/>
                <w:szCs w:val="20"/>
              </w:rPr>
              <w:t>M3</w:t>
            </w:r>
          </w:p>
        </w:tc>
        <w:tc>
          <w:tcPr>
            <w:tcW w:w="3024" w:type="dxa"/>
          </w:tcPr>
          <w:p w14:paraId="2A8C7CB9" w14:textId="77777777" w:rsidR="00770781" w:rsidRPr="007B6A6A" w:rsidRDefault="00C8121D">
            <w:pPr>
              <w:spacing w:after="0"/>
              <w:rPr>
                <w:rFonts w:cs="Times New Roman"/>
                <w:sz w:val="20"/>
                <w:szCs w:val="20"/>
              </w:rPr>
            </w:pPr>
            <w:r w:rsidRPr="007B6A6A">
              <w:rPr>
                <w:rFonts w:cs="Times New Roman"/>
                <w:sz w:val="20"/>
                <w:szCs w:val="20"/>
              </w:rPr>
              <w:t>Partner norm</w:t>
            </w:r>
          </w:p>
        </w:tc>
        <w:tc>
          <w:tcPr>
            <w:tcW w:w="2088" w:type="dxa"/>
          </w:tcPr>
          <w:p w14:paraId="6A998AF7" w14:textId="77777777" w:rsidR="00770781" w:rsidRPr="007B6A6A" w:rsidRDefault="00C8121D">
            <w:pPr>
              <w:spacing w:after="0"/>
              <w:rPr>
                <w:rFonts w:cs="Times New Roman"/>
                <w:sz w:val="20"/>
                <w:szCs w:val="20"/>
              </w:rPr>
            </w:pPr>
            <w:r w:rsidRPr="007B6A6A">
              <w:rPr>
                <w:rFonts w:cs="Times New Roman"/>
                <w:sz w:val="20"/>
                <w:szCs w:val="20"/>
              </w:rPr>
              <w:t>Adjusted</w:t>
            </w:r>
          </w:p>
        </w:tc>
        <w:tc>
          <w:tcPr>
            <w:tcW w:w="1224" w:type="dxa"/>
          </w:tcPr>
          <w:p w14:paraId="1F7503B1" w14:textId="77777777" w:rsidR="00770781" w:rsidRPr="007B6A6A" w:rsidRDefault="00C8121D">
            <w:pPr>
              <w:spacing w:after="0"/>
              <w:rPr>
                <w:rFonts w:cs="Times New Roman"/>
                <w:sz w:val="20"/>
                <w:szCs w:val="20"/>
              </w:rPr>
            </w:pPr>
            <w:r w:rsidRPr="007B6A6A">
              <w:rPr>
                <w:rFonts w:cs="Times New Roman"/>
                <w:sz w:val="20"/>
                <w:szCs w:val="20"/>
              </w:rPr>
              <w:t>2,088</w:t>
            </w:r>
          </w:p>
        </w:tc>
        <w:tc>
          <w:tcPr>
            <w:tcW w:w="1224" w:type="dxa"/>
          </w:tcPr>
          <w:p w14:paraId="671B6E99" w14:textId="77777777" w:rsidR="00770781" w:rsidRPr="007B6A6A" w:rsidRDefault="00C8121D">
            <w:pPr>
              <w:spacing w:after="0"/>
              <w:rPr>
                <w:rFonts w:cs="Times New Roman"/>
                <w:sz w:val="20"/>
                <w:szCs w:val="20"/>
              </w:rPr>
            </w:pPr>
            <w:r w:rsidRPr="007B6A6A">
              <w:rPr>
                <w:rFonts w:cs="Times New Roman"/>
                <w:sz w:val="20"/>
                <w:szCs w:val="20"/>
              </w:rPr>
              <w:t>1,957</w:t>
            </w:r>
          </w:p>
        </w:tc>
        <w:tc>
          <w:tcPr>
            <w:tcW w:w="1008" w:type="dxa"/>
          </w:tcPr>
          <w:p w14:paraId="226EC07F" w14:textId="77777777" w:rsidR="00770781" w:rsidRPr="007B6A6A" w:rsidRDefault="00C8121D">
            <w:pPr>
              <w:spacing w:after="0"/>
              <w:rPr>
                <w:rFonts w:cs="Times New Roman"/>
                <w:sz w:val="20"/>
                <w:szCs w:val="20"/>
              </w:rPr>
            </w:pPr>
            <w:r w:rsidRPr="007B6A6A">
              <w:rPr>
                <w:rFonts w:cs="Times New Roman"/>
                <w:sz w:val="20"/>
                <w:szCs w:val="20"/>
              </w:rPr>
              <w:t>No</w:t>
            </w:r>
          </w:p>
        </w:tc>
      </w:tr>
      <w:tr w:rsidR="00770781" w:rsidRPr="007B6A6A" w14:paraId="5AEFD30E" w14:textId="77777777">
        <w:trPr>
          <w:cantSplit/>
          <w:jc w:val="center"/>
        </w:trPr>
        <w:tc>
          <w:tcPr>
            <w:tcW w:w="792" w:type="dxa"/>
          </w:tcPr>
          <w:p w14:paraId="397AF830" w14:textId="77777777" w:rsidR="00770781" w:rsidRPr="007B6A6A" w:rsidRDefault="00C8121D">
            <w:pPr>
              <w:spacing w:after="0"/>
              <w:rPr>
                <w:rFonts w:cs="Times New Roman"/>
                <w:sz w:val="20"/>
                <w:szCs w:val="20"/>
              </w:rPr>
            </w:pPr>
            <w:r w:rsidRPr="007B6A6A">
              <w:rPr>
                <w:rFonts w:cs="Times New Roman"/>
                <w:sz w:val="20"/>
                <w:szCs w:val="20"/>
              </w:rPr>
              <w:t>M3</w:t>
            </w:r>
          </w:p>
        </w:tc>
        <w:tc>
          <w:tcPr>
            <w:tcW w:w="3024" w:type="dxa"/>
          </w:tcPr>
          <w:p w14:paraId="3D902706" w14:textId="77777777" w:rsidR="00770781" w:rsidRPr="007B6A6A" w:rsidRDefault="00C8121D">
            <w:pPr>
              <w:spacing w:after="0"/>
              <w:rPr>
                <w:rFonts w:cs="Times New Roman"/>
                <w:sz w:val="20"/>
                <w:szCs w:val="20"/>
              </w:rPr>
            </w:pPr>
            <w:r w:rsidRPr="007B6A6A">
              <w:rPr>
                <w:rFonts w:cs="Times New Roman"/>
                <w:sz w:val="20"/>
                <w:szCs w:val="20"/>
              </w:rPr>
              <w:t>Partner norm</w:t>
            </w:r>
          </w:p>
        </w:tc>
        <w:tc>
          <w:tcPr>
            <w:tcW w:w="2088" w:type="dxa"/>
          </w:tcPr>
          <w:p w14:paraId="5E35E5FF" w14:textId="77777777" w:rsidR="00770781" w:rsidRPr="007B6A6A" w:rsidRDefault="00C8121D">
            <w:pPr>
              <w:spacing w:after="0"/>
              <w:rPr>
                <w:rFonts w:cs="Times New Roman"/>
                <w:sz w:val="20"/>
                <w:szCs w:val="20"/>
              </w:rPr>
            </w:pPr>
            <w:r w:rsidRPr="007B6A6A">
              <w:rPr>
                <w:rFonts w:cs="Times New Roman"/>
                <w:sz w:val="20"/>
                <w:szCs w:val="20"/>
              </w:rPr>
              <w:t>Adjusted weighted</w:t>
            </w:r>
          </w:p>
        </w:tc>
        <w:tc>
          <w:tcPr>
            <w:tcW w:w="1224" w:type="dxa"/>
          </w:tcPr>
          <w:p w14:paraId="54C55927" w14:textId="77777777" w:rsidR="00770781" w:rsidRPr="007B6A6A" w:rsidRDefault="00C8121D">
            <w:pPr>
              <w:spacing w:after="0"/>
              <w:rPr>
                <w:rFonts w:cs="Times New Roman"/>
                <w:sz w:val="20"/>
                <w:szCs w:val="20"/>
              </w:rPr>
            </w:pPr>
            <w:r w:rsidRPr="007B6A6A">
              <w:rPr>
                <w:rFonts w:cs="Times New Roman"/>
                <w:sz w:val="20"/>
                <w:szCs w:val="20"/>
              </w:rPr>
              <w:t>2,088</w:t>
            </w:r>
          </w:p>
        </w:tc>
        <w:tc>
          <w:tcPr>
            <w:tcW w:w="1224" w:type="dxa"/>
          </w:tcPr>
          <w:p w14:paraId="31FA0E20" w14:textId="77777777" w:rsidR="00770781" w:rsidRPr="007B6A6A" w:rsidRDefault="00C8121D">
            <w:pPr>
              <w:spacing w:after="0"/>
              <w:rPr>
                <w:rFonts w:cs="Times New Roman"/>
                <w:sz w:val="20"/>
                <w:szCs w:val="20"/>
              </w:rPr>
            </w:pPr>
            <w:r w:rsidRPr="007B6A6A">
              <w:rPr>
                <w:rFonts w:cs="Times New Roman"/>
                <w:sz w:val="20"/>
                <w:szCs w:val="20"/>
              </w:rPr>
              <w:t>1,957</w:t>
            </w:r>
          </w:p>
        </w:tc>
        <w:tc>
          <w:tcPr>
            <w:tcW w:w="1008" w:type="dxa"/>
          </w:tcPr>
          <w:p w14:paraId="60FCBD1C" w14:textId="77777777" w:rsidR="00770781" w:rsidRPr="007B6A6A" w:rsidRDefault="00C8121D">
            <w:pPr>
              <w:spacing w:after="0"/>
              <w:rPr>
                <w:rFonts w:cs="Times New Roman"/>
                <w:sz w:val="20"/>
                <w:szCs w:val="20"/>
              </w:rPr>
            </w:pPr>
            <w:r w:rsidRPr="007B6A6A">
              <w:rPr>
                <w:rFonts w:cs="Times New Roman"/>
                <w:sz w:val="20"/>
                <w:szCs w:val="20"/>
              </w:rPr>
              <w:t>Yes</w:t>
            </w:r>
          </w:p>
        </w:tc>
      </w:tr>
      <w:tr w:rsidR="00770781" w:rsidRPr="007B6A6A" w14:paraId="5883D1D1" w14:textId="77777777">
        <w:trPr>
          <w:cantSplit/>
          <w:jc w:val="center"/>
        </w:trPr>
        <w:tc>
          <w:tcPr>
            <w:tcW w:w="792" w:type="dxa"/>
          </w:tcPr>
          <w:p w14:paraId="3D80B1E7" w14:textId="77777777" w:rsidR="00770781" w:rsidRPr="007B6A6A" w:rsidRDefault="00C8121D">
            <w:pPr>
              <w:spacing w:after="0"/>
              <w:rPr>
                <w:rFonts w:cs="Times New Roman"/>
                <w:sz w:val="20"/>
                <w:szCs w:val="20"/>
              </w:rPr>
            </w:pPr>
            <w:r w:rsidRPr="007B6A6A">
              <w:rPr>
                <w:rFonts w:cs="Times New Roman"/>
                <w:sz w:val="20"/>
                <w:szCs w:val="20"/>
              </w:rPr>
              <w:t>M4</w:t>
            </w:r>
          </w:p>
        </w:tc>
        <w:tc>
          <w:tcPr>
            <w:tcW w:w="3024" w:type="dxa"/>
          </w:tcPr>
          <w:p w14:paraId="0D35C163" w14:textId="77777777" w:rsidR="00770781" w:rsidRPr="007B6A6A" w:rsidRDefault="00C8121D">
            <w:pPr>
              <w:spacing w:after="0"/>
              <w:rPr>
                <w:rFonts w:cs="Times New Roman"/>
                <w:sz w:val="20"/>
                <w:szCs w:val="20"/>
              </w:rPr>
            </w:pPr>
            <w:r w:rsidRPr="007B6A6A">
              <w:rPr>
                <w:rFonts w:cs="Times New Roman"/>
                <w:sz w:val="20"/>
                <w:szCs w:val="20"/>
              </w:rPr>
              <w:t>Maternal norm</w:t>
            </w:r>
          </w:p>
        </w:tc>
        <w:tc>
          <w:tcPr>
            <w:tcW w:w="2088" w:type="dxa"/>
          </w:tcPr>
          <w:p w14:paraId="6248BDF7" w14:textId="77777777" w:rsidR="00770781" w:rsidRPr="007B6A6A" w:rsidRDefault="00C8121D">
            <w:pPr>
              <w:spacing w:after="0"/>
              <w:rPr>
                <w:rFonts w:cs="Times New Roman"/>
                <w:sz w:val="20"/>
                <w:szCs w:val="20"/>
              </w:rPr>
            </w:pPr>
            <w:r w:rsidRPr="007B6A6A">
              <w:rPr>
                <w:rFonts w:cs="Times New Roman"/>
                <w:sz w:val="20"/>
                <w:szCs w:val="20"/>
              </w:rPr>
              <w:t>Adjusted</w:t>
            </w:r>
          </w:p>
        </w:tc>
        <w:tc>
          <w:tcPr>
            <w:tcW w:w="1224" w:type="dxa"/>
          </w:tcPr>
          <w:p w14:paraId="1BACA61E" w14:textId="77777777" w:rsidR="00770781" w:rsidRPr="007B6A6A" w:rsidRDefault="00C8121D">
            <w:pPr>
              <w:spacing w:after="0"/>
              <w:rPr>
                <w:rFonts w:cs="Times New Roman"/>
                <w:sz w:val="20"/>
                <w:szCs w:val="20"/>
              </w:rPr>
            </w:pPr>
            <w:r w:rsidRPr="007B6A6A">
              <w:rPr>
                <w:rFonts w:cs="Times New Roman"/>
                <w:sz w:val="20"/>
                <w:szCs w:val="20"/>
              </w:rPr>
              <w:t>2,018</w:t>
            </w:r>
          </w:p>
        </w:tc>
        <w:tc>
          <w:tcPr>
            <w:tcW w:w="1224" w:type="dxa"/>
          </w:tcPr>
          <w:p w14:paraId="496D8A44" w14:textId="77777777" w:rsidR="00770781" w:rsidRPr="007B6A6A" w:rsidRDefault="00C8121D">
            <w:pPr>
              <w:spacing w:after="0"/>
              <w:rPr>
                <w:rFonts w:cs="Times New Roman"/>
                <w:sz w:val="20"/>
                <w:szCs w:val="20"/>
              </w:rPr>
            </w:pPr>
            <w:r w:rsidRPr="007B6A6A">
              <w:rPr>
                <w:rFonts w:cs="Times New Roman"/>
                <w:sz w:val="20"/>
                <w:szCs w:val="20"/>
              </w:rPr>
              <w:t>1,896</w:t>
            </w:r>
          </w:p>
        </w:tc>
        <w:tc>
          <w:tcPr>
            <w:tcW w:w="1008" w:type="dxa"/>
          </w:tcPr>
          <w:p w14:paraId="0A5E237B" w14:textId="77777777" w:rsidR="00770781" w:rsidRPr="007B6A6A" w:rsidRDefault="00C8121D">
            <w:pPr>
              <w:spacing w:after="0"/>
              <w:rPr>
                <w:rFonts w:cs="Times New Roman"/>
                <w:sz w:val="20"/>
                <w:szCs w:val="20"/>
              </w:rPr>
            </w:pPr>
            <w:r w:rsidRPr="007B6A6A">
              <w:rPr>
                <w:rFonts w:cs="Times New Roman"/>
                <w:sz w:val="20"/>
                <w:szCs w:val="20"/>
              </w:rPr>
              <w:t>No</w:t>
            </w:r>
          </w:p>
        </w:tc>
      </w:tr>
      <w:tr w:rsidR="00770781" w:rsidRPr="007B6A6A" w14:paraId="36447261" w14:textId="77777777">
        <w:trPr>
          <w:cantSplit/>
          <w:jc w:val="center"/>
        </w:trPr>
        <w:tc>
          <w:tcPr>
            <w:tcW w:w="792" w:type="dxa"/>
          </w:tcPr>
          <w:p w14:paraId="5415183D" w14:textId="77777777" w:rsidR="00770781" w:rsidRPr="007B6A6A" w:rsidRDefault="00C8121D">
            <w:pPr>
              <w:spacing w:after="0"/>
              <w:rPr>
                <w:rFonts w:cs="Times New Roman"/>
                <w:sz w:val="20"/>
                <w:szCs w:val="20"/>
              </w:rPr>
            </w:pPr>
            <w:r w:rsidRPr="007B6A6A">
              <w:rPr>
                <w:rFonts w:cs="Times New Roman"/>
                <w:sz w:val="20"/>
                <w:szCs w:val="20"/>
              </w:rPr>
              <w:t>M4</w:t>
            </w:r>
          </w:p>
        </w:tc>
        <w:tc>
          <w:tcPr>
            <w:tcW w:w="3024" w:type="dxa"/>
          </w:tcPr>
          <w:p w14:paraId="484FC9C8" w14:textId="77777777" w:rsidR="00770781" w:rsidRPr="007B6A6A" w:rsidRDefault="00C8121D">
            <w:pPr>
              <w:spacing w:after="0"/>
              <w:rPr>
                <w:rFonts w:cs="Times New Roman"/>
                <w:sz w:val="20"/>
                <w:szCs w:val="20"/>
              </w:rPr>
            </w:pPr>
            <w:r w:rsidRPr="007B6A6A">
              <w:rPr>
                <w:rFonts w:cs="Times New Roman"/>
                <w:sz w:val="20"/>
                <w:szCs w:val="20"/>
              </w:rPr>
              <w:t>Maternal norm</w:t>
            </w:r>
          </w:p>
        </w:tc>
        <w:tc>
          <w:tcPr>
            <w:tcW w:w="2088" w:type="dxa"/>
          </w:tcPr>
          <w:p w14:paraId="37FCCD88" w14:textId="77777777" w:rsidR="00770781" w:rsidRPr="007B6A6A" w:rsidRDefault="00C8121D">
            <w:pPr>
              <w:spacing w:after="0"/>
              <w:rPr>
                <w:rFonts w:cs="Times New Roman"/>
                <w:sz w:val="20"/>
                <w:szCs w:val="20"/>
              </w:rPr>
            </w:pPr>
            <w:r w:rsidRPr="007B6A6A">
              <w:rPr>
                <w:rFonts w:cs="Times New Roman"/>
                <w:sz w:val="20"/>
                <w:szCs w:val="20"/>
              </w:rPr>
              <w:t>Adjusted weighted</w:t>
            </w:r>
          </w:p>
        </w:tc>
        <w:tc>
          <w:tcPr>
            <w:tcW w:w="1224" w:type="dxa"/>
          </w:tcPr>
          <w:p w14:paraId="7865A601" w14:textId="77777777" w:rsidR="00770781" w:rsidRPr="007B6A6A" w:rsidRDefault="00C8121D">
            <w:pPr>
              <w:spacing w:after="0"/>
              <w:rPr>
                <w:rFonts w:cs="Times New Roman"/>
                <w:sz w:val="20"/>
                <w:szCs w:val="20"/>
              </w:rPr>
            </w:pPr>
            <w:r w:rsidRPr="007B6A6A">
              <w:rPr>
                <w:rFonts w:cs="Times New Roman"/>
                <w:sz w:val="20"/>
                <w:szCs w:val="20"/>
              </w:rPr>
              <w:t>2,018</w:t>
            </w:r>
          </w:p>
        </w:tc>
        <w:tc>
          <w:tcPr>
            <w:tcW w:w="1224" w:type="dxa"/>
          </w:tcPr>
          <w:p w14:paraId="6E9E7F21" w14:textId="77777777" w:rsidR="00770781" w:rsidRPr="007B6A6A" w:rsidRDefault="00C8121D">
            <w:pPr>
              <w:spacing w:after="0"/>
              <w:rPr>
                <w:rFonts w:cs="Times New Roman"/>
                <w:sz w:val="20"/>
                <w:szCs w:val="20"/>
              </w:rPr>
            </w:pPr>
            <w:r w:rsidRPr="007B6A6A">
              <w:rPr>
                <w:rFonts w:cs="Times New Roman"/>
                <w:sz w:val="20"/>
                <w:szCs w:val="20"/>
              </w:rPr>
              <w:t>1,896</w:t>
            </w:r>
          </w:p>
        </w:tc>
        <w:tc>
          <w:tcPr>
            <w:tcW w:w="1008" w:type="dxa"/>
          </w:tcPr>
          <w:p w14:paraId="517FFE1D" w14:textId="77777777" w:rsidR="00770781" w:rsidRPr="007B6A6A" w:rsidRDefault="00C8121D">
            <w:pPr>
              <w:spacing w:after="0"/>
              <w:rPr>
                <w:rFonts w:cs="Times New Roman"/>
                <w:sz w:val="20"/>
                <w:szCs w:val="20"/>
              </w:rPr>
            </w:pPr>
            <w:r w:rsidRPr="007B6A6A">
              <w:rPr>
                <w:rFonts w:cs="Times New Roman"/>
                <w:sz w:val="20"/>
                <w:szCs w:val="20"/>
              </w:rPr>
              <w:t>Yes</w:t>
            </w:r>
          </w:p>
        </w:tc>
      </w:tr>
    </w:tbl>
    <w:p w14:paraId="7AE4D6E4" w14:textId="77777777" w:rsidR="00770781" w:rsidRDefault="00770781"/>
    <w:p w14:paraId="3814D8FF" w14:textId="77777777" w:rsidR="00770781" w:rsidRDefault="00C8121D">
      <w:pPr>
        <w:pStyle w:val="Ttulo1"/>
      </w:pPr>
      <w:r>
        <w:t>4. Final weighted adjusted results</w:t>
      </w:r>
    </w:p>
    <w:p w14:paraId="15319687" w14:textId="77777777" w:rsidR="007B6A6A" w:rsidRPr="007B6A6A" w:rsidRDefault="007B6A6A" w:rsidP="007B6A6A">
      <w:pPr>
        <w:rPr>
          <w:lang w:eastAsia="pt-PT"/>
        </w:rPr>
      </w:pPr>
      <w:r w:rsidRPr="007B6A6A">
        <w:rPr>
          <w:lang w:eastAsia="pt-PT"/>
        </w:rPr>
        <w:t>Table 4.1 reports the preferred summary estimates from the covariate-adjusted and survey-weighted specifications. Coefficients should be interpreted as cross-sectional associations, rather than as causal effects.</w:t>
      </w:r>
    </w:p>
    <w:p w14:paraId="2468C76D" w14:textId="77777777" w:rsidR="00770781" w:rsidRPr="007B6A6A" w:rsidRDefault="00C8121D" w:rsidP="007B6A6A">
      <w:pPr>
        <w:jc w:val="center"/>
        <w:rPr>
          <w:b/>
          <w:bCs/>
        </w:rPr>
      </w:pPr>
      <w:r w:rsidRPr="007B6A6A">
        <w:rPr>
          <w:b/>
          <w:bCs/>
        </w:rPr>
        <w:t>Table 4.1 - Preferred final summary estimates</w:t>
      </w:r>
    </w:p>
    <w:tbl>
      <w:tblPr>
        <w:tblStyle w:val="TabelacomGrelha"/>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961"/>
        <w:gridCol w:w="1873"/>
        <w:gridCol w:w="666"/>
        <w:gridCol w:w="1422"/>
        <w:gridCol w:w="790"/>
        <w:gridCol w:w="902"/>
        <w:gridCol w:w="2701"/>
      </w:tblGrid>
      <w:tr w:rsidR="00770781" w:rsidRPr="007B6A6A" w14:paraId="1862260B" w14:textId="77777777">
        <w:trPr>
          <w:cantSplit/>
          <w:tblHeader/>
          <w:jc w:val="center"/>
        </w:trPr>
        <w:tc>
          <w:tcPr>
            <w:tcW w:w="2088" w:type="dxa"/>
            <w:shd w:val="clear" w:color="auto" w:fill="EDEDED"/>
            <w:vAlign w:val="center"/>
          </w:tcPr>
          <w:p w14:paraId="62B76741" w14:textId="77777777" w:rsidR="00770781" w:rsidRPr="007B6A6A" w:rsidRDefault="00C8121D">
            <w:pPr>
              <w:spacing w:after="0"/>
              <w:rPr>
                <w:rFonts w:cs="Times New Roman"/>
                <w:sz w:val="20"/>
                <w:szCs w:val="20"/>
              </w:rPr>
            </w:pPr>
            <w:r w:rsidRPr="007B6A6A">
              <w:rPr>
                <w:rFonts w:cs="Times New Roman"/>
                <w:b/>
                <w:sz w:val="20"/>
                <w:szCs w:val="20"/>
              </w:rPr>
              <w:t>Outcome</w:t>
            </w:r>
          </w:p>
        </w:tc>
        <w:tc>
          <w:tcPr>
            <w:tcW w:w="1944" w:type="dxa"/>
            <w:shd w:val="clear" w:color="auto" w:fill="EDEDED"/>
            <w:vAlign w:val="center"/>
          </w:tcPr>
          <w:p w14:paraId="31010D78" w14:textId="77777777" w:rsidR="00770781" w:rsidRPr="007B6A6A" w:rsidRDefault="00C8121D">
            <w:pPr>
              <w:spacing w:after="0"/>
              <w:rPr>
                <w:rFonts w:cs="Times New Roman"/>
                <w:sz w:val="20"/>
                <w:szCs w:val="20"/>
              </w:rPr>
            </w:pPr>
            <w:r w:rsidRPr="007B6A6A">
              <w:rPr>
                <w:rFonts w:cs="Times New Roman"/>
                <w:b/>
                <w:sz w:val="20"/>
                <w:szCs w:val="20"/>
              </w:rPr>
              <w:t>Predictor</w:t>
            </w:r>
          </w:p>
        </w:tc>
        <w:tc>
          <w:tcPr>
            <w:tcW w:w="648" w:type="dxa"/>
            <w:shd w:val="clear" w:color="auto" w:fill="EDEDED"/>
            <w:vAlign w:val="center"/>
          </w:tcPr>
          <w:p w14:paraId="106E7ACE" w14:textId="77777777" w:rsidR="00770781" w:rsidRPr="007B6A6A" w:rsidRDefault="00C8121D">
            <w:pPr>
              <w:spacing w:after="0"/>
              <w:rPr>
                <w:rFonts w:cs="Times New Roman"/>
                <w:sz w:val="20"/>
                <w:szCs w:val="20"/>
              </w:rPr>
            </w:pPr>
            <w:r w:rsidRPr="007B6A6A">
              <w:rPr>
                <w:rFonts w:cs="Times New Roman"/>
                <w:b/>
                <w:sz w:val="20"/>
                <w:szCs w:val="20"/>
              </w:rPr>
              <w:t>b</w:t>
            </w:r>
          </w:p>
        </w:tc>
        <w:tc>
          <w:tcPr>
            <w:tcW w:w="1512" w:type="dxa"/>
            <w:shd w:val="clear" w:color="auto" w:fill="EDEDED"/>
            <w:vAlign w:val="center"/>
          </w:tcPr>
          <w:p w14:paraId="7969EBE0" w14:textId="77777777" w:rsidR="00770781" w:rsidRPr="007B6A6A" w:rsidRDefault="00C8121D">
            <w:pPr>
              <w:spacing w:after="0"/>
              <w:rPr>
                <w:rFonts w:cs="Times New Roman"/>
                <w:sz w:val="20"/>
                <w:szCs w:val="20"/>
              </w:rPr>
            </w:pPr>
            <w:r w:rsidRPr="007B6A6A">
              <w:rPr>
                <w:rFonts w:cs="Times New Roman"/>
                <w:b/>
                <w:sz w:val="20"/>
                <w:szCs w:val="20"/>
              </w:rPr>
              <w:t>95% CI</w:t>
            </w:r>
          </w:p>
        </w:tc>
        <w:tc>
          <w:tcPr>
            <w:tcW w:w="792" w:type="dxa"/>
            <w:shd w:val="clear" w:color="auto" w:fill="EDEDED"/>
            <w:vAlign w:val="center"/>
          </w:tcPr>
          <w:p w14:paraId="6F8AF5AB" w14:textId="77777777" w:rsidR="00770781" w:rsidRPr="007B6A6A" w:rsidRDefault="00C8121D">
            <w:pPr>
              <w:spacing w:after="0"/>
              <w:rPr>
                <w:rFonts w:cs="Times New Roman"/>
                <w:sz w:val="20"/>
                <w:szCs w:val="20"/>
              </w:rPr>
            </w:pPr>
            <w:r w:rsidRPr="007B6A6A">
              <w:rPr>
                <w:rFonts w:cs="Times New Roman"/>
                <w:b/>
                <w:sz w:val="20"/>
                <w:szCs w:val="20"/>
              </w:rPr>
              <w:t>p</w:t>
            </w:r>
          </w:p>
        </w:tc>
        <w:tc>
          <w:tcPr>
            <w:tcW w:w="936" w:type="dxa"/>
            <w:shd w:val="clear" w:color="auto" w:fill="EDEDED"/>
            <w:vAlign w:val="center"/>
          </w:tcPr>
          <w:p w14:paraId="40FFA6B8" w14:textId="77777777" w:rsidR="00770781" w:rsidRPr="007B6A6A" w:rsidRDefault="00C8121D">
            <w:pPr>
              <w:spacing w:after="0"/>
              <w:rPr>
                <w:rFonts w:cs="Times New Roman"/>
                <w:sz w:val="20"/>
                <w:szCs w:val="20"/>
              </w:rPr>
            </w:pPr>
            <w:r w:rsidRPr="007B6A6A">
              <w:rPr>
                <w:rFonts w:cs="Times New Roman"/>
                <w:b/>
                <w:sz w:val="20"/>
                <w:szCs w:val="20"/>
              </w:rPr>
              <w:t>Std. beta</w:t>
            </w:r>
          </w:p>
        </w:tc>
        <w:tc>
          <w:tcPr>
            <w:tcW w:w="2880" w:type="dxa"/>
            <w:shd w:val="clear" w:color="auto" w:fill="EDEDED"/>
            <w:vAlign w:val="center"/>
          </w:tcPr>
          <w:p w14:paraId="2AABB597" w14:textId="77777777" w:rsidR="00770781" w:rsidRPr="007B6A6A" w:rsidRDefault="00C8121D">
            <w:pPr>
              <w:spacing w:after="0"/>
              <w:rPr>
                <w:rFonts w:cs="Times New Roman"/>
                <w:sz w:val="20"/>
                <w:szCs w:val="20"/>
              </w:rPr>
            </w:pPr>
            <w:r w:rsidRPr="007B6A6A">
              <w:rPr>
                <w:rFonts w:cs="Times New Roman"/>
                <w:b/>
                <w:sz w:val="20"/>
                <w:szCs w:val="20"/>
              </w:rPr>
              <w:t>Interpretation</w:t>
            </w:r>
          </w:p>
        </w:tc>
      </w:tr>
      <w:tr w:rsidR="00770781" w:rsidRPr="007B6A6A" w14:paraId="743313CB" w14:textId="77777777">
        <w:trPr>
          <w:cantSplit/>
          <w:jc w:val="center"/>
        </w:trPr>
        <w:tc>
          <w:tcPr>
            <w:tcW w:w="2088" w:type="dxa"/>
          </w:tcPr>
          <w:p w14:paraId="085A32B7" w14:textId="77777777" w:rsidR="00770781" w:rsidRPr="007B6A6A" w:rsidRDefault="00C8121D">
            <w:pPr>
              <w:spacing w:after="0"/>
              <w:rPr>
                <w:rFonts w:cs="Times New Roman"/>
                <w:sz w:val="20"/>
                <w:szCs w:val="20"/>
              </w:rPr>
            </w:pPr>
            <w:r w:rsidRPr="007B6A6A">
              <w:rPr>
                <w:rFonts w:cs="Times New Roman"/>
                <w:sz w:val="20"/>
                <w:szCs w:val="20"/>
              </w:rPr>
              <w:t>Delay-supportive attitudes</w:t>
            </w:r>
          </w:p>
        </w:tc>
        <w:tc>
          <w:tcPr>
            <w:tcW w:w="1944" w:type="dxa"/>
          </w:tcPr>
          <w:p w14:paraId="07584B3C" w14:textId="77777777" w:rsidR="00770781" w:rsidRPr="007B6A6A" w:rsidRDefault="00C8121D">
            <w:pPr>
              <w:spacing w:after="0"/>
              <w:rPr>
                <w:rFonts w:cs="Times New Roman"/>
                <w:sz w:val="20"/>
                <w:szCs w:val="20"/>
              </w:rPr>
            </w:pPr>
            <w:r w:rsidRPr="007B6A6A">
              <w:rPr>
                <w:rFonts w:cs="Times New Roman"/>
                <w:sz w:val="20"/>
                <w:szCs w:val="20"/>
              </w:rPr>
              <w:t>Family connectedness</w:t>
            </w:r>
          </w:p>
        </w:tc>
        <w:tc>
          <w:tcPr>
            <w:tcW w:w="648" w:type="dxa"/>
          </w:tcPr>
          <w:p w14:paraId="614AEB7A" w14:textId="77777777" w:rsidR="00770781" w:rsidRPr="007B6A6A" w:rsidRDefault="00C8121D">
            <w:pPr>
              <w:spacing w:after="0"/>
              <w:rPr>
                <w:rFonts w:cs="Times New Roman"/>
                <w:sz w:val="20"/>
                <w:szCs w:val="20"/>
              </w:rPr>
            </w:pPr>
            <w:r w:rsidRPr="007B6A6A">
              <w:rPr>
                <w:rFonts w:cs="Times New Roman"/>
                <w:sz w:val="20"/>
                <w:szCs w:val="20"/>
              </w:rPr>
              <w:t>0.061</w:t>
            </w:r>
          </w:p>
        </w:tc>
        <w:tc>
          <w:tcPr>
            <w:tcW w:w="1512" w:type="dxa"/>
          </w:tcPr>
          <w:p w14:paraId="12388762" w14:textId="77777777" w:rsidR="00770781" w:rsidRPr="007B6A6A" w:rsidRDefault="00C8121D">
            <w:pPr>
              <w:spacing w:after="0"/>
              <w:rPr>
                <w:rFonts w:cs="Times New Roman"/>
                <w:sz w:val="20"/>
                <w:szCs w:val="20"/>
              </w:rPr>
            </w:pPr>
            <w:r w:rsidRPr="007B6A6A">
              <w:rPr>
                <w:rFonts w:cs="Times New Roman"/>
                <w:sz w:val="20"/>
                <w:szCs w:val="20"/>
              </w:rPr>
              <w:t>[0.023, 0.099]</w:t>
            </w:r>
          </w:p>
        </w:tc>
        <w:tc>
          <w:tcPr>
            <w:tcW w:w="792" w:type="dxa"/>
          </w:tcPr>
          <w:p w14:paraId="1DAE68D6" w14:textId="77777777" w:rsidR="00770781" w:rsidRPr="007B6A6A" w:rsidRDefault="00C8121D">
            <w:pPr>
              <w:spacing w:after="0"/>
              <w:rPr>
                <w:rFonts w:cs="Times New Roman"/>
                <w:sz w:val="20"/>
                <w:szCs w:val="20"/>
              </w:rPr>
            </w:pPr>
            <w:r w:rsidRPr="007B6A6A">
              <w:rPr>
                <w:rFonts w:cs="Times New Roman"/>
                <w:sz w:val="20"/>
                <w:szCs w:val="20"/>
              </w:rPr>
              <w:t>0.002</w:t>
            </w:r>
          </w:p>
        </w:tc>
        <w:tc>
          <w:tcPr>
            <w:tcW w:w="936" w:type="dxa"/>
          </w:tcPr>
          <w:p w14:paraId="46F88FFD" w14:textId="77777777" w:rsidR="00770781" w:rsidRPr="007B6A6A" w:rsidRDefault="00C8121D">
            <w:pPr>
              <w:spacing w:after="0"/>
              <w:rPr>
                <w:rFonts w:cs="Times New Roman"/>
                <w:sz w:val="20"/>
                <w:szCs w:val="20"/>
              </w:rPr>
            </w:pPr>
            <w:r w:rsidRPr="007B6A6A">
              <w:rPr>
                <w:rFonts w:cs="Times New Roman"/>
                <w:sz w:val="20"/>
                <w:szCs w:val="20"/>
              </w:rPr>
              <w:t>0.072</w:t>
            </w:r>
          </w:p>
        </w:tc>
        <w:tc>
          <w:tcPr>
            <w:tcW w:w="2880" w:type="dxa"/>
          </w:tcPr>
          <w:p w14:paraId="48B8CA3B" w14:textId="77777777" w:rsidR="00770781" w:rsidRPr="007B6A6A" w:rsidRDefault="00C8121D">
            <w:pPr>
              <w:spacing w:after="0"/>
              <w:rPr>
                <w:rFonts w:cs="Times New Roman"/>
                <w:sz w:val="20"/>
                <w:szCs w:val="20"/>
              </w:rPr>
            </w:pPr>
            <w:r w:rsidRPr="007B6A6A">
              <w:rPr>
                <w:rFonts w:cs="Times New Roman"/>
                <w:sz w:val="20"/>
                <w:szCs w:val="20"/>
              </w:rPr>
              <w:t>Significant positive association</w:t>
            </w:r>
          </w:p>
        </w:tc>
      </w:tr>
      <w:tr w:rsidR="00770781" w:rsidRPr="007B6A6A" w14:paraId="6D61FC2F" w14:textId="77777777">
        <w:trPr>
          <w:cantSplit/>
          <w:jc w:val="center"/>
        </w:trPr>
        <w:tc>
          <w:tcPr>
            <w:tcW w:w="2088" w:type="dxa"/>
          </w:tcPr>
          <w:p w14:paraId="668B5532" w14:textId="77777777" w:rsidR="00770781" w:rsidRPr="007B6A6A" w:rsidRDefault="00C8121D">
            <w:pPr>
              <w:spacing w:after="0"/>
              <w:rPr>
                <w:rFonts w:cs="Times New Roman"/>
                <w:sz w:val="20"/>
                <w:szCs w:val="20"/>
              </w:rPr>
            </w:pPr>
            <w:r w:rsidRPr="007B6A6A">
              <w:rPr>
                <w:rFonts w:cs="Times New Roman"/>
                <w:sz w:val="20"/>
                <w:szCs w:val="20"/>
              </w:rPr>
              <w:t>Delay-supportive attitudes</w:t>
            </w:r>
          </w:p>
        </w:tc>
        <w:tc>
          <w:tcPr>
            <w:tcW w:w="1944" w:type="dxa"/>
          </w:tcPr>
          <w:p w14:paraId="0A504226" w14:textId="77777777" w:rsidR="00770781" w:rsidRPr="007B6A6A" w:rsidRDefault="00C8121D">
            <w:pPr>
              <w:spacing w:after="0"/>
              <w:rPr>
                <w:rFonts w:cs="Times New Roman"/>
                <w:sz w:val="20"/>
                <w:szCs w:val="20"/>
              </w:rPr>
            </w:pPr>
            <w:r w:rsidRPr="007B6A6A">
              <w:rPr>
                <w:rFonts w:cs="Times New Roman"/>
                <w:sz w:val="20"/>
                <w:szCs w:val="20"/>
              </w:rPr>
              <w:t>Friend support</w:t>
            </w:r>
          </w:p>
        </w:tc>
        <w:tc>
          <w:tcPr>
            <w:tcW w:w="648" w:type="dxa"/>
          </w:tcPr>
          <w:p w14:paraId="44065D42" w14:textId="77777777" w:rsidR="00770781" w:rsidRPr="007B6A6A" w:rsidRDefault="00C8121D">
            <w:pPr>
              <w:spacing w:after="0"/>
              <w:rPr>
                <w:rFonts w:cs="Times New Roman"/>
                <w:sz w:val="20"/>
                <w:szCs w:val="20"/>
              </w:rPr>
            </w:pPr>
            <w:r w:rsidRPr="007B6A6A">
              <w:rPr>
                <w:rFonts w:cs="Times New Roman"/>
                <w:sz w:val="20"/>
                <w:szCs w:val="20"/>
              </w:rPr>
              <w:t>0.018</w:t>
            </w:r>
          </w:p>
        </w:tc>
        <w:tc>
          <w:tcPr>
            <w:tcW w:w="1512" w:type="dxa"/>
          </w:tcPr>
          <w:p w14:paraId="43348252" w14:textId="77777777" w:rsidR="00770781" w:rsidRPr="007B6A6A" w:rsidRDefault="00C8121D">
            <w:pPr>
              <w:spacing w:after="0"/>
              <w:rPr>
                <w:rFonts w:cs="Times New Roman"/>
                <w:sz w:val="20"/>
                <w:szCs w:val="20"/>
              </w:rPr>
            </w:pPr>
            <w:r w:rsidRPr="007B6A6A">
              <w:rPr>
                <w:rFonts w:cs="Times New Roman"/>
                <w:sz w:val="20"/>
                <w:szCs w:val="20"/>
              </w:rPr>
              <w:t>[-0.014, 0.051]</w:t>
            </w:r>
          </w:p>
        </w:tc>
        <w:tc>
          <w:tcPr>
            <w:tcW w:w="792" w:type="dxa"/>
          </w:tcPr>
          <w:p w14:paraId="5078595B" w14:textId="77777777" w:rsidR="00770781" w:rsidRPr="007B6A6A" w:rsidRDefault="00C8121D">
            <w:pPr>
              <w:spacing w:after="0"/>
              <w:rPr>
                <w:rFonts w:cs="Times New Roman"/>
                <w:sz w:val="20"/>
                <w:szCs w:val="20"/>
              </w:rPr>
            </w:pPr>
            <w:r w:rsidRPr="007B6A6A">
              <w:rPr>
                <w:rFonts w:cs="Times New Roman"/>
                <w:sz w:val="20"/>
                <w:szCs w:val="20"/>
              </w:rPr>
              <w:t>0.272</w:t>
            </w:r>
          </w:p>
        </w:tc>
        <w:tc>
          <w:tcPr>
            <w:tcW w:w="936" w:type="dxa"/>
          </w:tcPr>
          <w:p w14:paraId="3408E288" w14:textId="77777777" w:rsidR="00770781" w:rsidRPr="007B6A6A" w:rsidRDefault="00C8121D">
            <w:pPr>
              <w:spacing w:after="0"/>
              <w:rPr>
                <w:rFonts w:cs="Times New Roman"/>
                <w:sz w:val="20"/>
                <w:szCs w:val="20"/>
              </w:rPr>
            </w:pPr>
            <w:r w:rsidRPr="007B6A6A">
              <w:rPr>
                <w:rFonts w:cs="Times New Roman"/>
                <w:sz w:val="20"/>
                <w:szCs w:val="20"/>
              </w:rPr>
              <w:t>0.026</w:t>
            </w:r>
          </w:p>
        </w:tc>
        <w:tc>
          <w:tcPr>
            <w:tcW w:w="2880" w:type="dxa"/>
          </w:tcPr>
          <w:p w14:paraId="53E75984" w14:textId="77777777" w:rsidR="00770781" w:rsidRPr="007B6A6A" w:rsidRDefault="00C8121D">
            <w:pPr>
              <w:spacing w:after="0"/>
              <w:rPr>
                <w:rFonts w:cs="Times New Roman"/>
                <w:sz w:val="20"/>
                <w:szCs w:val="20"/>
              </w:rPr>
            </w:pPr>
            <w:r w:rsidRPr="007B6A6A">
              <w:rPr>
                <w:rFonts w:cs="Times New Roman"/>
                <w:sz w:val="20"/>
                <w:szCs w:val="20"/>
              </w:rPr>
              <w:t>Not statistically significant</w:t>
            </w:r>
          </w:p>
        </w:tc>
      </w:tr>
      <w:tr w:rsidR="00770781" w:rsidRPr="007B6A6A" w14:paraId="12BF63D9" w14:textId="77777777">
        <w:trPr>
          <w:cantSplit/>
          <w:jc w:val="center"/>
        </w:trPr>
        <w:tc>
          <w:tcPr>
            <w:tcW w:w="2088" w:type="dxa"/>
          </w:tcPr>
          <w:p w14:paraId="6314921B" w14:textId="77777777" w:rsidR="00770781" w:rsidRPr="007B6A6A" w:rsidRDefault="00C8121D">
            <w:pPr>
              <w:spacing w:after="0"/>
              <w:rPr>
                <w:rFonts w:cs="Times New Roman"/>
                <w:sz w:val="20"/>
                <w:szCs w:val="20"/>
              </w:rPr>
            </w:pPr>
            <w:r w:rsidRPr="007B6A6A">
              <w:rPr>
                <w:rFonts w:cs="Times New Roman"/>
                <w:sz w:val="20"/>
                <w:szCs w:val="20"/>
              </w:rPr>
              <w:t>Peer norm</w:t>
            </w:r>
          </w:p>
        </w:tc>
        <w:tc>
          <w:tcPr>
            <w:tcW w:w="1944" w:type="dxa"/>
          </w:tcPr>
          <w:p w14:paraId="2735F98A" w14:textId="77777777" w:rsidR="00770781" w:rsidRPr="007B6A6A" w:rsidRDefault="00C8121D">
            <w:pPr>
              <w:spacing w:after="0"/>
              <w:rPr>
                <w:rFonts w:cs="Times New Roman"/>
                <w:sz w:val="20"/>
                <w:szCs w:val="20"/>
              </w:rPr>
            </w:pPr>
            <w:r w:rsidRPr="007B6A6A">
              <w:rPr>
                <w:rFonts w:cs="Times New Roman"/>
                <w:sz w:val="20"/>
                <w:szCs w:val="20"/>
              </w:rPr>
              <w:t>Family connectedness</w:t>
            </w:r>
          </w:p>
        </w:tc>
        <w:tc>
          <w:tcPr>
            <w:tcW w:w="648" w:type="dxa"/>
          </w:tcPr>
          <w:p w14:paraId="5CB2F3E7" w14:textId="77777777" w:rsidR="00770781" w:rsidRPr="007B6A6A" w:rsidRDefault="00C8121D">
            <w:pPr>
              <w:spacing w:after="0"/>
              <w:rPr>
                <w:rFonts w:cs="Times New Roman"/>
                <w:sz w:val="20"/>
                <w:szCs w:val="20"/>
              </w:rPr>
            </w:pPr>
            <w:r w:rsidRPr="007B6A6A">
              <w:rPr>
                <w:rFonts w:cs="Times New Roman"/>
                <w:sz w:val="20"/>
                <w:szCs w:val="20"/>
              </w:rPr>
              <w:t>0.098</w:t>
            </w:r>
          </w:p>
        </w:tc>
        <w:tc>
          <w:tcPr>
            <w:tcW w:w="1512" w:type="dxa"/>
          </w:tcPr>
          <w:p w14:paraId="5843DDC7" w14:textId="77777777" w:rsidR="00770781" w:rsidRPr="007B6A6A" w:rsidRDefault="00C8121D">
            <w:pPr>
              <w:spacing w:after="0"/>
              <w:rPr>
                <w:rFonts w:cs="Times New Roman"/>
                <w:sz w:val="20"/>
                <w:szCs w:val="20"/>
              </w:rPr>
            </w:pPr>
            <w:r w:rsidRPr="007B6A6A">
              <w:rPr>
                <w:rFonts w:cs="Times New Roman"/>
                <w:sz w:val="20"/>
                <w:szCs w:val="20"/>
              </w:rPr>
              <w:t>[0.031, 0.165]</w:t>
            </w:r>
          </w:p>
        </w:tc>
        <w:tc>
          <w:tcPr>
            <w:tcW w:w="792" w:type="dxa"/>
          </w:tcPr>
          <w:p w14:paraId="3E9FF49C" w14:textId="77777777" w:rsidR="00770781" w:rsidRPr="007B6A6A" w:rsidRDefault="00C8121D">
            <w:pPr>
              <w:spacing w:after="0"/>
              <w:rPr>
                <w:rFonts w:cs="Times New Roman"/>
                <w:sz w:val="20"/>
                <w:szCs w:val="20"/>
              </w:rPr>
            </w:pPr>
            <w:r w:rsidRPr="007B6A6A">
              <w:rPr>
                <w:rFonts w:cs="Times New Roman"/>
                <w:sz w:val="20"/>
                <w:szCs w:val="20"/>
              </w:rPr>
              <w:t>0.004</w:t>
            </w:r>
          </w:p>
        </w:tc>
        <w:tc>
          <w:tcPr>
            <w:tcW w:w="936" w:type="dxa"/>
          </w:tcPr>
          <w:p w14:paraId="1977CBEE" w14:textId="77777777" w:rsidR="00770781" w:rsidRPr="007B6A6A" w:rsidRDefault="00C8121D">
            <w:pPr>
              <w:spacing w:after="0"/>
              <w:rPr>
                <w:rFonts w:cs="Times New Roman"/>
                <w:sz w:val="20"/>
                <w:szCs w:val="20"/>
              </w:rPr>
            </w:pPr>
            <w:r w:rsidRPr="007B6A6A">
              <w:rPr>
                <w:rFonts w:cs="Times New Roman"/>
                <w:sz w:val="20"/>
                <w:szCs w:val="20"/>
              </w:rPr>
              <w:t>0.062</w:t>
            </w:r>
          </w:p>
        </w:tc>
        <w:tc>
          <w:tcPr>
            <w:tcW w:w="2880" w:type="dxa"/>
          </w:tcPr>
          <w:p w14:paraId="23D73956" w14:textId="77777777" w:rsidR="00770781" w:rsidRPr="007B6A6A" w:rsidRDefault="00C8121D">
            <w:pPr>
              <w:spacing w:after="0"/>
              <w:rPr>
                <w:rFonts w:cs="Times New Roman"/>
                <w:sz w:val="20"/>
                <w:szCs w:val="20"/>
              </w:rPr>
            </w:pPr>
            <w:r w:rsidRPr="007B6A6A">
              <w:rPr>
                <w:rFonts w:cs="Times New Roman"/>
                <w:sz w:val="20"/>
                <w:szCs w:val="20"/>
              </w:rPr>
              <w:t>Significant positive association</w:t>
            </w:r>
          </w:p>
        </w:tc>
      </w:tr>
      <w:tr w:rsidR="00770781" w:rsidRPr="007B6A6A" w14:paraId="60108DEA" w14:textId="77777777">
        <w:trPr>
          <w:cantSplit/>
          <w:jc w:val="center"/>
        </w:trPr>
        <w:tc>
          <w:tcPr>
            <w:tcW w:w="2088" w:type="dxa"/>
          </w:tcPr>
          <w:p w14:paraId="536639DF" w14:textId="77777777" w:rsidR="00770781" w:rsidRPr="007B6A6A" w:rsidRDefault="00C8121D">
            <w:pPr>
              <w:spacing w:after="0"/>
              <w:rPr>
                <w:rFonts w:cs="Times New Roman"/>
                <w:sz w:val="20"/>
                <w:szCs w:val="20"/>
              </w:rPr>
            </w:pPr>
            <w:r w:rsidRPr="007B6A6A">
              <w:rPr>
                <w:rFonts w:cs="Times New Roman"/>
                <w:sz w:val="20"/>
                <w:szCs w:val="20"/>
              </w:rPr>
              <w:t>Peer norm</w:t>
            </w:r>
          </w:p>
        </w:tc>
        <w:tc>
          <w:tcPr>
            <w:tcW w:w="1944" w:type="dxa"/>
          </w:tcPr>
          <w:p w14:paraId="13C70924" w14:textId="77777777" w:rsidR="00770781" w:rsidRPr="007B6A6A" w:rsidRDefault="00C8121D">
            <w:pPr>
              <w:spacing w:after="0"/>
              <w:rPr>
                <w:rFonts w:cs="Times New Roman"/>
                <w:sz w:val="20"/>
                <w:szCs w:val="20"/>
              </w:rPr>
            </w:pPr>
            <w:r w:rsidRPr="007B6A6A">
              <w:rPr>
                <w:rFonts w:cs="Times New Roman"/>
                <w:sz w:val="20"/>
                <w:szCs w:val="20"/>
              </w:rPr>
              <w:t>Friend support</w:t>
            </w:r>
          </w:p>
        </w:tc>
        <w:tc>
          <w:tcPr>
            <w:tcW w:w="648" w:type="dxa"/>
          </w:tcPr>
          <w:p w14:paraId="55B6577C" w14:textId="77777777" w:rsidR="00770781" w:rsidRPr="007B6A6A" w:rsidRDefault="00C8121D">
            <w:pPr>
              <w:spacing w:after="0"/>
              <w:rPr>
                <w:rFonts w:cs="Times New Roman"/>
                <w:sz w:val="20"/>
                <w:szCs w:val="20"/>
              </w:rPr>
            </w:pPr>
            <w:r w:rsidRPr="007B6A6A">
              <w:rPr>
                <w:rFonts w:cs="Times New Roman"/>
                <w:sz w:val="20"/>
                <w:szCs w:val="20"/>
              </w:rPr>
              <w:t>0.158</w:t>
            </w:r>
          </w:p>
        </w:tc>
        <w:tc>
          <w:tcPr>
            <w:tcW w:w="1512" w:type="dxa"/>
          </w:tcPr>
          <w:p w14:paraId="4F470CBC" w14:textId="77777777" w:rsidR="00770781" w:rsidRPr="007B6A6A" w:rsidRDefault="00C8121D">
            <w:pPr>
              <w:spacing w:after="0"/>
              <w:rPr>
                <w:rFonts w:cs="Times New Roman"/>
                <w:sz w:val="20"/>
                <w:szCs w:val="20"/>
              </w:rPr>
            </w:pPr>
            <w:r w:rsidRPr="007B6A6A">
              <w:rPr>
                <w:rFonts w:cs="Times New Roman"/>
                <w:sz w:val="20"/>
                <w:szCs w:val="20"/>
              </w:rPr>
              <w:t>[0.099, 0.216]</w:t>
            </w:r>
          </w:p>
        </w:tc>
        <w:tc>
          <w:tcPr>
            <w:tcW w:w="792" w:type="dxa"/>
          </w:tcPr>
          <w:p w14:paraId="73C05638" w14:textId="77777777" w:rsidR="00770781" w:rsidRPr="007B6A6A" w:rsidRDefault="00C8121D">
            <w:pPr>
              <w:spacing w:after="0"/>
              <w:rPr>
                <w:rFonts w:cs="Times New Roman"/>
                <w:sz w:val="20"/>
                <w:szCs w:val="20"/>
              </w:rPr>
            </w:pPr>
            <w:r w:rsidRPr="007B6A6A">
              <w:rPr>
                <w:rFonts w:cs="Times New Roman"/>
                <w:sz w:val="20"/>
                <w:szCs w:val="20"/>
              </w:rPr>
              <w:t>&lt;0.001</w:t>
            </w:r>
          </w:p>
        </w:tc>
        <w:tc>
          <w:tcPr>
            <w:tcW w:w="936" w:type="dxa"/>
          </w:tcPr>
          <w:p w14:paraId="34B89EF3" w14:textId="77777777" w:rsidR="00770781" w:rsidRPr="007B6A6A" w:rsidRDefault="00C8121D">
            <w:pPr>
              <w:spacing w:after="0"/>
              <w:rPr>
                <w:rFonts w:cs="Times New Roman"/>
                <w:sz w:val="20"/>
                <w:szCs w:val="20"/>
              </w:rPr>
            </w:pPr>
            <w:r w:rsidRPr="007B6A6A">
              <w:rPr>
                <w:rFonts w:cs="Times New Roman"/>
                <w:sz w:val="20"/>
                <w:szCs w:val="20"/>
              </w:rPr>
              <w:t>0.119</w:t>
            </w:r>
          </w:p>
        </w:tc>
        <w:tc>
          <w:tcPr>
            <w:tcW w:w="2880" w:type="dxa"/>
          </w:tcPr>
          <w:p w14:paraId="29B6ACD1" w14:textId="77777777" w:rsidR="00770781" w:rsidRPr="007B6A6A" w:rsidRDefault="00C8121D">
            <w:pPr>
              <w:spacing w:after="0"/>
              <w:rPr>
                <w:rFonts w:cs="Times New Roman"/>
                <w:sz w:val="20"/>
                <w:szCs w:val="20"/>
              </w:rPr>
            </w:pPr>
            <w:r w:rsidRPr="007B6A6A">
              <w:rPr>
                <w:rFonts w:cs="Times New Roman"/>
                <w:sz w:val="20"/>
                <w:szCs w:val="20"/>
              </w:rPr>
              <w:t>Significant positive association</w:t>
            </w:r>
          </w:p>
        </w:tc>
      </w:tr>
      <w:tr w:rsidR="00770781" w:rsidRPr="007B6A6A" w14:paraId="26A4CDCF" w14:textId="77777777">
        <w:trPr>
          <w:cantSplit/>
          <w:jc w:val="center"/>
        </w:trPr>
        <w:tc>
          <w:tcPr>
            <w:tcW w:w="2088" w:type="dxa"/>
          </w:tcPr>
          <w:p w14:paraId="7621287D" w14:textId="77777777" w:rsidR="00770781" w:rsidRPr="007B6A6A" w:rsidRDefault="00C8121D">
            <w:pPr>
              <w:spacing w:after="0"/>
              <w:rPr>
                <w:rFonts w:cs="Times New Roman"/>
                <w:sz w:val="20"/>
                <w:szCs w:val="20"/>
              </w:rPr>
            </w:pPr>
            <w:r w:rsidRPr="007B6A6A">
              <w:rPr>
                <w:rFonts w:cs="Times New Roman"/>
                <w:sz w:val="20"/>
                <w:szCs w:val="20"/>
              </w:rPr>
              <w:t>Partner norm</w:t>
            </w:r>
          </w:p>
        </w:tc>
        <w:tc>
          <w:tcPr>
            <w:tcW w:w="1944" w:type="dxa"/>
          </w:tcPr>
          <w:p w14:paraId="711B457C" w14:textId="77777777" w:rsidR="00770781" w:rsidRPr="007B6A6A" w:rsidRDefault="00C8121D">
            <w:pPr>
              <w:spacing w:after="0"/>
              <w:rPr>
                <w:rFonts w:cs="Times New Roman"/>
                <w:sz w:val="20"/>
                <w:szCs w:val="20"/>
              </w:rPr>
            </w:pPr>
            <w:r w:rsidRPr="007B6A6A">
              <w:rPr>
                <w:rFonts w:cs="Times New Roman"/>
                <w:sz w:val="20"/>
                <w:szCs w:val="20"/>
              </w:rPr>
              <w:t>Family connectedness</w:t>
            </w:r>
          </w:p>
        </w:tc>
        <w:tc>
          <w:tcPr>
            <w:tcW w:w="648" w:type="dxa"/>
          </w:tcPr>
          <w:p w14:paraId="3E458C79" w14:textId="77777777" w:rsidR="00770781" w:rsidRPr="007B6A6A" w:rsidRDefault="00C8121D">
            <w:pPr>
              <w:spacing w:after="0"/>
              <w:rPr>
                <w:rFonts w:cs="Times New Roman"/>
                <w:sz w:val="20"/>
                <w:szCs w:val="20"/>
              </w:rPr>
            </w:pPr>
            <w:r w:rsidRPr="007B6A6A">
              <w:rPr>
                <w:rFonts w:cs="Times New Roman"/>
                <w:sz w:val="20"/>
                <w:szCs w:val="20"/>
              </w:rPr>
              <w:t>0.040</w:t>
            </w:r>
          </w:p>
        </w:tc>
        <w:tc>
          <w:tcPr>
            <w:tcW w:w="1512" w:type="dxa"/>
          </w:tcPr>
          <w:p w14:paraId="0D2AE37D" w14:textId="77777777" w:rsidR="00770781" w:rsidRPr="007B6A6A" w:rsidRDefault="00C8121D">
            <w:pPr>
              <w:spacing w:after="0"/>
              <w:rPr>
                <w:rFonts w:cs="Times New Roman"/>
                <w:sz w:val="20"/>
                <w:szCs w:val="20"/>
              </w:rPr>
            </w:pPr>
            <w:r w:rsidRPr="007B6A6A">
              <w:rPr>
                <w:rFonts w:cs="Times New Roman"/>
                <w:sz w:val="20"/>
                <w:szCs w:val="20"/>
              </w:rPr>
              <w:t>[-0.039, 0.119]</w:t>
            </w:r>
          </w:p>
        </w:tc>
        <w:tc>
          <w:tcPr>
            <w:tcW w:w="792" w:type="dxa"/>
          </w:tcPr>
          <w:p w14:paraId="4165EA9B" w14:textId="77777777" w:rsidR="00770781" w:rsidRPr="007B6A6A" w:rsidRDefault="00C8121D">
            <w:pPr>
              <w:spacing w:after="0"/>
              <w:rPr>
                <w:rFonts w:cs="Times New Roman"/>
                <w:sz w:val="20"/>
                <w:szCs w:val="20"/>
              </w:rPr>
            </w:pPr>
            <w:r w:rsidRPr="007B6A6A">
              <w:rPr>
                <w:rFonts w:cs="Times New Roman"/>
                <w:sz w:val="20"/>
                <w:szCs w:val="20"/>
              </w:rPr>
              <w:t>0.321</w:t>
            </w:r>
          </w:p>
        </w:tc>
        <w:tc>
          <w:tcPr>
            <w:tcW w:w="936" w:type="dxa"/>
          </w:tcPr>
          <w:p w14:paraId="7DE61EFC" w14:textId="77777777" w:rsidR="00770781" w:rsidRPr="007B6A6A" w:rsidRDefault="00C8121D">
            <w:pPr>
              <w:spacing w:after="0"/>
              <w:rPr>
                <w:rFonts w:cs="Times New Roman"/>
                <w:sz w:val="20"/>
                <w:szCs w:val="20"/>
              </w:rPr>
            </w:pPr>
            <w:r w:rsidRPr="007B6A6A">
              <w:rPr>
                <w:rFonts w:cs="Times New Roman"/>
                <w:sz w:val="20"/>
                <w:szCs w:val="20"/>
              </w:rPr>
              <w:t>0.023</w:t>
            </w:r>
          </w:p>
        </w:tc>
        <w:tc>
          <w:tcPr>
            <w:tcW w:w="2880" w:type="dxa"/>
          </w:tcPr>
          <w:p w14:paraId="003FB238" w14:textId="77777777" w:rsidR="00770781" w:rsidRPr="007B6A6A" w:rsidRDefault="00C8121D">
            <w:pPr>
              <w:spacing w:after="0"/>
              <w:rPr>
                <w:rFonts w:cs="Times New Roman"/>
                <w:sz w:val="20"/>
                <w:szCs w:val="20"/>
              </w:rPr>
            </w:pPr>
            <w:r w:rsidRPr="007B6A6A">
              <w:rPr>
                <w:rFonts w:cs="Times New Roman"/>
                <w:sz w:val="20"/>
                <w:szCs w:val="20"/>
              </w:rPr>
              <w:t>Not statistically significant</w:t>
            </w:r>
          </w:p>
        </w:tc>
      </w:tr>
      <w:tr w:rsidR="00770781" w:rsidRPr="007B6A6A" w14:paraId="1C1FE702" w14:textId="77777777">
        <w:trPr>
          <w:cantSplit/>
          <w:jc w:val="center"/>
        </w:trPr>
        <w:tc>
          <w:tcPr>
            <w:tcW w:w="2088" w:type="dxa"/>
          </w:tcPr>
          <w:p w14:paraId="1B785246" w14:textId="77777777" w:rsidR="00770781" w:rsidRPr="007B6A6A" w:rsidRDefault="00C8121D">
            <w:pPr>
              <w:spacing w:after="0"/>
              <w:rPr>
                <w:rFonts w:cs="Times New Roman"/>
                <w:sz w:val="20"/>
                <w:szCs w:val="20"/>
              </w:rPr>
            </w:pPr>
            <w:r w:rsidRPr="007B6A6A">
              <w:rPr>
                <w:rFonts w:cs="Times New Roman"/>
                <w:sz w:val="20"/>
                <w:szCs w:val="20"/>
              </w:rPr>
              <w:lastRenderedPageBreak/>
              <w:t>Partner norm</w:t>
            </w:r>
          </w:p>
        </w:tc>
        <w:tc>
          <w:tcPr>
            <w:tcW w:w="1944" w:type="dxa"/>
          </w:tcPr>
          <w:p w14:paraId="71F901A5" w14:textId="77777777" w:rsidR="00770781" w:rsidRPr="007B6A6A" w:rsidRDefault="00C8121D">
            <w:pPr>
              <w:spacing w:after="0"/>
              <w:rPr>
                <w:rFonts w:cs="Times New Roman"/>
                <w:sz w:val="20"/>
                <w:szCs w:val="20"/>
              </w:rPr>
            </w:pPr>
            <w:r w:rsidRPr="007B6A6A">
              <w:rPr>
                <w:rFonts w:cs="Times New Roman"/>
                <w:sz w:val="20"/>
                <w:szCs w:val="20"/>
              </w:rPr>
              <w:t>Friend support</w:t>
            </w:r>
          </w:p>
        </w:tc>
        <w:tc>
          <w:tcPr>
            <w:tcW w:w="648" w:type="dxa"/>
          </w:tcPr>
          <w:p w14:paraId="78C11C50" w14:textId="77777777" w:rsidR="00770781" w:rsidRPr="007B6A6A" w:rsidRDefault="00C8121D">
            <w:pPr>
              <w:spacing w:after="0"/>
              <w:rPr>
                <w:rFonts w:cs="Times New Roman"/>
                <w:sz w:val="20"/>
                <w:szCs w:val="20"/>
              </w:rPr>
            </w:pPr>
            <w:r w:rsidRPr="007B6A6A">
              <w:rPr>
                <w:rFonts w:cs="Times New Roman"/>
                <w:sz w:val="20"/>
                <w:szCs w:val="20"/>
              </w:rPr>
              <w:t>-0.063</w:t>
            </w:r>
          </w:p>
        </w:tc>
        <w:tc>
          <w:tcPr>
            <w:tcW w:w="1512" w:type="dxa"/>
          </w:tcPr>
          <w:p w14:paraId="23680F31" w14:textId="77777777" w:rsidR="00770781" w:rsidRPr="007B6A6A" w:rsidRDefault="00C8121D">
            <w:pPr>
              <w:spacing w:after="0"/>
              <w:rPr>
                <w:rFonts w:cs="Times New Roman"/>
                <w:sz w:val="20"/>
                <w:szCs w:val="20"/>
              </w:rPr>
            </w:pPr>
            <w:r w:rsidRPr="007B6A6A">
              <w:rPr>
                <w:rFonts w:cs="Times New Roman"/>
                <w:sz w:val="20"/>
                <w:szCs w:val="20"/>
              </w:rPr>
              <w:t>[-0.132, 0.005]</w:t>
            </w:r>
          </w:p>
        </w:tc>
        <w:tc>
          <w:tcPr>
            <w:tcW w:w="792" w:type="dxa"/>
          </w:tcPr>
          <w:p w14:paraId="6A1B9474" w14:textId="77777777" w:rsidR="00770781" w:rsidRPr="007B6A6A" w:rsidRDefault="00C8121D">
            <w:pPr>
              <w:spacing w:after="0"/>
              <w:rPr>
                <w:rFonts w:cs="Times New Roman"/>
                <w:sz w:val="20"/>
                <w:szCs w:val="20"/>
              </w:rPr>
            </w:pPr>
            <w:r w:rsidRPr="007B6A6A">
              <w:rPr>
                <w:rFonts w:cs="Times New Roman"/>
                <w:sz w:val="20"/>
                <w:szCs w:val="20"/>
              </w:rPr>
              <w:t>0.070</w:t>
            </w:r>
          </w:p>
        </w:tc>
        <w:tc>
          <w:tcPr>
            <w:tcW w:w="936" w:type="dxa"/>
          </w:tcPr>
          <w:p w14:paraId="3F1B152F" w14:textId="77777777" w:rsidR="00770781" w:rsidRPr="007B6A6A" w:rsidRDefault="00C8121D">
            <w:pPr>
              <w:spacing w:after="0"/>
              <w:rPr>
                <w:rFonts w:cs="Times New Roman"/>
                <w:sz w:val="20"/>
                <w:szCs w:val="20"/>
              </w:rPr>
            </w:pPr>
            <w:r w:rsidRPr="007B6A6A">
              <w:rPr>
                <w:rFonts w:cs="Times New Roman"/>
                <w:sz w:val="20"/>
                <w:szCs w:val="20"/>
              </w:rPr>
              <w:t>-0.044</w:t>
            </w:r>
          </w:p>
        </w:tc>
        <w:tc>
          <w:tcPr>
            <w:tcW w:w="2880" w:type="dxa"/>
          </w:tcPr>
          <w:p w14:paraId="0D088D42" w14:textId="77777777" w:rsidR="00770781" w:rsidRPr="007B6A6A" w:rsidRDefault="00C8121D">
            <w:pPr>
              <w:spacing w:after="0"/>
              <w:rPr>
                <w:rFonts w:cs="Times New Roman"/>
                <w:sz w:val="20"/>
                <w:szCs w:val="20"/>
              </w:rPr>
            </w:pPr>
            <w:r w:rsidRPr="007B6A6A">
              <w:rPr>
                <w:rFonts w:cs="Times New Roman"/>
                <w:sz w:val="20"/>
                <w:szCs w:val="20"/>
              </w:rPr>
              <w:t>Marginal negative association; interpret cautiously</w:t>
            </w:r>
          </w:p>
        </w:tc>
      </w:tr>
      <w:tr w:rsidR="00770781" w:rsidRPr="007B6A6A" w14:paraId="1F7CEE87" w14:textId="77777777">
        <w:trPr>
          <w:cantSplit/>
          <w:jc w:val="center"/>
        </w:trPr>
        <w:tc>
          <w:tcPr>
            <w:tcW w:w="2088" w:type="dxa"/>
          </w:tcPr>
          <w:p w14:paraId="0EEDFCE4" w14:textId="77777777" w:rsidR="00770781" w:rsidRPr="007B6A6A" w:rsidRDefault="00C8121D">
            <w:pPr>
              <w:spacing w:after="0"/>
              <w:rPr>
                <w:rFonts w:cs="Times New Roman"/>
                <w:sz w:val="20"/>
                <w:szCs w:val="20"/>
              </w:rPr>
            </w:pPr>
            <w:r w:rsidRPr="007B6A6A">
              <w:rPr>
                <w:rFonts w:cs="Times New Roman"/>
                <w:sz w:val="20"/>
                <w:szCs w:val="20"/>
              </w:rPr>
              <w:t>Maternal norm</w:t>
            </w:r>
          </w:p>
        </w:tc>
        <w:tc>
          <w:tcPr>
            <w:tcW w:w="1944" w:type="dxa"/>
          </w:tcPr>
          <w:p w14:paraId="5B0B5D0A" w14:textId="77777777" w:rsidR="00770781" w:rsidRPr="007B6A6A" w:rsidRDefault="00C8121D">
            <w:pPr>
              <w:spacing w:after="0"/>
              <w:rPr>
                <w:rFonts w:cs="Times New Roman"/>
                <w:sz w:val="20"/>
                <w:szCs w:val="20"/>
              </w:rPr>
            </w:pPr>
            <w:r w:rsidRPr="007B6A6A">
              <w:rPr>
                <w:rFonts w:cs="Times New Roman"/>
                <w:sz w:val="20"/>
                <w:szCs w:val="20"/>
              </w:rPr>
              <w:t>Family connectedness</w:t>
            </w:r>
          </w:p>
        </w:tc>
        <w:tc>
          <w:tcPr>
            <w:tcW w:w="648" w:type="dxa"/>
          </w:tcPr>
          <w:p w14:paraId="5DFD3AE6" w14:textId="77777777" w:rsidR="00770781" w:rsidRPr="007B6A6A" w:rsidRDefault="00C8121D">
            <w:pPr>
              <w:spacing w:after="0"/>
              <w:rPr>
                <w:rFonts w:cs="Times New Roman"/>
                <w:sz w:val="20"/>
                <w:szCs w:val="20"/>
              </w:rPr>
            </w:pPr>
            <w:r w:rsidRPr="007B6A6A">
              <w:rPr>
                <w:rFonts w:cs="Times New Roman"/>
                <w:sz w:val="20"/>
                <w:szCs w:val="20"/>
              </w:rPr>
              <w:t>-0.016</w:t>
            </w:r>
          </w:p>
        </w:tc>
        <w:tc>
          <w:tcPr>
            <w:tcW w:w="1512" w:type="dxa"/>
          </w:tcPr>
          <w:p w14:paraId="56C96378" w14:textId="77777777" w:rsidR="00770781" w:rsidRPr="007B6A6A" w:rsidRDefault="00C8121D">
            <w:pPr>
              <w:spacing w:after="0"/>
              <w:rPr>
                <w:rFonts w:cs="Times New Roman"/>
                <w:sz w:val="20"/>
                <w:szCs w:val="20"/>
              </w:rPr>
            </w:pPr>
            <w:r w:rsidRPr="007B6A6A">
              <w:rPr>
                <w:rFonts w:cs="Times New Roman"/>
                <w:sz w:val="20"/>
                <w:szCs w:val="20"/>
              </w:rPr>
              <w:t>[-0.087, 0.055]</w:t>
            </w:r>
          </w:p>
        </w:tc>
        <w:tc>
          <w:tcPr>
            <w:tcW w:w="792" w:type="dxa"/>
          </w:tcPr>
          <w:p w14:paraId="06F9CB3D" w14:textId="77777777" w:rsidR="00770781" w:rsidRPr="007B6A6A" w:rsidRDefault="00C8121D">
            <w:pPr>
              <w:spacing w:after="0"/>
              <w:rPr>
                <w:rFonts w:cs="Times New Roman"/>
                <w:sz w:val="20"/>
                <w:szCs w:val="20"/>
              </w:rPr>
            </w:pPr>
            <w:r w:rsidRPr="007B6A6A">
              <w:rPr>
                <w:rFonts w:cs="Times New Roman"/>
                <w:sz w:val="20"/>
                <w:szCs w:val="20"/>
              </w:rPr>
              <w:t>0.661</w:t>
            </w:r>
          </w:p>
        </w:tc>
        <w:tc>
          <w:tcPr>
            <w:tcW w:w="936" w:type="dxa"/>
          </w:tcPr>
          <w:p w14:paraId="37F69211" w14:textId="77777777" w:rsidR="00770781" w:rsidRPr="007B6A6A" w:rsidRDefault="00C8121D">
            <w:pPr>
              <w:spacing w:after="0"/>
              <w:rPr>
                <w:rFonts w:cs="Times New Roman"/>
                <w:sz w:val="20"/>
                <w:szCs w:val="20"/>
              </w:rPr>
            </w:pPr>
            <w:r w:rsidRPr="007B6A6A">
              <w:rPr>
                <w:rFonts w:cs="Times New Roman"/>
                <w:sz w:val="20"/>
                <w:szCs w:val="20"/>
              </w:rPr>
              <w:t>-0.011</w:t>
            </w:r>
          </w:p>
        </w:tc>
        <w:tc>
          <w:tcPr>
            <w:tcW w:w="2880" w:type="dxa"/>
          </w:tcPr>
          <w:p w14:paraId="094E64C7" w14:textId="77777777" w:rsidR="00770781" w:rsidRPr="007B6A6A" w:rsidRDefault="00C8121D">
            <w:pPr>
              <w:spacing w:after="0"/>
              <w:rPr>
                <w:rFonts w:cs="Times New Roman"/>
                <w:sz w:val="20"/>
                <w:szCs w:val="20"/>
              </w:rPr>
            </w:pPr>
            <w:r w:rsidRPr="007B6A6A">
              <w:rPr>
                <w:rFonts w:cs="Times New Roman"/>
                <w:sz w:val="20"/>
                <w:szCs w:val="20"/>
              </w:rPr>
              <w:t>Not statistically significant</w:t>
            </w:r>
          </w:p>
        </w:tc>
      </w:tr>
      <w:tr w:rsidR="00770781" w:rsidRPr="007B6A6A" w14:paraId="004F9766" w14:textId="77777777">
        <w:trPr>
          <w:cantSplit/>
          <w:jc w:val="center"/>
        </w:trPr>
        <w:tc>
          <w:tcPr>
            <w:tcW w:w="2088" w:type="dxa"/>
          </w:tcPr>
          <w:p w14:paraId="16D7686B" w14:textId="77777777" w:rsidR="00770781" w:rsidRPr="007B6A6A" w:rsidRDefault="00C8121D">
            <w:pPr>
              <w:spacing w:after="0"/>
              <w:rPr>
                <w:rFonts w:cs="Times New Roman"/>
                <w:sz w:val="20"/>
                <w:szCs w:val="20"/>
              </w:rPr>
            </w:pPr>
            <w:r w:rsidRPr="007B6A6A">
              <w:rPr>
                <w:rFonts w:cs="Times New Roman"/>
                <w:sz w:val="20"/>
                <w:szCs w:val="20"/>
              </w:rPr>
              <w:t>Maternal norm</w:t>
            </w:r>
          </w:p>
        </w:tc>
        <w:tc>
          <w:tcPr>
            <w:tcW w:w="1944" w:type="dxa"/>
          </w:tcPr>
          <w:p w14:paraId="60CD8D43" w14:textId="77777777" w:rsidR="00770781" w:rsidRPr="007B6A6A" w:rsidRDefault="00C8121D">
            <w:pPr>
              <w:spacing w:after="0"/>
              <w:rPr>
                <w:rFonts w:cs="Times New Roman"/>
                <w:sz w:val="20"/>
                <w:szCs w:val="20"/>
              </w:rPr>
            </w:pPr>
            <w:r w:rsidRPr="007B6A6A">
              <w:rPr>
                <w:rFonts w:cs="Times New Roman"/>
                <w:sz w:val="20"/>
                <w:szCs w:val="20"/>
              </w:rPr>
              <w:t>Friend support</w:t>
            </w:r>
          </w:p>
        </w:tc>
        <w:tc>
          <w:tcPr>
            <w:tcW w:w="648" w:type="dxa"/>
          </w:tcPr>
          <w:p w14:paraId="48B12C9D" w14:textId="77777777" w:rsidR="00770781" w:rsidRPr="007B6A6A" w:rsidRDefault="00C8121D">
            <w:pPr>
              <w:spacing w:after="0"/>
              <w:rPr>
                <w:rFonts w:cs="Times New Roman"/>
                <w:sz w:val="20"/>
                <w:szCs w:val="20"/>
              </w:rPr>
            </w:pPr>
            <w:r w:rsidRPr="007B6A6A">
              <w:rPr>
                <w:rFonts w:cs="Times New Roman"/>
                <w:sz w:val="20"/>
                <w:szCs w:val="20"/>
              </w:rPr>
              <w:t>0.067</w:t>
            </w:r>
          </w:p>
        </w:tc>
        <w:tc>
          <w:tcPr>
            <w:tcW w:w="1512" w:type="dxa"/>
          </w:tcPr>
          <w:p w14:paraId="500964BE" w14:textId="77777777" w:rsidR="00770781" w:rsidRPr="007B6A6A" w:rsidRDefault="00C8121D">
            <w:pPr>
              <w:spacing w:after="0"/>
              <w:rPr>
                <w:rFonts w:cs="Times New Roman"/>
                <w:sz w:val="20"/>
                <w:szCs w:val="20"/>
              </w:rPr>
            </w:pPr>
            <w:r w:rsidRPr="007B6A6A">
              <w:rPr>
                <w:rFonts w:cs="Times New Roman"/>
                <w:sz w:val="20"/>
                <w:szCs w:val="20"/>
              </w:rPr>
              <w:t>[0.006, 0.129]</w:t>
            </w:r>
          </w:p>
        </w:tc>
        <w:tc>
          <w:tcPr>
            <w:tcW w:w="792" w:type="dxa"/>
          </w:tcPr>
          <w:p w14:paraId="136AA178" w14:textId="77777777" w:rsidR="00770781" w:rsidRPr="007B6A6A" w:rsidRDefault="00C8121D">
            <w:pPr>
              <w:spacing w:after="0"/>
              <w:rPr>
                <w:rFonts w:cs="Times New Roman"/>
                <w:sz w:val="20"/>
                <w:szCs w:val="20"/>
              </w:rPr>
            </w:pPr>
            <w:r w:rsidRPr="007B6A6A">
              <w:rPr>
                <w:rFonts w:cs="Times New Roman"/>
                <w:sz w:val="20"/>
                <w:szCs w:val="20"/>
              </w:rPr>
              <w:t>0.032</w:t>
            </w:r>
          </w:p>
        </w:tc>
        <w:tc>
          <w:tcPr>
            <w:tcW w:w="936" w:type="dxa"/>
          </w:tcPr>
          <w:p w14:paraId="7CC14744" w14:textId="77777777" w:rsidR="00770781" w:rsidRPr="007B6A6A" w:rsidRDefault="00C8121D">
            <w:pPr>
              <w:spacing w:after="0"/>
              <w:rPr>
                <w:rFonts w:cs="Times New Roman"/>
                <w:sz w:val="20"/>
                <w:szCs w:val="20"/>
              </w:rPr>
            </w:pPr>
            <w:r w:rsidRPr="007B6A6A">
              <w:rPr>
                <w:rFonts w:cs="Times New Roman"/>
                <w:sz w:val="20"/>
                <w:szCs w:val="20"/>
              </w:rPr>
              <w:t>0.052</w:t>
            </w:r>
          </w:p>
        </w:tc>
        <w:tc>
          <w:tcPr>
            <w:tcW w:w="2880" w:type="dxa"/>
          </w:tcPr>
          <w:p w14:paraId="1DD7F145" w14:textId="77777777" w:rsidR="00770781" w:rsidRPr="007B6A6A" w:rsidRDefault="00C8121D">
            <w:pPr>
              <w:spacing w:after="0"/>
              <w:rPr>
                <w:rFonts w:cs="Times New Roman"/>
                <w:sz w:val="20"/>
                <w:szCs w:val="20"/>
              </w:rPr>
            </w:pPr>
            <w:r w:rsidRPr="007B6A6A">
              <w:rPr>
                <w:rFonts w:cs="Times New Roman"/>
                <w:sz w:val="20"/>
                <w:szCs w:val="20"/>
              </w:rPr>
              <w:t>Significant positive association</w:t>
            </w:r>
          </w:p>
        </w:tc>
      </w:tr>
    </w:tbl>
    <w:p w14:paraId="086FC16E" w14:textId="77777777" w:rsidR="00770781" w:rsidRDefault="00770781"/>
    <w:p w14:paraId="425C543B" w14:textId="77777777" w:rsidR="00770781" w:rsidRPr="007B6A6A" w:rsidRDefault="00C8121D" w:rsidP="007B6A6A">
      <w:pPr>
        <w:jc w:val="center"/>
        <w:rPr>
          <w:b/>
          <w:bCs/>
        </w:rPr>
      </w:pPr>
      <w:r w:rsidRPr="007B6A6A">
        <w:rPr>
          <w:b/>
          <w:bCs/>
        </w:rPr>
        <w:t>Table 4.2 - Weighted model fit summary</w:t>
      </w:r>
    </w:p>
    <w:tbl>
      <w:tblPr>
        <w:tblStyle w:val="TabelacomGrelha"/>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008"/>
        <w:gridCol w:w="3456"/>
        <w:gridCol w:w="1152"/>
        <w:gridCol w:w="936"/>
        <w:gridCol w:w="1296"/>
        <w:gridCol w:w="1080"/>
      </w:tblGrid>
      <w:tr w:rsidR="00770781" w:rsidRPr="007B6A6A" w14:paraId="791F46A9" w14:textId="77777777">
        <w:trPr>
          <w:cantSplit/>
          <w:tblHeader/>
          <w:jc w:val="center"/>
        </w:trPr>
        <w:tc>
          <w:tcPr>
            <w:tcW w:w="1008" w:type="dxa"/>
            <w:shd w:val="clear" w:color="auto" w:fill="EDEDED"/>
            <w:vAlign w:val="center"/>
          </w:tcPr>
          <w:p w14:paraId="6B183749" w14:textId="77777777" w:rsidR="00770781" w:rsidRPr="007B6A6A" w:rsidRDefault="00C8121D">
            <w:pPr>
              <w:spacing w:after="0"/>
              <w:rPr>
                <w:sz w:val="20"/>
                <w:szCs w:val="20"/>
              </w:rPr>
            </w:pPr>
            <w:r w:rsidRPr="007B6A6A">
              <w:rPr>
                <w:b/>
                <w:sz w:val="20"/>
                <w:szCs w:val="20"/>
              </w:rPr>
              <w:t>Model</w:t>
            </w:r>
          </w:p>
        </w:tc>
        <w:tc>
          <w:tcPr>
            <w:tcW w:w="3456" w:type="dxa"/>
            <w:shd w:val="clear" w:color="auto" w:fill="EDEDED"/>
            <w:vAlign w:val="center"/>
          </w:tcPr>
          <w:p w14:paraId="1B0DD09A" w14:textId="77777777" w:rsidR="00770781" w:rsidRPr="007B6A6A" w:rsidRDefault="00C8121D">
            <w:pPr>
              <w:spacing w:after="0"/>
              <w:rPr>
                <w:sz w:val="20"/>
                <w:szCs w:val="20"/>
              </w:rPr>
            </w:pPr>
            <w:r w:rsidRPr="007B6A6A">
              <w:rPr>
                <w:b/>
                <w:sz w:val="20"/>
                <w:szCs w:val="20"/>
              </w:rPr>
              <w:t>Outcome</w:t>
            </w:r>
          </w:p>
        </w:tc>
        <w:tc>
          <w:tcPr>
            <w:tcW w:w="1152" w:type="dxa"/>
            <w:shd w:val="clear" w:color="auto" w:fill="EDEDED"/>
            <w:vAlign w:val="center"/>
          </w:tcPr>
          <w:p w14:paraId="7C0858C4" w14:textId="77777777" w:rsidR="00770781" w:rsidRPr="007B6A6A" w:rsidRDefault="00C8121D">
            <w:pPr>
              <w:spacing w:after="0"/>
              <w:rPr>
                <w:sz w:val="20"/>
                <w:szCs w:val="20"/>
              </w:rPr>
            </w:pPr>
            <w:r w:rsidRPr="007B6A6A">
              <w:rPr>
                <w:b/>
                <w:sz w:val="20"/>
                <w:szCs w:val="20"/>
              </w:rPr>
              <w:t>N</w:t>
            </w:r>
          </w:p>
        </w:tc>
        <w:tc>
          <w:tcPr>
            <w:tcW w:w="936" w:type="dxa"/>
            <w:shd w:val="clear" w:color="auto" w:fill="EDEDED"/>
            <w:vAlign w:val="center"/>
          </w:tcPr>
          <w:p w14:paraId="67425994" w14:textId="77777777" w:rsidR="00770781" w:rsidRPr="007B6A6A" w:rsidRDefault="00C8121D">
            <w:pPr>
              <w:spacing w:after="0"/>
              <w:rPr>
                <w:sz w:val="20"/>
                <w:szCs w:val="20"/>
              </w:rPr>
            </w:pPr>
            <w:r w:rsidRPr="007B6A6A">
              <w:rPr>
                <w:b/>
                <w:sz w:val="20"/>
                <w:szCs w:val="20"/>
              </w:rPr>
              <w:t>R2</w:t>
            </w:r>
          </w:p>
        </w:tc>
        <w:tc>
          <w:tcPr>
            <w:tcW w:w="1296" w:type="dxa"/>
            <w:shd w:val="clear" w:color="auto" w:fill="EDEDED"/>
            <w:vAlign w:val="center"/>
          </w:tcPr>
          <w:p w14:paraId="77735EB3" w14:textId="77777777" w:rsidR="00770781" w:rsidRPr="007B6A6A" w:rsidRDefault="00C8121D">
            <w:pPr>
              <w:spacing w:after="0"/>
              <w:rPr>
                <w:sz w:val="20"/>
                <w:szCs w:val="20"/>
              </w:rPr>
            </w:pPr>
            <w:r w:rsidRPr="007B6A6A">
              <w:rPr>
                <w:b/>
                <w:sz w:val="20"/>
                <w:szCs w:val="20"/>
              </w:rPr>
              <w:t>Adjusted R2</w:t>
            </w:r>
          </w:p>
        </w:tc>
        <w:tc>
          <w:tcPr>
            <w:tcW w:w="1080" w:type="dxa"/>
            <w:shd w:val="clear" w:color="auto" w:fill="EDEDED"/>
            <w:vAlign w:val="center"/>
          </w:tcPr>
          <w:p w14:paraId="2004F45D" w14:textId="77777777" w:rsidR="00770781" w:rsidRPr="007B6A6A" w:rsidRDefault="00C8121D">
            <w:pPr>
              <w:spacing w:after="0"/>
              <w:rPr>
                <w:sz w:val="20"/>
                <w:szCs w:val="20"/>
              </w:rPr>
            </w:pPr>
            <w:r w:rsidRPr="007B6A6A">
              <w:rPr>
                <w:b/>
                <w:sz w:val="20"/>
                <w:szCs w:val="20"/>
              </w:rPr>
              <w:t>Model p</w:t>
            </w:r>
          </w:p>
        </w:tc>
      </w:tr>
      <w:tr w:rsidR="00770781" w:rsidRPr="007B6A6A" w14:paraId="054DD155" w14:textId="77777777">
        <w:trPr>
          <w:cantSplit/>
          <w:jc w:val="center"/>
        </w:trPr>
        <w:tc>
          <w:tcPr>
            <w:tcW w:w="1008" w:type="dxa"/>
          </w:tcPr>
          <w:p w14:paraId="3FE6A80C" w14:textId="77777777" w:rsidR="00770781" w:rsidRPr="007B6A6A" w:rsidRDefault="00C8121D">
            <w:pPr>
              <w:spacing w:after="0"/>
              <w:rPr>
                <w:sz w:val="20"/>
                <w:szCs w:val="20"/>
              </w:rPr>
            </w:pPr>
            <w:r w:rsidRPr="007B6A6A">
              <w:rPr>
                <w:sz w:val="20"/>
                <w:szCs w:val="20"/>
              </w:rPr>
              <w:t>M1</w:t>
            </w:r>
          </w:p>
        </w:tc>
        <w:tc>
          <w:tcPr>
            <w:tcW w:w="3456" w:type="dxa"/>
          </w:tcPr>
          <w:p w14:paraId="0EC9A882" w14:textId="77777777" w:rsidR="00770781" w:rsidRPr="007B6A6A" w:rsidRDefault="00C8121D">
            <w:pPr>
              <w:spacing w:after="0"/>
              <w:rPr>
                <w:sz w:val="20"/>
                <w:szCs w:val="20"/>
              </w:rPr>
            </w:pPr>
            <w:r w:rsidRPr="007B6A6A">
              <w:rPr>
                <w:sz w:val="20"/>
                <w:szCs w:val="20"/>
              </w:rPr>
              <w:t>Delay-supportive attitudes</w:t>
            </w:r>
          </w:p>
        </w:tc>
        <w:tc>
          <w:tcPr>
            <w:tcW w:w="1152" w:type="dxa"/>
          </w:tcPr>
          <w:p w14:paraId="69523607" w14:textId="77777777" w:rsidR="00770781" w:rsidRPr="007B6A6A" w:rsidRDefault="00C8121D">
            <w:pPr>
              <w:spacing w:after="0"/>
              <w:rPr>
                <w:sz w:val="20"/>
                <w:szCs w:val="20"/>
              </w:rPr>
            </w:pPr>
            <w:r w:rsidRPr="007B6A6A">
              <w:rPr>
                <w:sz w:val="20"/>
                <w:szCs w:val="20"/>
              </w:rPr>
              <w:t>1,971</w:t>
            </w:r>
          </w:p>
        </w:tc>
        <w:tc>
          <w:tcPr>
            <w:tcW w:w="936" w:type="dxa"/>
          </w:tcPr>
          <w:p w14:paraId="11EF8A3B" w14:textId="77777777" w:rsidR="00770781" w:rsidRPr="007B6A6A" w:rsidRDefault="00C8121D">
            <w:pPr>
              <w:spacing w:after="0"/>
              <w:rPr>
                <w:sz w:val="20"/>
                <w:szCs w:val="20"/>
              </w:rPr>
            </w:pPr>
            <w:r w:rsidRPr="007B6A6A">
              <w:rPr>
                <w:sz w:val="20"/>
                <w:szCs w:val="20"/>
              </w:rPr>
              <w:t>0.053</w:t>
            </w:r>
          </w:p>
        </w:tc>
        <w:tc>
          <w:tcPr>
            <w:tcW w:w="1296" w:type="dxa"/>
          </w:tcPr>
          <w:p w14:paraId="2D96AB30" w14:textId="77777777" w:rsidR="00770781" w:rsidRPr="007B6A6A" w:rsidRDefault="00C8121D">
            <w:pPr>
              <w:spacing w:after="0"/>
              <w:rPr>
                <w:sz w:val="20"/>
                <w:szCs w:val="20"/>
              </w:rPr>
            </w:pPr>
            <w:r w:rsidRPr="007B6A6A">
              <w:rPr>
                <w:sz w:val="20"/>
                <w:szCs w:val="20"/>
              </w:rPr>
              <w:t>0.050</w:t>
            </w:r>
          </w:p>
        </w:tc>
        <w:tc>
          <w:tcPr>
            <w:tcW w:w="1080" w:type="dxa"/>
          </w:tcPr>
          <w:p w14:paraId="08321B4B" w14:textId="77777777" w:rsidR="00770781" w:rsidRPr="007B6A6A" w:rsidRDefault="00C8121D">
            <w:pPr>
              <w:spacing w:after="0"/>
              <w:rPr>
                <w:sz w:val="20"/>
                <w:szCs w:val="20"/>
              </w:rPr>
            </w:pPr>
            <w:r w:rsidRPr="007B6A6A">
              <w:rPr>
                <w:sz w:val="20"/>
                <w:szCs w:val="20"/>
              </w:rPr>
              <w:t>&lt;0.001</w:t>
            </w:r>
          </w:p>
        </w:tc>
      </w:tr>
      <w:tr w:rsidR="00770781" w:rsidRPr="007B6A6A" w14:paraId="2C619B62" w14:textId="77777777">
        <w:trPr>
          <w:cantSplit/>
          <w:jc w:val="center"/>
        </w:trPr>
        <w:tc>
          <w:tcPr>
            <w:tcW w:w="1008" w:type="dxa"/>
          </w:tcPr>
          <w:p w14:paraId="15646F7D" w14:textId="77777777" w:rsidR="00770781" w:rsidRPr="007B6A6A" w:rsidRDefault="00C8121D">
            <w:pPr>
              <w:spacing w:after="0"/>
              <w:rPr>
                <w:sz w:val="20"/>
                <w:szCs w:val="20"/>
              </w:rPr>
            </w:pPr>
            <w:r w:rsidRPr="007B6A6A">
              <w:rPr>
                <w:sz w:val="20"/>
                <w:szCs w:val="20"/>
              </w:rPr>
              <w:t>M2</w:t>
            </w:r>
          </w:p>
        </w:tc>
        <w:tc>
          <w:tcPr>
            <w:tcW w:w="3456" w:type="dxa"/>
          </w:tcPr>
          <w:p w14:paraId="4915DE6F" w14:textId="77777777" w:rsidR="00770781" w:rsidRPr="007B6A6A" w:rsidRDefault="00C8121D">
            <w:pPr>
              <w:spacing w:after="0"/>
              <w:rPr>
                <w:sz w:val="20"/>
                <w:szCs w:val="20"/>
              </w:rPr>
            </w:pPr>
            <w:r w:rsidRPr="007B6A6A">
              <w:rPr>
                <w:sz w:val="20"/>
                <w:szCs w:val="20"/>
              </w:rPr>
              <w:t>Peer norm</w:t>
            </w:r>
          </w:p>
        </w:tc>
        <w:tc>
          <w:tcPr>
            <w:tcW w:w="1152" w:type="dxa"/>
          </w:tcPr>
          <w:p w14:paraId="670321DD" w14:textId="77777777" w:rsidR="00770781" w:rsidRPr="007B6A6A" w:rsidRDefault="00C8121D">
            <w:pPr>
              <w:spacing w:after="0"/>
              <w:rPr>
                <w:sz w:val="20"/>
                <w:szCs w:val="20"/>
              </w:rPr>
            </w:pPr>
            <w:r w:rsidRPr="007B6A6A">
              <w:rPr>
                <w:sz w:val="20"/>
                <w:szCs w:val="20"/>
              </w:rPr>
              <w:t>1,976</w:t>
            </w:r>
          </w:p>
        </w:tc>
        <w:tc>
          <w:tcPr>
            <w:tcW w:w="936" w:type="dxa"/>
          </w:tcPr>
          <w:p w14:paraId="7E36F772" w14:textId="77777777" w:rsidR="00770781" w:rsidRPr="007B6A6A" w:rsidRDefault="00C8121D">
            <w:pPr>
              <w:spacing w:after="0"/>
              <w:rPr>
                <w:sz w:val="20"/>
                <w:szCs w:val="20"/>
              </w:rPr>
            </w:pPr>
            <w:r w:rsidRPr="007B6A6A">
              <w:rPr>
                <w:sz w:val="20"/>
                <w:szCs w:val="20"/>
              </w:rPr>
              <w:t>0.131</w:t>
            </w:r>
          </w:p>
        </w:tc>
        <w:tc>
          <w:tcPr>
            <w:tcW w:w="1296" w:type="dxa"/>
          </w:tcPr>
          <w:p w14:paraId="1DBFBA4A" w14:textId="77777777" w:rsidR="00770781" w:rsidRPr="007B6A6A" w:rsidRDefault="00C8121D">
            <w:pPr>
              <w:spacing w:after="0"/>
              <w:rPr>
                <w:sz w:val="20"/>
                <w:szCs w:val="20"/>
              </w:rPr>
            </w:pPr>
            <w:r w:rsidRPr="007B6A6A">
              <w:rPr>
                <w:sz w:val="20"/>
                <w:szCs w:val="20"/>
              </w:rPr>
              <w:t>0.128</w:t>
            </w:r>
          </w:p>
        </w:tc>
        <w:tc>
          <w:tcPr>
            <w:tcW w:w="1080" w:type="dxa"/>
          </w:tcPr>
          <w:p w14:paraId="5F5A75AF" w14:textId="77777777" w:rsidR="00770781" w:rsidRPr="007B6A6A" w:rsidRDefault="00C8121D">
            <w:pPr>
              <w:spacing w:after="0"/>
              <w:rPr>
                <w:sz w:val="20"/>
                <w:szCs w:val="20"/>
              </w:rPr>
            </w:pPr>
            <w:r w:rsidRPr="007B6A6A">
              <w:rPr>
                <w:sz w:val="20"/>
                <w:szCs w:val="20"/>
              </w:rPr>
              <w:t>&lt;0.001</w:t>
            </w:r>
          </w:p>
        </w:tc>
      </w:tr>
      <w:tr w:rsidR="00770781" w:rsidRPr="007B6A6A" w14:paraId="0E6FE1F4" w14:textId="77777777">
        <w:trPr>
          <w:cantSplit/>
          <w:jc w:val="center"/>
        </w:trPr>
        <w:tc>
          <w:tcPr>
            <w:tcW w:w="1008" w:type="dxa"/>
          </w:tcPr>
          <w:p w14:paraId="3792CC27" w14:textId="77777777" w:rsidR="00770781" w:rsidRPr="007B6A6A" w:rsidRDefault="00C8121D">
            <w:pPr>
              <w:spacing w:after="0"/>
              <w:rPr>
                <w:sz w:val="20"/>
                <w:szCs w:val="20"/>
              </w:rPr>
            </w:pPr>
            <w:r w:rsidRPr="007B6A6A">
              <w:rPr>
                <w:sz w:val="20"/>
                <w:szCs w:val="20"/>
              </w:rPr>
              <w:t>M3</w:t>
            </w:r>
          </w:p>
        </w:tc>
        <w:tc>
          <w:tcPr>
            <w:tcW w:w="3456" w:type="dxa"/>
          </w:tcPr>
          <w:p w14:paraId="15AECDEF" w14:textId="77777777" w:rsidR="00770781" w:rsidRPr="007B6A6A" w:rsidRDefault="00C8121D">
            <w:pPr>
              <w:spacing w:after="0"/>
              <w:rPr>
                <w:sz w:val="20"/>
                <w:szCs w:val="20"/>
              </w:rPr>
            </w:pPr>
            <w:r w:rsidRPr="007B6A6A">
              <w:rPr>
                <w:sz w:val="20"/>
                <w:szCs w:val="20"/>
              </w:rPr>
              <w:t>Partner norm</w:t>
            </w:r>
          </w:p>
        </w:tc>
        <w:tc>
          <w:tcPr>
            <w:tcW w:w="1152" w:type="dxa"/>
          </w:tcPr>
          <w:p w14:paraId="6E1F1486" w14:textId="77777777" w:rsidR="00770781" w:rsidRPr="007B6A6A" w:rsidRDefault="00C8121D">
            <w:pPr>
              <w:spacing w:after="0"/>
              <w:rPr>
                <w:sz w:val="20"/>
                <w:szCs w:val="20"/>
              </w:rPr>
            </w:pPr>
            <w:r w:rsidRPr="007B6A6A">
              <w:rPr>
                <w:sz w:val="20"/>
                <w:szCs w:val="20"/>
              </w:rPr>
              <w:t>1,957</w:t>
            </w:r>
          </w:p>
        </w:tc>
        <w:tc>
          <w:tcPr>
            <w:tcW w:w="936" w:type="dxa"/>
          </w:tcPr>
          <w:p w14:paraId="39635C8E" w14:textId="77777777" w:rsidR="00770781" w:rsidRPr="007B6A6A" w:rsidRDefault="00C8121D">
            <w:pPr>
              <w:spacing w:after="0"/>
              <w:rPr>
                <w:sz w:val="20"/>
                <w:szCs w:val="20"/>
              </w:rPr>
            </w:pPr>
            <w:r w:rsidRPr="007B6A6A">
              <w:rPr>
                <w:sz w:val="20"/>
                <w:szCs w:val="20"/>
              </w:rPr>
              <w:t>0.014</w:t>
            </w:r>
          </w:p>
        </w:tc>
        <w:tc>
          <w:tcPr>
            <w:tcW w:w="1296" w:type="dxa"/>
          </w:tcPr>
          <w:p w14:paraId="33E28170" w14:textId="77777777" w:rsidR="00770781" w:rsidRPr="007B6A6A" w:rsidRDefault="00C8121D">
            <w:pPr>
              <w:spacing w:after="0"/>
              <w:rPr>
                <w:sz w:val="20"/>
                <w:szCs w:val="20"/>
              </w:rPr>
            </w:pPr>
            <w:r w:rsidRPr="007B6A6A">
              <w:rPr>
                <w:sz w:val="20"/>
                <w:szCs w:val="20"/>
              </w:rPr>
              <w:t>0.011</w:t>
            </w:r>
          </w:p>
        </w:tc>
        <w:tc>
          <w:tcPr>
            <w:tcW w:w="1080" w:type="dxa"/>
          </w:tcPr>
          <w:p w14:paraId="138C74F7" w14:textId="77777777" w:rsidR="00770781" w:rsidRPr="007B6A6A" w:rsidRDefault="00C8121D">
            <w:pPr>
              <w:spacing w:after="0"/>
              <w:rPr>
                <w:sz w:val="20"/>
                <w:szCs w:val="20"/>
              </w:rPr>
            </w:pPr>
            <w:r w:rsidRPr="007B6A6A">
              <w:rPr>
                <w:sz w:val="20"/>
                <w:szCs w:val="20"/>
              </w:rPr>
              <w:t>&lt;0.001</w:t>
            </w:r>
          </w:p>
        </w:tc>
      </w:tr>
      <w:tr w:rsidR="00770781" w:rsidRPr="007B6A6A" w14:paraId="0F662634" w14:textId="77777777">
        <w:trPr>
          <w:cantSplit/>
          <w:jc w:val="center"/>
        </w:trPr>
        <w:tc>
          <w:tcPr>
            <w:tcW w:w="1008" w:type="dxa"/>
          </w:tcPr>
          <w:p w14:paraId="753C0649" w14:textId="77777777" w:rsidR="00770781" w:rsidRPr="007B6A6A" w:rsidRDefault="00C8121D">
            <w:pPr>
              <w:spacing w:after="0"/>
              <w:rPr>
                <w:sz w:val="20"/>
                <w:szCs w:val="20"/>
              </w:rPr>
            </w:pPr>
            <w:r w:rsidRPr="007B6A6A">
              <w:rPr>
                <w:sz w:val="20"/>
                <w:szCs w:val="20"/>
              </w:rPr>
              <w:t>M4</w:t>
            </w:r>
          </w:p>
        </w:tc>
        <w:tc>
          <w:tcPr>
            <w:tcW w:w="3456" w:type="dxa"/>
          </w:tcPr>
          <w:p w14:paraId="1ACA04A6" w14:textId="77777777" w:rsidR="00770781" w:rsidRPr="007B6A6A" w:rsidRDefault="00C8121D">
            <w:pPr>
              <w:spacing w:after="0"/>
              <w:rPr>
                <w:sz w:val="20"/>
                <w:szCs w:val="20"/>
              </w:rPr>
            </w:pPr>
            <w:r w:rsidRPr="007B6A6A">
              <w:rPr>
                <w:sz w:val="20"/>
                <w:szCs w:val="20"/>
              </w:rPr>
              <w:t>Maternal norm</w:t>
            </w:r>
          </w:p>
        </w:tc>
        <w:tc>
          <w:tcPr>
            <w:tcW w:w="1152" w:type="dxa"/>
          </w:tcPr>
          <w:p w14:paraId="53211DF5" w14:textId="77777777" w:rsidR="00770781" w:rsidRPr="007B6A6A" w:rsidRDefault="00C8121D">
            <w:pPr>
              <w:spacing w:after="0"/>
              <w:rPr>
                <w:sz w:val="20"/>
                <w:szCs w:val="20"/>
              </w:rPr>
            </w:pPr>
            <w:r w:rsidRPr="007B6A6A">
              <w:rPr>
                <w:sz w:val="20"/>
                <w:szCs w:val="20"/>
              </w:rPr>
              <w:t>1,896</w:t>
            </w:r>
          </w:p>
        </w:tc>
        <w:tc>
          <w:tcPr>
            <w:tcW w:w="936" w:type="dxa"/>
          </w:tcPr>
          <w:p w14:paraId="38872F0C" w14:textId="77777777" w:rsidR="00770781" w:rsidRPr="007B6A6A" w:rsidRDefault="00C8121D">
            <w:pPr>
              <w:spacing w:after="0"/>
              <w:rPr>
                <w:sz w:val="20"/>
                <w:szCs w:val="20"/>
              </w:rPr>
            </w:pPr>
            <w:r w:rsidRPr="007B6A6A">
              <w:rPr>
                <w:sz w:val="20"/>
                <w:szCs w:val="20"/>
              </w:rPr>
              <w:t>0.051</w:t>
            </w:r>
          </w:p>
        </w:tc>
        <w:tc>
          <w:tcPr>
            <w:tcW w:w="1296" w:type="dxa"/>
          </w:tcPr>
          <w:p w14:paraId="3524C08B" w14:textId="77777777" w:rsidR="00770781" w:rsidRPr="007B6A6A" w:rsidRDefault="00C8121D">
            <w:pPr>
              <w:spacing w:after="0"/>
              <w:rPr>
                <w:sz w:val="20"/>
                <w:szCs w:val="20"/>
              </w:rPr>
            </w:pPr>
            <w:r w:rsidRPr="007B6A6A">
              <w:rPr>
                <w:sz w:val="20"/>
                <w:szCs w:val="20"/>
              </w:rPr>
              <w:t>0.048</w:t>
            </w:r>
          </w:p>
        </w:tc>
        <w:tc>
          <w:tcPr>
            <w:tcW w:w="1080" w:type="dxa"/>
          </w:tcPr>
          <w:p w14:paraId="5DFB5E86" w14:textId="77777777" w:rsidR="00770781" w:rsidRPr="007B6A6A" w:rsidRDefault="00C8121D">
            <w:pPr>
              <w:spacing w:after="0"/>
              <w:rPr>
                <w:sz w:val="20"/>
                <w:szCs w:val="20"/>
              </w:rPr>
            </w:pPr>
            <w:r w:rsidRPr="007B6A6A">
              <w:rPr>
                <w:sz w:val="20"/>
                <w:szCs w:val="20"/>
              </w:rPr>
              <w:t>&lt;0.001</w:t>
            </w:r>
          </w:p>
        </w:tc>
      </w:tr>
    </w:tbl>
    <w:p w14:paraId="5CD46577" w14:textId="77777777" w:rsidR="00770781" w:rsidRDefault="00770781"/>
    <w:p w14:paraId="49CCA2E9" w14:textId="4BC0E7C9" w:rsidR="007B6A6A" w:rsidRPr="007B6A6A" w:rsidRDefault="007B6A6A" w:rsidP="007B6A6A">
      <w:pPr>
        <w:rPr>
          <w:lang w:eastAsia="pt-PT"/>
        </w:rPr>
      </w:pPr>
      <w:r w:rsidRPr="007B6A6A">
        <w:rPr>
          <w:lang w:eastAsia="pt-PT"/>
        </w:rPr>
        <w:t xml:space="preserve">The residual standard error from the weighted linear models is not </w:t>
      </w:r>
      <w:r w:rsidR="00D724F6">
        <w:rPr>
          <w:lang w:eastAsia="pt-PT"/>
        </w:rPr>
        <w:t>emphasized</w:t>
      </w:r>
      <w:r w:rsidRPr="007B6A6A">
        <w:rPr>
          <w:lang w:eastAsia="pt-PT"/>
        </w:rPr>
        <w:t xml:space="preserve"> in the interpretation, because it is sensitive to the scaling of the survey weights and is therefore less comparable across weighted specifications.</w:t>
      </w:r>
    </w:p>
    <w:p w14:paraId="132C7A0E" w14:textId="77777777" w:rsidR="00770781" w:rsidRDefault="00C8121D">
      <w:pPr>
        <w:pStyle w:val="Ttulo1"/>
      </w:pPr>
      <w:r>
        <w:t>5. Interpretation</w:t>
      </w:r>
    </w:p>
    <w:p w14:paraId="56553C04" w14:textId="3D4B05C7" w:rsidR="007B6A6A" w:rsidRPr="007B6A6A" w:rsidRDefault="007B6A6A" w:rsidP="007B6A6A">
      <w:pPr>
        <w:rPr>
          <w:lang w:eastAsia="pt-PT"/>
        </w:rPr>
      </w:pPr>
      <w:r w:rsidRPr="007B6A6A">
        <w:rPr>
          <w:lang w:eastAsia="pt-PT"/>
        </w:rPr>
        <w:t xml:space="preserve">The </w:t>
      </w:r>
      <w:proofErr w:type="gramStart"/>
      <w:r w:rsidRPr="007B6A6A">
        <w:rPr>
          <w:lang w:eastAsia="pt-PT"/>
        </w:rPr>
        <w:t>weight</w:t>
      </w:r>
      <w:r w:rsidR="00D657EC">
        <w:rPr>
          <w:lang w:eastAsia="pt-PT"/>
        </w:rPr>
        <w:t>ed</w:t>
      </w:r>
      <w:proofErr w:type="gramEnd"/>
      <w:r w:rsidRPr="007B6A6A">
        <w:rPr>
          <w:lang w:eastAsia="pt-PT"/>
        </w:rPr>
        <w:t xml:space="preserve"> adjusted models support four main findings:</w:t>
      </w:r>
    </w:p>
    <w:p w14:paraId="1EEC528D" w14:textId="77777777" w:rsidR="007B6A6A" w:rsidRPr="007B6A6A" w:rsidRDefault="007B6A6A" w:rsidP="007B6A6A">
      <w:pPr>
        <w:pStyle w:val="PargrafodaLista"/>
        <w:numPr>
          <w:ilvl w:val="0"/>
          <w:numId w:val="12"/>
        </w:numPr>
        <w:rPr>
          <w:lang w:eastAsia="pt-PT"/>
        </w:rPr>
      </w:pPr>
      <w:r w:rsidRPr="007B6A6A">
        <w:rPr>
          <w:lang w:eastAsia="pt-PT"/>
        </w:rPr>
        <w:t>Family connectedness was positively associated with delay-supportive attitudes.</w:t>
      </w:r>
    </w:p>
    <w:p w14:paraId="6B27B0AE" w14:textId="77777777" w:rsidR="007B6A6A" w:rsidRPr="007B6A6A" w:rsidRDefault="007B6A6A" w:rsidP="007B6A6A">
      <w:pPr>
        <w:pStyle w:val="PargrafodaLista"/>
        <w:numPr>
          <w:ilvl w:val="0"/>
          <w:numId w:val="12"/>
        </w:numPr>
        <w:rPr>
          <w:lang w:eastAsia="pt-PT"/>
        </w:rPr>
      </w:pPr>
      <w:r w:rsidRPr="007B6A6A">
        <w:rPr>
          <w:lang w:eastAsia="pt-PT"/>
        </w:rPr>
        <w:t>Both family connectedness and friend support were positively associated with stronger delay-supportive peer norms.</w:t>
      </w:r>
    </w:p>
    <w:p w14:paraId="6CB1EBA9" w14:textId="77777777" w:rsidR="007B6A6A" w:rsidRPr="007B6A6A" w:rsidRDefault="007B6A6A" w:rsidP="007B6A6A">
      <w:pPr>
        <w:pStyle w:val="PargrafodaLista"/>
        <w:numPr>
          <w:ilvl w:val="0"/>
          <w:numId w:val="12"/>
        </w:numPr>
        <w:rPr>
          <w:lang w:eastAsia="pt-PT"/>
        </w:rPr>
      </w:pPr>
      <w:r w:rsidRPr="007B6A6A">
        <w:rPr>
          <w:lang w:eastAsia="pt-PT"/>
        </w:rPr>
        <w:t>The partner norm results were weak and should be interpreted cautiously.</w:t>
      </w:r>
    </w:p>
    <w:p w14:paraId="00AA9454" w14:textId="77777777" w:rsidR="007B6A6A" w:rsidRPr="007B6A6A" w:rsidRDefault="007B6A6A" w:rsidP="007B6A6A">
      <w:pPr>
        <w:pStyle w:val="PargrafodaLista"/>
        <w:numPr>
          <w:ilvl w:val="0"/>
          <w:numId w:val="12"/>
        </w:numPr>
        <w:rPr>
          <w:lang w:eastAsia="pt-PT"/>
        </w:rPr>
      </w:pPr>
      <w:r w:rsidRPr="007B6A6A">
        <w:rPr>
          <w:lang w:eastAsia="pt-PT"/>
        </w:rPr>
        <w:t>Friend support was positively associated with maternal norms, whereas family connectedness was not independently associated with maternal norms after adjustment.</w:t>
      </w:r>
    </w:p>
    <w:p w14:paraId="716EBC5B" w14:textId="7B411F25" w:rsidR="00770781" w:rsidRDefault="00C8121D">
      <w:pPr>
        <w:pStyle w:val="Ttulo1"/>
      </w:pPr>
      <w:r>
        <w:t>6. Methodological caution</w:t>
      </w:r>
    </w:p>
    <w:p w14:paraId="1CD4F5EA" w14:textId="3B92BBD3" w:rsidR="007B6A6A" w:rsidRPr="007B6A6A" w:rsidRDefault="007B6A6A" w:rsidP="00EC0422">
      <w:pPr>
        <w:rPr>
          <w:lang w:eastAsia="pt-PT"/>
        </w:rPr>
      </w:pPr>
      <w:r w:rsidRPr="007B6A6A">
        <w:rPr>
          <w:lang w:eastAsia="pt-PT"/>
        </w:rPr>
        <w:t xml:space="preserve">The results should be interpreted as cross-sectional associations. They do not establish causality, temporal ordering, or formal mediation. </w:t>
      </w:r>
      <w:r w:rsidR="0051227C" w:rsidRPr="0051227C">
        <w:rPr>
          <w:lang w:eastAsia="pt-PT"/>
        </w:rPr>
        <w:t>These results should therefore be reported as an exploratory TPB-compatible psychosocial mechanism analysis.</w:t>
      </w:r>
    </w:p>
    <w:p w14:paraId="30EAD419" w14:textId="77777777" w:rsidR="007B6A6A" w:rsidRPr="007B6A6A" w:rsidRDefault="007B6A6A" w:rsidP="007B6A6A">
      <w:pPr>
        <w:rPr>
          <w:lang w:eastAsia="pt-PT"/>
        </w:rPr>
      </w:pPr>
      <w:r w:rsidRPr="007B6A6A">
        <w:rPr>
          <w:lang w:eastAsia="pt-PT"/>
        </w:rPr>
        <w:t>Detailed diagnostic tables are retained as separate aggregate CSV outputs in the repository. Wide internal audit tables and Git workflow checks are not reproduced in this public-facing report.</w:t>
      </w:r>
    </w:p>
    <w:p w14:paraId="4A3B1031" w14:textId="77777777" w:rsidR="00770781" w:rsidRDefault="00C8121D">
      <w:pPr>
        <w:pStyle w:val="Ttulo1"/>
      </w:pPr>
      <w:r>
        <w:t>7. Conclusion</w:t>
      </w:r>
    </w:p>
    <w:p w14:paraId="1CBAB4EE" w14:textId="77777777" w:rsidR="007B6A6A" w:rsidRPr="007B6A6A" w:rsidRDefault="007B6A6A" w:rsidP="007B6A6A">
      <w:pPr>
        <w:rPr>
          <w:lang w:eastAsia="pt-PT"/>
        </w:rPr>
      </w:pPr>
      <w:r w:rsidRPr="007B6A6A">
        <w:rPr>
          <w:lang w:eastAsia="pt-PT"/>
        </w:rPr>
        <w:t xml:space="preserve">This phase supports a cautious TPB-compatible interpretation of psychosocial mechanisms among adolescents who had not initiated sexual activity. The strongest evidence concerns peer norms: both family </w:t>
      </w:r>
      <w:r w:rsidRPr="007B6A6A">
        <w:rPr>
          <w:lang w:eastAsia="pt-PT"/>
        </w:rPr>
        <w:lastRenderedPageBreak/>
        <w:t>connectedness and friend support were positively associated with delay-supportive peer norms. Family connectedness was also positively associated with delay-supportive attitudes, while friend support showed a smaller positive association with maternal norm orientation.</w:t>
      </w:r>
    </w:p>
    <w:p w14:paraId="41BBC0F6" w14:textId="77777777" w:rsidR="007B6A6A" w:rsidRPr="007B6A6A" w:rsidRDefault="007B6A6A" w:rsidP="007B6A6A">
      <w:pPr>
        <w:rPr>
          <w:lang w:eastAsia="pt-PT"/>
        </w:rPr>
      </w:pPr>
      <w:r w:rsidRPr="007B6A6A">
        <w:rPr>
          <w:lang w:eastAsia="pt-PT"/>
        </w:rPr>
        <w:t>These findings should be interpreted as exploratory evidence. They support theory-guided interpretation and future model refinement, but they do not constitute a formal TPB mediation model.</w:t>
      </w:r>
    </w:p>
    <w:p w14:paraId="0612CE8B" w14:textId="7F013D31" w:rsidR="007B6A6A" w:rsidRDefault="00B3003A" w:rsidP="00B3003A">
      <w:pPr>
        <w:pStyle w:val="Ttulo1"/>
      </w:pPr>
      <w:r>
        <w:t>Bibliography</w:t>
      </w:r>
    </w:p>
    <w:p w14:paraId="71069E41" w14:textId="01B8A12A" w:rsidR="00B3003A" w:rsidRPr="00B3003A" w:rsidRDefault="00B3003A" w:rsidP="00B3003A">
      <w:r w:rsidRPr="00B3003A">
        <w:t>Ajzen, I. (1991). The theory of planned behavior. Organizational Behavior and Human Decision Processes, 50(2), 179–211. https://doi.org/10.1016/0749-5978(91)90020-T</w:t>
      </w:r>
    </w:p>
    <w:p w14:paraId="1C96C8B2" w14:textId="77777777" w:rsidR="00B3003A" w:rsidRDefault="00B3003A"/>
    <w:sectPr w:rsidR="00B3003A" w:rsidSect="00034616">
      <w:footerReference w:type="default" r:id="rId8"/>
      <w:pgSz w:w="11909" w:h="16834"/>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45245" w14:textId="77777777" w:rsidR="00220467" w:rsidRDefault="00220467">
      <w:pPr>
        <w:spacing w:after="0" w:line="240" w:lineRule="auto"/>
      </w:pPr>
      <w:r>
        <w:separator/>
      </w:r>
    </w:p>
  </w:endnote>
  <w:endnote w:type="continuationSeparator" w:id="0">
    <w:p w14:paraId="10FDE110" w14:textId="77777777" w:rsidR="00220467" w:rsidRDefault="002204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08EAF" w14:textId="77777777" w:rsidR="00770781" w:rsidRDefault="00C8121D">
    <w:pPr>
      <w:pStyle w:val="Rodap"/>
      <w:jc w:val="center"/>
    </w:pPr>
    <w:r>
      <w:rPr>
        <w:color w:val="5A5A5A"/>
        <w:sz w:val="16"/>
      </w:rPr>
      <w:t>Add Health Wave I - Final TPB-Compatible Mechanism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89D06" w14:textId="77777777" w:rsidR="00220467" w:rsidRDefault="00220467">
      <w:pPr>
        <w:spacing w:after="0" w:line="240" w:lineRule="auto"/>
      </w:pPr>
      <w:r>
        <w:separator/>
      </w:r>
    </w:p>
  </w:footnote>
  <w:footnote w:type="continuationSeparator" w:id="0">
    <w:p w14:paraId="2036541B" w14:textId="77777777" w:rsidR="00220467" w:rsidRDefault="002204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mmarc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mmarc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mmarcas"/>
      <w:lvlText w:val=""/>
      <w:lvlJc w:val="left"/>
      <w:pPr>
        <w:tabs>
          <w:tab w:val="num" w:pos="360"/>
        </w:tabs>
        <w:ind w:left="360" w:hanging="360"/>
      </w:pPr>
      <w:rPr>
        <w:rFonts w:ascii="Symbol" w:hAnsi="Symbol" w:hint="default"/>
      </w:rPr>
    </w:lvl>
  </w:abstractNum>
  <w:abstractNum w:abstractNumId="9" w15:restartNumberingAfterBreak="0">
    <w:nsid w:val="1E2F1A06"/>
    <w:multiLevelType w:val="hybridMultilevel"/>
    <w:tmpl w:val="A9B4E51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307D582B"/>
    <w:multiLevelType w:val="multilevel"/>
    <w:tmpl w:val="861C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4E500B"/>
    <w:multiLevelType w:val="hybridMultilevel"/>
    <w:tmpl w:val="2D207E4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692918458">
    <w:abstractNumId w:val="8"/>
  </w:num>
  <w:num w:numId="2" w16cid:durableId="2109735279">
    <w:abstractNumId w:val="6"/>
  </w:num>
  <w:num w:numId="3" w16cid:durableId="568464227">
    <w:abstractNumId w:val="5"/>
  </w:num>
  <w:num w:numId="4" w16cid:durableId="1731492156">
    <w:abstractNumId w:val="4"/>
  </w:num>
  <w:num w:numId="5" w16cid:durableId="206719890">
    <w:abstractNumId w:val="7"/>
  </w:num>
  <w:num w:numId="6" w16cid:durableId="1249072932">
    <w:abstractNumId w:val="3"/>
  </w:num>
  <w:num w:numId="7" w16cid:durableId="902987768">
    <w:abstractNumId w:val="2"/>
  </w:num>
  <w:num w:numId="8" w16cid:durableId="698625334">
    <w:abstractNumId w:val="1"/>
  </w:num>
  <w:num w:numId="9" w16cid:durableId="1886211780">
    <w:abstractNumId w:val="0"/>
  </w:num>
  <w:num w:numId="10" w16cid:durableId="450587551">
    <w:abstractNumId w:val="11"/>
  </w:num>
  <w:num w:numId="11" w16cid:durableId="1879931983">
    <w:abstractNumId w:val="10"/>
  </w:num>
  <w:num w:numId="12" w16cid:durableId="10814859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F0B"/>
    <w:rsid w:val="0006063C"/>
    <w:rsid w:val="000F775D"/>
    <w:rsid w:val="0015074B"/>
    <w:rsid w:val="00220467"/>
    <w:rsid w:val="0029639D"/>
    <w:rsid w:val="00326F90"/>
    <w:rsid w:val="0051227C"/>
    <w:rsid w:val="00722645"/>
    <w:rsid w:val="00770781"/>
    <w:rsid w:val="007B6A6A"/>
    <w:rsid w:val="00A90D66"/>
    <w:rsid w:val="00AA1D8D"/>
    <w:rsid w:val="00B3003A"/>
    <w:rsid w:val="00B47730"/>
    <w:rsid w:val="00C312AC"/>
    <w:rsid w:val="00C8121D"/>
    <w:rsid w:val="00CB0664"/>
    <w:rsid w:val="00D657EC"/>
    <w:rsid w:val="00D724F6"/>
    <w:rsid w:val="00EC0422"/>
    <w:rsid w:val="00F921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C33AF1"/>
  <w14:defaultImageDpi w14:val="300"/>
  <w15:docId w15:val="{1565C7E4-F966-4EF9-8946-BFC6C20EB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21E7"/>
    <w:pPr>
      <w:spacing w:after="120" w:line="360" w:lineRule="auto"/>
      <w:jc w:val="both"/>
    </w:pPr>
    <w:rPr>
      <w:rFonts w:ascii="Times New Roman" w:eastAsia="Arial" w:hAnsi="Times New Roman"/>
      <w:color w:val="000000" w:themeColor="text1"/>
      <w:sz w:val="24"/>
    </w:rPr>
  </w:style>
  <w:style w:type="paragraph" w:styleId="Ttulo1">
    <w:name w:val="heading 1"/>
    <w:basedOn w:val="Normal"/>
    <w:next w:val="Normal"/>
    <w:link w:val="Ttulo1Carter"/>
    <w:uiPriority w:val="9"/>
    <w:qFormat/>
    <w:rsid w:val="00040F0B"/>
    <w:pPr>
      <w:keepNext/>
      <w:keepLines/>
      <w:jc w:val="left"/>
      <w:outlineLvl w:val="0"/>
    </w:pPr>
    <w:rPr>
      <w:rFonts w:eastAsiaTheme="majorEastAsia" w:cstheme="majorBidi"/>
      <w:b/>
      <w:bCs/>
      <w:szCs w:val="28"/>
    </w:rPr>
  </w:style>
  <w:style w:type="paragraph" w:styleId="Ttulo2">
    <w:name w:val="heading 2"/>
    <w:basedOn w:val="Normal"/>
    <w:next w:val="Normal"/>
    <w:link w:val="Ttulo2Carter"/>
    <w:uiPriority w:val="9"/>
    <w:unhideWhenUsed/>
    <w:qFormat/>
    <w:rsid w:val="00FC693F"/>
    <w:pPr>
      <w:keepNext/>
      <w:keepLines/>
      <w:spacing w:before="160" w:after="80"/>
      <w:outlineLvl w:val="1"/>
    </w:pPr>
    <w:rPr>
      <w:rFonts w:asciiTheme="majorHAnsi" w:eastAsiaTheme="majorEastAsia" w:hAnsiTheme="majorHAnsi" w:cstheme="majorBidi"/>
      <w:b/>
      <w:bCs/>
      <w:color w:val="1F4E79"/>
      <w:sz w:val="23"/>
      <w:szCs w:val="26"/>
    </w:rPr>
  </w:style>
  <w:style w:type="paragraph" w:styleId="Ttulo3">
    <w:name w:val="heading 3"/>
    <w:basedOn w:val="Normal"/>
    <w:next w:val="Normal"/>
    <w:link w:val="Ttulo3Carte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E618BF"/>
    <w:pPr>
      <w:tabs>
        <w:tab w:val="center" w:pos="4680"/>
        <w:tab w:val="right" w:pos="9360"/>
      </w:tabs>
      <w:spacing w:after="0" w:line="240" w:lineRule="auto"/>
    </w:pPr>
  </w:style>
  <w:style w:type="character" w:customStyle="1" w:styleId="CabealhoCarter">
    <w:name w:val="Cabeçalho Caráter"/>
    <w:basedOn w:val="Tipodeletrapredefinidodopargrafo"/>
    <w:link w:val="Cabealho"/>
    <w:uiPriority w:val="99"/>
    <w:rsid w:val="00E618BF"/>
  </w:style>
  <w:style w:type="paragraph" w:styleId="Rodap">
    <w:name w:val="footer"/>
    <w:basedOn w:val="Normal"/>
    <w:link w:val="RodapCarter"/>
    <w:uiPriority w:val="99"/>
    <w:unhideWhenUsed/>
    <w:rsid w:val="00E618BF"/>
    <w:pPr>
      <w:tabs>
        <w:tab w:val="center" w:pos="4680"/>
        <w:tab w:val="right" w:pos="9360"/>
      </w:tabs>
      <w:spacing w:after="0" w:line="240" w:lineRule="auto"/>
    </w:pPr>
  </w:style>
  <w:style w:type="character" w:customStyle="1" w:styleId="RodapCarter">
    <w:name w:val="Rodapé Caráter"/>
    <w:basedOn w:val="Tipodeletrapredefinidodopargraf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arter">
    <w:name w:val="Título 1 Caráter"/>
    <w:basedOn w:val="Tipodeletrapredefinidodopargrafo"/>
    <w:link w:val="Ttulo1"/>
    <w:uiPriority w:val="9"/>
    <w:rsid w:val="00040F0B"/>
    <w:rPr>
      <w:rFonts w:ascii="Times New Roman" w:eastAsiaTheme="majorEastAsia" w:hAnsi="Times New Roman" w:cstheme="majorBidi"/>
      <w:b/>
      <w:bCs/>
      <w:color w:val="000000" w:themeColor="text1"/>
      <w:sz w:val="24"/>
      <w:szCs w:val="28"/>
    </w:rPr>
  </w:style>
  <w:style w:type="character" w:customStyle="1" w:styleId="Ttulo2Carter">
    <w:name w:val="Título 2 Caráter"/>
    <w:basedOn w:val="Tipodeletrapredefinidodopargraf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ter">
    <w:name w:val="Título 3 Caráter"/>
    <w:basedOn w:val="Tipodeletrapredefinidodopargraf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ter"/>
    <w:uiPriority w:val="10"/>
    <w:qFormat/>
    <w:rsid w:val="00FC693F"/>
    <w:pPr>
      <w:pBdr>
        <w:bottom w:val="single" w:sz="8" w:space="4" w:color="4F81BD" w:themeColor="accent1"/>
      </w:pBdr>
      <w:spacing w:before="160" w:after="8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tuloCarter">
    <w:name w:val="Título Caráter"/>
    <w:basedOn w:val="Tipodeletrapredefinidodopargraf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te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ter">
    <w:name w:val="Subtítulo Caráter"/>
    <w:basedOn w:val="Tipodeletrapredefinidodopargraf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arter"/>
    <w:uiPriority w:val="99"/>
    <w:unhideWhenUsed/>
    <w:rsid w:val="00AA1D8D"/>
  </w:style>
  <w:style w:type="character" w:customStyle="1" w:styleId="CorpodetextoCarter">
    <w:name w:val="Corpo de texto Caráter"/>
    <w:basedOn w:val="Tipodeletrapredefinidodopargrafo"/>
    <w:link w:val="Corpodetexto"/>
    <w:uiPriority w:val="99"/>
    <w:rsid w:val="00AA1D8D"/>
  </w:style>
  <w:style w:type="paragraph" w:styleId="Corpodetexto2">
    <w:name w:val="Body Text 2"/>
    <w:basedOn w:val="Normal"/>
    <w:link w:val="Corpodetexto2Carter"/>
    <w:uiPriority w:val="99"/>
    <w:unhideWhenUsed/>
    <w:rsid w:val="00AA1D8D"/>
    <w:pPr>
      <w:spacing w:line="480" w:lineRule="auto"/>
    </w:pPr>
  </w:style>
  <w:style w:type="character" w:customStyle="1" w:styleId="Corpodetexto2Carter">
    <w:name w:val="Corpo de texto 2 Caráter"/>
    <w:basedOn w:val="Tipodeletrapredefinidodopargrafo"/>
    <w:link w:val="Corpodetexto2"/>
    <w:uiPriority w:val="99"/>
    <w:rsid w:val="00AA1D8D"/>
  </w:style>
  <w:style w:type="paragraph" w:styleId="Corpodetexto3">
    <w:name w:val="Body Text 3"/>
    <w:basedOn w:val="Normal"/>
    <w:link w:val="Corpodetexto3Carter"/>
    <w:uiPriority w:val="99"/>
    <w:unhideWhenUsed/>
    <w:rsid w:val="00AA1D8D"/>
    <w:rPr>
      <w:sz w:val="16"/>
      <w:szCs w:val="16"/>
    </w:rPr>
  </w:style>
  <w:style w:type="character" w:customStyle="1" w:styleId="Corpodetexto3Carter">
    <w:name w:val="Corpo de texto 3 Caráter"/>
    <w:basedOn w:val="Tipodeletrapredefinidodopargraf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mmarcas">
    <w:name w:val="List Bullet"/>
    <w:basedOn w:val="Normal"/>
    <w:uiPriority w:val="99"/>
    <w:unhideWhenUsed/>
    <w:rsid w:val="00326F90"/>
    <w:pPr>
      <w:numPr>
        <w:numId w:val="1"/>
      </w:numPr>
      <w:contextualSpacing/>
    </w:pPr>
  </w:style>
  <w:style w:type="paragraph" w:styleId="Listacommarcas2">
    <w:name w:val="List Bullet 2"/>
    <w:basedOn w:val="Normal"/>
    <w:uiPriority w:val="99"/>
    <w:unhideWhenUsed/>
    <w:rsid w:val="00326F90"/>
    <w:pPr>
      <w:numPr>
        <w:numId w:val="2"/>
      </w:numPr>
      <w:contextualSpacing/>
    </w:pPr>
  </w:style>
  <w:style w:type="paragraph" w:styleId="Listacommarcas3">
    <w:name w:val="List Bullet 3"/>
    <w:basedOn w:val="Normal"/>
    <w:uiPriority w:val="99"/>
    <w:unhideWhenUsed/>
    <w:rsid w:val="00326F90"/>
    <w:pPr>
      <w:numPr>
        <w:numId w:val="3"/>
      </w:numPr>
      <w:contextualSpacing/>
    </w:pPr>
  </w:style>
  <w:style w:type="paragraph" w:styleId="Listanumerada">
    <w:name w:val="List Number"/>
    <w:basedOn w:val="Normal"/>
    <w:uiPriority w:val="99"/>
    <w:unhideWhenUsed/>
    <w:rsid w:val="00326F90"/>
    <w:pPr>
      <w:numPr>
        <w:numId w:val="5"/>
      </w:numPr>
      <w:contextualSpacing/>
    </w:pPr>
  </w:style>
  <w:style w:type="paragraph" w:styleId="Listanumerada2">
    <w:name w:val="List Number 2"/>
    <w:basedOn w:val="Normal"/>
    <w:uiPriority w:val="99"/>
    <w:unhideWhenUsed/>
    <w:rsid w:val="0029639D"/>
    <w:pPr>
      <w:numPr>
        <w:numId w:val="6"/>
      </w:numPr>
      <w:contextualSpacing/>
    </w:pPr>
  </w:style>
  <w:style w:type="paragraph" w:styleId="Listanumerada3">
    <w:name w:val="List Number 3"/>
    <w:basedOn w:val="Normal"/>
    <w:uiPriority w:val="99"/>
    <w:unhideWhenUsed/>
    <w:rsid w:val="0029639D"/>
    <w:pPr>
      <w:numPr>
        <w:numId w:val="7"/>
      </w:numPr>
      <w:contextualSpacing/>
    </w:pPr>
  </w:style>
  <w:style w:type="paragraph" w:styleId="Listadecont">
    <w:name w:val="List Continue"/>
    <w:basedOn w:val="Normal"/>
    <w:uiPriority w:val="99"/>
    <w:unhideWhenUsed/>
    <w:rsid w:val="0029639D"/>
    <w:pPr>
      <w:ind w:left="360"/>
      <w:contextualSpacing/>
    </w:pPr>
  </w:style>
  <w:style w:type="paragraph" w:styleId="Listadecont2">
    <w:name w:val="List Continue 2"/>
    <w:basedOn w:val="Normal"/>
    <w:uiPriority w:val="99"/>
    <w:unhideWhenUsed/>
    <w:rsid w:val="0029639D"/>
    <w:pPr>
      <w:ind w:left="720"/>
      <w:contextualSpacing/>
    </w:pPr>
  </w:style>
  <w:style w:type="paragraph" w:styleId="Listadecont3">
    <w:name w:val="List Continue 3"/>
    <w:basedOn w:val="Normal"/>
    <w:uiPriority w:val="99"/>
    <w:unhideWhenUsed/>
    <w:rsid w:val="0029639D"/>
    <w:pPr>
      <w:ind w:left="1080"/>
      <w:contextualSpacing/>
    </w:pPr>
  </w:style>
  <w:style w:type="paragraph" w:styleId="Textodemacro">
    <w:name w:val="macro"/>
    <w:link w:val="TextodemacroCar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arter">
    <w:name w:val="Texto de macro Caráter"/>
    <w:basedOn w:val="Tipodeletrapredefinidodopargrafo"/>
    <w:link w:val="Textodemacro"/>
    <w:uiPriority w:val="99"/>
    <w:rsid w:val="0029639D"/>
    <w:rPr>
      <w:rFonts w:ascii="Courier" w:hAnsi="Courier"/>
      <w:sz w:val="20"/>
      <w:szCs w:val="20"/>
    </w:rPr>
  </w:style>
  <w:style w:type="paragraph" w:styleId="Citao">
    <w:name w:val="Quote"/>
    <w:basedOn w:val="Normal"/>
    <w:next w:val="Normal"/>
    <w:link w:val="CitaoCarter"/>
    <w:uiPriority w:val="29"/>
    <w:qFormat/>
    <w:rsid w:val="00FC693F"/>
    <w:rPr>
      <w:i/>
      <w:iCs/>
    </w:rPr>
  </w:style>
  <w:style w:type="character" w:customStyle="1" w:styleId="CitaoCarter">
    <w:name w:val="Citação Caráter"/>
    <w:basedOn w:val="Tipodeletrapredefinidodopargrafo"/>
    <w:link w:val="Citao"/>
    <w:uiPriority w:val="29"/>
    <w:rsid w:val="00FC693F"/>
    <w:rPr>
      <w:i/>
      <w:iCs/>
      <w:color w:val="000000" w:themeColor="text1"/>
    </w:rPr>
  </w:style>
  <w:style w:type="character" w:customStyle="1" w:styleId="Ttulo4Carter">
    <w:name w:val="Título 4 Caráter"/>
    <w:basedOn w:val="Tipodeletrapredefinidodopargraf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ter">
    <w:name w:val="Título 5 Caráter"/>
    <w:basedOn w:val="Tipodeletrapredefinidodopargraf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ter">
    <w:name w:val="Título 6 Caráter"/>
    <w:basedOn w:val="Tipodeletrapredefinidodopargraf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ter">
    <w:name w:val="Título 7 Caráter"/>
    <w:basedOn w:val="Tipodeletrapredefinidodopargraf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ter">
    <w:name w:val="Título 8 Caráter"/>
    <w:basedOn w:val="Tipodeletrapredefinidodopargraf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ter">
    <w:name w:val="Título 9 Caráter"/>
    <w:basedOn w:val="Tipodeletrapredefinidodopargraf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Tipodeletrapredefinidodopargrafo"/>
    <w:uiPriority w:val="22"/>
    <w:qFormat/>
    <w:rsid w:val="00FC693F"/>
    <w:rPr>
      <w:b/>
      <w:bCs/>
    </w:rPr>
  </w:style>
  <w:style w:type="character" w:styleId="nfase">
    <w:name w:val="Emphasis"/>
    <w:basedOn w:val="Tipodeletrapredefinidodopargrafo"/>
    <w:uiPriority w:val="20"/>
    <w:qFormat/>
    <w:rsid w:val="00FC693F"/>
    <w:rPr>
      <w:i/>
      <w:iCs/>
    </w:rPr>
  </w:style>
  <w:style w:type="paragraph" w:styleId="CitaoIntensa">
    <w:name w:val="Intense Quote"/>
    <w:basedOn w:val="Normal"/>
    <w:next w:val="Normal"/>
    <w:link w:val="CitaoIntensaCar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arter">
    <w:name w:val="Citação Intensa Caráter"/>
    <w:basedOn w:val="Tipodeletrapredefinidodopargrafo"/>
    <w:link w:val="CitaoIntensa"/>
    <w:uiPriority w:val="30"/>
    <w:rsid w:val="00FC693F"/>
    <w:rPr>
      <w:b/>
      <w:bCs/>
      <w:i/>
      <w:iCs/>
      <w:color w:val="4F81BD" w:themeColor="accent1"/>
    </w:rPr>
  </w:style>
  <w:style w:type="character" w:styleId="nfaseDiscreta">
    <w:name w:val="Subtle Emphasis"/>
    <w:basedOn w:val="Tipodeletrapredefinidodopargrafo"/>
    <w:uiPriority w:val="19"/>
    <w:qFormat/>
    <w:rsid w:val="00FC693F"/>
    <w:rPr>
      <w:i/>
      <w:iCs/>
      <w:color w:val="808080" w:themeColor="text1" w:themeTint="7F"/>
    </w:rPr>
  </w:style>
  <w:style w:type="character" w:styleId="nfaseIntensa">
    <w:name w:val="Intense Emphasis"/>
    <w:basedOn w:val="Tipodeletrapredefinidodopargrafo"/>
    <w:uiPriority w:val="21"/>
    <w:qFormat/>
    <w:rsid w:val="00FC693F"/>
    <w:rPr>
      <w:b/>
      <w:bCs/>
      <w:i/>
      <w:iCs/>
      <w:color w:val="4F81BD" w:themeColor="accent1"/>
    </w:rPr>
  </w:style>
  <w:style w:type="character" w:styleId="RefernciaDiscreta">
    <w:name w:val="Subtle Reference"/>
    <w:basedOn w:val="Tipodeletrapredefinidodopargrafo"/>
    <w:uiPriority w:val="31"/>
    <w:qFormat/>
    <w:rsid w:val="00FC693F"/>
    <w:rPr>
      <w:smallCaps/>
      <w:color w:val="C0504D" w:themeColor="accent2"/>
      <w:u w:val="single"/>
    </w:rPr>
  </w:style>
  <w:style w:type="character" w:styleId="RefernciaIntensa">
    <w:name w:val="Intense Reference"/>
    <w:basedOn w:val="Tipodeletrapredefinidodopargrafo"/>
    <w:uiPriority w:val="32"/>
    <w:qFormat/>
    <w:rsid w:val="00FC693F"/>
    <w:rPr>
      <w:b/>
      <w:bCs/>
      <w:smallCaps/>
      <w:color w:val="C0504D" w:themeColor="accent2"/>
      <w:spacing w:val="5"/>
      <w:u w:val="single"/>
    </w:rPr>
  </w:style>
  <w:style w:type="character" w:styleId="TtulodoLivro">
    <w:name w:val="Book Title"/>
    <w:basedOn w:val="Tipodeletrapredefinidodopargrafo"/>
    <w:uiPriority w:val="33"/>
    <w:qFormat/>
    <w:rsid w:val="00FC693F"/>
    <w:rPr>
      <w:b/>
      <w:bCs/>
      <w:smallCaps/>
      <w:spacing w:val="5"/>
    </w:rPr>
  </w:style>
  <w:style w:type="paragraph" w:styleId="Cabealhodondice">
    <w:name w:val="TOC Heading"/>
    <w:basedOn w:val="Ttulo1"/>
    <w:next w:val="Normal"/>
    <w:uiPriority w:val="39"/>
    <w:semiHidden/>
    <w:unhideWhenUsed/>
    <w:qFormat/>
    <w:rsid w:val="00FC693F"/>
    <w:pPr>
      <w:outlineLvl w:val="9"/>
    </w:pPr>
  </w:style>
  <w:style w:type="table" w:styleId="TabelacomGrelha">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Cor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Cor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Cor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Cor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Cor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Cor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Cor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Cor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Cor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Cor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Cor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Cor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elha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elhaClara-Cor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elhaClara-Cor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elhaClara-Cor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elhaClara-Cor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elhaClara-Cor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elhaClara-Cor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dio1-Cor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dio1-Cor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dio1-Cor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dio1-Cor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dio1-Cor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dio1-Cor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Cor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Cor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Cor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Cor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Cor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Cor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elha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Mdia1-Cor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Mdia1-Cor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Mdia1-Cor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Mdia1-Cor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Mdia1-Cor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Mdia1-Cor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elha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elhaMdia2-Cor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elhaMdia2-Cor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elhaMdia2-Cor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elhaMdia2-Cor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elhaMdia2-Cor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elhaMdia2-Cor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elha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elhaMdia3-Cor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elhaMdia3-Cor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elhaMdia3-Cor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elhaMdia3-Cor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elhaMdia3-Cor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elhaMdia3-Cor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Cor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Cor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Cor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Cor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Cor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Cor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Colorido-Cor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Colorido-Cor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Colorido-Cor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Colorido-Cor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Colorido-Cor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Colorido-Cor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Cor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Cor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Cor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Cor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Cor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Cor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elha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Colorida-Cor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Colorida-Cor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Colorida-Cor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Colorida-Cor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Colorida-Cor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Colorida-Cor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keepNext/>
      <w:spacing w:before="120" w:after="40"/>
    </w:pPr>
    <w:rPr>
      <w:rFonts w:ascii="Arial" w:eastAsia="Arial" w:hAnsi="Arial"/>
      <w:b/>
      <w:color w:val="1F4E79"/>
      <w:sz w:val="18"/>
    </w:rPr>
  </w:style>
  <w:style w:type="paragraph" w:styleId="NormalWeb">
    <w:name w:val="Normal (Web)"/>
    <w:basedOn w:val="Normal"/>
    <w:uiPriority w:val="99"/>
    <w:semiHidden/>
    <w:unhideWhenUsed/>
    <w:rsid w:val="00F921E7"/>
    <w:pPr>
      <w:spacing w:before="100" w:beforeAutospacing="1" w:after="100" w:afterAutospacing="1" w:line="240" w:lineRule="auto"/>
    </w:pPr>
    <w:rPr>
      <w:rFonts w:eastAsia="Times New Roman" w:cs="Times New Roman"/>
      <w:szCs w:val="24"/>
      <w:lang w:val="pt-PT" w:eastAsia="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1379</Words>
  <Characters>7452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 Health Wave I - Final TPB-Compatible Mechanism Report among Adolescents Who Had Not Initiated Sexual Activity</dc:title>
  <dc:subject>Add Health Wave I public-use exploratory TPB-compatible mechanism analysis</dc:subject>
  <dc:creator>macil735</dc:creator>
  <cp:keywords>Add Health, adolescent health, TPB, public-use data, sexual protection</cp:keywords>
  <dc:description>generated by python-docx</dc:description>
  <cp:lastModifiedBy>macilane manjate</cp:lastModifiedBy>
  <cp:revision>6</cp:revision>
  <dcterms:created xsi:type="dcterms:W3CDTF">2026-07-10T03:59:00Z</dcterms:created>
  <dcterms:modified xsi:type="dcterms:W3CDTF">2026-07-10T04:15:00Z</dcterms:modified>
  <cp:category/>
</cp:coreProperties>
</file>