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Automatic Prefill of Manual Item Direction Review</w:t>
      </w:r>
    </w:p>
    <w:p>
      <w:pPr>
        <w:pStyle w:val="Normal"/>
      </w:pPr>
      <w:r>
        <w:t xml:space="preserve">Script 15b creates a semi-automatic prefilled version of the manual item direction review table. The output is not a final completed review. It must be checked before final index construction.</w:t>
      </w:r>
    </w:p>
    <w:p>
      <w:pPr>
        <w:pStyle w:val="Titre2"/>
      </w:pPr>
      <w:r>
        <w:t xml:space="preserve">Review burden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items_prefilled_as_protection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items_prefilled_as_risk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items_prefilled_as_ambiguous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items_prefilled_as_exclude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items_requiring_manual_review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items_requiring_light_review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</w:tbl>
    <w:p>
      <w:pPr>
        <w:pStyle w:val="Titre2"/>
      </w:pPr>
      <w:r>
        <w:t xml:space="preserve">Role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auto_final_role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auto_include_in_index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final_review_required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</w:tbl>
    <w:p>
      <w:pPr>
        <w:pStyle w:val="Titre2"/>
      </w:pPr>
      <w:r>
        <w:t xml:space="preserve">Automatic prefill by section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auto_final_role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auto_review_status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auto_confidence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final_review_required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8: School and education context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exclude_recommended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8: School and education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ready_after_light_review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9: Family, household and parental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needs_manual_review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9: Family, household and parental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ready_after_light_review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17: Motivation, aspirations and future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needs_manual_review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17: Motivation, aspirations and future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ready_after_light_review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needs_manual_review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check_theoretical_direction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ready_after_light_review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19: Religion, values and moral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needs_manual_review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20: Community, peer and residential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needs_manual_review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20: Community, peer and residential context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ready_after_light_review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light_review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Construct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auto_construct_label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auto_final_role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auto_include_in_index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normative or moral orientation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peer or contraceptive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covariate or administrative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and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orientation and educational 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sexual health 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Automation scope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15b performs semi-automatic prefill only. It does not create the final completed manual review.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 assignment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 with clear school, family, future-orientation, religiosity or sexual-health-risk-perception content are prefilled as candidate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assignment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 with clear negative emotional affect or behavioral risk content are prefilled as candidate risk.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risk perception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 measuring perceived pregnancy, HIV or AIDS risk from unprotected sex are treated as protective awareness, not as direct risk exposure.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 assignment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Normative, moral, peer, contraceptive or unclear items are retained as ambiguous_review unless the wording clearly supports protection or risk.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Administrative variables, covariates and contextual controls are prefilled as exclude.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low-confidence, ambiguous, theoretical-direction and coding-direction cases require manual confirmation before final index construction.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 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 AUTO_PREFILL and REVIEW_REQUIRED files. After confirmation, save the final file as script15_manual_item_direction_review_COMPLETED.csv.</w:t>
            </w:r>
          </w:p>
        </w:tc>
      </w:tr>
    </w:tbl>
    <w:p>
      <w:pPr>
        <w:pStyle w:val="Titre2"/>
      </w:pPr>
      <w:r>
        <w:t xml:space="preserve">Required action</w:t>
      </w:r>
    </w:p>
    <w:p>
      <w:pPr>
        <w:pStyle w:val="Normal"/>
      </w:pPr>
      <w:r>
        <w:t xml:space="preserve">Open outputs/audits/script15_manual_item_direction_review_AUTO_PREFILL.csv and outputs/audits/script15_manual_item_direction_review_REVIEW_REQUIRED.csv. After checking the decisions, save the approved file as outputs/audits/script15_manual_item_direction_review_COMPLETED.csv.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2026-07-06T14:11:08Z</dcterms:modified>
  <cp:category/>
</cp:coreProperties>
</file>