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Add Health Wave I — Section and Construct Block Map</w:t>
      </w:r>
    </w:p>
    <w:p>
      <w:pPr>
        <w:pStyle w:val="Normal"/>
      </w:pPr>
      <w:r>
        <w:t xml:space="preserve">Script 18a maps reviewed psychosocial items by section and construct block. The aim is to prepare block-level analysis in which construct blocks may be used as independent variables and the protection index as the dependent variable, while avoiding circularity.</w:t>
      </w:r>
    </w:p>
    <w:p>
      <w:pPr>
        <w:pStyle w:val="Titre2"/>
      </w:pPr>
      <w:r>
        <w:t xml:space="preserve">Detected review columns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446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field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detected_column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section_id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section_id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section_name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section_name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variable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variable_label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label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candidate_text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construct_block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final_role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manual_final_role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include_in_index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manual_include_in_index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score_direction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manual_score_direction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reverse_score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manual_reverse_score</w:t>
            </w:r>
          </w:p>
        </w:tc>
      </w:tr>
      <w:tr>
        <w:trPr>
          <w:trHeight w:val="431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decision_rationale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manual_decision_rationale</w:t>
            </w:r>
          </w:p>
        </w:tc>
      </w:tr>
    </w:tbl>
    <w:p>
      <w:pPr>
        <w:pStyle w:val="Titre2"/>
      </w:pPr>
      <w:r>
        <w:t xml:space="preserve">Items by section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446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section_id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section_name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section_working_domain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review_rows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unique_variables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unique_protection_items_in_index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protection_rows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risk_rows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ambiguous_rows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excluded_rows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S08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Section 8: School and education context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perceptions_attitudes_or_perceived_risk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Section 9: Family, household and parental context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school_connectedness_and_safety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Section 17: Motivation, aspirations and future orientation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motivations_future_orientation_or_sexual_health_context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Section 18: Personality, self-perception and emotional orientation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self_efficacy_personality_or_personal_agency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Section 19: Religion, values and moral orientation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norms_religiosity_or_moral_orientation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</w:tr>
      <w:tr>
        <w:trPr>
          <w:trHeight w:val="431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S20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Section 20: Community, peer and residential context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peer_context_or_social_influence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</w:tr>
    </w:tbl>
    <w:p>
      <w:pPr>
        <w:pStyle w:val="Titre2"/>
      </w:pPr>
      <w:r>
        <w:t xml:space="preserve">Construct block summary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446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conceptual_block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conceptual_block_label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review_rows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unique_variables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unique_protection_items_in_index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protection_rows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risk_rows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ambiguous_rows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excluded_rows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sections_present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family_support_parental_connectedness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Family support / parental connectedness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S09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school_connectedness_and_safety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School connectedness / safety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S08, S18, S20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self_efficacy_personal_agency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Self-efficacy / personal agency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S18, S19, S20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future_orientation_educational_aspirations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Future orientation / educational aspirations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S17</w:t>
            </w:r>
          </w:p>
        </w:tc>
      </w:tr>
      <w:tr>
        <w:trPr>
          <w:trHeight w:val="431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peer_context_social_influence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Peer context / social influence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S20</w:t>
            </w:r>
          </w:p>
        </w:tc>
      </w:tr>
    </w:tbl>
    <w:p>
      <w:pPr>
        <w:pStyle w:val="Titre2"/>
      </w:pPr>
      <w:r>
        <w:t xml:space="preserve">Block readiness for Script 18b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446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conceptual_block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conceptual_block_label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review_rows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unique_variables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unique_protection_items_in_index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protection_rows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risk_rows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ambiguous_rows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excluded_rows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sections_present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block_index_readiness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recommended_18b_action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family_support_parental_connectedness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Family support / parental connectedness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S09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ready_for_multi_item_block_index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Construct block index and assess reliability.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school_connectedness_and_safety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School connectedness / safety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S08, S18, S20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ready_for_multi_item_block_index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Construct block index and assess reliability.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self_efficacy_personal_agency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Self-efficacy / personal agency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S18, S19, S20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possible_short_block_index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Construct short block index and report item count limitation.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future_orientation_educational_aspirations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Future orientation / educational aspirations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single_item_only_use_with_caution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Do not call this a scale; retain as single-item block if substantively important.</w:t>
            </w:r>
          </w:p>
        </w:tc>
      </w:tr>
      <w:tr>
        <w:trPr>
          <w:trHeight w:val="431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peer_context_social_influence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Peer context / social influence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S20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not_ready_no_unique_protection_items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Do not construct block index from retained protection items.</w:t>
            </w:r>
          </w:p>
        </w:tc>
      </w:tr>
    </w:tbl>
    <w:p>
      <w:pPr>
        <w:pStyle w:val="Titre2"/>
      </w:pPr>
      <w:r>
        <w:t xml:space="preserve">Protection index item map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446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variable_label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section_id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conceptual_block_label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manual_score_direction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manual_reverse_score_decision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H1ED19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S5Q19 FEEL CLOSE TO PEOPLE AT SCHOOL-W1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S08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School connectedness / safety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lower_is_more_protective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H1ED20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S5Q20 FEEL PART OF YOUR SCHOOL-W1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School connectedness / safety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lower_is_more_protective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H1ED23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S5Q23 TEACHERS TREAT STUDENTS FAIRLY-W1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School connectedness / safety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lower_is_more_protective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H1ED24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S5Q24 FEEL SAFE IN YOUR SCHOOL-W1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School connectedness / safety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lower_is_more_protective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H1PR2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S35Q2 TEACHERS CARE ABOUT YOU-W1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School connectedness / safety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higher_is_more_protective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H1RF1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S15Q1 RES DAD-EDUCATION LEVEL-W1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School connectedness / safety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higher_is_more_protective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H1RM1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S14Q1 RES MOM-EDUCATION LEVEL-W1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School connectedness / safety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higher_is_more_protective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H1PR3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S35Q3 PARENTS CARE ABOUT YOU-W1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Family support / parental connectedness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higher_is_more_protective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H1PR5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S35Q5 FAMILY UNDERSTAND YOU-W1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Family support / parental connectedness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higher_is_more_protective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H1PR8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S35Q8 FAMILY PAYS ATTENTION TO YOU-W1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Family support / parental connectedness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higher_is_more_protective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H1WP10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S16Q10 MOM-HOW MUCH DOES SHE CARE-W1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Family support / parental connectedness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higher_is_more_protective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H1WP13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S16Q13 CLOSE TO DAD-W1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Family support / parental connectedness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higher_is_more_protective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H1WP14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S16Q14 DAD-HOW MUCH DOES HE CARE-W1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Family support / parental connectedness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higher_is_more_protective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H1WP8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S16Q8 FREQ-EAT DINNER W/ PARENT-W1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Family support / parental connectedness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higher_is_more_protective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H1WP9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S16Q9 CLOSE TO MOM-W1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Family support / parental connectedness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higher_is_more_protective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H1BC3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S27Q3 TOO MUCH PLANNING-W1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Future orientation / educational aspirations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lower_is_more_protective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H1RP5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S8Q5 RISK OF PREGNANCY W/O PROTECTION-W1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Self-efficacy / personal agency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higher_is_more_protective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</w:tr>
      <w:tr>
        <w:trPr>
          <w:trHeight w:val="431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H1RP6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S8Q6 RISK OF AIDS W/O PROTECTION-W1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S18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Self-efficacy / personal agency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higher_is_more_protective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</w:tr>
    </w:tbl>
    <w:p>
      <w:pPr>
        <w:pStyle w:val="Titre2"/>
      </w:pPr>
      <w:r>
        <w:t xml:space="preserve">Methodological decisions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446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decision_area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decision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Purpose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Script 18a maps reviewed items by section and construct block before constructing block-level indices.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Dependent variable logic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The intended next-stage analysis treats the protection index as the dependent variable and construct blocks as independent variables.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Circularity caution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If a construct block is part of the protection index, the next-stage model should use a thesis-style separated index or leave-one-block-out strategy.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Section interpretation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Sections are treated as working domains, not final theoretical constructs. Construct blocks are assigned using section information, item labels and available construct labels.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Protection index item map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Only unique retained protection items are counted as part of the final reviewed_protection_index map.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Risk index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risk index is constructed here. Risk, ambiguous and excluded items are documented only for audit and future review.</w:t>
            </w:r>
          </w:p>
        </w:tc>
      </w:tr>
      <w:tr>
        <w:trPr>
          <w:trHeight w:val="431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Next step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Script 18b should construct block-specific indices where item counts allow it and identify blocks that require single-item or manual handling.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2026-07-06T17:15:30Z</dcterms:modified>
  <cp:category/>
</cp:coreProperties>
</file>