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3368"/>
          <w:sz w:val="56"/>
        </w:rPr>
        <w:t>AV Tech Network Router Guide</w:t>
      </w:r>
    </w:p>
    <w:p>
      <w:pPr>
        <w:jc w:val="center"/>
      </w:pPr>
      <w:r>
        <w:rPr>
          <w:b/>
          <w:sz w:val="32"/>
        </w:rPr>
        <w:t>TP-Link ER605 Router, WireGuard VPN, and PoE Camera Switch</w:t>
      </w:r>
    </w:p>
    <w:p>
      <w:pPr>
        <w:jc w:val="center"/>
      </w:pPr>
      <w:r>
        <w:rPr>
          <w:sz w:val="26"/>
        </w:rPr>
        <w:t>New Hope Lutheran Church - Stream Agent III sd AV System</w:t>
      </w:r>
    </w:p>
    <w:p>
      <w:pPr>
        <w:jc w:val="center"/>
      </w:pPr>
      <w:r>
        <w:rPr>
          <w:sz w:val="20"/>
        </w:rPr>
        <w:t>Prepared May 2026</w:t>
      </w:r>
    </w:p>
    <w:tbl>
      <w:tblPr>
        <w:tblW w:type="auto" w:w="0"/>
        <w:jc w:val="center"/>
        <w:tblLook w:firstColumn="1" w:firstRow="1" w:lastColumn="0" w:lastRow="0" w:noHBand="0" w:noVBand="1" w:val="04A0"/>
      </w:tblPr>
      <w:tblGrid>
        <w:gridCol w:w="10368"/>
      </w:tblGrid>
      <w:tr>
        <w:tc>
          <w:tcPr>
            <w:tcW w:type="dxa" w:w="10368"/>
            <w:shd w:fill="FCE4D6"/>
          </w:tcPr>
          <w:p>
            <w:pPr>
              <w:spacing w:after="0"/>
            </w:pPr>
            <w:r>
              <w:rPr>
                <w:b/>
              </w:rPr>
              <w:t xml:space="preserve">Internal-use warning: </w:t>
            </w:r>
            <w:r>
              <w:t>This document includes internal network addresses and the ER605 login. Keep it with the internal AV tech documentation and do not post it publicly.</w:t>
            </w:r>
          </w:p>
        </w:tc>
      </w:tr>
    </w:tbl>
    <w:p>
      <w:pPr>
        <w:pStyle w:val="Heading1"/>
      </w:pPr>
      <w:r>
        <w:t>Contents</w:t>
      </w:r>
    </w:p>
    <w:p>
      <w:pPr>
        <w:pStyle w:val="ListBullet"/>
      </w:pPr>
      <w:r>
        <w:t>1. Why the ER605 matters to the AV system</w:t>
      </w:r>
    </w:p>
    <w:p>
      <w:pPr>
        <w:pStyle w:val="ListBullet"/>
      </w:pPr>
      <w:r>
        <w:t>2. Why the MikroTik router was replaced</w:t>
      </w:r>
    </w:p>
    <w:p>
      <w:pPr>
        <w:pStyle w:val="ListBullet"/>
      </w:pPr>
      <w:r>
        <w:t>3. Network layout and device roles</w:t>
      </w:r>
    </w:p>
    <w:p>
      <w:pPr>
        <w:pStyle w:val="ListBullet"/>
      </w:pPr>
      <w:r>
        <w:t>4. Router access and login information</w:t>
      </w:r>
    </w:p>
    <w:p>
      <w:pPr>
        <w:pStyle w:val="ListBullet"/>
      </w:pPr>
      <w:r>
        <w:t>5. Current ER605 configuration reference</w:t>
      </w:r>
    </w:p>
    <w:p>
      <w:pPr>
        <w:pStyle w:val="ListBullet"/>
      </w:pPr>
      <w:r>
        <w:t>6. PoE switch and camera power design</w:t>
      </w:r>
    </w:p>
    <w:p>
      <w:pPr>
        <w:pStyle w:val="ListBullet"/>
      </w:pPr>
      <w:r>
        <w:t>7. WireGuard VPN access overview</w:t>
      </w:r>
    </w:p>
    <w:p>
      <w:pPr>
        <w:pStyle w:val="ListBullet"/>
      </w:pPr>
      <w:r>
        <w:t>8. Configuration procedures</w:t>
      </w:r>
    </w:p>
    <w:p>
      <w:pPr>
        <w:pStyle w:val="ListBullet"/>
      </w:pPr>
      <w:r>
        <w:t>9. Troubleshooting and recovery</w:t>
      </w:r>
    </w:p>
    <w:p>
      <w:pPr>
        <w:pStyle w:val="ListBullet"/>
      </w:pPr>
      <w:r>
        <w:t>10. Screenshots and reference figures</w:t>
      </w:r>
    </w:p>
    <w:p>
      <w:r>
        <w:br w:type="page"/>
      </w:r>
    </w:p>
    <w:p>
      <w:pPr>
        <w:pStyle w:val="Heading1"/>
      </w:pPr>
      <w:r>
        <w:t>1. Why the ER605 matters to the AV system</w:t>
      </w:r>
    </w:p>
    <w:p>
      <w:r>
        <w:t>The TP-Link ER605 is the router/gateway for the church AV technology network. It is the device that makes the 192.168.88.x AV LAN work as a separate, controlled network behind the main SaskTel/Arris internet gateway.</w:t>
      </w:r>
    </w:p>
    <w:p>
      <w:pPr>
        <w:pStyle w:val="ListBullet"/>
      </w:pPr>
      <w:r>
        <w:t>It provides the AV LAN gateway at 192.168.88.1.</w:t>
      </w:r>
    </w:p>
    <w:p>
      <w:pPr>
        <w:pStyle w:val="ListBullet"/>
      </w:pPr>
      <w:r>
        <w:t>It assigns DHCP addresses to AV devices such as BeelinkOBS, the Raspberry Pi WOL helper, tablet clients, and the access point when those devices are not configured with static addresses.</w:t>
      </w:r>
    </w:p>
    <w:p>
      <w:pPr>
        <w:pStyle w:val="ListBullet"/>
      </w:pPr>
      <w:r>
        <w:t>It routes traffic from the AV LAN out to the church internet connection for YouTube streaming and updates.</w:t>
      </w:r>
    </w:p>
    <w:p>
      <w:pPr>
        <w:pStyle w:val="ListBullet"/>
      </w:pPr>
      <w:r>
        <w:t>It hosts the WireGuard VPN server used for remote troubleshooting and remote AV support.</w:t>
      </w:r>
    </w:p>
    <w:p>
      <w:pPr>
        <w:pStyle w:val="ListBullet"/>
      </w:pPr>
      <w:r>
        <w:t>It keeps the camera/control network organized so OBS, Stream Agent III sd, Master Fader, Proclaim, and camera control can work reliably together.</w:t>
      </w:r>
    </w:p>
    <w:p>
      <w:r>
        <w:t>In this design, the ER605 does not power cameras. Power over Ethernet (PoE) is handled by the separate TP-Link TL-SG1005P PoE switch. This separation is deliberate: the router handles routing/VPN/DHCP, while the PoE switch handles camera power and camera data.</w:t>
      </w:r>
    </w:p>
    <w:p>
      <w:pPr>
        <w:pStyle w:val="Heading1"/>
      </w:pPr>
      <w:r>
        <w:t>2. Why the MikroTik router was replaced</w:t>
      </w:r>
    </w:p>
    <w:p>
      <w:r>
        <w:t>The previous MikroTik PoE router was important in the earlier system because it supplied the camera/control subnet and also powered cameras through PoE. It is no longer trusted for the current AV system.</w:t>
      </w:r>
    </w:p>
    <w:p>
      <w:pPr>
        <w:pStyle w:val="ListBullet"/>
      </w:pPr>
      <w:r>
        <w:t>The MikroTik power supply was believed to be degraded and no longer able to supply enough current at the correct 48 V level for the cameras.</w:t>
      </w:r>
    </w:p>
    <w:p>
      <w:pPr>
        <w:pStyle w:val="ListBullet"/>
      </w:pPr>
      <w:r>
        <w:t>Because the same device was also responsible for data switching/routing, the power problem raised concern that transmitting and receiving data could also be compromised.</w:t>
      </w:r>
    </w:p>
    <w:p>
      <w:pPr>
        <w:pStyle w:val="ListBullet"/>
      </w:pPr>
      <w:r>
        <w:t>The MikroTik system failed during a church service. Troubleshooting during the service was not practical without disrupting the entire streaming setup.</w:t>
      </w:r>
    </w:p>
    <w:p>
      <w:pPr>
        <w:pStyle w:val="ListBullet"/>
      </w:pPr>
      <w:r>
        <w:t>The replacement design separates routing from PoE power, which makes failures easier to isolate and makes the equipment easier to access in the AV tech cabinet.</w:t>
      </w:r>
    </w:p>
    <w:tbl>
      <w:tblPr>
        <w:tblW w:type="auto" w:w="0"/>
        <w:jc w:val="center"/>
        <w:tblLook w:firstColumn="1" w:firstRow="1" w:lastColumn="0" w:lastRow="0" w:noHBand="0" w:noVBand="1" w:val="04A0"/>
      </w:tblPr>
      <w:tblGrid>
        <w:gridCol w:w="10368"/>
      </w:tblGrid>
      <w:tr>
        <w:tc>
          <w:tcPr>
            <w:tcW w:type="dxa" w:w="10368"/>
            <w:shd w:fill="FFF2CC"/>
          </w:tcPr>
          <w:p>
            <w:pPr>
              <w:spacing w:after="0"/>
            </w:pPr>
            <w:r>
              <w:rPr>
                <w:b/>
              </w:rPr>
              <w:t xml:space="preserve">Important distinction: </w:t>
            </w:r>
            <w:r>
              <w:t>This is not a general criticism of MikroTik as a brand. The decision is based on the reliability concerns with the specific church unit and its power/PoE role in the live streaming chain.</w:t>
            </w:r>
          </w:p>
        </w:tc>
      </w:tr>
    </w:tbl>
    <w:p>
      <w:pPr>
        <w:pStyle w:val="Heading1"/>
      </w:pPr>
      <w:r>
        <w:t>3. Network layout and device roles</w:t>
      </w:r>
    </w:p>
    <w:p>
      <w:pPr>
        <w:jc w:val="center"/>
      </w:pPr>
      <w:r>
        <w:drawing>
          <wp:inline xmlns:a="http://schemas.openxmlformats.org/drawingml/2006/main" xmlns:pic="http://schemas.openxmlformats.org/drawingml/2006/picture">
            <wp:extent cx="6400800" cy="3733800"/>
            <wp:docPr id="1" name="Picture 1"/>
            <wp:cNvGraphicFramePr>
              <a:graphicFrameLocks noChangeAspect="1"/>
            </wp:cNvGraphicFramePr>
            <a:graphic>
              <a:graphicData uri="http://schemas.openxmlformats.org/drawingml/2006/picture">
                <pic:pic>
                  <pic:nvPicPr>
                    <pic:cNvPr id="0" name="er605_network_diagram.jpg"/>
                    <pic:cNvPicPr/>
                  </pic:nvPicPr>
                  <pic:blipFill>
                    <a:blip r:embed="rId9"/>
                    <a:stretch>
                      <a:fillRect/>
                    </a:stretch>
                  </pic:blipFill>
                  <pic:spPr>
                    <a:xfrm>
                      <a:off x="0" y="0"/>
                      <a:ext cx="6400800" cy="3733800"/>
                    </a:xfrm>
                    <a:prstGeom prst="rect"/>
                  </pic:spPr>
                </pic:pic>
              </a:graphicData>
            </a:graphic>
          </wp:inline>
        </w:drawing>
      </w:r>
    </w:p>
    <w:p>
      <w:pPr>
        <w:jc w:val="center"/>
      </w:pPr>
      <w:r>
        <w:rPr>
          <w:i/>
          <w:sz w:val="18"/>
        </w:rPr>
        <w:t>Figure 1 - Current AV network layout showing Arris -&gt; ER605 -&gt; AV LAN and PoE camera switch.</w:t>
      </w:r>
    </w:p>
    <w:p>
      <w:r>
        <w:br w:type="page"/>
      </w:r>
    </w:p>
    <w:p>
      <w:pPr>
        <w:pStyle w:val="Heading2"/>
      </w:pPr>
      <w:r>
        <w:t>Main network roles</w:t>
      </w:r>
    </w:p>
    <w:tbl>
      <w:tblPr>
        <w:tblStyle w:val="TableGrid"/>
        <w:tblW w:type="auto" w:w="0"/>
        <w:jc w:val="center"/>
        <w:tblLook w:firstColumn="1" w:firstRow="1" w:lastColumn="0" w:lastRow="0" w:noHBand="0" w:noVBand="1" w:val="04A0"/>
      </w:tblPr>
      <w:tblGrid>
        <w:gridCol w:w="3456"/>
        <w:gridCol w:w="3456"/>
        <w:gridCol w:w="3456"/>
      </w:tblGrid>
      <w:tr>
        <w:tc>
          <w:tcPr>
            <w:tcW w:type="dxa" w:w="2232"/>
            <w:vAlign w:val="center"/>
            <w:shd w:fill="D9EAF7"/>
          </w:tcPr>
          <w:p>
            <w:pPr>
              <w:spacing w:after="40"/>
            </w:pPr>
            <w:r/>
            <w:r>
              <w:rPr>
                <w:rFonts w:ascii="Aptos" w:hAnsi="Aptos"/>
                <w:b/>
                <w:sz w:val="18"/>
              </w:rPr>
              <w:t>Device</w:t>
            </w:r>
          </w:p>
        </w:tc>
        <w:tc>
          <w:tcPr>
            <w:tcW w:type="dxa" w:w="4896"/>
            <w:vAlign w:val="center"/>
            <w:shd w:fill="D9EAF7"/>
          </w:tcPr>
          <w:p>
            <w:pPr>
              <w:spacing w:after="40"/>
            </w:pPr>
            <w:r/>
            <w:r>
              <w:rPr>
                <w:rFonts w:ascii="Aptos" w:hAnsi="Aptos"/>
                <w:b/>
                <w:sz w:val="18"/>
              </w:rPr>
              <w:t>Role in the AV system</w:t>
            </w:r>
          </w:p>
        </w:tc>
        <w:tc>
          <w:tcPr>
            <w:tcW w:type="dxa" w:w="2880"/>
            <w:vAlign w:val="center"/>
            <w:shd w:fill="D9EAF7"/>
          </w:tcPr>
          <w:p>
            <w:pPr>
              <w:spacing w:after="40"/>
            </w:pPr>
            <w:r/>
            <w:r>
              <w:rPr>
                <w:rFonts w:ascii="Aptos" w:hAnsi="Aptos"/>
                <w:b/>
                <w:sz w:val="18"/>
              </w:rPr>
              <w:t>Important address / note</w:t>
            </w:r>
          </w:p>
        </w:tc>
      </w:tr>
      <w:tr>
        <w:tc>
          <w:tcPr>
            <w:tcW w:type="dxa" w:w="2232"/>
            <w:vAlign w:val="center"/>
          </w:tcPr>
          <w:p>
            <w:pPr>
              <w:spacing w:after="40"/>
            </w:pPr>
            <w:r/>
            <w:r>
              <w:rPr>
                <w:rFonts w:ascii="Aptos" w:hAnsi="Aptos"/>
                <w:b w:val="0"/>
                <w:sz w:val="18"/>
              </w:rPr>
              <w:t>Arris NVG448BQ</w:t>
            </w:r>
          </w:p>
        </w:tc>
        <w:tc>
          <w:tcPr>
            <w:tcW w:type="dxa" w:w="4896"/>
            <w:vAlign w:val="center"/>
          </w:tcPr>
          <w:p>
            <w:pPr>
              <w:spacing w:after="40"/>
            </w:pPr>
            <w:r/>
            <w:r>
              <w:rPr>
                <w:rFonts w:ascii="Aptos" w:hAnsi="Aptos"/>
                <w:b w:val="0"/>
                <w:sz w:val="18"/>
              </w:rPr>
              <w:t>Main church internet gateway. Upstream router from SaskTel.</w:t>
            </w:r>
          </w:p>
        </w:tc>
        <w:tc>
          <w:tcPr>
            <w:tcW w:type="dxa" w:w="2880"/>
            <w:vAlign w:val="center"/>
          </w:tcPr>
          <w:p>
            <w:pPr>
              <w:spacing w:after="40"/>
            </w:pPr>
            <w:r/>
            <w:r>
              <w:rPr>
                <w:rFonts w:ascii="Aptos" w:hAnsi="Aptos"/>
                <w:b w:val="0"/>
                <w:sz w:val="18"/>
              </w:rPr>
              <w:t>Gateway 172.16.1.254. Forwards WireGuard UDP 51820 to ER605 WAN.</w:t>
            </w:r>
          </w:p>
        </w:tc>
      </w:tr>
      <w:tr>
        <w:tc>
          <w:tcPr>
            <w:tcW w:type="dxa" w:w="2232"/>
            <w:vAlign w:val="center"/>
          </w:tcPr>
          <w:p>
            <w:pPr>
              <w:spacing w:after="40"/>
            </w:pPr>
            <w:r/>
            <w:r>
              <w:rPr>
                <w:rFonts w:ascii="Aptos" w:hAnsi="Aptos"/>
                <w:b w:val="0"/>
                <w:sz w:val="18"/>
              </w:rPr>
              <w:t>TP-Link ER605</w:t>
            </w:r>
          </w:p>
        </w:tc>
        <w:tc>
          <w:tcPr>
            <w:tcW w:type="dxa" w:w="4896"/>
            <w:vAlign w:val="center"/>
          </w:tcPr>
          <w:p>
            <w:pPr>
              <w:spacing w:after="40"/>
            </w:pPr>
            <w:r/>
            <w:r>
              <w:rPr>
                <w:rFonts w:ascii="Aptos" w:hAnsi="Aptos"/>
                <w:b w:val="0"/>
                <w:sz w:val="18"/>
              </w:rPr>
              <w:t>AV LAN router, DHCP server, firewall/NAT, and WireGuard VPN endpoint.</w:t>
            </w:r>
          </w:p>
        </w:tc>
        <w:tc>
          <w:tcPr>
            <w:tcW w:type="dxa" w:w="2880"/>
            <w:vAlign w:val="center"/>
          </w:tcPr>
          <w:p>
            <w:pPr>
              <w:spacing w:after="40"/>
            </w:pPr>
            <w:r/>
            <w:r>
              <w:rPr>
                <w:rFonts w:ascii="Aptos" w:hAnsi="Aptos"/>
                <w:b w:val="0"/>
                <w:sz w:val="18"/>
              </w:rPr>
              <w:t>LAN 192.168.88.1. WAN currently 172.16.1.205.</w:t>
            </w:r>
          </w:p>
        </w:tc>
      </w:tr>
      <w:tr>
        <w:tc>
          <w:tcPr>
            <w:tcW w:type="dxa" w:w="2232"/>
            <w:vAlign w:val="center"/>
          </w:tcPr>
          <w:p>
            <w:pPr>
              <w:spacing w:after="40"/>
            </w:pPr>
            <w:r/>
            <w:r>
              <w:rPr>
                <w:rFonts w:ascii="Aptos" w:hAnsi="Aptos"/>
                <w:b w:val="0"/>
                <w:sz w:val="18"/>
              </w:rPr>
              <w:t>TP-Link TL-SG1005P PoE switch</w:t>
            </w:r>
          </w:p>
        </w:tc>
        <w:tc>
          <w:tcPr>
            <w:tcW w:type="dxa" w:w="4896"/>
            <w:vAlign w:val="center"/>
          </w:tcPr>
          <w:p>
            <w:pPr>
              <w:spacing w:after="40"/>
            </w:pPr>
            <w:r/>
            <w:r>
              <w:rPr>
                <w:rFonts w:ascii="Aptos" w:hAnsi="Aptos"/>
                <w:b w:val="0"/>
                <w:sz w:val="18"/>
              </w:rPr>
              <w:t>Powers Axis cameras and carries their Ethernet data.</w:t>
            </w:r>
          </w:p>
        </w:tc>
        <w:tc>
          <w:tcPr>
            <w:tcW w:type="dxa" w:w="2880"/>
            <w:vAlign w:val="center"/>
          </w:tcPr>
          <w:p>
            <w:pPr>
              <w:spacing w:after="40"/>
            </w:pPr>
            <w:r/>
            <w:r>
              <w:rPr>
                <w:rFonts w:ascii="Aptos" w:hAnsi="Aptos"/>
                <w:b w:val="0"/>
                <w:sz w:val="18"/>
              </w:rPr>
              <w:t>4 PoE+ ports, 65 W total PoE budget.</w:t>
            </w:r>
          </w:p>
        </w:tc>
      </w:tr>
      <w:tr>
        <w:tc>
          <w:tcPr>
            <w:tcW w:type="dxa" w:w="2232"/>
            <w:vAlign w:val="center"/>
          </w:tcPr>
          <w:p>
            <w:pPr>
              <w:spacing w:after="40"/>
            </w:pPr>
            <w:r/>
            <w:r>
              <w:rPr>
                <w:rFonts w:ascii="Aptos" w:hAnsi="Aptos"/>
                <w:b w:val="0"/>
                <w:sz w:val="18"/>
              </w:rPr>
              <w:t>BeelinkOBS PC</w:t>
            </w:r>
          </w:p>
        </w:tc>
        <w:tc>
          <w:tcPr>
            <w:tcW w:type="dxa" w:w="4896"/>
            <w:vAlign w:val="center"/>
          </w:tcPr>
          <w:p>
            <w:pPr>
              <w:spacing w:after="40"/>
            </w:pPr>
            <w:r/>
            <w:r>
              <w:rPr>
                <w:rFonts w:ascii="Aptos" w:hAnsi="Aptos"/>
                <w:b w:val="0"/>
                <w:sz w:val="18"/>
              </w:rPr>
              <w:t>Streaming computer running OBS, Stream Agent III sd, Proclaim, Master Fader, and loopMIDI.</w:t>
            </w:r>
          </w:p>
        </w:tc>
        <w:tc>
          <w:tcPr>
            <w:tcW w:type="dxa" w:w="2880"/>
            <w:vAlign w:val="center"/>
          </w:tcPr>
          <w:p>
            <w:pPr>
              <w:spacing w:after="40"/>
            </w:pPr>
            <w:r/>
            <w:r>
              <w:rPr>
                <w:rFonts w:ascii="Aptos" w:hAnsi="Aptos"/>
                <w:b w:val="0"/>
                <w:sz w:val="18"/>
              </w:rPr>
              <w:t>Reserved 192.168.88.102.</w:t>
            </w:r>
          </w:p>
        </w:tc>
      </w:tr>
      <w:tr>
        <w:tc>
          <w:tcPr>
            <w:tcW w:type="dxa" w:w="2232"/>
            <w:vAlign w:val="center"/>
          </w:tcPr>
          <w:p>
            <w:pPr>
              <w:spacing w:after="40"/>
            </w:pPr>
            <w:r/>
            <w:r>
              <w:rPr>
                <w:rFonts w:ascii="Aptos" w:hAnsi="Aptos"/>
                <w:b w:val="0"/>
                <w:sz w:val="18"/>
              </w:rPr>
              <w:t>Axis West camera</w:t>
            </w:r>
          </w:p>
        </w:tc>
        <w:tc>
          <w:tcPr>
            <w:tcW w:type="dxa" w:w="4896"/>
            <w:vAlign w:val="center"/>
          </w:tcPr>
          <w:p>
            <w:pPr>
              <w:spacing w:after="40"/>
            </w:pPr>
            <w:r/>
            <w:r>
              <w:rPr>
                <w:rFonts w:ascii="Aptos" w:hAnsi="Aptos"/>
                <w:b w:val="0"/>
                <w:sz w:val="18"/>
              </w:rPr>
              <w:t>West PTZ camera video/control.</w:t>
            </w:r>
          </w:p>
        </w:tc>
        <w:tc>
          <w:tcPr>
            <w:tcW w:type="dxa" w:w="2880"/>
            <w:vAlign w:val="center"/>
          </w:tcPr>
          <w:p>
            <w:pPr>
              <w:spacing w:after="40"/>
            </w:pPr>
            <w:r/>
            <w:r>
              <w:rPr>
                <w:rFonts w:ascii="Aptos" w:hAnsi="Aptos"/>
                <w:b w:val="0"/>
                <w:sz w:val="18"/>
              </w:rPr>
              <w:t>Static 192.168.88.2.</w:t>
            </w:r>
          </w:p>
        </w:tc>
      </w:tr>
      <w:tr>
        <w:tc>
          <w:tcPr>
            <w:tcW w:type="dxa" w:w="2232"/>
            <w:vAlign w:val="center"/>
          </w:tcPr>
          <w:p>
            <w:pPr>
              <w:spacing w:after="40"/>
            </w:pPr>
            <w:r/>
            <w:r>
              <w:rPr>
                <w:rFonts w:ascii="Aptos" w:hAnsi="Aptos"/>
                <w:b w:val="0"/>
                <w:sz w:val="18"/>
              </w:rPr>
              <w:t>Axis East/Center camera</w:t>
            </w:r>
          </w:p>
        </w:tc>
        <w:tc>
          <w:tcPr>
            <w:tcW w:type="dxa" w:w="4896"/>
            <w:vAlign w:val="center"/>
          </w:tcPr>
          <w:p>
            <w:pPr>
              <w:spacing w:after="40"/>
            </w:pPr>
            <w:r/>
            <w:r>
              <w:rPr>
                <w:rFonts w:ascii="Aptos" w:hAnsi="Aptos"/>
                <w:b w:val="0"/>
                <w:sz w:val="18"/>
              </w:rPr>
              <w:t>East/Center PTZ camera video/control.</w:t>
            </w:r>
          </w:p>
        </w:tc>
        <w:tc>
          <w:tcPr>
            <w:tcW w:type="dxa" w:w="2880"/>
            <w:vAlign w:val="center"/>
          </w:tcPr>
          <w:p>
            <w:pPr>
              <w:spacing w:after="40"/>
            </w:pPr>
            <w:r/>
            <w:r>
              <w:rPr>
                <w:rFonts w:ascii="Aptos" w:hAnsi="Aptos"/>
                <w:b w:val="0"/>
                <w:sz w:val="18"/>
              </w:rPr>
              <w:t>Static 192.168.88.3.</w:t>
            </w:r>
          </w:p>
        </w:tc>
      </w:tr>
      <w:tr>
        <w:tc>
          <w:tcPr>
            <w:tcW w:type="dxa" w:w="2232"/>
            <w:vAlign w:val="center"/>
          </w:tcPr>
          <w:p>
            <w:pPr>
              <w:spacing w:after="40"/>
            </w:pPr>
            <w:r/>
            <w:r>
              <w:rPr>
                <w:rFonts w:ascii="Aptos" w:hAnsi="Aptos"/>
                <w:b w:val="0"/>
                <w:sz w:val="18"/>
              </w:rPr>
              <w:t>Raspberry Pi WOL helper</w:t>
            </w:r>
          </w:p>
        </w:tc>
        <w:tc>
          <w:tcPr>
            <w:tcW w:type="dxa" w:w="4896"/>
            <w:vAlign w:val="center"/>
          </w:tcPr>
          <w:p>
            <w:pPr>
              <w:spacing w:after="40"/>
            </w:pPr>
            <w:r/>
            <w:r>
              <w:rPr>
                <w:rFonts w:ascii="Aptos" w:hAnsi="Aptos"/>
                <w:b w:val="0"/>
                <w:sz w:val="18"/>
              </w:rPr>
              <w:t>Always-on local helper for Wake-on-LAN and future support tasks.</w:t>
            </w:r>
          </w:p>
        </w:tc>
        <w:tc>
          <w:tcPr>
            <w:tcW w:type="dxa" w:w="2880"/>
            <w:vAlign w:val="center"/>
          </w:tcPr>
          <w:p>
            <w:pPr>
              <w:spacing w:after="40"/>
            </w:pPr>
            <w:r/>
            <w:r>
              <w:rPr>
                <w:rFonts w:ascii="Aptos" w:hAnsi="Aptos"/>
                <w:b w:val="0"/>
                <w:sz w:val="18"/>
              </w:rPr>
              <w:t>Reserved 192.168.88.103.</w:t>
            </w:r>
          </w:p>
        </w:tc>
      </w:tr>
      <w:tr>
        <w:tc>
          <w:tcPr>
            <w:tcW w:type="dxa" w:w="2232"/>
            <w:vAlign w:val="center"/>
          </w:tcPr>
          <w:p>
            <w:pPr>
              <w:spacing w:after="40"/>
            </w:pPr>
            <w:r/>
            <w:r>
              <w:rPr>
                <w:rFonts w:ascii="Aptos" w:hAnsi="Aptos"/>
                <w:b w:val="0"/>
                <w:sz w:val="18"/>
              </w:rPr>
              <w:t>Access Point / ArcherAX10</w:t>
            </w:r>
          </w:p>
        </w:tc>
        <w:tc>
          <w:tcPr>
            <w:tcW w:type="dxa" w:w="4896"/>
            <w:vAlign w:val="center"/>
          </w:tcPr>
          <w:p>
            <w:pPr>
              <w:spacing w:after="40"/>
            </w:pPr>
            <w:r/>
            <w:r>
              <w:rPr>
                <w:rFonts w:ascii="Aptos" w:hAnsi="Aptos"/>
                <w:b w:val="0"/>
                <w:sz w:val="18"/>
              </w:rPr>
              <w:t>Wi-Fi access for tablet and mobile controls.</w:t>
            </w:r>
          </w:p>
        </w:tc>
        <w:tc>
          <w:tcPr>
            <w:tcW w:type="dxa" w:w="2880"/>
            <w:vAlign w:val="center"/>
          </w:tcPr>
          <w:p>
            <w:pPr>
              <w:spacing w:after="40"/>
            </w:pPr>
            <w:r/>
            <w:r>
              <w:rPr>
                <w:rFonts w:ascii="Aptos" w:hAnsi="Aptos"/>
                <w:b w:val="0"/>
                <w:sz w:val="18"/>
              </w:rPr>
              <w:t>Currently seen at 192.168.88.100; should remain AP mode, not router mode.</w:t>
            </w:r>
          </w:p>
        </w:tc>
      </w:tr>
      <w:tr>
        <w:tc>
          <w:tcPr>
            <w:tcW w:type="dxa" w:w="2232"/>
            <w:vAlign w:val="center"/>
          </w:tcPr>
          <w:p>
            <w:pPr>
              <w:spacing w:after="40"/>
            </w:pPr>
            <w:r/>
            <w:r>
              <w:rPr>
                <w:rFonts w:ascii="Aptos" w:hAnsi="Aptos"/>
                <w:b w:val="0"/>
                <w:sz w:val="18"/>
              </w:rPr>
              <w:t>Mackie DL32SE mixer</w:t>
            </w:r>
          </w:p>
        </w:tc>
        <w:tc>
          <w:tcPr>
            <w:tcW w:type="dxa" w:w="4896"/>
            <w:vAlign w:val="center"/>
          </w:tcPr>
          <w:p>
            <w:pPr>
              <w:spacing w:after="40"/>
            </w:pPr>
            <w:r/>
            <w:r>
              <w:rPr>
                <w:rFonts w:ascii="Aptos" w:hAnsi="Aptos"/>
                <w:b w:val="0"/>
                <w:sz w:val="18"/>
              </w:rPr>
              <w:t>Audio mixer controlled by Master Fader over the AV LAN.</w:t>
            </w:r>
          </w:p>
        </w:tc>
        <w:tc>
          <w:tcPr>
            <w:tcW w:type="dxa" w:w="2880"/>
            <w:vAlign w:val="center"/>
          </w:tcPr>
          <w:p>
            <w:pPr>
              <w:spacing w:after="40"/>
            </w:pPr>
            <w:r/>
            <w:r>
              <w:rPr>
                <w:rFonts w:ascii="Aptos" w:hAnsi="Aptos"/>
                <w:b w:val="0"/>
                <w:sz w:val="18"/>
              </w:rPr>
              <w:t>IP should be verified and reserved/static if needed.</w:t>
            </w:r>
          </w:p>
        </w:tc>
      </w:tr>
    </w:tbl>
    <w:p>
      <w:r>
        <w:br w:type="page"/>
      </w:r>
    </w:p>
    <w:p>
      <w:pPr>
        <w:pStyle w:val="Heading1"/>
      </w:pPr>
      <w:r>
        <w:t>4. Router access and login information</w:t>
      </w:r>
    </w:p>
    <w:tbl>
      <w:tblPr>
        <w:tblW w:type="auto" w:w="0"/>
        <w:jc w:val="center"/>
        <w:tblLook w:firstColumn="1" w:firstRow="1" w:lastColumn="0" w:lastRow="0" w:noHBand="0" w:noVBand="1" w:val="04A0"/>
      </w:tblPr>
      <w:tblGrid>
        <w:gridCol w:w="10368"/>
      </w:tblGrid>
      <w:tr>
        <w:tc>
          <w:tcPr>
            <w:tcW w:type="dxa" w:w="10368"/>
            <w:shd w:fill="FCE4D6"/>
          </w:tcPr>
          <w:p>
            <w:pPr>
              <w:spacing w:after="0"/>
            </w:pPr>
            <w:r>
              <w:rPr>
                <w:b/>
              </w:rPr>
              <w:t xml:space="preserve">Credentials: </w:t>
            </w:r>
            <w:r>
              <w:t>Protect this section. It contains the ER605 login used for AV support.</w:t>
            </w:r>
          </w:p>
        </w:tc>
      </w:tr>
    </w:tbl>
    <w:tbl>
      <w:tblPr>
        <w:tblStyle w:val="TableGrid"/>
        <w:tblW w:type="auto" w:w="0"/>
        <w:jc w:val="center"/>
        <w:tblLook w:firstColumn="1" w:firstRow="1" w:lastColumn="0" w:lastRow="0" w:noHBand="0" w:noVBand="1" w:val="04A0"/>
      </w:tblPr>
      <w:tblGrid>
        <w:gridCol w:w="5184"/>
        <w:gridCol w:w="5184"/>
      </w:tblGrid>
      <w:tr>
        <w:tc>
          <w:tcPr>
            <w:tcW w:type="dxa" w:w="5184"/>
            <w:vAlign w:val="center"/>
            <w:shd w:fill="D9EAF7"/>
          </w:tcPr>
          <w:p>
            <w:pPr>
              <w:spacing w:after="40"/>
            </w:pPr>
            <w:r/>
            <w:r>
              <w:rPr>
                <w:rFonts w:ascii="Aptos" w:hAnsi="Aptos"/>
                <w:b/>
                <w:sz w:val="18"/>
              </w:rPr>
              <w:t>Item</w:t>
            </w:r>
          </w:p>
        </w:tc>
        <w:tc>
          <w:tcPr>
            <w:tcW w:type="dxa" w:w="5184"/>
            <w:vAlign w:val="center"/>
            <w:shd w:fill="D9EAF7"/>
          </w:tcPr>
          <w:p>
            <w:pPr>
              <w:spacing w:after="40"/>
            </w:pPr>
            <w:r/>
            <w:r>
              <w:rPr>
                <w:rFonts w:ascii="Aptos" w:hAnsi="Aptos"/>
                <w:b/>
                <w:sz w:val="18"/>
              </w:rPr>
              <w:t>Value</w:t>
            </w:r>
          </w:p>
        </w:tc>
      </w:tr>
      <w:tr>
        <w:tc>
          <w:tcPr>
            <w:tcW w:type="dxa" w:w="5184"/>
            <w:vAlign w:val="center"/>
          </w:tcPr>
          <w:p>
            <w:pPr>
              <w:spacing w:after="40"/>
            </w:pPr>
            <w:r/>
            <w:r>
              <w:rPr>
                <w:rFonts w:ascii="Aptos" w:hAnsi="Aptos"/>
                <w:b w:val="0"/>
                <w:sz w:val="18"/>
              </w:rPr>
              <w:t>ER605 web address from the AV LAN</w:t>
            </w:r>
          </w:p>
        </w:tc>
        <w:tc>
          <w:tcPr>
            <w:tcW w:type="dxa" w:w="5184"/>
            <w:vAlign w:val="center"/>
          </w:tcPr>
          <w:p>
            <w:pPr>
              <w:spacing w:after="40"/>
            </w:pPr>
            <w:r/>
            <w:r>
              <w:rPr>
                <w:rFonts w:ascii="Aptos" w:hAnsi="Aptos"/>
                <w:b w:val="0"/>
                <w:sz w:val="18"/>
              </w:rPr>
              <w:t>https://192.168.88.1 or http://192.168.88.1</w:t>
            </w:r>
          </w:p>
        </w:tc>
      </w:tr>
      <w:tr>
        <w:tc>
          <w:tcPr>
            <w:tcW w:type="dxa" w:w="5184"/>
            <w:vAlign w:val="center"/>
          </w:tcPr>
          <w:p>
            <w:pPr>
              <w:spacing w:after="40"/>
            </w:pPr>
            <w:r/>
            <w:r>
              <w:rPr>
                <w:rFonts w:ascii="Aptos" w:hAnsi="Aptos"/>
                <w:b w:val="0"/>
                <w:sz w:val="18"/>
              </w:rPr>
              <w:t>Router name / ID</w:t>
            </w:r>
          </w:p>
        </w:tc>
        <w:tc>
          <w:tcPr>
            <w:tcW w:type="dxa" w:w="5184"/>
            <w:vAlign w:val="center"/>
          </w:tcPr>
          <w:p>
            <w:pPr>
              <w:spacing w:after="40"/>
            </w:pPr>
            <w:r/>
            <w:r>
              <w:rPr>
                <w:rFonts w:ascii="Aptos" w:hAnsi="Aptos"/>
                <w:b w:val="0"/>
                <w:sz w:val="18"/>
              </w:rPr>
              <w:t>NHLC</w:t>
            </w:r>
          </w:p>
        </w:tc>
      </w:tr>
      <w:tr>
        <w:tc>
          <w:tcPr>
            <w:tcW w:type="dxa" w:w="5184"/>
            <w:vAlign w:val="center"/>
          </w:tcPr>
          <w:p>
            <w:pPr>
              <w:spacing w:after="40"/>
            </w:pPr>
            <w:r/>
            <w:r>
              <w:rPr>
                <w:rFonts w:ascii="Aptos" w:hAnsi="Aptos"/>
                <w:b w:val="0"/>
                <w:sz w:val="18"/>
              </w:rPr>
              <w:t>Router password</w:t>
            </w:r>
          </w:p>
        </w:tc>
        <w:tc>
          <w:tcPr>
            <w:tcW w:type="dxa" w:w="5184"/>
            <w:vAlign w:val="center"/>
          </w:tcPr>
          <w:p>
            <w:pPr>
              <w:spacing w:after="40"/>
            </w:pPr>
            <w:r/>
            <w:r>
              <w:rPr>
                <w:rFonts w:ascii="Aptos" w:hAnsi="Aptos"/>
                <w:b w:val="0"/>
                <w:sz w:val="18"/>
              </w:rPr>
              <w:t>pjw3628</w:t>
            </w:r>
          </w:p>
        </w:tc>
      </w:tr>
      <w:tr>
        <w:tc>
          <w:tcPr>
            <w:tcW w:type="dxa" w:w="5184"/>
            <w:vAlign w:val="center"/>
          </w:tcPr>
          <w:p>
            <w:pPr>
              <w:spacing w:after="40"/>
            </w:pPr>
            <w:r/>
            <w:r>
              <w:rPr>
                <w:rFonts w:ascii="Aptos" w:hAnsi="Aptos"/>
                <w:b w:val="0"/>
                <w:sz w:val="18"/>
              </w:rPr>
              <w:t>Normal access method</w:t>
            </w:r>
          </w:p>
        </w:tc>
        <w:tc>
          <w:tcPr>
            <w:tcW w:type="dxa" w:w="5184"/>
            <w:vAlign w:val="center"/>
          </w:tcPr>
          <w:p>
            <w:pPr>
              <w:spacing w:after="40"/>
            </w:pPr>
            <w:r/>
            <w:r>
              <w:rPr>
                <w:rFonts w:ascii="Aptos" w:hAnsi="Aptos"/>
                <w:b w:val="0"/>
                <w:sz w:val="18"/>
              </w:rPr>
              <w:t>Use BeelinkOBS, an AV LAN computer, or WireGuard VPN remote access.</w:t>
            </w:r>
          </w:p>
        </w:tc>
      </w:tr>
      <w:tr>
        <w:tc>
          <w:tcPr>
            <w:tcW w:type="dxa" w:w="5184"/>
            <w:vAlign w:val="center"/>
          </w:tcPr>
          <w:p>
            <w:pPr>
              <w:spacing w:after="40"/>
            </w:pPr>
            <w:r/>
            <w:r>
              <w:rPr>
                <w:rFonts w:ascii="Aptos" w:hAnsi="Aptos"/>
                <w:b w:val="0"/>
                <w:sz w:val="18"/>
              </w:rPr>
              <w:t>Browser warning</w:t>
            </w:r>
          </w:p>
        </w:tc>
        <w:tc>
          <w:tcPr>
            <w:tcW w:type="dxa" w:w="5184"/>
            <w:vAlign w:val="center"/>
          </w:tcPr>
          <w:p>
            <w:pPr>
              <w:spacing w:after="40"/>
            </w:pPr>
            <w:r/>
            <w:r>
              <w:rPr>
                <w:rFonts w:ascii="Aptos" w:hAnsi="Aptos"/>
                <w:b w:val="0"/>
                <w:sz w:val="18"/>
              </w:rPr>
              <w:t>The browser may show Not secure. This is expected for a local router page without a public certificate.</w:t>
            </w:r>
          </w:p>
        </w:tc>
      </w:tr>
    </w:tbl>
    <w:p>
      <w:pPr>
        <w:pStyle w:val="Heading1"/>
      </w:pPr>
      <w:r>
        <w:t>5. Current ER605 configuration reference</w:t>
      </w:r>
    </w:p>
    <w:p>
      <w:pPr>
        <w:pStyle w:val="Heading2"/>
      </w:pPr>
      <w:r>
        <w:t>5.1 System and WAN status</w:t>
      </w:r>
    </w:p>
    <w:tbl>
      <w:tblPr>
        <w:tblStyle w:val="TableGrid"/>
        <w:tblW w:type="auto" w:w="0"/>
        <w:jc w:val="center"/>
        <w:tblLook w:firstColumn="1" w:firstRow="1" w:lastColumn="0" w:lastRow="0" w:noHBand="0" w:noVBand="1" w:val="04A0"/>
      </w:tblPr>
      <w:tblGrid>
        <w:gridCol w:w="5184"/>
        <w:gridCol w:w="5184"/>
      </w:tblGrid>
      <w:tr>
        <w:tc>
          <w:tcPr>
            <w:tcW w:type="dxa" w:w="3600"/>
            <w:vAlign w:val="center"/>
            <w:shd w:fill="D9EAF7"/>
          </w:tcPr>
          <w:p>
            <w:pPr>
              <w:spacing w:after="40"/>
            </w:pPr>
            <w:r/>
            <w:r>
              <w:rPr>
                <w:rFonts w:ascii="Aptos" w:hAnsi="Aptos"/>
                <w:b/>
                <w:sz w:val="18"/>
              </w:rPr>
              <w:t>Setting</w:t>
            </w:r>
          </w:p>
        </w:tc>
        <w:tc>
          <w:tcPr>
            <w:tcW w:type="dxa" w:w="6048"/>
            <w:vAlign w:val="center"/>
            <w:shd w:fill="D9EAF7"/>
          </w:tcPr>
          <w:p>
            <w:pPr>
              <w:spacing w:after="40"/>
            </w:pPr>
            <w:r/>
            <w:r>
              <w:rPr>
                <w:rFonts w:ascii="Aptos" w:hAnsi="Aptos"/>
                <w:b/>
                <w:sz w:val="18"/>
              </w:rPr>
              <w:t>Current value / expected value</w:t>
            </w:r>
          </w:p>
        </w:tc>
      </w:tr>
      <w:tr>
        <w:tc>
          <w:tcPr>
            <w:tcW w:type="dxa" w:w="3600"/>
            <w:vAlign w:val="center"/>
          </w:tcPr>
          <w:p>
            <w:pPr>
              <w:spacing w:after="40"/>
            </w:pPr>
            <w:r/>
            <w:r>
              <w:rPr>
                <w:rFonts w:ascii="Aptos" w:hAnsi="Aptos"/>
                <w:b w:val="0"/>
                <w:sz w:val="18"/>
              </w:rPr>
              <w:t>Hardware version shown in screenshots</w:t>
            </w:r>
          </w:p>
        </w:tc>
        <w:tc>
          <w:tcPr>
            <w:tcW w:type="dxa" w:w="6048"/>
            <w:vAlign w:val="center"/>
          </w:tcPr>
          <w:p>
            <w:pPr>
              <w:spacing w:after="40"/>
            </w:pPr>
            <w:r/>
            <w:r>
              <w:rPr>
                <w:rFonts w:ascii="Aptos" w:hAnsi="Aptos"/>
                <w:b w:val="0"/>
                <w:sz w:val="18"/>
              </w:rPr>
              <w:t>ER605 v2.20</w:t>
            </w:r>
          </w:p>
        </w:tc>
      </w:tr>
      <w:tr>
        <w:tc>
          <w:tcPr>
            <w:tcW w:type="dxa" w:w="3600"/>
            <w:vAlign w:val="center"/>
          </w:tcPr>
          <w:p>
            <w:pPr>
              <w:spacing w:after="40"/>
            </w:pPr>
            <w:r/>
            <w:r>
              <w:rPr>
                <w:rFonts w:ascii="Aptos" w:hAnsi="Aptos"/>
                <w:b w:val="0"/>
                <w:sz w:val="18"/>
              </w:rPr>
              <w:t>Firmware shown in screenshots</w:t>
            </w:r>
          </w:p>
        </w:tc>
        <w:tc>
          <w:tcPr>
            <w:tcW w:type="dxa" w:w="6048"/>
            <w:vAlign w:val="center"/>
          </w:tcPr>
          <w:p>
            <w:pPr>
              <w:spacing w:after="40"/>
            </w:pPr>
            <w:r/>
            <w:r>
              <w:rPr>
                <w:rFonts w:ascii="Aptos" w:hAnsi="Aptos"/>
                <w:b w:val="0"/>
                <w:sz w:val="18"/>
              </w:rPr>
              <w:t>2.2.6 Build 20240718 Rel.82712</w:t>
            </w:r>
          </w:p>
        </w:tc>
      </w:tr>
      <w:tr>
        <w:tc>
          <w:tcPr>
            <w:tcW w:type="dxa" w:w="3600"/>
            <w:vAlign w:val="center"/>
          </w:tcPr>
          <w:p>
            <w:pPr>
              <w:spacing w:after="40"/>
            </w:pPr>
            <w:r/>
            <w:r>
              <w:rPr>
                <w:rFonts w:ascii="Aptos" w:hAnsi="Aptos"/>
                <w:b w:val="0"/>
                <w:sz w:val="18"/>
              </w:rPr>
              <w:t>WAN connection type</w:t>
            </w:r>
          </w:p>
        </w:tc>
        <w:tc>
          <w:tcPr>
            <w:tcW w:type="dxa" w:w="6048"/>
            <w:vAlign w:val="center"/>
          </w:tcPr>
          <w:p>
            <w:pPr>
              <w:spacing w:after="40"/>
            </w:pPr>
            <w:r/>
            <w:r>
              <w:rPr>
                <w:rFonts w:ascii="Aptos" w:hAnsi="Aptos"/>
                <w:b w:val="0"/>
                <w:sz w:val="18"/>
              </w:rPr>
              <w:t>Dynamic IP</w:t>
            </w:r>
          </w:p>
        </w:tc>
      </w:tr>
      <w:tr>
        <w:tc>
          <w:tcPr>
            <w:tcW w:type="dxa" w:w="3600"/>
            <w:vAlign w:val="center"/>
          </w:tcPr>
          <w:p>
            <w:pPr>
              <w:spacing w:after="40"/>
            </w:pPr>
            <w:r/>
            <w:r>
              <w:rPr>
                <w:rFonts w:ascii="Aptos" w:hAnsi="Aptos"/>
                <w:b w:val="0"/>
                <w:sz w:val="18"/>
              </w:rPr>
              <w:t>WAN status</w:t>
            </w:r>
          </w:p>
        </w:tc>
        <w:tc>
          <w:tcPr>
            <w:tcW w:type="dxa" w:w="6048"/>
            <w:vAlign w:val="center"/>
          </w:tcPr>
          <w:p>
            <w:pPr>
              <w:spacing w:after="40"/>
            </w:pPr>
            <w:r/>
            <w:r>
              <w:rPr>
                <w:rFonts w:ascii="Aptos" w:hAnsi="Aptos"/>
                <w:b w:val="0"/>
                <w:sz w:val="18"/>
              </w:rPr>
              <w:t>Link Up / Connected</w:t>
            </w:r>
          </w:p>
        </w:tc>
      </w:tr>
      <w:tr>
        <w:tc>
          <w:tcPr>
            <w:tcW w:type="dxa" w:w="3600"/>
            <w:vAlign w:val="center"/>
          </w:tcPr>
          <w:p>
            <w:pPr>
              <w:spacing w:after="40"/>
            </w:pPr>
            <w:r/>
            <w:r>
              <w:rPr>
                <w:rFonts w:ascii="Aptos" w:hAnsi="Aptos"/>
                <w:b w:val="0"/>
                <w:sz w:val="18"/>
              </w:rPr>
              <w:t>WAN IP address</w:t>
            </w:r>
          </w:p>
        </w:tc>
        <w:tc>
          <w:tcPr>
            <w:tcW w:type="dxa" w:w="6048"/>
            <w:vAlign w:val="center"/>
          </w:tcPr>
          <w:p>
            <w:pPr>
              <w:spacing w:after="40"/>
            </w:pPr>
            <w:r/>
            <w:r>
              <w:rPr>
                <w:rFonts w:ascii="Aptos" w:hAnsi="Aptos"/>
                <w:b w:val="0"/>
                <w:sz w:val="18"/>
              </w:rPr>
              <w:t>172.16.1.205</w:t>
            </w:r>
          </w:p>
        </w:tc>
      </w:tr>
      <w:tr>
        <w:tc>
          <w:tcPr>
            <w:tcW w:type="dxa" w:w="3600"/>
            <w:vAlign w:val="center"/>
          </w:tcPr>
          <w:p>
            <w:pPr>
              <w:spacing w:after="40"/>
            </w:pPr>
            <w:r/>
            <w:r>
              <w:rPr>
                <w:rFonts w:ascii="Aptos" w:hAnsi="Aptos"/>
                <w:b w:val="0"/>
                <w:sz w:val="18"/>
              </w:rPr>
              <w:t>WAN subnet mask</w:t>
            </w:r>
          </w:p>
        </w:tc>
        <w:tc>
          <w:tcPr>
            <w:tcW w:type="dxa" w:w="6048"/>
            <w:vAlign w:val="center"/>
          </w:tcPr>
          <w:p>
            <w:pPr>
              <w:spacing w:after="40"/>
            </w:pPr>
            <w:r/>
            <w:r>
              <w:rPr>
                <w:rFonts w:ascii="Aptos" w:hAnsi="Aptos"/>
                <w:b w:val="0"/>
                <w:sz w:val="18"/>
              </w:rPr>
              <w:t>255.255.255.0</w:t>
            </w:r>
          </w:p>
        </w:tc>
      </w:tr>
      <w:tr>
        <w:tc>
          <w:tcPr>
            <w:tcW w:type="dxa" w:w="3600"/>
            <w:vAlign w:val="center"/>
          </w:tcPr>
          <w:p>
            <w:pPr>
              <w:spacing w:after="40"/>
            </w:pPr>
            <w:r/>
            <w:r>
              <w:rPr>
                <w:rFonts w:ascii="Aptos" w:hAnsi="Aptos"/>
                <w:b w:val="0"/>
                <w:sz w:val="18"/>
              </w:rPr>
              <w:t>WAN MAC address</w:t>
            </w:r>
          </w:p>
        </w:tc>
        <w:tc>
          <w:tcPr>
            <w:tcW w:type="dxa" w:w="6048"/>
            <w:vAlign w:val="center"/>
          </w:tcPr>
          <w:p>
            <w:pPr>
              <w:spacing w:after="40"/>
            </w:pPr>
            <w:r/>
            <w:r>
              <w:rPr>
                <w:rFonts w:ascii="Aptos" w:hAnsi="Aptos"/>
                <w:b w:val="0"/>
                <w:sz w:val="18"/>
              </w:rPr>
              <w:t>A8-29-48-9A-C8-CF</w:t>
            </w:r>
          </w:p>
        </w:tc>
      </w:tr>
      <w:tr>
        <w:tc>
          <w:tcPr>
            <w:tcW w:type="dxa" w:w="3600"/>
            <w:vAlign w:val="center"/>
          </w:tcPr>
          <w:p>
            <w:pPr>
              <w:spacing w:after="40"/>
            </w:pPr>
            <w:r/>
            <w:r>
              <w:rPr>
                <w:rFonts w:ascii="Aptos" w:hAnsi="Aptos"/>
                <w:b w:val="0"/>
                <w:sz w:val="18"/>
              </w:rPr>
              <w:t>WAN default gateway</w:t>
            </w:r>
          </w:p>
        </w:tc>
        <w:tc>
          <w:tcPr>
            <w:tcW w:type="dxa" w:w="6048"/>
            <w:vAlign w:val="center"/>
          </w:tcPr>
          <w:p>
            <w:pPr>
              <w:spacing w:after="40"/>
            </w:pPr>
            <w:r/>
            <w:r>
              <w:rPr>
                <w:rFonts w:ascii="Aptos" w:hAnsi="Aptos"/>
                <w:b w:val="0"/>
                <w:sz w:val="18"/>
              </w:rPr>
              <w:t>172.16.1.254</w:t>
            </w:r>
          </w:p>
        </w:tc>
      </w:tr>
      <w:tr>
        <w:tc>
          <w:tcPr>
            <w:tcW w:type="dxa" w:w="3600"/>
            <w:vAlign w:val="center"/>
          </w:tcPr>
          <w:p>
            <w:pPr>
              <w:spacing w:after="40"/>
            </w:pPr>
            <w:r/>
            <w:r>
              <w:rPr>
                <w:rFonts w:ascii="Aptos" w:hAnsi="Aptos"/>
                <w:b w:val="0"/>
                <w:sz w:val="18"/>
              </w:rPr>
              <w:t>Primary DNS</w:t>
            </w:r>
          </w:p>
        </w:tc>
        <w:tc>
          <w:tcPr>
            <w:tcW w:type="dxa" w:w="6048"/>
            <w:vAlign w:val="center"/>
          </w:tcPr>
          <w:p>
            <w:pPr>
              <w:spacing w:after="40"/>
            </w:pPr>
            <w:r/>
            <w:r>
              <w:rPr>
                <w:rFonts w:ascii="Aptos" w:hAnsi="Aptos"/>
                <w:b w:val="0"/>
                <w:sz w:val="18"/>
              </w:rPr>
              <w:t>172.16.1.254</w:t>
            </w:r>
          </w:p>
        </w:tc>
      </w:tr>
    </w:tbl>
    <w:p>
      <w:pPr>
        <w:pStyle w:val="Heading2"/>
      </w:pPr>
      <w:r>
        <w:t>5.2 LAN and DHCP</w:t>
      </w:r>
    </w:p>
    <w:tbl>
      <w:tblPr>
        <w:tblStyle w:val="TableGrid"/>
        <w:tblW w:type="auto" w:w="0"/>
        <w:jc w:val="center"/>
        <w:tblLook w:firstColumn="1" w:firstRow="1" w:lastColumn="0" w:lastRow="0" w:noHBand="0" w:noVBand="1" w:val="04A0"/>
      </w:tblPr>
      <w:tblGrid>
        <w:gridCol w:w="5184"/>
        <w:gridCol w:w="5184"/>
      </w:tblGrid>
      <w:tr>
        <w:tc>
          <w:tcPr>
            <w:tcW w:type="dxa" w:w="3600"/>
            <w:vAlign w:val="center"/>
            <w:shd w:fill="D9EAF7"/>
          </w:tcPr>
          <w:p>
            <w:pPr>
              <w:spacing w:after="40"/>
            </w:pPr>
            <w:r/>
            <w:r>
              <w:rPr>
                <w:rFonts w:ascii="Aptos" w:hAnsi="Aptos"/>
                <w:b/>
                <w:sz w:val="18"/>
              </w:rPr>
              <w:t>Setting</w:t>
            </w:r>
          </w:p>
        </w:tc>
        <w:tc>
          <w:tcPr>
            <w:tcW w:type="dxa" w:w="6048"/>
            <w:vAlign w:val="center"/>
            <w:shd w:fill="D9EAF7"/>
          </w:tcPr>
          <w:p>
            <w:pPr>
              <w:spacing w:after="40"/>
            </w:pPr>
            <w:r/>
            <w:r>
              <w:rPr>
                <w:rFonts w:ascii="Aptos" w:hAnsi="Aptos"/>
                <w:b/>
                <w:sz w:val="18"/>
              </w:rPr>
              <w:t>Current value / expected value</w:t>
            </w:r>
          </w:p>
        </w:tc>
      </w:tr>
      <w:tr>
        <w:tc>
          <w:tcPr>
            <w:tcW w:type="dxa" w:w="3600"/>
            <w:vAlign w:val="center"/>
          </w:tcPr>
          <w:p>
            <w:pPr>
              <w:spacing w:after="40"/>
            </w:pPr>
            <w:r/>
            <w:r>
              <w:rPr>
                <w:rFonts w:ascii="Aptos" w:hAnsi="Aptos"/>
                <w:b w:val="0"/>
                <w:sz w:val="18"/>
              </w:rPr>
              <w:t>LAN gateway IP</w:t>
            </w:r>
          </w:p>
        </w:tc>
        <w:tc>
          <w:tcPr>
            <w:tcW w:type="dxa" w:w="6048"/>
            <w:vAlign w:val="center"/>
          </w:tcPr>
          <w:p>
            <w:pPr>
              <w:spacing w:after="40"/>
            </w:pPr>
            <w:r/>
            <w:r>
              <w:rPr>
                <w:rFonts w:ascii="Aptos" w:hAnsi="Aptos"/>
                <w:b w:val="0"/>
                <w:sz w:val="18"/>
              </w:rPr>
              <w:t>192.168.88.1</w:t>
            </w:r>
          </w:p>
        </w:tc>
      </w:tr>
      <w:tr>
        <w:tc>
          <w:tcPr>
            <w:tcW w:type="dxa" w:w="3600"/>
            <w:vAlign w:val="center"/>
          </w:tcPr>
          <w:p>
            <w:pPr>
              <w:spacing w:after="40"/>
            </w:pPr>
            <w:r/>
            <w:r>
              <w:rPr>
                <w:rFonts w:ascii="Aptos" w:hAnsi="Aptos"/>
                <w:b w:val="0"/>
                <w:sz w:val="18"/>
              </w:rPr>
              <w:t>LAN subnet mask</w:t>
            </w:r>
          </w:p>
        </w:tc>
        <w:tc>
          <w:tcPr>
            <w:tcW w:type="dxa" w:w="6048"/>
            <w:vAlign w:val="center"/>
          </w:tcPr>
          <w:p>
            <w:pPr>
              <w:spacing w:after="40"/>
            </w:pPr>
            <w:r/>
            <w:r>
              <w:rPr>
                <w:rFonts w:ascii="Aptos" w:hAnsi="Aptos"/>
                <w:b w:val="0"/>
                <w:sz w:val="18"/>
              </w:rPr>
              <w:t>255.255.255.0</w:t>
            </w:r>
          </w:p>
        </w:tc>
      </w:tr>
      <w:tr>
        <w:tc>
          <w:tcPr>
            <w:tcW w:type="dxa" w:w="3600"/>
            <w:vAlign w:val="center"/>
          </w:tcPr>
          <w:p>
            <w:pPr>
              <w:spacing w:after="40"/>
            </w:pPr>
            <w:r/>
            <w:r>
              <w:rPr>
                <w:rFonts w:ascii="Aptos" w:hAnsi="Aptos"/>
                <w:b w:val="0"/>
                <w:sz w:val="18"/>
              </w:rPr>
              <w:t>DHCP server</w:t>
            </w:r>
          </w:p>
        </w:tc>
        <w:tc>
          <w:tcPr>
            <w:tcW w:type="dxa" w:w="6048"/>
            <w:vAlign w:val="center"/>
          </w:tcPr>
          <w:p>
            <w:pPr>
              <w:spacing w:after="40"/>
            </w:pPr>
            <w:r/>
            <w:r>
              <w:rPr>
                <w:rFonts w:ascii="Aptos" w:hAnsi="Aptos"/>
                <w:b w:val="0"/>
                <w:sz w:val="18"/>
              </w:rPr>
              <w:t>Enabled</w:t>
            </w:r>
          </w:p>
        </w:tc>
      </w:tr>
      <w:tr>
        <w:tc>
          <w:tcPr>
            <w:tcW w:type="dxa" w:w="3600"/>
            <w:vAlign w:val="center"/>
          </w:tcPr>
          <w:p>
            <w:pPr>
              <w:spacing w:after="40"/>
            </w:pPr>
            <w:r/>
            <w:r>
              <w:rPr>
                <w:rFonts w:ascii="Aptos" w:hAnsi="Aptos"/>
                <w:b w:val="0"/>
                <w:sz w:val="18"/>
              </w:rPr>
              <w:t>DHCP pool</w:t>
            </w:r>
          </w:p>
        </w:tc>
        <w:tc>
          <w:tcPr>
            <w:tcW w:type="dxa" w:w="6048"/>
            <w:vAlign w:val="center"/>
          </w:tcPr>
          <w:p>
            <w:pPr>
              <w:spacing w:after="40"/>
            </w:pPr>
            <w:r/>
            <w:r>
              <w:rPr>
                <w:rFonts w:ascii="Aptos" w:hAnsi="Aptos"/>
                <w:b w:val="0"/>
                <w:sz w:val="18"/>
              </w:rPr>
              <w:t>192.168.88.100 through 192.168.88.199</w:t>
            </w:r>
          </w:p>
        </w:tc>
      </w:tr>
      <w:tr>
        <w:tc>
          <w:tcPr>
            <w:tcW w:type="dxa" w:w="3600"/>
            <w:vAlign w:val="center"/>
          </w:tcPr>
          <w:p>
            <w:pPr>
              <w:spacing w:after="40"/>
            </w:pPr>
            <w:r/>
            <w:r>
              <w:rPr>
                <w:rFonts w:ascii="Aptos" w:hAnsi="Aptos"/>
                <w:b w:val="0"/>
                <w:sz w:val="18"/>
              </w:rPr>
              <w:t>Lease time</w:t>
            </w:r>
          </w:p>
        </w:tc>
        <w:tc>
          <w:tcPr>
            <w:tcW w:type="dxa" w:w="6048"/>
            <w:vAlign w:val="center"/>
          </w:tcPr>
          <w:p>
            <w:pPr>
              <w:spacing w:after="40"/>
            </w:pPr>
            <w:r/>
            <w:r>
              <w:rPr>
                <w:rFonts w:ascii="Aptos" w:hAnsi="Aptos"/>
                <w:b w:val="0"/>
                <w:sz w:val="18"/>
              </w:rPr>
              <w:t>120 minutes</w:t>
            </w:r>
          </w:p>
        </w:tc>
      </w:tr>
      <w:tr>
        <w:tc>
          <w:tcPr>
            <w:tcW w:type="dxa" w:w="3600"/>
            <w:vAlign w:val="center"/>
          </w:tcPr>
          <w:p>
            <w:pPr>
              <w:spacing w:after="40"/>
            </w:pPr>
            <w:r/>
            <w:r>
              <w:rPr>
                <w:rFonts w:ascii="Aptos" w:hAnsi="Aptos"/>
                <w:b w:val="0"/>
                <w:sz w:val="18"/>
              </w:rPr>
              <w:t>BeelinkOBS reservation</w:t>
            </w:r>
          </w:p>
        </w:tc>
        <w:tc>
          <w:tcPr>
            <w:tcW w:type="dxa" w:w="6048"/>
            <w:vAlign w:val="center"/>
          </w:tcPr>
          <w:p>
            <w:pPr>
              <w:spacing w:after="40"/>
            </w:pPr>
            <w:r/>
            <w:r>
              <w:rPr>
                <w:rFonts w:ascii="Aptos" w:hAnsi="Aptos"/>
                <w:b w:val="0"/>
                <w:sz w:val="18"/>
              </w:rPr>
              <w:t>192.168.88.102 / MAC 78-55-36-03-3C-2E</w:t>
            </w:r>
          </w:p>
        </w:tc>
      </w:tr>
      <w:tr>
        <w:tc>
          <w:tcPr>
            <w:tcW w:type="dxa" w:w="3600"/>
            <w:vAlign w:val="center"/>
          </w:tcPr>
          <w:p>
            <w:pPr>
              <w:spacing w:after="40"/>
            </w:pPr>
            <w:r/>
            <w:r>
              <w:rPr>
                <w:rFonts w:ascii="Aptos" w:hAnsi="Aptos"/>
                <w:b w:val="0"/>
                <w:sz w:val="18"/>
              </w:rPr>
              <w:t>Raspberry Pi reservation</w:t>
            </w:r>
          </w:p>
        </w:tc>
        <w:tc>
          <w:tcPr>
            <w:tcW w:type="dxa" w:w="6048"/>
            <w:vAlign w:val="center"/>
          </w:tcPr>
          <w:p>
            <w:pPr>
              <w:spacing w:after="40"/>
            </w:pPr>
            <w:r/>
            <w:r>
              <w:rPr>
                <w:rFonts w:ascii="Aptos" w:hAnsi="Aptos"/>
                <w:b w:val="0"/>
                <w:sz w:val="18"/>
              </w:rPr>
              <w:t>192.168.88.103 / MAC B8-27-EB-EB-A0-FE</w:t>
            </w:r>
          </w:p>
        </w:tc>
      </w:tr>
      <w:tr>
        <w:tc>
          <w:tcPr>
            <w:tcW w:type="dxa" w:w="3600"/>
            <w:vAlign w:val="center"/>
          </w:tcPr>
          <w:p>
            <w:pPr>
              <w:spacing w:after="40"/>
            </w:pPr>
            <w:r/>
            <w:r>
              <w:rPr>
                <w:rFonts w:ascii="Aptos" w:hAnsi="Aptos"/>
                <w:b w:val="0"/>
                <w:sz w:val="18"/>
              </w:rPr>
              <w:t>Axis camera addresses</w:t>
            </w:r>
          </w:p>
        </w:tc>
        <w:tc>
          <w:tcPr>
            <w:tcW w:type="dxa" w:w="6048"/>
            <w:vAlign w:val="center"/>
          </w:tcPr>
          <w:p>
            <w:pPr>
              <w:spacing w:after="40"/>
            </w:pPr>
            <w:r/>
            <w:r>
              <w:rPr>
                <w:rFonts w:ascii="Aptos" w:hAnsi="Aptos"/>
                <w:b w:val="0"/>
                <w:sz w:val="18"/>
              </w:rPr>
              <w:t>192.168.88.2 and 192.168.88.3 are static camera-side addresses, outside DHCP pool.</w:t>
            </w:r>
          </w:p>
        </w:tc>
      </w:tr>
    </w:tbl>
    <w:p>
      <w:pPr>
        <w:pStyle w:val="Heading2"/>
      </w:pPr>
      <w:r>
        <w:t>5.3 Devices currently visible in DHCP client list</w:t>
      </w:r>
    </w:p>
    <w:tbl>
      <w:tblPr>
        <w:tblStyle w:val="TableGrid"/>
        <w:tblW w:type="auto" w:w="0"/>
        <w:jc w:val="center"/>
        <w:tblLook w:firstColumn="1" w:firstRow="1" w:lastColumn="0" w:lastRow="0" w:noHBand="0" w:noVBand="1" w:val="04A0"/>
      </w:tblPr>
      <w:tblGrid>
        <w:gridCol w:w="3456"/>
        <w:gridCol w:w="3456"/>
        <w:gridCol w:w="3456"/>
      </w:tblGrid>
      <w:tr>
        <w:tc>
          <w:tcPr>
            <w:tcW w:type="dxa" w:w="2880"/>
            <w:vAlign w:val="center"/>
            <w:shd w:fill="D9EAF7"/>
          </w:tcPr>
          <w:p>
            <w:pPr>
              <w:spacing w:after="40"/>
            </w:pPr>
            <w:r/>
            <w:r>
              <w:rPr>
                <w:rFonts w:ascii="Aptos" w:hAnsi="Aptos"/>
                <w:b/>
                <w:sz w:val="18"/>
              </w:rPr>
              <w:t>Device</w:t>
            </w:r>
          </w:p>
        </w:tc>
        <w:tc>
          <w:tcPr>
            <w:tcW w:type="dxa" w:w="2160"/>
            <w:vAlign w:val="center"/>
            <w:shd w:fill="D9EAF7"/>
          </w:tcPr>
          <w:p>
            <w:pPr>
              <w:spacing w:after="40"/>
            </w:pPr>
            <w:r/>
            <w:r>
              <w:rPr>
                <w:rFonts w:ascii="Aptos" w:hAnsi="Aptos"/>
                <w:b/>
                <w:sz w:val="18"/>
              </w:rPr>
              <w:t>IP address</w:t>
            </w:r>
          </w:p>
        </w:tc>
        <w:tc>
          <w:tcPr>
            <w:tcW w:type="dxa" w:w="4608"/>
            <w:vAlign w:val="center"/>
            <w:shd w:fill="D9EAF7"/>
          </w:tcPr>
          <w:p>
            <w:pPr>
              <w:spacing w:after="40"/>
            </w:pPr>
            <w:r/>
            <w:r>
              <w:rPr>
                <w:rFonts w:ascii="Aptos" w:hAnsi="Aptos"/>
                <w:b/>
                <w:sz w:val="18"/>
              </w:rPr>
              <w:t>Notes</w:t>
            </w:r>
          </w:p>
        </w:tc>
      </w:tr>
      <w:tr>
        <w:tc>
          <w:tcPr>
            <w:tcW w:type="dxa" w:w="2880"/>
            <w:vAlign w:val="center"/>
          </w:tcPr>
          <w:p>
            <w:pPr>
              <w:spacing w:after="40"/>
            </w:pPr>
            <w:r/>
            <w:r>
              <w:rPr>
                <w:rFonts w:ascii="Aptos" w:hAnsi="Aptos"/>
                <w:b w:val="0"/>
                <w:sz w:val="18"/>
              </w:rPr>
              <w:t>BeelinkOBS</w:t>
            </w:r>
          </w:p>
        </w:tc>
        <w:tc>
          <w:tcPr>
            <w:tcW w:type="dxa" w:w="2160"/>
            <w:vAlign w:val="center"/>
          </w:tcPr>
          <w:p>
            <w:pPr>
              <w:spacing w:after="40"/>
            </w:pPr>
            <w:r/>
            <w:r>
              <w:rPr>
                <w:rFonts w:ascii="Aptos" w:hAnsi="Aptos"/>
                <w:b w:val="0"/>
                <w:sz w:val="18"/>
              </w:rPr>
              <w:t>192.168.88.102</w:t>
            </w:r>
          </w:p>
        </w:tc>
        <w:tc>
          <w:tcPr>
            <w:tcW w:type="dxa" w:w="4608"/>
            <w:vAlign w:val="center"/>
          </w:tcPr>
          <w:p>
            <w:pPr>
              <w:spacing w:after="40"/>
            </w:pPr>
            <w:r/>
            <w:r>
              <w:rPr>
                <w:rFonts w:ascii="Aptos" w:hAnsi="Aptos"/>
                <w:b w:val="0"/>
                <w:sz w:val="18"/>
              </w:rPr>
              <w:t>Permanent/reserved. Main streaming PC.</w:t>
            </w:r>
          </w:p>
        </w:tc>
      </w:tr>
      <w:tr>
        <w:tc>
          <w:tcPr>
            <w:tcW w:type="dxa" w:w="2880"/>
            <w:vAlign w:val="center"/>
          </w:tcPr>
          <w:p>
            <w:pPr>
              <w:spacing w:after="40"/>
            </w:pPr>
            <w:r/>
            <w:r>
              <w:rPr>
                <w:rFonts w:ascii="Aptos" w:hAnsi="Aptos"/>
                <w:b w:val="0"/>
                <w:sz w:val="18"/>
              </w:rPr>
              <w:t>raspberrypi</w:t>
            </w:r>
          </w:p>
        </w:tc>
        <w:tc>
          <w:tcPr>
            <w:tcW w:type="dxa" w:w="2160"/>
            <w:vAlign w:val="center"/>
          </w:tcPr>
          <w:p>
            <w:pPr>
              <w:spacing w:after="40"/>
            </w:pPr>
            <w:r/>
            <w:r>
              <w:rPr>
                <w:rFonts w:ascii="Aptos" w:hAnsi="Aptos"/>
                <w:b w:val="0"/>
                <w:sz w:val="18"/>
              </w:rPr>
              <w:t>192.168.88.103</w:t>
            </w:r>
          </w:p>
        </w:tc>
        <w:tc>
          <w:tcPr>
            <w:tcW w:type="dxa" w:w="4608"/>
            <w:vAlign w:val="center"/>
          </w:tcPr>
          <w:p>
            <w:pPr>
              <w:spacing w:after="40"/>
            </w:pPr>
            <w:r/>
            <w:r>
              <w:rPr>
                <w:rFonts w:ascii="Aptos" w:hAnsi="Aptos"/>
                <w:b w:val="0"/>
                <w:sz w:val="18"/>
              </w:rPr>
              <w:t>Permanent/reserved. WOL helper.</w:t>
            </w:r>
          </w:p>
        </w:tc>
      </w:tr>
      <w:tr>
        <w:tc>
          <w:tcPr>
            <w:tcW w:type="dxa" w:w="2880"/>
            <w:vAlign w:val="center"/>
          </w:tcPr>
          <w:p>
            <w:pPr>
              <w:spacing w:after="40"/>
            </w:pPr>
            <w:r/>
            <w:r>
              <w:rPr>
                <w:rFonts w:ascii="Aptos" w:hAnsi="Aptos"/>
                <w:b w:val="0"/>
                <w:sz w:val="18"/>
              </w:rPr>
              <w:t>Sound-s-Tab-A9</w:t>
            </w:r>
          </w:p>
        </w:tc>
        <w:tc>
          <w:tcPr>
            <w:tcW w:type="dxa" w:w="2160"/>
            <w:vAlign w:val="center"/>
          </w:tcPr>
          <w:p>
            <w:pPr>
              <w:spacing w:after="40"/>
            </w:pPr>
            <w:r/>
            <w:r>
              <w:rPr>
                <w:rFonts w:ascii="Aptos" w:hAnsi="Aptos"/>
                <w:b w:val="0"/>
                <w:sz w:val="18"/>
              </w:rPr>
              <w:t>192.168.88.104</w:t>
            </w:r>
          </w:p>
        </w:tc>
        <w:tc>
          <w:tcPr>
            <w:tcW w:type="dxa" w:w="4608"/>
            <w:vAlign w:val="center"/>
          </w:tcPr>
          <w:p>
            <w:pPr>
              <w:spacing w:after="40"/>
            </w:pPr>
            <w:r/>
            <w:r>
              <w:rPr>
                <w:rFonts w:ascii="Aptos" w:hAnsi="Aptos"/>
                <w:b w:val="0"/>
                <w:sz w:val="18"/>
              </w:rPr>
              <w:t>Tablet/client device; lease-based.</w:t>
            </w:r>
          </w:p>
        </w:tc>
      </w:tr>
      <w:tr>
        <w:tc>
          <w:tcPr>
            <w:tcW w:type="dxa" w:w="2880"/>
            <w:vAlign w:val="center"/>
          </w:tcPr>
          <w:p>
            <w:pPr>
              <w:spacing w:after="40"/>
            </w:pPr>
            <w:r/>
            <w:r>
              <w:rPr>
                <w:rFonts w:ascii="Aptos" w:hAnsi="Aptos"/>
                <w:b w:val="0"/>
                <w:sz w:val="18"/>
              </w:rPr>
              <w:t>ArcherAX10</w:t>
            </w:r>
          </w:p>
        </w:tc>
        <w:tc>
          <w:tcPr>
            <w:tcW w:type="dxa" w:w="2160"/>
            <w:vAlign w:val="center"/>
          </w:tcPr>
          <w:p>
            <w:pPr>
              <w:spacing w:after="40"/>
            </w:pPr>
            <w:r/>
            <w:r>
              <w:rPr>
                <w:rFonts w:ascii="Aptos" w:hAnsi="Aptos"/>
                <w:b w:val="0"/>
                <w:sz w:val="18"/>
              </w:rPr>
              <w:t>192.168.88.100</w:t>
            </w:r>
          </w:p>
        </w:tc>
        <w:tc>
          <w:tcPr>
            <w:tcW w:type="dxa" w:w="4608"/>
            <w:vAlign w:val="center"/>
          </w:tcPr>
          <w:p>
            <w:pPr>
              <w:spacing w:after="40"/>
            </w:pPr>
            <w:r/>
            <w:r>
              <w:rPr>
                <w:rFonts w:ascii="Aptos" w:hAnsi="Aptos"/>
                <w:b w:val="0"/>
                <w:sz w:val="18"/>
              </w:rPr>
              <w:t>Access point; verify whether it should be static or reserved.</w:t>
            </w:r>
          </w:p>
        </w:tc>
      </w:tr>
    </w:tbl>
    <w:p>
      <w:r>
        <w:br w:type="page"/>
      </w:r>
    </w:p>
    <w:p>
      <w:pPr>
        <w:pStyle w:val="Heading1"/>
      </w:pPr>
      <w:r>
        <w:t>6. PoE switch and camera power design</w:t>
      </w:r>
    </w:p>
    <w:p>
      <w:r>
        <w:t>The TP-Link TL-SG1005P is used because the ER605 does not provide PoE. The switch supplies both Ethernet data and PoE camera power to the Axis cameras, while the ER605 handles routing and VPN functions.</w:t>
      </w:r>
    </w:p>
    <w:p>
      <w:pPr>
        <w:pStyle w:val="Heading2"/>
      </w:pPr>
      <w:r>
        <w:t>6.1 TL-SG1005P key specifications</w:t>
      </w:r>
    </w:p>
    <w:tbl>
      <w:tblPr>
        <w:tblStyle w:val="TableGrid"/>
        <w:tblW w:type="auto" w:w="0"/>
        <w:jc w:val="center"/>
        <w:tblLook w:firstColumn="1" w:firstRow="1" w:lastColumn="0" w:lastRow="0" w:noHBand="0" w:noVBand="1" w:val="04A0"/>
      </w:tblPr>
      <w:tblGrid>
        <w:gridCol w:w="5184"/>
        <w:gridCol w:w="5184"/>
      </w:tblGrid>
      <w:tr>
        <w:tc>
          <w:tcPr>
            <w:tcW w:type="dxa" w:w="3456"/>
            <w:vAlign w:val="center"/>
            <w:shd w:fill="D9EAF7"/>
          </w:tcPr>
          <w:p>
            <w:pPr>
              <w:spacing w:after="40"/>
            </w:pPr>
            <w:r/>
            <w:r>
              <w:rPr>
                <w:rFonts w:ascii="Aptos" w:hAnsi="Aptos"/>
                <w:b/>
                <w:sz w:val="18"/>
              </w:rPr>
              <w:t>Specification</w:t>
            </w:r>
          </w:p>
        </w:tc>
        <w:tc>
          <w:tcPr>
            <w:tcW w:type="dxa" w:w="6192"/>
            <w:vAlign w:val="center"/>
            <w:shd w:fill="D9EAF7"/>
          </w:tcPr>
          <w:p>
            <w:pPr>
              <w:spacing w:after="40"/>
            </w:pPr>
            <w:r/>
            <w:r>
              <w:rPr>
                <w:rFonts w:ascii="Aptos" w:hAnsi="Aptos"/>
                <w:b/>
                <w:sz w:val="18"/>
              </w:rPr>
              <w:t>Value</w:t>
            </w:r>
          </w:p>
        </w:tc>
      </w:tr>
      <w:tr>
        <w:tc>
          <w:tcPr>
            <w:tcW w:type="dxa" w:w="3456"/>
            <w:vAlign w:val="center"/>
          </w:tcPr>
          <w:p>
            <w:pPr>
              <w:spacing w:after="40"/>
            </w:pPr>
            <w:r/>
            <w:r>
              <w:rPr>
                <w:rFonts w:ascii="Aptos" w:hAnsi="Aptos"/>
                <w:b w:val="0"/>
                <w:sz w:val="18"/>
              </w:rPr>
              <w:t>Ports</w:t>
            </w:r>
          </w:p>
        </w:tc>
        <w:tc>
          <w:tcPr>
            <w:tcW w:type="dxa" w:w="6192"/>
            <w:vAlign w:val="center"/>
          </w:tcPr>
          <w:p>
            <w:pPr>
              <w:spacing w:after="40"/>
            </w:pPr>
            <w:r/>
            <w:r>
              <w:rPr>
                <w:rFonts w:ascii="Aptos" w:hAnsi="Aptos"/>
                <w:b w:val="0"/>
                <w:sz w:val="18"/>
              </w:rPr>
              <w:t>5 x 10/100/1000 Mbps RJ45 ports</w:t>
            </w:r>
          </w:p>
        </w:tc>
      </w:tr>
      <w:tr>
        <w:tc>
          <w:tcPr>
            <w:tcW w:type="dxa" w:w="3456"/>
            <w:vAlign w:val="center"/>
          </w:tcPr>
          <w:p>
            <w:pPr>
              <w:spacing w:after="40"/>
            </w:pPr>
            <w:r/>
            <w:r>
              <w:rPr>
                <w:rFonts w:ascii="Aptos" w:hAnsi="Aptos"/>
                <w:b w:val="0"/>
                <w:sz w:val="18"/>
              </w:rPr>
              <w:t>PoE ports</w:t>
            </w:r>
          </w:p>
        </w:tc>
        <w:tc>
          <w:tcPr>
            <w:tcW w:type="dxa" w:w="6192"/>
            <w:vAlign w:val="center"/>
          </w:tcPr>
          <w:p>
            <w:pPr>
              <w:spacing w:after="40"/>
            </w:pPr>
            <w:r/>
            <w:r>
              <w:rPr>
                <w:rFonts w:ascii="Aptos" w:hAnsi="Aptos"/>
                <w:b w:val="0"/>
                <w:sz w:val="18"/>
              </w:rPr>
              <w:t>Ports 1-4 provide PoE+</w:t>
            </w:r>
          </w:p>
        </w:tc>
      </w:tr>
      <w:tr>
        <w:tc>
          <w:tcPr>
            <w:tcW w:type="dxa" w:w="3456"/>
            <w:vAlign w:val="center"/>
          </w:tcPr>
          <w:p>
            <w:pPr>
              <w:spacing w:after="40"/>
            </w:pPr>
            <w:r/>
            <w:r>
              <w:rPr>
                <w:rFonts w:ascii="Aptos" w:hAnsi="Aptos"/>
                <w:b w:val="0"/>
                <w:sz w:val="18"/>
              </w:rPr>
              <w:t>PoE standards</w:t>
            </w:r>
          </w:p>
        </w:tc>
        <w:tc>
          <w:tcPr>
            <w:tcW w:type="dxa" w:w="6192"/>
            <w:vAlign w:val="center"/>
          </w:tcPr>
          <w:p>
            <w:pPr>
              <w:spacing w:after="40"/>
            </w:pPr>
            <w:r/>
            <w:r>
              <w:rPr>
                <w:rFonts w:ascii="Aptos" w:hAnsi="Aptos"/>
                <w:b w:val="0"/>
                <w:sz w:val="18"/>
              </w:rPr>
              <w:t>IEEE 802.3af/at compliant powered devices</w:t>
            </w:r>
          </w:p>
        </w:tc>
      </w:tr>
      <w:tr>
        <w:tc>
          <w:tcPr>
            <w:tcW w:type="dxa" w:w="3456"/>
            <w:vAlign w:val="center"/>
          </w:tcPr>
          <w:p>
            <w:pPr>
              <w:spacing w:after="40"/>
            </w:pPr>
            <w:r/>
            <w:r>
              <w:rPr>
                <w:rFonts w:ascii="Aptos" w:hAnsi="Aptos"/>
                <w:b w:val="0"/>
                <w:sz w:val="18"/>
              </w:rPr>
              <w:t>Per-port PoE limit</w:t>
            </w:r>
          </w:p>
        </w:tc>
        <w:tc>
          <w:tcPr>
            <w:tcW w:type="dxa" w:w="6192"/>
            <w:vAlign w:val="center"/>
          </w:tcPr>
          <w:p>
            <w:pPr>
              <w:spacing w:after="40"/>
            </w:pPr>
            <w:r/>
            <w:r>
              <w:rPr>
                <w:rFonts w:ascii="Aptos" w:hAnsi="Aptos"/>
                <w:b w:val="0"/>
                <w:sz w:val="18"/>
              </w:rPr>
              <w:t>Up to 30 W per PoE port</w:t>
            </w:r>
          </w:p>
        </w:tc>
      </w:tr>
      <w:tr>
        <w:tc>
          <w:tcPr>
            <w:tcW w:type="dxa" w:w="3456"/>
            <w:vAlign w:val="center"/>
          </w:tcPr>
          <w:p>
            <w:pPr>
              <w:spacing w:after="40"/>
            </w:pPr>
            <w:r/>
            <w:r>
              <w:rPr>
                <w:rFonts w:ascii="Aptos" w:hAnsi="Aptos"/>
                <w:b w:val="0"/>
                <w:sz w:val="18"/>
              </w:rPr>
              <w:t>Total PoE budget</w:t>
            </w:r>
          </w:p>
        </w:tc>
        <w:tc>
          <w:tcPr>
            <w:tcW w:type="dxa" w:w="6192"/>
            <w:vAlign w:val="center"/>
          </w:tcPr>
          <w:p>
            <w:pPr>
              <w:spacing w:after="40"/>
            </w:pPr>
            <w:r/>
            <w:r>
              <w:rPr>
                <w:rFonts w:ascii="Aptos" w:hAnsi="Aptos"/>
                <w:b w:val="0"/>
                <w:sz w:val="18"/>
              </w:rPr>
              <w:t>65 W total for all PoE ports</w:t>
            </w:r>
          </w:p>
        </w:tc>
      </w:tr>
      <w:tr>
        <w:tc>
          <w:tcPr>
            <w:tcW w:type="dxa" w:w="3456"/>
            <w:vAlign w:val="center"/>
          </w:tcPr>
          <w:p>
            <w:pPr>
              <w:spacing w:after="40"/>
            </w:pPr>
            <w:r/>
            <w:r>
              <w:rPr>
                <w:rFonts w:ascii="Aptos" w:hAnsi="Aptos"/>
                <w:b w:val="0"/>
                <w:sz w:val="18"/>
              </w:rPr>
              <w:t>Switching capacity</w:t>
            </w:r>
          </w:p>
        </w:tc>
        <w:tc>
          <w:tcPr>
            <w:tcW w:type="dxa" w:w="6192"/>
            <w:vAlign w:val="center"/>
          </w:tcPr>
          <w:p>
            <w:pPr>
              <w:spacing w:after="40"/>
            </w:pPr>
            <w:r/>
            <w:r>
              <w:rPr>
                <w:rFonts w:ascii="Aptos" w:hAnsi="Aptos"/>
                <w:b w:val="0"/>
                <w:sz w:val="18"/>
              </w:rPr>
              <w:t>10 Gbps</w:t>
            </w:r>
          </w:p>
        </w:tc>
      </w:tr>
      <w:tr>
        <w:tc>
          <w:tcPr>
            <w:tcW w:type="dxa" w:w="3456"/>
            <w:vAlign w:val="center"/>
          </w:tcPr>
          <w:p>
            <w:pPr>
              <w:spacing w:after="40"/>
            </w:pPr>
            <w:r/>
            <w:r>
              <w:rPr>
                <w:rFonts w:ascii="Aptos" w:hAnsi="Aptos"/>
                <w:b w:val="0"/>
                <w:sz w:val="18"/>
              </w:rPr>
              <w:t>Packet forwarding rate</w:t>
            </w:r>
          </w:p>
        </w:tc>
        <w:tc>
          <w:tcPr>
            <w:tcW w:type="dxa" w:w="6192"/>
            <w:vAlign w:val="center"/>
          </w:tcPr>
          <w:p>
            <w:pPr>
              <w:spacing w:after="40"/>
            </w:pPr>
            <w:r/>
            <w:r>
              <w:rPr>
                <w:rFonts w:ascii="Aptos" w:hAnsi="Aptos"/>
                <w:b w:val="0"/>
                <w:sz w:val="18"/>
              </w:rPr>
              <w:t>7.44 Mpps</w:t>
            </w:r>
          </w:p>
        </w:tc>
      </w:tr>
      <w:tr>
        <w:tc>
          <w:tcPr>
            <w:tcW w:type="dxa" w:w="3456"/>
            <w:vAlign w:val="center"/>
          </w:tcPr>
          <w:p>
            <w:pPr>
              <w:spacing w:after="40"/>
            </w:pPr>
            <w:r/>
            <w:r>
              <w:rPr>
                <w:rFonts w:ascii="Aptos" w:hAnsi="Aptos"/>
                <w:b w:val="0"/>
                <w:sz w:val="18"/>
              </w:rPr>
              <w:t>Fan</w:t>
            </w:r>
          </w:p>
        </w:tc>
        <w:tc>
          <w:tcPr>
            <w:tcW w:type="dxa" w:w="6192"/>
            <w:vAlign w:val="center"/>
          </w:tcPr>
          <w:p>
            <w:pPr>
              <w:spacing w:after="40"/>
            </w:pPr>
            <w:r/>
            <w:r>
              <w:rPr>
                <w:rFonts w:ascii="Aptos" w:hAnsi="Aptos"/>
                <w:b w:val="0"/>
                <w:sz w:val="18"/>
              </w:rPr>
              <w:t>Fanless</w:t>
            </w:r>
          </w:p>
        </w:tc>
      </w:tr>
      <w:tr>
        <w:tc>
          <w:tcPr>
            <w:tcW w:type="dxa" w:w="3456"/>
            <w:vAlign w:val="center"/>
          </w:tcPr>
          <w:p>
            <w:pPr>
              <w:spacing w:after="40"/>
            </w:pPr>
            <w:r/>
            <w:r>
              <w:rPr>
                <w:rFonts w:ascii="Aptos" w:hAnsi="Aptos"/>
                <w:b w:val="0"/>
                <w:sz w:val="18"/>
              </w:rPr>
              <w:t>External power adapter</w:t>
            </w:r>
          </w:p>
        </w:tc>
        <w:tc>
          <w:tcPr>
            <w:tcW w:type="dxa" w:w="6192"/>
            <w:vAlign w:val="center"/>
          </w:tcPr>
          <w:p>
            <w:pPr>
              <w:spacing w:after="40"/>
            </w:pPr>
            <w:r/>
            <w:r>
              <w:rPr>
                <w:rFonts w:ascii="Aptos" w:hAnsi="Aptos"/>
                <w:b w:val="0"/>
                <w:sz w:val="18"/>
              </w:rPr>
              <w:t>53.5 V DC / 1.31 A</w:t>
            </w:r>
          </w:p>
        </w:tc>
      </w:tr>
      <w:tr>
        <w:tc>
          <w:tcPr>
            <w:tcW w:type="dxa" w:w="3456"/>
            <w:vAlign w:val="center"/>
          </w:tcPr>
          <w:p>
            <w:pPr>
              <w:spacing w:after="40"/>
            </w:pPr>
            <w:r/>
            <w:r>
              <w:rPr>
                <w:rFonts w:ascii="Aptos" w:hAnsi="Aptos"/>
                <w:b w:val="0"/>
                <w:sz w:val="18"/>
              </w:rPr>
              <w:t>Configuration</w:t>
            </w:r>
          </w:p>
        </w:tc>
        <w:tc>
          <w:tcPr>
            <w:tcW w:type="dxa" w:w="6192"/>
            <w:vAlign w:val="center"/>
          </w:tcPr>
          <w:p>
            <w:pPr>
              <w:spacing w:after="40"/>
            </w:pPr>
            <w:r/>
            <w:r>
              <w:rPr>
                <w:rFonts w:ascii="Aptos" w:hAnsi="Aptos"/>
                <w:b w:val="0"/>
                <w:sz w:val="18"/>
              </w:rPr>
              <w:t>Unmanaged / no configuration required</w:t>
            </w:r>
          </w:p>
        </w:tc>
      </w:tr>
    </w:tbl>
    <w:p>
      <w:r>
        <w:t>The Axis M5525-E cameras are suitable for this PoE switch. The Axis datasheet lists PoE as IEEE 802.3af/802.3at Type 1 Class 3, typical 6.6 W and maximum 12.95 W. Two Axis cameras would therefore be under about 26 W maximum, leaving ample margin within the TL-SG1005P 65 W PoE budget. If a FoMaKo or any other PoE camera is reintroduced, verify that camera's PoE draw and keep the total below 65 W.</w:t>
      </w:r>
    </w:p>
    <w:tbl>
      <w:tblPr>
        <w:tblW w:type="auto" w:w="0"/>
        <w:jc w:val="center"/>
        <w:tblLook w:firstColumn="1" w:firstRow="1" w:lastColumn="0" w:lastRow="0" w:noHBand="0" w:noVBand="1" w:val="04A0"/>
      </w:tblPr>
      <w:tblGrid>
        <w:gridCol w:w="10368"/>
      </w:tblGrid>
      <w:tr>
        <w:tc>
          <w:tcPr>
            <w:tcW w:type="dxa" w:w="10368"/>
            <w:shd w:fill="FFF2CC"/>
          </w:tcPr>
          <w:p>
            <w:pPr>
              <w:spacing w:after="0"/>
            </w:pPr>
            <w:r>
              <w:rPr>
                <w:b/>
              </w:rPr>
              <w:t xml:space="preserve">Comparison with MikroTik: </w:t>
            </w:r>
            <w:r>
              <w:t>The TL-SG1005P is not a managed router and does not replace the MikroTik feature-for-feature. In this design that is intentional: the ER605 handles router/VPN/DHCP functions, and the TL-SG1005P is a dedicated, standards-based PoE power/data switch for the cameras.</w:t>
            </w:r>
          </w:p>
        </w:tc>
      </w:tr>
    </w:tbl>
    <w:p>
      <w:pPr>
        <w:pStyle w:val="Heading2"/>
      </w:pPr>
      <w:r>
        <w:t>6.2 Why this is better for the current church setup</w:t>
      </w:r>
    </w:p>
    <w:p>
      <w:pPr>
        <w:pStyle w:val="ListBullet"/>
      </w:pPr>
      <w:r>
        <w:t>Router and PoE power are separated, so a PoE power problem does not necessarily take down routing/VPN functions.</w:t>
      </w:r>
    </w:p>
    <w:p>
      <w:pPr>
        <w:pStyle w:val="ListBullet"/>
      </w:pPr>
      <w:r>
        <w:t>Both ER605 and TL-SG1005P are compact, low-power, fanless devices that fit well in the AV tech cabinet.</w:t>
      </w:r>
    </w:p>
    <w:p>
      <w:pPr>
        <w:pStyle w:val="ListBullet"/>
      </w:pPr>
      <w:r>
        <w:t>The equipment is physically accessible for troubleshooting, unlike the earlier higher-shelf router location.</w:t>
      </w:r>
    </w:p>
    <w:p>
      <w:pPr>
        <w:pStyle w:val="ListBullet"/>
      </w:pPr>
      <w:r>
        <w:t>Shorter Ethernet runs in the AV tech cabinet reduce cable complexity and make visual inspection easier.</w:t>
      </w:r>
    </w:p>
    <w:p>
      <w:pPr>
        <w:pStyle w:val="ListBullet"/>
      </w:pPr>
      <w:r>
        <w:t>PoE budget is sufficient for the current Axis-only camera setup with significant headroom.</w:t>
      </w:r>
    </w:p>
    <w:p>
      <w:r>
        <w:br w:type="page"/>
      </w:r>
    </w:p>
    <w:p>
      <w:pPr>
        <w:pStyle w:val="Heading1"/>
      </w:pPr>
      <w:r>
        <w:t>7. WireGuard VPN access overview</w:t>
      </w:r>
    </w:p>
    <w:p>
      <w:r>
        <w:t>WireGuard is the remote access path into the AV LAN. It lets the home/support computer reach BeelinkOBS, the ER605, cameras, and other AV devices without exposing those devices directly to the internet.</w:t>
      </w:r>
    </w:p>
    <w:tbl>
      <w:tblPr>
        <w:tblStyle w:val="TableGrid"/>
        <w:tblW w:type="auto" w:w="0"/>
        <w:jc w:val="center"/>
        <w:tblLook w:firstColumn="1" w:firstRow="1" w:lastColumn="0" w:lastRow="0" w:noHBand="0" w:noVBand="1" w:val="04A0"/>
      </w:tblPr>
      <w:tblGrid>
        <w:gridCol w:w="5184"/>
        <w:gridCol w:w="5184"/>
      </w:tblGrid>
      <w:tr>
        <w:tc>
          <w:tcPr>
            <w:tcW w:type="dxa" w:w="3456"/>
            <w:vAlign w:val="center"/>
            <w:shd w:fill="D9EAF7"/>
          </w:tcPr>
          <w:p>
            <w:pPr>
              <w:spacing w:after="40"/>
            </w:pPr>
            <w:r/>
            <w:r>
              <w:rPr>
                <w:rFonts w:ascii="Aptos" w:hAnsi="Aptos"/>
                <w:b/>
                <w:sz w:val="18"/>
              </w:rPr>
              <w:t>Item</w:t>
            </w:r>
          </w:p>
        </w:tc>
        <w:tc>
          <w:tcPr>
            <w:tcW w:type="dxa" w:w="6192"/>
            <w:vAlign w:val="center"/>
            <w:shd w:fill="D9EAF7"/>
          </w:tcPr>
          <w:p>
            <w:pPr>
              <w:spacing w:after="40"/>
            </w:pPr>
            <w:r/>
            <w:r>
              <w:rPr>
                <w:rFonts w:ascii="Aptos" w:hAnsi="Aptos"/>
                <w:b/>
                <w:sz w:val="18"/>
              </w:rPr>
              <w:t>Current reference value / note</w:t>
            </w:r>
          </w:p>
        </w:tc>
      </w:tr>
      <w:tr>
        <w:tc>
          <w:tcPr>
            <w:tcW w:type="dxa" w:w="3456"/>
            <w:vAlign w:val="center"/>
          </w:tcPr>
          <w:p>
            <w:pPr>
              <w:spacing w:after="40"/>
            </w:pPr>
            <w:r/>
            <w:r>
              <w:rPr>
                <w:rFonts w:ascii="Aptos" w:hAnsi="Aptos"/>
                <w:b w:val="0"/>
                <w:sz w:val="18"/>
              </w:rPr>
              <w:t>ER605 WireGuard listen port</w:t>
            </w:r>
          </w:p>
        </w:tc>
        <w:tc>
          <w:tcPr>
            <w:tcW w:type="dxa" w:w="6192"/>
            <w:vAlign w:val="center"/>
          </w:tcPr>
          <w:p>
            <w:pPr>
              <w:spacing w:after="40"/>
            </w:pPr>
            <w:r/>
            <w:r>
              <w:rPr>
                <w:rFonts w:ascii="Aptos" w:hAnsi="Aptos"/>
                <w:b w:val="0"/>
                <w:sz w:val="18"/>
              </w:rPr>
              <w:t>UDP 51820</w:t>
            </w:r>
          </w:p>
        </w:tc>
      </w:tr>
      <w:tr>
        <w:tc>
          <w:tcPr>
            <w:tcW w:type="dxa" w:w="3456"/>
            <w:vAlign w:val="center"/>
          </w:tcPr>
          <w:p>
            <w:pPr>
              <w:spacing w:after="40"/>
            </w:pPr>
            <w:r/>
            <w:r>
              <w:rPr>
                <w:rFonts w:ascii="Aptos" w:hAnsi="Aptos"/>
                <w:b w:val="0"/>
                <w:sz w:val="18"/>
              </w:rPr>
              <w:t>Arris port forward</w:t>
            </w:r>
          </w:p>
        </w:tc>
        <w:tc>
          <w:tcPr>
            <w:tcW w:type="dxa" w:w="6192"/>
            <w:vAlign w:val="center"/>
          </w:tcPr>
          <w:p>
            <w:pPr>
              <w:spacing w:after="40"/>
            </w:pPr>
            <w:r/>
            <w:r>
              <w:rPr>
                <w:rFonts w:ascii="Aptos" w:hAnsi="Aptos"/>
                <w:b w:val="0"/>
                <w:sz w:val="18"/>
              </w:rPr>
              <w:t>UDP 51820 -&gt; ER605 WAN 172.16.1.205</w:t>
            </w:r>
          </w:p>
        </w:tc>
      </w:tr>
      <w:tr>
        <w:tc>
          <w:tcPr>
            <w:tcW w:type="dxa" w:w="3456"/>
            <w:vAlign w:val="center"/>
          </w:tcPr>
          <w:p>
            <w:pPr>
              <w:spacing w:after="40"/>
            </w:pPr>
            <w:r/>
            <w:r>
              <w:rPr>
                <w:rFonts w:ascii="Aptos" w:hAnsi="Aptos"/>
                <w:b w:val="0"/>
                <w:sz w:val="18"/>
              </w:rPr>
              <w:t>Client endpoint</w:t>
            </w:r>
          </w:p>
        </w:tc>
        <w:tc>
          <w:tcPr>
            <w:tcW w:type="dxa" w:w="6192"/>
            <w:vAlign w:val="center"/>
          </w:tcPr>
          <w:p>
            <w:pPr>
              <w:spacing w:after="40"/>
            </w:pPr>
            <w:r/>
            <w:r>
              <w:rPr>
                <w:rFonts w:ascii="Aptos" w:hAnsi="Aptos"/>
                <w:b w:val="0"/>
                <w:sz w:val="18"/>
              </w:rPr>
              <w:t>Church public address on port 51820; verify current public IP before relying on it.</w:t>
            </w:r>
          </w:p>
        </w:tc>
      </w:tr>
      <w:tr>
        <w:tc>
          <w:tcPr>
            <w:tcW w:type="dxa" w:w="3456"/>
            <w:vAlign w:val="center"/>
          </w:tcPr>
          <w:p>
            <w:pPr>
              <w:spacing w:after="40"/>
            </w:pPr>
            <w:r/>
            <w:r>
              <w:rPr>
                <w:rFonts w:ascii="Aptos" w:hAnsi="Aptos"/>
                <w:b w:val="0"/>
                <w:sz w:val="18"/>
              </w:rPr>
              <w:t>ER605 tunnel-side address</w:t>
            </w:r>
          </w:p>
        </w:tc>
        <w:tc>
          <w:tcPr>
            <w:tcW w:type="dxa" w:w="6192"/>
            <w:vAlign w:val="center"/>
          </w:tcPr>
          <w:p>
            <w:pPr>
              <w:spacing w:after="40"/>
            </w:pPr>
            <w:r/>
            <w:r>
              <w:rPr>
                <w:rFonts w:ascii="Aptos" w:hAnsi="Aptos"/>
                <w:b w:val="0"/>
                <w:sz w:val="18"/>
              </w:rPr>
              <w:t>10.6.0.1</w:t>
            </w:r>
          </w:p>
        </w:tc>
      </w:tr>
      <w:tr>
        <w:tc>
          <w:tcPr>
            <w:tcW w:type="dxa" w:w="3456"/>
            <w:vAlign w:val="center"/>
          </w:tcPr>
          <w:p>
            <w:pPr>
              <w:spacing w:after="40"/>
            </w:pPr>
            <w:r/>
            <w:r>
              <w:rPr>
                <w:rFonts w:ascii="Aptos" w:hAnsi="Aptos"/>
                <w:b w:val="0"/>
                <w:sz w:val="18"/>
              </w:rPr>
              <w:t>Remote client address</w:t>
            </w:r>
          </w:p>
        </w:tc>
        <w:tc>
          <w:tcPr>
            <w:tcW w:type="dxa" w:w="6192"/>
            <w:vAlign w:val="center"/>
          </w:tcPr>
          <w:p>
            <w:pPr>
              <w:spacing w:after="40"/>
            </w:pPr>
            <w:r/>
            <w:r>
              <w:rPr>
                <w:rFonts w:ascii="Aptos" w:hAnsi="Aptos"/>
                <w:b w:val="0"/>
                <w:sz w:val="18"/>
              </w:rPr>
              <w:t>10.6.0.2/32</w:t>
            </w:r>
          </w:p>
        </w:tc>
      </w:tr>
      <w:tr>
        <w:tc>
          <w:tcPr>
            <w:tcW w:type="dxa" w:w="3456"/>
            <w:vAlign w:val="center"/>
          </w:tcPr>
          <w:p>
            <w:pPr>
              <w:spacing w:after="40"/>
            </w:pPr>
            <w:r/>
            <w:r>
              <w:rPr>
                <w:rFonts w:ascii="Aptos" w:hAnsi="Aptos"/>
                <w:b w:val="0"/>
                <w:sz w:val="18"/>
              </w:rPr>
              <w:t>Client AllowedIPs</w:t>
            </w:r>
          </w:p>
        </w:tc>
        <w:tc>
          <w:tcPr>
            <w:tcW w:type="dxa" w:w="6192"/>
            <w:vAlign w:val="center"/>
          </w:tcPr>
          <w:p>
            <w:pPr>
              <w:spacing w:after="40"/>
            </w:pPr>
            <w:r/>
            <w:r>
              <w:rPr>
                <w:rFonts w:ascii="Aptos" w:hAnsi="Aptos"/>
                <w:b w:val="0"/>
                <w:sz w:val="18"/>
              </w:rPr>
              <w:t>192.168.88.0/24 and 10.6.0.1/32</w:t>
            </w:r>
          </w:p>
        </w:tc>
      </w:tr>
      <w:tr>
        <w:tc>
          <w:tcPr>
            <w:tcW w:type="dxa" w:w="3456"/>
            <w:vAlign w:val="center"/>
          </w:tcPr>
          <w:p>
            <w:pPr>
              <w:spacing w:after="40"/>
            </w:pPr>
            <w:r/>
            <w:r>
              <w:rPr>
                <w:rFonts w:ascii="Aptos" w:hAnsi="Aptos"/>
                <w:b w:val="0"/>
                <w:sz w:val="18"/>
              </w:rPr>
              <w:t>Client MTU</w:t>
            </w:r>
          </w:p>
        </w:tc>
        <w:tc>
          <w:tcPr>
            <w:tcW w:type="dxa" w:w="6192"/>
            <w:vAlign w:val="center"/>
          </w:tcPr>
          <w:p>
            <w:pPr>
              <w:spacing w:after="40"/>
            </w:pPr>
            <w:r/>
            <w:r>
              <w:rPr>
                <w:rFonts w:ascii="Aptos" w:hAnsi="Aptos"/>
                <w:b w:val="0"/>
                <w:sz w:val="18"/>
              </w:rPr>
              <w:t>1280 has been used successfully in testing.</w:t>
            </w:r>
          </w:p>
        </w:tc>
      </w:tr>
      <w:tr>
        <w:tc>
          <w:tcPr>
            <w:tcW w:type="dxa" w:w="3456"/>
            <w:vAlign w:val="center"/>
          </w:tcPr>
          <w:p>
            <w:pPr>
              <w:spacing w:after="40"/>
            </w:pPr>
            <w:r/>
            <w:r>
              <w:rPr>
                <w:rFonts w:ascii="Aptos" w:hAnsi="Aptos"/>
                <w:b w:val="0"/>
                <w:sz w:val="18"/>
              </w:rPr>
              <w:t>Keys</w:t>
            </w:r>
          </w:p>
        </w:tc>
        <w:tc>
          <w:tcPr>
            <w:tcW w:type="dxa" w:w="6192"/>
            <w:vAlign w:val="center"/>
          </w:tcPr>
          <w:p>
            <w:pPr>
              <w:spacing w:after="40"/>
            </w:pPr>
            <w:r/>
            <w:r>
              <w:rPr>
                <w:rFonts w:ascii="Aptos" w:hAnsi="Aptos"/>
                <w:b w:val="0"/>
                <w:sz w:val="18"/>
              </w:rPr>
              <w:t>Do not publish private keys. This document intentionally does not print private keys.</w:t>
            </w:r>
          </w:p>
        </w:tc>
      </w:tr>
    </w:tbl>
    <w:tbl>
      <w:tblPr>
        <w:tblW w:type="auto" w:w="0"/>
        <w:jc w:val="center"/>
        <w:tblLook w:firstColumn="1" w:firstRow="1" w:lastColumn="0" w:lastRow="0" w:noHBand="0" w:noVBand="1" w:val="04A0"/>
      </w:tblPr>
      <w:tblGrid>
        <w:gridCol w:w="10368"/>
      </w:tblGrid>
      <w:tr>
        <w:tc>
          <w:tcPr>
            <w:tcW w:type="dxa" w:w="10368"/>
            <w:shd w:fill="FCE4D6"/>
          </w:tcPr>
          <w:p>
            <w:pPr>
              <w:spacing w:after="0"/>
            </w:pPr>
            <w:r>
              <w:rPr>
                <w:b/>
              </w:rPr>
              <w:t xml:space="preserve">Key handling: </w:t>
            </w:r>
            <w:r>
              <w:t>The uploaded ER605 screenshot set did not include a WireGuard key page. If future screenshots include private keys or QR codes, redact them before adding the images to the public/shared documentation set.</w:t>
            </w:r>
          </w:p>
        </w:tc>
      </w:tr>
    </w:tbl>
    <w:p>
      <w:pPr>
        <w:pStyle w:val="Heading1"/>
      </w:pPr>
      <w:r>
        <w:t>8. Configuration procedures</w:t>
      </w:r>
    </w:p>
    <w:p>
      <w:pPr>
        <w:pStyle w:val="Heading2"/>
      </w:pPr>
      <w:r>
        <w:t>8.1 Physical installation</w:t>
      </w:r>
    </w:p>
    <w:p>
      <w:pPr>
        <w:pStyle w:val="ListNumber"/>
      </w:pPr>
      <w:r>
        <w:t>Connect the church Arris LAN feed to the ER605 WAN port.</w:t>
      </w:r>
    </w:p>
    <w:p>
      <w:pPr>
        <w:pStyle w:val="ListNumber"/>
      </w:pPr>
      <w:r>
        <w:t>Connect ER605 LAN ports to the AV LAN devices, access point, and/or the PoE switch uplink.</w:t>
      </w:r>
    </w:p>
    <w:p>
      <w:pPr>
        <w:pStyle w:val="ListNumber"/>
      </w:pPr>
      <w:r>
        <w:t>Connect Axis cameras to PoE ports 1-4 on the TL-SG1005P. Use port 5 or any non-PoE/uplink arrangement as appropriate for the ER605 uplink.</w:t>
      </w:r>
    </w:p>
    <w:p>
      <w:pPr>
        <w:pStyle w:val="ListNumber"/>
      </w:pPr>
      <w:r>
        <w:t>Keep the access point in Access Point mode. Do not allow it to run a second DHCP server.</w:t>
      </w:r>
    </w:p>
    <w:p>
      <w:pPr>
        <w:pStyle w:val="ListNumber"/>
      </w:pPr>
      <w:r>
        <w:t>Place the ER605 and PoE switch in the AV tech cabinet for easier access and shorter cabling.</w:t>
      </w:r>
    </w:p>
    <w:p>
      <w:pPr>
        <w:pStyle w:val="Heading2"/>
      </w:pPr>
      <w:r>
        <w:t>8.2 Verify ER605 status after power-up</w:t>
      </w:r>
    </w:p>
    <w:p>
      <w:pPr>
        <w:pStyle w:val="ListNumber"/>
      </w:pPr>
      <w:r>
        <w:t>From BeelinkOBS or another AV LAN computer, browse to https://192.168.88.1.</w:t>
      </w:r>
    </w:p>
    <w:p>
      <w:pPr>
        <w:pStyle w:val="ListNumber"/>
      </w:pPr>
      <w:r>
        <w:t>Log in using the ER605 credentials in this document.</w:t>
      </w:r>
    </w:p>
    <w:p>
      <w:pPr>
        <w:pStyle w:val="ListNumber"/>
      </w:pPr>
      <w:r>
        <w:t>Open Status -&gt; System Status.</w:t>
      </w:r>
    </w:p>
    <w:p>
      <w:pPr>
        <w:pStyle w:val="ListNumber"/>
      </w:pPr>
      <w:r>
        <w:t>Confirm the WAN is Link Up and that the WAN IP is still 172.16.1.205.</w:t>
      </w:r>
    </w:p>
    <w:p>
      <w:pPr>
        <w:pStyle w:val="ListNumber"/>
      </w:pPr>
      <w:r>
        <w:t>Confirm the LAN gateway remains 192.168.88.1.</w:t>
      </w:r>
    </w:p>
    <w:p>
      <w:pPr>
        <w:pStyle w:val="Heading2"/>
      </w:pPr>
      <w:r>
        <w:t>8.3 WAN setup</w:t>
      </w:r>
    </w:p>
    <w:p>
      <w:pPr>
        <w:pStyle w:val="ListNumber"/>
      </w:pPr>
      <w:r>
        <w:t>Open Network -&gt; WAN.</w:t>
      </w:r>
    </w:p>
    <w:p>
      <w:pPr>
        <w:pStyle w:val="ListNumber"/>
      </w:pPr>
      <w:r>
        <w:t>Confirm WAN Mode is using the WAN port as the active WAN connection.</w:t>
      </w:r>
    </w:p>
    <w:p>
      <w:pPr>
        <w:pStyle w:val="ListNumber"/>
      </w:pPr>
      <w:r>
        <w:t>Confirm the WAN connection type is Dynamic IP.</w:t>
      </w:r>
    </w:p>
    <w:p>
      <w:pPr>
        <w:pStyle w:val="ListNumber"/>
      </w:pPr>
      <w:r>
        <w:t>Do not manually set the ER605 WAN IP unless there is a planned change. The Arris DHCP reservation should keep the WAN IP stable.</w:t>
      </w:r>
    </w:p>
    <w:p>
      <w:pPr>
        <w:pStyle w:val="Heading2"/>
      </w:pPr>
      <w:r>
        <w:t>8.4 LAN and DHCP setup</w:t>
      </w:r>
    </w:p>
    <w:p>
      <w:pPr>
        <w:pStyle w:val="ListNumber"/>
      </w:pPr>
      <w:r>
        <w:t>Open Network -&gt; LAN.</w:t>
      </w:r>
    </w:p>
    <w:p>
      <w:pPr>
        <w:pStyle w:val="ListNumber"/>
      </w:pPr>
      <w:r>
        <w:t>Confirm the LAN network is 192.168.88.1 / 255.255.255.0.</w:t>
      </w:r>
    </w:p>
    <w:p>
      <w:pPr>
        <w:pStyle w:val="ListNumber"/>
      </w:pPr>
      <w:r>
        <w:t>Confirm DHCP Server is enabled.</w:t>
      </w:r>
    </w:p>
    <w:p>
      <w:pPr>
        <w:pStyle w:val="ListNumber"/>
      </w:pPr>
      <w:r>
        <w:t>Confirm the DHCP range is 192.168.88.100 through 192.168.88.199.</w:t>
      </w:r>
    </w:p>
    <w:p>
      <w:pPr>
        <w:pStyle w:val="ListNumber"/>
      </w:pPr>
      <w:r>
        <w:t>Use Address Reservation for devices that must stay predictable, especially BeelinkOBS and the Raspberry Pi WOL helper.</w:t>
      </w:r>
    </w:p>
    <w:p>
      <w:pPr>
        <w:pStyle w:val="ListNumber"/>
      </w:pPr>
      <w:r>
        <w:t>Keep static camera IPs such as 192.168.88.2 and 192.168.88.3 outside the DHCP pool.</w:t>
      </w:r>
    </w:p>
    <w:p>
      <w:pPr>
        <w:pStyle w:val="Heading2"/>
      </w:pPr>
      <w:r>
        <w:t>8.5 Arris-side requirements</w:t>
      </w:r>
    </w:p>
    <w:p>
      <w:r>
        <w:t>These settings are on the upstream Arris router, not on the ER605. They are included here because WireGuard access depends on them.</w:t>
      </w:r>
    </w:p>
    <w:p>
      <w:pPr>
        <w:pStyle w:val="ListBullet"/>
      </w:pPr>
      <w:r>
        <w:t>The Arris should reserve the ER605 WAN MAC A8-29-48-9A-C8-CF to 172.16.1.205.</w:t>
      </w:r>
    </w:p>
    <w:p>
      <w:pPr>
        <w:pStyle w:val="ListBullet"/>
      </w:pPr>
      <w:r>
        <w:t>The Arris should forward UDP 51820 to 172.16.1.205.</w:t>
      </w:r>
    </w:p>
    <w:p>
      <w:pPr>
        <w:pStyle w:val="ListBullet"/>
      </w:pPr>
      <w:r>
        <w:t>If the ER605 WAN IP changes, remote WireGuard access can fail until the reservation and port forward match again.</w:t>
      </w:r>
    </w:p>
    <w:p>
      <w:pPr>
        <w:pStyle w:val="Heading2"/>
      </w:pPr>
      <w:r>
        <w:t>8.6 Backup after known-good changes</w:t>
      </w:r>
    </w:p>
    <w:p>
      <w:pPr>
        <w:pStyle w:val="ListNumber"/>
      </w:pPr>
      <w:r>
        <w:t>After any successful router configuration change, export or back up the ER605 configuration.</w:t>
      </w:r>
    </w:p>
    <w:p>
      <w:pPr>
        <w:pStyle w:val="ListNumber"/>
      </w:pPr>
      <w:r>
        <w:t>Store the backup with the AV tech documentation, but keep it protected because it can contain sensitive network settings.</w:t>
      </w:r>
    </w:p>
    <w:p>
      <w:pPr>
        <w:pStyle w:val="ListNumber"/>
      </w:pPr>
      <w:r>
        <w:t>Record the date and what changed so the next support person knows whether the backup is current.</w:t>
      </w:r>
    </w:p>
    <w:p>
      <w:r>
        <w:br w:type="page"/>
      </w:r>
    </w:p>
    <w:p>
      <w:pPr>
        <w:pStyle w:val="Heading1"/>
      </w:pPr>
      <w:r>
        <w:t>9. Troubleshooting and recovery</w:t>
      </w:r>
    </w:p>
    <w:tbl>
      <w:tblPr>
        <w:tblStyle w:val="TableGrid"/>
        <w:tblW w:type="auto" w:w="0"/>
        <w:jc w:val="center"/>
        <w:tblLook w:firstColumn="1" w:firstRow="1" w:lastColumn="0" w:lastRow="0" w:noHBand="0" w:noVBand="1" w:val="04A0"/>
      </w:tblPr>
      <w:tblGrid>
        <w:gridCol w:w="5184"/>
        <w:gridCol w:w="5184"/>
      </w:tblGrid>
      <w:tr>
        <w:tc>
          <w:tcPr>
            <w:tcW w:type="dxa" w:w="3240"/>
            <w:vAlign w:val="center"/>
            <w:shd w:fill="D9EAF7"/>
          </w:tcPr>
          <w:p>
            <w:pPr>
              <w:spacing w:after="40"/>
            </w:pPr>
            <w:r/>
            <w:r>
              <w:rPr>
                <w:rFonts w:ascii="Aptos" w:hAnsi="Aptos"/>
                <w:b/>
                <w:sz w:val="18"/>
              </w:rPr>
              <w:t>Symptom</w:t>
            </w:r>
          </w:p>
        </w:tc>
        <w:tc>
          <w:tcPr>
            <w:tcW w:type="dxa" w:w="6408"/>
            <w:vAlign w:val="center"/>
            <w:shd w:fill="D9EAF7"/>
          </w:tcPr>
          <w:p>
            <w:pPr>
              <w:spacing w:after="40"/>
            </w:pPr>
            <w:r/>
            <w:r>
              <w:rPr>
                <w:rFonts w:ascii="Aptos" w:hAnsi="Aptos"/>
                <w:b/>
                <w:sz w:val="18"/>
              </w:rPr>
              <w:t>Most likely checks</w:t>
            </w:r>
          </w:p>
        </w:tc>
      </w:tr>
      <w:tr>
        <w:tc>
          <w:tcPr>
            <w:tcW w:type="dxa" w:w="3240"/>
            <w:vAlign w:val="center"/>
          </w:tcPr>
          <w:p>
            <w:pPr>
              <w:spacing w:after="40"/>
            </w:pPr>
            <w:r/>
            <w:r>
              <w:rPr>
                <w:rFonts w:ascii="Aptos" w:hAnsi="Aptos"/>
                <w:b w:val="0"/>
                <w:sz w:val="18"/>
              </w:rPr>
              <w:t>Cannot open ER605 page at 192.168.88.1</w:t>
            </w:r>
          </w:p>
        </w:tc>
        <w:tc>
          <w:tcPr>
            <w:tcW w:type="dxa" w:w="6408"/>
            <w:vAlign w:val="center"/>
          </w:tcPr>
          <w:p>
            <w:pPr>
              <w:spacing w:after="40"/>
            </w:pPr>
            <w:r/>
            <w:r>
              <w:rPr>
                <w:rFonts w:ascii="Aptos" w:hAnsi="Aptos"/>
                <w:b w:val="0"/>
                <w:sz w:val="18"/>
              </w:rPr>
              <w:t>Confirm PC is on the AV LAN; ping 192.168.88.1; check cable to ER605 LAN port; verify Wi-Fi is on the AV access point.</w:t>
            </w:r>
          </w:p>
        </w:tc>
      </w:tr>
      <w:tr>
        <w:tc>
          <w:tcPr>
            <w:tcW w:type="dxa" w:w="3240"/>
            <w:vAlign w:val="center"/>
          </w:tcPr>
          <w:p>
            <w:pPr>
              <w:spacing w:after="40"/>
            </w:pPr>
            <w:r/>
            <w:r>
              <w:rPr>
                <w:rFonts w:ascii="Aptos" w:hAnsi="Aptos"/>
                <w:b w:val="0"/>
                <w:sz w:val="18"/>
              </w:rPr>
              <w:t>WireGuard does not connect from home</w:t>
            </w:r>
          </w:p>
        </w:tc>
        <w:tc>
          <w:tcPr>
            <w:tcW w:type="dxa" w:w="6408"/>
            <w:vAlign w:val="center"/>
          </w:tcPr>
          <w:p>
            <w:pPr>
              <w:spacing w:after="40"/>
            </w:pPr>
            <w:r/>
            <w:r>
              <w:rPr>
                <w:rFonts w:ascii="Aptos" w:hAnsi="Aptos"/>
                <w:b w:val="0"/>
                <w:sz w:val="18"/>
              </w:rPr>
              <w:t>Check church internet, Arris port forward UDP 51820, ER605 WAN IP 172.16.1.205, ER605 WireGuard service/listen port, client endpoint, keys, and MTU.</w:t>
            </w:r>
          </w:p>
        </w:tc>
      </w:tr>
      <w:tr>
        <w:tc>
          <w:tcPr>
            <w:tcW w:type="dxa" w:w="3240"/>
            <w:vAlign w:val="center"/>
          </w:tcPr>
          <w:p>
            <w:pPr>
              <w:spacing w:after="40"/>
            </w:pPr>
            <w:r/>
            <w:r>
              <w:rPr>
                <w:rFonts w:ascii="Aptos" w:hAnsi="Aptos"/>
                <w:b w:val="0"/>
                <w:sz w:val="18"/>
              </w:rPr>
              <w:t>WireGuard connects but pages do not load</w:t>
            </w:r>
          </w:p>
        </w:tc>
        <w:tc>
          <w:tcPr>
            <w:tcW w:type="dxa" w:w="6408"/>
            <w:vAlign w:val="center"/>
          </w:tcPr>
          <w:p>
            <w:pPr>
              <w:spacing w:after="40"/>
            </w:pPr>
            <w:r/>
            <w:r>
              <w:rPr>
                <w:rFonts w:ascii="Aptos" w:hAnsi="Aptos"/>
                <w:b w:val="0"/>
                <w:sz w:val="18"/>
              </w:rPr>
              <w:t>Confirm client AllowedIPs include 192.168.88.0/24; verify MTU 1280; ping 192.168.88.1; test browser after ping succeeds.</w:t>
            </w:r>
          </w:p>
        </w:tc>
      </w:tr>
      <w:tr>
        <w:tc>
          <w:tcPr>
            <w:tcW w:type="dxa" w:w="3240"/>
            <w:vAlign w:val="center"/>
          </w:tcPr>
          <w:p>
            <w:pPr>
              <w:spacing w:after="40"/>
            </w:pPr>
            <w:r/>
            <w:r>
              <w:rPr>
                <w:rFonts w:ascii="Aptos" w:hAnsi="Aptos"/>
                <w:b w:val="0"/>
                <w:sz w:val="18"/>
              </w:rPr>
              <w:t>Camera video or PTZ control fails</w:t>
            </w:r>
          </w:p>
        </w:tc>
        <w:tc>
          <w:tcPr>
            <w:tcW w:type="dxa" w:w="6408"/>
            <w:vAlign w:val="center"/>
          </w:tcPr>
          <w:p>
            <w:pPr>
              <w:spacing w:after="40"/>
            </w:pPr>
            <w:r/>
            <w:r>
              <w:rPr>
                <w:rFonts w:ascii="Aptos" w:hAnsi="Aptos"/>
                <w:b w:val="0"/>
                <w:sz w:val="18"/>
              </w:rPr>
              <w:t>Check PoE switch power, camera link LEDs, camera IPs 192.168.88.2/.3, ER605 LAN cabling, and whether the camera web page opens.</w:t>
            </w:r>
          </w:p>
        </w:tc>
      </w:tr>
      <w:tr>
        <w:tc>
          <w:tcPr>
            <w:tcW w:type="dxa" w:w="3240"/>
            <w:vAlign w:val="center"/>
          </w:tcPr>
          <w:p>
            <w:pPr>
              <w:spacing w:after="40"/>
            </w:pPr>
            <w:r/>
            <w:r>
              <w:rPr>
                <w:rFonts w:ascii="Aptos" w:hAnsi="Aptos"/>
                <w:b w:val="0"/>
                <w:sz w:val="18"/>
              </w:rPr>
              <w:t>BeelinkOBS changes IP</w:t>
            </w:r>
          </w:p>
        </w:tc>
        <w:tc>
          <w:tcPr>
            <w:tcW w:type="dxa" w:w="6408"/>
            <w:vAlign w:val="center"/>
          </w:tcPr>
          <w:p>
            <w:pPr>
              <w:spacing w:after="40"/>
            </w:pPr>
            <w:r/>
            <w:r>
              <w:rPr>
                <w:rFonts w:ascii="Aptos" w:hAnsi="Aptos"/>
                <w:b w:val="0"/>
                <w:sz w:val="18"/>
              </w:rPr>
              <w:t>Check ER605 Address Reservation for MAC 78-55-36-03-3C-2E -&gt; 192.168.88.102.</w:t>
            </w:r>
          </w:p>
        </w:tc>
      </w:tr>
      <w:tr>
        <w:tc>
          <w:tcPr>
            <w:tcW w:type="dxa" w:w="3240"/>
            <w:vAlign w:val="center"/>
          </w:tcPr>
          <w:p>
            <w:pPr>
              <w:spacing w:after="40"/>
            </w:pPr>
            <w:r/>
            <w:r>
              <w:rPr>
                <w:rFonts w:ascii="Aptos" w:hAnsi="Aptos"/>
                <w:b w:val="0"/>
                <w:sz w:val="18"/>
              </w:rPr>
              <w:t>Raspberry Pi WOL helper changes IP</w:t>
            </w:r>
          </w:p>
        </w:tc>
        <w:tc>
          <w:tcPr>
            <w:tcW w:type="dxa" w:w="6408"/>
            <w:vAlign w:val="center"/>
          </w:tcPr>
          <w:p>
            <w:pPr>
              <w:spacing w:after="40"/>
            </w:pPr>
            <w:r/>
            <w:r>
              <w:rPr>
                <w:rFonts w:ascii="Aptos" w:hAnsi="Aptos"/>
                <w:b w:val="0"/>
                <w:sz w:val="18"/>
              </w:rPr>
              <w:t>Check ER605 Address Reservation for MAC B8-27-EB-EB-A0-FE -&gt; 192.168.88.103.</w:t>
            </w:r>
          </w:p>
        </w:tc>
      </w:tr>
      <w:tr>
        <w:tc>
          <w:tcPr>
            <w:tcW w:type="dxa" w:w="3240"/>
            <w:vAlign w:val="center"/>
          </w:tcPr>
          <w:p>
            <w:pPr>
              <w:spacing w:after="40"/>
            </w:pPr>
            <w:r/>
            <w:r>
              <w:rPr>
                <w:rFonts w:ascii="Aptos" w:hAnsi="Aptos"/>
                <w:b w:val="0"/>
                <w:sz w:val="18"/>
              </w:rPr>
              <w:t>Master Fader / mixer unstable</w:t>
            </w:r>
          </w:p>
        </w:tc>
        <w:tc>
          <w:tcPr>
            <w:tcW w:type="dxa" w:w="6408"/>
            <w:vAlign w:val="center"/>
          </w:tcPr>
          <w:p>
            <w:pPr>
              <w:spacing w:after="40"/>
            </w:pPr>
            <w:r/>
            <w:r>
              <w:rPr>
                <w:rFonts w:ascii="Aptos" w:hAnsi="Aptos"/>
                <w:b w:val="0"/>
                <w:sz w:val="18"/>
              </w:rPr>
              <w:t>Check mixer Ethernet cable, ER605/AP links, IP addressing, and whether other AV LAN devices remain stable.</w:t>
            </w:r>
          </w:p>
        </w:tc>
      </w:tr>
      <w:tr>
        <w:tc>
          <w:tcPr>
            <w:tcW w:type="dxa" w:w="3240"/>
            <w:vAlign w:val="center"/>
          </w:tcPr>
          <w:p>
            <w:pPr>
              <w:spacing w:after="40"/>
            </w:pPr>
            <w:r/>
            <w:r>
              <w:rPr>
                <w:rFonts w:ascii="Aptos" w:hAnsi="Aptos"/>
                <w:b w:val="0"/>
                <w:sz w:val="18"/>
              </w:rPr>
              <w:t>Multiple DHCP servers suspected</w:t>
            </w:r>
          </w:p>
        </w:tc>
        <w:tc>
          <w:tcPr>
            <w:tcW w:type="dxa" w:w="6408"/>
            <w:vAlign w:val="center"/>
          </w:tcPr>
          <w:p>
            <w:pPr>
              <w:spacing w:after="40"/>
            </w:pPr>
            <w:r/>
            <w:r>
              <w:rPr>
                <w:rFonts w:ascii="Aptos" w:hAnsi="Aptos"/>
                <w:b w:val="0"/>
                <w:sz w:val="18"/>
              </w:rPr>
              <w:t>Confirm the access point is in AP mode and does not run DHCP. ER605 should be the only DHCP server on 192.168.88.x.</w:t>
            </w:r>
          </w:p>
        </w:tc>
      </w:tr>
    </w:tbl>
    <w:p>
      <w:r>
        <w:br w:type="page"/>
      </w:r>
    </w:p>
    <w:p>
      <w:pPr>
        <w:pStyle w:val="Heading1"/>
      </w:pPr>
      <w:r>
        <w:t>10. Screenshots and reference figures</w:t>
      </w:r>
    </w:p>
    <w:p>
      <w:pPr>
        <w:jc w:val="center"/>
      </w:pPr>
      <w:r>
        <w:drawing>
          <wp:inline xmlns:a="http://schemas.openxmlformats.org/drawingml/2006/main" xmlns:pic="http://schemas.openxmlformats.org/drawingml/2006/picture">
            <wp:extent cx="6400800" cy="4017818"/>
            <wp:docPr id="2" name="Picture 2"/>
            <wp:cNvGraphicFramePr>
              <a:graphicFrameLocks noChangeAspect="1"/>
            </wp:cNvGraphicFramePr>
            <a:graphic>
              <a:graphicData uri="http://schemas.openxmlformats.org/drawingml/2006/picture">
                <pic:pic>
                  <pic:nvPicPr>
                    <pic:cNvPr id="0" name="fig01_er605_status_wan.jpg"/>
                    <pic:cNvPicPr/>
                  </pic:nvPicPr>
                  <pic:blipFill>
                    <a:blip r:embed="rId10"/>
                    <a:stretch>
                      <a:fillRect/>
                    </a:stretch>
                  </pic:blipFill>
                  <pic:spPr>
                    <a:xfrm>
                      <a:off x="0" y="0"/>
                      <a:ext cx="6400800" cy="4017818"/>
                    </a:xfrm>
                    <a:prstGeom prst="rect"/>
                  </pic:spPr>
                </pic:pic>
              </a:graphicData>
            </a:graphic>
          </wp:inline>
        </w:drawing>
      </w:r>
    </w:p>
    <w:p>
      <w:pPr>
        <w:jc w:val="center"/>
      </w:pPr>
      <w:r>
        <w:rPr>
          <w:i/>
          <w:sz w:val="18"/>
        </w:rPr>
        <w:t>Figure 2 - ER605 Status page showing hardware/firmware and WAN IPv4 status.</w:t>
      </w:r>
    </w:p>
    <w:p>
      <w:pPr>
        <w:jc w:val="center"/>
      </w:pPr>
      <w:r>
        <w:drawing>
          <wp:inline xmlns:a="http://schemas.openxmlformats.org/drawingml/2006/main" xmlns:pic="http://schemas.openxmlformats.org/drawingml/2006/picture">
            <wp:extent cx="6400800" cy="4017818"/>
            <wp:docPr id="3" name="Picture 3"/>
            <wp:cNvGraphicFramePr>
              <a:graphicFrameLocks noChangeAspect="1"/>
            </wp:cNvGraphicFramePr>
            <a:graphic>
              <a:graphicData uri="http://schemas.openxmlformats.org/drawingml/2006/picture">
                <pic:pic>
                  <pic:nvPicPr>
                    <pic:cNvPr id="0" name="fig02_er605_wan_mode.jpg"/>
                    <pic:cNvPicPr/>
                  </pic:nvPicPr>
                  <pic:blipFill>
                    <a:blip r:embed="rId11"/>
                    <a:stretch>
                      <a:fillRect/>
                    </a:stretch>
                  </pic:blipFill>
                  <pic:spPr>
                    <a:xfrm>
                      <a:off x="0" y="0"/>
                      <a:ext cx="6400800" cy="4017818"/>
                    </a:xfrm>
                    <a:prstGeom prst="rect"/>
                  </pic:spPr>
                </pic:pic>
              </a:graphicData>
            </a:graphic>
          </wp:inline>
        </w:drawing>
      </w:r>
    </w:p>
    <w:p>
      <w:pPr>
        <w:jc w:val="center"/>
      </w:pPr>
      <w:r>
        <w:rPr>
          <w:i/>
          <w:sz w:val="18"/>
        </w:rPr>
        <w:t>Figure 3 - Network -&gt; WAN Mode page showing the WAN port selected as the WAN connection.</w:t>
      </w:r>
    </w:p>
    <w:p>
      <w:pPr>
        <w:jc w:val="center"/>
      </w:pPr>
      <w:r>
        <w:drawing>
          <wp:inline xmlns:a="http://schemas.openxmlformats.org/drawingml/2006/main" xmlns:pic="http://schemas.openxmlformats.org/drawingml/2006/picture">
            <wp:extent cx="6400800" cy="4017818"/>
            <wp:docPr id="4" name="Picture 4"/>
            <wp:cNvGraphicFramePr>
              <a:graphicFrameLocks noChangeAspect="1"/>
            </wp:cNvGraphicFramePr>
            <a:graphic>
              <a:graphicData uri="http://schemas.openxmlformats.org/drawingml/2006/picture">
                <pic:pic>
                  <pic:nvPicPr>
                    <pic:cNvPr id="0" name="fig03_er605_wan_dynamic.jpg"/>
                    <pic:cNvPicPr/>
                  </pic:nvPicPr>
                  <pic:blipFill>
                    <a:blip r:embed="rId12"/>
                    <a:stretch>
                      <a:fillRect/>
                    </a:stretch>
                  </pic:blipFill>
                  <pic:spPr>
                    <a:xfrm>
                      <a:off x="0" y="0"/>
                      <a:ext cx="6400800" cy="4017818"/>
                    </a:xfrm>
                    <a:prstGeom prst="rect"/>
                  </pic:spPr>
                </pic:pic>
              </a:graphicData>
            </a:graphic>
          </wp:inline>
        </w:drawing>
      </w:r>
    </w:p>
    <w:p>
      <w:pPr>
        <w:jc w:val="center"/>
      </w:pPr>
      <w:r>
        <w:rPr>
          <w:i/>
          <w:sz w:val="18"/>
        </w:rPr>
        <w:t>Figure 4 - Network -&gt; WAN page showing Dynamic IP and the current WAN status.</w:t>
      </w:r>
    </w:p>
    <w:p>
      <w:pPr>
        <w:jc w:val="center"/>
      </w:pPr>
      <w:r>
        <w:drawing>
          <wp:inline xmlns:a="http://schemas.openxmlformats.org/drawingml/2006/main" xmlns:pic="http://schemas.openxmlformats.org/drawingml/2006/picture">
            <wp:extent cx="6400800" cy="4017818"/>
            <wp:docPr id="5" name="Picture 5"/>
            <wp:cNvGraphicFramePr>
              <a:graphicFrameLocks noChangeAspect="1"/>
            </wp:cNvGraphicFramePr>
            <a:graphic>
              <a:graphicData uri="http://schemas.openxmlformats.org/drawingml/2006/picture">
                <pic:pic>
                  <pic:nvPicPr>
                    <pic:cNvPr id="0" name="fig04_er605_lan_summary.jpg"/>
                    <pic:cNvPicPr/>
                  </pic:nvPicPr>
                  <pic:blipFill>
                    <a:blip r:embed="rId13"/>
                    <a:stretch>
                      <a:fillRect/>
                    </a:stretch>
                  </pic:blipFill>
                  <pic:spPr>
                    <a:xfrm>
                      <a:off x="0" y="0"/>
                      <a:ext cx="6400800" cy="4017818"/>
                    </a:xfrm>
                    <a:prstGeom prst="rect"/>
                  </pic:spPr>
                </pic:pic>
              </a:graphicData>
            </a:graphic>
          </wp:inline>
        </w:drawing>
      </w:r>
    </w:p>
    <w:p>
      <w:pPr>
        <w:jc w:val="center"/>
      </w:pPr>
      <w:r>
        <w:rPr>
          <w:i/>
          <w:sz w:val="18"/>
        </w:rPr>
        <w:t>Figure 5 - Network -&gt; LAN summary showing LAN 192.168.88.1/24 and DHCP enabled.</w:t>
      </w:r>
    </w:p>
    <w:p>
      <w:pPr>
        <w:jc w:val="center"/>
      </w:pPr>
      <w:r>
        <w:drawing>
          <wp:inline xmlns:a="http://schemas.openxmlformats.org/drawingml/2006/main" xmlns:pic="http://schemas.openxmlformats.org/drawingml/2006/picture">
            <wp:extent cx="6400800" cy="4017818"/>
            <wp:docPr id="6" name="Picture 6"/>
            <wp:cNvGraphicFramePr>
              <a:graphicFrameLocks noChangeAspect="1"/>
            </wp:cNvGraphicFramePr>
            <a:graphic>
              <a:graphicData uri="http://schemas.openxmlformats.org/drawingml/2006/picture">
                <pic:pic>
                  <pic:nvPicPr>
                    <pic:cNvPr id="0" name="fig05_er605_dhcp_clients.jpg"/>
                    <pic:cNvPicPr/>
                  </pic:nvPicPr>
                  <pic:blipFill>
                    <a:blip r:embed="rId14"/>
                    <a:stretch>
                      <a:fillRect/>
                    </a:stretch>
                  </pic:blipFill>
                  <pic:spPr>
                    <a:xfrm>
                      <a:off x="0" y="0"/>
                      <a:ext cx="6400800" cy="4017818"/>
                    </a:xfrm>
                    <a:prstGeom prst="rect"/>
                  </pic:spPr>
                </pic:pic>
              </a:graphicData>
            </a:graphic>
          </wp:inline>
        </w:drawing>
      </w:r>
    </w:p>
    <w:p>
      <w:pPr>
        <w:jc w:val="center"/>
      </w:pPr>
      <w:r>
        <w:rPr>
          <w:i/>
          <w:sz w:val="18"/>
        </w:rPr>
        <w:t>Figure 6 - DHCP Client List showing BeelinkOBS, Raspberry Pi, tablet, and ArcherAX10.</w:t>
      </w:r>
    </w:p>
    <w:p>
      <w:pPr>
        <w:jc w:val="center"/>
      </w:pPr>
      <w:r>
        <w:drawing>
          <wp:inline xmlns:a="http://schemas.openxmlformats.org/drawingml/2006/main" xmlns:pic="http://schemas.openxmlformats.org/drawingml/2006/picture">
            <wp:extent cx="6400800" cy="4017818"/>
            <wp:docPr id="7" name="Picture 7"/>
            <wp:cNvGraphicFramePr>
              <a:graphicFrameLocks noChangeAspect="1"/>
            </wp:cNvGraphicFramePr>
            <a:graphic>
              <a:graphicData uri="http://schemas.openxmlformats.org/drawingml/2006/picture">
                <pic:pic>
                  <pic:nvPicPr>
                    <pic:cNvPr id="0" name="fig06_er605_address_reservations.jpg"/>
                    <pic:cNvPicPr/>
                  </pic:nvPicPr>
                  <pic:blipFill>
                    <a:blip r:embed="rId15"/>
                    <a:stretch>
                      <a:fillRect/>
                    </a:stretch>
                  </pic:blipFill>
                  <pic:spPr>
                    <a:xfrm>
                      <a:off x="0" y="0"/>
                      <a:ext cx="6400800" cy="4017818"/>
                    </a:xfrm>
                    <a:prstGeom prst="rect"/>
                  </pic:spPr>
                </pic:pic>
              </a:graphicData>
            </a:graphic>
          </wp:inline>
        </w:drawing>
      </w:r>
    </w:p>
    <w:p>
      <w:pPr>
        <w:jc w:val="center"/>
      </w:pPr>
      <w:r>
        <w:rPr>
          <w:i/>
          <w:sz w:val="18"/>
        </w:rPr>
        <w:t>Figure 7 - Address Reservation page showing reserved BeelinkOBS and Raspberry Pi addresses.</w:t>
      </w:r>
    </w:p>
    <w:p>
      <w:pPr>
        <w:jc w:val="center"/>
      </w:pPr>
      <w:r>
        <w:drawing>
          <wp:inline xmlns:a="http://schemas.openxmlformats.org/drawingml/2006/main" xmlns:pic="http://schemas.openxmlformats.org/drawingml/2006/picture">
            <wp:extent cx="6400800" cy="4017818"/>
            <wp:docPr id="8" name="Picture 8"/>
            <wp:cNvGraphicFramePr>
              <a:graphicFrameLocks noChangeAspect="1"/>
            </wp:cNvGraphicFramePr>
            <a:graphic>
              <a:graphicData uri="http://schemas.openxmlformats.org/drawingml/2006/picture">
                <pic:pic>
                  <pic:nvPicPr>
                    <pic:cNvPr id="0" name="fig07_er605_dhcp_settings.jpg"/>
                    <pic:cNvPicPr/>
                  </pic:nvPicPr>
                  <pic:blipFill>
                    <a:blip r:embed="rId16"/>
                    <a:stretch>
                      <a:fillRect/>
                    </a:stretch>
                  </pic:blipFill>
                  <pic:spPr>
                    <a:xfrm>
                      <a:off x="0" y="0"/>
                      <a:ext cx="6400800" cy="4017818"/>
                    </a:xfrm>
                    <a:prstGeom prst="rect"/>
                  </pic:spPr>
                </pic:pic>
              </a:graphicData>
            </a:graphic>
          </wp:inline>
        </w:drawing>
      </w:r>
    </w:p>
    <w:p>
      <w:pPr>
        <w:jc w:val="center"/>
      </w:pPr>
      <w:r>
        <w:rPr>
          <w:i/>
          <w:sz w:val="18"/>
        </w:rPr>
        <w:t>Figure 8 - LAN/DHCP detail page showing DHCP pool 192.168.88.100-199.</w:t>
      </w:r>
    </w:p>
    <w:p>
      <w:pPr>
        <w:pStyle w:val="Heading1"/>
      </w:pPr>
      <w:r>
        <w:t>11. Source notes for hardware specifications</w:t>
      </w:r>
    </w:p>
    <w:p>
      <w:r>
        <w:t>Hardware specification references used for this guide:</w:t>
      </w:r>
    </w:p>
    <w:p>
      <w:pPr>
        <w:pStyle w:val="ListBullet"/>
      </w:pPr>
      <w:r>
        <w:t>TP-Link Canada, TL-SG1005P V2 product specifications: 5 gigabit ports, ports 1-4 PoE+, 30 W per PoE port, 65 W total PoE budget, fanless, 10 Gbps switching capacity.</w:t>
      </w:r>
    </w:p>
    <w:p>
      <w:pPr>
        <w:pStyle w:val="ListBullet"/>
      </w:pPr>
      <w:r>
        <w:t>TP-Link Canada, ER605 V2 product specifications: five gigabit ports, multi-WAN capability, VPN router features, WireGuard VPN throughput listed at 123.4 Mbps, NAT throughput near gigabit class in TP-Link tests.</w:t>
      </w:r>
    </w:p>
    <w:p>
      <w:pPr>
        <w:pStyle w:val="ListBullet"/>
      </w:pPr>
      <w:r>
        <w:t>Axis M5525-E datasheet: Power over Ethernet IEEE 802.3af/802.3at Type 1 Class 3, typical 6.6 W, maximum 12.95 W.</w:t>
      </w:r>
    </w:p>
    <w:sectPr w:rsidR="00FC693F" w:rsidRPr="0006063C" w:rsidSect="00034616">
      <w:headerReference w:type="default" r:id="rId17"/>
      <w:footerReference w:type="default" r:id="rId18"/>
      <w:pgSz w:w="12240" w:h="15840"/>
      <w:pgMar w:top="864"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Internal AV documentation - contains network configuration and router login information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66666"/>
        <w:sz w:val="16"/>
      </w:rPr>
      <w:t>New Hope Lutheran Church - AV Tech ER605 Router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0B336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A588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A588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Text">
    <w:name w:val="CodeText"/>
    <w:rPr>
      <w:rFonts w:ascii="Consolas" w:hAnsi="Consolas" w:eastAsia="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header" Target="header1.xml"/><Relationship Id="rId1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