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ascii="Arial" w:hAnsi="Arial"/>
          <w:b/>
          <w:bCs/>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b w:val="false"/>
          <w:bCs w:val="false"/>
          <w:sz w:val="12"/>
          <w:szCs w:val="12"/>
        </w:rPr>
        <w:t>-</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val="false"/>
          <w:bCs w:val="false"/>
          <w:sz w:val="12"/>
          <w:szCs w:val="12"/>
        </w:rPr>
        <w:t>,</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were used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for different projects/purposes and implemented under </w:t>
      </w:r>
      <w:r>
        <w:rPr>
          <w:rFonts w:eastAsia="Arial" w:cs="Arial" w:ascii="Arial" w:hAnsi="Arial"/>
          <w:b/>
          <w:bCs/>
          <w:sz w:val="12"/>
          <w:szCs w:val="12"/>
        </w:rPr>
        <w:t>Atlassian</w:t>
      </w:r>
      <w:r>
        <w:rPr>
          <w:rFonts w:eastAsia="Arial" w:cs="Arial" w:ascii="Arial" w:hAnsi="Arial"/>
          <w:sz w:val="12"/>
          <w:szCs w:val="12"/>
        </w:rPr>
        <w:t xml:space="preserve">. 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val="false"/>
          <w:bCs w:val="false"/>
          <w:sz w:val="12"/>
          <w:szCs w:val="12"/>
        </w:rPr>
        <w:t>GoToLoans</w:t>
      </w:r>
      <w:r>
        <w:rPr>
          <w:rFonts w:eastAsia="Arial" w:cs="Arial" w:ascii="Arial" w:hAnsi="Arial"/>
          <w:b/>
          <w:sz w:val="12"/>
          <w:szCs w:val="12"/>
        </w:rPr>
        <w:t>/</w:t>
      </w:r>
      <w:r>
        <w:rPr>
          <w:rFonts w:eastAsia="Arial" w:cs="Arial" w:ascii="Arial" w:hAnsi="Arial"/>
          <w:b w:val="false"/>
          <w:bCs w:val="false"/>
          <w:sz w:val="12"/>
          <w:szCs w:val="12"/>
        </w:rPr>
        <w:t>WippyPay</w:t>
      </w:r>
      <w:r>
        <w:rPr>
          <w:rFonts w:eastAsia="Arial" w:cs="Arial" w:ascii="Arial" w:hAnsi="Arial"/>
          <w:sz w:val="12"/>
          <w:szCs w:val="12"/>
        </w:rPr>
        <w:t xml:space="preserve"> project.</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t xml:space="preserve">DevOps </w:t>
      </w:r>
      <w:r>
        <w:rPr>
          <w:rFonts w:eastAsia="Arial" w:cs="Arial" w:ascii="Arial" w:hAnsi="Arial"/>
          <w:b w:val="false"/>
          <w:bCs w:val="false"/>
          <w:color w:val="202124"/>
          <w:sz w:val="12"/>
          <w:szCs w:val="12"/>
        </w:rPr>
        <w:t xml:space="preserve">(including </w:t>
      </w:r>
      <w:r>
        <w:rPr>
          <w:rFonts w:eastAsia="Arial" w:cs="Arial" w:ascii="Arial" w:hAnsi="Arial"/>
          <w:b/>
          <w:color w:val="202124"/>
          <w:sz w:val="12"/>
          <w:szCs w:val="12"/>
        </w:rPr>
        <w:t>CICD</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IAC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SRE</w:t>
      </w:r>
      <w:r>
        <w:rPr>
          <w:rFonts w:eastAsia="Arial" w:cs="Arial" w:ascii="Arial" w:hAnsi="Arial"/>
          <w:b w:val="false"/>
          <w:bCs w:val="false"/>
          <w:color w:val="202124"/>
          <w:sz w:val="12"/>
          <w:szCs w:val="12"/>
        </w:rPr>
        <w:t xml:space="preserve">) technology I worked with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services/platforms I worked with were predominantly restricted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br/>
        <w:br/>
      </w:r>
      <w:r>
        <w:rPr>
          <w:rFonts w:eastAsia="Arial" w:cs="Arial" w:ascii="Arial" w:hAnsi="Arial"/>
          <w:color w:val="202124"/>
          <w:sz w:val="12"/>
          <w:szCs w:val="12"/>
        </w:rPr>
        <w:t xml:space="preserve">Throughout the projects I worked on,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 xml:space="preserve">GitHub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as remotes for different projects/initiatives.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w:t>
      </w:r>
    </w:p>
    <w:p>
      <w:pPr>
        <w:pStyle w:val="Normal1"/>
        <w:spacing w:lineRule="auto" w:line="276" w:before="0" w:after="140"/>
        <w:rPr/>
      </w:pPr>
      <w:r>
        <w:rPr>
          <w:rFonts w:eastAsia="Arial" w:cs="Arial" w:ascii="Arial" w:hAnsi="Arial"/>
          <w:sz w:val="12"/>
          <w:szCs w:val="12"/>
        </w:rPr>
        <w:t xml:space="preserve">I primarily worked on the backend of GoToLoans and specifically the loan management and creation. 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strictly involved backend exposed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Determine vehicle VIN (backup system).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 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bCs/>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ternal</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in parallel to working as a backend developer. Some of my part/responsibilities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There was some work for the webapps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 xml:space="preserve">NGRX </w:t>
      </w:r>
      <w:r>
        <w:rPr>
          <w:rFonts w:eastAsia="Arial" w:cs="Arial" w:ascii="Arial" w:hAnsi="Arial"/>
          <w:sz w:val="12"/>
          <w:szCs w:val="12"/>
        </w:rPr>
        <w:t>but this was negligible with the most important work being debugging api/system misusage.</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Created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READYPORTAL and TRIYO</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sz w:val="12"/>
          <w:szCs w:val="12"/>
        </w:rPr>
        <w:t>I worked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Google Cloud Certifi</w:t>
      </w: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 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rofessional Cloud Developer —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r>
      </w:hyperlink>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br/>
        <w:tab/>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Working on Professional Cloud DevOps Engineer Certification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Toronto Metropolitan University (formerly Ryerson University)</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of my reading at </w:t>
      </w:r>
      <w:hyperlink r:id="rId15">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sz w:val="12"/>
          <w:szCs w:val="12"/>
        </w:rPr>
        <w:t xml:space="preserve">Robert Golabek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Chief Architect &amp; CEO at Translucent Computing Inc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br/>
        <w:t xml:space="preserve">Stacee Ou Wai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VP of Product Management at Translucent Computing Inc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br/>
        <w:t xml:space="preserve">Michael Lagowski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VP of Strategy &amp; Product Development at TEKStack Health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br/>
        <w:t xml:space="preserve">Rajiv Chatterjee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Co-Founder of Triyo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xxxxxxxxxx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google.accredible.com/0e8f8746-60ae-4aef-8c5c-fce3a3b668ca" TargetMode="External"/><Relationship Id="rId14" Type="http://schemas.openxmlformats.org/officeDocument/2006/relationships/hyperlink" Target="https://www.duolingo.com/profile/MattKuzmin" TargetMode="External"/><Relationship Id="rId15" Type="http://schemas.openxmlformats.org/officeDocument/2006/relationships/hyperlink" Target="https://www.goodreads.com/user/show/71065261-matt-kuzminski"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247</TotalTime>
  <Application>LibreOffice/7.6.1.2$Linux_X86_64 LibreOffice_project/60$Build-2</Application>
  <AppVersion>15.0000</AppVersion>
  <Pages>4</Pages>
  <Words>2911</Words>
  <Characters>17276</Characters>
  <CharactersWithSpaces>20180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2023-12-22T18:40:20Z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file>