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sz w:val="32"/>
          <w:szCs w:val="32"/>
        </w:rPr>
      </w:pPr>
      <w:r w:rsidDel="00000000" w:rsidR="00000000" w:rsidRPr="00000000">
        <w:rPr>
          <w:sz w:val="32"/>
          <w:szCs w:val="32"/>
          <w:rtl w:val="0"/>
        </w:rPr>
        <w:t xml:space="preserve">Field Safety and Emergency Response Plan  </w:t>
      </w:r>
    </w:p>
    <w:p w:rsidR="00000000" w:rsidDel="00000000" w:rsidP="00000000" w:rsidRDefault="00000000" w:rsidRPr="00000000" w14:paraId="00000002">
      <w:pPr>
        <w:pStyle w:val="Subtitle"/>
        <w:keepNext w:val="0"/>
        <w:keepLines w:val="0"/>
        <w:spacing w:after="0" w:line="240" w:lineRule="auto"/>
        <w:jc w:val="center"/>
        <w:rPr>
          <w:color w:val="000000"/>
          <w:sz w:val="32"/>
          <w:szCs w:val="32"/>
        </w:rPr>
      </w:pPr>
      <w:r w:rsidDel="00000000" w:rsidR="00000000" w:rsidRPr="00000000">
        <w:rPr>
          <w:color w:val="000000"/>
          <w:sz w:val="32"/>
          <w:szCs w:val="32"/>
          <w:rtl w:val="0"/>
        </w:rPr>
        <w:t xml:space="preserve">CCE: Weronika Konwent, Anastasia Pulak, Isabel Andrade Munoz, Xanthe Walker, Rebecca Hewitt</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Field/travel dates: 07/14/2024 - 08/10/2024</w:t>
      </w:r>
    </w:p>
    <w:p w:rsidR="00000000" w:rsidDel="00000000" w:rsidP="00000000" w:rsidRDefault="00000000" w:rsidRPr="00000000" w14:paraId="00000004">
      <w:pPr>
        <w:pStyle w:val="Heading1"/>
        <w:spacing w:after="0" w:before="240" w:line="240" w:lineRule="auto"/>
        <w:rPr>
          <w:color w:val="2e75b5"/>
          <w:sz w:val="32"/>
          <w:szCs w:val="32"/>
        </w:rPr>
      </w:pPr>
      <w:r w:rsidDel="00000000" w:rsidR="00000000" w:rsidRPr="00000000">
        <w:rPr>
          <w:color w:val="2e75b5"/>
          <w:sz w:val="32"/>
          <w:szCs w:val="32"/>
          <w:rtl w:val="0"/>
        </w:rPr>
        <w:t xml:space="preserve">Crew Members</w:t>
      </w:r>
    </w:p>
    <w:p w:rsidR="00000000" w:rsidDel="00000000" w:rsidP="00000000" w:rsidRDefault="00000000" w:rsidRPr="00000000" w14:paraId="00000005">
      <w:pPr>
        <w:spacing w:line="240" w:lineRule="auto"/>
        <w:rPr/>
      </w:pPr>
      <w:r w:rsidDel="00000000" w:rsidR="00000000" w:rsidRPr="00000000">
        <w:rPr>
          <w:b w:val="1"/>
          <w:rtl w:val="0"/>
        </w:rPr>
        <w:t xml:space="preserve">Project Lead</w:t>
      </w:r>
      <w:r w:rsidDel="00000000" w:rsidR="00000000" w:rsidRPr="00000000">
        <w:rPr>
          <w:rtl w:val="0"/>
        </w:rPr>
        <w:t xml:space="preserve">: Weronika Konwent – (325) 451-7724</w:t>
      </w:r>
    </w:p>
    <w:p w:rsidR="00000000" w:rsidDel="00000000" w:rsidP="00000000" w:rsidRDefault="00000000" w:rsidRPr="00000000" w14:paraId="00000006">
      <w:pPr>
        <w:spacing w:line="240" w:lineRule="auto"/>
        <w:rPr/>
      </w:pPr>
      <w:r w:rsidDel="00000000" w:rsidR="00000000" w:rsidRPr="00000000">
        <w:rPr>
          <w:b w:val="1"/>
          <w:rtl w:val="0"/>
        </w:rPr>
        <w:t xml:space="preserve">Project Lead: </w:t>
      </w:r>
      <w:r w:rsidDel="00000000" w:rsidR="00000000" w:rsidRPr="00000000">
        <w:rPr>
          <w:rtl w:val="0"/>
        </w:rPr>
        <w:t xml:space="preserve">Rebecca Hewitt - (907) 978-0024 (will join starting in August 8-10)</w:t>
      </w:r>
    </w:p>
    <w:p w:rsidR="00000000" w:rsidDel="00000000" w:rsidP="00000000" w:rsidRDefault="00000000" w:rsidRPr="00000000" w14:paraId="00000007">
      <w:pPr>
        <w:spacing w:line="240" w:lineRule="auto"/>
        <w:rPr/>
      </w:pPr>
      <w:r w:rsidDel="00000000" w:rsidR="00000000" w:rsidRPr="00000000">
        <w:rPr>
          <w:rtl w:val="0"/>
        </w:rPr>
        <w:t xml:space="preserve">Xanthe Walker - (938) 637-5642 (will join starting in July 14-17)</w:t>
      </w:r>
    </w:p>
    <w:p w:rsidR="00000000" w:rsidDel="00000000" w:rsidP="00000000" w:rsidRDefault="00000000" w:rsidRPr="00000000" w14:paraId="00000008">
      <w:pPr>
        <w:spacing w:line="240" w:lineRule="auto"/>
        <w:rPr/>
      </w:pPr>
      <w:r w:rsidDel="00000000" w:rsidR="00000000" w:rsidRPr="00000000">
        <w:rPr>
          <w:rtl w:val="0"/>
        </w:rPr>
        <w:t xml:space="preserve">Anastasia Pulak - </w:t>
      </w:r>
      <w:r w:rsidDel="00000000" w:rsidR="00000000" w:rsidRPr="00000000">
        <w:rPr>
          <w:color w:val="1f1f1f"/>
          <w:highlight w:val="white"/>
          <w:rtl w:val="0"/>
        </w:rPr>
        <w:t xml:space="preserve">(857) 869-6313</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Isabel Andrade Munoz - (480) 252-5546</w:t>
      </w:r>
    </w:p>
    <w:p w:rsidR="00000000" w:rsidDel="00000000" w:rsidP="00000000" w:rsidRDefault="00000000" w:rsidRPr="00000000" w14:paraId="0000000A">
      <w:pPr>
        <w:pStyle w:val="Heading1"/>
        <w:spacing w:after="0" w:before="240" w:line="240" w:lineRule="auto"/>
        <w:rPr>
          <w:color w:val="2e75b5"/>
          <w:sz w:val="32"/>
          <w:szCs w:val="32"/>
        </w:rPr>
      </w:pPr>
      <w:r w:rsidDel="00000000" w:rsidR="00000000" w:rsidRPr="00000000">
        <w:rPr>
          <w:color w:val="2e75b5"/>
          <w:sz w:val="32"/>
          <w:szCs w:val="32"/>
          <w:rtl w:val="0"/>
        </w:rPr>
        <w:t xml:space="preserve">Important Personnel</w:t>
      </w:r>
    </w:p>
    <w:p w:rsidR="00000000" w:rsidDel="00000000" w:rsidP="00000000" w:rsidRDefault="00000000" w:rsidRPr="00000000" w14:paraId="0000000B">
      <w:pPr>
        <w:spacing w:line="240" w:lineRule="auto"/>
        <w:rPr/>
      </w:pPr>
      <w:r w:rsidDel="00000000" w:rsidR="00000000" w:rsidRPr="00000000">
        <w:rPr>
          <w:b w:val="1"/>
          <w:rtl w:val="0"/>
        </w:rPr>
        <w:t xml:space="preserve">BNZ LTER site manager: </w:t>
      </w:r>
      <w:r w:rsidDel="00000000" w:rsidR="00000000" w:rsidRPr="00000000">
        <w:rPr>
          <w:rtl w:val="0"/>
        </w:rPr>
        <w:t xml:space="preserve">Jamie Hollingsworth – (907) 322-2846</w:t>
      </w:r>
    </w:p>
    <w:p w:rsidR="00000000" w:rsidDel="00000000" w:rsidP="00000000" w:rsidRDefault="00000000" w:rsidRPr="00000000" w14:paraId="0000000C">
      <w:pPr>
        <w:spacing w:line="240" w:lineRule="auto"/>
        <w:rPr/>
      </w:pPr>
      <w:r w:rsidDel="00000000" w:rsidR="00000000" w:rsidRPr="00000000">
        <w:rPr>
          <w:b w:val="1"/>
          <w:rtl w:val="0"/>
        </w:rPr>
        <w:t xml:space="preserve">BNZ LTER information manager:</w:t>
      </w:r>
      <w:r w:rsidDel="00000000" w:rsidR="00000000" w:rsidRPr="00000000">
        <w:rPr>
          <w:rtl w:val="0"/>
        </w:rPr>
        <w:t xml:space="preserve"> Jason Downing – (907) 322-2837</w:t>
      </w:r>
    </w:p>
    <w:p w:rsidR="00000000" w:rsidDel="00000000" w:rsidP="00000000" w:rsidRDefault="00000000" w:rsidRPr="00000000" w14:paraId="0000000D">
      <w:pPr>
        <w:spacing w:line="240" w:lineRule="auto"/>
        <w:rPr/>
      </w:pPr>
      <w:r w:rsidDel="00000000" w:rsidR="00000000" w:rsidRPr="00000000">
        <w:rPr>
          <w:b w:val="1"/>
          <w:rtl w:val="0"/>
        </w:rPr>
        <w:t xml:space="preserve">NAU Supervisor:</w:t>
      </w:r>
      <w:r w:rsidDel="00000000" w:rsidR="00000000" w:rsidRPr="00000000">
        <w:rPr>
          <w:rtl w:val="0"/>
        </w:rPr>
        <w:t xml:space="preserve"> Michelle Mack – (325) 275-1565</w:t>
      </w:r>
    </w:p>
    <w:p w:rsidR="00000000" w:rsidDel="00000000" w:rsidP="00000000" w:rsidRDefault="00000000" w:rsidRPr="00000000" w14:paraId="0000000E">
      <w:pPr>
        <w:spacing w:line="240" w:lineRule="auto"/>
        <w:rPr/>
      </w:pPr>
      <w:r w:rsidDel="00000000" w:rsidR="00000000" w:rsidRPr="00000000">
        <w:rPr>
          <w:b w:val="1"/>
          <w:rtl w:val="0"/>
        </w:rPr>
        <w:t xml:space="preserve">NAU Supervisor:</w:t>
      </w:r>
      <w:r w:rsidDel="00000000" w:rsidR="00000000" w:rsidRPr="00000000">
        <w:rPr>
          <w:rtl w:val="0"/>
        </w:rPr>
        <w:t xml:space="preserve"> Xanthe Walker – (928) 637-5642</w:t>
      </w:r>
    </w:p>
    <w:p w:rsidR="00000000" w:rsidDel="00000000" w:rsidP="00000000" w:rsidRDefault="00000000" w:rsidRPr="00000000" w14:paraId="0000000F">
      <w:pPr>
        <w:pStyle w:val="Heading1"/>
        <w:spacing w:after="0" w:before="240" w:line="240" w:lineRule="auto"/>
        <w:rPr>
          <w:color w:val="2e75b5"/>
          <w:sz w:val="32"/>
          <w:szCs w:val="32"/>
        </w:rPr>
      </w:pPr>
      <w:r w:rsidDel="00000000" w:rsidR="00000000" w:rsidRPr="00000000">
        <w:rPr>
          <w:color w:val="2e75b5"/>
          <w:sz w:val="32"/>
          <w:szCs w:val="32"/>
          <w:rtl w:val="0"/>
        </w:rPr>
        <w:t xml:space="preserve">Law Enforcement</w:t>
      </w:r>
    </w:p>
    <w:p w:rsidR="00000000" w:rsidDel="00000000" w:rsidP="00000000" w:rsidRDefault="00000000" w:rsidRPr="00000000" w14:paraId="00000010">
      <w:pPr>
        <w:spacing w:line="240" w:lineRule="auto"/>
        <w:rPr/>
      </w:pPr>
      <w:r w:rsidDel="00000000" w:rsidR="00000000" w:rsidRPr="00000000">
        <w:rPr>
          <w:b w:val="1"/>
          <w:rtl w:val="0"/>
        </w:rPr>
        <w:t xml:space="preserve">AK State Troopers (Fairbanks) –</w:t>
      </w:r>
      <w:r w:rsidDel="00000000" w:rsidR="00000000" w:rsidRPr="00000000">
        <w:rPr>
          <w:rtl w:val="0"/>
        </w:rPr>
        <w:t xml:space="preserve"> (907) 451-5100</w:t>
      </w:r>
    </w:p>
    <w:p w:rsidR="00000000" w:rsidDel="00000000" w:rsidP="00000000" w:rsidRDefault="00000000" w:rsidRPr="00000000" w14:paraId="00000011">
      <w:pPr>
        <w:spacing w:line="240" w:lineRule="auto"/>
        <w:rPr/>
      </w:pPr>
      <w:r w:rsidDel="00000000" w:rsidR="00000000" w:rsidRPr="00000000">
        <w:rPr>
          <w:b w:val="1"/>
          <w:rtl w:val="0"/>
        </w:rPr>
        <w:t xml:space="preserve">AK State Troopers interior non- emergency </w:t>
      </w:r>
      <w:r w:rsidDel="00000000" w:rsidR="00000000" w:rsidRPr="00000000">
        <w:rPr>
          <w:rtl w:val="0"/>
        </w:rPr>
        <w:t xml:space="preserve">- (907) 451-5100</w:t>
      </w:r>
    </w:p>
    <w:p w:rsidR="00000000" w:rsidDel="00000000" w:rsidP="00000000" w:rsidRDefault="00000000" w:rsidRPr="00000000" w14:paraId="00000012">
      <w:pPr>
        <w:spacing w:line="240" w:lineRule="auto"/>
        <w:rPr/>
      </w:pPr>
      <w:r w:rsidDel="00000000" w:rsidR="00000000" w:rsidRPr="00000000">
        <w:rPr>
          <w:b w:val="1"/>
          <w:color w:val="222222"/>
          <w:highlight w:val="white"/>
          <w:rtl w:val="0"/>
        </w:rPr>
        <w:t xml:space="preserve">UAF dispatch</w:t>
      </w:r>
      <w:r w:rsidDel="00000000" w:rsidR="00000000" w:rsidRPr="00000000">
        <w:rPr>
          <w:color w:val="222222"/>
          <w:highlight w:val="white"/>
          <w:rtl w:val="0"/>
        </w:rPr>
        <w:t xml:space="preserve"> - (907-474-7721)</w:t>
      </w: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b w:val="1"/>
          <w:highlight w:val="white"/>
          <w:rtl w:val="0"/>
        </w:rPr>
        <w:t xml:space="preserve">Emergency - </w:t>
      </w:r>
      <w:r w:rsidDel="00000000" w:rsidR="00000000" w:rsidRPr="00000000">
        <w:rPr>
          <w:highlight w:val="white"/>
          <w:rtl w:val="0"/>
        </w:rPr>
        <w:t xml:space="preserve">911</w:t>
      </w:r>
      <w:r w:rsidDel="00000000" w:rsidR="00000000" w:rsidRPr="00000000">
        <w:rPr>
          <w:rtl w:val="0"/>
        </w:rPr>
      </w:r>
    </w:p>
    <w:p w:rsidR="00000000" w:rsidDel="00000000" w:rsidP="00000000" w:rsidRDefault="00000000" w:rsidRPr="00000000" w14:paraId="00000014">
      <w:pPr>
        <w:pStyle w:val="Heading1"/>
        <w:spacing w:after="0" w:before="240" w:line="240" w:lineRule="auto"/>
        <w:rPr>
          <w:color w:val="2e75b5"/>
          <w:sz w:val="32"/>
          <w:szCs w:val="32"/>
        </w:rPr>
      </w:pPr>
      <w:r w:rsidDel="00000000" w:rsidR="00000000" w:rsidRPr="00000000">
        <w:rPr>
          <w:color w:val="2e75b5"/>
          <w:sz w:val="32"/>
          <w:szCs w:val="32"/>
          <w:rtl w:val="0"/>
        </w:rPr>
        <w:t xml:space="preserve">Hospital/Clinics</w:t>
      </w:r>
    </w:p>
    <w:p w:rsidR="00000000" w:rsidDel="00000000" w:rsidP="00000000" w:rsidRDefault="00000000" w:rsidRPr="00000000" w14:paraId="00000015">
      <w:pPr>
        <w:spacing w:line="240" w:lineRule="auto"/>
        <w:rPr>
          <w:color w:val="222222"/>
          <w:highlight w:val="white"/>
        </w:rPr>
      </w:pPr>
      <w:bookmarkStart w:colFirst="0" w:colLast="0" w:name="_heading=h.gjdgxs" w:id="0"/>
      <w:bookmarkEnd w:id="0"/>
      <w:r w:rsidDel="00000000" w:rsidR="00000000" w:rsidRPr="00000000">
        <w:rPr>
          <w:b w:val="1"/>
          <w:rtl w:val="0"/>
        </w:rPr>
        <w:t xml:space="preserve">Fairbanks Memorial Hospital (Emergency Department) – </w:t>
      </w:r>
      <w:r w:rsidDel="00000000" w:rsidR="00000000" w:rsidRPr="00000000">
        <w:rPr>
          <w:color w:val="222222"/>
          <w:highlight w:val="white"/>
          <w:rtl w:val="0"/>
        </w:rPr>
        <w:t xml:space="preserve">(907) 458-5555 </w:t>
      </w:r>
      <w:r w:rsidDel="00000000" w:rsidR="00000000" w:rsidRPr="00000000">
        <w:rPr>
          <w:rtl w:val="0"/>
        </w:rPr>
        <w:t xml:space="preserve">– </w:t>
      </w:r>
      <w:r w:rsidDel="00000000" w:rsidR="00000000" w:rsidRPr="00000000">
        <w:rPr>
          <w:color w:val="222222"/>
          <w:highlight w:val="white"/>
          <w:rtl w:val="0"/>
        </w:rPr>
        <w:t xml:space="preserve">1650 Cowles Street, Fairbanks, AK</w:t>
      </w:r>
    </w:p>
    <w:p w:rsidR="00000000" w:rsidDel="00000000" w:rsidP="00000000" w:rsidRDefault="00000000" w:rsidRPr="00000000" w14:paraId="00000016">
      <w:pPr>
        <w:pStyle w:val="Heading1"/>
        <w:spacing w:after="0" w:before="240" w:line="240" w:lineRule="auto"/>
        <w:rPr>
          <w:color w:val="2e75b5"/>
          <w:sz w:val="32"/>
          <w:szCs w:val="32"/>
        </w:rPr>
      </w:pPr>
      <w:r w:rsidDel="00000000" w:rsidR="00000000" w:rsidRPr="00000000">
        <w:rPr>
          <w:color w:val="2e75b5"/>
          <w:sz w:val="32"/>
          <w:szCs w:val="32"/>
          <w:rtl w:val="0"/>
        </w:rPr>
        <w:t xml:space="preserve">Vehicle Information</w:t>
      </w:r>
    </w:p>
    <w:p w:rsidR="00000000" w:rsidDel="00000000" w:rsidP="00000000" w:rsidRDefault="00000000" w:rsidRPr="00000000" w14:paraId="00000017">
      <w:pPr>
        <w:spacing w:line="240" w:lineRule="auto"/>
        <w:rPr/>
      </w:pPr>
      <w:r w:rsidDel="00000000" w:rsidR="00000000" w:rsidRPr="00000000">
        <w:rPr>
          <w:b w:val="1"/>
          <w:rtl w:val="0"/>
        </w:rPr>
        <w:t xml:space="preserve">Make/Model/Color </w:t>
      </w:r>
      <w:r w:rsidDel="00000000" w:rsidR="00000000" w:rsidRPr="00000000">
        <w:rPr>
          <w:rtl w:val="0"/>
        </w:rPr>
        <w:t xml:space="preserve">– 2022 Ford F-150 (Babe): Vehicle #: G-185</w:t>
      </w:r>
    </w:p>
    <w:p w:rsidR="00000000" w:rsidDel="00000000" w:rsidP="00000000" w:rsidRDefault="00000000" w:rsidRPr="00000000" w14:paraId="00000018">
      <w:pPr>
        <w:spacing w:line="240" w:lineRule="auto"/>
        <w:rPr/>
      </w:pPr>
      <w:r w:rsidDel="00000000" w:rsidR="00000000" w:rsidRPr="00000000">
        <w:rPr>
          <w:b w:val="1"/>
          <w:rtl w:val="0"/>
        </w:rPr>
        <w:t xml:space="preserve">License Plate</w:t>
      </w:r>
      <w:r w:rsidDel="00000000" w:rsidR="00000000" w:rsidRPr="00000000">
        <w:rPr>
          <w:rtl w:val="0"/>
        </w:rPr>
        <w:t xml:space="preserve"> – G220145 (AZ)</w:t>
      </w:r>
    </w:p>
    <w:p w:rsidR="00000000" w:rsidDel="00000000" w:rsidP="00000000" w:rsidRDefault="00000000" w:rsidRPr="00000000" w14:paraId="00000019">
      <w:pPr>
        <w:pStyle w:val="Heading1"/>
        <w:spacing w:after="0" w:before="240" w:line="240" w:lineRule="auto"/>
        <w:rPr>
          <w:color w:val="2e75b5"/>
          <w:sz w:val="32"/>
          <w:szCs w:val="32"/>
        </w:rPr>
      </w:pPr>
      <w:bookmarkStart w:colFirst="0" w:colLast="0" w:name="_heading=h.30j0zll" w:id="1"/>
      <w:bookmarkEnd w:id="1"/>
      <w:r w:rsidDel="00000000" w:rsidR="00000000" w:rsidRPr="00000000">
        <w:rPr>
          <w:color w:val="2e75b5"/>
          <w:sz w:val="32"/>
          <w:szCs w:val="32"/>
          <w:rtl w:val="0"/>
        </w:rPr>
        <w:t xml:space="preserve">InReach Device</w:t>
      </w:r>
    </w:p>
    <w:p w:rsidR="00000000" w:rsidDel="00000000" w:rsidP="00000000" w:rsidRDefault="00000000" w:rsidRPr="00000000" w14:paraId="0000001A">
      <w:pPr>
        <w:rPr>
          <w:b w:val="1"/>
        </w:rPr>
      </w:pPr>
      <w:r w:rsidDel="00000000" w:rsidR="00000000" w:rsidRPr="00000000">
        <w:rPr>
          <w:rtl w:val="0"/>
        </w:rPr>
        <w:t xml:space="preserve">The secondary communication device will be the InReach which will be always carried on Weronika. When mobile phone contact is not achieved, send InReach communications to me </w:t>
      </w:r>
      <w:r w:rsidDel="00000000" w:rsidR="00000000" w:rsidRPr="00000000">
        <w:rPr>
          <w:b w:val="1"/>
          <w:rtl w:val="0"/>
        </w:rPr>
        <w:t xml:space="preserve">by email and text message. </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b w:val="1"/>
          <w:highlight w:val="yellow"/>
          <w:rtl w:val="0"/>
        </w:rPr>
        <w:t xml:space="preserve">slw624@inreach.garmin.com &amp; 201-740-3339</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0" w:before="240" w:line="240" w:lineRule="auto"/>
        <w:rPr>
          <w:color w:val="2e75b5"/>
          <w:sz w:val="32"/>
          <w:szCs w:val="32"/>
        </w:rPr>
      </w:pPr>
      <w:bookmarkStart w:colFirst="0" w:colLast="0" w:name="_heading=h.1fob9te" w:id="2"/>
      <w:bookmarkEnd w:id="2"/>
      <w:r w:rsidDel="00000000" w:rsidR="00000000" w:rsidRPr="00000000">
        <w:rPr>
          <w:color w:val="2e75b5"/>
          <w:sz w:val="32"/>
          <w:szCs w:val="32"/>
          <w:rtl w:val="0"/>
        </w:rPr>
        <w:t xml:space="preserve">Project Scope</w:t>
      </w:r>
    </w:p>
    <w:p w:rsidR="00000000" w:rsidDel="00000000" w:rsidP="00000000" w:rsidRDefault="00000000" w:rsidRPr="00000000" w14:paraId="0000001F">
      <w:pPr>
        <w:rPr/>
      </w:pPr>
      <w:r w:rsidDel="00000000" w:rsidR="00000000" w:rsidRPr="00000000">
        <w:rPr>
          <w:rtl w:val="0"/>
        </w:rPr>
        <w:t xml:space="preserve">We (Savannah, Maya, Jacob, Zoey) will be sampling mostly vegetation in permanent plots along the Taylor, Dalton and Stesse Hwy. Sits will be walking distance from the roads. Sampling methods will include point intercept, organic matter depth, and canopy openness measurements at all intensive sites. In extensive sites, only canopy composition surveys will take place. We will be working in a crew of 4 people. In early June and July, we will have a few other folks join for training days. All training days will be day trips located 50 miles or lease outside of Fairbanks. Most days will consist of 10 hours. However, there may be a few 10+ hour days depending on project and travel needs. Camping will take place along the Taylor and Dalton hwys. Those campsites will act as our homebase during those times. While working along the Stesse hwy, we’ll have day trips and Fairbanks will act as our homebase.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2e75b5"/>
          <w:sz w:val="32"/>
          <w:szCs w:val="32"/>
        </w:rPr>
      </w:pPr>
      <w:r w:rsidDel="00000000" w:rsidR="00000000" w:rsidRPr="00000000">
        <w:rPr>
          <w:color w:val="2e75b5"/>
          <w:sz w:val="32"/>
          <w:szCs w:val="32"/>
          <w:rtl w:val="0"/>
        </w:rPr>
        <w:t xml:space="preserve">Project Locations &amp; Itinerary</w:t>
      </w:r>
    </w:p>
    <w:p w:rsidR="00000000" w:rsidDel="00000000" w:rsidP="00000000" w:rsidRDefault="00000000" w:rsidRPr="00000000" w14:paraId="00000022">
      <w:pPr>
        <w:rPr/>
      </w:pPr>
      <w:r w:rsidDel="00000000" w:rsidR="00000000" w:rsidRPr="00000000">
        <w:rPr>
          <w:rtl w:val="0"/>
        </w:rPr>
        <w:t xml:space="preserve">Site coordinates:</w:t>
      </w:r>
    </w:p>
    <w:p w:rsidR="00000000" w:rsidDel="00000000" w:rsidP="00000000" w:rsidRDefault="00000000" w:rsidRPr="00000000" w14:paraId="00000023">
      <w:pPr>
        <w:pStyle w:val="Heading1"/>
        <w:spacing w:after="0" w:before="240" w:line="240" w:lineRule="auto"/>
        <w:rPr>
          <w:color w:val="2e75b5"/>
          <w:sz w:val="32"/>
          <w:szCs w:val="32"/>
        </w:rPr>
      </w:pPr>
      <w:r w:rsidDel="00000000" w:rsidR="00000000" w:rsidRPr="00000000">
        <w:rPr>
          <w:rtl w:val="0"/>
        </w:rPr>
      </w:r>
    </w:p>
    <w:p w:rsidR="00000000" w:rsidDel="00000000" w:rsidP="00000000" w:rsidRDefault="00000000" w:rsidRPr="00000000" w14:paraId="00000024">
      <w:pPr>
        <w:pStyle w:val="Heading1"/>
        <w:spacing w:after="0" w:before="240" w:line="240" w:lineRule="auto"/>
        <w:rPr>
          <w:color w:val="2e75b5"/>
          <w:sz w:val="32"/>
          <w:szCs w:val="32"/>
        </w:rPr>
      </w:pPr>
      <w:r w:rsidDel="00000000" w:rsidR="00000000" w:rsidRPr="00000000">
        <w:rPr>
          <w:rtl w:val="0"/>
        </w:rPr>
      </w:r>
    </w:p>
    <w:p w:rsidR="00000000" w:rsidDel="00000000" w:rsidP="00000000" w:rsidRDefault="00000000" w:rsidRPr="00000000" w14:paraId="00000025">
      <w:pPr>
        <w:pStyle w:val="Heading1"/>
        <w:spacing w:after="0" w:before="240" w:line="240" w:lineRule="auto"/>
        <w:rPr>
          <w:color w:val="2e75b5"/>
          <w:sz w:val="32"/>
          <w:szCs w:val="32"/>
        </w:rPr>
      </w:pPr>
      <w:r w:rsidDel="00000000" w:rsidR="00000000" w:rsidRPr="00000000">
        <w:rPr>
          <w:color w:val="2e75b5"/>
          <w:sz w:val="32"/>
          <w:szCs w:val="32"/>
          <w:rtl w:val="0"/>
        </w:rPr>
        <w:t xml:space="preserve">Personal Emergency Information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Weronika Konwent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Insurance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BCBS-AZ, NOR852625078; BlueCross BlueShield of Arizona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Emergency contact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Barbara Konwent (mother), 254-216-0447</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Emergency contact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Artur Konwent (father), 254-784-1166</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Isabel Andrade-Munoz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Insurance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United Healthcare, 911256183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Emergency contact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Carolina Munoz (mother), 480-332-4984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Emergency contact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Marisol Andrade (sister), 480-696-9742</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Anastasia Pulak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Insurance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United Healthcare, 2023-736-1; UnitedHealthcare Student Resources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Emergency contact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Alice Rushforth (mother), 617-230-6901</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Emergency contact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Rock Pulak (father), 617-489-8850</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Xanthe Walker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Insurance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BCBS-AZ, NOR851598321; BlueCross BlueShield of Arizona</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Emergency contact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Clinton Rose (spouse), 602-999-2985</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50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Emergency contact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Stewart Walker (father), 306-291-5643</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after="0" w:before="240" w:line="240" w:lineRule="auto"/>
        <w:rPr>
          <w:color w:val="2e75b5"/>
          <w:sz w:val="32"/>
          <w:szCs w:val="32"/>
        </w:rPr>
      </w:pPr>
      <w:bookmarkStart w:colFirst="0" w:colLast="0" w:name="_heading=h.3znysh7" w:id="3"/>
      <w:bookmarkEnd w:id="3"/>
      <w:r w:rsidDel="00000000" w:rsidR="00000000" w:rsidRPr="00000000">
        <w:rPr>
          <w:color w:val="2e75b5"/>
          <w:sz w:val="32"/>
          <w:szCs w:val="32"/>
          <w:rtl w:val="0"/>
        </w:rPr>
        <w:t xml:space="preserve">Guidelines for Field Communications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(Savannah) will check in each day with Weronika, Helena, Michelle, Xanthe and Jamie. Weronika and Helena will be my primary contacts. I will bring a Mack/Walker Lab InReach device for all field trips. I may use the full extension of the inReach device as is necessary. Maya, Zoey, and Quynn will also be trained on how to use the inReach device.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Weronika and Helena do not hear from me or crew members by 8 PM AK time, they should attempt to contact me by texting and calling, then messaging the InReach. If no contact, they should reach out to other crew members via texting and calling. If no contact is made with me or crew members by midnight AK time, Weronika and Helena should contact</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UAF dispatch (907-474-7721) and other personnel (check in personal, other lab mates, etc.) should be sent out to look for us at our last uncommunicated location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 contact has been made for 12 hours, Search and Rescue and Law Enforcement Officers should be informed.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Weronika and Helena are not in service or out on field work, Jamie will then be our primary contact and should follow same protocol as described.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primarily use my cell phone (call or text) for all check-ins and emergency communication. The InReach device will be a secondary backup for all check-ins, especially in locations without cell reception. InReach devices can only receive text messages from cell phones as a reply to an inReach message. InReach devices cannot make or receive phone calls.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spacing w:after="0" w:before="40" w:line="240" w:lineRule="auto"/>
        <w:rPr>
          <w:color w:val="1e4d78"/>
          <w:sz w:val="22"/>
          <w:szCs w:val="22"/>
        </w:rPr>
      </w:pPr>
      <w:bookmarkStart w:colFirst="0" w:colLast="0" w:name="_heading=h.2et92p0" w:id="4"/>
      <w:bookmarkEnd w:id="4"/>
      <w:r w:rsidDel="00000000" w:rsidR="00000000" w:rsidRPr="00000000">
        <w:rPr>
          <w:color w:val="1e4d78"/>
          <w:sz w:val="22"/>
          <w:szCs w:val="22"/>
          <w:rtl w:val="0"/>
        </w:rPr>
        <w:t xml:space="preserve">When to contact NAU Home Unit:</w:t>
      </w:r>
    </w:p>
    <w:p w:rsidR="00000000" w:rsidDel="00000000" w:rsidP="00000000" w:rsidRDefault="00000000" w:rsidRPr="00000000" w14:paraId="00000042">
      <w:pPr>
        <w:numPr>
          <w:ilvl w:val="0"/>
          <w:numId w:val="1"/>
        </w:numPr>
        <w:spacing w:line="259" w:lineRule="auto"/>
        <w:ind w:left="720" w:hanging="360"/>
        <w:rPr/>
      </w:pPr>
      <w:r w:rsidDel="00000000" w:rsidR="00000000" w:rsidRPr="00000000">
        <w:rPr>
          <w:rtl w:val="0"/>
        </w:rPr>
        <w:t xml:space="preserve">If I (Savannah) change daily itinerary at any point.</w:t>
      </w:r>
    </w:p>
    <w:p w:rsidR="00000000" w:rsidDel="00000000" w:rsidP="00000000" w:rsidRDefault="00000000" w:rsidRPr="00000000" w14:paraId="00000043">
      <w:pPr>
        <w:numPr>
          <w:ilvl w:val="0"/>
          <w:numId w:val="1"/>
        </w:numPr>
        <w:spacing w:line="259" w:lineRule="auto"/>
        <w:ind w:left="720" w:hanging="360"/>
        <w:rPr/>
      </w:pPr>
      <w:r w:rsidDel="00000000" w:rsidR="00000000" w:rsidRPr="00000000">
        <w:rPr>
          <w:rtl w:val="0"/>
        </w:rPr>
        <w:t xml:space="preserve">If I plan to do work that is beyond the nature of the original ERP. In that case, I will upload an updated ERP.</w:t>
      </w:r>
    </w:p>
    <w:p w:rsidR="00000000" w:rsidDel="00000000" w:rsidP="00000000" w:rsidRDefault="00000000" w:rsidRPr="00000000" w14:paraId="00000044">
      <w:pPr>
        <w:numPr>
          <w:ilvl w:val="0"/>
          <w:numId w:val="1"/>
        </w:numPr>
        <w:spacing w:after="160" w:line="259" w:lineRule="auto"/>
        <w:ind w:left="720" w:hanging="360"/>
        <w:rPr/>
      </w:pPr>
      <w:r w:rsidDel="00000000" w:rsidR="00000000" w:rsidRPr="00000000">
        <w:rPr>
          <w:rtl w:val="0"/>
        </w:rPr>
        <w:t xml:space="preserve">If there is anything of any nature that I want to discuss with the NAU Home Unit</w:t>
      </w:r>
    </w:p>
    <w:p w:rsidR="00000000" w:rsidDel="00000000" w:rsidP="00000000" w:rsidRDefault="00000000" w:rsidRPr="00000000" w14:paraId="00000045">
      <w:pPr>
        <w:spacing w:after="160" w:line="259" w:lineRule="auto"/>
        <w:rPr/>
      </w:pPr>
      <w:r w:rsidDel="00000000" w:rsidR="00000000" w:rsidRPr="00000000">
        <w:rPr>
          <w:rtl w:val="0"/>
        </w:rPr>
      </w:r>
    </w:p>
    <w:p w:rsidR="00000000" w:rsidDel="00000000" w:rsidP="00000000" w:rsidRDefault="00000000" w:rsidRPr="00000000" w14:paraId="00000046">
      <w:pPr>
        <w:spacing w:line="360" w:lineRule="auto"/>
        <w:ind w:left="288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31366F"/>
    <w:pPr>
      <w:tabs>
        <w:tab w:val="center" w:pos="4680"/>
        <w:tab w:val="right" w:pos="9360"/>
      </w:tabs>
      <w:spacing w:line="240" w:lineRule="auto"/>
    </w:pPr>
  </w:style>
  <w:style w:type="character" w:styleId="HeaderChar" w:customStyle="1">
    <w:name w:val="Header Char"/>
    <w:basedOn w:val="DefaultParagraphFont"/>
    <w:link w:val="Header"/>
    <w:uiPriority w:val="99"/>
    <w:rsid w:val="0031366F"/>
  </w:style>
  <w:style w:type="paragraph" w:styleId="Footer">
    <w:name w:val="footer"/>
    <w:basedOn w:val="Normal"/>
    <w:link w:val="FooterChar"/>
    <w:uiPriority w:val="99"/>
    <w:unhideWhenUsed w:val="1"/>
    <w:rsid w:val="0031366F"/>
    <w:pPr>
      <w:tabs>
        <w:tab w:val="center" w:pos="4680"/>
        <w:tab w:val="right" w:pos="9360"/>
      </w:tabs>
      <w:spacing w:line="240" w:lineRule="auto"/>
    </w:pPr>
  </w:style>
  <w:style w:type="character" w:styleId="FooterChar" w:customStyle="1">
    <w:name w:val="Footer Char"/>
    <w:basedOn w:val="DefaultParagraphFont"/>
    <w:link w:val="Footer"/>
    <w:uiPriority w:val="99"/>
    <w:rsid w:val="0031366F"/>
  </w:style>
  <w:style w:type="table" w:styleId="TableGrid">
    <w:name w:val="Table Grid"/>
    <w:basedOn w:val="TableNormal"/>
    <w:uiPriority w:val="39"/>
    <w:rsid w:val="003136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F202C5"/>
    <w:rPr>
      <w:color w:val="0000ff"/>
      <w:u w:val="single"/>
    </w:rPr>
  </w:style>
  <w:style w:type="character" w:styleId="facility-location-address" w:customStyle="1">
    <w:name w:val="facility-location-address"/>
    <w:basedOn w:val="DefaultParagraphFont"/>
    <w:rsid w:val="00F202C5"/>
  </w:style>
  <w:style w:type="paragraph" w:styleId="NormalWeb">
    <w:name w:val="Normal (Web)"/>
    <w:basedOn w:val="Normal"/>
    <w:uiPriority w:val="99"/>
    <w:unhideWhenUsed w:val="1"/>
    <w:rsid w:val="006669AC"/>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PlainTable1">
    <w:name w:val="Plain Table 1"/>
    <w:basedOn w:val="TableNormal"/>
    <w:uiPriority w:val="41"/>
    <w:rsid w:val="00643CDC"/>
    <w:pPr>
      <w:spacing w:line="240" w:lineRule="auto"/>
    </w:pPr>
    <w:rPr>
      <w:rFonts w:asciiTheme="minorHAnsi" w:cstheme="minorBidi" w:eastAsiaTheme="minorHAnsi" w:hAnsiTheme="minorHAnsi"/>
      <w:kern w:val="2"/>
      <w:lang w:val="en-US"/>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UnresolvedMention">
    <w:name w:val="Unresolved Mention"/>
    <w:basedOn w:val="DefaultParagraphFont"/>
    <w:uiPriority w:val="99"/>
    <w:semiHidden w:val="1"/>
    <w:unhideWhenUsed w:val="1"/>
    <w:rsid w:val="000970B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WaCs6YMq9vpSyj+Ge7RUAPJkxw==">CgMxLjAyCGguZ2pkZ3hzMgloLjMwajB6bGwyCWguMWZvYjl0ZTIJaC4zem55c2g3MgloLjJldDkycDA4AHIhMUNLb1V1ZHBDc082enpWQmpzclJpSlItRW0yWllGb0pt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2024-07-03T01:24:00Z</dcterms:created>
  <dc:creator>Savannah Wilson</dc:creator>
</cp:coreProperties>
</file>