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1</w:t>
      </w:r>
      <w:r>
        <w:t xml:space="preserve">,</w:t>
      </w:r>
      <w:r>
        <w:t xml:space="preserve"> </w:t>
      </w:r>
      <w:r>
        <w:t xml:space="preserve">Nicholas J. Porter</w:t>
      </w:r>
      <w:r>
        <w:rPr>
          <w:vertAlign w:val="superscript"/>
        </w:rPr>
        <w:t xml:space="preserve">1</w:t>
      </w:r>
      <w:r>
        <w:t xml:space="preserve">,</w:t>
      </w:r>
      <w:r>
        <w:t xml:space="preserve"> </w:t>
      </w:r>
      <w:r>
        <w:t xml:space="preserve">Michael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11</w:t>
      </w:r>
      <w:r>
        <w:t xml:space="preserve"> </w:t>
      </w:r>
      <w:r>
        <w:t xml:space="preserve">June,</w:t>
      </w:r>
      <w:r>
        <w:t xml:space="preserve"> </w:t>
      </w:r>
      <w:r>
        <w:t xml:space="preserve">2021</w:t>
      </w:r>
    </w:p>
    <w:p>
      <w:pPr>
        <w:pStyle w:val="Abstract"/>
      </w:pPr>
      <w:r>
        <w:t xml:space="preserve">Although</w:t>
      </w:r>
      <w:r>
        <w:t xml:space="preserve"> </w:t>
      </w:r>
      <w:r>
        <w:t xml:space="preserve">well</w:t>
      </w:r>
      <w:r>
        <w:t xml:space="preserve"> </w:t>
      </w:r>
      <w:r>
        <w:t xml:space="preserve">documented</w:t>
      </w:r>
      <w:r>
        <w:t xml:space="preserve"> </w:t>
      </w:r>
      <w:r>
        <w:t xml:space="preserve">through</w:t>
      </w:r>
      <w:r>
        <w:t xml:space="preserve"> </w:t>
      </w:r>
      <w:r>
        <w:t xml:space="preserve">the</w:t>
      </w:r>
      <w:r>
        <w:t xml:space="preserve"> </w:t>
      </w:r>
      <w:r>
        <w:t xml:space="preserve">Columbia</w:t>
      </w:r>
      <w:r>
        <w:t xml:space="preserve"> </w:t>
      </w:r>
      <w:r>
        <w:t xml:space="preserve">and</w:t>
      </w:r>
      <w:r>
        <w:t xml:space="preserve"> </w:t>
      </w:r>
      <w:r>
        <w:t xml:space="preserve">Snake</w:t>
      </w:r>
      <w:r>
        <w:t xml:space="preserve"> </w:t>
      </w:r>
      <w:r>
        <w:t xml:space="preserve">River</w:t>
      </w:r>
      <w:r>
        <w:t xml:space="preserve"> </w:t>
      </w:r>
      <w:r>
        <w:t xml:space="preserve">hydropower</w:t>
      </w:r>
      <w:r>
        <w:t xml:space="preserve"> </w:t>
      </w:r>
      <w:r>
        <w:t xml:space="preserve">system,</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movement</w:t>
      </w:r>
      <w:r>
        <w:t xml:space="preserve"> </w:t>
      </w:r>
      <w:r>
        <w:t xml:space="preserve">and</w:t>
      </w:r>
      <w:r>
        <w:t xml:space="preserve"> </w:t>
      </w:r>
      <w:r>
        <w:t xml:space="preserve">survival</w:t>
      </w:r>
      <w:r>
        <w:t xml:space="preserve"> </w:t>
      </w:r>
      <w:r>
        <w:t xml:space="preserve">of</w:t>
      </w:r>
      <w:r>
        <w:t xml:space="preserve"> </w:t>
      </w:r>
      <w:r>
        <w:t xml:space="preserve">Salmon</w:t>
      </w:r>
      <w:r>
        <w:t xml:space="preserve"> </w:t>
      </w:r>
      <w:r>
        <w:t xml:space="preserve">River</w:t>
      </w:r>
      <w:r>
        <w:t xml:space="preserve"> </w:t>
      </w:r>
      <w:r>
        <w:t xml:space="preserve">juvenile</w:t>
      </w:r>
      <w:r>
        <w:t xml:space="preserve"> </w:t>
      </w:r>
      <w:r>
        <w:t xml:space="preserve">Chinook</w:t>
      </w:r>
      <w:r>
        <w:t xml:space="preserve"> </w:t>
      </w:r>
      <w:r>
        <w:t xml:space="preserve">salmon</w:t>
      </w:r>
      <w:r>
        <w:t xml:space="preserve"> </w:t>
      </w:r>
      <w:r>
        <w:t xml:space="preserve">through</w:t>
      </w:r>
      <w:r>
        <w:t xml:space="preserve"> </w:t>
      </w:r>
      <w:r>
        <w:t xml:space="preserve">their</w:t>
      </w:r>
      <w:r>
        <w:t xml:space="preserve"> </w:t>
      </w:r>
      <w:r>
        <w:t xml:space="preserve">migratory</w:t>
      </w:r>
      <w:r>
        <w:t xml:space="preserve"> </w:t>
      </w:r>
      <w:r>
        <w:t xml:space="preserve">corridors</w:t>
      </w:r>
      <w:r>
        <w:t xml:space="preserve"> </w:t>
      </w:r>
      <w:r>
        <w:t xml:space="preserve">above</w:t>
      </w:r>
      <w:r>
        <w:t xml:space="preserve"> </w:t>
      </w:r>
      <w:r>
        <w:t xml:space="preserve">the</w:t>
      </w:r>
      <w:r>
        <w:t xml:space="preserve"> </w:t>
      </w:r>
      <w:r>
        <w:t xml:space="preserve">hydropower</w:t>
      </w:r>
      <w:r>
        <w:t xml:space="preserve"> </w:t>
      </w:r>
      <w:r>
        <w:t xml:space="preserve">system.</w:t>
      </w:r>
      <w:r>
        <w:t xml:space="preserve"> </w:t>
      </w:r>
      <w:r>
        <w:t xml:space="preserve">With</w:t>
      </w:r>
      <w:r>
        <w:t xml:space="preserve"> </w:t>
      </w:r>
      <w:r>
        <w:t xml:space="preserve">increases</w:t>
      </w:r>
      <w:r>
        <w:t xml:space="preserve"> </w:t>
      </w:r>
      <w:r>
        <w:t xml:space="preserve">in</w:t>
      </w:r>
      <w:r>
        <w:t xml:space="preserve"> </w:t>
      </w:r>
      <w:r>
        <w:t xml:space="preserve">water</w:t>
      </w:r>
      <w:r>
        <w:t xml:space="preserve"> </w:t>
      </w:r>
      <w:r>
        <w:t xml:space="preserve">temperatures,</w:t>
      </w:r>
      <w:r>
        <w:t xml:space="preserve"> </w:t>
      </w:r>
      <w:r>
        <w:t xml:space="preserve">predator</w:t>
      </w:r>
      <w:r>
        <w:t xml:space="preserve"> </w:t>
      </w:r>
      <w:r>
        <w:t xml:space="preserve">abundance,</w:t>
      </w:r>
      <w:r>
        <w:t xml:space="preserve"> </w:t>
      </w:r>
      <w:r>
        <w:t xml:space="preserve">and</w:t>
      </w:r>
      <w:r>
        <w:t xml:space="preserve"> </w:t>
      </w:r>
      <w:r>
        <w:t xml:space="preserve">predator</w:t>
      </w:r>
      <w:r>
        <w:t xml:space="preserve"> </w:t>
      </w:r>
      <w:r>
        <w:t xml:space="preserve">distribution,</w:t>
      </w:r>
      <w:r>
        <w:t xml:space="preserve"> </w:t>
      </w:r>
      <w:r>
        <w:t xml:space="preserve">this</w:t>
      </w:r>
      <w:r>
        <w:t xml:space="preserve"> </w:t>
      </w:r>
      <w:r>
        <w:t xml:space="preserve">knowledge</w:t>
      </w:r>
      <w:r>
        <w:t xml:space="preserve"> </w:t>
      </w:r>
      <w:r>
        <w:t xml:space="preserve">is</w:t>
      </w:r>
      <w:r>
        <w:t xml:space="preserve"> </w:t>
      </w:r>
      <w:r>
        <w:t xml:space="preserve">evermore</w:t>
      </w:r>
      <w:r>
        <w:t xml:space="preserve"> </w:t>
      </w:r>
      <w:r>
        <w:t xml:space="preserve">necessary</w:t>
      </w:r>
      <w:r>
        <w:t xml:space="preserve"> </w:t>
      </w:r>
      <w:r>
        <w:t xml:space="preserve">to</w:t>
      </w:r>
      <w:r>
        <w:t xml:space="preserve"> </w:t>
      </w:r>
      <w:r>
        <w:t xml:space="preserve">characterize</w:t>
      </w:r>
      <w:r>
        <w:t xml:space="preserve"> </w:t>
      </w:r>
      <w:r>
        <w:t xml:space="preserve">limiting</w:t>
      </w:r>
      <w:r>
        <w:t xml:space="preserve"> </w:t>
      </w:r>
      <w:r>
        <w:t xml:space="preserve">factors</w:t>
      </w:r>
      <w:r>
        <w:t xml:space="preserve"> </w:t>
      </w:r>
      <w:r>
        <w:t xml:space="preserve">and</w:t>
      </w:r>
      <w:r>
        <w:t xml:space="preserve"> </w:t>
      </w:r>
      <w:r>
        <w:t xml:space="preserve">recovery</w:t>
      </w:r>
      <w:r>
        <w:t xml:space="preserve"> </w:t>
      </w:r>
      <w:r>
        <w:t xml:space="preserve">potential</w:t>
      </w:r>
      <w:r>
        <w:t xml:space="preserve"> </w:t>
      </w:r>
      <w:r>
        <w:t xml:space="preserve">of</w:t>
      </w:r>
      <w:r>
        <w:t xml:space="preserve"> </w:t>
      </w:r>
      <w:r>
        <w:t xml:space="preserve">this</w:t>
      </w:r>
      <w:r>
        <w:t xml:space="preserve"> </w:t>
      </w:r>
      <w:r>
        <w:t xml:space="preserve">imperiled</w:t>
      </w:r>
      <w:r>
        <w:t xml:space="preserve"> </w:t>
      </w:r>
      <w:r>
        <w:t xml:space="preserve">species.</w:t>
      </w:r>
      <w:r>
        <w:t xml:space="preserve"> </w:t>
      </w:r>
      <w:r>
        <w:t xml:space="preserve">To</w:t>
      </w:r>
      <w:r>
        <w:t xml:space="preserve"> </w:t>
      </w:r>
      <w:r>
        <w:t xml:space="preserve">further</w:t>
      </w:r>
      <w:r>
        <w:t xml:space="preserve"> </w:t>
      </w:r>
      <w:r>
        <w:t xml:space="preserve">understanding</w:t>
      </w:r>
      <w:r>
        <w:t xml:space="preserve"> </w:t>
      </w:r>
      <w:r>
        <w:t xml:space="preserve">of</w:t>
      </w:r>
      <w:r>
        <w:t xml:space="preserve"> </w:t>
      </w:r>
      <w:r>
        <w:t xml:space="preserve">predation</w:t>
      </w:r>
      <w:r>
        <w:t xml:space="preserve"> </w:t>
      </w:r>
      <w:r>
        <w:t xml:space="preserve">impacts</w:t>
      </w:r>
      <w:r>
        <w:t xml:space="preserve"> </w:t>
      </w:r>
      <w:r>
        <w:t xml:space="preserve">on</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the</w:t>
      </w:r>
      <w:r>
        <w:t xml:space="preserve"> </w:t>
      </w:r>
      <w:r>
        <w:t xml:space="preserve">Salmon</w:t>
      </w:r>
      <w:r>
        <w:t xml:space="preserve"> </w:t>
      </w:r>
      <w:r>
        <w:t xml:space="preserve">River,</w:t>
      </w:r>
      <w:r>
        <w:t xml:space="preserve"> </w:t>
      </w:r>
      <w:r>
        <w:t xml:space="preserve">specifically,</w:t>
      </w:r>
      <w:r>
        <w:t xml:space="preserve"> </w:t>
      </w:r>
      <w:r>
        <w:t xml:space="preserve">the</w:t>
      </w:r>
      <w:r>
        <w:t xml:space="preserve"> </w:t>
      </w:r>
      <w:r>
        <w:t xml:space="preserve">anthropogenically</w:t>
      </w:r>
      <w:r>
        <w:t xml:space="preserve"> </w:t>
      </w:r>
      <w:r>
        <w:t xml:space="preserve">altered</w:t>
      </w:r>
      <w:r>
        <w:t xml:space="preserve"> </w:t>
      </w:r>
      <w:r>
        <w:t xml:space="preserve">Deadwater</w:t>
      </w:r>
      <w:r>
        <w:t xml:space="preserve"> </w:t>
      </w:r>
      <w:r>
        <w:t xml:space="preserve">Reach,</w:t>
      </w:r>
      <w:r>
        <w:t xml:space="preserve"> </w:t>
      </w:r>
      <w:r>
        <w:t xml:space="preserve">we</w:t>
      </w:r>
      <w:r>
        <w:t xml:space="preserve"> </w:t>
      </w:r>
      <w:r>
        <w:t xml:space="preserve">estimated</w:t>
      </w:r>
      <w:r>
        <w:t xml:space="preserve"> </w:t>
      </w:r>
      <w:r>
        <w:t xml:space="preserve">the</w:t>
      </w:r>
      <w:r>
        <w:t xml:space="preserve"> </w:t>
      </w:r>
      <w:r>
        <w:t xml:space="preserve">population</w:t>
      </w:r>
      <w:r>
        <w:t xml:space="preserve"> </w:t>
      </w:r>
      <w:r>
        <w:t xml:space="preserve">of</w:t>
      </w:r>
      <w:r>
        <w:t xml:space="preserve"> </w:t>
      </w:r>
      <w:r>
        <w:t xml:space="preserve">predatory</w:t>
      </w:r>
      <w:r>
        <w:t xml:space="preserve"> </w:t>
      </w:r>
      <w:r>
        <w:t xml:space="preserve">species,</w:t>
      </w:r>
      <w:r>
        <w:t xml:space="preserve"> </w:t>
      </w:r>
      <w:r>
        <w:t xml:space="preserve">calculated</w:t>
      </w:r>
      <w:r>
        <w:t xml:space="preserve"> </w:t>
      </w:r>
      <w:r>
        <w:t xml:space="preserve">the</w:t>
      </w:r>
      <w:r>
        <w:t xml:space="preserve"> </w:t>
      </w:r>
      <w:r>
        <w:t xml:space="preserve">bioenergetic</w:t>
      </w:r>
      <w:r>
        <w:t xml:space="preserve"> </w:t>
      </w:r>
      <w:r>
        <w:t xml:space="preserve">requirement</w:t>
      </w:r>
      <w:r>
        <w:t xml:space="preserve"> </w:t>
      </w:r>
      <w:r>
        <w:t xml:space="preserve">of</w:t>
      </w:r>
      <w:r>
        <w:t xml:space="preserve"> </w:t>
      </w:r>
      <w:r>
        <w:t xml:space="preserve">predator</w:t>
      </w:r>
      <w:r>
        <w:t xml:space="preserve"> </w:t>
      </w:r>
      <w:r>
        <w:t xml:space="preserve">species</w:t>
      </w:r>
      <w:r>
        <w:t xml:space="preserve"> </w:t>
      </w:r>
      <w:r>
        <w:t xml:space="preserve">to</w:t>
      </w:r>
      <w:r>
        <w:t xml:space="preserve"> </w:t>
      </w:r>
      <w:r>
        <w:t xml:space="preserve">maintain</w:t>
      </w:r>
      <w:r>
        <w:t xml:space="preserve"> </w:t>
      </w:r>
      <w:r>
        <w:t xml:space="preserve">size,</w:t>
      </w:r>
      <w:r>
        <w:t xml:space="preserve"> </w:t>
      </w:r>
      <w:r>
        <w:t xml:space="preserve">and</w:t>
      </w:r>
      <w:r>
        <w:t xml:space="preserve"> </w:t>
      </w:r>
      <w:r>
        <w:t xml:space="preserve">estimated</w:t>
      </w:r>
      <w:r>
        <w:t xml:space="preserve"> </w:t>
      </w:r>
      <w:r>
        <w:t xml:space="preserve">the</w:t>
      </w:r>
      <w:r>
        <w:t xml:space="preserve"> </w:t>
      </w:r>
      <w:r>
        <w:t xml:space="preserve">number</w:t>
      </w:r>
      <w:r>
        <w:t xml:space="preserve"> </w:t>
      </w:r>
      <w:r>
        <w:t xml:space="preserve">of</w:t>
      </w:r>
      <w:r>
        <w:t xml:space="preserve"> </w:t>
      </w:r>
      <w:r>
        <w:t xml:space="preserve">juveniles</w:t>
      </w:r>
      <w:r>
        <w:t xml:space="preserve"> </w:t>
      </w:r>
      <w:r>
        <w:t xml:space="preserve">predated</w:t>
      </w:r>
      <w:r>
        <w:t xml:space="preserve"> </w:t>
      </w:r>
      <w:r>
        <w:t xml:space="preserve">upon</w:t>
      </w:r>
      <w:r>
        <w:t xml:space="preserve"> </w:t>
      </w:r>
      <w:r>
        <w:t xml:space="preserve">within</w:t>
      </w:r>
      <w:r>
        <w:t xml:space="preserve"> </w:t>
      </w:r>
      <w:r>
        <w:t xml:space="preserve">said</w:t>
      </w:r>
      <w:r>
        <w:t xml:space="preserve"> </w:t>
      </w:r>
      <w:r>
        <w:t xml:space="preserve">reach.</w:t>
      </w:r>
      <w:r>
        <w:t xml:space="preserve"> </w:t>
      </w:r>
      <w:r>
        <w:t xml:space="preserve">We</w:t>
      </w:r>
      <w:r>
        <w:t xml:space="preserve"> </w:t>
      </w:r>
      <w:r>
        <w:t xml:space="preserve">then</w:t>
      </w:r>
      <w:r>
        <w:t xml:space="preserve"> </w:t>
      </w:r>
      <w:r>
        <w:t xml:space="preserve">used</w:t>
      </w:r>
      <w:r>
        <w:t xml:space="preserve"> </w:t>
      </w:r>
      <w:r>
        <w:t xml:space="preserve">previously</w:t>
      </w:r>
      <w:r>
        <w:t xml:space="preserve"> </w:t>
      </w:r>
      <w:r>
        <w:t xml:space="preserve">established</w:t>
      </w:r>
      <w:r>
        <w:t xml:space="preserve"> </w:t>
      </w:r>
      <w:r>
        <w:t xml:space="preserve">smolt-to-adult</w:t>
      </w:r>
      <w:r>
        <w:t xml:space="preserve"> </w:t>
      </w:r>
      <w:r>
        <w:t xml:space="preserve">return</w:t>
      </w:r>
      <w:r>
        <w:t xml:space="preserve"> </w:t>
      </w:r>
      <w:r>
        <w:t xml:space="preserve">ratios</w:t>
      </w:r>
      <w:r>
        <w:t xml:space="preserve"> </w:t>
      </w:r>
      <w:r>
        <w:t xml:space="preserve">to</w:t>
      </w:r>
      <w:r>
        <w:t xml:space="preserve"> </w:t>
      </w:r>
      <w:r>
        <w:t xml:space="preserve">understand</w:t>
      </w:r>
      <w:r>
        <w:t xml:space="preserve"> </w:t>
      </w:r>
      <w:r>
        <w:t xml:space="preserve">the</w:t>
      </w:r>
      <w:r>
        <w:t xml:space="preserve"> </w:t>
      </w:r>
      <w:r>
        <w:t xml:space="preserve">impact</w:t>
      </w:r>
      <w:r>
        <w:t xml:space="preserve"> </w:t>
      </w:r>
      <w:r>
        <w:t xml:space="preserve">that</w:t>
      </w:r>
      <w:r>
        <w:t xml:space="preserve"> </w:t>
      </w:r>
      <w:r>
        <w:t xml:space="preserve">predation</w:t>
      </w:r>
      <w:r>
        <w:t xml:space="preserve"> </w:t>
      </w:r>
      <w:r>
        <w:t xml:space="preserve">within</w:t>
      </w:r>
      <w:r>
        <w:t xml:space="preserve"> </w:t>
      </w:r>
      <w:r>
        <w:t xml:space="preserve">the</w:t>
      </w:r>
      <w:r>
        <w:t xml:space="preserve"> </w:t>
      </w:r>
      <w:r>
        <w:t xml:space="preserve">Deadwater</w:t>
      </w:r>
      <w:r>
        <w:t xml:space="preserve"> </w:t>
      </w:r>
      <w:r>
        <w:t xml:space="preserve">Reach</w:t>
      </w:r>
      <w:r>
        <w:t xml:space="preserve"> </w:t>
      </w:r>
      <w:r>
        <w:t xml:space="preserve">has</w:t>
      </w:r>
      <w:r>
        <w:t xml:space="preserve"> </w:t>
      </w:r>
      <w:r>
        <w:t xml:space="preserve">on</w:t>
      </w:r>
      <w:r>
        <w:t xml:space="preserve"> </w:t>
      </w:r>
      <w:r>
        <w:t xml:space="preserve">adult</w:t>
      </w:r>
      <w:r>
        <w:t xml:space="preserve"> </w:t>
      </w:r>
      <w:r>
        <w:t xml:space="preserve">returns</w:t>
      </w:r>
      <w:r>
        <w:t xml:space="preserve"> </w:t>
      </w:r>
      <w:r>
        <w:t xml:space="preserve">to</w:t>
      </w:r>
      <w:r>
        <w:t xml:space="preserve"> </w:t>
      </w:r>
      <w:r>
        <w:t xml:space="preserve">the</w:t>
      </w:r>
      <w:r>
        <w:t xml:space="preserve"> </w:t>
      </w:r>
      <w:r>
        <w:t xml:space="preserve">Lemhi</w:t>
      </w:r>
      <w:r>
        <w:t xml:space="preserve"> </w:t>
      </w:r>
      <w:r>
        <w:t xml:space="preserve">River</w:t>
      </w:r>
      <w:r>
        <w:t xml:space="preserve"> </w:t>
      </w:r>
      <w:r>
        <w:t xml:space="preserve">of</w:t>
      </w:r>
      <w:r>
        <w:t xml:space="preserve"> </w:t>
      </w:r>
      <w:r>
        <w:t xml:space="preserve">Idaho,</w:t>
      </w:r>
      <w:r>
        <w:t xml:space="preserve"> </w:t>
      </w:r>
      <w:r>
        <w:t xml:space="preserve">with</w:t>
      </w:r>
      <w:r>
        <w:t xml:space="preserve"> </w:t>
      </w:r>
      <w:r>
        <w:t xml:space="preserve">broader</w:t>
      </w:r>
      <w:r>
        <w:t xml:space="preserve"> </w:t>
      </w:r>
      <w:r>
        <w:t xml:space="preserve">implications</w:t>
      </w:r>
      <w:r>
        <w:t xml:space="preserve"> </w:t>
      </w:r>
      <w:r>
        <w:t xml:space="preserve">for</w:t>
      </w:r>
      <w:r>
        <w:t xml:space="preserve"> </w:t>
      </w:r>
      <w:r>
        <w:t xml:space="preserve">anadromous</w:t>
      </w:r>
      <w:r>
        <w:t xml:space="preserve"> </w:t>
      </w:r>
      <w:r>
        <w:t xml:space="preserve">populations</w:t>
      </w:r>
      <w:r>
        <w:t xml:space="preserve"> </w:t>
      </w:r>
      <w:r>
        <w:t xml:space="preserve">outside</w:t>
      </w:r>
      <w:r>
        <w:t xml:space="preserve"> </w:t>
      </w:r>
      <w:r>
        <w:t xml:space="preserve">of</w:t>
      </w:r>
      <w:r>
        <w:t xml:space="preserve"> </w:t>
      </w:r>
      <w:r>
        <w:t xml:space="preserve">the</w:t>
      </w:r>
      <w:r>
        <w:t xml:space="preserve"> </w:t>
      </w:r>
      <w:r>
        <w:t xml:space="preserve">Lemhi</w:t>
      </w:r>
      <w:r>
        <w:t xml:space="preserve"> </w:t>
      </w:r>
      <w:r>
        <w:t xml:space="preserve">River</w:t>
      </w:r>
      <w:r>
        <w:t xml:space="preserve"> </w:t>
      </w:r>
      <w:r>
        <w:t xml:space="preserve">specifically.</w:t>
      </w:r>
    </w:p>
    <w:p>
      <w:pPr>
        <w:pStyle w:val="FirstParagraph"/>
      </w:pPr>
      <w:r>
        <w:rPr>
          <w:vertAlign w:val="superscript"/>
        </w:rPr>
        <w:t xml:space="preserve">1</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pPr>
        <w:pStyle w:val="Heading1"/>
      </w:pPr>
      <w:bookmarkStart w:id="21" w:name="introduction"/>
      <w:r>
        <w:t xml:space="preserve">Introduction</w:t>
      </w:r>
      <w:bookmarkEnd w:id="21"/>
    </w:p>
    <w:p>
      <w:pPr>
        <w:pStyle w:val="FirstParagraph"/>
      </w:pPr>
      <w:r>
        <w:rPr>
          <w:i/>
          <w:b/>
        </w:rPr>
        <w:t xml:space="preserve">Paragraph 1</w:t>
      </w:r>
    </w:p>
    <w:p>
      <w:pPr>
        <w:pStyle w:val="Compact"/>
        <w:numPr>
          <w:numId w:val="1001"/>
          <w:ilvl w:val="0"/>
        </w:numPr>
      </w:pPr>
      <w:r>
        <w:t xml:space="preserve">The Lemhi River supports an ESA-listed Chinook salmon population with substantial cultural and recreational value and is a candidate for protection and/or recovery.</w:t>
      </w:r>
    </w:p>
    <w:p>
      <w:pPr>
        <w:pStyle w:val="Compact"/>
        <w:numPr>
          <w:numId w:val="1001"/>
          <w:ilvl w:val="0"/>
        </w:numPr>
      </w:pPr>
      <w:r>
        <w:t xml:space="preserve">The population has become depleted with lower adult returns in recent years.</w:t>
      </w:r>
    </w:p>
    <w:p>
      <w:pPr>
        <w:pStyle w:val="Compact"/>
        <w:numPr>
          <w:numId w:val="1001"/>
          <w:ilvl w:val="0"/>
        </w:numPr>
      </w:pPr>
      <w:r>
        <w:t xml:space="preserve">Decreased returns and/or increased mortality of the population have often been attributed to (in chronological order by life stage):</w:t>
      </w:r>
    </w:p>
    <w:p>
      <w:pPr>
        <w:pStyle w:val="Compact"/>
        <w:numPr>
          <w:numId w:val="1002"/>
          <w:ilvl w:val="1"/>
        </w:numPr>
      </w:pPr>
      <w:r>
        <w:t xml:space="preserve">Degraded natal tributary habitat (e.g., high amount of agriculture)</w:t>
      </w:r>
    </w:p>
    <w:p>
      <w:pPr>
        <w:pStyle w:val="Compact"/>
        <w:numPr>
          <w:numId w:val="1002"/>
          <w:ilvl w:val="1"/>
        </w:numPr>
      </w:pPr>
      <w:r>
        <w:t xml:space="preserve">Reduced survival in the mainstem corridor e.g., Snake and Columbia rivers</w:t>
      </w:r>
    </w:p>
    <w:p>
      <w:pPr>
        <w:pStyle w:val="Compact"/>
        <w:numPr>
          <w:numId w:val="1002"/>
          <w:ilvl w:val="1"/>
        </w:numPr>
      </w:pPr>
      <w:r>
        <w:t xml:space="preserve">Poor ocean conditions</w:t>
      </w:r>
    </w:p>
    <w:p>
      <w:pPr>
        <w:pStyle w:val="Compact"/>
        <w:numPr>
          <w:numId w:val="1002"/>
          <w:ilvl w:val="1"/>
        </w:numPr>
      </w:pPr>
      <w:r>
        <w:t xml:space="preserve">Others worth mentioning? Perhaps adult harvest in ocean and/or in-river returns?</w:t>
      </w:r>
    </w:p>
    <w:p>
      <w:pPr>
        <w:pStyle w:val="FirstParagraph"/>
      </w:pPr>
      <w:r>
        <w:rPr>
          <w:i/>
          <w:b/>
        </w:rPr>
        <w:t xml:space="preserve">Paragraph 2</w:t>
      </w:r>
    </w:p>
    <w:p>
      <w:pPr>
        <w:pStyle w:val="Compact"/>
        <w:numPr>
          <w:numId w:val="1003"/>
          <w:ilvl w:val="0"/>
        </w:numPr>
      </w:pPr>
      <w:r>
        <w:t xml:space="preserve">One potentially under-appreciated source of mortality on juvenile Chinook salmon is predation from piscivorous fishes.</w:t>
      </w:r>
    </w:p>
    <w:p>
      <w:pPr>
        <w:pStyle w:val="Compact"/>
        <w:numPr>
          <w:numId w:val="1004"/>
          <w:ilvl w:val="1"/>
        </w:numPr>
      </w:pPr>
      <w:r>
        <w:t xml:space="preserve">At this point, I’m thinking leave avian predation out of the equation, but instead include in Discussion</w:t>
      </w:r>
    </w:p>
    <w:p>
      <w:pPr>
        <w:pStyle w:val="Compact"/>
        <w:numPr>
          <w:numId w:val="1004"/>
          <w:ilvl w:val="1"/>
        </w:numPr>
      </w:pPr>
      <w:r>
        <w:t xml:space="preserve">and keep focus on the freshwater environment</w:t>
      </w:r>
    </w:p>
    <w:p>
      <w:pPr>
        <w:pStyle w:val="Compact"/>
        <w:numPr>
          <w:numId w:val="1003"/>
          <w:ilvl w:val="0"/>
        </w:numPr>
      </w:pPr>
      <w:r>
        <w:t xml:space="preserve">What is known about downriver (Columbia/Snake) piscivorous fish populations and potential predation on juvenile Chinook salmon?</w:t>
      </w:r>
    </w:p>
    <w:p>
      <w:pPr>
        <w:pStyle w:val="Compact"/>
        <w:numPr>
          <w:numId w:val="1005"/>
          <w:ilvl w:val="1"/>
        </w:numPr>
      </w:pPr>
      <w:r>
        <w:t xml:space="preserve">literature review of northern pikeminnow, smallmouth bass, other? predation on juvenile Chinook salmon</w:t>
      </w:r>
    </w:p>
    <w:p>
      <w:pPr>
        <w:pStyle w:val="Compact"/>
        <w:numPr>
          <w:numId w:val="1005"/>
          <w:ilvl w:val="1"/>
        </w:numPr>
      </w:pPr>
      <w:r>
        <w:t xml:space="preserve">still stay away from avian predation</w:t>
      </w:r>
    </w:p>
    <w:p>
      <w:pPr>
        <w:pStyle w:val="FirstParagraph"/>
      </w:pPr>
      <w:r>
        <w:rPr>
          <w:i/>
          <w:b/>
        </w:rPr>
        <w:t xml:space="preserve">Paragraph 3</w:t>
      </w:r>
    </w:p>
    <w:p>
      <w:pPr>
        <w:pStyle w:val="Compact"/>
        <w:numPr>
          <w:numId w:val="1006"/>
          <w:ilvl w:val="0"/>
        </w:numPr>
      </w:pPr>
      <w:r>
        <w:t xml:space="preserve">Summary of findings from Axel et al. and early RT reports and papers (Ackerman et al. 2019, Porter et al. 2020, 2021, See et al. RT manuscript) in Deadwater slough. Recent studies have demonstrated decreased movement and survival of juvenile salmonids emigrating through the Deadwater Slough. Axel et al. (2015) demonstrated decreased rates of emigration and survival for sockeye salmon</w:t>
      </w:r>
      <w:r>
        <w:t xml:space="preserve"> </w:t>
      </w:r>
      <w:r>
        <w:rPr>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
        </w:rPr>
        <w:t xml:space="preserve">Oncorhynchus tschawytscha</w:t>
      </w:r>
      <w:r>
        <w:t xml:space="preserve"> </w:t>
      </w:r>
      <w:r>
        <w:t xml:space="preserve">through Deadwater Slough during fall and winter months (Ackerman et al. 2018; Porter et al. 2019).</w:t>
      </w:r>
    </w:p>
    <w:p>
      <w:pPr>
        <w:pStyle w:val="Compact"/>
        <w:numPr>
          <w:numId w:val="1006"/>
          <w:ilvl w:val="0"/>
        </w:numPr>
      </w:pPr>
      <w:r>
        <w:t xml:space="preserve">Axel et al. (2015) found increased mortality in a particular reach spanning location x to location y in the mainstem Salmon River on a study of juvenile (hatchery?) sockeye salmon released near Redfish Lake and actively migrating downriver.</w:t>
      </w:r>
    </w:p>
    <w:p>
      <w:pPr>
        <w:pStyle w:val="Compact"/>
        <w:numPr>
          <w:numId w:val="1007"/>
          <w:ilvl w:val="1"/>
        </w:numPr>
      </w:pPr>
      <w:r>
        <w:t xml:space="preserve">in their case, these were actively migrating juveniles, and so transitional probabilities can likely be interpreted (almost) directly as survival</w:t>
      </w:r>
    </w:p>
    <w:p>
      <w:pPr>
        <w:pStyle w:val="Compact"/>
        <w:numPr>
          <w:numId w:val="1007"/>
          <w:ilvl w:val="1"/>
        </w:numPr>
      </w:pPr>
      <w:r>
        <w:t xml:space="preserve">A previous study showed that the lowest transitional probabilities of Red Fish Lake Sockeye occurred in the Dead Water reach.</w:t>
      </w:r>
    </w:p>
    <w:p>
      <w:pPr>
        <w:pStyle w:val="Compact"/>
        <w:numPr>
          <w:numId w:val="1006"/>
          <w:ilvl w:val="0"/>
        </w:numPr>
      </w:pPr>
      <w:r>
        <w:t xml:space="preserve">Ackerman et al. and Porter et al. found reduced (apparent) survival in a reach spanning near the town of North Fork to just downstream of Deadwater Slough.</w:t>
      </w:r>
    </w:p>
    <w:p>
      <w:pPr>
        <w:pStyle w:val="Compact"/>
        <w:numPr>
          <w:numId w:val="1008"/>
          <w:ilvl w:val="1"/>
        </w:numPr>
      </w:pPr>
      <w:r>
        <w:t xml:space="preserve">in these cases, there’s a chance that juvenile Chinook could exhibit concealment behavior prior to winter and so transition probability is interpreted as the probability of a fish surviving AND moving</w:t>
      </w:r>
    </w:p>
    <w:p>
      <w:pPr>
        <w:pStyle w:val="Compact"/>
        <w:numPr>
          <w:numId w:val="1006"/>
          <w:ilvl w:val="0"/>
        </w:numPr>
      </w:pPr>
      <w:r>
        <w:t xml:space="preserve">Anecdotally, locals (and others? maybe NOAA?) informed us that northern pikeminno and perhaps other species are prevalent in Deadwater Slough.</w:t>
      </w:r>
    </w:p>
    <w:p>
      <w:pPr>
        <w:pStyle w:val="FirstParagraph"/>
      </w:pPr>
      <w:r>
        <w:rPr>
          <w:i/>
          <w:b/>
        </w:rPr>
        <w:t xml:space="preserve">Paragraph 4</w:t>
      </w:r>
    </w:p>
    <w:p>
      <w:pPr>
        <w:pStyle w:val="Compact"/>
        <w:numPr>
          <w:numId w:val="1009"/>
          <w:ilvl w:val="0"/>
        </w:numPr>
      </w:pPr>
      <w:r>
        <w:t xml:space="preserve">Chinook salmon in the Lemhi River exhibit 2 juvenile migration tactics (site Copeland and Venditti [2014] and See et al. </w:t>
      </w:r>
      <w:r>
        <w:rPr>
          <w:i/>
        </w:rPr>
        <w:t xml:space="preserve">in prep</w:t>
      </w:r>
      <w:r>
        <w:t xml:space="preserve">).</w:t>
      </w:r>
    </w:p>
    <w:p>
      <w:pPr>
        <w:pStyle w:val="Compact"/>
        <w:numPr>
          <w:numId w:val="1010"/>
          <w:ilvl w:val="1"/>
        </w:numPr>
      </w:pPr>
      <w:r>
        <w:t xml:space="preserve">downstream rearing (DSR)</w:t>
      </w:r>
    </w:p>
    <w:p>
      <w:pPr>
        <w:pStyle w:val="Compact"/>
        <w:numPr>
          <w:numId w:val="1010"/>
          <w:ilvl w:val="1"/>
        </w:numPr>
      </w:pPr>
      <w:r>
        <w:t xml:space="preserve">natal reach rearing (NRR)</w:t>
      </w:r>
    </w:p>
    <w:p>
      <w:pPr>
        <w:pStyle w:val="Compact"/>
        <w:numPr>
          <w:numId w:val="1009"/>
          <w:ilvl w:val="0"/>
        </w:numPr>
      </w:pPr>
      <w:r>
        <w:t xml:space="preserve">Define these juvenile migration tactics for stream-type Chinook salmon</w:t>
      </w:r>
    </w:p>
    <w:p>
      <w:pPr>
        <w:pStyle w:val="FirstParagraph"/>
      </w:pPr>
      <w:r>
        <w:rPr>
          <w:i/>
          <w:b/>
        </w:rPr>
        <w:t xml:space="preserve">Paragraph 5</w:t>
      </w:r>
    </w:p>
    <w:p>
      <w:pPr>
        <w:pStyle w:val="Compact"/>
        <w:numPr>
          <w:numId w:val="1011"/>
          <w:ilvl w:val="0"/>
        </w:numPr>
      </w:pPr>
      <w:r>
        <w:t xml:space="preserve">Some concern arose that predation at or near Deadwater Slough was</w:t>
      </w:r>
      <w:r>
        <w:t xml:space="preserve"> </w:t>
      </w:r>
      <w:r>
        <w:rPr>
          <w:i/>
        </w:rPr>
        <w:t xml:space="preserve">not</w:t>
      </w:r>
      <w:r>
        <w:t xml:space="preserve"> </w:t>
      </w:r>
      <w:r>
        <w:t xml:space="preserve">inconsequential to the Lemhi River Chinook salmon (and adjacent) population(s), impacting both DSR and NRR emigrants</w:t>
      </w:r>
    </w:p>
    <w:p>
      <w:pPr>
        <w:pStyle w:val="Compact"/>
        <w:numPr>
          <w:numId w:val="1011"/>
          <w:ilvl w:val="0"/>
        </w:numPr>
      </w:pPr>
      <w:r>
        <w:t xml:space="preserve">We hypothesize that decreases in survival (or apparent survival) of juvenile Chinook salmon (and sockeye?) are largely, or at least partially, due to increased densities of piscivorous predators in the Deadwater Slough area resulting from anthropogenically impacted habitat after the Dump Creek alluvial fan was formed.</w:t>
      </w:r>
    </w:p>
    <w:p>
      <w:pPr>
        <w:pStyle w:val="Compact"/>
        <w:numPr>
          <w:numId w:val="1011"/>
          <w:ilvl w:val="0"/>
        </w:numPr>
      </w:pPr>
      <w:r>
        <w:t xml:space="preserve">Beginning in 2019, we set out to evaluate fish predator populations in the Deadwater Slough and their potential predation upon and impacts to juvenile emigrants from the Lemhi River population, both DSR and NRR.</w:t>
      </w:r>
    </w:p>
    <w:p>
      <w:pPr>
        <w:pStyle w:val="Compact"/>
        <w:numPr>
          <w:numId w:val="1011"/>
          <w:ilvl w:val="0"/>
        </w:numPr>
      </w:pPr>
      <w:r>
        <w:t xml:space="preserve">Our objectives are four-fold:</w:t>
      </w:r>
    </w:p>
    <w:p>
      <w:pPr>
        <w:pStyle w:val="Compact"/>
        <w:numPr>
          <w:numId w:val="1012"/>
          <w:ilvl w:val="1"/>
        </w:numPr>
      </w:pPr>
      <w:r>
        <w:t xml:space="preserve">Estimate the abundance of fish predators in Deadwater Slough during the peaks of fall (DSR) and spring (NRR) juvenile emigrations from the Lemhi River.</w:t>
      </w:r>
    </w:p>
    <w:p>
      <w:pPr>
        <w:pStyle w:val="Compact"/>
        <w:numPr>
          <w:numId w:val="1012"/>
          <w:ilvl w:val="1"/>
        </w:numPr>
      </w:pPr>
      <w:r>
        <w:t xml:space="preserve">Document (and perhaps quantify) predation on juvenile Chinook salmon during the sampling/emigration periods.</w:t>
      </w:r>
    </w:p>
    <w:p>
      <w:pPr>
        <w:pStyle w:val="Compact"/>
        <w:numPr>
          <w:numId w:val="1012"/>
          <w:ilvl w:val="1"/>
        </w:numPr>
      </w:pPr>
      <w:r>
        <w:t xml:space="preserve">Using a bioenergetics approach, attempt to estimate the number of juvenile Chinook salmon consumed during some defined fall and/or spring sampling/emigration period.</w:t>
      </w:r>
    </w:p>
    <w:p>
      <w:pPr>
        <w:pStyle w:val="Compact"/>
        <w:numPr>
          <w:numId w:val="1012"/>
          <w:ilvl w:val="1"/>
        </w:numPr>
      </w:pPr>
      <w:r>
        <w:t xml:space="preserve">After making some assumptions (e.g., on SARs) attempt to estimate how results from objective #3 could translate into impacts on adult returns (via a thought experiment or simulation approach)</w:t>
      </w:r>
    </w:p>
    <w:p>
      <w:pPr>
        <w:pStyle w:val="Compact"/>
        <w:numPr>
          <w:numId w:val="1011"/>
          <w:ilvl w:val="0"/>
        </w:numPr>
      </w:pPr>
      <w:r>
        <w:t xml:space="preserve">Additionally, Deadwater Slough occurs in a reach of the Salmon River believed to be important for overwinter rearing of presmolts attempting to exhibit concealment behavior to survive winter prior to spring emigration to the ocean. Deadwater Slough further contains little to no hydrological or structure features (i.e., fish cover) allowing juvenile salmonids to be predated upon without being able to seek adequate refuge. This is also an extremely important reach and relevant study to the entirety of the upper Salmon River anadromous population(s), as each emigrating fish must pass through the Deadwater area.</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(Emerson 1973 ref here).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
        </w:rPr>
        <w:t xml:space="preserve">Ptychocheilus oregonensis</w:t>
      </w:r>
      <w:r>
        <w:t xml:space="preserve">, smallmouth bass</w:t>
      </w:r>
      <w:r>
        <w:t xml:space="preserve"> </w:t>
      </w:r>
      <w:r>
        <w:rPr>
          <w:i/>
        </w:rPr>
        <w:t xml:space="preserve">Micropterus dolomieu</w:t>
      </w:r>
      <w:r>
        <w:t xml:space="preserve">).</w:t>
      </w:r>
    </w:p>
    <w:p>
      <w:pPr>
        <w:pStyle w:val="Heading2"/>
      </w:pPr>
      <w:bookmarkStart w:id="24" w:name="X8f2443e877f25b97708b57f4993a8fbf241ec05"/>
      <w:r>
        <w:t xml:space="preserve">Abundance of Piscivorous Fishes (Objective 1)</w:t>
      </w:r>
      <w:bookmarkEnd w:id="24"/>
    </w:p>
    <w:p>
      <w:pPr>
        <w:pStyle w:val="FirstParagraph"/>
      </w:pPr>
      <w:r>
        <w:rPr>
          <w:b/>
        </w:rPr>
        <w:t xml:space="preserve">Data = C/M/R and Effort</w:t>
      </w:r>
    </w:p>
    <w:p>
      <w:pPr>
        <w:pStyle w:val="Compact"/>
        <w:numPr>
          <w:numId w:val="1013"/>
          <w:ilvl w:val="0"/>
        </w:numPr>
      </w:pPr>
      <w:r>
        <w:t xml:space="preserve">Capture methods used - We initially attempted electrofishing, snorkeling, netting, others?, but eventually settled on angling as best method for mark-recapture.</w:t>
      </w:r>
    </w:p>
    <w:p>
      <w:pPr>
        <w:pStyle w:val="Compact"/>
        <w:numPr>
          <w:numId w:val="1013"/>
          <w:ilvl w:val="0"/>
        </w:numPr>
      </w:pPr>
      <w:r>
        <w:t xml:space="preserve">Mark-recapture - We kept the mark and recapture events close together in an attempt to use a closed population model</w:t>
      </w:r>
    </w:p>
    <w:p>
      <w:pPr>
        <w:pStyle w:val="Compact"/>
        <w:numPr>
          <w:numId w:val="1013"/>
          <w:ilvl w:val="0"/>
        </w:numPr>
      </w:pPr>
      <w:r>
        <w:t xml:space="preserve">What are the assumptions of a closed population model?</w:t>
      </w:r>
    </w:p>
    <w:p>
      <w:pPr>
        <w:pStyle w:val="Compact"/>
        <w:numPr>
          <w:numId w:val="1013"/>
          <w:ilvl w:val="0"/>
        </w:numPr>
      </w:pPr>
      <w:r>
        <w:t xml:space="preserve">How was sampling performed? What relevant information was captured for each fish? How/where were fish released? How was effort recorded to calculate CPUE?</w:t>
      </w:r>
    </w:p>
    <w:p>
      <w:pPr>
        <w:pStyle w:val="Compact"/>
        <w:numPr>
          <w:numId w:val="1013"/>
          <w:ilvl w:val="0"/>
        </w:numPr>
      </w:pPr>
      <w:r>
        <w:t xml:space="preserve">Description of sampling time frame:</w:t>
      </w:r>
    </w:p>
    <w:p>
      <w:pPr>
        <w:pStyle w:val="Compact"/>
        <w:numPr>
          <w:numId w:val="1014"/>
          <w:ilvl w:val="1"/>
        </w:numPr>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pStyle w:val="Compact"/>
        <w:numPr>
          <w:numId w:val="1014"/>
          <w:ilvl w:val="1"/>
        </w:numPr>
      </w:pPr>
      <w:r>
        <w:t xml:space="preserve">Fall 2020: Intent was to repeat the above, but instead during peak NRR emigration, but effort canceled due to COVID-19. Instead, sampling was re-schedule to fall when social distancing, etc. could be put in place.</w:t>
      </w:r>
    </w:p>
    <w:p>
      <w:pPr>
        <w:pStyle w:val="Compact"/>
        <w:numPr>
          <w:numId w:val="1014"/>
          <w:ilvl w:val="1"/>
        </w:numPr>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Heading2"/>
      </w:pPr>
      <w:bookmarkStart w:id="25" w:name="X737fda67ebc0e2fee62b0b9b667922066089df3"/>
      <w:r>
        <w:t xml:space="preserve">Predation Upon Juvenile Chinook Salmon i.e., Gastric Lavage (Objective 2)</w:t>
      </w:r>
      <w:bookmarkEnd w:id="25"/>
    </w:p>
    <w:p>
      <w:pPr>
        <w:pStyle w:val="FirstParagraph"/>
      </w:pPr>
      <w:r>
        <w:rPr>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pStyle w:val="Compact"/>
        <w:numPr>
          <w:numId w:val="1015"/>
          <w:ilvl w:val="0"/>
        </w:numPr>
      </w:pPr>
      <w:r>
        <w:t xml:space="preserve">Which individuals was gastric lavage performed upon?</w:t>
      </w:r>
    </w:p>
    <w:p>
      <w:pPr>
        <w:pStyle w:val="Compact"/>
        <w:numPr>
          <w:numId w:val="1015"/>
          <w:ilvl w:val="0"/>
        </w:numPr>
      </w:pPr>
      <w:r>
        <w:t xml:space="preserve">How was gastric lavage performed?</w:t>
      </w:r>
    </w:p>
    <w:p>
      <w:pPr>
        <w:pStyle w:val="Compact"/>
        <w:numPr>
          <w:numId w:val="1015"/>
          <w:ilvl w:val="0"/>
        </w:numPr>
      </w:pPr>
      <w:r>
        <w:t xml:space="preserve">Intent was to quantify predation on juvenile Chinook salmon</w:t>
      </w:r>
    </w:p>
    <w:p>
      <w:pPr>
        <w:pStyle w:val="Compact"/>
        <w:numPr>
          <w:numId w:val="1016"/>
          <w:ilvl w:val="1"/>
        </w:numPr>
      </w:pPr>
      <w:r>
        <w:t xml:space="preserve">or incidentally, juvenile steelhead or sockeye salmon</w:t>
      </w:r>
    </w:p>
    <w:p>
      <w:pPr>
        <w:pStyle w:val="FirstParagraph"/>
      </w:pPr>
      <w:r>
        <w:t xml:space="preserve">We collected stomach contents from most captured individuals using gastric lavage (Foster 1977) and examined contents for the presence or absence of juvenile Chinook salmon and other incidentals (e.g., steelhead, sockeye salmon) juveniles and the proportion of stomach contents containing targets versus non-targets (e.g., macroinvertebrates). Stomach contents were stored in whirl-paks, preserved with 99% isopropyl alcohol, and analyzed one week later in a controlled environment. Each sample was uniquely identified to match up with the appropriate fish record, contents were identified down to its unique composition, total weight of all content was measured in grams, and total weight of fish content, if found, was measured in grams. Throughout the sampling period a proportion of the captured individuals were sacrificed after gastric lavage to validate that the gastric lavage was successful at flushing all or most of the stomach contents from the northern pikeminnow.</w:t>
      </w:r>
    </w:p>
    <w:p>
      <w:pPr>
        <w:pStyle w:val="Heading2"/>
      </w:pPr>
      <w:bookmarkStart w:id="26" w:name="bioenergetics-objective-3"/>
      <w:r>
        <w:t xml:space="preserve">Bioenergetics (Objective 3)</w:t>
      </w:r>
      <w:bookmarkEnd w:id="26"/>
    </w:p>
    <w:p>
      <w:pPr>
        <w:pStyle w:val="FirstParagraph"/>
      </w:pPr>
      <w:r>
        <w:rPr>
          <w:b/>
        </w:rPr>
        <w:t xml:space="preserve">Data = Temperature, Bioenergetics Inputs, Others?</w:t>
      </w:r>
    </w:p>
    <w:p>
      <w:pPr>
        <w:pStyle w:val="BodyText"/>
      </w:pPr>
      <w:r>
        <w:t xml:space="preserve">Pull material from technical report</w:t>
      </w:r>
    </w:p>
    <w:p>
      <w:pPr>
        <w:pStyle w:val="Heading2"/>
      </w:pPr>
      <w:bookmarkStart w:id="27" w:name="impacts-to-adult-returns-objective-4"/>
      <w:r>
        <w:t xml:space="preserve">Impacts to Adult Returns (Objective 4)</w:t>
      </w:r>
      <w:bookmarkEnd w:id="27"/>
    </w:p>
    <w:p>
      <w:pPr>
        <w:pStyle w:val="FirstParagraph"/>
      </w:pPr>
      <w:r>
        <w:rPr>
          <w:b/>
        </w:rPr>
        <w:t xml:space="preserve">Data = SARs, Adult Escapements, Others?</w:t>
      </w:r>
    </w:p>
    <w:p>
      <w:pPr>
        <w:pStyle w:val="BodyText"/>
      </w:pPr>
      <w:r>
        <w:t xml:space="preserve">Pull material from technical report</w:t>
      </w:r>
    </w:p>
    <w:p>
      <w:pPr>
        <w:pStyle w:val="Heading1"/>
      </w:pPr>
      <w:bookmarkStart w:id="28" w:name="results"/>
      <w:r>
        <w:t xml:space="preserve">Results</w:t>
      </w:r>
      <w:bookmarkEnd w:id="28"/>
    </w:p>
    <w:p>
      <w:pPr>
        <w:pStyle w:val="Heading2"/>
      </w:pPr>
      <w:bookmarkStart w:id="29" w:name="X0e591f7fa7770a51c89dcd697a192324e2a01b7"/>
      <w:r>
        <w:t xml:space="preserve">Abundance of Piscivorous Fishes (Objective 1)</w:t>
      </w:r>
      <w:bookmarkEnd w:id="29"/>
    </w:p>
    <w:p>
      <w:pPr>
        <w:pStyle w:val="Compact"/>
        <w:numPr>
          <w:numId w:val="1017"/>
          <w:ilvl w:val="0"/>
        </w:numPr>
      </w:pPr>
      <w:r>
        <w:t xml:space="preserve">Total population estimates of Pike Minnow. Chart or table, but likely a chart.</w:t>
      </w:r>
    </w:p>
    <w:p>
      <w:pPr>
        <w:pStyle w:val="Compact"/>
        <w:numPr>
          <w:numId w:val="1017"/>
          <w:ilvl w:val="0"/>
        </w:numPr>
      </w:pPr>
      <w:r>
        <w:t xml:space="preserve">What is that equate to as a density? e.g., how many pikeminnow per 10 square meters? Is that a reasonable number?</w:t>
      </w:r>
    </w:p>
    <w:p>
      <w:pPr>
        <w:pStyle w:val="Heading2"/>
      </w:pPr>
      <w:bookmarkStart w:id="30" w:name="X6250a434174714ad08dcdb8cc4b9181242208be"/>
      <w:r>
        <w:t xml:space="preserve">Predation Upon Juvenile Chinook Salmon i.e., Gastric Lavage (Objective 2)</w:t>
      </w:r>
      <w:bookmarkEnd w:id="30"/>
    </w:p>
    <w:p>
      <w:pPr>
        <w:pStyle w:val="Compact"/>
        <w:numPr>
          <w:numId w:val="1018"/>
          <w:ilvl w:val="0"/>
        </w:numPr>
      </w:pPr>
      <w:r>
        <w:t xml:space="preserve">Gastric lavage sampling results. What percent of the diet is chinook salmon from each sampling event. Pie chart? Mike loves pie charts.</w:t>
      </w:r>
    </w:p>
    <w:p>
      <w:pPr>
        <w:pStyle w:val="Heading2"/>
      </w:pPr>
      <w:bookmarkStart w:id="31" w:name="bioenergetics-objective-3-1"/>
      <w:r>
        <w:t xml:space="preserve">Bioenergetics (Objective 3)</w:t>
      </w:r>
      <w:bookmarkEnd w:id="31"/>
    </w:p>
    <w:p>
      <w:pPr>
        <w:pStyle w:val="Compact"/>
        <w:numPr>
          <w:numId w:val="1019"/>
          <w:ilvl w:val="0"/>
        </w:numPr>
      </w:pPr>
      <w:r>
        <w:t xml:space="preserve">Water Temperature measurements.</w:t>
      </w:r>
    </w:p>
    <w:p>
      <w:pPr>
        <w:pStyle w:val="Compact"/>
        <w:numPr>
          <w:numId w:val="1020"/>
          <w:ilvl w:val="1"/>
        </w:numPr>
      </w:pPr>
      <w:r>
        <w:t xml:space="preserve">Hobo tidbit placed at site.</w:t>
      </w:r>
    </w:p>
    <w:p>
      <w:pPr>
        <w:pStyle w:val="Compact"/>
        <w:numPr>
          <w:numId w:val="1020"/>
          <w:ilvl w:val="1"/>
        </w:numPr>
      </w:pPr>
      <w:r>
        <w:t xml:space="preserve">Calculated daily average water temperature for 365 days of the year.</w:t>
      </w:r>
    </w:p>
    <w:p>
      <w:pPr>
        <w:pStyle w:val="Compact"/>
        <w:numPr>
          <w:numId w:val="1019"/>
          <w:ilvl w:val="0"/>
        </w:numPr>
      </w:pPr>
      <w:r>
        <w:t xml:space="preserve">Water temperature plot for the 365 average.</w:t>
      </w:r>
    </w:p>
    <w:p>
      <w:pPr>
        <w:pStyle w:val="Compact"/>
        <w:numPr>
          <w:numId w:val="1019"/>
          <w:ilvl w:val="0"/>
        </w:numPr>
      </w:pPr>
      <w:r>
        <w:t xml:space="preserve">Bioenergetics results. Total mass consumed over a 365 day period. Plot of daily consumption with day of year on x and mass on y.</w:t>
      </w:r>
    </w:p>
    <w:p>
      <w:pPr>
        <w:pStyle w:val="Heading2"/>
      </w:pPr>
      <w:bookmarkStart w:id="32" w:name="impacts-to-adult-returns-objective-4-1"/>
      <w:r>
        <w:t xml:space="preserve">Impacts to Adult Returns (Objective 4)</w:t>
      </w:r>
      <w:bookmarkEnd w:id="32"/>
    </w:p>
    <w:p>
      <w:pPr>
        <w:pStyle w:val="Compact"/>
        <w:numPr>
          <w:numId w:val="1021"/>
          <w:ilvl w:val="0"/>
        </w:numPr>
      </w:pPr>
      <w:r>
        <w:t xml:space="preserve">SAR results. Maybe a plot of multiple scenarios depending on gastric lavage results? And pop estimates if they vary in time.</w:t>
      </w:r>
    </w:p>
    <w:p>
      <w:pPr>
        <w:pStyle w:val="Heading1"/>
      </w:pPr>
      <w:bookmarkStart w:id="33" w:name="discussion"/>
      <w:r>
        <w:t xml:space="preserve">Discussion</w:t>
      </w:r>
      <w:bookmarkEnd w:id="33"/>
    </w:p>
    <w:p>
      <w:pPr>
        <w:pStyle w:val="FirstParagraph"/>
      </w:pPr>
      <w:r>
        <w:t xml:space="preserve">Start with a summary of the most important results! How many pikeminnow are there? Did we document/quantify predation? What’s the potential impacts to adult returns?</w:t>
      </w:r>
    </w:p>
    <w:p>
      <w:pPr>
        <w:pStyle w:val="Heading2"/>
      </w:pPr>
      <w:bookmarkStart w:id="34" w:name="mark-recapture-model"/>
      <w:r>
        <w:t xml:space="preserve">Mark-Recapture Model</w:t>
      </w:r>
      <w:bookmarkEnd w:id="34"/>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p>
      <w:pPr>
        <w:pStyle w:val="Heading2"/>
      </w:pPr>
      <w:bookmarkStart w:id="35" w:name="gastric-lavage"/>
      <w:r>
        <w:t xml:space="preserve">Gastric Lavage</w:t>
      </w:r>
      <w:bookmarkEnd w:id="35"/>
    </w:p>
    <w:p>
      <w:pPr>
        <w:pStyle w:val="FirstParagraph"/>
      </w:pPr>
      <w:r>
        <w:t xml:space="preserve">Concerns with gastric lavage. We only observed juvenile Chinook salmon (and/or other fishes) in a very small number of stomach contents. However, we don’t necessarily believe that to mean that pikeminnow in Deadwater Slough rarely consume juvenile Chinook salmon. Are there other cases where gastric lavage failed to document predation? How soon after consumption do you need to take a sample? So instead, we made some assumptions about the proportion of a pikeminnows diet consisting of Chinook salmon.</w:t>
      </w:r>
    </w:p>
    <w:p>
      <w:pPr>
        <w:pStyle w:val="Heading2"/>
      </w:pPr>
      <w:bookmarkStart w:id="36" w:name="bioenergetics"/>
      <w:r>
        <w:t xml:space="preserve">Bioenergetics</w:t>
      </w:r>
      <w:bookmarkEnd w:id="36"/>
    </w:p>
    <w:p>
      <w:pPr>
        <w:pStyle w:val="Heading2"/>
      </w:pPr>
      <w:bookmarkStart w:id="37" w:name="impacts-to-adult-returns"/>
      <w:r>
        <w:t xml:space="preserve">Impacts to Adult Returns</w:t>
      </w:r>
      <w:bookmarkEnd w:id="37"/>
    </w:p>
    <w:p>
      <w:pPr>
        <w:pStyle w:val="Heading2"/>
      </w:pPr>
      <w:bookmarkStart w:id="38" w:name="avian-predation"/>
      <w:r>
        <w:t xml:space="preserve">Avian Predation</w:t>
      </w:r>
      <w:bookmarkEnd w:id="38"/>
    </w:p>
    <w:p>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Chinook salmon, especially in altered habitats? Anecdotally, what did we see i.e., we noticed lots of herons traveling to/from the site especially in the anastomosizing section above Deadwater Slough?</w:t>
      </w:r>
    </w:p>
    <w:p>
      <w:pPr>
        <w:pStyle w:val="Compact"/>
        <w:numPr>
          <w:numId w:val="1022"/>
          <w:ilvl w:val="0"/>
        </w:numPr>
      </w:pPr>
      <w:r>
        <w:t xml:space="preserve">In addition to fish predators the Deadwater Slough is also recognized as an important bird watching and nesting area due to the riparian and backwater habitats created by the feature</w:t>
      </w:r>
      <w:r>
        <w:t xml:space="preserve"> </w:t>
      </w:r>
      <w:hyperlink r:id="rId39">
        <w:r>
          <w:rPr>
            <w:rStyle w:val="Hyperlink"/>
          </w:rPr>
          <w:t xml:space="preserve">(Deadwater Slough - Audubon Important Bird Areas)</w:t>
        </w:r>
      </w:hyperlink>
      <w:r>
        <w:t xml:space="preserve">.</w:t>
      </w:r>
    </w:p>
    <w:p>
      <w:pPr>
        <w:pStyle w:val="Heading2"/>
      </w:pPr>
      <w:bookmarkStart w:id="40" w:name="management-implications"/>
      <w:r>
        <w:t xml:space="preserve">Management Implications</w:t>
      </w:r>
      <w:bookmarkEnd w:id="40"/>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pStyle w:val="Compact"/>
        <w:numPr>
          <w:numId w:val="1023"/>
          <w:ilvl w:val="0"/>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p>
      <w:pPr>
        <w:pStyle w:val="Heading2"/>
      </w:pPr>
      <w:bookmarkStart w:id="41" w:name="conclusions"/>
      <w:r>
        <w:t xml:space="preserve">Conclusions</w:t>
      </w:r>
      <w:bookmarkEnd w:id="41"/>
    </w:p>
    <w:p>
      <w:pPr>
        <w:pStyle w:val="Compact"/>
        <w:numPr>
          <w:numId w:val="1024"/>
          <w:ilvl w:val="0"/>
        </w:numPr>
      </w:pPr>
      <w:r>
        <w:t xml:space="preserve">We have also presented a novel modeling framework for estimating predation on native, critically endangered anadromous species which can be applied to other areas of interest. John day? Others?</w:t>
      </w:r>
    </w:p>
    <w:p>
      <w:pPr>
        <w:pStyle w:val="Compact"/>
        <w:numPr>
          <w:numId w:val="1024"/>
          <w:ilvl w:val="0"/>
        </w:numPr>
      </w:pPr>
      <w:r>
        <w:t xml:space="preserve">The end.</w:t>
      </w:r>
    </w:p>
    <w:p>
      <w:pPr>
        <w:pStyle w:val="Heading1"/>
      </w:pPr>
      <w:bookmarkStart w:id="42" w:name="acknowledgements"/>
      <w:r>
        <w:t xml:space="preserve">Acknowledgements</w:t>
      </w:r>
      <w:bookmarkEnd w:id="42"/>
    </w:p>
    <w:p>
      <w:r>
        <w:br w:type="page"/>
      </w:r>
    </w:p>
    <w:p>
      <w:pPr>
        <w:pStyle w:val="Heading1"/>
      </w:pPr>
      <w:bookmarkStart w:id="43" w:name="references"/>
      <w:r>
        <w:t xml:space="preserve">References</w:t>
      </w:r>
      <w:bookmarkEnd w:id="43"/>
    </w:p>
    <w:bookmarkStart w:id="44" w:name="refs"/>
    <w:bookmarkEnd w:id="44"/>
    <w:p>
      <w:r>
        <w:br w:type="page"/>
      </w:r>
    </w:p>
    <w:p>
      <w:pPr>
        <w:pStyle w:val="Heading3"/>
      </w:pPr>
      <w:bookmarkStart w:id="45" w:name="colophon"/>
      <w:r>
        <w:t xml:space="preserve">Colophon</w:t>
      </w:r>
      <w:bookmarkEnd w:id="45"/>
    </w:p>
    <w:p>
      <w:pPr>
        <w:pStyle w:val="FirstParagraph"/>
      </w:pPr>
      <w:r>
        <w:t xml:space="preserve">This report was generated on 2021-06-11 17:38:32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America/Denver              </w:t>
      </w:r>
      <w:r>
        <w:br/>
      </w:r>
      <w:r>
        <w:rPr>
          <w:rStyle w:val="VerbatimChar"/>
        </w:rPr>
        <w:t xml:space="preserve">#&gt;  date     2021-06-11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bookdown      0.20    2020-06-23 [1] CRAN (R 4.0.2)</w:t>
      </w:r>
      <w:r>
        <w:br/>
      </w:r>
      <w:r>
        <w:rPr>
          <w:rStyle w:val="VerbatimChar"/>
        </w:rPr>
        <w:t xml:space="preserve">#&gt;  callr         3.7.0   2021-04-20 [1] CRAN (R 4.0.5)</w:t>
      </w:r>
      <w:r>
        <w:br/>
      </w:r>
      <w:r>
        <w:rPr>
          <w:rStyle w:val="VerbatimChar"/>
        </w:rPr>
        <w:t xml:space="preserve">#&gt;  cli           2.5.0   2021-04-26 [1] CRAN (R 4.0.2)</w:t>
      </w:r>
      <w:r>
        <w:br/>
      </w:r>
      <w:r>
        <w:rPr>
          <w:rStyle w:val="VerbatimChar"/>
        </w:rPr>
        <w:t xml:space="preserve">#&gt;  crayon        1.4.1   2021-02-08 [1] CRAN (R 4.0.5)</w:t>
      </w:r>
      <w:r>
        <w:br/>
      </w:r>
      <w:r>
        <w:rPr>
          <w:rStyle w:val="VerbatimChar"/>
        </w:rPr>
        <w:t xml:space="preserve">#&gt;  desc          1.2.0   2018-05-01 [1] CRAN (R 4.0.2)</w:t>
      </w:r>
      <w:r>
        <w:br/>
      </w:r>
      <w:r>
        <w:rPr>
          <w:rStyle w:val="VerbatimChar"/>
        </w:rPr>
        <w:t xml:space="preserve">#&gt;  devtools      2.3.2   2020-09-18 [1] CRAN (R 4.0.3)</w:t>
      </w:r>
      <w:r>
        <w:br/>
      </w:r>
      <w:r>
        <w:rPr>
          <w:rStyle w:val="VerbatimChar"/>
        </w:rPr>
        <w:t xml:space="preserve">#&gt;  digest        0.6.27  2020-10-24 [1] CRAN (R 4.0.3)</w:t>
      </w:r>
      <w:r>
        <w:br/>
      </w:r>
      <w:r>
        <w:rPr>
          <w:rStyle w:val="VerbatimChar"/>
        </w:rPr>
        <w:t xml:space="preserve">#&gt;  ellipsis      0.3.2   2021-04-29 [1] CRAN (R 4.0.2)</w:t>
      </w:r>
      <w:r>
        <w:br/>
      </w:r>
      <w:r>
        <w:rPr>
          <w:rStyle w:val="VerbatimChar"/>
        </w:rPr>
        <w:t xml:space="preserve">#&gt;  evaluate      0.14    2019-05-28 [1] CRAN (R 4.0.2)</w:t>
      </w:r>
      <w:r>
        <w:br/>
      </w:r>
      <w:r>
        <w:rPr>
          <w:rStyle w:val="VerbatimChar"/>
        </w:rPr>
        <w:t xml:space="preserve">#&gt;  fs            1.5.0   2020-07-31 [1] CRAN (R 4.0.2)</w:t>
      </w:r>
      <w:r>
        <w:br/>
      </w:r>
      <w:r>
        <w:rPr>
          <w:rStyle w:val="VerbatimChar"/>
        </w:rPr>
        <w:t xml:space="preserve">#&gt;  glue          1.4.2   2020-08-27 [1] CRAN (R 4.0.2)</w:t>
      </w:r>
      <w:r>
        <w:br/>
      </w:r>
      <w:r>
        <w:rPr>
          <w:rStyle w:val="VerbatimChar"/>
        </w:rPr>
        <w:t xml:space="preserve">#&gt;  htmltools     0.5.1.1 2021-01-22 [1] CRAN (R 4.0.5)</w:t>
      </w:r>
      <w:r>
        <w:br/>
      </w:r>
      <w:r>
        <w:rPr>
          <w:rStyle w:val="VerbatimChar"/>
        </w:rPr>
        <w:t xml:space="preserve">#&gt;  knitr         1.33    2021-04-24 [1] CRAN (R 4.0.5)</w:t>
      </w:r>
      <w:r>
        <w:br/>
      </w:r>
      <w:r>
        <w:rPr>
          <w:rStyle w:val="VerbatimChar"/>
        </w:rPr>
        <w:t xml:space="preserve">#&gt;  magrittr      2.0.1   2020-11-17 [1] CRAN (R 4.0.3)</w:t>
      </w:r>
      <w:r>
        <w:br/>
      </w:r>
      <w:r>
        <w:rPr>
          <w:rStyle w:val="VerbatimChar"/>
        </w:rPr>
        <w:t xml:space="preserve">#&gt;  memoise       1.1.0   2017-04-21 [1] CRAN (R 4.0.2)</w:t>
      </w:r>
      <w:r>
        <w:br/>
      </w:r>
      <w:r>
        <w:rPr>
          <w:rStyle w:val="VerbatimChar"/>
        </w:rPr>
        <w:t xml:space="preserve">#&gt;  pkgbuild      1.1.0   2020-07-13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3.5.1   2021-04-04 [1] CRAN (R 4.0.5)</w:t>
      </w:r>
      <w:r>
        <w:br/>
      </w:r>
      <w:r>
        <w:rPr>
          <w:rStyle w:val="VerbatimChar"/>
        </w:rPr>
        <w:t xml:space="preserve">#&gt;  ps            1.6.0   2021-02-28 [1] CRAN (R 4.0.5)</w:t>
      </w:r>
      <w:r>
        <w:br/>
      </w:r>
      <w:r>
        <w:rPr>
          <w:rStyle w:val="VerbatimChar"/>
        </w:rPr>
        <w:t xml:space="preserve">#&gt;  R6            2.5.0   2020-10-28 [1] CRAN (R 4.0.3)</w:t>
      </w:r>
      <w:r>
        <w:br/>
      </w:r>
      <w:r>
        <w:rPr>
          <w:rStyle w:val="VerbatimChar"/>
        </w:rPr>
        <w:t xml:space="preserve">#&gt;  remotes       2.3.0   2021-04-01 [1] CRAN (R 4.0.5)</w:t>
      </w:r>
      <w:r>
        <w:br/>
      </w:r>
      <w:r>
        <w:rPr>
          <w:rStyle w:val="VerbatimChar"/>
        </w:rPr>
        <w:t xml:space="preserve">#&gt;  rlang         0.4.11  2021-04-30 [1] CRAN (R 4.0.5)</w:t>
      </w:r>
      <w:r>
        <w:br/>
      </w:r>
      <w:r>
        <w:rPr>
          <w:rStyle w:val="VerbatimChar"/>
        </w:rPr>
        <w:t xml:space="preserve">#&gt;  rmarkdown     2.8     2021-05-07 [1] CRAN (R 4.0.5)</w:t>
      </w:r>
      <w:r>
        <w:br/>
      </w:r>
      <w:r>
        <w:rPr>
          <w:rStyle w:val="VerbatimChar"/>
        </w:rPr>
        <w:t xml:space="preserve">#&gt;  rprojroot     2.0.2   2020-11-15 [1] CRAN (R 4.0.3)</w:t>
      </w:r>
      <w:r>
        <w:br/>
      </w:r>
      <w:r>
        <w:rPr>
          <w:rStyle w:val="VerbatimChar"/>
        </w:rPr>
        <w:t xml:space="preserve">#&gt;  sessioninfo   1.1.1   2018-11-05 [1] CRAN (R 4.0.2)</w:t>
      </w:r>
      <w:r>
        <w:br/>
      </w:r>
      <w:r>
        <w:rPr>
          <w:rStyle w:val="VerbatimChar"/>
        </w:rPr>
        <w:t xml:space="preserve">#&gt;  stringi       1.6.1   2021-05-10 [1] CRAN (R 4.0.2)</w:t>
      </w:r>
      <w:r>
        <w:br/>
      </w:r>
      <w:r>
        <w:rPr>
          <w:rStyle w:val="VerbatimChar"/>
        </w:rPr>
        <w:t xml:space="preserve">#&gt;  stringr       1.4.0   2019-02-10 [1] CRAN (R 4.0.2)</w:t>
      </w:r>
      <w:r>
        <w:br/>
      </w:r>
      <w:r>
        <w:rPr>
          <w:rStyle w:val="VerbatimChar"/>
        </w:rPr>
        <w:t xml:space="preserve">#&gt;  testthat      3.0.0   2020-10-31 [1] CRAN (R 4.0.3)</w:t>
      </w:r>
      <w:r>
        <w:br/>
      </w:r>
      <w:r>
        <w:rPr>
          <w:rStyle w:val="VerbatimChar"/>
        </w:rPr>
        <w:t xml:space="preserve">#&gt;  usethis       1.6.3   2020-09-17 [1] CRAN (R 4.0.3)</w:t>
      </w:r>
      <w:r>
        <w:br/>
      </w:r>
      <w:r>
        <w:rPr>
          <w:rStyle w:val="VerbatimChar"/>
        </w:rPr>
        <w:t xml:space="preserve">#&gt;  withr         2.4.2   2021-04-18 [1] CRAN (R 4.0.5)</w:t>
      </w:r>
      <w:r>
        <w:br/>
      </w:r>
      <w:r>
        <w:rPr>
          <w:rStyle w:val="VerbatimChar"/>
        </w:rPr>
        <w:t xml:space="preserve">#&gt;  xfun          0.22    2021-03-11 [1] CRAN (R 4.0.5)</w:t>
      </w:r>
      <w:r>
        <w:br/>
      </w:r>
      <w:r>
        <w:rPr>
          <w:rStyle w:val="VerbatimChar"/>
        </w:rPr>
        <w:t xml:space="preserve">#&gt;  yaml          2.2.1   2020-02-01 [1] CRAN (R 4.0.2)</w:t>
      </w:r>
      <w:r>
        <w:br/>
      </w:r>
      <w:r>
        <w:rPr>
          <w:rStyle w:val="VerbatimChar"/>
        </w:rPr>
        <w:t xml:space="preserve">#&gt; </w:t>
      </w:r>
      <w:r>
        <w:br/>
      </w:r>
      <w:r>
        <w:rPr>
          <w:rStyle w:val="VerbatimChar"/>
        </w:rPr>
        <w:t xml:space="preserve">#&gt; [1] C:/Users/mikea/Documents/R/win-library/4.0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(git@github.com:BiomarkABS/DeadwaterPaper.git)</w:t>
      </w:r>
      <w:r>
        <w:br/>
      </w:r>
      <w:r>
        <w:rPr>
          <w:rStyle w:val="VerbatimChar"/>
        </w:rPr>
        <w:t xml:space="preserve">#&gt; Head:     [3781155] 2021-06-11: hashing out the paper outline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audubon.org/important-bird-areas/deadwater-slough#" TargetMode="External" /><Relationship Type="http://schemas.openxmlformats.org/officeDocument/2006/relationships/hyperlink" Id="rId20" Target="mailto:Richard.Carmichael@merck.com" TargetMode="External" /></Relationships>
</file>

<file path=word/_rels/footnotes.xml.rels><?xml version="1.0" encoding="UTF-8"?>
<Relationships xmlns="http://schemas.openxmlformats.org/package/2006/relationships"><Relationship Type="http://schemas.openxmlformats.org/officeDocument/2006/relationships/hyperlink" Id="rId39" Target="https://www.audubon.org/important-bird-areas/deadwater-slough#"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Kevin E. See1, Nicholas J. Porter1, Michael Hall1, and Michael W. Ackerman1</dc:creator>
  <cp:keywords/>
  <dcterms:created xsi:type="dcterms:W3CDTF">2021-06-11T23:38:37Z</dcterms:created>
  <dcterms:modified xsi:type="dcterms:W3CDTF">2021-06-11T23:38:37Z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well documented through the Columbia and Snake River hydropower system, little is known about movement and survival of Salmon River juvenile Chinook salmon through their migratory corridors above the hydropower system. With increases in water temperatures, predator abundance, and predator distribution, this knowledge is evermore necessary to characterize limiting factors and recovery potential of this imperiled species. To further understanding of predation impacts on juvenile Chinook Salmon in the Salmon River, specifically, the anthropogenically altered Deadwater Reach, we estimated the population of predatory species, calculated the bioenergetic requirement of predator species to maintain size, and estimated the number of juveniles predated upon within said reach. We then used previously established smolt-to-adult return ratios to understand the impact that predation within the Deadwater Reach has on adult returns to the Lemhi River of Idaho, with broader implications for anadromous populations outside of the Lemhi River specifically.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11 June,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