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A5B099" w14:textId="77777777" w:rsidR="0053297F" w:rsidRDefault="0053297F"/>
    <w:sectPr w:rsidR="00532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0E6"/>
    <w:rsid w:val="001F61E6"/>
    <w:rsid w:val="0053297F"/>
    <w:rsid w:val="00656594"/>
    <w:rsid w:val="00755BFD"/>
    <w:rsid w:val="007E0561"/>
    <w:rsid w:val="009F20E6"/>
    <w:rsid w:val="00C527C2"/>
    <w:rsid w:val="00D24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322BD"/>
  <w15:chartTrackingRefBased/>
  <w15:docId w15:val="{55EF7CAE-40B2-4186-8DCE-65D1149F0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0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0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0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0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0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0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0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0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Mackey, Christian (mackeyca)</dc:creator>
  <cp:keywords/>
  <dc:description/>
  <cp:lastModifiedBy>Mackey, Christian (mackeyca)</cp:lastModifiedBy>
  <cp:revision>1</cp:revision>
  <dcterms:created xsi:type="dcterms:W3CDTF">2024-12-12T04:57:00Z</dcterms:created>
  <dcterms:modified xsi:type="dcterms:W3CDTF">2024-12-12T04:58:00Z</dcterms:modified>
</cp:coreProperties>
</file>