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75426" w14:textId="544326F0" w:rsidR="007D078D" w:rsidRDefault="52CB6212" w:rsidP="273C018C">
      <w:pPr>
        <w:pStyle w:val="Podtytu"/>
      </w:pPr>
      <w:r>
        <w:t>Sprawozdanie: 1</w:t>
      </w:r>
      <w:r w:rsidR="009B2A40">
        <w:tab/>
      </w:r>
      <w:r w:rsidR="009B2A40">
        <w:tab/>
      </w:r>
      <w:r w:rsidR="009B2A40">
        <w:tab/>
      </w:r>
      <w:r w:rsidR="009B2A40">
        <w:tab/>
      </w:r>
      <w:r w:rsidR="009B2A40">
        <w:tab/>
      </w:r>
      <w:r w:rsidR="009B2A40">
        <w:tab/>
      </w:r>
      <w:r w:rsidR="009B2A40">
        <w:tab/>
      </w:r>
      <w:r w:rsidR="009B2A40">
        <w:tab/>
      </w:r>
      <w:r w:rsidR="002C3CF3">
        <w:t xml:space="preserve">           </w:t>
      </w:r>
      <w:r>
        <w:t>15.11.2</w:t>
      </w:r>
      <w:r w:rsidR="3969ACF7">
        <w:t>5r.</w:t>
      </w:r>
    </w:p>
    <w:p w14:paraId="069D606E" w14:textId="0DB4DA3D" w:rsidR="52CB6212" w:rsidRDefault="52CB6212" w:rsidP="273C018C">
      <w:r>
        <w:t>Maciej Łukaszczyk, Mateusz Mróz, Adam Wojas, Krystian Grzegorzewicz</w:t>
      </w:r>
    </w:p>
    <w:p w14:paraId="1A501D41" w14:textId="55DD1E2E" w:rsidR="273C018C" w:rsidRDefault="273C018C" w:rsidP="273C018C"/>
    <w:p w14:paraId="42B9161B" w14:textId="22E5D4E1" w:rsidR="4CD8654C" w:rsidRDefault="4CD8654C" w:rsidP="273C018C">
      <w:r>
        <w:t>Wprowadzenie:</w:t>
      </w:r>
    </w:p>
    <w:p w14:paraId="57C4D551" w14:textId="53844941" w:rsidR="05BB8855" w:rsidRDefault="05BB8855" w:rsidP="273C018C">
      <w:r w:rsidRPr="273C018C">
        <w:rPr>
          <w:rFonts w:ascii="Aptos" w:eastAsia="Aptos" w:hAnsi="Aptos" w:cs="Aptos"/>
        </w:rPr>
        <w:t>Celem ćwiczenia jest zapoznanie się z metodami bezgradientowymi poprzez ich implementację oraz wykorzystanie do rozwiązania jednowymiarowego problemu optymalizacji.</w:t>
      </w:r>
    </w:p>
    <w:p w14:paraId="7D02A30D" w14:textId="0432C952" w:rsidR="05BB8855" w:rsidRDefault="05BB8855" w:rsidP="273C018C">
      <w:pPr>
        <w:rPr>
          <w:rFonts w:ascii="Aptos" w:eastAsia="Aptos" w:hAnsi="Aptos" w:cs="Aptos"/>
        </w:rPr>
      </w:pPr>
      <w:r w:rsidRPr="273C018C">
        <w:rPr>
          <w:rFonts w:ascii="Aptos" w:eastAsia="Aptos" w:hAnsi="Aptos" w:cs="Aptos"/>
        </w:rPr>
        <w:t>Na początku zajęć omówiliśmy przykładowe metody oraz funkcje testową reprezentowaną wzorem:</w:t>
      </w:r>
    </w:p>
    <w:p w14:paraId="4F9C042A" w14:textId="53A4DC35" w:rsidR="05BB8855" w:rsidRDefault="05BB8855" w:rsidP="273C018C">
      <w:pPr>
        <w:jc w:val="center"/>
      </w:pPr>
      <w:r>
        <w:rPr>
          <w:noProof/>
        </w:rPr>
        <w:drawing>
          <wp:inline distT="0" distB="0" distL="0" distR="0" wp14:anchorId="2FADC58C" wp14:editId="025F13A7">
            <wp:extent cx="2924583" cy="314369"/>
            <wp:effectExtent l="0" t="0" r="0" b="0"/>
            <wp:docPr id="9101167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16772" name="Picture 9101167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1503" w14:textId="0A14284E" w:rsidR="05BB8855" w:rsidRDefault="05BB8855" w:rsidP="273C018C">
      <w:r>
        <w:t>Z wykresem:</w:t>
      </w:r>
    </w:p>
    <w:p w14:paraId="1DFE5C39" w14:textId="36FF31B6" w:rsidR="05BB8855" w:rsidRDefault="05BB8855" w:rsidP="273C018C">
      <w:pPr>
        <w:jc w:val="center"/>
      </w:pPr>
      <w:r>
        <w:rPr>
          <w:noProof/>
        </w:rPr>
        <w:drawing>
          <wp:inline distT="0" distB="0" distL="0" distR="0" wp14:anchorId="1BE83A1F" wp14:editId="12AE1129">
            <wp:extent cx="2657846" cy="1409897"/>
            <wp:effectExtent l="0" t="0" r="0" b="0"/>
            <wp:docPr id="2583581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58135" name="Picture 2583581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E0B9" w14:textId="2CBA8418" w:rsidR="05BB8855" w:rsidRDefault="05BB8855" w:rsidP="273C018C">
      <w:r>
        <w:t>Musieliśmy przetestować metody optymalizacji na powyższej funkcji</w:t>
      </w:r>
      <w:r w:rsidR="456CA514">
        <w:t>,</w:t>
      </w:r>
      <w:r>
        <w:t xml:space="preserve"> aby zweryfikować naszą implementacje.</w:t>
      </w:r>
    </w:p>
    <w:p w14:paraId="7A771BE9" w14:textId="4FEA4D66" w:rsidR="405D3884" w:rsidRDefault="405D3884" w:rsidP="273C018C">
      <w:pPr>
        <w:rPr>
          <w:rFonts w:ascii="Aptos" w:eastAsia="Aptos" w:hAnsi="Aptos" w:cs="Aptos"/>
        </w:rPr>
      </w:pPr>
      <w:r w:rsidRPr="273C018C">
        <w:rPr>
          <w:rFonts w:ascii="Aptos" w:eastAsia="Aptos" w:hAnsi="Aptos" w:cs="Aptos"/>
          <w:b/>
          <w:bCs/>
        </w:rPr>
        <w:t>Metoda ekspansji</w:t>
      </w:r>
      <w:r w:rsidRPr="273C018C">
        <w:rPr>
          <w:rFonts w:ascii="Aptos" w:eastAsia="Aptos" w:hAnsi="Aptos" w:cs="Aptos"/>
        </w:rPr>
        <w:t xml:space="preserve"> Metoda ekspansji jest techniką służącą do wyznaczania przedziału zawierającego minimum funkcji jednej zmiennej. Jej działanie opiera się na stopniowym zwiększaniu kroku poszukiwań w kierunku malejących wartości funkcji celu. W przypadku niekorzystnego kierunku algorytm dokonuje zmiany znaku kroku, a następnie powiększa go geometrycznie poprzez współczynnik ekspansji</w:t>
      </w:r>
      <w:r w:rsidR="00A3725B">
        <w:rPr>
          <w:rFonts w:ascii="Aptos" w:eastAsia="Aptos" w:hAnsi="Aptos" w:cs="Aptos"/>
        </w:rPr>
        <w:t xml:space="preserve"> </w:t>
      </w:r>
      <w:r w:rsidR="00A3725B">
        <w:rPr>
          <w:rFonts w:ascii="Calibri" w:eastAsia="Aptos" w:hAnsi="Calibri" w:cs="Calibri"/>
        </w:rPr>
        <w:t>α</w:t>
      </w:r>
      <w:r w:rsidR="003437E3">
        <w:rPr>
          <w:rFonts w:ascii="Calibri" w:eastAsia="Aptos" w:hAnsi="Calibri" w:cs="Calibri"/>
        </w:rPr>
        <w:t xml:space="preserve"> </w:t>
      </w:r>
      <w:r w:rsidR="559DC583" w:rsidRPr="273C018C">
        <w:rPr>
          <w:rFonts w:ascii="Aptos" w:eastAsia="Aptos" w:hAnsi="Aptos" w:cs="Aptos"/>
        </w:rPr>
        <w:t>&gt; 1</w:t>
      </w:r>
      <w:r w:rsidRPr="273C018C">
        <w:rPr>
          <w:rFonts w:ascii="Aptos" w:eastAsia="Aptos" w:hAnsi="Aptos" w:cs="Aptos"/>
        </w:rPr>
        <w:t>. Proces ten trwa do momentu, gdy wartości funkcji wskazują na osiągnięcie lokalnego minimum. Wynikiem metody jest przedział ograniczający obszar poszukiwań, który może być następnie wykorzystany w bardziej precyzyjnych algorytmach optymalizacyjnych.</w:t>
      </w:r>
    </w:p>
    <w:p w14:paraId="3CF5D619" w14:textId="4C04B64F" w:rsidR="3E2D0439" w:rsidRDefault="3E2D0439" w:rsidP="273C018C">
      <w:pPr>
        <w:rPr>
          <w:rFonts w:ascii="Aptos" w:eastAsia="Aptos" w:hAnsi="Aptos" w:cs="Aptos"/>
          <w:b/>
          <w:bCs/>
        </w:rPr>
      </w:pPr>
      <w:r w:rsidRPr="273C018C">
        <w:rPr>
          <w:rFonts w:ascii="Aptos" w:eastAsia="Aptos" w:hAnsi="Aptos" w:cs="Aptos"/>
          <w:b/>
          <w:bCs/>
        </w:rPr>
        <w:t>{TU SCREENY}</w:t>
      </w:r>
    </w:p>
    <w:p w14:paraId="373FCCFC" w14:textId="725BED0A" w:rsidR="273C018C" w:rsidRDefault="273C018C" w:rsidP="273C018C">
      <w:pPr>
        <w:rPr>
          <w:rFonts w:ascii="Aptos" w:eastAsia="Aptos" w:hAnsi="Aptos" w:cs="Aptos"/>
        </w:rPr>
      </w:pPr>
    </w:p>
    <w:p w14:paraId="1B867BE8" w14:textId="2937E14C" w:rsidR="405D3884" w:rsidRDefault="405D3884" w:rsidP="273C018C">
      <w:r w:rsidRPr="273C018C">
        <w:rPr>
          <w:rFonts w:ascii="Aptos" w:eastAsia="Aptos" w:hAnsi="Aptos" w:cs="Aptos"/>
          <w:b/>
          <w:bCs/>
        </w:rPr>
        <w:t>Metoda Fibonacciego</w:t>
      </w:r>
      <w:r w:rsidRPr="273C018C">
        <w:rPr>
          <w:rFonts w:ascii="Aptos" w:eastAsia="Aptos" w:hAnsi="Aptos" w:cs="Aptos"/>
        </w:rPr>
        <w:t xml:space="preserve"> Metoda Fibonacciego należy do klasy algorytmów przeszukiwania przedziału i stanowi rozwinięcie metody złotego podziału. Jej istotą jest wykorzystanie ilorazów kolejnych liczb Fibonacciego do wyznaczania punktów testowych w przedziale</w:t>
      </w:r>
      <w:r w:rsidR="420CC383" w:rsidRPr="273C018C">
        <w:rPr>
          <w:rFonts w:ascii="Aptos" w:eastAsia="Aptos" w:hAnsi="Aptos" w:cs="Aptos"/>
        </w:rPr>
        <w:t xml:space="preserve"> [a, b]</w:t>
      </w:r>
      <w:r w:rsidRPr="273C018C">
        <w:rPr>
          <w:rFonts w:ascii="Aptos" w:eastAsia="Aptos" w:hAnsi="Aptos" w:cs="Aptos"/>
        </w:rPr>
        <w:t xml:space="preserve">. Dzięki temu możliwe jest systematyczne zawężanie obszaru poszukiwań przy minimalnej </w:t>
      </w:r>
      <w:r w:rsidRPr="273C018C">
        <w:rPr>
          <w:rFonts w:ascii="Aptos" w:eastAsia="Aptos" w:hAnsi="Aptos" w:cs="Aptos"/>
        </w:rPr>
        <w:lastRenderedPageBreak/>
        <w:t xml:space="preserve">liczbie </w:t>
      </w:r>
      <w:proofErr w:type="spellStart"/>
      <w:r w:rsidRPr="273C018C">
        <w:rPr>
          <w:rFonts w:ascii="Aptos" w:eastAsia="Aptos" w:hAnsi="Aptos" w:cs="Aptos"/>
        </w:rPr>
        <w:t>wywołań</w:t>
      </w:r>
      <w:proofErr w:type="spellEnd"/>
      <w:r w:rsidRPr="273C018C">
        <w:rPr>
          <w:rFonts w:ascii="Aptos" w:eastAsia="Aptos" w:hAnsi="Aptos" w:cs="Aptos"/>
        </w:rPr>
        <w:t xml:space="preserve"> funkcji celu. Algorytm zapewnia kontrolowaną dokładność obliczeń, określaną przez parametr </w:t>
      </w:r>
      <w:r w:rsidR="001D6326" w:rsidRPr="273C018C">
        <w:rPr>
          <w:rFonts w:ascii="Cambria Math" w:eastAsia="Cambria Math" w:hAnsi="Cambria Math" w:cs="Cambria Math"/>
          <w:i/>
          <w:iCs/>
          <w:lang w:val=""/>
        </w:rPr>
        <w:t>ε</w:t>
      </w:r>
      <w:r w:rsidRPr="273C018C">
        <w:rPr>
          <w:rFonts w:ascii="Aptos" w:eastAsia="Aptos" w:hAnsi="Aptos" w:cs="Aptos"/>
        </w:rPr>
        <w:t>, co czyni go szczególnie użytecznym w sytuacjach, gdy liczba dopuszczalnych obliczeń jest ograniczona. Metoda ta charakteryzuje się wysoką efektywnością i stabilnością w praktycznych zastosowaniach optymalizacji jednowymiarowej.</w:t>
      </w:r>
    </w:p>
    <w:p w14:paraId="44934AD5" w14:textId="4C04B64F" w:rsidR="30AE904F" w:rsidRDefault="30AE904F" w:rsidP="273C018C">
      <w:pPr>
        <w:rPr>
          <w:rFonts w:ascii="Aptos" w:eastAsia="Aptos" w:hAnsi="Aptos" w:cs="Aptos"/>
          <w:b/>
          <w:bCs/>
        </w:rPr>
      </w:pPr>
      <w:r w:rsidRPr="273C018C">
        <w:rPr>
          <w:rFonts w:ascii="Aptos" w:eastAsia="Aptos" w:hAnsi="Aptos" w:cs="Aptos"/>
          <w:b/>
          <w:bCs/>
        </w:rPr>
        <w:t>{TU SCREENY}</w:t>
      </w:r>
    </w:p>
    <w:p w14:paraId="3553673F" w14:textId="759A6D21" w:rsidR="273C018C" w:rsidRDefault="273C018C" w:rsidP="273C018C">
      <w:pPr>
        <w:rPr>
          <w:rFonts w:ascii="Aptos" w:eastAsia="Aptos" w:hAnsi="Aptos" w:cs="Aptos"/>
        </w:rPr>
      </w:pPr>
    </w:p>
    <w:p w14:paraId="0D643523" w14:textId="03C90215" w:rsidR="405D3884" w:rsidRDefault="405D3884" w:rsidP="273C018C">
      <w:r w:rsidRPr="273C018C">
        <w:rPr>
          <w:rFonts w:ascii="Aptos" w:eastAsia="Aptos" w:hAnsi="Aptos" w:cs="Aptos"/>
          <w:b/>
          <w:bCs/>
        </w:rPr>
        <w:t>Metoda interpolacji Lagrange’a</w:t>
      </w:r>
      <w:r w:rsidRPr="273C018C">
        <w:rPr>
          <w:rFonts w:ascii="Aptos" w:eastAsia="Aptos" w:hAnsi="Aptos" w:cs="Aptos"/>
        </w:rPr>
        <w:t xml:space="preserve"> Metoda oparta na interpolacji Lagrange’a wykorzystuje własności funkcji kwadratowej do przybliżania kształtu badanego problemu optymalizacyjnego. Algorytm konstruuje parabolę przechodzącą przez trzy punkty: dwa krańcowe przedziału oraz jeden wewnętrzny, a następnie wyznacza minimum tej paraboli jako punkt kandydacki. W zależności od wartości funkcji w nowym punkcie następuje aktualizacja przedziału poszukiwań, co pozwala na stopniowe zbliżanie się do rozwiązania. Kryteria zakończenia procesu obejmują zarówno długość przedziału (</w:t>
      </w:r>
      <w:r w:rsidRPr="273C018C">
        <w:rPr>
          <w:rFonts w:ascii="Cambria Math" w:eastAsia="Cambria Math" w:hAnsi="Cambria Math" w:cs="Cambria Math"/>
          <w:i/>
          <w:iCs/>
          <w:lang w:val=""/>
        </w:rPr>
        <w:t>ε</w:t>
      </w:r>
      <w:r w:rsidR="30C0814B" w:rsidRPr="273C018C">
        <w:rPr>
          <w:rFonts w:ascii="Cambria Math" w:eastAsia="Cambria Math" w:hAnsi="Cambria Math" w:cs="Cambria Math"/>
          <w:lang w:val=""/>
        </w:rPr>
        <w:t>)</w:t>
      </w:r>
      <w:r w:rsidRPr="273C018C">
        <w:rPr>
          <w:rFonts w:ascii="Aptos" w:eastAsia="Aptos" w:hAnsi="Aptos" w:cs="Aptos"/>
        </w:rPr>
        <w:t xml:space="preserve"> jak i stabilność kolejnych przybliżeń (</w:t>
      </w:r>
      <w:r w:rsidRPr="273C018C">
        <w:rPr>
          <w:rFonts w:ascii="Cambria Math" w:eastAsia="Cambria Math" w:hAnsi="Cambria Math" w:cs="Cambria Math"/>
          <w:i/>
          <w:iCs/>
          <w:lang w:val=""/>
        </w:rPr>
        <w:t>γ</w:t>
      </w:r>
      <w:r w:rsidRPr="273C018C">
        <w:rPr>
          <w:rFonts w:ascii="Aptos" w:eastAsia="Aptos" w:hAnsi="Aptos" w:cs="Aptos"/>
        </w:rPr>
        <w:t>). Metoda ta jest bardziej adaptacyjna niż klasyczne podziały przedziału, gdyż wykorzystuje lokalne informacje o kształcie funkcji, co może prowadzić do szybszej konwergencji.</w:t>
      </w:r>
    </w:p>
    <w:p w14:paraId="3E6E1E49" w14:textId="4C04B64F" w:rsidR="547D67D7" w:rsidRDefault="547D67D7" w:rsidP="273C018C">
      <w:pPr>
        <w:rPr>
          <w:rFonts w:ascii="Aptos" w:eastAsia="Aptos" w:hAnsi="Aptos" w:cs="Aptos"/>
          <w:b/>
          <w:bCs/>
        </w:rPr>
      </w:pPr>
      <w:r w:rsidRPr="273C018C">
        <w:rPr>
          <w:rFonts w:ascii="Aptos" w:eastAsia="Aptos" w:hAnsi="Aptos" w:cs="Aptos"/>
          <w:b/>
          <w:bCs/>
        </w:rPr>
        <w:t>{TU SCREENY}</w:t>
      </w:r>
    </w:p>
    <w:p w14:paraId="4AB6FFD6" w14:textId="0D3244E2" w:rsidR="273C018C" w:rsidRDefault="273C018C" w:rsidP="273C018C">
      <w:pPr>
        <w:rPr>
          <w:rFonts w:ascii="Aptos" w:eastAsia="Aptos" w:hAnsi="Aptos" w:cs="Aptos"/>
        </w:rPr>
      </w:pPr>
    </w:p>
    <w:p w14:paraId="7E139E03" w14:textId="7DE4463F" w:rsidR="10FA00FE" w:rsidRDefault="10FA00FE" w:rsidP="273C018C">
      <w:pPr>
        <w:rPr>
          <w:rFonts w:ascii="Aptos" w:eastAsia="Aptos" w:hAnsi="Aptos" w:cs="Aptos"/>
        </w:rPr>
      </w:pPr>
      <w:r w:rsidRPr="273C018C">
        <w:rPr>
          <w:rFonts w:ascii="Aptos" w:eastAsia="Aptos" w:hAnsi="Aptos" w:cs="Aptos"/>
        </w:rPr>
        <w:t>Problem rzeczywisty:</w:t>
      </w:r>
    </w:p>
    <w:p w14:paraId="313385EE" w14:textId="60621843" w:rsidR="2352F6F9" w:rsidRDefault="2352F6F9" w:rsidP="273C018C">
      <w:r w:rsidRPr="273C018C">
        <w:rPr>
          <w:rFonts w:ascii="Aptos" w:eastAsia="Aptos" w:hAnsi="Aptos" w:cs="Aptos"/>
        </w:rPr>
        <w:t xml:space="preserve">Celem jest przeprowadzenie symulacji procesu przepływu i mieszania wody w zbiorniku B oraz wyznaczenie takiego pola przekroju otworu </w:t>
      </w:r>
      <w:r w:rsidRPr="273C018C">
        <w:rPr>
          <w:rFonts w:ascii="Cambria Math" w:eastAsia="Cambria Math" w:hAnsi="Cambria Math" w:cs="Cambria Math"/>
          <w:i/>
          <w:iCs/>
          <w:lang w:val=""/>
        </w:rPr>
        <w:t>D</w:t>
      </w:r>
      <w:r w:rsidRPr="273C018C">
        <w:rPr>
          <w:rFonts w:ascii="Cambria Math" w:eastAsia="Cambria Math" w:hAnsi="Cambria Math" w:cs="Cambria Math"/>
          <w:i/>
          <w:iCs/>
          <w:sz w:val="14"/>
          <w:szCs w:val="14"/>
          <w:lang w:val=""/>
        </w:rPr>
        <w:t>A</w:t>
      </w:r>
      <w:r w:rsidRPr="273C018C">
        <w:rPr>
          <w:rFonts w:ascii="Aptos" w:eastAsia="Aptos" w:hAnsi="Aptos" w:cs="Aptos"/>
        </w:rPr>
        <w:t xml:space="preserve">, które zapewni osiągnięcie maksymalnej temperatury wody równej 50℃. Zadanie łączy elementy </w:t>
      </w:r>
      <w:r w:rsidRPr="273C018C">
        <w:rPr>
          <w:rFonts w:ascii="Aptos" w:eastAsia="Aptos" w:hAnsi="Aptos" w:cs="Aptos"/>
          <w:b/>
          <w:bCs/>
        </w:rPr>
        <w:t>hydrauliki</w:t>
      </w:r>
      <w:r w:rsidRPr="273C018C">
        <w:rPr>
          <w:rFonts w:ascii="Aptos" w:eastAsia="Aptos" w:hAnsi="Aptos" w:cs="Aptos"/>
        </w:rPr>
        <w:t xml:space="preserve"> i </w:t>
      </w:r>
      <w:r w:rsidRPr="273C018C">
        <w:rPr>
          <w:rFonts w:ascii="Aptos" w:eastAsia="Aptos" w:hAnsi="Aptos" w:cs="Aptos"/>
          <w:b/>
          <w:bCs/>
        </w:rPr>
        <w:t>termodynamiki</w:t>
      </w:r>
      <w:r w:rsidRPr="273C018C">
        <w:rPr>
          <w:rFonts w:ascii="Aptos" w:eastAsia="Aptos" w:hAnsi="Aptos" w:cs="Aptos"/>
        </w:rPr>
        <w:t>, a jego rozwiązanie wymaga zastosowania metod numerycznych do rozwiązywania równań różniczkowych opisujących dynamikę układu.</w:t>
      </w:r>
    </w:p>
    <w:p w14:paraId="37177482" w14:textId="435B2311" w:rsidR="10FA00FE" w:rsidRDefault="10FA00FE" w:rsidP="273C018C">
      <w:pPr>
        <w:jc w:val="center"/>
      </w:pPr>
      <w:r>
        <w:rPr>
          <w:noProof/>
        </w:rPr>
        <w:drawing>
          <wp:inline distT="0" distB="0" distL="0" distR="0" wp14:anchorId="28EAE7BF" wp14:editId="4132B0F6">
            <wp:extent cx="2029108" cy="2429214"/>
            <wp:effectExtent l="0" t="0" r="0" b="0"/>
            <wp:docPr id="3350693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69364" name="Picture 3350693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D2BE" w14:textId="24B6E341" w:rsidR="1ED85E1D" w:rsidRPr="001D6326" w:rsidRDefault="1ED85E1D" w:rsidP="273C018C">
      <w:pPr>
        <w:pStyle w:val="Nagwek3"/>
        <w:spacing w:before="281" w:after="281"/>
        <w:rPr>
          <w:color w:val="000000" w:themeColor="text1"/>
        </w:rPr>
      </w:pPr>
      <w:r w:rsidRPr="001D6326">
        <w:rPr>
          <w:rFonts w:ascii="Aptos" w:eastAsia="Aptos" w:hAnsi="Aptos" w:cs="Aptos"/>
          <w:b/>
          <w:color w:val="000000" w:themeColor="text1"/>
        </w:rPr>
        <w:lastRenderedPageBreak/>
        <w:t>Dane wejściowe</w:t>
      </w:r>
    </w:p>
    <w:p w14:paraId="47E43187" w14:textId="719657B3" w:rsidR="1ED85E1D" w:rsidRDefault="1ED85E1D" w:rsidP="273C018C">
      <w:pPr>
        <w:pStyle w:val="Akapitzlist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273C018C">
        <w:rPr>
          <w:rFonts w:ascii="Aptos" w:eastAsia="Aptos" w:hAnsi="Aptos" w:cs="Aptos"/>
          <w:b/>
          <w:bCs/>
        </w:rPr>
        <w:t>Zbiornik A:</w:t>
      </w:r>
    </w:p>
    <w:p w14:paraId="64FA8559" w14:textId="3E536B6B" w:rsidR="1ED85E1D" w:rsidRPr="001D6326" w:rsidRDefault="1ED85E1D" w:rsidP="273C018C">
      <w:pPr>
        <w:pStyle w:val="Akapitzlist"/>
        <w:numPr>
          <w:ilvl w:val="1"/>
          <w:numId w:val="1"/>
        </w:numPr>
        <w:spacing w:before="240" w:after="240"/>
        <w:rPr>
          <w:rFonts w:ascii="Aptos" w:eastAsia="Aptos" w:hAnsi="Aptos" w:cs="Aptos"/>
          <w:vertAlign w:val="superscript"/>
        </w:rPr>
      </w:pPr>
      <w:r w:rsidRPr="273C018C">
        <w:rPr>
          <w:rFonts w:ascii="Aptos" w:eastAsia="Aptos" w:hAnsi="Aptos" w:cs="Aptos"/>
        </w:rPr>
        <w:t xml:space="preserve">pole podstawy: </w:t>
      </w:r>
      <w:r w:rsidR="3825377C" w:rsidRPr="273C018C">
        <w:rPr>
          <w:rFonts w:ascii="Aptos" w:eastAsia="Aptos" w:hAnsi="Aptos" w:cs="Aptos"/>
        </w:rPr>
        <w:t>P = 2m</w:t>
      </w:r>
      <w:r w:rsidR="3825377C" w:rsidRPr="001D6326">
        <w:rPr>
          <w:rFonts w:ascii="Aptos" w:eastAsia="Aptos" w:hAnsi="Aptos" w:cs="Aptos"/>
          <w:vertAlign w:val="superscript"/>
        </w:rPr>
        <w:t>2</w:t>
      </w:r>
    </w:p>
    <w:p w14:paraId="2FC02A8C" w14:textId="37DD42AB" w:rsidR="1ED85E1D" w:rsidRDefault="1ED85E1D" w:rsidP="273C018C">
      <w:pPr>
        <w:pStyle w:val="Akapitzlist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273C018C">
        <w:rPr>
          <w:rFonts w:ascii="Aptos" w:eastAsia="Aptos" w:hAnsi="Aptos" w:cs="Aptos"/>
        </w:rPr>
        <w:t xml:space="preserve">objętość początkowa: </w:t>
      </w:r>
      <w:r w:rsidR="66F55E73" w:rsidRPr="273C018C">
        <w:rPr>
          <w:rFonts w:ascii="Aptos" w:eastAsia="Aptos" w:hAnsi="Aptos" w:cs="Aptos"/>
        </w:rPr>
        <w:t>V = 5m</w:t>
      </w:r>
      <w:r w:rsidR="001D6326" w:rsidRPr="001D6326">
        <w:rPr>
          <w:rFonts w:ascii="Aptos" w:eastAsia="Aptos" w:hAnsi="Aptos" w:cs="Aptos"/>
          <w:vertAlign w:val="superscript"/>
        </w:rPr>
        <w:t>3</w:t>
      </w:r>
    </w:p>
    <w:p w14:paraId="158732C0" w14:textId="5ABC5536" w:rsidR="1ED85E1D" w:rsidRDefault="1ED85E1D" w:rsidP="273C018C">
      <w:pPr>
        <w:pStyle w:val="Akapitzlist"/>
        <w:numPr>
          <w:ilvl w:val="1"/>
          <w:numId w:val="1"/>
        </w:numPr>
        <w:spacing w:before="240" w:after="240"/>
        <w:rPr>
          <w:rFonts w:ascii="Cambria Math" w:eastAsia="Cambria Math" w:hAnsi="Cambria Math" w:cs="Cambria Math"/>
          <w:i/>
          <w:iCs/>
          <w:lang w:val=""/>
        </w:rPr>
      </w:pPr>
      <w:r w:rsidRPr="273C018C">
        <w:rPr>
          <w:rFonts w:ascii="Aptos" w:eastAsia="Aptos" w:hAnsi="Aptos" w:cs="Aptos"/>
        </w:rPr>
        <w:t xml:space="preserve">temperatura początkowa: </w:t>
      </w:r>
      <w:r w:rsidR="12F8173A" w:rsidRPr="273C018C">
        <w:rPr>
          <w:rFonts w:ascii="Aptos" w:eastAsia="Aptos" w:hAnsi="Aptos" w:cs="Aptos"/>
        </w:rPr>
        <w:t xml:space="preserve">T = 95 </w:t>
      </w:r>
      <w:r w:rsidR="001D6326">
        <w:rPr>
          <w:rFonts w:ascii="Calibri" w:eastAsia="Aptos" w:hAnsi="Calibri" w:cs="Calibri"/>
        </w:rPr>
        <w:t>°</w:t>
      </w:r>
      <w:r w:rsidR="12F8173A" w:rsidRPr="273C018C">
        <w:rPr>
          <w:rFonts w:ascii="Aptos" w:eastAsia="Aptos" w:hAnsi="Aptos" w:cs="Aptos"/>
        </w:rPr>
        <w:t>C</w:t>
      </w:r>
    </w:p>
    <w:p w14:paraId="5D142E45" w14:textId="47E407C4" w:rsidR="1ED85E1D" w:rsidRDefault="1ED85E1D" w:rsidP="273C018C">
      <w:pPr>
        <w:pStyle w:val="Akapitzlist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273C018C">
        <w:rPr>
          <w:rFonts w:ascii="Aptos" w:eastAsia="Aptos" w:hAnsi="Aptos" w:cs="Aptos"/>
          <w:b/>
          <w:bCs/>
        </w:rPr>
        <w:t>Zbiornik B:</w:t>
      </w:r>
    </w:p>
    <w:p w14:paraId="62D4A6A5" w14:textId="2404154D" w:rsidR="1ED85E1D" w:rsidRDefault="1ED85E1D" w:rsidP="273C018C">
      <w:pPr>
        <w:pStyle w:val="Akapitzlist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273C018C">
        <w:rPr>
          <w:rFonts w:ascii="Aptos" w:eastAsia="Aptos" w:hAnsi="Aptos" w:cs="Aptos"/>
        </w:rPr>
        <w:t xml:space="preserve">pole podstawy: </w:t>
      </w:r>
      <w:r w:rsidR="03AB0426" w:rsidRPr="273C018C">
        <w:rPr>
          <w:rFonts w:ascii="Aptos" w:eastAsia="Aptos" w:hAnsi="Aptos" w:cs="Aptos"/>
        </w:rPr>
        <w:t>P</w:t>
      </w:r>
      <w:r w:rsidR="03AB0426" w:rsidRPr="273C018C">
        <w:rPr>
          <w:rFonts w:ascii="Aptos" w:eastAsia="Aptos" w:hAnsi="Aptos" w:cs="Aptos"/>
          <w:sz w:val="16"/>
          <w:szCs w:val="16"/>
        </w:rPr>
        <w:t>b</w:t>
      </w:r>
      <w:r w:rsidR="03AB0426" w:rsidRPr="273C018C">
        <w:rPr>
          <w:rFonts w:ascii="Aptos" w:eastAsia="Aptos" w:hAnsi="Aptos" w:cs="Aptos"/>
        </w:rPr>
        <w:t xml:space="preserve"> = 1 m</w:t>
      </w:r>
      <w:r w:rsidR="41F5C9BE" w:rsidRPr="273C018C">
        <w:rPr>
          <w:rFonts w:ascii="Aptos" w:eastAsia="Aptos" w:hAnsi="Aptos" w:cs="Aptos"/>
        </w:rPr>
        <w:t>2</w:t>
      </w:r>
    </w:p>
    <w:p w14:paraId="401FC7F5" w14:textId="73BE48EE" w:rsidR="1ED85E1D" w:rsidRDefault="1ED85E1D" w:rsidP="273C018C">
      <w:pPr>
        <w:pStyle w:val="Akapitzlist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273C018C">
        <w:rPr>
          <w:rFonts w:ascii="Aptos" w:eastAsia="Aptos" w:hAnsi="Aptos" w:cs="Aptos"/>
        </w:rPr>
        <w:t xml:space="preserve">objętość początkowa: </w:t>
      </w:r>
      <w:r w:rsidR="49469FB6" w:rsidRPr="273C018C">
        <w:rPr>
          <w:rFonts w:ascii="Aptos" w:eastAsia="Aptos" w:hAnsi="Aptos" w:cs="Aptos"/>
        </w:rPr>
        <w:t>V0B = 1 m3</w:t>
      </w:r>
    </w:p>
    <w:p w14:paraId="7BFDA03A" w14:textId="0289D9C9" w:rsidR="1ED85E1D" w:rsidRDefault="1ED85E1D" w:rsidP="273C018C">
      <w:pPr>
        <w:pStyle w:val="Akapitzlist"/>
        <w:numPr>
          <w:ilvl w:val="1"/>
          <w:numId w:val="1"/>
        </w:numPr>
        <w:spacing w:before="240" w:after="240"/>
        <w:rPr>
          <w:rFonts w:ascii="Cambria Math" w:eastAsia="Cambria Math" w:hAnsi="Cambria Math" w:cs="Cambria Math"/>
          <w:i/>
          <w:iCs/>
          <w:lang w:val=""/>
        </w:rPr>
      </w:pPr>
      <w:r w:rsidRPr="273C018C">
        <w:rPr>
          <w:rFonts w:ascii="Aptos" w:eastAsia="Aptos" w:hAnsi="Aptos" w:cs="Aptos"/>
        </w:rPr>
        <w:t xml:space="preserve">temperatura początkowa: </w:t>
      </w:r>
      <w:r w:rsidR="198C309D" w:rsidRPr="273C018C">
        <w:rPr>
          <w:rFonts w:ascii="Aptos" w:eastAsia="Aptos" w:hAnsi="Aptos" w:cs="Aptos"/>
        </w:rPr>
        <w:t>T</w:t>
      </w:r>
      <w:r w:rsidR="198C309D" w:rsidRPr="001D6326">
        <w:rPr>
          <w:rFonts w:ascii="Aptos" w:eastAsia="Aptos" w:hAnsi="Aptos" w:cs="Aptos"/>
          <w:vertAlign w:val="subscript"/>
        </w:rPr>
        <w:t>0B</w:t>
      </w:r>
      <w:r w:rsidR="198C309D" w:rsidRPr="273C018C">
        <w:rPr>
          <w:rFonts w:ascii="Aptos" w:eastAsia="Aptos" w:hAnsi="Aptos" w:cs="Aptos"/>
        </w:rPr>
        <w:t xml:space="preserve"> = 20 </w:t>
      </w:r>
      <w:r w:rsidR="001D6326">
        <w:rPr>
          <w:rFonts w:ascii="Calibri" w:eastAsia="Aptos" w:hAnsi="Calibri" w:cs="Calibri"/>
        </w:rPr>
        <w:t>°</w:t>
      </w:r>
      <w:r w:rsidR="198C309D" w:rsidRPr="273C018C">
        <w:rPr>
          <w:rFonts w:ascii="Aptos" w:eastAsia="Aptos" w:hAnsi="Aptos" w:cs="Aptos"/>
        </w:rPr>
        <w:t>C</w:t>
      </w:r>
    </w:p>
    <w:p w14:paraId="02B03161" w14:textId="77777777" w:rsidR="001D6326" w:rsidRDefault="1ED85E1D" w:rsidP="001D6326">
      <w:pPr>
        <w:pStyle w:val="Akapitzlist"/>
        <w:numPr>
          <w:ilvl w:val="1"/>
          <w:numId w:val="1"/>
        </w:numPr>
        <w:spacing w:before="240" w:after="240"/>
        <w:rPr>
          <w:rFonts w:ascii="Cambria Math" w:eastAsia="Cambria Math" w:hAnsi="Cambria Math" w:cs="Cambria Math"/>
          <w:i/>
          <w:iCs/>
          <w:lang w:val=""/>
        </w:rPr>
      </w:pPr>
      <w:proofErr w:type="spellStart"/>
      <w:r w:rsidRPr="001D6326">
        <w:rPr>
          <w:rFonts w:ascii="Aptos" w:eastAsia="Aptos" w:hAnsi="Aptos" w:cs="Aptos"/>
          <w:lang w:val="en-US"/>
        </w:rPr>
        <w:t>dopływ</w:t>
      </w:r>
      <w:proofErr w:type="spellEnd"/>
      <w:r w:rsidRPr="001D6326">
        <w:rPr>
          <w:rFonts w:ascii="Aptos" w:eastAsia="Aptos" w:hAnsi="Aptos" w:cs="Aptos"/>
          <w:lang w:val="en-US"/>
        </w:rPr>
        <w:t xml:space="preserve"> </w:t>
      </w:r>
      <w:proofErr w:type="spellStart"/>
      <w:r w:rsidRPr="001D6326">
        <w:rPr>
          <w:rFonts w:ascii="Aptos" w:eastAsia="Aptos" w:hAnsi="Aptos" w:cs="Aptos"/>
          <w:lang w:val="en-US"/>
        </w:rPr>
        <w:t>zewnętrzny</w:t>
      </w:r>
      <w:proofErr w:type="spellEnd"/>
      <w:r w:rsidRPr="001D6326">
        <w:rPr>
          <w:rFonts w:ascii="Aptos" w:eastAsia="Aptos" w:hAnsi="Aptos" w:cs="Aptos"/>
          <w:lang w:val="en-US"/>
        </w:rPr>
        <w:t xml:space="preserve">: </w:t>
      </w:r>
      <w:r w:rsidR="65E19929" w:rsidRPr="001D6326">
        <w:rPr>
          <w:rFonts w:ascii="Aptos" w:eastAsia="Aptos" w:hAnsi="Aptos" w:cs="Aptos"/>
          <w:lang w:val="en-US"/>
        </w:rPr>
        <w:t>F</w:t>
      </w:r>
      <w:r w:rsidR="65E19929" w:rsidRPr="001D6326">
        <w:rPr>
          <w:rFonts w:ascii="Aptos" w:eastAsia="Aptos" w:hAnsi="Aptos" w:cs="Aptos"/>
          <w:vertAlign w:val="subscript"/>
          <w:lang w:val="en-US"/>
        </w:rPr>
        <w:t>B</w:t>
      </w:r>
      <w:r w:rsidR="001D6326" w:rsidRPr="001D6326">
        <w:rPr>
          <w:rFonts w:ascii="Aptos" w:eastAsia="Aptos" w:hAnsi="Aptos" w:cs="Aptos"/>
          <w:lang w:val="en-US"/>
        </w:rPr>
        <w:t xml:space="preserve">, </w:t>
      </w:r>
      <w:r w:rsidR="65E19929" w:rsidRPr="001D6326">
        <w:rPr>
          <w:rFonts w:ascii="Aptos" w:eastAsia="Aptos" w:hAnsi="Aptos" w:cs="Aptos"/>
          <w:vertAlign w:val="subscript"/>
          <w:lang w:val="en-US"/>
        </w:rPr>
        <w:t>in</w:t>
      </w:r>
      <w:r w:rsidR="65E19929" w:rsidRPr="001D6326">
        <w:rPr>
          <w:rFonts w:ascii="Aptos" w:eastAsia="Aptos" w:hAnsi="Aptos" w:cs="Aptos"/>
          <w:lang w:val="en-US"/>
        </w:rPr>
        <w:t xml:space="preserve"> = 10</w:t>
      </w:r>
      <w:r w:rsidR="001D6326" w:rsidRPr="001D6326">
        <w:rPr>
          <w:rFonts w:ascii="Aptos" w:eastAsia="Aptos" w:hAnsi="Aptos" w:cs="Aptos"/>
          <w:lang w:val="en-US"/>
        </w:rPr>
        <w:t xml:space="preserve"> </w:t>
      </w:r>
      <w:r w:rsidR="65E19929" w:rsidRPr="001D6326">
        <w:rPr>
          <w:rFonts w:ascii="Aptos" w:eastAsia="Aptos" w:hAnsi="Aptos" w:cs="Aptos"/>
          <w:lang w:val="en-US"/>
        </w:rPr>
        <w:t>l/s = 0.01 m</w:t>
      </w:r>
      <w:r w:rsidR="65E19929" w:rsidRPr="001D6326">
        <w:rPr>
          <w:rFonts w:ascii="Aptos" w:eastAsia="Aptos" w:hAnsi="Aptos" w:cs="Aptos"/>
          <w:vertAlign w:val="superscript"/>
          <w:lang w:val="en-US"/>
        </w:rPr>
        <w:t>3</w:t>
      </w:r>
      <w:r w:rsidR="65E19929" w:rsidRPr="001D6326">
        <w:rPr>
          <w:rFonts w:ascii="Aptos" w:eastAsia="Aptos" w:hAnsi="Aptos" w:cs="Aptos"/>
          <w:lang w:val="en-US"/>
        </w:rPr>
        <w:t xml:space="preserve">/s, </w:t>
      </w:r>
      <w:proofErr w:type="spellStart"/>
      <w:r w:rsidR="65E19929" w:rsidRPr="001D6326">
        <w:rPr>
          <w:rFonts w:ascii="Aptos" w:eastAsia="Aptos" w:hAnsi="Aptos" w:cs="Aptos"/>
          <w:lang w:val="en-US"/>
        </w:rPr>
        <w:t>T</w:t>
      </w:r>
      <w:r w:rsidR="65E19929" w:rsidRPr="001D6326">
        <w:rPr>
          <w:rFonts w:ascii="Aptos" w:eastAsia="Aptos" w:hAnsi="Aptos" w:cs="Aptos"/>
          <w:vertAlign w:val="subscript"/>
          <w:lang w:val="en-US"/>
        </w:rPr>
        <w:t>B,in</w:t>
      </w:r>
      <w:proofErr w:type="spellEnd"/>
      <w:r w:rsidR="65E19929" w:rsidRPr="001D6326">
        <w:rPr>
          <w:rFonts w:ascii="Aptos" w:eastAsia="Aptos" w:hAnsi="Aptos" w:cs="Aptos"/>
          <w:lang w:val="en-US"/>
        </w:rPr>
        <w:t xml:space="preserve"> = 20</w:t>
      </w:r>
      <w:r w:rsidR="001D6326" w:rsidRPr="273C018C">
        <w:rPr>
          <w:rFonts w:ascii="Aptos" w:eastAsia="Aptos" w:hAnsi="Aptos" w:cs="Aptos"/>
        </w:rPr>
        <w:t xml:space="preserve"> </w:t>
      </w:r>
      <w:r w:rsidR="001D6326">
        <w:rPr>
          <w:rFonts w:ascii="Calibri" w:eastAsia="Aptos" w:hAnsi="Calibri" w:cs="Calibri"/>
        </w:rPr>
        <w:t>°</w:t>
      </w:r>
      <w:r w:rsidR="001D6326" w:rsidRPr="273C018C">
        <w:rPr>
          <w:rFonts w:ascii="Aptos" w:eastAsia="Aptos" w:hAnsi="Aptos" w:cs="Aptos"/>
        </w:rPr>
        <w:t>C</w:t>
      </w:r>
    </w:p>
    <w:p w14:paraId="57DB6E45" w14:textId="3C6308AA" w:rsidR="1ED85E1D" w:rsidRDefault="1ED85E1D" w:rsidP="273C018C">
      <w:pPr>
        <w:pStyle w:val="Akapitzlist"/>
        <w:numPr>
          <w:ilvl w:val="1"/>
          <w:numId w:val="1"/>
        </w:numPr>
        <w:spacing w:before="240" w:after="240"/>
        <w:rPr>
          <w:rFonts w:ascii="Cambria Math" w:eastAsia="Cambria Math" w:hAnsi="Cambria Math" w:cs="Cambria Math"/>
          <w:i/>
          <w:iCs/>
          <w:lang w:val=""/>
        </w:rPr>
      </w:pPr>
      <w:r w:rsidRPr="273C018C">
        <w:rPr>
          <w:rFonts w:ascii="Aptos" w:eastAsia="Aptos" w:hAnsi="Aptos" w:cs="Aptos"/>
        </w:rPr>
        <w:t xml:space="preserve">odpływ przez otwór: </w:t>
      </w:r>
      <w:r w:rsidR="4BFBAC37" w:rsidRPr="273C018C">
        <w:rPr>
          <w:rFonts w:ascii="Aptos" w:eastAsia="Aptos" w:hAnsi="Aptos" w:cs="Aptos"/>
        </w:rPr>
        <w:t>D</w:t>
      </w:r>
      <w:r w:rsidR="4BFBAC37" w:rsidRPr="001D6326">
        <w:rPr>
          <w:rFonts w:ascii="Aptos" w:eastAsia="Aptos" w:hAnsi="Aptos" w:cs="Aptos"/>
          <w:vertAlign w:val="subscript"/>
        </w:rPr>
        <w:t>b</w:t>
      </w:r>
      <w:r w:rsidR="4BFBAC37" w:rsidRPr="273C018C">
        <w:rPr>
          <w:rFonts w:ascii="Aptos" w:eastAsia="Aptos" w:hAnsi="Aptos" w:cs="Aptos"/>
        </w:rPr>
        <w:t xml:space="preserve"> = 36.5665 cm</w:t>
      </w:r>
      <w:r w:rsidR="4BFBAC37" w:rsidRPr="001D6326">
        <w:rPr>
          <w:rFonts w:ascii="Aptos" w:eastAsia="Aptos" w:hAnsi="Aptos" w:cs="Aptos"/>
          <w:vertAlign w:val="superscript"/>
        </w:rPr>
        <w:t>2</w:t>
      </w:r>
      <w:r w:rsidR="4BFBAC37" w:rsidRPr="273C018C">
        <w:rPr>
          <w:rFonts w:ascii="Aptos" w:eastAsia="Aptos" w:hAnsi="Aptos" w:cs="Aptos"/>
        </w:rPr>
        <w:t xml:space="preserve"> = </w:t>
      </w:r>
      <w:r w:rsidR="17085BD6" w:rsidRPr="273C018C">
        <w:rPr>
          <w:i/>
          <w:iCs/>
          <w:lang w:val=""/>
        </w:rPr>
        <w:t>0.00365665 </w:t>
      </w:r>
      <w:r w:rsidR="17085BD6" w:rsidRPr="001D6326">
        <w:rPr>
          <w:i/>
          <w:iCs/>
          <w:lang w:val=""/>
        </w:rPr>
        <w:t>m</w:t>
      </w:r>
      <w:r w:rsidR="001D6326" w:rsidRPr="001D6326">
        <w:rPr>
          <w:i/>
          <w:iCs/>
          <w:vertAlign w:val="superscript"/>
          <w:lang w:val=""/>
        </w:rPr>
        <w:t>2</w:t>
      </w:r>
    </w:p>
    <w:p w14:paraId="1F97B610" w14:textId="1E5B49E1" w:rsidR="1ED85E1D" w:rsidRDefault="1ED85E1D" w:rsidP="273C018C">
      <w:pPr>
        <w:pStyle w:val="Akapitzlist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273C018C">
        <w:rPr>
          <w:rFonts w:ascii="Aptos" w:eastAsia="Aptos" w:hAnsi="Aptos" w:cs="Aptos"/>
          <w:b/>
          <w:bCs/>
        </w:rPr>
        <w:t>Parametry fizyczne:</w:t>
      </w:r>
    </w:p>
    <w:p w14:paraId="70571049" w14:textId="27DAB288" w:rsidR="1ED85E1D" w:rsidRDefault="1ED85E1D" w:rsidP="273C018C">
      <w:pPr>
        <w:pStyle w:val="Akapitzlist"/>
        <w:numPr>
          <w:ilvl w:val="1"/>
          <w:numId w:val="1"/>
        </w:numPr>
        <w:spacing w:before="240" w:after="240"/>
        <w:rPr>
          <w:rFonts w:ascii="Cambria Math" w:eastAsia="Cambria Math" w:hAnsi="Cambria Math" w:cs="Cambria Math"/>
          <w:i/>
          <w:iCs/>
          <w:lang w:val=""/>
        </w:rPr>
      </w:pPr>
      <w:r w:rsidRPr="273C018C">
        <w:rPr>
          <w:rFonts w:ascii="Aptos" w:eastAsia="Aptos" w:hAnsi="Aptos" w:cs="Aptos"/>
        </w:rPr>
        <w:t>współczynnik lepkości:</w:t>
      </w:r>
      <w:r w:rsidR="36FA4EFB" w:rsidRPr="273C018C">
        <w:rPr>
          <w:rFonts w:ascii="Aptos" w:eastAsia="Aptos" w:hAnsi="Aptos" w:cs="Aptos"/>
        </w:rPr>
        <w:t xml:space="preserve"> a =</w:t>
      </w:r>
      <w:r w:rsidRPr="273C018C">
        <w:rPr>
          <w:rFonts w:ascii="Aptos" w:eastAsia="Aptos" w:hAnsi="Aptos" w:cs="Aptos"/>
        </w:rPr>
        <w:t xml:space="preserve"> </w:t>
      </w:r>
      <w:r w:rsidR="3215BF24" w:rsidRPr="273C018C">
        <w:rPr>
          <w:rFonts w:ascii="Aptos" w:eastAsia="Aptos" w:hAnsi="Aptos" w:cs="Aptos"/>
        </w:rPr>
        <w:t>0,98</w:t>
      </w:r>
    </w:p>
    <w:p w14:paraId="1B51450D" w14:textId="6719DA29" w:rsidR="1ED85E1D" w:rsidRDefault="1ED85E1D" w:rsidP="273C018C">
      <w:pPr>
        <w:pStyle w:val="Akapitzlist"/>
        <w:numPr>
          <w:ilvl w:val="1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273C018C">
        <w:rPr>
          <w:rFonts w:ascii="Aptos" w:eastAsia="Aptos" w:hAnsi="Aptos" w:cs="Aptos"/>
        </w:rPr>
        <w:t xml:space="preserve">współczynnik zwężenia strumienia: </w:t>
      </w:r>
      <w:r w:rsidR="31B615B4" w:rsidRPr="273C018C">
        <w:rPr>
          <w:rFonts w:ascii="Aptos" w:eastAsia="Aptos" w:hAnsi="Aptos" w:cs="Aptos"/>
        </w:rPr>
        <w:t>b = 0,63</w:t>
      </w:r>
    </w:p>
    <w:p w14:paraId="41970A47" w14:textId="621D135E" w:rsidR="1ED85E1D" w:rsidRDefault="1ED85E1D" w:rsidP="273C018C">
      <w:pPr>
        <w:pStyle w:val="Akapitzlist"/>
        <w:numPr>
          <w:ilvl w:val="1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273C018C">
        <w:rPr>
          <w:rFonts w:ascii="Aptos" w:eastAsia="Aptos" w:hAnsi="Aptos" w:cs="Aptos"/>
        </w:rPr>
        <w:t xml:space="preserve">przyspieszenie ziemskie: </w:t>
      </w:r>
      <w:r w:rsidR="641AF09E" w:rsidRPr="273C018C">
        <w:rPr>
          <w:rFonts w:ascii="Aptos" w:eastAsia="Aptos" w:hAnsi="Aptos" w:cs="Aptos"/>
        </w:rPr>
        <w:t>g = 0,98 m/s</w:t>
      </w:r>
      <w:r w:rsidR="001D6326" w:rsidRPr="001D6326">
        <w:rPr>
          <w:rFonts w:ascii="Aptos" w:eastAsia="Aptos" w:hAnsi="Aptos" w:cs="Aptos"/>
          <w:vertAlign w:val="superscript"/>
        </w:rPr>
        <w:t>2</w:t>
      </w:r>
    </w:p>
    <w:p w14:paraId="3EB454C3" w14:textId="1D1EDD10" w:rsidR="1ED85E1D" w:rsidRDefault="1ED85E1D" w:rsidP="273C018C">
      <w:pPr>
        <w:pStyle w:val="Akapitzlist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273C018C">
        <w:rPr>
          <w:rFonts w:ascii="Aptos" w:eastAsia="Aptos" w:hAnsi="Aptos" w:cs="Aptos"/>
          <w:b/>
          <w:bCs/>
        </w:rPr>
        <w:t>Warunki symulacji:</w:t>
      </w:r>
    </w:p>
    <w:p w14:paraId="646B37EE" w14:textId="1D293DBA" w:rsidR="1ED85E1D" w:rsidRDefault="1ED85E1D" w:rsidP="273C018C">
      <w:pPr>
        <w:pStyle w:val="Akapitzlist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273C018C">
        <w:rPr>
          <w:rFonts w:ascii="Aptos" w:eastAsia="Aptos" w:hAnsi="Aptos" w:cs="Aptos"/>
        </w:rPr>
        <w:t xml:space="preserve">czas: </w:t>
      </w:r>
      <w:r w:rsidR="5F516123" w:rsidRPr="273C018C">
        <w:rPr>
          <w:rFonts w:ascii="Aptos" w:eastAsia="Aptos" w:hAnsi="Aptos" w:cs="Aptos"/>
        </w:rPr>
        <w:t>2000s</w:t>
      </w:r>
    </w:p>
    <w:p w14:paraId="54D4C46A" w14:textId="5F611875" w:rsidR="1ED85E1D" w:rsidRDefault="1ED85E1D" w:rsidP="273C018C">
      <w:pPr>
        <w:pStyle w:val="Akapitzlist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273C018C">
        <w:rPr>
          <w:rFonts w:ascii="Aptos" w:eastAsia="Aptos" w:hAnsi="Aptos" w:cs="Aptos"/>
        </w:rPr>
        <w:t xml:space="preserve">krok czasowy: </w:t>
      </w:r>
      <w:r w:rsidR="2D229876" w:rsidRPr="273C018C">
        <w:rPr>
          <w:rFonts w:ascii="Aptos" w:eastAsia="Aptos" w:hAnsi="Aptos" w:cs="Aptos"/>
        </w:rPr>
        <w:t>dt = 1s</w:t>
      </w:r>
    </w:p>
    <w:p w14:paraId="46A1F8C6" w14:textId="107CDCFC" w:rsidR="1ED85E1D" w:rsidRDefault="1ED85E1D" w:rsidP="273C018C">
      <w:pPr>
        <w:pStyle w:val="Akapitzlist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273C018C">
        <w:rPr>
          <w:rFonts w:ascii="Aptos" w:eastAsia="Aptos" w:hAnsi="Aptos" w:cs="Aptos"/>
        </w:rPr>
        <w:t xml:space="preserve">pole przekroju otworu w zbiorniku A: </w:t>
      </w:r>
      <w:r w:rsidR="543EB82D" w:rsidRPr="273C018C">
        <w:rPr>
          <w:rFonts w:ascii="Aptos" w:eastAsia="Aptos" w:hAnsi="Aptos" w:cs="Aptos"/>
        </w:rPr>
        <w:t>D</w:t>
      </w:r>
      <w:r w:rsidR="543EB82D" w:rsidRPr="273C018C">
        <w:rPr>
          <w:rFonts w:ascii="Aptos" w:eastAsia="Aptos" w:hAnsi="Aptos" w:cs="Aptos"/>
          <w:sz w:val="14"/>
          <w:szCs w:val="14"/>
        </w:rPr>
        <w:t xml:space="preserve">A </w:t>
      </w:r>
      <w:r w:rsidR="543EB82D" w:rsidRPr="273C018C">
        <w:rPr>
          <w:rFonts w:ascii="Aptos" w:eastAsia="Aptos" w:hAnsi="Aptos" w:cs="Aptos"/>
        </w:rPr>
        <w:t xml:space="preserve"> [1,100]cm</w:t>
      </w:r>
      <w:r w:rsidR="543EB82D" w:rsidRPr="001D6326">
        <w:rPr>
          <w:rFonts w:ascii="Aptos" w:eastAsia="Aptos" w:hAnsi="Aptos" w:cs="Aptos"/>
          <w:vertAlign w:val="superscript"/>
        </w:rPr>
        <w:t>2</w:t>
      </w:r>
    </w:p>
    <w:p w14:paraId="4D165290" w14:textId="01ADEFBF" w:rsidR="1ED85E1D" w:rsidRDefault="1ED85E1D" w:rsidP="273C018C">
      <w:pPr>
        <w:pStyle w:val="Akapitzlist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273C018C">
        <w:rPr>
          <w:rFonts w:ascii="Aptos" w:eastAsia="Aptos" w:hAnsi="Aptos" w:cs="Aptos"/>
        </w:rPr>
        <w:t>cel optymalizacji: maksymalna temperatura w zbiorniku B równa 50℃</w:t>
      </w:r>
    </w:p>
    <w:p w14:paraId="44F823E0" w14:textId="21366F3D" w:rsidR="1ED85E1D" w:rsidRDefault="1ED85E1D" w:rsidP="273C018C">
      <w:pPr>
        <w:pStyle w:val="Akapitzlist"/>
        <w:numPr>
          <w:ilvl w:val="1"/>
          <w:numId w:val="1"/>
        </w:numPr>
        <w:spacing w:before="240" w:after="240"/>
        <w:rPr>
          <w:rFonts w:ascii="Aptos" w:eastAsia="Aptos" w:hAnsi="Aptos" w:cs="Aptos"/>
        </w:rPr>
      </w:pPr>
      <w:r w:rsidRPr="273C018C">
        <w:rPr>
          <w:rFonts w:ascii="Aptos" w:eastAsia="Aptos" w:hAnsi="Aptos" w:cs="Aptos"/>
        </w:rPr>
        <w:t>test poprawności: dla</w:t>
      </w:r>
      <w:r w:rsidR="7D4B1124" w:rsidRPr="273C018C">
        <w:rPr>
          <w:rFonts w:ascii="Aptos" w:eastAsia="Aptos" w:hAnsi="Aptos" w:cs="Aptos"/>
        </w:rPr>
        <w:t xml:space="preserve"> D</w:t>
      </w:r>
      <w:r w:rsidR="7D4B1124" w:rsidRPr="273C018C">
        <w:rPr>
          <w:rFonts w:ascii="Aptos" w:eastAsia="Aptos" w:hAnsi="Aptos" w:cs="Aptos"/>
          <w:sz w:val="14"/>
          <w:szCs w:val="14"/>
        </w:rPr>
        <w:t xml:space="preserve">A  </w:t>
      </w:r>
      <w:r w:rsidR="7D4B1124" w:rsidRPr="273C018C">
        <w:rPr>
          <w:rFonts w:ascii="Aptos" w:eastAsia="Aptos" w:hAnsi="Aptos" w:cs="Aptos"/>
        </w:rPr>
        <w:t>50cm</w:t>
      </w:r>
      <w:r w:rsidR="7D4B1124" w:rsidRPr="001D6326">
        <w:rPr>
          <w:rFonts w:ascii="Aptos" w:eastAsia="Aptos" w:hAnsi="Aptos" w:cs="Aptos"/>
          <w:vertAlign w:val="superscript"/>
        </w:rPr>
        <w:t>2</w:t>
      </w:r>
      <w:r w:rsidR="7D4B1124" w:rsidRPr="273C018C">
        <w:rPr>
          <w:rFonts w:ascii="Aptos" w:eastAsia="Aptos" w:hAnsi="Aptos" w:cs="Aptos"/>
          <w:sz w:val="14"/>
          <w:szCs w:val="14"/>
        </w:rPr>
        <w:t xml:space="preserve"> </w:t>
      </w:r>
      <w:r w:rsidRPr="273C018C">
        <w:rPr>
          <w:rFonts w:ascii="Aptos" w:eastAsia="Aptos" w:hAnsi="Aptos" w:cs="Aptos"/>
        </w:rPr>
        <w:t>maksymalna temperatura powinna wynosić ok. 62.5℃</w:t>
      </w:r>
    </w:p>
    <w:p w14:paraId="6B18B9DA" w14:textId="022CDBFE" w:rsidR="003437E3" w:rsidRDefault="003437E3" w:rsidP="003437E3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Dla problemu rzeczywistego musieliśmy wykorzystać obie metody (Fibonacciego oraz </w:t>
      </w:r>
      <w:proofErr w:type="spellStart"/>
      <w:r w:rsidR="00F27AD1" w:rsidRPr="002C3CF3">
        <w:rPr>
          <w:rFonts w:ascii="Aptos" w:eastAsia="Aptos" w:hAnsi="Aptos" w:cs="Aptos"/>
        </w:rPr>
        <w:t>Lagrange’a</w:t>
      </w:r>
      <w:proofErr w:type="spellEnd"/>
      <w:r w:rsidRPr="002C3CF3">
        <w:rPr>
          <w:rFonts w:ascii="Aptos" w:eastAsia="Aptos" w:hAnsi="Aptos" w:cs="Aptos"/>
        </w:rPr>
        <w:t>)</w:t>
      </w:r>
      <w:r w:rsidR="00F27AD1">
        <w:rPr>
          <w:rFonts w:ascii="Aptos" w:eastAsia="Aptos" w:hAnsi="Aptos" w:cs="Aptos"/>
        </w:rPr>
        <w:t xml:space="preserve"> przy użyciu metody ekspansji oraz bez niej</w:t>
      </w:r>
      <w:r w:rsidR="002C3CF3">
        <w:rPr>
          <w:rFonts w:ascii="Aptos" w:eastAsia="Aptos" w:hAnsi="Aptos" w:cs="Aptos"/>
        </w:rPr>
        <w:t>.</w:t>
      </w:r>
    </w:p>
    <w:p w14:paraId="34C435CE" w14:textId="77777777" w:rsidR="002C3CF3" w:rsidRPr="003437E3" w:rsidRDefault="002C3CF3" w:rsidP="003437E3">
      <w:pPr>
        <w:spacing w:before="240" w:after="240"/>
        <w:rPr>
          <w:rFonts w:ascii="Aptos" w:eastAsia="Aptos" w:hAnsi="Aptos" w:cs="Aptos"/>
        </w:rPr>
      </w:pPr>
    </w:p>
    <w:p w14:paraId="7643E096" w14:textId="77777777" w:rsidR="002C3CF3" w:rsidRDefault="002C3CF3" w:rsidP="002C3CF3">
      <w:pPr>
        <w:rPr>
          <w:rFonts w:ascii="Aptos" w:eastAsia="Aptos" w:hAnsi="Aptos" w:cs="Aptos"/>
          <w:b/>
          <w:bCs/>
        </w:rPr>
      </w:pPr>
      <w:r w:rsidRPr="273C018C">
        <w:rPr>
          <w:rFonts w:ascii="Aptos" w:eastAsia="Aptos" w:hAnsi="Aptos" w:cs="Aptos"/>
          <w:b/>
          <w:bCs/>
        </w:rPr>
        <w:t>{TU SCREENY}</w:t>
      </w:r>
    </w:p>
    <w:p w14:paraId="5178BFEE" w14:textId="77777777" w:rsidR="002C3CF3" w:rsidRDefault="002C3CF3" w:rsidP="002C3CF3">
      <w:pPr>
        <w:rPr>
          <w:rFonts w:ascii="Aptos" w:eastAsia="Aptos" w:hAnsi="Aptos" w:cs="Aptos"/>
          <w:b/>
          <w:bCs/>
        </w:rPr>
      </w:pPr>
      <w:r w:rsidRPr="273C018C">
        <w:rPr>
          <w:rFonts w:ascii="Aptos" w:eastAsia="Aptos" w:hAnsi="Aptos" w:cs="Aptos"/>
          <w:b/>
          <w:bCs/>
        </w:rPr>
        <w:t>{TU SCREENY}</w:t>
      </w:r>
    </w:p>
    <w:p w14:paraId="33249D43" w14:textId="77777777" w:rsidR="002C3CF3" w:rsidRDefault="002C3CF3" w:rsidP="002C3CF3">
      <w:pPr>
        <w:rPr>
          <w:rFonts w:ascii="Aptos" w:eastAsia="Aptos" w:hAnsi="Aptos" w:cs="Aptos"/>
          <w:b/>
          <w:bCs/>
        </w:rPr>
      </w:pPr>
      <w:r w:rsidRPr="273C018C">
        <w:rPr>
          <w:rFonts w:ascii="Aptos" w:eastAsia="Aptos" w:hAnsi="Aptos" w:cs="Aptos"/>
          <w:b/>
          <w:bCs/>
        </w:rPr>
        <w:t>{TU SCREENY}</w:t>
      </w:r>
    </w:p>
    <w:p w14:paraId="74B90BFF" w14:textId="2C8FC74F" w:rsidR="273C018C" w:rsidRDefault="273C018C" w:rsidP="273C018C"/>
    <w:sectPr w:rsidR="273C0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B794E5"/>
    <w:multiLevelType w:val="hybridMultilevel"/>
    <w:tmpl w:val="8D3CC5A8"/>
    <w:lvl w:ilvl="0" w:tplc="42C03D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687F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3A2D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7229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4897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DE8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6CD2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1EC5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30BC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95F420"/>
    <w:rsid w:val="001D6326"/>
    <w:rsid w:val="002C3CF3"/>
    <w:rsid w:val="003437E3"/>
    <w:rsid w:val="007D078D"/>
    <w:rsid w:val="00983AC9"/>
    <w:rsid w:val="00A3725B"/>
    <w:rsid w:val="00D10A1F"/>
    <w:rsid w:val="00D673BC"/>
    <w:rsid w:val="00E5218A"/>
    <w:rsid w:val="00F27AD1"/>
    <w:rsid w:val="00F94532"/>
    <w:rsid w:val="0127607E"/>
    <w:rsid w:val="02FA9803"/>
    <w:rsid w:val="03AB0426"/>
    <w:rsid w:val="045F0AE0"/>
    <w:rsid w:val="05BB8855"/>
    <w:rsid w:val="07285795"/>
    <w:rsid w:val="0D61E63F"/>
    <w:rsid w:val="0E3CD049"/>
    <w:rsid w:val="10FA00FE"/>
    <w:rsid w:val="12F8173A"/>
    <w:rsid w:val="17085BD6"/>
    <w:rsid w:val="198C309D"/>
    <w:rsid w:val="19E4457F"/>
    <w:rsid w:val="1A28BE7A"/>
    <w:rsid w:val="1ED85E1D"/>
    <w:rsid w:val="1EFA16BF"/>
    <w:rsid w:val="202274F6"/>
    <w:rsid w:val="2162E9B4"/>
    <w:rsid w:val="229AF681"/>
    <w:rsid w:val="2352F6F9"/>
    <w:rsid w:val="23DA1DF9"/>
    <w:rsid w:val="24106D70"/>
    <w:rsid w:val="273C018C"/>
    <w:rsid w:val="29D8651F"/>
    <w:rsid w:val="2D229876"/>
    <w:rsid w:val="2E26FD39"/>
    <w:rsid w:val="30AE904F"/>
    <w:rsid w:val="30C0814B"/>
    <w:rsid w:val="31B615B4"/>
    <w:rsid w:val="31EF5B04"/>
    <w:rsid w:val="3215BF24"/>
    <w:rsid w:val="32E13AB1"/>
    <w:rsid w:val="33D7F08D"/>
    <w:rsid w:val="347E5C11"/>
    <w:rsid w:val="36FA4EFB"/>
    <w:rsid w:val="3825377C"/>
    <w:rsid w:val="3969ACF7"/>
    <w:rsid w:val="3D2E4850"/>
    <w:rsid w:val="3E2D0439"/>
    <w:rsid w:val="3E3772CC"/>
    <w:rsid w:val="3E7A27B1"/>
    <w:rsid w:val="3FEE0830"/>
    <w:rsid w:val="405D3884"/>
    <w:rsid w:val="41F5C9BE"/>
    <w:rsid w:val="420CC383"/>
    <w:rsid w:val="456CA514"/>
    <w:rsid w:val="49469FB6"/>
    <w:rsid w:val="4B5633A8"/>
    <w:rsid w:val="4BF84B6A"/>
    <w:rsid w:val="4BFBAC37"/>
    <w:rsid w:val="4CD8654C"/>
    <w:rsid w:val="4E3B9ED0"/>
    <w:rsid w:val="50B1B67C"/>
    <w:rsid w:val="52CB6212"/>
    <w:rsid w:val="543EB82D"/>
    <w:rsid w:val="547D67D7"/>
    <w:rsid w:val="5557CDBE"/>
    <w:rsid w:val="559DC583"/>
    <w:rsid w:val="56A2E448"/>
    <w:rsid w:val="58328711"/>
    <w:rsid w:val="5A797238"/>
    <w:rsid w:val="5C95F420"/>
    <w:rsid w:val="5F516123"/>
    <w:rsid w:val="616F755D"/>
    <w:rsid w:val="641AF09E"/>
    <w:rsid w:val="6568A2CC"/>
    <w:rsid w:val="65E19929"/>
    <w:rsid w:val="66F55E73"/>
    <w:rsid w:val="679B1409"/>
    <w:rsid w:val="6F40E57C"/>
    <w:rsid w:val="727B8A6F"/>
    <w:rsid w:val="76F06A6E"/>
    <w:rsid w:val="7D4B1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5F420"/>
  <w15:chartTrackingRefBased/>
  <w15:docId w15:val="{79965457-F01A-4C17-B901-2B23C5702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uiPriority w:val="9"/>
    <w:unhideWhenUsed/>
    <w:qFormat/>
    <w:rsid w:val="273C0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rsid w:val="273C018C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sid w:val="273C018C"/>
    <w:rPr>
      <w:rFonts w:eastAsiaTheme="majorEastAsia" w:cstheme="majorBidi"/>
      <w:color w:val="595959" w:themeColor="text1" w:themeTint="A6"/>
      <w:sz w:val="28"/>
      <w:szCs w:val="28"/>
    </w:rPr>
  </w:style>
  <w:style w:type="paragraph" w:styleId="Akapitzlist">
    <w:name w:val="List Paragraph"/>
    <w:basedOn w:val="Normalny"/>
    <w:uiPriority w:val="34"/>
    <w:qFormat/>
    <w:rsid w:val="273C01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565</Words>
  <Characters>3393</Characters>
  <Application>Microsoft Office Word</Application>
  <DocSecurity>0</DocSecurity>
  <Lines>28</Lines>
  <Paragraphs>7</Paragraphs>
  <ScaleCrop>false</ScaleCrop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</dc:creator>
  <cp:keywords/>
  <dc:description/>
  <cp:lastModifiedBy>Maciej</cp:lastModifiedBy>
  <cp:revision>2</cp:revision>
  <dcterms:created xsi:type="dcterms:W3CDTF">2025-11-15T14:20:00Z</dcterms:created>
  <dcterms:modified xsi:type="dcterms:W3CDTF">2025-11-15T14:20:00Z</dcterms:modified>
</cp:coreProperties>
</file>