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29" w:rsidRPr="00C57399" w:rsidRDefault="00662C29">
      <w:pPr>
        <w:rPr>
          <w:b/>
        </w:rPr>
      </w:pPr>
      <w:r w:rsidRPr="00C57399">
        <w:rPr>
          <w:b/>
        </w:rPr>
        <w:t>Remarques générales sur le programme de Talon.</w:t>
      </w:r>
    </w:p>
    <w:p w:rsidR="00662C29" w:rsidRPr="00C57399" w:rsidRDefault="00662C29">
      <w:r w:rsidRPr="00C57399">
        <w:t>Talon mise sur la défiscalisation et sur la fiscalité incitative pour de nombreux métiers et dans de nombreux domaines, notamment pour les investissements privés. Comment trouver alors les ressources nécessaires au fonctionnement de l’État ?</w:t>
      </w:r>
    </w:p>
    <w:p w:rsidR="00662C29" w:rsidRPr="00C57399" w:rsidRDefault="00662C29">
      <w:r w:rsidRPr="00C57399">
        <w:t>Talon veut créer plusieurs agences et structures dans plusieurs ministères et dans plusieurs départements [il faudrait lister les agences et les structures qu’il compte créer]. Cela ne risque-t-il pas d’alourdir l’administration publique ?</w:t>
      </w:r>
    </w:p>
    <w:tbl>
      <w:tblPr>
        <w:tblStyle w:val="Grilledutableau"/>
        <w:tblW w:w="5000" w:type="pct"/>
        <w:tblLook w:val="04A0" w:firstRow="1" w:lastRow="0" w:firstColumn="1" w:lastColumn="0" w:noHBand="0" w:noVBand="1"/>
      </w:tblPr>
      <w:tblGrid>
        <w:gridCol w:w="2240"/>
        <w:gridCol w:w="3524"/>
        <w:gridCol w:w="3524"/>
      </w:tblGrid>
      <w:tr w:rsidR="00846FF8" w:rsidRPr="00C57399" w:rsidTr="00EE7DCB">
        <w:tc>
          <w:tcPr>
            <w:tcW w:w="1206" w:type="pct"/>
          </w:tcPr>
          <w:p w:rsidR="00846FF8" w:rsidRPr="00C57399" w:rsidRDefault="00846FF8">
            <w:pPr>
              <w:rPr>
                <w:rFonts w:cs="Times New Roman"/>
                <w:b/>
                <w:i/>
                <w:u w:val="single"/>
              </w:rPr>
            </w:pPr>
            <w:r w:rsidRPr="00C57399">
              <w:rPr>
                <w:rFonts w:cs="Times New Roman"/>
                <w:b/>
                <w:i/>
                <w:u w:val="single"/>
              </w:rPr>
              <w:t>Thème</w:t>
            </w:r>
          </w:p>
        </w:tc>
        <w:tc>
          <w:tcPr>
            <w:tcW w:w="1897" w:type="pct"/>
            <w:shd w:val="clear" w:color="auto" w:fill="F2F2F2" w:themeFill="background1" w:themeFillShade="F2"/>
          </w:tcPr>
          <w:p w:rsidR="00846FF8" w:rsidRPr="00C57399" w:rsidRDefault="00846FF8" w:rsidP="003055AD">
            <w:pPr>
              <w:rPr>
                <w:rFonts w:cs="Times New Roman"/>
                <w:b/>
                <w:i/>
                <w:u w:val="single"/>
              </w:rPr>
            </w:pPr>
            <w:r w:rsidRPr="00C57399">
              <w:rPr>
                <w:rFonts w:cs="Times New Roman"/>
                <w:b/>
                <w:i/>
                <w:u w:val="single"/>
              </w:rPr>
              <w:t>Talon</w:t>
            </w:r>
          </w:p>
        </w:tc>
        <w:tc>
          <w:tcPr>
            <w:tcW w:w="1897" w:type="pct"/>
            <w:shd w:val="clear" w:color="auto" w:fill="FFFFFF" w:themeFill="background1"/>
          </w:tcPr>
          <w:p w:rsidR="00846FF8" w:rsidRPr="00C57399" w:rsidRDefault="00846FF8">
            <w:pPr>
              <w:rPr>
                <w:rFonts w:cs="Times New Roman"/>
                <w:b/>
                <w:i/>
                <w:u w:val="single"/>
              </w:rPr>
            </w:pPr>
            <w:r w:rsidRPr="00C57399">
              <w:rPr>
                <w:rFonts w:cs="Times New Roman"/>
                <w:b/>
                <w:i/>
                <w:u w:val="single"/>
              </w:rPr>
              <w:t>Zinsou</w:t>
            </w:r>
          </w:p>
        </w:tc>
      </w:tr>
      <w:tr w:rsidR="00846FF8" w:rsidRPr="00C57399" w:rsidTr="00EE7DCB">
        <w:tc>
          <w:tcPr>
            <w:tcW w:w="1206" w:type="pct"/>
          </w:tcPr>
          <w:p w:rsidR="00846FF8" w:rsidRPr="00C57399" w:rsidRDefault="00846FF8">
            <w:pPr>
              <w:rPr>
                <w:rFonts w:cs="Times New Roman"/>
                <w:b/>
              </w:rPr>
            </w:pPr>
            <w:r w:rsidRPr="00C57399">
              <w:rPr>
                <w:rFonts w:cs="Times New Roman"/>
                <w:b/>
              </w:rPr>
              <w:t>Administration judiciaire</w:t>
            </w:r>
          </w:p>
        </w:tc>
        <w:tc>
          <w:tcPr>
            <w:tcW w:w="1897" w:type="pct"/>
            <w:shd w:val="clear" w:color="auto" w:fill="F2F2F2" w:themeFill="background1" w:themeFillShade="F2"/>
          </w:tcPr>
          <w:p w:rsidR="00846FF8" w:rsidRPr="00C57399" w:rsidRDefault="00846FF8" w:rsidP="003055AD">
            <w:pPr>
              <w:rPr>
                <w:rFonts w:cs="Times New Roman"/>
              </w:rPr>
            </w:pPr>
            <w:r w:rsidRPr="00C57399">
              <w:rPr>
                <w:rFonts w:cs="Times New Roman"/>
              </w:rPr>
              <w:t>Restructurer le Conseil Supérieur de la Magistrature (CSM) de sorte que le pouvoir exécutif n’y joue plus un rôle prépondérant. À cette fin :</w:t>
            </w:r>
          </w:p>
          <w:p w:rsidR="00846FF8" w:rsidRPr="00C57399" w:rsidRDefault="00846FF8" w:rsidP="003055AD">
            <w:pPr>
              <w:pStyle w:val="Paragraphedeliste"/>
              <w:numPr>
                <w:ilvl w:val="0"/>
                <w:numId w:val="1"/>
              </w:numPr>
              <w:rPr>
                <w:rFonts w:cs="Times New Roman"/>
              </w:rPr>
            </w:pPr>
            <w:r w:rsidRPr="00C57399">
              <w:rPr>
                <w:rFonts w:cs="Times New Roman"/>
              </w:rPr>
              <w:t>Le Président de la République ne siègera plus au sein de l’institution.</w:t>
            </w:r>
          </w:p>
          <w:p w:rsidR="00846FF8" w:rsidRPr="00C57399" w:rsidRDefault="00846FF8" w:rsidP="003055AD">
            <w:pPr>
              <w:pStyle w:val="Paragraphedeliste"/>
              <w:numPr>
                <w:ilvl w:val="0"/>
                <w:numId w:val="1"/>
              </w:numPr>
              <w:rPr>
                <w:rFonts w:cs="Times New Roman"/>
              </w:rPr>
            </w:pPr>
            <w:r w:rsidRPr="00C57399">
              <w:rPr>
                <w:rFonts w:cs="Times New Roman"/>
              </w:rPr>
              <w:t>Le Président le Cour Suprême exercera les fonctions de Président du CSM.</w:t>
            </w:r>
          </w:p>
          <w:p w:rsidR="00846FF8" w:rsidRPr="00C57399" w:rsidRDefault="00846FF8" w:rsidP="003055AD">
            <w:pPr>
              <w:pStyle w:val="Paragraphedeliste"/>
              <w:numPr>
                <w:ilvl w:val="0"/>
                <w:numId w:val="1"/>
              </w:numPr>
              <w:rPr>
                <w:rFonts w:cs="Times New Roman"/>
              </w:rPr>
            </w:pPr>
            <w:r w:rsidRPr="00C57399">
              <w:rPr>
                <w:rFonts w:cs="Times New Roman"/>
              </w:rPr>
              <w:t>L’Inspection Judiciaire sera rattachée au CSM.</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Accélérer la mise en œuvre de la carte judiciaire et rendre opérationnelles les Chambres Administratives et des Comptes dans les tribunaux et cours d’appel.</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Rattacher fonctionnellement la Police Judicaire au Ministère de la Justice.</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Mettre en place un pôle financier dans la chaîne pénale en vue de la répression efficace des infractions économiques.</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Créer une école dédiée exclusivement à la formation des magistrats.</w:t>
            </w:r>
          </w:p>
          <w:p w:rsidR="00846FF8" w:rsidRPr="00C57399" w:rsidRDefault="00846FF8" w:rsidP="003055AD">
            <w:pPr>
              <w:rPr>
                <w:rFonts w:cs="Times New Roman"/>
              </w:rPr>
            </w:pP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rsidP="00F30B2A">
            <w:pPr>
              <w:rPr>
                <w:rFonts w:cs="Times New Roman"/>
                <w:b/>
              </w:rPr>
            </w:pPr>
            <w:r w:rsidRPr="00C57399">
              <w:rPr>
                <w:rFonts w:cs="Times New Roman"/>
                <w:b/>
              </w:rPr>
              <w:t>Administration publique</w:t>
            </w:r>
          </w:p>
        </w:tc>
        <w:tc>
          <w:tcPr>
            <w:tcW w:w="1897" w:type="pct"/>
            <w:shd w:val="clear" w:color="auto" w:fill="F2F2F2" w:themeFill="background1" w:themeFillShade="F2"/>
          </w:tcPr>
          <w:p w:rsidR="00846FF8" w:rsidRPr="00C57399" w:rsidRDefault="00846FF8" w:rsidP="00C93622">
            <w:pPr>
              <w:rPr>
                <w:rFonts w:cs="Times New Roman"/>
              </w:rPr>
            </w:pPr>
            <w:r w:rsidRPr="00C57399">
              <w:rPr>
                <w:rFonts w:cs="Times New Roman"/>
              </w:rPr>
              <w:t>Passer d’une administration d’autorisation à une administration de déclaration.</w:t>
            </w:r>
          </w:p>
          <w:p w:rsidR="00846FF8" w:rsidRPr="00C57399" w:rsidRDefault="00846FF8" w:rsidP="00C93622">
            <w:pPr>
              <w:rPr>
                <w:rFonts w:cs="Times New Roman"/>
              </w:rPr>
            </w:pPr>
          </w:p>
          <w:p w:rsidR="00846FF8" w:rsidRPr="00C57399" w:rsidRDefault="00846FF8" w:rsidP="00C93622">
            <w:pPr>
              <w:rPr>
                <w:rFonts w:cs="Times New Roman"/>
              </w:rPr>
            </w:pPr>
            <w:r w:rsidRPr="00C57399">
              <w:rPr>
                <w:rFonts w:cs="Times New Roman"/>
              </w:rPr>
              <w:t>Accélérer la modernisation de l’administration publique en ce qui concerne notamment : les procédures, l’informatisation, l’archivage numérique et la dématérialisation.</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Agriculture</w:t>
            </w:r>
          </w:p>
        </w:tc>
        <w:tc>
          <w:tcPr>
            <w:tcW w:w="1897" w:type="pct"/>
            <w:shd w:val="clear" w:color="auto" w:fill="F2F2F2" w:themeFill="background1" w:themeFillShade="F2"/>
          </w:tcPr>
          <w:p w:rsidR="00846FF8" w:rsidRPr="00C57399" w:rsidRDefault="00846FF8" w:rsidP="00711DC5">
            <w:pPr>
              <w:rPr>
                <w:rFonts w:cs="Times New Roman"/>
              </w:rPr>
            </w:pPr>
            <w:r w:rsidRPr="00C57399">
              <w:rPr>
                <w:rFonts w:cs="Times New Roman"/>
              </w:rPr>
              <w:t>6 pôles régionaux de développement agricoles seront constitués. Chacun de ces pôles fera l’objet d’un programme de développement régional qui fixera plus précisément les vocations des terres, la localisation des infrastructures et des équipements structurants, les secteurs de l’économie à renforcer ou à développer et les patrimoines à préserver.</w:t>
            </w:r>
          </w:p>
          <w:p w:rsidR="00846FF8" w:rsidRPr="00C57399" w:rsidRDefault="00846FF8" w:rsidP="00711DC5">
            <w:pPr>
              <w:rPr>
                <w:rFonts w:cs="Times New Roman"/>
              </w:rPr>
            </w:pPr>
          </w:p>
          <w:p w:rsidR="00846FF8" w:rsidRPr="00C57399" w:rsidRDefault="00846FF8" w:rsidP="00711DC5">
            <w:pPr>
              <w:rPr>
                <w:rFonts w:cs="Times New Roman"/>
              </w:rPr>
            </w:pPr>
            <w:r w:rsidRPr="00C57399">
              <w:rPr>
                <w:rFonts w:cs="Times New Roman"/>
              </w:rPr>
              <w:t>Chaque filière sera dotée d’une structure de recherche spécifique.</w:t>
            </w:r>
          </w:p>
          <w:p w:rsidR="00846FF8" w:rsidRPr="00C57399" w:rsidRDefault="00846FF8" w:rsidP="00711DC5">
            <w:pPr>
              <w:rPr>
                <w:rFonts w:cs="Times New Roman"/>
              </w:rPr>
            </w:pPr>
          </w:p>
          <w:p w:rsidR="00846FF8" w:rsidRPr="00C57399" w:rsidRDefault="00846FF8" w:rsidP="00711DC5">
            <w:pPr>
              <w:rPr>
                <w:rFonts w:cs="Times New Roman"/>
              </w:rPr>
            </w:pPr>
            <w:r w:rsidRPr="00C57399">
              <w:rPr>
                <w:rFonts w:cs="Times New Roman"/>
              </w:rPr>
              <w:t>Chaque pôle sera doté d’une école professionnelle agricole.</w:t>
            </w:r>
          </w:p>
          <w:p w:rsidR="00846FF8" w:rsidRPr="00C57399" w:rsidRDefault="00846FF8" w:rsidP="00711DC5">
            <w:pPr>
              <w:rPr>
                <w:rFonts w:cs="Times New Roman"/>
              </w:rPr>
            </w:pPr>
          </w:p>
          <w:p w:rsidR="00846FF8" w:rsidRPr="00C57399" w:rsidRDefault="00846FF8" w:rsidP="00711DC5">
            <w:pPr>
              <w:rPr>
                <w:rFonts w:cs="Times New Roman"/>
              </w:rPr>
            </w:pPr>
            <w:r w:rsidRPr="00C57399">
              <w:rPr>
                <w:rFonts w:cs="Times New Roman"/>
              </w:rPr>
              <w:t>Défiscaliser intégralement les exploitations agricoles (agriculture, élevage et pêche) – exonération de la TVA sur les produits d’alimentation animale.</w:t>
            </w:r>
          </w:p>
          <w:p w:rsidR="00846FF8" w:rsidRPr="00C57399" w:rsidRDefault="00846FF8" w:rsidP="00711DC5">
            <w:pPr>
              <w:rPr>
                <w:rFonts w:cs="Times New Roman"/>
              </w:rPr>
            </w:pPr>
          </w:p>
          <w:p w:rsidR="00846FF8" w:rsidRPr="00C57399" w:rsidRDefault="00846FF8" w:rsidP="00711DC5">
            <w:pPr>
              <w:rPr>
                <w:rFonts w:cs="Times New Roman"/>
              </w:rPr>
            </w:pPr>
            <w:r w:rsidRPr="00C57399">
              <w:rPr>
                <w:rFonts w:cs="Times New Roman"/>
              </w:rPr>
              <w:t>Déclarer l’agriculture comme secteur prioritaire d’investissement.</w:t>
            </w:r>
          </w:p>
          <w:p w:rsidR="00846FF8" w:rsidRPr="00C57399" w:rsidRDefault="00846FF8" w:rsidP="00711DC5">
            <w:pPr>
              <w:rPr>
                <w:rFonts w:cs="Times New Roman"/>
              </w:rPr>
            </w:pPr>
          </w:p>
          <w:p w:rsidR="00846FF8" w:rsidRPr="00C57399" w:rsidRDefault="00846FF8" w:rsidP="00711DC5">
            <w:pPr>
              <w:rPr>
                <w:rFonts w:cs="Times New Roman"/>
              </w:rPr>
            </w:pPr>
          </w:p>
          <w:p w:rsidR="00846FF8" w:rsidRPr="00C57399" w:rsidRDefault="00846FF8" w:rsidP="00711DC5">
            <w:pPr>
              <w:rPr>
                <w:rFonts w:cs="Times New Roman"/>
                <w:b/>
              </w:rPr>
            </w:pPr>
            <w:r w:rsidRPr="00C57399">
              <w:rPr>
                <w:rFonts w:cs="Times New Roman"/>
                <w:b/>
              </w:rPr>
              <w:t>Pour l'élevage:</w:t>
            </w:r>
          </w:p>
          <w:p w:rsidR="00846FF8" w:rsidRPr="00C57399" w:rsidRDefault="00846FF8" w:rsidP="00711DC5">
            <w:pPr>
              <w:rPr>
                <w:rFonts w:cs="Times New Roman"/>
              </w:rPr>
            </w:pPr>
            <w:r w:rsidRPr="00C57399">
              <w:rPr>
                <w:rFonts w:cs="Times New Roman"/>
              </w:rPr>
              <w:t>Le développement de la pratique de stabulation et d’embouche dans les bassins de production laitière et d’animaux de boucherie</w:t>
            </w:r>
          </w:p>
          <w:p w:rsidR="00846FF8" w:rsidRPr="00C57399" w:rsidRDefault="00846FF8" w:rsidP="00711DC5">
            <w:pPr>
              <w:rPr>
                <w:rFonts w:cs="Times New Roman"/>
              </w:rPr>
            </w:pPr>
          </w:p>
          <w:p w:rsidR="00846FF8" w:rsidRPr="00C57399" w:rsidRDefault="00846FF8" w:rsidP="00711DC5">
            <w:pPr>
              <w:rPr>
                <w:rFonts w:cs="Times New Roman"/>
              </w:rPr>
            </w:pPr>
            <w:r w:rsidRPr="00C57399">
              <w:rPr>
                <w:rFonts w:cs="Times New Roman"/>
              </w:rPr>
              <w:t>La promotion de l’insémination artificielle pour l’amélioration des performances des races locales.</w:t>
            </w:r>
          </w:p>
          <w:p w:rsidR="00846FF8" w:rsidRPr="00C57399" w:rsidRDefault="00846FF8" w:rsidP="00711DC5">
            <w:pPr>
              <w:rPr>
                <w:rFonts w:cs="Times New Roman"/>
              </w:rPr>
            </w:pPr>
          </w:p>
          <w:p w:rsidR="00846FF8" w:rsidRPr="00C57399" w:rsidRDefault="00846FF8" w:rsidP="00711DC5">
            <w:pPr>
              <w:rPr>
                <w:rFonts w:cs="Times New Roman"/>
              </w:rPr>
            </w:pPr>
            <w:r w:rsidRPr="00C57399">
              <w:rPr>
                <w:rFonts w:cs="Times New Roman"/>
              </w:rPr>
              <w:t>Une couverture vaccinale plus adéquate en partenariat avec les vétérinaires privés pour assurer une meilleure maitrise des épizooties.</w:t>
            </w:r>
          </w:p>
          <w:p w:rsidR="00846FF8" w:rsidRPr="00C57399" w:rsidRDefault="00846FF8" w:rsidP="00711DC5">
            <w:pPr>
              <w:rPr>
                <w:rFonts w:cs="Times New Roman"/>
              </w:rPr>
            </w:pPr>
          </w:p>
          <w:p w:rsidR="00846FF8" w:rsidRPr="00C57399" w:rsidRDefault="00846FF8" w:rsidP="00711DC5">
            <w:pPr>
              <w:rPr>
                <w:rFonts w:cs="Times New Roman"/>
              </w:rPr>
            </w:pPr>
            <w:r w:rsidRPr="00C57399">
              <w:rPr>
                <w:rFonts w:cs="Times New Roman"/>
              </w:rPr>
              <w:t>La promotion de l’élevage de petits ruminants dans toutes les communes, en vue de couvrir à moyen terme les besoins nationaux en viande.</w:t>
            </w:r>
          </w:p>
          <w:p w:rsidR="00846FF8" w:rsidRPr="00C57399" w:rsidRDefault="00846FF8" w:rsidP="00711DC5">
            <w:pPr>
              <w:rPr>
                <w:rFonts w:cs="Times New Roman"/>
              </w:rPr>
            </w:pPr>
          </w:p>
          <w:p w:rsidR="00846FF8" w:rsidRPr="00C57399" w:rsidRDefault="00846FF8" w:rsidP="00711DC5">
            <w:pPr>
              <w:rPr>
                <w:rFonts w:cs="Times New Roman"/>
              </w:rPr>
            </w:pPr>
            <w:r w:rsidRPr="00C57399">
              <w:rPr>
                <w:rFonts w:cs="Times New Roman"/>
              </w:rPr>
              <w:t>L’entretien et la réalisation de points d’eau dans les couloirs de transhumance.</w:t>
            </w:r>
          </w:p>
          <w:p w:rsidR="00846FF8" w:rsidRPr="00C57399" w:rsidRDefault="00846FF8" w:rsidP="00711DC5">
            <w:pPr>
              <w:rPr>
                <w:rFonts w:cs="Times New Roman"/>
              </w:rPr>
            </w:pPr>
          </w:p>
          <w:p w:rsidR="00846FF8" w:rsidRPr="00C57399" w:rsidRDefault="00846FF8" w:rsidP="00711DC5">
            <w:pPr>
              <w:rPr>
                <w:rFonts w:cs="Times New Roman"/>
                <w:b/>
              </w:rPr>
            </w:pPr>
            <w:r w:rsidRPr="00C57399">
              <w:rPr>
                <w:rFonts w:cs="Times New Roman"/>
                <w:b/>
              </w:rPr>
              <w:t>Pour le coton :</w:t>
            </w:r>
          </w:p>
          <w:p w:rsidR="00846FF8" w:rsidRPr="00C57399" w:rsidRDefault="00846FF8" w:rsidP="00711DC5">
            <w:pPr>
              <w:rPr>
                <w:rFonts w:cs="Times New Roman"/>
                <w:b/>
              </w:rPr>
            </w:pPr>
          </w:p>
          <w:p w:rsidR="00846FF8" w:rsidRPr="00C57399" w:rsidRDefault="00846FF8" w:rsidP="00711DC5">
            <w:pPr>
              <w:rPr>
                <w:rFonts w:cs="Times New Roman"/>
              </w:rPr>
            </w:pPr>
            <w:r w:rsidRPr="00C57399">
              <w:rPr>
                <w:rFonts w:cs="Times New Roman"/>
              </w:rPr>
              <w:t>Mettre en place un programme d’</w:t>
            </w:r>
            <w:r w:rsidR="00EE7DCB" w:rsidRPr="00C57399">
              <w:rPr>
                <w:rFonts w:cs="Times New Roman"/>
              </w:rPr>
              <w:t>amélioration</w:t>
            </w:r>
            <w:r w:rsidRPr="00C57399">
              <w:rPr>
                <w:rFonts w:cs="Times New Roman"/>
              </w:rPr>
              <w:t xml:space="preserve"> rapide des rendements pour porter la production </w:t>
            </w:r>
            <w:r w:rsidR="00EE7DCB" w:rsidRPr="00C57399">
              <w:rPr>
                <w:rFonts w:cs="Times New Roman"/>
              </w:rPr>
              <w:t>cotonnière</w:t>
            </w:r>
            <w:r w:rsidRPr="00C57399">
              <w:rPr>
                <w:rFonts w:cs="Times New Roman"/>
              </w:rPr>
              <w:t xml:space="preserve"> annuelle au </w:t>
            </w:r>
            <w:r w:rsidR="00EE7DCB" w:rsidRPr="00C57399">
              <w:rPr>
                <w:rFonts w:cs="Times New Roman"/>
              </w:rPr>
              <w:t>delà</w:t>
            </w:r>
            <w:r w:rsidRPr="00C57399">
              <w:rPr>
                <w:rFonts w:cs="Times New Roman"/>
              </w:rPr>
              <w:t xml:space="preserve">̀ de 500.000 tonnes, tout en </w:t>
            </w:r>
            <w:r w:rsidR="00EE7DCB" w:rsidRPr="00C57399">
              <w:rPr>
                <w:rFonts w:cs="Times New Roman"/>
              </w:rPr>
              <w:t>réduisant</w:t>
            </w:r>
            <w:r w:rsidRPr="00C57399">
              <w:rPr>
                <w:rFonts w:cs="Times New Roman"/>
              </w:rPr>
              <w:t xml:space="preserve"> les superficies </w:t>
            </w:r>
            <w:r w:rsidR="00EE7DCB" w:rsidRPr="00C57399">
              <w:rPr>
                <w:rFonts w:cs="Times New Roman"/>
              </w:rPr>
              <w:t>dédiées</w:t>
            </w:r>
            <w:r w:rsidRPr="00C57399">
              <w:rPr>
                <w:rFonts w:cs="Times New Roman"/>
              </w:rPr>
              <w:t xml:space="preserve">. A cet effet, les formules d’engrais seront </w:t>
            </w:r>
            <w:r w:rsidR="00EE7DCB" w:rsidRPr="00C57399">
              <w:rPr>
                <w:rFonts w:cs="Times New Roman"/>
              </w:rPr>
              <w:t>actualisées</w:t>
            </w:r>
            <w:r w:rsidRPr="00C57399">
              <w:rPr>
                <w:rFonts w:cs="Times New Roman"/>
              </w:rPr>
              <w:t xml:space="preserve"> et de nouveaux types de fumure seront introduits. Une nouvelle approche des techniques culturales sera </w:t>
            </w:r>
            <w:r w:rsidR="00EE7DCB" w:rsidRPr="00C57399">
              <w:rPr>
                <w:rFonts w:cs="Times New Roman"/>
              </w:rPr>
              <w:t>adoptée</w:t>
            </w:r>
            <w:r w:rsidRPr="00C57399">
              <w:rPr>
                <w:rFonts w:cs="Times New Roman"/>
              </w:rPr>
              <w:t xml:space="preserve"> pour parer aux incertitudes du climat.</w:t>
            </w:r>
          </w:p>
        </w:tc>
        <w:tc>
          <w:tcPr>
            <w:tcW w:w="1897" w:type="pct"/>
            <w:shd w:val="clear" w:color="auto" w:fill="FFFFFF" w:themeFill="background1"/>
          </w:tcPr>
          <w:p w:rsidR="00846FF8" w:rsidRPr="00C57399" w:rsidRDefault="00846FF8">
            <w:pPr>
              <w:rPr>
                <w:rFonts w:cs="Times New Roman"/>
              </w:rPr>
            </w:pPr>
          </w:p>
        </w:tc>
      </w:tr>
      <w:tr w:rsidR="00CD226E" w:rsidRPr="00C57399" w:rsidTr="00EE7DCB">
        <w:tc>
          <w:tcPr>
            <w:tcW w:w="1206" w:type="pct"/>
          </w:tcPr>
          <w:p w:rsidR="00846FF8" w:rsidRPr="00C57399" w:rsidRDefault="00846FF8">
            <w:pPr>
              <w:rPr>
                <w:rFonts w:cs="Times New Roman"/>
                <w:b/>
              </w:rPr>
            </w:pPr>
            <w:r w:rsidRPr="00C57399">
              <w:rPr>
                <w:rFonts w:cs="Times New Roman"/>
                <w:b/>
              </w:rPr>
              <w:t>Aménagement du territoire</w:t>
            </w:r>
          </w:p>
        </w:tc>
        <w:tc>
          <w:tcPr>
            <w:tcW w:w="1897" w:type="pct"/>
            <w:shd w:val="clear" w:color="auto" w:fill="F2F2F2" w:themeFill="background1" w:themeFillShade="F2"/>
          </w:tcPr>
          <w:p w:rsidR="00846FF8" w:rsidRPr="00C57399" w:rsidRDefault="00846FF8" w:rsidP="00002E8B">
            <w:pPr>
              <w:rPr>
                <w:rFonts w:cs="Times New Roman"/>
                <w:b/>
              </w:rPr>
            </w:pPr>
            <w:r w:rsidRPr="00C57399">
              <w:rPr>
                <w:rFonts w:cs="Times New Roman"/>
                <w:b/>
              </w:rPr>
              <w:t>Mesures générales:</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 xml:space="preserve">Mettre rapidement en </w:t>
            </w:r>
            <w:r w:rsidR="00EE7DCB" w:rsidRPr="00C57399">
              <w:rPr>
                <w:rFonts w:cs="Times New Roman"/>
              </w:rPr>
              <w:t>œuvre</w:t>
            </w:r>
            <w:r w:rsidRPr="00C57399">
              <w:rPr>
                <w:rFonts w:cs="Times New Roman"/>
              </w:rPr>
              <w:t xml:space="preserve"> un programme d’investissement pour la satisfaction des besoins des populations en énergie électrique et en eau potable. Dans les zones rurales, les énergies renouvelables, notamment les énergies solaires, seront la source principale de fourniture d’énergie électrique.</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Développer le programme immobilier d’habitat social dans les chefs-lieux de départements et dans certaines agglomérations : assurer la mise à disposition de parcelles assainies (voie d’accès, eau, électricité) par les soins de l’Etat ou par des partenariats avec des investisseurs privés et réaliser au profit des populations à revenus modestes des logements à loyer modéré.</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Généraliser et accélérer la procédure d’obtention des certificats de propriétés foncières (titres fonciers) ainsi que la transformation des permis d’habiter : dans ce cadre, l’Etat mettra en place un dispositif et les mesures d’accompagnement nécessaires qui permettront la transformation à coût réduit de tous les permis d’habiter en certificats de propriétés foncières avant le 31 décembre 2017.</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Etablir le Plan Foncier Rural sur tout le territoire national. Contrôler le déclassement du foncier rural en foncier urbain et empêcher le morcellement du foncier rural (terres agricoles).</w:t>
            </w:r>
          </w:p>
          <w:p w:rsidR="00846FF8" w:rsidRPr="00C57399" w:rsidRDefault="00846FF8" w:rsidP="00002E8B">
            <w:pPr>
              <w:rPr>
                <w:rFonts w:cs="Times New Roman"/>
              </w:rPr>
            </w:pPr>
          </w:p>
          <w:p w:rsidR="00846FF8" w:rsidRPr="00C57399" w:rsidRDefault="00846FF8" w:rsidP="00002E8B">
            <w:pPr>
              <w:rPr>
                <w:rFonts w:cs="Times New Roman"/>
                <w:b/>
              </w:rPr>
            </w:pPr>
            <w:r w:rsidRPr="00C57399">
              <w:rPr>
                <w:rFonts w:cs="Times New Roman"/>
                <w:b/>
              </w:rPr>
              <w:t>Quelques projets spécifiques:</w:t>
            </w:r>
          </w:p>
          <w:p w:rsidR="00846FF8" w:rsidRPr="00C57399" w:rsidRDefault="00846FF8" w:rsidP="00002E8B">
            <w:pPr>
              <w:rPr>
                <w:rFonts w:cs="Times New Roman"/>
              </w:rPr>
            </w:pPr>
          </w:p>
          <w:p w:rsidR="00EE7DCB" w:rsidRPr="00EE7DCB" w:rsidRDefault="00EE7DCB" w:rsidP="00EE7DCB">
            <w:pPr>
              <w:rPr>
                <w:rFonts w:cs="Times New Roman"/>
              </w:rPr>
            </w:pPr>
            <w:r w:rsidRPr="00EE7DCB">
              <w:rPr>
                <w:rFonts w:cs="Times New Roman"/>
              </w:rPr>
              <w:t>Assainissement et am</w:t>
            </w:r>
            <w:r w:rsidR="006A5E23">
              <w:rPr>
                <w:rFonts w:cs="Times New Roman"/>
              </w:rPr>
              <w:t>é</w:t>
            </w:r>
            <w:r w:rsidRPr="00EE7DCB">
              <w:rPr>
                <w:rFonts w:cs="Times New Roman"/>
              </w:rPr>
              <w:t>nagement des berges de la lagune de Cotonou et de son plan d’eau</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Restructuration et modernisation du march</w:t>
            </w:r>
            <w:r w:rsidR="006A5E23">
              <w:rPr>
                <w:rFonts w:cs="Times New Roman"/>
              </w:rPr>
              <w:t>é</w:t>
            </w:r>
            <w:r w:rsidRPr="00EE7DCB">
              <w:rPr>
                <w:rFonts w:cs="Times New Roman"/>
              </w:rPr>
              <w:t xml:space="preserve"> Dantokpa à Cotonou</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Rénovation du centre-ville Ganhi à Cotonou</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w:t>
            </w:r>
            <w:r w:rsidR="006A5E23">
              <w:rPr>
                <w:rFonts w:cs="Times New Roman"/>
              </w:rPr>
              <w:t>é</w:t>
            </w:r>
            <w:r w:rsidRPr="00EE7DCB">
              <w:rPr>
                <w:rFonts w:cs="Times New Roman"/>
              </w:rPr>
              <w:t>sorption et / ou r</w:t>
            </w:r>
            <w:r w:rsidR="006A5E23">
              <w:rPr>
                <w:rFonts w:cs="Times New Roman"/>
              </w:rPr>
              <w:t>é</w:t>
            </w:r>
            <w:r w:rsidRPr="00EE7DCB">
              <w:rPr>
                <w:rFonts w:cs="Times New Roman"/>
              </w:rPr>
              <w:t>am</w:t>
            </w:r>
            <w:r w:rsidR="006A5E23">
              <w:rPr>
                <w:rFonts w:cs="Times New Roman"/>
              </w:rPr>
              <w:t>é</w:t>
            </w:r>
            <w:r w:rsidRPr="00EE7DCB">
              <w:rPr>
                <w:rFonts w:cs="Times New Roman"/>
              </w:rPr>
              <w:t>nagement des quartiers insalubres à Cotonou</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w:t>
            </w:r>
            <w:r w:rsidR="006A5E23">
              <w:rPr>
                <w:rFonts w:cs="Times New Roman"/>
              </w:rPr>
              <w:t>é</w:t>
            </w:r>
            <w:r w:rsidRPr="00EE7DCB">
              <w:rPr>
                <w:rFonts w:cs="Times New Roman"/>
              </w:rPr>
              <w:t>alisation des infrastructures d’assainissement et de drainage des eaux de pluies à Parakou</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Restructuration et modernisation du march</w:t>
            </w:r>
            <w:r w:rsidR="006A5E23">
              <w:rPr>
                <w:rFonts w:cs="Times New Roman"/>
              </w:rPr>
              <w:t>é</w:t>
            </w:r>
            <w:r w:rsidRPr="00EE7DCB">
              <w:rPr>
                <w:rFonts w:cs="Times New Roman"/>
              </w:rPr>
              <w:t xml:space="preserve"> de Parakou</w:t>
            </w:r>
          </w:p>
          <w:p w:rsidR="00EE7DCB" w:rsidRPr="00EE7DCB" w:rsidRDefault="00EE7DCB" w:rsidP="00EE7DCB">
            <w:pPr>
              <w:rPr>
                <w:rFonts w:cs="Times New Roman"/>
              </w:rPr>
            </w:pPr>
          </w:p>
          <w:p w:rsidR="00EE7DCB" w:rsidRPr="00C57399" w:rsidRDefault="00EE7DCB" w:rsidP="00EE7DCB">
            <w:pPr>
              <w:rPr>
                <w:rFonts w:cs="Times New Roman"/>
              </w:rPr>
            </w:pPr>
            <w:r w:rsidRPr="00EE7DCB">
              <w:rPr>
                <w:rFonts w:cs="Times New Roman"/>
              </w:rPr>
              <w:t>Modernisation du syst</w:t>
            </w:r>
            <w:r w:rsidR="006A5E23">
              <w:rPr>
                <w:rFonts w:cs="Times New Roman"/>
              </w:rPr>
              <w:t>è</w:t>
            </w:r>
            <w:r w:rsidRPr="00EE7DCB">
              <w:rPr>
                <w:rFonts w:cs="Times New Roman"/>
              </w:rPr>
              <w:t xml:space="preserve">me de collecte, transport, traitement et </w:t>
            </w:r>
            <w:r w:rsidR="006A5E23">
              <w:rPr>
                <w:rFonts w:cs="Times New Roman"/>
              </w:rPr>
              <w:t>é</w:t>
            </w:r>
            <w:r w:rsidRPr="00EE7DCB">
              <w:rPr>
                <w:rFonts w:cs="Times New Roman"/>
              </w:rPr>
              <w:t>limination des ordures en d</w:t>
            </w:r>
            <w:r w:rsidR="006A5E23">
              <w:rPr>
                <w:rFonts w:cs="Times New Roman"/>
              </w:rPr>
              <w:t>é</w:t>
            </w:r>
            <w:r w:rsidRPr="00EE7DCB">
              <w:rPr>
                <w:rFonts w:cs="Times New Roman"/>
              </w:rPr>
              <w:t xml:space="preserve">charges </w:t>
            </w:r>
            <w:r w:rsidR="006A5E23" w:rsidRPr="00EE7DCB">
              <w:rPr>
                <w:rFonts w:cs="Times New Roman"/>
              </w:rPr>
              <w:t>contrôlé</w:t>
            </w:r>
            <w:r w:rsidR="006A5E23">
              <w:rPr>
                <w:rFonts w:cs="Times New Roman"/>
              </w:rPr>
              <w:t>e</w:t>
            </w:r>
            <w:r w:rsidR="006A5E23" w:rsidRPr="00EE7DCB">
              <w:rPr>
                <w:rFonts w:cs="Times New Roman"/>
              </w:rPr>
              <w:t>s</w:t>
            </w:r>
          </w:p>
          <w:p w:rsidR="00EE7DCB" w:rsidRDefault="00EE7DCB" w:rsidP="00002E8B">
            <w:pPr>
              <w:rPr>
                <w:rFonts w:cs="Times New Roman"/>
              </w:rPr>
            </w:pPr>
          </w:p>
          <w:p w:rsidR="00846FF8" w:rsidRPr="00C57399" w:rsidRDefault="00846FF8" w:rsidP="00002E8B">
            <w:pPr>
              <w:rPr>
                <w:rFonts w:cs="Times New Roman"/>
                <w:b/>
              </w:rPr>
            </w:pPr>
            <w:r w:rsidRPr="00C57399">
              <w:rPr>
                <w:rFonts w:cs="Times New Roman"/>
                <w:b/>
              </w:rPr>
              <w:t>Accélération &amp; renforcement des capacités du processus de décentralisation</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Les nouveaux chefs-lieux des six d</w:t>
            </w:r>
            <w:r w:rsidR="00EE7DCB">
              <w:rPr>
                <w:rFonts w:cs="Times New Roman"/>
              </w:rPr>
              <w:t>é</w:t>
            </w:r>
            <w:r w:rsidRPr="00C57399">
              <w:rPr>
                <w:rFonts w:cs="Times New Roman"/>
              </w:rPr>
              <w:t>partements (Alibori, Atlantique, Collines, Couffo, Donga et Plateau), seront d</w:t>
            </w:r>
            <w:r w:rsidR="00EE7DCB">
              <w:rPr>
                <w:rFonts w:cs="Times New Roman"/>
              </w:rPr>
              <w:t>é</w:t>
            </w:r>
            <w:r w:rsidRPr="00C57399">
              <w:rPr>
                <w:rFonts w:cs="Times New Roman"/>
              </w:rPr>
              <w:t>sign</w:t>
            </w:r>
            <w:r w:rsidR="00EE7DCB">
              <w:rPr>
                <w:rFonts w:cs="Times New Roman"/>
              </w:rPr>
              <w:t>é</w:t>
            </w:r>
            <w:r w:rsidRPr="00C57399">
              <w:rPr>
                <w:rFonts w:cs="Times New Roman"/>
              </w:rPr>
              <w:t>s au plus tard le 31 d</w:t>
            </w:r>
            <w:r w:rsidR="00EE7DCB">
              <w:rPr>
                <w:rFonts w:cs="Times New Roman"/>
              </w:rPr>
              <w:t>é</w:t>
            </w:r>
            <w:r w:rsidRPr="00C57399">
              <w:rPr>
                <w:rFonts w:cs="Times New Roman"/>
              </w:rPr>
              <w:t>cembre 2016.</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Ces nouveaux chefs-lieux seront install</w:t>
            </w:r>
            <w:r w:rsidR="00EE7DCB">
              <w:rPr>
                <w:rFonts w:cs="Times New Roman"/>
              </w:rPr>
              <w:t>é</w:t>
            </w:r>
            <w:r w:rsidRPr="00C57399">
              <w:rPr>
                <w:rFonts w:cs="Times New Roman"/>
              </w:rPr>
              <w:t xml:space="preserve">s, </w:t>
            </w:r>
            <w:r w:rsidR="00EE7DCB">
              <w:rPr>
                <w:rFonts w:cs="Times New Roman"/>
              </w:rPr>
              <w:t>é</w:t>
            </w:r>
            <w:r w:rsidRPr="00C57399">
              <w:rPr>
                <w:rFonts w:cs="Times New Roman"/>
              </w:rPr>
              <w:t>quip</w:t>
            </w:r>
            <w:r w:rsidR="00EE7DCB">
              <w:rPr>
                <w:rFonts w:cs="Times New Roman"/>
              </w:rPr>
              <w:t>é</w:t>
            </w:r>
            <w:r w:rsidRPr="00C57399">
              <w:rPr>
                <w:rFonts w:cs="Times New Roman"/>
              </w:rPr>
              <w:t>s et fonctionnels au plus tard le 31 d</w:t>
            </w:r>
            <w:r w:rsidR="00EE7DCB">
              <w:rPr>
                <w:rFonts w:cs="Times New Roman"/>
              </w:rPr>
              <w:t>é</w:t>
            </w:r>
            <w:r w:rsidRPr="00C57399">
              <w:rPr>
                <w:rFonts w:cs="Times New Roman"/>
              </w:rPr>
              <w:t>cembre 2017.</w:t>
            </w:r>
          </w:p>
        </w:tc>
        <w:tc>
          <w:tcPr>
            <w:tcW w:w="1897" w:type="pct"/>
            <w:shd w:val="clear" w:color="auto" w:fill="FFFFFF" w:themeFill="background1"/>
          </w:tcPr>
          <w:p w:rsidR="00846FF8" w:rsidRPr="00C57399" w:rsidRDefault="00846FF8">
            <w:pPr>
              <w:rPr>
                <w:rFonts w:cs="Times New Roman"/>
              </w:rPr>
            </w:pPr>
          </w:p>
        </w:tc>
      </w:tr>
      <w:tr w:rsidR="00EE7DCB" w:rsidRPr="00C57399" w:rsidTr="00EE7DCB">
        <w:tc>
          <w:tcPr>
            <w:tcW w:w="1206" w:type="pct"/>
          </w:tcPr>
          <w:p w:rsidR="00EE7DCB" w:rsidRPr="00C57399" w:rsidRDefault="00EE7DCB">
            <w:pPr>
              <w:rPr>
                <w:rFonts w:cs="Times New Roman"/>
                <w:b/>
              </w:rPr>
            </w:pPr>
            <w:r>
              <w:rPr>
                <w:rFonts w:cs="Times New Roman"/>
                <w:b/>
              </w:rPr>
              <w:t>Transport</w:t>
            </w:r>
          </w:p>
        </w:tc>
        <w:tc>
          <w:tcPr>
            <w:tcW w:w="1897" w:type="pct"/>
            <w:shd w:val="clear" w:color="auto" w:fill="F2F2F2" w:themeFill="background1" w:themeFillShade="F2"/>
          </w:tcPr>
          <w:p w:rsidR="00EE7DCB" w:rsidRPr="00EE7DCB" w:rsidRDefault="00EE7DCB" w:rsidP="00EE7DCB">
            <w:pPr>
              <w:rPr>
                <w:rFonts w:cs="Times New Roman"/>
              </w:rPr>
            </w:pPr>
            <w:r w:rsidRPr="00EE7DCB">
              <w:rPr>
                <w:rFonts w:cs="Times New Roman"/>
              </w:rPr>
              <w:t>D</w:t>
            </w:r>
            <w:r w:rsidR="006A5E23">
              <w:rPr>
                <w:rFonts w:cs="Times New Roman"/>
              </w:rPr>
              <w:t>é</w:t>
            </w:r>
            <w:r w:rsidRPr="00EE7DCB">
              <w:rPr>
                <w:rFonts w:cs="Times New Roman"/>
              </w:rPr>
              <w:t>marrage et r</w:t>
            </w:r>
            <w:r w:rsidR="006A5E23">
              <w:rPr>
                <w:rFonts w:cs="Times New Roman"/>
              </w:rPr>
              <w:t>é</w:t>
            </w:r>
            <w:r w:rsidRPr="00EE7DCB">
              <w:rPr>
                <w:rFonts w:cs="Times New Roman"/>
              </w:rPr>
              <w:t>alisation du quatri</w:t>
            </w:r>
            <w:bookmarkStart w:id="0" w:name="_GoBack"/>
            <w:r w:rsidR="006A5E23">
              <w:rPr>
                <w:rFonts w:cs="Times New Roman"/>
              </w:rPr>
              <w:t>è</w:t>
            </w:r>
            <w:bookmarkEnd w:id="0"/>
            <w:r w:rsidRPr="00EE7DCB">
              <w:rPr>
                <w:rFonts w:cs="Times New Roman"/>
              </w:rPr>
              <w:t>me pont et de la voie rapide de contournement Nord-ouest de Cotonou vers Abomey Calavi</w:t>
            </w:r>
            <w:r>
              <w:rPr>
                <w:rFonts w:cs="Times New Roman"/>
              </w:rPr>
              <w:t>.</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w:t>
            </w:r>
            <w:r w:rsidR="006A5E23">
              <w:rPr>
                <w:rFonts w:cs="Times New Roman"/>
              </w:rPr>
              <w:t>é</w:t>
            </w:r>
            <w:r w:rsidRPr="00EE7DCB">
              <w:rPr>
                <w:rFonts w:cs="Times New Roman"/>
              </w:rPr>
              <w:t>alisation de l’A</w:t>
            </w:r>
            <w:r w:rsidR="006A5E23">
              <w:rPr>
                <w:rFonts w:cs="Times New Roman"/>
              </w:rPr>
              <w:t>é</w:t>
            </w:r>
            <w:r w:rsidRPr="00EE7DCB">
              <w:rPr>
                <w:rFonts w:cs="Times New Roman"/>
              </w:rPr>
              <w:t xml:space="preserve">roport International de Glodjigbe avec redimensionnement de la voie Cotonou-Calavi et </w:t>
            </w:r>
            <w:r w:rsidR="006A5E23" w:rsidRPr="00EE7DCB">
              <w:rPr>
                <w:rFonts w:cs="Times New Roman"/>
              </w:rPr>
              <w:t>Glodjigbe</w:t>
            </w:r>
            <w:r>
              <w:rPr>
                <w:rFonts w:cs="Times New Roman"/>
              </w:rPr>
              <w:t>.</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w:t>
            </w:r>
            <w:r w:rsidR="006A5E23">
              <w:rPr>
                <w:rFonts w:cs="Times New Roman"/>
              </w:rPr>
              <w:t>é</w:t>
            </w:r>
            <w:r w:rsidRPr="00EE7DCB">
              <w:rPr>
                <w:rFonts w:cs="Times New Roman"/>
              </w:rPr>
              <w:t xml:space="preserve">alisation du </w:t>
            </w:r>
            <w:r w:rsidR="006A5E23" w:rsidRPr="00EE7DCB">
              <w:rPr>
                <w:rFonts w:cs="Times New Roman"/>
              </w:rPr>
              <w:t>tronçon</w:t>
            </w:r>
            <w:r w:rsidRPr="00EE7DCB">
              <w:rPr>
                <w:rFonts w:cs="Times New Roman"/>
              </w:rPr>
              <w:t xml:space="preserve"> d’autoroute S</w:t>
            </w:r>
            <w:r w:rsidR="006A5E23">
              <w:rPr>
                <w:rFonts w:cs="Times New Roman"/>
              </w:rPr>
              <w:t>è</w:t>
            </w:r>
            <w:r w:rsidRPr="00EE7DCB">
              <w:rPr>
                <w:rFonts w:cs="Times New Roman"/>
              </w:rPr>
              <w:t>m</w:t>
            </w:r>
            <w:r w:rsidR="006A5E23">
              <w:rPr>
                <w:rFonts w:cs="Times New Roman"/>
              </w:rPr>
              <w:t>è</w:t>
            </w:r>
            <w:r w:rsidRPr="00EE7DCB">
              <w:rPr>
                <w:rFonts w:cs="Times New Roman"/>
              </w:rPr>
              <w:t>-Kpodji à Porto Novo</w:t>
            </w:r>
            <w:r>
              <w:rPr>
                <w:rFonts w:cs="Times New Roman"/>
              </w:rPr>
              <w:t>.</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w:t>
            </w:r>
            <w:r w:rsidR="006A5E23">
              <w:rPr>
                <w:rFonts w:cs="Times New Roman"/>
              </w:rPr>
              <w:t>é</w:t>
            </w:r>
            <w:r w:rsidRPr="00EE7DCB">
              <w:rPr>
                <w:rFonts w:cs="Times New Roman"/>
              </w:rPr>
              <w:t>alisation d’un nouveau pont et r</w:t>
            </w:r>
            <w:r w:rsidR="006A5E23">
              <w:rPr>
                <w:rFonts w:cs="Times New Roman"/>
              </w:rPr>
              <w:t>é</w:t>
            </w:r>
            <w:r w:rsidRPr="00EE7DCB">
              <w:rPr>
                <w:rFonts w:cs="Times New Roman"/>
              </w:rPr>
              <w:t>habilitation des infrastructures routi</w:t>
            </w:r>
            <w:r w:rsidR="006A5E23">
              <w:rPr>
                <w:rFonts w:cs="Times New Roman"/>
              </w:rPr>
              <w:t>è</w:t>
            </w:r>
            <w:r w:rsidRPr="00EE7DCB">
              <w:rPr>
                <w:rFonts w:cs="Times New Roman"/>
              </w:rPr>
              <w:t>res à Porto-Novo</w:t>
            </w:r>
            <w:r>
              <w:rPr>
                <w:rFonts w:cs="Times New Roman"/>
              </w:rPr>
              <w:t>.</w:t>
            </w:r>
          </w:p>
          <w:p w:rsidR="00EE7DCB" w:rsidRPr="00EE7DCB" w:rsidRDefault="00EE7DCB" w:rsidP="00EE7DCB">
            <w:pPr>
              <w:rPr>
                <w:rFonts w:cs="Times New Roman"/>
              </w:rPr>
            </w:pPr>
          </w:p>
          <w:p w:rsidR="00EE7DCB" w:rsidRPr="00EE7DCB" w:rsidRDefault="00EE7DCB" w:rsidP="00EE7DCB">
            <w:pPr>
              <w:rPr>
                <w:rFonts w:cs="Times New Roman"/>
              </w:rPr>
            </w:pPr>
            <w:r w:rsidRPr="00EE7DCB">
              <w:rPr>
                <w:rFonts w:cs="Times New Roman"/>
              </w:rPr>
              <w:t>R</w:t>
            </w:r>
            <w:r w:rsidR="006A5E23">
              <w:rPr>
                <w:rFonts w:cs="Times New Roman"/>
              </w:rPr>
              <w:t>é</w:t>
            </w:r>
            <w:r w:rsidRPr="00EE7DCB">
              <w:rPr>
                <w:rFonts w:cs="Times New Roman"/>
              </w:rPr>
              <w:t>habilitation des infrastructures routi</w:t>
            </w:r>
            <w:r w:rsidR="006A5E23">
              <w:rPr>
                <w:rFonts w:cs="Times New Roman"/>
              </w:rPr>
              <w:t>è</w:t>
            </w:r>
            <w:r w:rsidRPr="00EE7DCB">
              <w:rPr>
                <w:rFonts w:cs="Times New Roman"/>
              </w:rPr>
              <w:t>res à Parakou</w:t>
            </w:r>
            <w:r>
              <w:rPr>
                <w:rFonts w:cs="Times New Roman"/>
              </w:rPr>
              <w:t>.</w:t>
            </w:r>
          </w:p>
        </w:tc>
        <w:tc>
          <w:tcPr>
            <w:tcW w:w="1897" w:type="pct"/>
            <w:shd w:val="clear" w:color="auto" w:fill="FFFFFF" w:themeFill="background1"/>
          </w:tcPr>
          <w:p w:rsidR="00EE7DCB" w:rsidRPr="00C57399" w:rsidRDefault="00EE7DCB">
            <w:pPr>
              <w:rPr>
                <w:rFonts w:cs="Times New Roman"/>
              </w:rPr>
            </w:pPr>
          </w:p>
        </w:tc>
      </w:tr>
      <w:tr w:rsidR="00846FF8" w:rsidRPr="00C57399" w:rsidTr="00EE7DCB">
        <w:tc>
          <w:tcPr>
            <w:tcW w:w="1206" w:type="pct"/>
          </w:tcPr>
          <w:p w:rsidR="00846FF8" w:rsidRPr="00C57399" w:rsidRDefault="00CD226E">
            <w:pPr>
              <w:rPr>
                <w:rFonts w:cs="Times New Roman"/>
                <w:b/>
              </w:rPr>
            </w:pPr>
            <w:r w:rsidRPr="00C57399">
              <w:rPr>
                <w:rFonts w:cs="Times New Roman"/>
                <w:b/>
              </w:rPr>
              <w:t xml:space="preserve">Commerce &amp; </w:t>
            </w:r>
            <w:r w:rsidR="00846FF8" w:rsidRPr="00C57399">
              <w:rPr>
                <w:rFonts w:cs="Times New Roman"/>
                <w:b/>
              </w:rPr>
              <w:t>Industrie</w:t>
            </w:r>
          </w:p>
        </w:tc>
        <w:tc>
          <w:tcPr>
            <w:tcW w:w="1897" w:type="pct"/>
            <w:shd w:val="clear" w:color="auto" w:fill="F2F2F2" w:themeFill="background1" w:themeFillShade="F2"/>
          </w:tcPr>
          <w:p w:rsidR="00846FF8" w:rsidRPr="00C57399" w:rsidRDefault="00846FF8" w:rsidP="003055AD">
            <w:pPr>
              <w:rPr>
                <w:rFonts w:cs="Times New Roman"/>
              </w:rPr>
            </w:pPr>
            <w:r w:rsidRPr="00C57399">
              <w:rPr>
                <w:rFonts w:cs="Times New Roman"/>
              </w:rPr>
              <w:t>[rien d’original]</w:t>
            </w:r>
          </w:p>
          <w:p w:rsidR="00846FF8" w:rsidRPr="00C57399" w:rsidRDefault="00846FF8" w:rsidP="003055AD">
            <w:pPr>
              <w:rPr>
                <w:rFonts w:cs="Times New Roman"/>
              </w:rPr>
            </w:pPr>
            <w:r w:rsidRPr="00C57399">
              <w:rPr>
                <w:rFonts w:cs="Times New Roman"/>
              </w:rPr>
              <w:t>[rien d’original pour l’artisanat]</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rsidP="00846FF8">
            <w:pPr>
              <w:rPr>
                <w:rFonts w:cs="Times New Roman"/>
                <w:b/>
              </w:rPr>
            </w:pPr>
            <w:r w:rsidRPr="00C57399">
              <w:rPr>
                <w:rFonts w:cs="Times New Roman"/>
                <w:b/>
              </w:rPr>
              <w:t>Culture</w:t>
            </w:r>
            <w:r w:rsidR="00CD226E" w:rsidRPr="00C57399">
              <w:rPr>
                <w:rFonts w:cs="Times New Roman"/>
                <w:b/>
              </w:rPr>
              <w:t xml:space="preserve"> &amp; </w:t>
            </w:r>
            <w:r w:rsidRPr="00C57399">
              <w:rPr>
                <w:rFonts w:cs="Times New Roman"/>
                <w:b/>
              </w:rPr>
              <w:t>Art</w:t>
            </w:r>
          </w:p>
        </w:tc>
        <w:tc>
          <w:tcPr>
            <w:tcW w:w="1897" w:type="pct"/>
            <w:shd w:val="clear" w:color="auto" w:fill="F2F2F2" w:themeFill="background1" w:themeFillShade="F2"/>
          </w:tcPr>
          <w:p w:rsidR="00846FF8" w:rsidRPr="00C57399" w:rsidRDefault="00846FF8" w:rsidP="00846FF8">
            <w:pPr>
              <w:rPr>
                <w:rFonts w:cs="Times New Roman"/>
              </w:rPr>
            </w:pPr>
            <w:r w:rsidRPr="00C57399">
              <w:rPr>
                <w:rFonts w:cs="Times New Roman"/>
              </w:rPr>
              <w:t>Redynamiser les semaines culturelles scolaires en leur donnant un contenu réel (organisation de concours artistiques entre établissements).</w:t>
            </w:r>
          </w:p>
          <w:p w:rsidR="00846FF8" w:rsidRPr="00C57399" w:rsidRDefault="00846FF8" w:rsidP="00846FF8">
            <w:pPr>
              <w:rPr>
                <w:rFonts w:cs="Times New Roman"/>
              </w:rPr>
            </w:pPr>
          </w:p>
          <w:p w:rsidR="00846FF8" w:rsidRPr="00C57399" w:rsidRDefault="00846FF8" w:rsidP="00611CAC">
            <w:pPr>
              <w:rPr>
                <w:rFonts w:cs="Times New Roman"/>
              </w:rPr>
            </w:pPr>
            <w:r w:rsidRPr="00C57399">
              <w:rPr>
                <w:rFonts w:cs="Times New Roman"/>
              </w:rPr>
              <w:t>Organiser des festivals et de concours par région pour la détection des vocations et talents.</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Diplomatie</w:t>
            </w:r>
            <w:r w:rsidR="00CD226E" w:rsidRPr="00C57399">
              <w:rPr>
                <w:rFonts w:cs="Times New Roman"/>
                <w:b/>
              </w:rPr>
              <w:t xml:space="preserve"> &amp; Coopération internationale </w:t>
            </w:r>
            <w:r w:rsidR="00CD226E" w:rsidRPr="00C57399">
              <w:rPr>
                <w:rFonts w:cs="Times New Roman"/>
                <w:b/>
                <w:strike/>
              </w:rPr>
              <w:t>(s</w:t>
            </w:r>
            <w:r w:rsidRPr="00C57399">
              <w:rPr>
                <w:rFonts w:cs="Times New Roman"/>
                <w:b/>
                <w:strike/>
              </w:rPr>
              <w:t>ous-régio</w:t>
            </w:r>
            <w:r w:rsidR="00CD226E" w:rsidRPr="00C57399">
              <w:rPr>
                <w:rFonts w:cs="Times New Roman"/>
                <w:b/>
                <w:strike/>
              </w:rPr>
              <w:t>n)</w:t>
            </w:r>
          </w:p>
        </w:tc>
        <w:tc>
          <w:tcPr>
            <w:tcW w:w="1897" w:type="pct"/>
            <w:shd w:val="clear" w:color="auto" w:fill="F2F2F2" w:themeFill="background1" w:themeFillShade="F2"/>
          </w:tcPr>
          <w:p w:rsidR="00846FF8" w:rsidRPr="00C57399" w:rsidRDefault="00846FF8" w:rsidP="001748B0">
            <w:pPr>
              <w:rPr>
                <w:rFonts w:cs="Times New Roman"/>
              </w:rPr>
            </w:pPr>
            <w:r w:rsidRPr="00C57399">
              <w:rPr>
                <w:rFonts w:cs="Times New Roman"/>
              </w:rPr>
              <w:t xml:space="preserve">Mettre en </w:t>
            </w:r>
            <w:r w:rsidR="00CD226E" w:rsidRPr="00C57399">
              <w:rPr>
                <w:rFonts w:cs="Times New Roman"/>
              </w:rPr>
              <w:t>œuvre</w:t>
            </w:r>
            <w:r w:rsidRPr="00C57399">
              <w:rPr>
                <w:rFonts w:cs="Times New Roman"/>
              </w:rPr>
              <w:t xml:space="preserve"> une diplomatie plus efficace envers le Nigeria en vue de permettre le libre échange commercial, conformément aux dispositions des accords communautaires et bilatéraux.</w:t>
            </w:r>
          </w:p>
          <w:p w:rsidR="00846FF8" w:rsidRPr="00C57399" w:rsidRDefault="00846FF8" w:rsidP="001748B0">
            <w:pPr>
              <w:rPr>
                <w:rFonts w:cs="Times New Roman"/>
              </w:rPr>
            </w:pPr>
          </w:p>
          <w:p w:rsidR="00846FF8" w:rsidRPr="00C57399" w:rsidRDefault="00846FF8" w:rsidP="001748B0">
            <w:pPr>
              <w:rPr>
                <w:rFonts w:cs="Times New Roman"/>
              </w:rPr>
            </w:pPr>
            <w:r w:rsidRPr="00C57399">
              <w:rPr>
                <w:rFonts w:cs="Times New Roman"/>
              </w:rPr>
              <w:t>Mettre en place un programme d’incitation de l’investissement au Bénin pour la diaspora basé sur un accord fiscal avec les pays de résidence. Dans ce cas, l’Etat béninois prendra partiellement en charge l’incidence fiscale des revenus investis par la diaspora.</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Éducation</w:t>
            </w:r>
          </w:p>
        </w:tc>
        <w:tc>
          <w:tcPr>
            <w:tcW w:w="1897" w:type="pct"/>
            <w:shd w:val="clear" w:color="auto" w:fill="F2F2F2" w:themeFill="background1" w:themeFillShade="F2"/>
          </w:tcPr>
          <w:p w:rsidR="00846FF8" w:rsidRPr="00C57399" w:rsidRDefault="00846FF8" w:rsidP="002512F3">
            <w:pPr>
              <w:rPr>
                <w:rFonts w:cs="Times New Roman"/>
              </w:rPr>
            </w:pPr>
            <w:r w:rsidRPr="00C57399">
              <w:rPr>
                <w:rFonts w:cs="Times New Roman"/>
              </w:rPr>
              <w:t>Redéfinir les cartes scolaire et universitaire pour intégrer la vision en matière d’enseignement, de formation et de recherche. Ces nouvelles cartes prendront en compte un système éducatif bilingue qui intègre l’outil informatique au niveau initiatique au primaire dans le quotidien de l’enseignement secondaire et supérieur.</w:t>
            </w:r>
          </w:p>
          <w:p w:rsidR="00846FF8" w:rsidRPr="00C57399" w:rsidRDefault="00846FF8" w:rsidP="002512F3">
            <w:pPr>
              <w:rPr>
                <w:rFonts w:cs="Times New Roman"/>
              </w:rPr>
            </w:pPr>
          </w:p>
          <w:p w:rsidR="00846FF8" w:rsidRPr="00C57399" w:rsidRDefault="00846FF8" w:rsidP="002512F3">
            <w:pPr>
              <w:rPr>
                <w:rFonts w:cs="Times New Roman"/>
              </w:rPr>
            </w:pPr>
            <w:r w:rsidRPr="00C57399">
              <w:rPr>
                <w:rFonts w:cs="Times New Roman"/>
              </w:rPr>
              <w:t>Créer une Direction de la Formation et Contrôle Qualité au sein des ministères en charge des Enseignements Maternel et Primaire, ainsi que Secondaire, Technique et Professionnel.</w:t>
            </w:r>
          </w:p>
          <w:p w:rsidR="00846FF8" w:rsidRPr="00C57399" w:rsidRDefault="00846FF8" w:rsidP="002512F3">
            <w:pPr>
              <w:rPr>
                <w:rFonts w:cs="Times New Roman"/>
              </w:rPr>
            </w:pPr>
          </w:p>
          <w:p w:rsidR="00846FF8" w:rsidRPr="00C57399" w:rsidRDefault="00846FF8" w:rsidP="002512F3">
            <w:pPr>
              <w:rPr>
                <w:rFonts w:cs="Times New Roman"/>
              </w:rPr>
            </w:pPr>
            <w:r w:rsidRPr="00C57399">
              <w:rPr>
                <w:rFonts w:cs="Times New Roman"/>
              </w:rPr>
              <w:t>Créer l’Agence pour la Qualité et l’Évaluation dans l’Enseignement Supérieur mettant en place des procédures internes et systèmes d’évaluation permettant aux établissements de l’enseignement supérieur d’atteindre un niveau d’excellence académique.</w:t>
            </w:r>
          </w:p>
          <w:p w:rsidR="00846FF8" w:rsidRPr="00C57399" w:rsidRDefault="00846FF8" w:rsidP="002512F3">
            <w:pPr>
              <w:rPr>
                <w:rFonts w:cs="Times New Roman"/>
              </w:rPr>
            </w:pPr>
          </w:p>
          <w:p w:rsidR="00846FF8" w:rsidRPr="00C57399" w:rsidRDefault="00846FF8" w:rsidP="002512F3">
            <w:pPr>
              <w:rPr>
                <w:rFonts w:cs="Times New Roman"/>
              </w:rPr>
            </w:pPr>
            <w:r w:rsidRPr="00C57399">
              <w:rPr>
                <w:rFonts w:cs="Times New Roman"/>
              </w:rPr>
              <w:t>Créer une Zone Franche du Savoir et de l’Innovation en partenariat avec le secteur privé et écoles internationales pour soutenir les écoles prioritaires, la recherche et les incubateurs.</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Environnement</w:t>
            </w:r>
          </w:p>
        </w:tc>
        <w:tc>
          <w:tcPr>
            <w:tcW w:w="1897" w:type="pct"/>
            <w:shd w:val="clear" w:color="auto" w:fill="F2F2F2" w:themeFill="background1" w:themeFillShade="F2"/>
          </w:tcPr>
          <w:p w:rsidR="00846FF8" w:rsidRPr="00C57399" w:rsidRDefault="00846FF8" w:rsidP="00002E8B">
            <w:pPr>
              <w:rPr>
                <w:rFonts w:cs="Times New Roman"/>
              </w:rPr>
            </w:pPr>
            <w:r w:rsidRPr="00C57399">
              <w:rPr>
                <w:rFonts w:cs="Times New Roman"/>
              </w:rPr>
              <w:t>Rétablir la subvention du prix d’achat du gaz à usage domestique au profit des ménages.</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Voter une loi pour interdire à court terme l’usage de sachets non biodégradables.</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Faire construire en partenariat avec le secteur privé des usines de fabrication de sachets biodégradables.</w:t>
            </w:r>
          </w:p>
          <w:p w:rsidR="00846FF8" w:rsidRPr="00C57399" w:rsidRDefault="00846FF8" w:rsidP="00002E8B">
            <w:pPr>
              <w:rPr>
                <w:rFonts w:cs="Times New Roman"/>
              </w:rPr>
            </w:pPr>
          </w:p>
          <w:p w:rsidR="00846FF8" w:rsidRPr="00C57399" w:rsidRDefault="00846FF8" w:rsidP="00002E8B">
            <w:pPr>
              <w:rPr>
                <w:rFonts w:cs="Times New Roman"/>
              </w:rPr>
            </w:pPr>
            <w:r w:rsidRPr="00C57399">
              <w:rPr>
                <w:rFonts w:cs="Times New Roman"/>
              </w:rPr>
              <w:t xml:space="preserve">Veiller à la mise en </w:t>
            </w:r>
            <w:r w:rsidR="00EE7DCB" w:rsidRPr="00C57399">
              <w:rPr>
                <w:rFonts w:cs="Times New Roman"/>
              </w:rPr>
              <w:t>œuvre</w:t>
            </w:r>
            <w:r w:rsidRPr="00C57399">
              <w:rPr>
                <w:rFonts w:cs="Times New Roman"/>
              </w:rPr>
              <w:t xml:space="preserve"> effective du principe du pollueur payeur sur toute l’étendue du territoire.</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Fiscalité</w:t>
            </w:r>
          </w:p>
        </w:tc>
        <w:tc>
          <w:tcPr>
            <w:tcW w:w="1897" w:type="pct"/>
            <w:shd w:val="clear" w:color="auto" w:fill="F2F2F2" w:themeFill="background1" w:themeFillShade="F2"/>
          </w:tcPr>
          <w:p w:rsidR="00846FF8" w:rsidRPr="00C57399" w:rsidRDefault="00846FF8" w:rsidP="00F30B2A">
            <w:pPr>
              <w:rPr>
                <w:rFonts w:cs="Times New Roman"/>
              </w:rPr>
            </w:pPr>
            <w:r w:rsidRPr="00C57399">
              <w:rPr>
                <w:rFonts w:cs="Times New Roman"/>
              </w:rPr>
              <w:t>Ouvrir les négociations entre l’</w:t>
            </w:r>
            <w:r w:rsidR="00EE7DCB" w:rsidRPr="00C57399">
              <w:rPr>
                <w:rFonts w:cs="Times New Roman"/>
              </w:rPr>
              <w:t>État</w:t>
            </w:r>
            <w:r w:rsidRPr="00C57399">
              <w:rPr>
                <w:rFonts w:cs="Times New Roman"/>
              </w:rPr>
              <w:t>, les partenaires sociaux et le patronat pour relever significativement le SMIG.</w:t>
            </w:r>
          </w:p>
          <w:p w:rsidR="00846FF8" w:rsidRPr="00C57399" w:rsidRDefault="00846FF8" w:rsidP="00F30B2A">
            <w:pPr>
              <w:rPr>
                <w:rFonts w:cs="Times New Roman"/>
              </w:rPr>
            </w:pPr>
          </w:p>
          <w:p w:rsidR="00846FF8" w:rsidRPr="00C57399" w:rsidRDefault="00846FF8" w:rsidP="00F30B2A">
            <w:pPr>
              <w:rPr>
                <w:rFonts w:cs="Times New Roman"/>
              </w:rPr>
            </w:pPr>
            <w:r w:rsidRPr="00C57399">
              <w:rPr>
                <w:rFonts w:cs="Times New Roman"/>
              </w:rPr>
              <w:t>Encourager l’auto emploi des jeunes et apporter un soutien aux jeunes entrepreneurs – exonérer les entreprises du BIC pendant les deux premières années.</w:t>
            </w:r>
          </w:p>
          <w:p w:rsidR="00846FF8" w:rsidRPr="00C57399" w:rsidRDefault="00846FF8" w:rsidP="00F30B2A">
            <w:pPr>
              <w:rPr>
                <w:rFonts w:cs="Times New Roman"/>
              </w:rPr>
            </w:pPr>
          </w:p>
          <w:p w:rsidR="00846FF8" w:rsidRPr="00C57399" w:rsidRDefault="00EE7DCB" w:rsidP="00F30B2A">
            <w:pPr>
              <w:rPr>
                <w:rFonts w:cs="Times New Roman"/>
              </w:rPr>
            </w:pPr>
            <w:r w:rsidRPr="00C57399">
              <w:rPr>
                <w:rFonts w:cs="Times New Roman"/>
              </w:rPr>
              <w:t>Supprimer les droits sur les successions – pour les successions d</w:t>
            </w:r>
            <w:r>
              <w:rPr>
                <w:rFonts w:cs="Times New Roman"/>
              </w:rPr>
              <w:t>e biens, meubles, et immeubles. F</w:t>
            </w:r>
            <w:r w:rsidRPr="00C57399">
              <w:rPr>
                <w:rFonts w:cs="Times New Roman"/>
              </w:rPr>
              <w:t>ixer un barème fixe pour les frais de notaires.</w:t>
            </w:r>
          </w:p>
          <w:p w:rsidR="00846FF8" w:rsidRPr="00C57399" w:rsidRDefault="00846FF8" w:rsidP="00F30B2A">
            <w:pPr>
              <w:rPr>
                <w:rFonts w:cs="Times New Roman"/>
              </w:rPr>
            </w:pPr>
          </w:p>
          <w:p w:rsidR="00846FF8" w:rsidRPr="00C57399" w:rsidRDefault="00846FF8" w:rsidP="00F30B2A">
            <w:pPr>
              <w:rPr>
                <w:rFonts w:cs="Times New Roman"/>
              </w:rPr>
            </w:pPr>
            <w:r w:rsidRPr="00C57399">
              <w:rPr>
                <w:rFonts w:cs="Times New Roman"/>
              </w:rPr>
              <w:t>Accélérer la transformation de permis d’habitation en certificat de propriété foncière (titre foncier) à coût réduit.</w:t>
            </w:r>
          </w:p>
          <w:p w:rsidR="00846FF8" w:rsidRPr="00C57399" w:rsidRDefault="00846FF8" w:rsidP="00F30B2A">
            <w:pPr>
              <w:rPr>
                <w:rFonts w:cs="Times New Roman"/>
              </w:rPr>
            </w:pPr>
          </w:p>
          <w:p w:rsidR="00846FF8" w:rsidRPr="00C57399" w:rsidRDefault="00846FF8" w:rsidP="00F30B2A">
            <w:pPr>
              <w:rPr>
                <w:rFonts w:cs="Times New Roman"/>
              </w:rPr>
            </w:pPr>
            <w:r w:rsidRPr="00C57399">
              <w:rPr>
                <w:rFonts w:cs="Times New Roman"/>
              </w:rPr>
              <w:t>Exonérer les droits de douane et la TVA à l’importation de véhicules neufs pour les sociétés et établissements de transports de marchandises.</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Médias</w:t>
            </w:r>
          </w:p>
        </w:tc>
        <w:tc>
          <w:tcPr>
            <w:tcW w:w="1897" w:type="pct"/>
            <w:shd w:val="clear" w:color="auto" w:fill="F2F2F2" w:themeFill="background1" w:themeFillShade="F2"/>
          </w:tcPr>
          <w:p w:rsidR="00846FF8" w:rsidRPr="00C57399" w:rsidRDefault="00846FF8" w:rsidP="003055AD">
            <w:pPr>
              <w:rPr>
                <w:rFonts w:cs="Times New Roman"/>
              </w:rPr>
            </w:pPr>
            <w:r w:rsidRPr="00C57399">
              <w:rPr>
                <w:rFonts w:cs="Times New Roman"/>
              </w:rPr>
              <w:t>Rendre effectif l’accès équitable de tous aux organes publics de presse.</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Mettre en œuvre un plan d’investissement massif pour les infrastructures TIC : extension du câblage en fibre optique sur tout le territoire béninois.</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Défiscaliser les activités de presse.</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Politique</w:t>
            </w:r>
          </w:p>
          <w:p w:rsidR="00846FF8" w:rsidRPr="00C57399" w:rsidRDefault="00846FF8">
            <w:pPr>
              <w:rPr>
                <w:rFonts w:cs="Times New Roman"/>
                <w:b/>
              </w:rPr>
            </w:pPr>
          </w:p>
        </w:tc>
        <w:tc>
          <w:tcPr>
            <w:tcW w:w="1897" w:type="pct"/>
            <w:shd w:val="clear" w:color="auto" w:fill="F2F2F2" w:themeFill="background1" w:themeFillShade="F2"/>
          </w:tcPr>
          <w:p w:rsidR="00846FF8" w:rsidRPr="00C57399" w:rsidRDefault="00846FF8" w:rsidP="003055AD">
            <w:pPr>
              <w:rPr>
                <w:rFonts w:cs="Times New Roman"/>
              </w:rPr>
            </w:pPr>
            <w:r w:rsidRPr="00C57399">
              <w:rPr>
                <w:rFonts w:cs="Times New Roman"/>
              </w:rPr>
              <w:t xml:space="preserve">Modifier la structure de la </w:t>
            </w:r>
            <w:r w:rsidRPr="00C57399">
              <w:rPr>
                <w:rFonts w:cs="Times New Roman"/>
                <w:b/>
              </w:rPr>
              <w:t>Cour Constitutionnelle</w:t>
            </w:r>
            <w:r w:rsidRPr="00C57399">
              <w:rPr>
                <w:rFonts w:cs="Times New Roman"/>
              </w:rPr>
              <w:t>, ainsi que la durée du mandat et le mode de désignation de ses membres, de manière à assurer son indépendance vis-à-vis des institutions dont elle est chargée de contrôler les actes. À cet effet, le Président de la République et le Bureau de l’Assemblée Nationale n’auront plus à designer les membres de la Cour Constitutionnelle.</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 xml:space="preserve">Le Président de la </w:t>
            </w:r>
            <w:r w:rsidRPr="00C57399">
              <w:rPr>
                <w:rFonts w:cs="Times New Roman"/>
                <w:b/>
              </w:rPr>
              <w:t>Cour Suprême</w:t>
            </w:r>
            <w:r w:rsidRPr="00C57399">
              <w:rPr>
                <w:rFonts w:cs="Times New Roman"/>
              </w:rPr>
              <w:t xml:space="preserve"> ne sera plus nommé par le Président de la République, mais élu par les membres de la Cour Suprême. La Chambre des Comptes sera retirée de la Cour Suprême et érigée en institution constitutionnelle de la République dénommée Cour des Comptes. Le Président de la Cour des Comptes sera élu par les membres de la Cour des Comptes.</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 xml:space="preserve">Le Président de la </w:t>
            </w:r>
            <w:r w:rsidRPr="00C57399">
              <w:rPr>
                <w:rFonts w:cs="Times New Roman"/>
                <w:b/>
              </w:rPr>
              <w:t>Haute Autorité de l’Audiovisuel et de la Communication (HAAC)</w:t>
            </w:r>
            <w:r w:rsidRPr="00C57399">
              <w:rPr>
                <w:rFonts w:cs="Times New Roman"/>
              </w:rPr>
              <w:t xml:space="preserve"> ne sera plus nommé par le Président de la République, mais élu par ses pairs parmi les professionnels des médias.</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 xml:space="preserve">Instaurer dès 2016 une allocation annuelle correspondant à 0.5% minimum des ressources propres de l’État, à répartir entre les </w:t>
            </w:r>
            <w:r w:rsidRPr="00C57399">
              <w:rPr>
                <w:rFonts w:cs="Times New Roman"/>
                <w:b/>
              </w:rPr>
              <w:t>partis politiques</w:t>
            </w:r>
            <w:r w:rsidRPr="00C57399">
              <w:rPr>
                <w:rFonts w:cs="Times New Roman"/>
              </w:rPr>
              <w:t xml:space="preserve"> représentatifs au prorata de leur poids électoral pondéré par la répartition géographique de ce poids.</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rPr>
              <w:t xml:space="preserve">Instaurer le mandat unique pour la </w:t>
            </w:r>
            <w:r w:rsidRPr="00C57399">
              <w:rPr>
                <w:rFonts w:cs="Times New Roman"/>
                <w:b/>
              </w:rPr>
              <w:t>présidence de la république</w:t>
            </w:r>
            <w:r w:rsidRPr="00C57399">
              <w:rPr>
                <w:rFonts w:cs="Times New Roman"/>
              </w:rPr>
              <w:t>, et introduire les conditions d’éligibilité suivantes: n’avoir jamais été Président de la République du Bénin à l’exception des intérims assurés par le Président de l’Assemblée Nationale ou le Président de la Cour Constitutionnelle.</w:t>
            </w:r>
          </w:p>
          <w:p w:rsidR="00846FF8" w:rsidRPr="00C57399" w:rsidRDefault="00846FF8" w:rsidP="003055AD">
            <w:pPr>
              <w:rPr>
                <w:rFonts w:cs="Times New Roman"/>
              </w:rPr>
            </w:pPr>
          </w:p>
          <w:p w:rsidR="00846FF8" w:rsidRPr="00C57399" w:rsidRDefault="00846FF8" w:rsidP="003055AD">
            <w:pPr>
              <w:rPr>
                <w:rFonts w:cs="Times New Roman"/>
              </w:rPr>
            </w:pPr>
            <w:r w:rsidRPr="00C57399">
              <w:rPr>
                <w:rFonts w:cs="Times New Roman"/>
                <w:b/>
              </w:rPr>
              <w:t>Interdire tout ce qui concourt au culte de la personnalité du Président de la République</w:t>
            </w:r>
            <w:r w:rsidRPr="00C57399">
              <w:rPr>
                <w:rFonts w:cs="Times New Roman"/>
              </w:rPr>
              <w:t>, notamment: louanges publiques, marches publiques de remerciement et de soutien, affichage de l’image du Président dans les lieux publics.</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Protection sociale</w:t>
            </w:r>
          </w:p>
        </w:tc>
        <w:tc>
          <w:tcPr>
            <w:tcW w:w="1897" w:type="pct"/>
            <w:shd w:val="clear" w:color="auto" w:fill="F2F2F2" w:themeFill="background1" w:themeFillShade="F2"/>
          </w:tcPr>
          <w:p w:rsidR="00846FF8" w:rsidRPr="00C57399" w:rsidRDefault="00846FF8" w:rsidP="002512F3">
            <w:pPr>
              <w:rPr>
                <w:rFonts w:cs="Times New Roman"/>
              </w:rPr>
            </w:pPr>
            <w:r w:rsidRPr="00C57399">
              <w:rPr>
                <w:rFonts w:cs="Times New Roman"/>
              </w:rPr>
              <w:t>Mettre en place une politique de protection sociale (assurance maladie et retraite) avec cotisations individuelles des concernés complétées par une subvention de l’État.</w:t>
            </w:r>
          </w:p>
          <w:p w:rsidR="00846FF8" w:rsidRPr="00C57399" w:rsidRDefault="00846FF8" w:rsidP="002512F3">
            <w:pPr>
              <w:rPr>
                <w:rFonts w:cs="Times New Roman"/>
              </w:rPr>
            </w:pPr>
          </w:p>
          <w:p w:rsidR="00846FF8" w:rsidRPr="00C57399" w:rsidRDefault="00846FF8" w:rsidP="002512F3">
            <w:pPr>
              <w:rPr>
                <w:rFonts w:cs="Times New Roman"/>
              </w:rPr>
            </w:pPr>
            <w:r w:rsidRPr="00C57399">
              <w:rPr>
                <w:rFonts w:cs="Times New Roman"/>
              </w:rPr>
              <w:t>Mettre en place une fiscalité spécifique incitative à la formalisation des exploitants agricoles, artisans, petits commerçants et artistes.</w:t>
            </w:r>
          </w:p>
          <w:p w:rsidR="00846FF8" w:rsidRPr="00C57399" w:rsidRDefault="00846FF8" w:rsidP="002512F3">
            <w:pPr>
              <w:rPr>
                <w:rFonts w:cs="Times New Roman"/>
              </w:rPr>
            </w:pPr>
          </w:p>
          <w:p w:rsidR="00846FF8" w:rsidRPr="00C57399" w:rsidRDefault="00846FF8" w:rsidP="002512F3">
            <w:pPr>
              <w:rPr>
                <w:rFonts w:cs="Times New Roman"/>
              </w:rPr>
            </w:pPr>
            <w:r w:rsidRPr="00C57399">
              <w:rPr>
                <w:rFonts w:cs="Times New Roman"/>
              </w:rPr>
              <w:t>Mettre en place un système d’identification biométrique.</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Santé</w:t>
            </w:r>
          </w:p>
        </w:tc>
        <w:tc>
          <w:tcPr>
            <w:tcW w:w="1897" w:type="pct"/>
            <w:shd w:val="clear" w:color="auto" w:fill="F2F2F2" w:themeFill="background1" w:themeFillShade="F2"/>
          </w:tcPr>
          <w:p w:rsidR="00846FF8" w:rsidRPr="00C57399" w:rsidRDefault="00846FF8" w:rsidP="00C93622">
            <w:pPr>
              <w:rPr>
                <w:rFonts w:cs="Times New Roman"/>
              </w:rPr>
            </w:pPr>
            <w:r w:rsidRPr="00C57399">
              <w:rPr>
                <w:rFonts w:cs="Times New Roman"/>
              </w:rPr>
              <w:t>Prendre des mesures incitatives (financières, fiscales, etc.) pour favoriser l’implémentation par le secteur privé de centres de diagnostic (laboratoire biomédical, imagerie médicale, etc.).</w:t>
            </w:r>
          </w:p>
          <w:p w:rsidR="00846FF8" w:rsidRPr="00C57399" w:rsidRDefault="00846FF8" w:rsidP="00C93622">
            <w:pPr>
              <w:rPr>
                <w:rFonts w:cs="Times New Roman"/>
              </w:rPr>
            </w:pPr>
          </w:p>
          <w:p w:rsidR="00846FF8" w:rsidRPr="00C57399" w:rsidRDefault="00846FF8" w:rsidP="00C93622">
            <w:pPr>
              <w:rPr>
                <w:rFonts w:cs="Times New Roman"/>
              </w:rPr>
            </w:pPr>
            <w:r w:rsidRPr="00C57399">
              <w:rPr>
                <w:rFonts w:cs="Times New Roman"/>
              </w:rPr>
              <w:t>Mettre en place dans le cadre de partenariats public-</w:t>
            </w:r>
            <w:r w:rsidR="006A5E23" w:rsidRPr="00C57399">
              <w:rPr>
                <w:rFonts w:cs="Times New Roman"/>
              </w:rPr>
              <w:t>privé :</w:t>
            </w:r>
            <w:r w:rsidRPr="00C57399">
              <w:rPr>
                <w:rFonts w:cs="Times New Roman"/>
              </w:rPr>
              <w:t xml:space="preserve"> Un laboratoire national de recherche de grande renommée en pharmacie pour capitaliser les atouts nationaux de la pharmacopée et un centre hospitalo-universitaire de référence internationale.</w:t>
            </w:r>
          </w:p>
          <w:p w:rsidR="00846FF8" w:rsidRPr="00C57399" w:rsidRDefault="00846FF8" w:rsidP="00C93622">
            <w:pPr>
              <w:rPr>
                <w:rFonts w:cs="Times New Roman"/>
              </w:rPr>
            </w:pPr>
          </w:p>
          <w:p w:rsidR="00846FF8" w:rsidRPr="00C57399" w:rsidRDefault="00846FF8" w:rsidP="00C93622">
            <w:pPr>
              <w:rPr>
                <w:rFonts w:cs="Times New Roman"/>
              </w:rPr>
            </w:pPr>
            <w:r w:rsidRPr="00C57399">
              <w:rPr>
                <w:rFonts w:cs="Times New Roman"/>
              </w:rPr>
              <w:t>Mettre en place de manière effective un dispositif d’assurance maladie permettant l’accès au plus grand nombre aux soins de santé.</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Sécurité</w:t>
            </w:r>
            <w:r w:rsidR="00CD226E" w:rsidRPr="00C57399">
              <w:rPr>
                <w:rFonts w:cs="Times New Roman"/>
                <w:b/>
              </w:rPr>
              <w:t xml:space="preserve">, </w:t>
            </w:r>
            <w:r w:rsidRPr="00C57399">
              <w:rPr>
                <w:rFonts w:cs="Times New Roman"/>
                <w:b/>
              </w:rPr>
              <w:t>Défense</w:t>
            </w:r>
            <w:r w:rsidR="00CD226E" w:rsidRPr="00C57399">
              <w:rPr>
                <w:rFonts w:cs="Times New Roman"/>
                <w:b/>
              </w:rPr>
              <w:t xml:space="preserve"> &amp; </w:t>
            </w:r>
            <w:r w:rsidRPr="00C57399">
              <w:rPr>
                <w:rFonts w:cs="Times New Roman"/>
                <w:b/>
              </w:rPr>
              <w:t>Surveillance</w:t>
            </w:r>
          </w:p>
        </w:tc>
        <w:tc>
          <w:tcPr>
            <w:tcW w:w="1897" w:type="pct"/>
            <w:shd w:val="clear" w:color="auto" w:fill="F2F2F2" w:themeFill="background1" w:themeFillShade="F2"/>
          </w:tcPr>
          <w:p w:rsidR="00846FF8" w:rsidRPr="00C57399" w:rsidRDefault="00846FF8" w:rsidP="00611CAC">
            <w:pPr>
              <w:rPr>
                <w:rFonts w:cs="Times New Roman"/>
              </w:rPr>
            </w:pPr>
            <w:r w:rsidRPr="00C57399">
              <w:rPr>
                <w:rFonts w:cs="Times New Roman"/>
              </w:rPr>
              <w:t>Améliorer le cadre de vie dans les casernes à travers un programme d’investissement dans les infrastructures.</w:t>
            </w:r>
          </w:p>
          <w:p w:rsidR="00846FF8" w:rsidRPr="00C57399" w:rsidRDefault="00846FF8" w:rsidP="00611CAC">
            <w:pPr>
              <w:rPr>
                <w:rFonts w:cs="Times New Roman"/>
              </w:rPr>
            </w:pPr>
          </w:p>
          <w:p w:rsidR="00846FF8" w:rsidRPr="00C57399" w:rsidRDefault="00846FF8" w:rsidP="00611CAC">
            <w:pPr>
              <w:rPr>
                <w:rFonts w:cs="Times New Roman"/>
              </w:rPr>
            </w:pPr>
            <w:r w:rsidRPr="00C57399">
              <w:rPr>
                <w:rFonts w:cs="Times New Roman"/>
              </w:rPr>
              <w:t>Mettre en œuvre un déploiement efficace des Forces de Défense aux frontières pour une meilleure surveillance du territoire.</w:t>
            </w:r>
          </w:p>
          <w:p w:rsidR="00846FF8" w:rsidRPr="00C57399" w:rsidRDefault="00846FF8" w:rsidP="00611CAC">
            <w:pPr>
              <w:rPr>
                <w:rFonts w:cs="Times New Roman"/>
              </w:rPr>
            </w:pPr>
          </w:p>
          <w:p w:rsidR="00846FF8" w:rsidRPr="00C57399" w:rsidRDefault="00846FF8" w:rsidP="00611CAC">
            <w:pPr>
              <w:rPr>
                <w:rFonts w:cs="Times New Roman"/>
              </w:rPr>
            </w:pPr>
            <w:r w:rsidRPr="00C57399">
              <w:rPr>
                <w:rFonts w:cs="Times New Roman"/>
              </w:rPr>
              <w:t>Restructurer, former et équiper les services du renseignement de manière à privilégier, en lieu et place du renseignement politique exclusif, les renseignements de surveillance du territoire et d’ordre sécuritaire au service des populations prioritairement.</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Sport</w:t>
            </w:r>
          </w:p>
        </w:tc>
        <w:tc>
          <w:tcPr>
            <w:tcW w:w="1897" w:type="pct"/>
            <w:shd w:val="clear" w:color="auto" w:fill="F2F2F2" w:themeFill="background1" w:themeFillShade="F2"/>
          </w:tcPr>
          <w:p w:rsidR="00846FF8" w:rsidRPr="00C57399" w:rsidRDefault="00846FF8" w:rsidP="003055AD">
            <w:pPr>
              <w:rPr>
                <w:rFonts w:cs="Times New Roman"/>
              </w:rPr>
            </w:pPr>
            <w:r w:rsidRPr="00C57399">
              <w:rPr>
                <w:rFonts w:cs="Times New Roman"/>
              </w:rPr>
              <w:t>Instaurer dans les chefs-lieux des départements, à travers les contrats État-Communes, des Associations Sportives Départementales subventionnées. Ces dernières auront l’obligation de créer et d’entretenir des équipes départementales dans les quatre disciplines ci-après au minimum : athlétisme, football, basketball et handball.</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rsidP="00846FF8">
            <w:pPr>
              <w:tabs>
                <w:tab w:val="left" w:pos="1440"/>
              </w:tabs>
              <w:rPr>
                <w:rFonts w:cs="Times New Roman"/>
                <w:b/>
              </w:rPr>
            </w:pPr>
            <w:r w:rsidRPr="00C57399">
              <w:rPr>
                <w:rFonts w:cs="Times New Roman"/>
                <w:b/>
              </w:rPr>
              <w:t>Technologies de l’information et de la communication (TIC)</w:t>
            </w:r>
            <w:r w:rsidRPr="00C57399">
              <w:rPr>
                <w:rFonts w:cs="Times New Roman"/>
                <w:b/>
              </w:rPr>
              <w:tab/>
            </w:r>
          </w:p>
        </w:tc>
        <w:tc>
          <w:tcPr>
            <w:tcW w:w="1897" w:type="pct"/>
            <w:shd w:val="clear" w:color="auto" w:fill="F2F2F2" w:themeFill="background1" w:themeFillShade="F2"/>
          </w:tcPr>
          <w:p w:rsidR="00846FF8" w:rsidRPr="00C57399" w:rsidRDefault="00846FF8" w:rsidP="00F30B2A">
            <w:pPr>
              <w:rPr>
                <w:rFonts w:cs="Times New Roman"/>
              </w:rPr>
            </w:pPr>
            <w:r w:rsidRPr="00C57399">
              <w:rPr>
                <w:rFonts w:cs="Times New Roman"/>
              </w:rPr>
              <w:t>Accélérer l’informatisation, l’archivage numérique et la dématérialisation dans l’administration publique pour :</w:t>
            </w:r>
          </w:p>
          <w:p w:rsidR="00846FF8" w:rsidRPr="00C57399" w:rsidRDefault="00846FF8" w:rsidP="00F30B2A">
            <w:pPr>
              <w:pStyle w:val="Paragraphedeliste"/>
              <w:numPr>
                <w:ilvl w:val="0"/>
                <w:numId w:val="4"/>
              </w:numPr>
              <w:rPr>
                <w:rFonts w:cs="Times New Roman"/>
              </w:rPr>
            </w:pPr>
            <w:r w:rsidRPr="00C57399">
              <w:rPr>
                <w:rFonts w:cs="Times New Roman"/>
              </w:rPr>
              <w:t>Faciliter le passage d’une administration d’autorisation à une administration de déclaration.</w:t>
            </w:r>
          </w:p>
          <w:p w:rsidR="00846FF8" w:rsidRPr="00C57399" w:rsidRDefault="00846FF8" w:rsidP="00F30B2A">
            <w:pPr>
              <w:pStyle w:val="Paragraphedeliste"/>
              <w:numPr>
                <w:ilvl w:val="0"/>
                <w:numId w:val="4"/>
              </w:numPr>
              <w:rPr>
                <w:rFonts w:cs="Times New Roman"/>
              </w:rPr>
            </w:pPr>
            <w:r w:rsidRPr="00C57399">
              <w:rPr>
                <w:rFonts w:cs="Times New Roman"/>
              </w:rPr>
              <w:t xml:space="preserve">Etre plus efficace dans le traitement rapide des demandes et procédures courantes (documents administratifs, état civil, registre de commerce, </w:t>
            </w:r>
            <w:r w:rsidR="006A5E23" w:rsidRPr="00C57399">
              <w:rPr>
                <w:rFonts w:cs="Times New Roman"/>
              </w:rPr>
              <w:t>etc.</w:t>
            </w:r>
            <w:r w:rsidRPr="00C57399">
              <w:rPr>
                <w:rFonts w:cs="Times New Roman"/>
              </w:rPr>
              <w:t>).</w:t>
            </w:r>
          </w:p>
          <w:p w:rsidR="00846FF8" w:rsidRPr="00C57399" w:rsidRDefault="00846FF8" w:rsidP="00F30B2A">
            <w:pPr>
              <w:pStyle w:val="Paragraphedeliste"/>
              <w:numPr>
                <w:ilvl w:val="0"/>
                <w:numId w:val="4"/>
              </w:numPr>
              <w:rPr>
                <w:rFonts w:cs="Times New Roman"/>
              </w:rPr>
            </w:pPr>
            <w:r w:rsidRPr="00C57399">
              <w:rPr>
                <w:rFonts w:cs="Times New Roman"/>
              </w:rPr>
              <w:t>Garantir la fiabilité de l’information et favoriser la transparence dans l’application des procédures administratives.</w:t>
            </w:r>
          </w:p>
          <w:p w:rsidR="00846FF8" w:rsidRPr="00C57399" w:rsidRDefault="00846FF8" w:rsidP="00F30B2A">
            <w:pPr>
              <w:pStyle w:val="Paragraphedeliste"/>
              <w:numPr>
                <w:ilvl w:val="0"/>
                <w:numId w:val="4"/>
              </w:numPr>
              <w:rPr>
                <w:rFonts w:cs="Times New Roman"/>
              </w:rPr>
            </w:pPr>
            <w:r w:rsidRPr="00C57399">
              <w:rPr>
                <w:rFonts w:cs="Times New Roman"/>
              </w:rPr>
              <w:t>Former les agents de l’administration à l’usage quotidien des TIC et favoriser l’échange d’informations entre les administrations.</w:t>
            </w:r>
          </w:p>
          <w:p w:rsidR="00846FF8" w:rsidRPr="00C57399" w:rsidRDefault="00846FF8" w:rsidP="00F30B2A">
            <w:pPr>
              <w:pStyle w:val="Paragraphedeliste"/>
              <w:numPr>
                <w:ilvl w:val="0"/>
                <w:numId w:val="4"/>
              </w:numPr>
              <w:rPr>
                <w:rFonts w:cs="Times New Roman"/>
              </w:rPr>
            </w:pPr>
            <w:r w:rsidRPr="00C57399">
              <w:rPr>
                <w:rFonts w:cs="Times New Roman"/>
              </w:rPr>
              <w:t>Favoriser l’information, les déclarations et le paiement en ligne des taxes et impôts.</w:t>
            </w:r>
          </w:p>
        </w:tc>
        <w:tc>
          <w:tcPr>
            <w:tcW w:w="1897" w:type="pct"/>
            <w:shd w:val="clear" w:color="auto" w:fill="FFFFFF" w:themeFill="background1"/>
          </w:tcPr>
          <w:p w:rsidR="00846FF8" w:rsidRPr="00C57399" w:rsidRDefault="00846FF8">
            <w:pPr>
              <w:rPr>
                <w:rFonts w:cs="Times New Roman"/>
              </w:rPr>
            </w:pPr>
          </w:p>
        </w:tc>
      </w:tr>
      <w:tr w:rsidR="00846FF8" w:rsidRPr="00C57399" w:rsidTr="00EE7DCB">
        <w:tc>
          <w:tcPr>
            <w:tcW w:w="1206" w:type="pct"/>
          </w:tcPr>
          <w:p w:rsidR="00846FF8" w:rsidRPr="00C57399" w:rsidRDefault="00846FF8">
            <w:pPr>
              <w:rPr>
                <w:rFonts w:cs="Times New Roman"/>
                <w:b/>
              </w:rPr>
            </w:pPr>
            <w:r w:rsidRPr="00C57399">
              <w:rPr>
                <w:rFonts w:cs="Times New Roman"/>
                <w:b/>
              </w:rPr>
              <w:t>Tourisme</w:t>
            </w:r>
          </w:p>
        </w:tc>
        <w:tc>
          <w:tcPr>
            <w:tcW w:w="1897" w:type="pct"/>
            <w:shd w:val="clear" w:color="auto" w:fill="F2F2F2" w:themeFill="background1" w:themeFillShade="F2"/>
          </w:tcPr>
          <w:p w:rsidR="00846FF8" w:rsidRPr="00C57399" w:rsidRDefault="00846FF8" w:rsidP="00C55397">
            <w:pPr>
              <w:rPr>
                <w:rFonts w:cs="Times New Roman"/>
              </w:rPr>
            </w:pPr>
            <w:r w:rsidRPr="00C57399">
              <w:rPr>
                <w:rFonts w:cs="Times New Roman"/>
              </w:rPr>
              <w:t>Faire appel à l’expertise internationale pour :</w:t>
            </w:r>
          </w:p>
          <w:p w:rsidR="00846FF8" w:rsidRPr="00C57399" w:rsidRDefault="00846FF8" w:rsidP="00C55397">
            <w:pPr>
              <w:pStyle w:val="Paragraphedeliste"/>
              <w:numPr>
                <w:ilvl w:val="0"/>
                <w:numId w:val="2"/>
              </w:numPr>
              <w:rPr>
                <w:rFonts w:cs="Times New Roman"/>
              </w:rPr>
            </w:pPr>
            <w:r w:rsidRPr="00C57399">
              <w:rPr>
                <w:rFonts w:cs="Times New Roman"/>
              </w:rPr>
              <w:t>Évaluer le patrimoine touristique.</w:t>
            </w:r>
          </w:p>
          <w:p w:rsidR="00846FF8" w:rsidRPr="00C57399" w:rsidRDefault="00846FF8" w:rsidP="00C55397">
            <w:pPr>
              <w:pStyle w:val="Paragraphedeliste"/>
              <w:numPr>
                <w:ilvl w:val="0"/>
                <w:numId w:val="2"/>
              </w:numPr>
              <w:rPr>
                <w:rFonts w:cs="Times New Roman"/>
              </w:rPr>
            </w:pPr>
            <w:r w:rsidRPr="00C57399">
              <w:rPr>
                <w:rFonts w:cs="Times New Roman"/>
              </w:rPr>
              <w:t>Élaborer les projets touristiques spécifiques.</w:t>
            </w:r>
          </w:p>
          <w:p w:rsidR="00846FF8" w:rsidRPr="00C57399" w:rsidRDefault="00846FF8" w:rsidP="00C55397">
            <w:pPr>
              <w:pStyle w:val="Paragraphedeliste"/>
              <w:numPr>
                <w:ilvl w:val="0"/>
                <w:numId w:val="2"/>
              </w:numPr>
              <w:rPr>
                <w:rFonts w:cs="Times New Roman"/>
              </w:rPr>
            </w:pPr>
            <w:r w:rsidRPr="00C57399">
              <w:rPr>
                <w:rFonts w:cs="Times New Roman"/>
              </w:rPr>
              <w:t>Identifier les partenaires, investisseurs et/ou financiers et/ou opérateurs pour les divers projets.</w:t>
            </w:r>
          </w:p>
          <w:p w:rsidR="00846FF8" w:rsidRPr="00C57399" w:rsidRDefault="00846FF8" w:rsidP="00C55397">
            <w:pPr>
              <w:rPr>
                <w:rFonts w:cs="Times New Roman"/>
              </w:rPr>
            </w:pPr>
          </w:p>
          <w:p w:rsidR="00846FF8" w:rsidRPr="00C57399" w:rsidRDefault="00846FF8" w:rsidP="00C55397">
            <w:pPr>
              <w:rPr>
                <w:rFonts w:cs="Times New Roman"/>
              </w:rPr>
            </w:pPr>
            <w:r w:rsidRPr="00C57399">
              <w:rPr>
                <w:rFonts w:cs="Times New Roman"/>
              </w:rPr>
              <w:t>Patrimoine culturel et artistique Vaudou</w:t>
            </w:r>
          </w:p>
          <w:p w:rsidR="00846FF8" w:rsidRPr="00C57399" w:rsidRDefault="00846FF8" w:rsidP="00C55397">
            <w:pPr>
              <w:pStyle w:val="Paragraphedeliste"/>
              <w:numPr>
                <w:ilvl w:val="0"/>
                <w:numId w:val="3"/>
              </w:numPr>
              <w:rPr>
                <w:rFonts w:cs="Times New Roman"/>
              </w:rPr>
            </w:pPr>
            <w:r w:rsidRPr="00C57399">
              <w:rPr>
                <w:rFonts w:cs="Times New Roman"/>
              </w:rPr>
              <w:t>Sensibiliser les responsables des cultes Vaudou sur la valeur touristique et économique du patrimoine Vaudou.</w:t>
            </w:r>
          </w:p>
          <w:p w:rsidR="00846FF8" w:rsidRPr="00C57399" w:rsidRDefault="00846FF8" w:rsidP="00C55397">
            <w:pPr>
              <w:pStyle w:val="Paragraphedeliste"/>
              <w:numPr>
                <w:ilvl w:val="0"/>
                <w:numId w:val="3"/>
              </w:numPr>
              <w:rPr>
                <w:rFonts w:cs="Times New Roman"/>
              </w:rPr>
            </w:pPr>
            <w:r w:rsidRPr="00C57399">
              <w:rPr>
                <w:rFonts w:cs="Times New Roman"/>
              </w:rPr>
              <w:t>Construire dans les régions des arènes pour des parades publiques et pour l’expression de l’art et de la culture Vaudou.</w:t>
            </w:r>
          </w:p>
          <w:p w:rsidR="00846FF8" w:rsidRPr="00C57399" w:rsidRDefault="00846FF8" w:rsidP="00C55397">
            <w:pPr>
              <w:pStyle w:val="Paragraphedeliste"/>
              <w:numPr>
                <w:ilvl w:val="0"/>
                <w:numId w:val="3"/>
              </w:numPr>
              <w:rPr>
                <w:rFonts w:cs="Times New Roman"/>
              </w:rPr>
            </w:pPr>
            <w:r w:rsidRPr="00C57399">
              <w:rPr>
                <w:rFonts w:cs="Times New Roman"/>
              </w:rPr>
              <w:t>Instaurer le festival Vaudou à caractère international.</w:t>
            </w:r>
          </w:p>
          <w:p w:rsidR="00846FF8" w:rsidRPr="00C57399" w:rsidRDefault="00846FF8" w:rsidP="00C55397">
            <w:pPr>
              <w:rPr>
                <w:rFonts w:cs="Times New Roman"/>
              </w:rPr>
            </w:pPr>
          </w:p>
          <w:p w:rsidR="00846FF8" w:rsidRPr="00C57399" w:rsidRDefault="00846FF8" w:rsidP="003055AD">
            <w:pPr>
              <w:rPr>
                <w:rFonts w:cs="Times New Roman"/>
              </w:rPr>
            </w:pPr>
            <w:r w:rsidRPr="00C57399">
              <w:rPr>
                <w:rFonts w:cs="Times New Roman"/>
              </w:rPr>
              <w:t>Implanter une zone balnéaire sur la côte maritime Cotonou – Grand Popo.</w:t>
            </w:r>
          </w:p>
        </w:tc>
        <w:tc>
          <w:tcPr>
            <w:tcW w:w="1897" w:type="pct"/>
            <w:shd w:val="clear" w:color="auto" w:fill="FFFFFF" w:themeFill="background1"/>
          </w:tcPr>
          <w:p w:rsidR="00846FF8" w:rsidRPr="00C57399" w:rsidRDefault="00846FF8">
            <w:pPr>
              <w:rPr>
                <w:rFonts w:cs="Times New Roman"/>
              </w:rPr>
            </w:pPr>
          </w:p>
        </w:tc>
      </w:tr>
      <w:tr w:rsidR="007216C2" w:rsidRPr="00C57399" w:rsidTr="00EE7DCB">
        <w:tc>
          <w:tcPr>
            <w:tcW w:w="1206" w:type="pct"/>
          </w:tcPr>
          <w:p w:rsidR="007216C2" w:rsidRPr="00C57399" w:rsidRDefault="007216C2">
            <w:pPr>
              <w:rPr>
                <w:rFonts w:cs="Times New Roman"/>
                <w:b/>
                <w:strike/>
              </w:rPr>
            </w:pPr>
            <w:r w:rsidRPr="00C57399">
              <w:rPr>
                <w:rFonts w:cs="Times New Roman"/>
                <w:b/>
                <w:strike/>
              </w:rPr>
              <w:t>Diaspora</w:t>
            </w:r>
          </w:p>
        </w:tc>
        <w:tc>
          <w:tcPr>
            <w:tcW w:w="1897" w:type="pct"/>
            <w:shd w:val="clear" w:color="auto" w:fill="F2F2F2" w:themeFill="background1" w:themeFillShade="F2"/>
          </w:tcPr>
          <w:p w:rsidR="007216C2" w:rsidRPr="00C57399" w:rsidRDefault="00EE7DCB" w:rsidP="00C55397">
            <w:pPr>
              <w:rPr>
                <w:rFonts w:cs="Times New Roman"/>
              </w:rPr>
            </w:pPr>
            <w:r>
              <w:rPr>
                <w:rFonts w:cs="Times New Roman"/>
              </w:rPr>
              <w:t>[Cf. diplomatie &amp; coopération internationale]</w:t>
            </w:r>
          </w:p>
        </w:tc>
        <w:tc>
          <w:tcPr>
            <w:tcW w:w="1897" w:type="pct"/>
            <w:shd w:val="clear" w:color="auto" w:fill="FFFFFF" w:themeFill="background1"/>
          </w:tcPr>
          <w:p w:rsidR="007216C2" w:rsidRPr="00C57399" w:rsidRDefault="007216C2">
            <w:pPr>
              <w:rPr>
                <w:rFonts w:cs="Times New Roman"/>
              </w:rPr>
            </w:pPr>
          </w:p>
        </w:tc>
      </w:tr>
    </w:tbl>
    <w:p w:rsidR="007573B5" w:rsidRPr="00C57399" w:rsidRDefault="007573B5">
      <w:pPr>
        <w:rPr>
          <w:rFonts w:cs="Times New Roman"/>
        </w:rPr>
      </w:pPr>
    </w:p>
    <w:sectPr w:rsidR="007573B5" w:rsidRPr="00C57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1E58"/>
    <w:multiLevelType w:val="hybridMultilevel"/>
    <w:tmpl w:val="985A2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1A74A79"/>
    <w:multiLevelType w:val="hybridMultilevel"/>
    <w:tmpl w:val="B5B46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AC052C"/>
    <w:multiLevelType w:val="hybridMultilevel"/>
    <w:tmpl w:val="23E8C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84A7A59"/>
    <w:multiLevelType w:val="hybridMultilevel"/>
    <w:tmpl w:val="FE629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3"/>
    <w:rsid w:val="00002E8B"/>
    <w:rsid w:val="001047B4"/>
    <w:rsid w:val="0012254E"/>
    <w:rsid w:val="0015059A"/>
    <w:rsid w:val="001748B0"/>
    <w:rsid w:val="002512F3"/>
    <w:rsid w:val="00325911"/>
    <w:rsid w:val="003F2DED"/>
    <w:rsid w:val="004E2552"/>
    <w:rsid w:val="00525AC2"/>
    <w:rsid w:val="00611CAC"/>
    <w:rsid w:val="00662C29"/>
    <w:rsid w:val="006A5E23"/>
    <w:rsid w:val="00711DC5"/>
    <w:rsid w:val="007216C2"/>
    <w:rsid w:val="007573B5"/>
    <w:rsid w:val="00846FF8"/>
    <w:rsid w:val="00A53740"/>
    <w:rsid w:val="00A61200"/>
    <w:rsid w:val="00AA7646"/>
    <w:rsid w:val="00B62C5F"/>
    <w:rsid w:val="00BF57EE"/>
    <w:rsid w:val="00C55397"/>
    <w:rsid w:val="00C57399"/>
    <w:rsid w:val="00C93622"/>
    <w:rsid w:val="00CD226E"/>
    <w:rsid w:val="00CE4A7A"/>
    <w:rsid w:val="00E46F13"/>
    <w:rsid w:val="00EE7DCB"/>
    <w:rsid w:val="00F30B2A"/>
    <w:rsid w:val="00F636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042489">
      <w:bodyDiv w:val="1"/>
      <w:marLeft w:val="0"/>
      <w:marRight w:val="0"/>
      <w:marTop w:val="0"/>
      <w:marBottom w:val="0"/>
      <w:divBdr>
        <w:top w:val="none" w:sz="0" w:space="0" w:color="auto"/>
        <w:left w:val="none" w:sz="0" w:space="0" w:color="auto"/>
        <w:bottom w:val="none" w:sz="0" w:space="0" w:color="auto"/>
        <w:right w:val="none" w:sz="0" w:space="0" w:color="auto"/>
      </w:divBdr>
      <w:divsChild>
        <w:div w:id="163279437">
          <w:marLeft w:val="0"/>
          <w:marRight w:val="0"/>
          <w:marTop w:val="0"/>
          <w:marBottom w:val="0"/>
          <w:divBdr>
            <w:top w:val="none" w:sz="0" w:space="0" w:color="auto"/>
            <w:left w:val="none" w:sz="0" w:space="0" w:color="auto"/>
            <w:bottom w:val="none" w:sz="0" w:space="0" w:color="auto"/>
            <w:right w:val="none" w:sz="0" w:space="0" w:color="auto"/>
          </w:divBdr>
        </w:div>
        <w:div w:id="585579133">
          <w:marLeft w:val="0"/>
          <w:marRight w:val="0"/>
          <w:marTop w:val="0"/>
          <w:marBottom w:val="0"/>
          <w:divBdr>
            <w:top w:val="none" w:sz="0" w:space="0" w:color="auto"/>
            <w:left w:val="none" w:sz="0" w:space="0" w:color="auto"/>
            <w:bottom w:val="none" w:sz="0" w:space="0" w:color="auto"/>
            <w:right w:val="none" w:sz="0" w:space="0" w:color="auto"/>
          </w:divBdr>
        </w:div>
        <w:div w:id="1588419158">
          <w:marLeft w:val="0"/>
          <w:marRight w:val="0"/>
          <w:marTop w:val="0"/>
          <w:marBottom w:val="0"/>
          <w:divBdr>
            <w:top w:val="none" w:sz="0" w:space="0" w:color="auto"/>
            <w:left w:val="none" w:sz="0" w:space="0" w:color="auto"/>
            <w:bottom w:val="none" w:sz="0" w:space="0" w:color="auto"/>
            <w:right w:val="none" w:sz="0" w:space="0" w:color="auto"/>
          </w:divBdr>
        </w:div>
        <w:div w:id="718090211">
          <w:marLeft w:val="0"/>
          <w:marRight w:val="0"/>
          <w:marTop w:val="0"/>
          <w:marBottom w:val="0"/>
          <w:divBdr>
            <w:top w:val="none" w:sz="0" w:space="0" w:color="auto"/>
            <w:left w:val="none" w:sz="0" w:space="0" w:color="auto"/>
            <w:bottom w:val="none" w:sz="0" w:space="0" w:color="auto"/>
            <w:right w:val="none" w:sz="0" w:space="0" w:color="auto"/>
          </w:divBdr>
        </w:div>
        <w:div w:id="558638998">
          <w:marLeft w:val="0"/>
          <w:marRight w:val="0"/>
          <w:marTop w:val="0"/>
          <w:marBottom w:val="0"/>
          <w:divBdr>
            <w:top w:val="none" w:sz="0" w:space="0" w:color="auto"/>
            <w:left w:val="none" w:sz="0" w:space="0" w:color="auto"/>
            <w:bottom w:val="none" w:sz="0" w:space="0" w:color="auto"/>
            <w:right w:val="none" w:sz="0" w:space="0" w:color="auto"/>
          </w:divBdr>
        </w:div>
        <w:div w:id="1049960619">
          <w:marLeft w:val="0"/>
          <w:marRight w:val="0"/>
          <w:marTop w:val="0"/>
          <w:marBottom w:val="0"/>
          <w:divBdr>
            <w:top w:val="none" w:sz="0" w:space="0" w:color="auto"/>
            <w:left w:val="none" w:sz="0" w:space="0" w:color="auto"/>
            <w:bottom w:val="none" w:sz="0" w:space="0" w:color="auto"/>
            <w:right w:val="none" w:sz="0" w:space="0" w:color="auto"/>
          </w:divBdr>
        </w:div>
        <w:div w:id="1517306232">
          <w:marLeft w:val="0"/>
          <w:marRight w:val="0"/>
          <w:marTop w:val="0"/>
          <w:marBottom w:val="0"/>
          <w:divBdr>
            <w:top w:val="none" w:sz="0" w:space="0" w:color="auto"/>
            <w:left w:val="none" w:sz="0" w:space="0" w:color="auto"/>
            <w:bottom w:val="none" w:sz="0" w:space="0" w:color="auto"/>
            <w:right w:val="none" w:sz="0" w:space="0" w:color="auto"/>
          </w:divBdr>
        </w:div>
        <w:div w:id="710350627">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170025754">
          <w:marLeft w:val="0"/>
          <w:marRight w:val="0"/>
          <w:marTop w:val="0"/>
          <w:marBottom w:val="0"/>
          <w:divBdr>
            <w:top w:val="none" w:sz="0" w:space="0" w:color="auto"/>
            <w:left w:val="none" w:sz="0" w:space="0" w:color="auto"/>
            <w:bottom w:val="none" w:sz="0" w:space="0" w:color="auto"/>
            <w:right w:val="none" w:sz="0" w:space="0" w:color="auto"/>
          </w:divBdr>
        </w:div>
      </w:divsChild>
    </w:div>
    <w:div w:id="4160957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411">
          <w:marLeft w:val="0"/>
          <w:marRight w:val="0"/>
          <w:marTop w:val="0"/>
          <w:marBottom w:val="0"/>
          <w:divBdr>
            <w:top w:val="none" w:sz="0" w:space="0" w:color="auto"/>
            <w:left w:val="none" w:sz="0" w:space="0" w:color="auto"/>
            <w:bottom w:val="none" w:sz="0" w:space="0" w:color="auto"/>
            <w:right w:val="none" w:sz="0" w:space="0" w:color="auto"/>
          </w:divBdr>
        </w:div>
        <w:div w:id="1235433461">
          <w:marLeft w:val="0"/>
          <w:marRight w:val="0"/>
          <w:marTop w:val="0"/>
          <w:marBottom w:val="0"/>
          <w:divBdr>
            <w:top w:val="none" w:sz="0" w:space="0" w:color="auto"/>
            <w:left w:val="none" w:sz="0" w:space="0" w:color="auto"/>
            <w:bottom w:val="none" w:sz="0" w:space="0" w:color="auto"/>
            <w:right w:val="none" w:sz="0" w:space="0" w:color="auto"/>
          </w:divBdr>
        </w:div>
        <w:div w:id="1559198021">
          <w:marLeft w:val="0"/>
          <w:marRight w:val="0"/>
          <w:marTop w:val="0"/>
          <w:marBottom w:val="0"/>
          <w:divBdr>
            <w:top w:val="none" w:sz="0" w:space="0" w:color="auto"/>
            <w:left w:val="none" w:sz="0" w:space="0" w:color="auto"/>
            <w:bottom w:val="none" w:sz="0" w:space="0" w:color="auto"/>
            <w:right w:val="none" w:sz="0" w:space="0" w:color="auto"/>
          </w:divBdr>
        </w:div>
        <w:div w:id="2012755865">
          <w:marLeft w:val="0"/>
          <w:marRight w:val="0"/>
          <w:marTop w:val="0"/>
          <w:marBottom w:val="0"/>
          <w:divBdr>
            <w:top w:val="none" w:sz="0" w:space="0" w:color="auto"/>
            <w:left w:val="none" w:sz="0" w:space="0" w:color="auto"/>
            <w:bottom w:val="none" w:sz="0" w:space="0" w:color="auto"/>
            <w:right w:val="none" w:sz="0" w:space="0" w:color="auto"/>
          </w:divBdr>
        </w:div>
        <w:div w:id="334111346">
          <w:marLeft w:val="0"/>
          <w:marRight w:val="0"/>
          <w:marTop w:val="0"/>
          <w:marBottom w:val="0"/>
          <w:divBdr>
            <w:top w:val="none" w:sz="0" w:space="0" w:color="auto"/>
            <w:left w:val="none" w:sz="0" w:space="0" w:color="auto"/>
            <w:bottom w:val="none" w:sz="0" w:space="0" w:color="auto"/>
            <w:right w:val="none" w:sz="0" w:space="0" w:color="auto"/>
          </w:divBdr>
        </w:div>
        <w:div w:id="318535753">
          <w:marLeft w:val="0"/>
          <w:marRight w:val="0"/>
          <w:marTop w:val="0"/>
          <w:marBottom w:val="0"/>
          <w:divBdr>
            <w:top w:val="none" w:sz="0" w:space="0" w:color="auto"/>
            <w:left w:val="none" w:sz="0" w:space="0" w:color="auto"/>
            <w:bottom w:val="none" w:sz="0" w:space="0" w:color="auto"/>
            <w:right w:val="none" w:sz="0" w:space="0" w:color="auto"/>
          </w:divBdr>
        </w:div>
        <w:div w:id="925767643">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578248211">
          <w:marLeft w:val="0"/>
          <w:marRight w:val="0"/>
          <w:marTop w:val="0"/>
          <w:marBottom w:val="0"/>
          <w:divBdr>
            <w:top w:val="none" w:sz="0" w:space="0" w:color="auto"/>
            <w:left w:val="none" w:sz="0" w:space="0" w:color="auto"/>
            <w:bottom w:val="none" w:sz="0" w:space="0" w:color="auto"/>
            <w:right w:val="none" w:sz="0" w:space="0" w:color="auto"/>
          </w:divBdr>
        </w:div>
        <w:div w:id="2095012969">
          <w:marLeft w:val="0"/>
          <w:marRight w:val="0"/>
          <w:marTop w:val="0"/>
          <w:marBottom w:val="0"/>
          <w:divBdr>
            <w:top w:val="none" w:sz="0" w:space="0" w:color="auto"/>
            <w:left w:val="none" w:sz="0" w:space="0" w:color="auto"/>
            <w:bottom w:val="none" w:sz="0" w:space="0" w:color="auto"/>
            <w:right w:val="none" w:sz="0" w:space="0" w:color="auto"/>
          </w:divBdr>
        </w:div>
        <w:div w:id="1551380966">
          <w:marLeft w:val="0"/>
          <w:marRight w:val="0"/>
          <w:marTop w:val="0"/>
          <w:marBottom w:val="0"/>
          <w:divBdr>
            <w:top w:val="none" w:sz="0" w:space="0" w:color="auto"/>
            <w:left w:val="none" w:sz="0" w:space="0" w:color="auto"/>
            <w:bottom w:val="none" w:sz="0" w:space="0" w:color="auto"/>
            <w:right w:val="none" w:sz="0" w:space="0" w:color="auto"/>
          </w:divBdr>
        </w:div>
        <w:div w:id="1634291537">
          <w:marLeft w:val="0"/>
          <w:marRight w:val="0"/>
          <w:marTop w:val="0"/>
          <w:marBottom w:val="0"/>
          <w:divBdr>
            <w:top w:val="none" w:sz="0" w:space="0" w:color="auto"/>
            <w:left w:val="none" w:sz="0" w:space="0" w:color="auto"/>
            <w:bottom w:val="none" w:sz="0" w:space="0" w:color="auto"/>
            <w:right w:val="none" w:sz="0" w:space="0" w:color="auto"/>
          </w:divBdr>
        </w:div>
        <w:div w:id="1931505619">
          <w:marLeft w:val="0"/>
          <w:marRight w:val="0"/>
          <w:marTop w:val="0"/>
          <w:marBottom w:val="0"/>
          <w:divBdr>
            <w:top w:val="none" w:sz="0" w:space="0" w:color="auto"/>
            <w:left w:val="none" w:sz="0" w:space="0" w:color="auto"/>
            <w:bottom w:val="none" w:sz="0" w:space="0" w:color="auto"/>
            <w:right w:val="none" w:sz="0" w:space="0" w:color="auto"/>
          </w:divBdr>
        </w:div>
        <w:div w:id="545678955">
          <w:marLeft w:val="0"/>
          <w:marRight w:val="0"/>
          <w:marTop w:val="0"/>
          <w:marBottom w:val="0"/>
          <w:divBdr>
            <w:top w:val="none" w:sz="0" w:space="0" w:color="auto"/>
            <w:left w:val="none" w:sz="0" w:space="0" w:color="auto"/>
            <w:bottom w:val="none" w:sz="0" w:space="0" w:color="auto"/>
            <w:right w:val="none" w:sz="0" w:space="0" w:color="auto"/>
          </w:divBdr>
        </w:div>
        <w:div w:id="768159390">
          <w:marLeft w:val="0"/>
          <w:marRight w:val="0"/>
          <w:marTop w:val="0"/>
          <w:marBottom w:val="0"/>
          <w:divBdr>
            <w:top w:val="none" w:sz="0" w:space="0" w:color="auto"/>
            <w:left w:val="none" w:sz="0" w:space="0" w:color="auto"/>
            <w:bottom w:val="none" w:sz="0" w:space="0" w:color="auto"/>
            <w:right w:val="none" w:sz="0" w:space="0" w:color="auto"/>
          </w:divBdr>
        </w:div>
        <w:div w:id="184755031">
          <w:marLeft w:val="0"/>
          <w:marRight w:val="0"/>
          <w:marTop w:val="0"/>
          <w:marBottom w:val="0"/>
          <w:divBdr>
            <w:top w:val="none" w:sz="0" w:space="0" w:color="auto"/>
            <w:left w:val="none" w:sz="0" w:space="0" w:color="auto"/>
            <w:bottom w:val="none" w:sz="0" w:space="0" w:color="auto"/>
            <w:right w:val="none" w:sz="0" w:space="0" w:color="auto"/>
          </w:divBdr>
        </w:div>
        <w:div w:id="1337001722">
          <w:marLeft w:val="0"/>
          <w:marRight w:val="0"/>
          <w:marTop w:val="0"/>
          <w:marBottom w:val="0"/>
          <w:divBdr>
            <w:top w:val="none" w:sz="0" w:space="0" w:color="auto"/>
            <w:left w:val="none" w:sz="0" w:space="0" w:color="auto"/>
            <w:bottom w:val="none" w:sz="0" w:space="0" w:color="auto"/>
            <w:right w:val="none" w:sz="0" w:space="0" w:color="auto"/>
          </w:divBdr>
        </w:div>
        <w:div w:id="868106697">
          <w:marLeft w:val="0"/>
          <w:marRight w:val="0"/>
          <w:marTop w:val="0"/>
          <w:marBottom w:val="0"/>
          <w:divBdr>
            <w:top w:val="none" w:sz="0" w:space="0" w:color="auto"/>
            <w:left w:val="none" w:sz="0" w:space="0" w:color="auto"/>
            <w:bottom w:val="none" w:sz="0" w:space="0" w:color="auto"/>
            <w:right w:val="none" w:sz="0" w:space="0" w:color="auto"/>
          </w:divBdr>
        </w:div>
        <w:div w:id="1757827147">
          <w:marLeft w:val="0"/>
          <w:marRight w:val="0"/>
          <w:marTop w:val="0"/>
          <w:marBottom w:val="0"/>
          <w:divBdr>
            <w:top w:val="none" w:sz="0" w:space="0" w:color="auto"/>
            <w:left w:val="none" w:sz="0" w:space="0" w:color="auto"/>
            <w:bottom w:val="none" w:sz="0" w:space="0" w:color="auto"/>
            <w:right w:val="none" w:sz="0" w:space="0" w:color="auto"/>
          </w:divBdr>
        </w:div>
        <w:div w:id="2128575053">
          <w:marLeft w:val="0"/>
          <w:marRight w:val="0"/>
          <w:marTop w:val="0"/>
          <w:marBottom w:val="0"/>
          <w:divBdr>
            <w:top w:val="none" w:sz="0" w:space="0" w:color="auto"/>
            <w:left w:val="none" w:sz="0" w:space="0" w:color="auto"/>
            <w:bottom w:val="none" w:sz="0" w:space="0" w:color="auto"/>
            <w:right w:val="none" w:sz="0" w:space="0" w:color="auto"/>
          </w:divBdr>
        </w:div>
      </w:divsChild>
    </w:div>
    <w:div w:id="562180689">
      <w:bodyDiv w:val="1"/>
      <w:marLeft w:val="0"/>
      <w:marRight w:val="0"/>
      <w:marTop w:val="0"/>
      <w:marBottom w:val="0"/>
      <w:divBdr>
        <w:top w:val="none" w:sz="0" w:space="0" w:color="auto"/>
        <w:left w:val="none" w:sz="0" w:space="0" w:color="auto"/>
        <w:bottom w:val="none" w:sz="0" w:space="0" w:color="auto"/>
        <w:right w:val="none" w:sz="0" w:space="0" w:color="auto"/>
      </w:divBdr>
      <w:divsChild>
        <w:div w:id="313607714">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 w:id="2042434647">
              <w:marLeft w:val="0"/>
              <w:marRight w:val="0"/>
              <w:marTop w:val="0"/>
              <w:marBottom w:val="0"/>
              <w:divBdr>
                <w:top w:val="none" w:sz="0" w:space="0" w:color="auto"/>
                <w:left w:val="none" w:sz="0" w:space="0" w:color="auto"/>
                <w:bottom w:val="none" w:sz="0" w:space="0" w:color="auto"/>
                <w:right w:val="none" w:sz="0" w:space="0" w:color="auto"/>
              </w:divBdr>
            </w:div>
            <w:div w:id="1775785153">
              <w:marLeft w:val="0"/>
              <w:marRight w:val="0"/>
              <w:marTop w:val="0"/>
              <w:marBottom w:val="0"/>
              <w:divBdr>
                <w:top w:val="none" w:sz="0" w:space="0" w:color="auto"/>
                <w:left w:val="none" w:sz="0" w:space="0" w:color="auto"/>
                <w:bottom w:val="none" w:sz="0" w:space="0" w:color="auto"/>
                <w:right w:val="none" w:sz="0" w:space="0" w:color="auto"/>
              </w:divBdr>
            </w:div>
            <w:div w:id="328991954">
              <w:marLeft w:val="0"/>
              <w:marRight w:val="0"/>
              <w:marTop w:val="0"/>
              <w:marBottom w:val="0"/>
              <w:divBdr>
                <w:top w:val="none" w:sz="0" w:space="0" w:color="auto"/>
                <w:left w:val="none" w:sz="0" w:space="0" w:color="auto"/>
                <w:bottom w:val="none" w:sz="0" w:space="0" w:color="auto"/>
                <w:right w:val="none" w:sz="0" w:space="0" w:color="auto"/>
              </w:divBdr>
            </w:div>
            <w:div w:id="108282074">
              <w:marLeft w:val="0"/>
              <w:marRight w:val="0"/>
              <w:marTop w:val="0"/>
              <w:marBottom w:val="0"/>
              <w:divBdr>
                <w:top w:val="none" w:sz="0" w:space="0" w:color="auto"/>
                <w:left w:val="none" w:sz="0" w:space="0" w:color="auto"/>
                <w:bottom w:val="none" w:sz="0" w:space="0" w:color="auto"/>
                <w:right w:val="none" w:sz="0" w:space="0" w:color="auto"/>
              </w:divBdr>
            </w:div>
            <w:div w:id="2052264485">
              <w:marLeft w:val="0"/>
              <w:marRight w:val="0"/>
              <w:marTop w:val="0"/>
              <w:marBottom w:val="0"/>
              <w:divBdr>
                <w:top w:val="none" w:sz="0" w:space="0" w:color="auto"/>
                <w:left w:val="none" w:sz="0" w:space="0" w:color="auto"/>
                <w:bottom w:val="none" w:sz="0" w:space="0" w:color="auto"/>
                <w:right w:val="none" w:sz="0" w:space="0" w:color="auto"/>
              </w:divBdr>
            </w:div>
            <w:div w:id="793405079">
              <w:marLeft w:val="0"/>
              <w:marRight w:val="0"/>
              <w:marTop w:val="0"/>
              <w:marBottom w:val="0"/>
              <w:divBdr>
                <w:top w:val="none" w:sz="0" w:space="0" w:color="auto"/>
                <w:left w:val="none" w:sz="0" w:space="0" w:color="auto"/>
                <w:bottom w:val="none" w:sz="0" w:space="0" w:color="auto"/>
                <w:right w:val="none" w:sz="0" w:space="0" w:color="auto"/>
              </w:divBdr>
            </w:div>
            <w:div w:id="1532838201">
              <w:marLeft w:val="0"/>
              <w:marRight w:val="0"/>
              <w:marTop w:val="0"/>
              <w:marBottom w:val="0"/>
              <w:divBdr>
                <w:top w:val="none" w:sz="0" w:space="0" w:color="auto"/>
                <w:left w:val="none" w:sz="0" w:space="0" w:color="auto"/>
                <w:bottom w:val="none" w:sz="0" w:space="0" w:color="auto"/>
                <w:right w:val="none" w:sz="0" w:space="0" w:color="auto"/>
              </w:divBdr>
            </w:div>
            <w:div w:id="103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1563">
      <w:bodyDiv w:val="1"/>
      <w:marLeft w:val="0"/>
      <w:marRight w:val="0"/>
      <w:marTop w:val="0"/>
      <w:marBottom w:val="0"/>
      <w:divBdr>
        <w:top w:val="none" w:sz="0" w:space="0" w:color="auto"/>
        <w:left w:val="none" w:sz="0" w:space="0" w:color="auto"/>
        <w:bottom w:val="none" w:sz="0" w:space="0" w:color="auto"/>
        <w:right w:val="none" w:sz="0" w:space="0" w:color="auto"/>
      </w:divBdr>
      <w:divsChild>
        <w:div w:id="115803117">
          <w:marLeft w:val="0"/>
          <w:marRight w:val="0"/>
          <w:marTop w:val="0"/>
          <w:marBottom w:val="0"/>
          <w:divBdr>
            <w:top w:val="none" w:sz="0" w:space="0" w:color="auto"/>
            <w:left w:val="none" w:sz="0" w:space="0" w:color="auto"/>
            <w:bottom w:val="none" w:sz="0" w:space="0" w:color="auto"/>
            <w:right w:val="none" w:sz="0" w:space="0" w:color="auto"/>
          </w:divBdr>
        </w:div>
        <w:div w:id="409498443">
          <w:marLeft w:val="0"/>
          <w:marRight w:val="0"/>
          <w:marTop w:val="0"/>
          <w:marBottom w:val="0"/>
          <w:divBdr>
            <w:top w:val="none" w:sz="0" w:space="0" w:color="auto"/>
            <w:left w:val="none" w:sz="0" w:space="0" w:color="auto"/>
            <w:bottom w:val="none" w:sz="0" w:space="0" w:color="auto"/>
            <w:right w:val="none" w:sz="0" w:space="0" w:color="auto"/>
          </w:divBdr>
        </w:div>
        <w:div w:id="602616385">
          <w:marLeft w:val="0"/>
          <w:marRight w:val="0"/>
          <w:marTop w:val="0"/>
          <w:marBottom w:val="0"/>
          <w:divBdr>
            <w:top w:val="none" w:sz="0" w:space="0" w:color="auto"/>
            <w:left w:val="none" w:sz="0" w:space="0" w:color="auto"/>
            <w:bottom w:val="none" w:sz="0" w:space="0" w:color="auto"/>
            <w:right w:val="none" w:sz="0" w:space="0" w:color="auto"/>
          </w:divBdr>
        </w:div>
        <w:div w:id="2142992970">
          <w:marLeft w:val="0"/>
          <w:marRight w:val="0"/>
          <w:marTop w:val="0"/>
          <w:marBottom w:val="0"/>
          <w:divBdr>
            <w:top w:val="none" w:sz="0" w:space="0" w:color="auto"/>
            <w:left w:val="none" w:sz="0" w:space="0" w:color="auto"/>
            <w:bottom w:val="none" w:sz="0" w:space="0" w:color="auto"/>
            <w:right w:val="none" w:sz="0" w:space="0" w:color="auto"/>
          </w:divBdr>
        </w:div>
        <w:div w:id="398721708">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 w:id="1791169372">
          <w:marLeft w:val="0"/>
          <w:marRight w:val="0"/>
          <w:marTop w:val="0"/>
          <w:marBottom w:val="0"/>
          <w:divBdr>
            <w:top w:val="none" w:sz="0" w:space="0" w:color="auto"/>
            <w:left w:val="none" w:sz="0" w:space="0" w:color="auto"/>
            <w:bottom w:val="none" w:sz="0" w:space="0" w:color="auto"/>
            <w:right w:val="none" w:sz="0" w:space="0" w:color="auto"/>
          </w:divBdr>
        </w:div>
        <w:div w:id="1155879172">
          <w:marLeft w:val="0"/>
          <w:marRight w:val="0"/>
          <w:marTop w:val="0"/>
          <w:marBottom w:val="0"/>
          <w:divBdr>
            <w:top w:val="none" w:sz="0" w:space="0" w:color="auto"/>
            <w:left w:val="none" w:sz="0" w:space="0" w:color="auto"/>
            <w:bottom w:val="none" w:sz="0" w:space="0" w:color="auto"/>
            <w:right w:val="none" w:sz="0" w:space="0" w:color="auto"/>
          </w:divBdr>
        </w:div>
        <w:div w:id="397749960">
          <w:marLeft w:val="0"/>
          <w:marRight w:val="0"/>
          <w:marTop w:val="0"/>
          <w:marBottom w:val="0"/>
          <w:divBdr>
            <w:top w:val="none" w:sz="0" w:space="0" w:color="auto"/>
            <w:left w:val="none" w:sz="0" w:space="0" w:color="auto"/>
            <w:bottom w:val="none" w:sz="0" w:space="0" w:color="auto"/>
            <w:right w:val="none" w:sz="0" w:space="0" w:color="auto"/>
          </w:divBdr>
        </w:div>
        <w:div w:id="1098449916">
          <w:marLeft w:val="0"/>
          <w:marRight w:val="0"/>
          <w:marTop w:val="0"/>
          <w:marBottom w:val="0"/>
          <w:divBdr>
            <w:top w:val="none" w:sz="0" w:space="0" w:color="auto"/>
            <w:left w:val="none" w:sz="0" w:space="0" w:color="auto"/>
            <w:bottom w:val="none" w:sz="0" w:space="0" w:color="auto"/>
            <w:right w:val="none" w:sz="0" w:space="0" w:color="auto"/>
          </w:divBdr>
        </w:div>
        <w:div w:id="1569071119">
          <w:marLeft w:val="0"/>
          <w:marRight w:val="0"/>
          <w:marTop w:val="0"/>
          <w:marBottom w:val="0"/>
          <w:divBdr>
            <w:top w:val="none" w:sz="0" w:space="0" w:color="auto"/>
            <w:left w:val="none" w:sz="0" w:space="0" w:color="auto"/>
            <w:bottom w:val="none" w:sz="0" w:space="0" w:color="auto"/>
            <w:right w:val="none" w:sz="0" w:space="0" w:color="auto"/>
          </w:divBdr>
        </w:div>
        <w:div w:id="5910739">
          <w:marLeft w:val="0"/>
          <w:marRight w:val="0"/>
          <w:marTop w:val="0"/>
          <w:marBottom w:val="0"/>
          <w:divBdr>
            <w:top w:val="none" w:sz="0" w:space="0" w:color="auto"/>
            <w:left w:val="none" w:sz="0" w:space="0" w:color="auto"/>
            <w:bottom w:val="none" w:sz="0" w:space="0" w:color="auto"/>
            <w:right w:val="none" w:sz="0" w:space="0" w:color="auto"/>
          </w:divBdr>
        </w:div>
        <w:div w:id="502474335">
          <w:marLeft w:val="0"/>
          <w:marRight w:val="0"/>
          <w:marTop w:val="0"/>
          <w:marBottom w:val="0"/>
          <w:divBdr>
            <w:top w:val="none" w:sz="0" w:space="0" w:color="auto"/>
            <w:left w:val="none" w:sz="0" w:space="0" w:color="auto"/>
            <w:bottom w:val="none" w:sz="0" w:space="0" w:color="auto"/>
            <w:right w:val="none" w:sz="0" w:space="0" w:color="auto"/>
          </w:divBdr>
        </w:div>
        <w:div w:id="377439300">
          <w:marLeft w:val="0"/>
          <w:marRight w:val="0"/>
          <w:marTop w:val="0"/>
          <w:marBottom w:val="0"/>
          <w:divBdr>
            <w:top w:val="none" w:sz="0" w:space="0" w:color="auto"/>
            <w:left w:val="none" w:sz="0" w:space="0" w:color="auto"/>
            <w:bottom w:val="none" w:sz="0" w:space="0" w:color="auto"/>
            <w:right w:val="none" w:sz="0" w:space="0" w:color="auto"/>
          </w:divBdr>
        </w:div>
        <w:div w:id="284578559">
          <w:marLeft w:val="0"/>
          <w:marRight w:val="0"/>
          <w:marTop w:val="0"/>
          <w:marBottom w:val="0"/>
          <w:divBdr>
            <w:top w:val="none" w:sz="0" w:space="0" w:color="auto"/>
            <w:left w:val="none" w:sz="0" w:space="0" w:color="auto"/>
            <w:bottom w:val="none" w:sz="0" w:space="0" w:color="auto"/>
            <w:right w:val="none" w:sz="0" w:space="0" w:color="auto"/>
          </w:divBdr>
        </w:div>
        <w:div w:id="546574346">
          <w:marLeft w:val="0"/>
          <w:marRight w:val="0"/>
          <w:marTop w:val="0"/>
          <w:marBottom w:val="0"/>
          <w:divBdr>
            <w:top w:val="none" w:sz="0" w:space="0" w:color="auto"/>
            <w:left w:val="none" w:sz="0" w:space="0" w:color="auto"/>
            <w:bottom w:val="none" w:sz="0" w:space="0" w:color="auto"/>
            <w:right w:val="none" w:sz="0" w:space="0" w:color="auto"/>
          </w:divBdr>
        </w:div>
        <w:div w:id="1565943972">
          <w:marLeft w:val="0"/>
          <w:marRight w:val="0"/>
          <w:marTop w:val="0"/>
          <w:marBottom w:val="0"/>
          <w:divBdr>
            <w:top w:val="none" w:sz="0" w:space="0" w:color="auto"/>
            <w:left w:val="none" w:sz="0" w:space="0" w:color="auto"/>
            <w:bottom w:val="none" w:sz="0" w:space="0" w:color="auto"/>
            <w:right w:val="none" w:sz="0" w:space="0" w:color="auto"/>
          </w:divBdr>
        </w:div>
        <w:div w:id="60638671">
          <w:marLeft w:val="0"/>
          <w:marRight w:val="0"/>
          <w:marTop w:val="0"/>
          <w:marBottom w:val="0"/>
          <w:divBdr>
            <w:top w:val="none" w:sz="0" w:space="0" w:color="auto"/>
            <w:left w:val="none" w:sz="0" w:space="0" w:color="auto"/>
            <w:bottom w:val="none" w:sz="0" w:space="0" w:color="auto"/>
            <w:right w:val="none" w:sz="0" w:space="0" w:color="auto"/>
          </w:divBdr>
        </w:div>
        <w:div w:id="879050662">
          <w:marLeft w:val="0"/>
          <w:marRight w:val="0"/>
          <w:marTop w:val="0"/>
          <w:marBottom w:val="0"/>
          <w:divBdr>
            <w:top w:val="none" w:sz="0" w:space="0" w:color="auto"/>
            <w:left w:val="none" w:sz="0" w:space="0" w:color="auto"/>
            <w:bottom w:val="none" w:sz="0" w:space="0" w:color="auto"/>
            <w:right w:val="none" w:sz="0" w:space="0" w:color="auto"/>
          </w:divBdr>
        </w:div>
        <w:div w:id="1480730775">
          <w:marLeft w:val="0"/>
          <w:marRight w:val="0"/>
          <w:marTop w:val="0"/>
          <w:marBottom w:val="0"/>
          <w:divBdr>
            <w:top w:val="none" w:sz="0" w:space="0" w:color="auto"/>
            <w:left w:val="none" w:sz="0" w:space="0" w:color="auto"/>
            <w:bottom w:val="none" w:sz="0" w:space="0" w:color="auto"/>
            <w:right w:val="none" w:sz="0" w:space="0" w:color="auto"/>
          </w:divBdr>
        </w:div>
        <w:div w:id="760681395">
          <w:marLeft w:val="0"/>
          <w:marRight w:val="0"/>
          <w:marTop w:val="0"/>
          <w:marBottom w:val="0"/>
          <w:divBdr>
            <w:top w:val="none" w:sz="0" w:space="0" w:color="auto"/>
            <w:left w:val="none" w:sz="0" w:space="0" w:color="auto"/>
            <w:bottom w:val="none" w:sz="0" w:space="0" w:color="auto"/>
            <w:right w:val="none" w:sz="0" w:space="0" w:color="auto"/>
          </w:divBdr>
        </w:div>
        <w:div w:id="909971552">
          <w:marLeft w:val="0"/>
          <w:marRight w:val="0"/>
          <w:marTop w:val="0"/>
          <w:marBottom w:val="0"/>
          <w:divBdr>
            <w:top w:val="none" w:sz="0" w:space="0" w:color="auto"/>
            <w:left w:val="none" w:sz="0" w:space="0" w:color="auto"/>
            <w:bottom w:val="none" w:sz="0" w:space="0" w:color="auto"/>
            <w:right w:val="none" w:sz="0" w:space="0" w:color="auto"/>
          </w:divBdr>
        </w:div>
        <w:div w:id="853031754">
          <w:marLeft w:val="0"/>
          <w:marRight w:val="0"/>
          <w:marTop w:val="0"/>
          <w:marBottom w:val="0"/>
          <w:divBdr>
            <w:top w:val="none" w:sz="0" w:space="0" w:color="auto"/>
            <w:left w:val="none" w:sz="0" w:space="0" w:color="auto"/>
            <w:bottom w:val="none" w:sz="0" w:space="0" w:color="auto"/>
            <w:right w:val="none" w:sz="0" w:space="0" w:color="auto"/>
          </w:divBdr>
        </w:div>
        <w:div w:id="468208729">
          <w:marLeft w:val="0"/>
          <w:marRight w:val="0"/>
          <w:marTop w:val="0"/>
          <w:marBottom w:val="0"/>
          <w:divBdr>
            <w:top w:val="none" w:sz="0" w:space="0" w:color="auto"/>
            <w:left w:val="none" w:sz="0" w:space="0" w:color="auto"/>
            <w:bottom w:val="none" w:sz="0" w:space="0" w:color="auto"/>
            <w:right w:val="none" w:sz="0" w:space="0" w:color="auto"/>
          </w:divBdr>
        </w:div>
        <w:div w:id="461580925">
          <w:marLeft w:val="0"/>
          <w:marRight w:val="0"/>
          <w:marTop w:val="0"/>
          <w:marBottom w:val="0"/>
          <w:divBdr>
            <w:top w:val="none" w:sz="0" w:space="0" w:color="auto"/>
            <w:left w:val="none" w:sz="0" w:space="0" w:color="auto"/>
            <w:bottom w:val="none" w:sz="0" w:space="0" w:color="auto"/>
            <w:right w:val="none" w:sz="0" w:space="0" w:color="auto"/>
          </w:divBdr>
        </w:div>
        <w:div w:id="281619590">
          <w:marLeft w:val="0"/>
          <w:marRight w:val="0"/>
          <w:marTop w:val="0"/>
          <w:marBottom w:val="0"/>
          <w:divBdr>
            <w:top w:val="none" w:sz="0" w:space="0" w:color="auto"/>
            <w:left w:val="none" w:sz="0" w:space="0" w:color="auto"/>
            <w:bottom w:val="none" w:sz="0" w:space="0" w:color="auto"/>
            <w:right w:val="none" w:sz="0" w:space="0" w:color="auto"/>
          </w:divBdr>
        </w:div>
        <w:div w:id="665204077">
          <w:marLeft w:val="0"/>
          <w:marRight w:val="0"/>
          <w:marTop w:val="0"/>
          <w:marBottom w:val="0"/>
          <w:divBdr>
            <w:top w:val="none" w:sz="0" w:space="0" w:color="auto"/>
            <w:left w:val="none" w:sz="0" w:space="0" w:color="auto"/>
            <w:bottom w:val="none" w:sz="0" w:space="0" w:color="auto"/>
            <w:right w:val="none" w:sz="0" w:space="0" w:color="auto"/>
          </w:divBdr>
        </w:div>
      </w:divsChild>
    </w:div>
    <w:div w:id="991324556">
      <w:bodyDiv w:val="1"/>
      <w:marLeft w:val="0"/>
      <w:marRight w:val="0"/>
      <w:marTop w:val="0"/>
      <w:marBottom w:val="0"/>
      <w:divBdr>
        <w:top w:val="none" w:sz="0" w:space="0" w:color="auto"/>
        <w:left w:val="none" w:sz="0" w:space="0" w:color="auto"/>
        <w:bottom w:val="none" w:sz="0" w:space="0" w:color="auto"/>
        <w:right w:val="none" w:sz="0" w:space="0" w:color="auto"/>
      </w:divBdr>
      <w:divsChild>
        <w:div w:id="412507791">
          <w:marLeft w:val="0"/>
          <w:marRight w:val="0"/>
          <w:marTop w:val="0"/>
          <w:marBottom w:val="0"/>
          <w:divBdr>
            <w:top w:val="none" w:sz="0" w:space="0" w:color="auto"/>
            <w:left w:val="none" w:sz="0" w:space="0" w:color="auto"/>
            <w:bottom w:val="none" w:sz="0" w:space="0" w:color="auto"/>
            <w:right w:val="none" w:sz="0" w:space="0" w:color="auto"/>
          </w:divBdr>
          <w:divsChild>
            <w:div w:id="2069181551">
              <w:marLeft w:val="0"/>
              <w:marRight w:val="0"/>
              <w:marTop w:val="0"/>
              <w:marBottom w:val="0"/>
              <w:divBdr>
                <w:top w:val="none" w:sz="0" w:space="0" w:color="auto"/>
                <w:left w:val="none" w:sz="0" w:space="0" w:color="auto"/>
                <w:bottom w:val="none" w:sz="0" w:space="0" w:color="auto"/>
                <w:right w:val="none" w:sz="0" w:space="0" w:color="auto"/>
              </w:divBdr>
            </w:div>
            <w:div w:id="551816405">
              <w:marLeft w:val="0"/>
              <w:marRight w:val="0"/>
              <w:marTop w:val="0"/>
              <w:marBottom w:val="0"/>
              <w:divBdr>
                <w:top w:val="none" w:sz="0" w:space="0" w:color="auto"/>
                <w:left w:val="none" w:sz="0" w:space="0" w:color="auto"/>
                <w:bottom w:val="none" w:sz="0" w:space="0" w:color="auto"/>
                <w:right w:val="none" w:sz="0" w:space="0" w:color="auto"/>
              </w:divBdr>
            </w:div>
            <w:div w:id="1576545623">
              <w:marLeft w:val="0"/>
              <w:marRight w:val="0"/>
              <w:marTop w:val="0"/>
              <w:marBottom w:val="0"/>
              <w:divBdr>
                <w:top w:val="none" w:sz="0" w:space="0" w:color="auto"/>
                <w:left w:val="none" w:sz="0" w:space="0" w:color="auto"/>
                <w:bottom w:val="none" w:sz="0" w:space="0" w:color="auto"/>
                <w:right w:val="none" w:sz="0" w:space="0" w:color="auto"/>
              </w:divBdr>
            </w:div>
            <w:div w:id="2137747839">
              <w:marLeft w:val="0"/>
              <w:marRight w:val="0"/>
              <w:marTop w:val="0"/>
              <w:marBottom w:val="0"/>
              <w:divBdr>
                <w:top w:val="none" w:sz="0" w:space="0" w:color="auto"/>
                <w:left w:val="none" w:sz="0" w:space="0" w:color="auto"/>
                <w:bottom w:val="none" w:sz="0" w:space="0" w:color="auto"/>
                <w:right w:val="none" w:sz="0" w:space="0" w:color="auto"/>
              </w:divBdr>
            </w:div>
            <w:div w:id="1306198921">
              <w:marLeft w:val="0"/>
              <w:marRight w:val="0"/>
              <w:marTop w:val="0"/>
              <w:marBottom w:val="0"/>
              <w:divBdr>
                <w:top w:val="none" w:sz="0" w:space="0" w:color="auto"/>
                <w:left w:val="none" w:sz="0" w:space="0" w:color="auto"/>
                <w:bottom w:val="none" w:sz="0" w:space="0" w:color="auto"/>
                <w:right w:val="none" w:sz="0" w:space="0" w:color="auto"/>
              </w:divBdr>
            </w:div>
            <w:div w:id="701251963">
              <w:marLeft w:val="0"/>
              <w:marRight w:val="0"/>
              <w:marTop w:val="0"/>
              <w:marBottom w:val="0"/>
              <w:divBdr>
                <w:top w:val="none" w:sz="0" w:space="0" w:color="auto"/>
                <w:left w:val="none" w:sz="0" w:space="0" w:color="auto"/>
                <w:bottom w:val="none" w:sz="0" w:space="0" w:color="auto"/>
                <w:right w:val="none" w:sz="0" w:space="0" w:color="auto"/>
              </w:divBdr>
            </w:div>
            <w:div w:id="580139404">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
            <w:div w:id="192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C617D-B925-4249-A250-48BCA0935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4</Pages>
  <Words>2179</Words>
  <Characters>11990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15</cp:revision>
  <dcterms:created xsi:type="dcterms:W3CDTF">2016-03-15T01:03:00Z</dcterms:created>
  <dcterms:modified xsi:type="dcterms:W3CDTF">2016-03-16T03:04:00Z</dcterms:modified>
</cp:coreProperties>
</file>