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6F050" w14:textId="77777777" w:rsidR="00402191" w:rsidRDefault="002979A8">
      <w:r>
        <w:t xml:space="preserve">MacManes </w:t>
      </w:r>
      <w:r w:rsidR="00EE1114">
        <w:t>Draft Budget justification:</w:t>
      </w:r>
    </w:p>
    <w:p w14:paraId="5EEDE721" w14:textId="77777777" w:rsidR="00EE1114" w:rsidRPr="00EE1114" w:rsidRDefault="00EE1114">
      <w:pPr>
        <w:rPr>
          <w:u w:val="single"/>
        </w:rPr>
      </w:pPr>
      <w:r w:rsidRPr="00EE1114">
        <w:rPr>
          <w:u w:val="single"/>
        </w:rPr>
        <w:t>PERSONNEL</w:t>
      </w:r>
    </w:p>
    <w:p w14:paraId="67C8D46C" w14:textId="77777777" w:rsidR="00EE1114" w:rsidRDefault="005B0740">
      <w:r>
        <w:t>Matthew MacManes</w:t>
      </w:r>
      <w:r w:rsidR="00EE1114">
        <w:t xml:space="preserve">, junior investigator (3.0Academic months and 3.o summer months) </w:t>
      </w:r>
      <w:r>
        <w:t>MacManes</w:t>
      </w:r>
      <w:r w:rsidR="00EE1114">
        <w:t xml:space="preserve"> wi</w:t>
      </w:r>
      <w:r w:rsidR="00D916C2">
        <w:t>ll be the PI on the project on understanding dehydration resistance in desert adapted animals.  He</w:t>
      </w:r>
      <w:r w:rsidR="00EE1114">
        <w:t xml:space="preserve"> will spend 50% effort during the 12-month </w:t>
      </w:r>
      <w:r w:rsidR="00D916C2">
        <w:t>year.  Amount requested is $74,000</w:t>
      </w:r>
      <w:r w:rsidR="00EE1114">
        <w:t xml:space="preserve"> annual salary</w:t>
      </w:r>
      <w:r w:rsidR="00D916C2">
        <w:t xml:space="preserve"> and a</w:t>
      </w:r>
      <w:r w:rsidR="00EE1114">
        <w:t xml:space="preserve"> fring</w:t>
      </w:r>
      <w:r w:rsidR="00A56CA8">
        <w:t>e</w:t>
      </w:r>
      <w:r w:rsidR="00D916C2">
        <w:t xml:space="preserve"> benefits rate of 47.5% to be incremented 3</w:t>
      </w:r>
      <w:r w:rsidR="00EE1114">
        <w:t>% annual salary increase during the period of the grant.</w:t>
      </w:r>
    </w:p>
    <w:p w14:paraId="1E8A219B" w14:textId="77777777" w:rsidR="00EE1114" w:rsidRDefault="00D916C2">
      <w:r>
        <w:t>I am requesting funding for a postdoctoral fellow</w:t>
      </w:r>
      <w:r w:rsidR="00EE1114">
        <w:t xml:space="preserve"> </w:t>
      </w:r>
      <w:r>
        <w:t>who will perform bioinformatic analyses, develop novel methods and write papers, all under the direct supervision of MacManes. The a</w:t>
      </w:r>
      <w:r w:rsidR="00EE1114">
        <w:t>mount requested refl</w:t>
      </w:r>
      <w:r w:rsidR="002F273F">
        <w:t>ects annual salary rates as determined by the NIH for postdoctoral fellows with 0, 1, and 2 years experience. Fringe benefits are paid at the rate of 31.2% annually.</w:t>
      </w:r>
    </w:p>
    <w:p w14:paraId="34380024" w14:textId="77777777" w:rsidR="00EE1114" w:rsidRPr="001438AC" w:rsidRDefault="00EE1114">
      <w:pPr>
        <w:rPr>
          <w:u w:val="single"/>
        </w:rPr>
      </w:pPr>
      <w:r w:rsidRPr="001438AC">
        <w:rPr>
          <w:u w:val="single"/>
        </w:rPr>
        <w:t>SUPPLIES</w:t>
      </w:r>
    </w:p>
    <w:p w14:paraId="636A2DD5" w14:textId="22BD51CC" w:rsidR="00EE1114" w:rsidRDefault="00EE1114">
      <w:r>
        <w:t>F</w:t>
      </w:r>
      <w:r w:rsidR="002F273F">
        <w:t>unding is requested in years 1-3 for</w:t>
      </w:r>
      <w:r>
        <w:t xml:space="preserve"> the laboratory wor</w:t>
      </w:r>
      <w:r w:rsidR="002F273F">
        <w:t>k to be completed by MacManes.  $3</w:t>
      </w:r>
      <w:r>
        <w:t>0K</w:t>
      </w:r>
      <w:r w:rsidR="002F273F">
        <w:t xml:space="preserve"> </w:t>
      </w:r>
      <w:r w:rsidR="00941452">
        <w:t xml:space="preserve">is requested </w:t>
      </w:r>
      <w:r w:rsidR="00D9176C">
        <w:t>in years one and two, while $20</w:t>
      </w:r>
      <w:bookmarkStart w:id="0" w:name="_GoBack"/>
      <w:bookmarkEnd w:id="0"/>
      <w:r w:rsidR="002F273F">
        <w:t xml:space="preserve">k is requested in year 3. These fund will cover $9000 in animal care, </w:t>
      </w:r>
      <w:r w:rsidR="002979A8">
        <w:t xml:space="preserve">approximately $15k on RNA sequencing on the Pacific Biosystems platform, $40k on RNA sequencing on the Illumina platform, with the remaining $15k allocated for the purchase of consumables and reagents. </w:t>
      </w:r>
      <w:r w:rsidR="002F273F">
        <w:t xml:space="preserve"> </w:t>
      </w:r>
      <w:r>
        <w:t xml:space="preserve"> </w:t>
      </w:r>
    </w:p>
    <w:p w14:paraId="7B6D2C87" w14:textId="77777777" w:rsidR="00EE1114" w:rsidRPr="001438AC" w:rsidRDefault="00EE1114">
      <w:pPr>
        <w:rPr>
          <w:u w:val="single"/>
        </w:rPr>
      </w:pPr>
      <w:r w:rsidRPr="001438AC">
        <w:rPr>
          <w:u w:val="single"/>
        </w:rPr>
        <w:t>TRAVEL</w:t>
      </w:r>
    </w:p>
    <w:p w14:paraId="26522351" w14:textId="77777777" w:rsidR="001438AC" w:rsidRDefault="002979A8">
      <w:r>
        <w:t>$2</w:t>
      </w:r>
      <w:r w:rsidR="00A56CA8">
        <w:t>000 in travel expens</w:t>
      </w:r>
      <w:r w:rsidR="00EE1114">
        <w:t xml:space="preserve">es is allocated </w:t>
      </w:r>
      <w:r w:rsidR="001438AC">
        <w:t xml:space="preserve">in each year of the grant to cover travel to two conferences.  </w:t>
      </w:r>
    </w:p>
    <w:p w14:paraId="3821A009" w14:textId="77777777" w:rsidR="001438AC" w:rsidRPr="001438AC" w:rsidRDefault="001438AC">
      <w:pPr>
        <w:rPr>
          <w:u w:val="single"/>
        </w:rPr>
      </w:pPr>
      <w:r w:rsidRPr="001438AC">
        <w:rPr>
          <w:u w:val="single"/>
        </w:rPr>
        <w:t>OTHER COSTS</w:t>
      </w:r>
    </w:p>
    <w:p w14:paraId="7D05494A" w14:textId="77777777" w:rsidR="001438AC" w:rsidRDefault="002979A8">
      <w:r>
        <w:t>$4,500 is allocated for Open Access publication charges</w:t>
      </w:r>
      <w:r w:rsidR="001438AC">
        <w:t>.</w:t>
      </w:r>
    </w:p>
    <w:p w14:paraId="4ED99BC9" w14:textId="77777777" w:rsidR="00EE1114" w:rsidRDefault="001438AC">
      <w:r>
        <w:t xml:space="preserve"> </w:t>
      </w:r>
    </w:p>
    <w:sectPr w:rsidR="00EE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14"/>
    <w:rsid w:val="001438AC"/>
    <w:rsid w:val="002979A8"/>
    <w:rsid w:val="002F273F"/>
    <w:rsid w:val="00402191"/>
    <w:rsid w:val="005B0740"/>
    <w:rsid w:val="00941452"/>
    <w:rsid w:val="00A56CA8"/>
    <w:rsid w:val="00D916C2"/>
    <w:rsid w:val="00D9176C"/>
    <w:rsid w:val="00E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9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Kelley Thomas</dc:creator>
  <cp:lastModifiedBy>Matthew MacManes</cp:lastModifiedBy>
  <cp:revision>5</cp:revision>
  <dcterms:created xsi:type="dcterms:W3CDTF">2014-02-18T12:33:00Z</dcterms:created>
  <dcterms:modified xsi:type="dcterms:W3CDTF">2014-02-18T12:35:00Z</dcterms:modified>
</cp:coreProperties>
</file>