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_DEVTOOLS.DEV.CHECKCHANGEVERSION" wne:name="vba_devtools.Dev.CheckChangeVersion" wne:bEncrypt="00" wne:cmg="56"/>
    <wne:mcd wne:macroName="VBA_DEVTOOLS.DEV.EXPORTALLMODULES" wne:name="vba_devtools.Dev.ExportAllModules" wne:bEncrypt="00" wne:cmg="56"/>
    <wne:mcd wne:macroName="VBA_DEVTOOLS.DEV.IMPORTALLMODULES" wne:name="vba_devtools.Dev.ImportAllModules" wne:bEncrypt="00" wne:cmg="56"/>
    <wne:mcd wne:macroName="VBA_DEVTOOLS.DEV.TESTEXPORT" wne:name="vba_devtools.Dev.testExport" wne:bEncrypt="00" wne:cmg="56"/>
    <wne:mcd wne:macroName="VBA_DEVTOOLS.UTILS.DEBUGPRINT" wne:name="vba_devtools.Utils.DebugPrint" wne:bEncrypt="00" wne:cmg="56"/>
    <wne:mcd wne:macroName="VBA_DEVTOOLS.DICTIONARY.REMOVEALL" wne:name="vba_devtools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vba_devtools.dotm</Template>
  <TotalTime>4700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224</cp:revision>
  <dcterms:created xsi:type="dcterms:W3CDTF">2015-10-21T15:13:00Z</dcterms:created>
  <dcterms:modified xsi:type="dcterms:W3CDTF">2017-02-03T20:39:00Z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