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709647"/>
        <w:docPartObj>
          <w:docPartGallery w:val="Cover Pages"/>
          <w:docPartUnique/>
        </w:docPartObj>
      </w:sdtPr>
      <w:sdtContent>
        <w:p w:rsidR="00353769" w:rsidRDefault="00353769"/>
        <w:p w:rsidR="00353769" w:rsidRDefault="0035376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ă liberă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3769" w:rsidRDefault="00353769">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Polinomial</w:t>
                                      </w:r>
                                      <w:proofErr w:type="spellEnd"/>
                                      <w:r>
                                        <w:rPr>
                                          <w:color w:val="FFFFFF" w:themeColor="background1"/>
                                          <w:sz w:val="72"/>
                                          <w:szCs w:val="72"/>
                                        </w:rPr>
                                        <w:t xml:space="preserve"> Processing</w:t>
                                      </w:r>
                                    </w:sdtContent>
                                  </w:sdt>
                                </w:p>
                              </w:txbxContent>
                            </wps:txbx>
                            <wps:bodyPr rot="0" vert="horz" wrap="square" lIns="914400" tIns="1097280" rIns="1097280" bIns="1097280" anchor="b" anchorCtr="0" upright="1">
                              <a:noAutofit/>
                            </wps:bodyPr>
                          </wps:wsp>
                          <wps:wsp>
                            <wps:cNvPr id="127" name="Formă liberă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HtZhBu0FAADBFAAADgAAAAAAAAAAAAAAAAAuAgAAZHJzL2Uyb0RvYy54bWxQ&#10;SwECLQAUAAYACAAAACEASMHca9oAAAAHAQAADwAAAAAAAAAAAAAAAABHCAAAZHJzL2Rvd25yZXYu&#10;eG1sUEsFBgAAAAAEAAQA8wAAAE4JAAAAAA==&#10;">
                    <o:lock v:ext="edit" aspectratio="t"/>
                    <v:shape id="Formă liberă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3769" w:rsidRDefault="00353769">
                            <w:pPr>
                              <w:rPr>
                                <w:color w:val="FFFFFF" w:themeColor="background1"/>
                                <w:sz w:val="72"/>
                                <w:szCs w:val="72"/>
                              </w:rPr>
                            </w:pPr>
                            <w:sdt>
                              <w:sdtPr>
                                <w:rPr>
                                  <w:color w:val="FFFFFF" w:themeColor="background1"/>
                                  <w:sz w:val="72"/>
                                  <w:szCs w:val="72"/>
                                </w:rPr>
                                <w:alias w:val="Titlu"/>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Polinomial</w:t>
                                </w:r>
                                <w:proofErr w:type="spellEnd"/>
                                <w:r>
                                  <w:rPr>
                                    <w:color w:val="FFFFFF" w:themeColor="background1"/>
                                    <w:sz w:val="72"/>
                                    <w:szCs w:val="72"/>
                                  </w:rPr>
                                  <w:t xml:space="preserve"> Processing</w:t>
                                </w:r>
                              </w:sdtContent>
                            </w:sdt>
                          </w:p>
                        </w:txbxContent>
                      </v:textbox>
                    </v:shape>
                    <v:shape id="Formă liberă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asetă tex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769" w:rsidRDefault="00353769">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Faculty of automation and computer science</w:t>
                                    </w:r>
                                  </w:sdtContent>
                                </w:sdt>
                                <w:r>
                                  <w:rPr>
                                    <w:caps/>
                                    <w:color w:val="7F7F7F" w:themeColor="text1" w:themeTint="80"/>
                                    <w:sz w:val="18"/>
                                    <w:szCs w:val="18"/>
                                    <w:lang w:val="ro-RO"/>
                                  </w:rPr>
                                  <w:t> </w:t>
                                </w:r>
                                <w:r>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TEHNICAL UNIVERSITY – CLUJ NAPOCA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" filled="f" stroked="f" strokeweight=".5pt">
                    <v:textbox style="mso-fit-shape-to-text:t" inset="1in,0,86.4pt,0">
                      <w:txbxContent>
                        <w:p w:rsidR="00353769" w:rsidRDefault="00353769">
                          <w:pPr>
                            <w:pStyle w:val="Frspaiere"/>
                            <w:rPr>
                              <w:color w:val="7F7F7F" w:themeColor="text1" w:themeTint="80"/>
                              <w:sz w:val="18"/>
                              <w:szCs w:val="18"/>
                            </w:rPr>
                          </w:pPr>
                          <w:sdt>
                            <w:sdtPr>
                              <w:rPr>
                                <w:caps/>
                                <w:color w:val="7F7F7F" w:themeColor="text1" w:themeTint="80"/>
                                <w:sz w:val="18"/>
                                <w:szCs w:val="18"/>
                              </w:rPr>
                              <w:alias w:val="Firmă"/>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Faculty of automation and computer science</w:t>
                              </w:r>
                            </w:sdtContent>
                          </w:sdt>
                          <w:r>
                            <w:rPr>
                              <w:caps/>
                              <w:color w:val="7F7F7F" w:themeColor="text1" w:themeTint="80"/>
                              <w:sz w:val="18"/>
                              <w:szCs w:val="18"/>
                              <w:lang w:val="ro-RO"/>
                            </w:rPr>
                            <w:t> </w:t>
                          </w:r>
                          <w:r>
                            <w:rPr>
                              <w:color w:val="7F7F7F" w:themeColor="text1" w:themeTint="80"/>
                              <w:sz w:val="18"/>
                              <w:szCs w:val="18"/>
                              <w:lang w:val="ro-RO"/>
                            </w:rPr>
                            <w:t>| </w:t>
                          </w:r>
                          <w:sdt>
                            <w:sdtPr>
                              <w:rPr>
                                <w:color w:val="7F7F7F" w:themeColor="text1" w:themeTint="80"/>
                                <w:sz w:val="18"/>
                                <w:szCs w:val="18"/>
                              </w:rPr>
                              <w:alias w:val="Adresă"/>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TEHNICAL UNIVERSITY – CLUJ NAPOCA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asetă tex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Content>
                                  <w:p w:rsidR="00353769" w:rsidRDefault="00353769">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53769" w:rsidRDefault="00353769">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asetă text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" filled="f" stroked="f" strokeweight=".5pt">
                    <v:textbox style="mso-fit-shape-to-text:t" inset="1in,0,86.4pt,0">
                      <w:txbxContent>
                        <w:sdt>
                          <w:sdtPr>
                            <w:rPr>
                              <w:caps/>
                              <w:color w:val="4472C4" w:themeColor="accent1"/>
                              <w:sz w:val="28"/>
                              <w:szCs w:val="28"/>
                            </w:rPr>
                            <w:alias w:val="Subtitlu"/>
                            <w:tag w:val=""/>
                            <w:id w:val="-1452929454"/>
                            <w:dataBinding w:prefixMappings="xmlns:ns0='http://purl.org/dc/elements/1.1/' xmlns:ns1='http://schemas.openxmlformats.org/package/2006/metadata/core-properties' " w:xpath="/ns1:coreProperties[1]/ns0:subject[1]" w:storeItemID="{6C3C8BC8-F283-45AE-878A-BAB7291924A1}"/>
                            <w:text/>
                          </w:sdtPr>
                          <w:sdtContent>
                            <w:p w:rsidR="00353769" w:rsidRDefault="00353769">
                              <w:pPr>
                                <w:pStyle w:val="Frspaiere"/>
                                <w:spacing w:before="40" w:after="40"/>
                                <w:rPr>
                                  <w:caps/>
                                  <w:color w:val="4472C4" w:themeColor="accent1"/>
                                  <w:sz w:val="28"/>
                                  <w:szCs w:val="28"/>
                                </w:rPr>
                              </w:pPr>
                              <w:r>
                                <w:rPr>
                                  <w:caps/>
                                  <w:color w:val="4472C4" w:themeColor="accent1"/>
                                  <w:sz w:val="28"/>
                                  <w:szCs w:val="28"/>
                                </w:rPr>
                                <w:t>GROUP 30423</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53769" w:rsidRDefault="00353769">
                              <w:pPr>
                                <w:pStyle w:val="Frspaiere"/>
                                <w:spacing w:before="40" w:after="40"/>
                                <w:rPr>
                                  <w:caps/>
                                  <w:color w:val="5B9BD5" w:themeColor="accent5"/>
                                  <w:sz w:val="24"/>
                                  <w:szCs w:val="24"/>
                                </w:rPr>
                              </w:pPr>
                              <w:r>
                                <w:rPr>
                                  <w:caps/>
                                  <w:color w:val="5B9BD5" w:themeColor="accent5"/>
                                  <w:sz w:val="24"/>
                                  <w:szCs w:val="24"/>
                                </w:rPr>
                                <w:t>Adrian - Radu Macocian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Dreptunghi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Content>
                                  <w:p w:rsidR="00353769" w:rsidRDefault="00353769">
                                    <w:pPr>
                                      <w:pStyle w:val="Frspaier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reptunghi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" fillcolor="#4472c4 [3204]" stroked="f" strokeweight="1pt">
                    <o:lock v:ext="edit" aspectratio="t"/>
                    <v:textbox inset="3.6pt,,3.6pt">
                      <w:txbxContent>
                        <w:sdt>
                          <w:sdtPr>
                            <w:rPr>
                              <w:color w:val="FFFFFF" w:themeColor="background1"/>
                              <w:sz w:val="24"/>
                              <w:szCs w:val="24"/>
                            </w:rPr>
                            <w:alias w:val="An"/>
                            <w:tag w:val=""/>
                            <w:id w:val="1595126926"/>
                            <w:dataBinding w:prefixMappings="xmlns:ns0='http://schemas.microsoft.com/office/2006/coverPageProps' " w:xpath="/ns0:CoverPageProperties[1]/ns0:PublishDate[1]" w:storeItemID="{55AF091B-3C7A-41E3-B477-F2FDAA23CFDA}"/>
                            <w:date w:fullDate="2018-01-01T00:00:00Z">
                              <w:dateFormat w:val="yyyy"/>
                              <w:lid w:val="ro-RO"/>
                              <w:storeMappedDataAs w:val="dateTime"/>
                              <w:calendar w:val="gregorian"/>
                            </w:date>
                          </w:sdtPr>
                          <w:sdtContent>
                            <w:p w:rsidR="00353769" w:rsidRDefault="00353769">
                              <w:pPr>
                                <w:pStyle w:val="Frspaier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0A2AB5" w:rsidRDefault="00353769" w:rsidP="00353769">
      <w:pPr>
        <w:pStyle w:val="Titlu1"/>
        <w:rPr>
          <w:rFonts w:ascii="Calisto MT" w:hAnsi="Calisto MT"/>
        </w:rPr>
      </w:pPr>
      <w:r w:rsidRPr="00353769">
        <w:rPr>
          <w:rFonts w:ascii="Calisto MT" w:hAnsi="Calisto MT"/>
        </w:rPr>
        <w:lastRenderedPageBreak/>
        <w:t>Assignment</w:t>
      </w:r>
      <w:r>
        <w:rPr>
          <w:rFonts w:ascii="Calisto MT" w:hAnsi="Calisto MT"/>
        </w:rPr>
        <w:t xml:space="preserve"> objective</w:t>
      </w:r>
    </w:p>
    <w:p w:rsidR="00353769" w:rsidRDefault="00353769" w:rsidP="00353769">
      <w:r>
        <w:tab/>
      </w:r>
      <w:r w:rsidRPr="00353769">
        <w:t>Propose, design and implement a system for polynomial processing. Consider the polynomials of one variable and integer coefficients.</w:t>
      </w:r>
    </w:p>
    <w:p w:rsidR="00353769" w:rsidRDefault="00353769" w:rsidP="00353769">
      <w:pPr>
        <w:pStyle w:val="Subtitlu"/>
      </w:pPr>
    </w:p>
    <w:p w:rsidR="00353769" w:rsidRDefault="00353769" w:rsidP="00353769">
      <w:pPr>
        <w:pStyle w:val="Subtitlu"/>
      </w:pPr>
      <w:r>
        <w:t>Secondary Objectives:</w:t>
      </w:r>
    </w:p>
    <w:p w:rsidR="00353769" w:rsidRDefault="00353769" w:rsidP="00353769">
      <w:pPr>
        <w:pStyle w:val="Listparagraf"/>
        <w:numPr>
          <w:ilvl w:val="0"/>
          <w:numId w:val="2"/>
        </w:numPr>
      </w:pPr>
      <w:r>
        <w:t xml:space="preserve">Design a monomial class that consists of a grade and coefficient </w:t>
      </w:r>
    </w:p>
    <w:p w:rsidR="00263F8C" w:rsidRDefault="00263F8C" w:rsidP="00353769">
      <w:pPr>
        <w:pStyle w:val="Listparagraf"/>
        <w:numPr>
          <w:ilvl w:val="0"/>
          <w:numId w:val="2"/>
        </w:numPr>
      </w:pPr>
      <w:r>
        <w:t>Create the polynomial class, as a list of more monomials</w:t>
      </w:r>
    </w:p>
    <w:p w:rsidR="00263F8C" w:rsidRDefault="00263F8C" w:rsidP="00353769">
      <w:pPr>
        <w:pStyle w:val="Listparagraf"/>
        <w:numPr>
          <w:ilvl w:val="0"/>
          <w:numId w:val="2"/>
        </w:numPr>
      </w:pPr>
      <w:r>
        <w:t>Divide the operations into mono and binary operations and create interfaces for each type</w:t>
      </w:r>
    </w:p>
    <w:p w:rsidR="00263F8C" w:rsidRDefault="00263F8C" w:rsidP="00353769">
      <w:pPr>
        <w:pStyle w:val="Listparagraf"/>
        <w:numPr>
          <w:ilvl w:val="0"/>
          <w:numId w:val="2"/>
        </w:numPr>
      </w:pPr>
      <w:r>
        <w:t>Create a class that implements said operations for addition, subtraction, multiplication, integration and derivation</w:t>
      </w:r>
    </w:p>
    <w:p w:rsidR="00263F8C" w:rsidRDefault="00263F8C" w:rsidP="00353769">
      <w:pPr>
        <w:pStyle w:val="Listparagraf"/>
        <w:numPr>
          <w:ilvl w:val="0"/>
          <w:numId w:val="2"/>
        </w:numPr>
      </w:pPr>
      <w:r>
        <w:t>Create the division operation without implementing the interface since its output is the only one that is divided into 2 polynomials, the quotient and the reminder</w:t>
      </w:r>
    </w:p>
    <w:p w:rsidR="00263F8C" w:rsidRDefault="00263F8C" w:rsidP="00353769">
      <w:pPr>
        <w:pStyle w:val="Listparagraf"/>
        <w:numPr>
          <w:ilvl w:val="0"/>
          <w:numId w:val="2"/>
        </w:numPr>
      </w:pPr>
      <w:r>
        <w:t>Create the graphical user interface</w:t>
      </w:r>
    </w:p>
    <w:p w:rsidR="00263F8C" w:rsidRDefault="00263F8C" w:rsidP="00353769">
      <w:pPr>
        <w:pStyle w:val="Listparagraf"/>
        <w:numPr>
          <w:ilvl w:val="0"/>
          <w:numId w:val="2"/>
        </w:numPr>
      </w:pPr>
      <w:r>
        <w:t xml:space="preserve">Use the regex library to deconstruct the string input into </w:t>
      </w:r>
      <w:r w:rsidR="009D0057">
        <w:t xml:space="preserve">polynomials </w:t>
      </w:r>
    </w:p>
    <w:p w:rsidR="009D0057" w:rsidRDefault="009D0057" w:rsidP="00353769">
      <w:pPr>
        <w:pStyle w:val="Listparagraf"/>
        <w:numPr>
          <w:ilvl w:val="0"/>
          <w:numId w:val="2"/>
        </w:numPr>
      </w:pPr>
      <w:r>
        <w:t xml:space="preserve">Override the </w:t>
      </w:r>
      <w:proofErr w:type="spellStart"/>
      <w:r>
        <w:t>toString</w:t>
      </w:r>
      <w:proofErr w:type="spellEnd"/>
      <w:r>
        <w:t xml:space="preserve"> method for the polynomials </w:t>
      </w:r>
      <w:proofErr w:type="gramStart"/>
      <w:r>
        <w:t>in order to</w:t>
      </w:r>
      <w:proofErr w:type="gramEnd"/>
      <w:r>
        <w:t xml:space="preserve"> make the representation readable</w:t>
      </w:r>
    </w:p>
    <w:p w:rsidR="009D0057" w:rsidRDefault="009D0057" w:rsidP="009D0057">
      <w:pPr>
        <w:pStyle w:val="Listparagraf"/>
      </w:pPr>
    </w:p>
    <w:p w:rsidR="009D0057" w:rsidRDefault="009D0057" w:rsidP="009D0057">
      <w:pPr>
        <w:pStyle w:val="Listparagraf"/>
      </w:pPr>
    </w:p>
    <w:p w:rsidR="009D0057" w:rsidRDefault="009D0057" w:rsidP="009D0057">
      <w:pPr>
        <w:pStyle w:val="Titlu1"/>
        <w:rPr>
          <w:rFonts w:ascii="Calisto MT" w:hAnsi="Calisto MT"/>
        </w:rPr>
      </w:pPr>
      <w:r>
        <w:rPr>
          <w:rFonts w:ascii="Calisto MT" w:hAnsi="Calisto MT"/>
        </w:rPr>
        <w:t>Assignment analysis, assumptions, use-cases, errors</w:t>
      </w:r>
    </w:p>
    <w:p w:rsidR="009D0057" w:rsidRPr="009D0057" w:rsidRDefault="009D0057" w:rsidP="009D0057">
      <w:r>
        <w:tab/>
      </w:r>
      <w:r w:rsidR="002A218D">
        <w:t xml:space="preserve">The polynomial processor must be capable to extract the monomials from a string and then execute any of the six operations (addition, multiplication, subtraction, division, derivation, integration) to one or both depending on the chosen operation. Errors may occur if the given polynomials don’t respect the given </w:t>
      </w:r>
      <w:bookmarkStart w:id="0" w:name="_GoBack"/>
      <w:bookmarkEnd w:id="0"/>
    </w:p>
    <w:sectPr w:rsidR="009D0057" w:rsidRPr="009D0057" w:rsidSect="003537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D6DFC"/>
    <w:multiLevelType w:val="hybridMultilevel"/>
    <w:tmpl w:val="6DA4A7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83C30D1"/>
    <w:multiLevelType w:val="hybridMultilevel"/>
    <w:tmpl w:val="1AD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69"/>
    <w:rsid w:val="000A2AB5"/>
    <w:rsid w:val="00263F8C"/>
    <w:rsid w:val="002A218D"/>
    <w:rsid w:val="00353769"/>
    <w:rsid w:val="009D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1ED5"/>
  <w15:chartTrackingRefBased/>
  <w15:docId w15:val="{1937E307-E56D-4D40-A1F3-CE5F234D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sto MT" w:eastAsiaTheme="minorHAnsi" w:hAnsi="Calisto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5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35376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353769"/>
    <w:rPr>
      <w:rFonts w:eastAsiaTheme="minorEastAsia"/>
    </w:rPr>
  </w:style>
  <w:style w:type="character" w:customStyle="1" w:styleId="Titlu1Caracter">
    <w:name w:val="Titlu 1 Caracter"/>
    <w:basedOn w:val="Fontdeparagrafimplicit"/>
    <w:link w:val="Titlu1"/>
    <w:uiPriority w:val="9"/>
    <w:rsid w:val="00353769"/>
    <w:rPr>
      <w:rFonts w:asciiTheme="majorHAnsi" w:eastAsiaTheme="majorEastAsia" w:hAnsiTheme="majorHAnsi" w:cstheme="majorBidi"/>
      <w:color w:val="2F5496" w:themeColor="accent1" w:themeShade="BF"/>
      <w:sz w:val="32"/>
      <w:szCs w:val="32"/>
      <w:lang w:val="ro-RO"/>
    </w:rPr>
  </w:style>
  <w:style w:type="paragraph" w:styleId="Subtitlu">
    <w:name w:val="Subtitle"/>
    <w:basedOn w:val="Normal"/>
    <w:next w:val="Normal"/>
    <w:link w:val="SubtitluCaracter"/>
    <w:uiPriority w:val="11"/>
    <w:qFormat/>
    <w:rsid w:val="00353769"/>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353769"/>
    <w:rPr>
      <w:rFonts w:eastAsiaTheme="minorEastAsia"/>
      <w:color w:val="5A5A5A" w:themeColor="text1" w:themeTint="A5"/>
      <w:spacing w:val="15"/>
    </w:rPr>
  </w:style>
  <w:style w:type="paragraph" w:styleId="Listparagraf">
    <w:name w:val="List Paragraph"/>
    <w:basedOn w:val="Normal"/>
    <w:uiPriority w:val="34"/>
    <w:qFormat/>
    <w:rsid w:val="0035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TEHNICAL UNIVERSITY – CLUJ NAPOCA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187</Words>
  <Characters>1066</Characters>
  <Application>Microsoft Office Word</Application>
  <DocSecurity>0</DocSecurity>
  <Lines>8</Lines>
  <Paragraphs>2</Paragraphs>
  <ScaleCrop>false</ScaleCrop>
  <HeadingPairs>
    <vt:vector size="2" baseType="variant">
      <vt:variant>
        <vt:lpstr>Titlu</vt:lpstr>
      </vt:variant>
      <vt:variant>
        <vt:i4>1</vt:i4>
      </vt:variant>
    </vt:vector>
  </HeadingPairs>
  <TitlesOfParts>
    <vt:vector size="1" baseType="lpstr">
      <vt:lpstr/>
    </vt:vector>
  </TitlesOfParts>
  <Company>Faculty of automation and computer science</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Polinomial Processing</dc:title>
  <dc:subject>GROUP 30423</dc:subject>
  <dc:creator>Adrian - Radu Macocian</dc:creator>
  <cp:keywords/>
  <dc:description/>
  <cp:lastModifiedBy>Adrian - Radu Macocian</cp:lastModifiedBy>
  <cp:revision>1</cp:revision>
  <dcterms:created xsi:type="dcterms:W3CDTF">2018-03-22T23:34:00Z</dcterms:created>
  <dcterms:modified xsi:type="dcterms:W3CDTF">2018-03-23T00:13:00Z</dcterms:modified>
</cp:coreProperties>
</file>