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jfrezqucvis" w:id="0"/>
      <w:bookmarkEnd w:id="0"/>
      <w:r w:rsidDel="00000000" w:rsidR="00000000" w:rsidRPr="00000000">
        <w:rPr>
          <w:b w:val="1"/>
          <w:bCs w:val="1"/>
          <w:sz w:val="34"/>
          <w:szCs w:val="34"/>
          <w:rtl w:val="0"/>
        </w:rPr>
        <w:t xml:space="preserve">“No pagues. No negocies. No te calles.” (sextorsión en modo supervivencia)</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Hola. Hoy vamos a hablar de </w:t>
      </w:r>
      <w:r w:rsidDel="00000000" w:rsidR="00000000" w:rsidRPr="00000000">
        <w:rPr>
          <w:b w:val="1"/>
          <w:bCs w:val="1"/>
          <w:sz w:val="24"/>
          <w:szCs w:val="24"/>
          <w:rtl w:val="0"/>
        </w:rPr>
        <w:t xml:space="preserve">sextorsión</w:t>
      </w:r>
      <w:r w:rsidDel="00000000" w:rsidR="00000000" w:rsidRPr="00000000">
        <w:rPr>
          <w:sz w:val="24"/>
          <w:szCs w:val="24"/>
          <w:rtl w:val="0"/>
        </w:rPr>
        <w:t xml:space="preserve">, que es un chantaje: alguien dice que tiene algo íntimo tuyo (real o falso) y te amenaza con publicarlo si no haces lo que quiere: dinero, más fotos, más vídeos, o “solo una última cosa”.</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Esto da mucho miedo, pero hay un plan claro.</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3den1fcp5vk" w:id="1"/>
      <w:bookmarkEnd w:id="1"/>
      <w:r w:rsidDel="00000000" w:rsidR="00000000" w:rsidRPr="00000000">
        <w:rPr>
          <w:b w:val="1"/>
          <w:bCs w:val="1"/>
          <w:color w:val="000000"/>
          <w:sz w:val="26"/>
          <w:szCs w:val="26"/>
          <w:rtl w:val="0"/>
        </w:rPr>
        <w:t xml:space="preserve">Mini-intervención (30–40 s)</w:t>
      </w:r>
    </w:p>
    <w:p w:rsidR="00000000" w:rsidDel="00000000" w:rsidP="00000000" w:rsidRDefault="00000000" w:rsidRPr="00000000" w14:paraId="00000005">
      <w:pPr>
        <w:numPr>
          <w:ilvl w:val="0"/>
          <w:numId w:val="1"/>
        </w:numPr>
        <w:spacing w:after="240" w:before="240" w:lineRule="auto"/>
        <w:ind w:left="720" w:hanging="360"/>
        <w:rPr>
          <w:sz w:val="24"/>
          <w:szCs w:val="24"/>
        </w:rPr>
      </w:pPr>
      <w:r w:rsidDel="00000000" w:rsidR="00000000" w:rsidRPr="00000000">
        <w:rPr>
          <w:sz w:val="24"/>
          <w:szCs w:val="24"/>
          <w:rtl w:val="0"/>
        </w:rPr>
        <w:t xml:space="preserve">“Pregunta: si alguien te amenaza con publicar algo tuyo, ¿qué crees que te va a pedir?”</w:t>
        <w:br w:type="textWrapping"/>
        <w:t xml:space="preserve"> (Respuestas: dinero, fotos, obedecer.)</w:t>
        <w:br w:type="textWrapping"/>
        <w:t xml:space="preserve"> Exacto. Y lo más importante es: </w:t>
      </w:r>
      <w:r w:rsidDel="00000000" w:rsidR="00000000" w:rsidRPr="00000000">
        <w:rPr>
          <w:b w:val="1"/>
          <w:bCs w:val="1"/>
          <w:sz w:val="24"/>
          <w:szCs w:val="24"/>
          <w:rtl w:val="0"/>
        </w:rPr>
        <w:t xml:space="preserve">no darles control</w:t>
      </w:r>
      <w:r w:rsidDel="00000000" w:rsidR="00000000" w:rsidRPr="00000000">
        <w:rPr>
          <w:sz w:val="24"/>
          <w:szCs w:val="24"/>
          <w:rtl w:val="0"/>
        </w:rPr>
        <w:t xml:space="preserve">.</w:t>
        <w:br w:type="textWrapping"/>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9nd94mjvz66" w:id="2"/>
      <w:bookmarkEnd w:id="2"/>
      <w:r w:rsidDel="00000000" w:rsidR="00000000" w:rsidRPr="00000000">
        <w:rPr>
          <w:b w:val="1"/>
          <w:bCs w:val="1"/>
          <w:sz w:val="34"/>
          <w:szCs w:val="34"/>
          <w:rtl w:val="0"/>
        </w:rPr>
        <w:t xml:space="preserve">Idea clave (20 s)</w:t>
      </w:r>
    </w:p>
    <w:p w:rsidR="00000000" w:rsidDel="00000000" w:rsidP="00000000" w:rsidRDefault="00000000" w:rsidRPr="00000000" w14:paraId="00000007">
      <w:pPr>
        <w:spacing w:after="240" w:before="240" w:lineRule="auto"/>
        <w:rPr>
          <w:sz w:val="24"/>
          <w:szCs w:val="24"/>
        </w:rPr>
      </w:pPr>
      <w:r w:rsidDel="00000000" w:rsidR="00000000" w:rsidRPr="00000000">
        <w:rPr>
          <w:b w:val="1"/>
          <w:bCs w:val="1"/>
          <w:sz w:val="24"/>
          <w:szCs w:val="24"/>
          <w:rtl w:val="0"/>
        </w:rPr>
        <w:t xml:space="preserve">Pagar o enviar más material casi nunca lo arregla; suele empeorarlo.</w:t>
        <w:br w:type="textWrapping"/>
      </w:r>
      <w:r w:rsidDel="00000000" w:rsidR="00000000" w:rsidRPr="00000000">
        <w:rPr>
          <w:sz w:val="24"/>
          <w:szCs w:val="24"/>
          <w:rtl w:val="0"/>
        </w:rPr>
        <w:t xml:space="preserve"> La solución es cortar el control, guardar pruebas y pedir ayuda rápido.</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oyh9n1d4o7q" w:id="3"/>
      <w:bookmarkEnd w:id="3"/>
      <w:r w:rsidDel="00000000" w:rsidR="00000000" w:rsidRPr="00000000">
        <w:rPr>
          <w:b w:val="1"/>
          <w:bCs w:val="1"/>
          <w:sz w:val="34"/>
          <w:szCs w:val="34"/>
          <w:rtl w:val="0"/>
        </w:rPr>
        <w:t xml:space="preserve">Qué hacer (plan en 5 pasos) (2 min)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Plan fácil: </w:t>
      </w:r>
      <w:r w:rsidDel="00000000" w:rsidR="00000000" w:rsidRPr="00000000">
        <w:rPr>
          <w:b w:val="1"/>
          <w:bCs w:val="1"/>
          <w:sz w:val="24"/>
          <w:szCs w:val="24"/>
          <w:rtl w:val="0"/>
        </w:rPr>
        <w:t xml:space="preserve">N-O-P-A-R</w:t>
      </w:r>
      <w:r w:rsidDel="00000000" w:rsidR="00000000" w:rsidRPr="00000000">
        <w:rPr>
          <w:sz w:val="24"/>
          <w:szCs w:val="24"/>
          <w:rtl w:val="0"/>
        </w:rPr>
        <w:t xml:space="preserve"> (No pagar, Ordenar pruebas, Proteger cuentas, Aislar, Recibir ayuda).</w:t>
      </w:r>
    </w:p>
    <w:p w:rsidR="00000000" w:rsidDel="00000000" w:rsidP="00000000" w:rsidRDefault="00000000" w:rsidRPr="00000000" w14:paraId="0000000A">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No pagar / no enviar más</w:t>
        <w:br w:type="textWrapping"/>
      </w:r>
      <w:r w:rsidDel="00000000" w:rsidR="00000000" w:rsidRPr="00000000">
        <w:rPr>
          <w:sz w:val="24"/>
          <w:szCs w:val="24"/>
          <w:rtl w:val="0"/>
        </w:rPr>
        <w:t xml:space="preserve"> Nada de dinero, tarjetas, ni “una foto para que pares”. Eso alimenta el chantaje.</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Ordenar pruebas</w:t>
        <w:br w:type="textWrapping"/>
      </w:r>
      <w:r w:rsidDel="00000000" w:rsidR="00000000" w:rsidRPr="00000000">
        <w:rPr>
          <w:sz w:val="24"/>
          <w:szCs w:val="24"/>
          <w:rtl w:val="0"/>
        </w:rPr>
        <w:t xml:space="preserve"> Capturas de mensajes, usuario, enlaces, amenazas, fechas.</w:t>
        <w:br w:type="textWrapping"/>
        <w:t xml:space="preserve"> Antes de bloquear, para que no desaparezca.</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Proteger cuentas</w:t>
        <w:br w:type="textWrapping"/>
      </w:r>
      <w:r w:rsidDel="00000000" w:rsidR="00000000" w:rsidRPr="00000000">
        <w:rPr>
          <w:sz w:val="24"/>
          <w:szCs w:val="24"/>
          <w:rtl w:val="0"/>
        </w:rPr>
        <w:t xml:space="preserve"> Cambiar contraseñas desde la app oficial y activar 2FA.</w:t>
        <w:br w:type="textWrapping"/>
        <w:t xml:space="preserve"> Revisar privacidad y seguidores.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Aislar</w:t>
        <w:br w:type="textWrapping"/>
      </w:r>
      <w:r w:rsidDel="00000000" w:rsidR="00000000" w:rsidRPr="00000000">
        <w:rPr>
          <w:sz w:val="24"/>
          <w:szCs w:val="24"/>
          <w:rtl w:val="0"/>
        </w:rPr>
        <w:t xml:space="preserve"> Bloquear y reportar en la plataforma.</w:t>
        <w:br w:type="textWrapping"/>
        <w:t xml:space="preserve"> Si es WhatsApp/IG: bloquear + denunciar.</w:t>
        <w:br w:type="textWrapping"/>
      </w:r>
    </w:p>
    <w:p w:rsidR="00000000" w:rsidDel="00000000" w:rsidP="00000000" w:rsidRDefault="00000000" w:rsidRPr="00000000" w14:paraId="0000000E">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Recibir ayuda</w:t>
        <w:br w:type="textWrapping"/>
      </w:r>
      <w:r w:rsidDel="00000000" w:rsidR="00000000" w:rsidRPr="00000000">
        <w:rPr>
          <w:sz w:val="24"/>
          <w:szCs w:val="24"/>
          <w:rtl w:val="0"/>
        </w:rPr>
        <w:t xml:space="preserve"> Adulto de confianza (familia/tutor/orientación). Frase lista:</w:t>
        <w:br w:type="textWrapping"/>
        <w:t xml:space="preserve"> </w:t>
      </w:r>
      <w:r w:rsidDel="00000000" w:rsidR="00000000" w:rsidRPr="00000000">
        <w:rPr>
          <w:b w:val="1"/>
          <w:bCs w:val="1"/>
          <w:sz w:val="24"/>
          <w:szCs w:val="24"/>
          <w:rtl w:val="0"/>
        </w:rPr>
        <w:t xml:space="preserve">“Me están chantajeando online. Tengo capturas. Necesito ayuda.”</w:t>
        <w:br w:type="textWrapping"/>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vvqnqzaspku" w:id="4"/>
      <w:bookmarkEnd w:id="4"/>
      <w:r w:rsidDel="00000000" w:rsidR="00000000" w:rsidRPr="00000000">
        <w:rPr>
          <w:b w:val="1"/>
          <w:bCs w:val="1"/>
          <w:sz w:val="34"/>
          <w:szCs w:val="34"/>
          <w:rtl w:val="0"/>
        </w:rPr>
        <w:t xml:space="preserve">Qué NO hacer (40–50 s)</w:t>
      </w:r>
    </w:p>
    <w:p w:rsidR="00000000" w:rsidDel="00000000" w:rsidP="00000000" w:rsidRDefault="00000000" w:rsidRPr="00000000" w14:paraId="00000010">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No negociar ni suplicar (les da poder).</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No borrar conversaciones por nervios (primero pruebas).</w:t>
        <w:br w:type="textWrapping"/>
      </w:r>
    </w:p>
    <w:p w:rsidR="00000000" w:rsidDel="00000000" w:rsidP="00000000" w:rsidRDefault="00000000" w:rsidRPr="00000000" w14:paraId="0000001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No quedarte solo/a por vergüenza.</w:t>
        <w:br w:type="textWrapping"/>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uz3v4ixhxa5p" w:id="5"/>
      <w:bookmarkEnd w:id="5"/>
      <w:r w:rsidDel="00000000" w:rsidR="00000000" w:rsidRPr="00000000">
        <w:rPr>
          <w:b w:val="1"/>
          <w:bCs w:val="1"/>
          <w:sz w:val="34"/>
          <w:szCs w:val="34"/>
          <w:rtl w:val="0"/>
        </w:rPr>
        <w:t xml:space="preserve">Mini-dinámica (30–40 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“Os dicen: ‘paga 50€ o lo mando a tus contactos’.</w:t>
        <w:br w:type="textWrapping"/>
        <w:t xml:space="preserve"> ¿Cuál es la primera acción?”</w:t>
        <w:br w:type="textWrapping"/>
        <w:t xml:space="preserve"> (Respuesta: </w:t>
      </w:r>
      <w:r w:rsidDel="00000000" w:rsidR="00000000" w:rsidRPr="00000000">
        <w:rPr>
          <w:b w:val="1"/>
          <w:bCs w:val="1"/>
          <w:sz w:val="24"/>
          <w:szCs w:val="24"/>
          <w:rtl w:val="0"/>
        </w:rPr>
        <w:t xml:space="preserve">capturas + no pagar</w:t>
      </w:r>
      <w:r w:rsidDel="00000000" w:rsidR="00000000" w:rsidRPr="00000000">
        <w:rPr>
          <w:sz w:val="24"/>
          <w:szCs w:val="24"/>
          <w:rtl w:val="0"/>
        </w:rPr>
        <w:t xml:space="preserv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r7mi4y8287b" w:id="6"/>
      <w:bookmarkEnd w:id="6"/>
      <w:r w:rsidDel="00000000" w:rsidR="00000000" w:rsidRPr="00000000">
        <w:rPr>
          <w:b w:val="1"/>
          <w:bCs w:val="1"/>
          <w:sz w:val="34"/>
          <w:szCs w:val="34"/>
          <w:rtl w:val="0"/>
        </w:rPr>
        <w:t xml:space="preserve">Caso real (30–45 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Caso típico: llega una amenaza desde una cuenta desconocida con “tengo tu vídeo” (a veces es farol). Si la persona paga, piden más. Si la persona hace el plan (pruebas, bloqueo, report, contraseñas y ayuda), el chantajista pierde control y muchas veces desaparece.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0y2f2wop" w:id="7"/>
      <w:bookmarkEnd w:id="7"/>
      <w:r w:rsidDel="00000000" w:rsidR="00000000" w:rsidRPr="00000000">
        <w:rPr>
          <w:b w:val="1"/>
          <w:bCs w:val="1"/>
          <w:color w:val="000000"/>
          <w:sz w:val="26"/>
          <w:szCs w:val="26"/>
          <w:rtl w:val="0"/>
        </w:rPr>
        <w:t xml:space="preserve">Cierre</w:t>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24"/>
          <w:szCs w:val="24"/>
          <w:rtl w:val="0"/>
        </w:rPr>
        <w:t xml:space="preserve">“Sextorsión se corta así: no pagues, guarda pruebas y pide ayuda.”</w:t>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