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CUST-DOC-10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PLAN DE QUALITY ASSURANCE</w:t>
      </w:r>
    </w:p>
    <w:p>
      <w:pPr>
        <w:spacing w:after="480"/>
        <w:jc w:val="center"/>
      </w:pPr>
      <w:r>
        <w:rPr>
          <w:i/>
          <w:color w:val="2E74B5"/>
          <w:sz w:val="28"/>
        </w:rPr>
        <w:t>Estrategia, casos de prueba y métricas · v1.6.5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Plan inicial con 45 casos de prueba para OLA-1.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casos de seguridad: token blacklist, IDOR, rate limit.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Casos actualizados post-auditoría: CSV injection, hash chain,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nuevos casos DT-014/DT-015/DT-016, CB-01/CB-02 (consentimientos/eipd), 215 pytest + ~65 E2E pasan._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casos para OCI download fallback chain, Admin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middleware, Encryption migration, Service Layer._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TC-015 a TC-019 para RatDetailModal, PdfPreview, Sort, Dashboard, IDOR fix._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1+2: TC-020 a TC-029 para FORMADMIN ARCO, SLA Alert, Export.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_Iter 11+12: TC-030 a TC-038 para BYTEA 10MB, Test IL min 50, Hash SHA-256 auto, causal_rechazo enum, toggle 44px, notificaciones auto._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Plan de Calidad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sz w:val="22"/>
        </w:rPr>
        <w:t>_v1.6.5 (26-Jun-2026): 9 fixes CRITICOS+ALTOS Iter 12. Score: 6.3/10. pytest: 10/10 PASS (test_rat_tier1_tier2.py). TypeScript: 0 errores._</w:t>
      </w:r>
    </w:p>
    <w:p>
      <w:r>
        <w:rPr>
          <w:sz w:val="22"/>
        </w:rPr>
        <w:t>QA backend: https://custodio-api-qa.vercel.app. QA frontend: https://custodio-qa.vercel.app.</w:t>
      </w:r>
    </w:p>
    <w:p>
      <w:pPr>
        <w:pStyle w:val="Heading1"/>
      </w:pPr>
      <w:r>
        <w:t>2. Casos de prueba nuevos (v1.6.5 — Iter 11+12)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Nivel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Framework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BYTEA archivo_base_legal_datos &gt;10MB → PostgreSQL CHECK constraint violation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 con archivo_base_legal_base64 &gt;10MB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Error 400 con mensaje 'exceeds maximum size'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BYTEA tkt_adjunto.data &gt;10MB → PostgreSQL CHECK constraint violation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/tkt-solicitud-derecho/{id}/adjuntos con archivo &gt;10MB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Error 400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Test IL con menos de 50 caracteres → Pydantic validation 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 con test_interes_legitimo &lt;50 chars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Error 422 de Pydantic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PATCH TKT resuelto sin adjuntos → HTTP 400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 con estado=resuelto sin adjuntos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Error 400: 'No se puede resolver sin evidencia'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Hash SHA-256 calculado automáticamente al resolver TKT con adjuntos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 con adjuntos y estado=resuelto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evidencia_respuesta_hash no null en response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causal_rechazo con valor no permitido → Pydantic validation 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 con causal_rechazo='valor_invalido'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Error 422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causal_rechazo obligatorio al rechazar TKT → toast 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Intentar guardar respuesta con estado=rechazado y causal_rechazo vacío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400 o validación frontend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Playwright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Notificación APDC enviada al marcar notificado_apdc=true en brecha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/brechas/{id} con notificado_apdc=true (primera vez)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Email enviado al DPO (logged en DRY_RUN)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 + mock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pytest test_rat_tier1_tier2.py pasa contra Neon QA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python -m pytest tests/test_rat_tier1_tier2.py -v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10/10 PASS contra custodio_test Neon QA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</w:tbl>
    <w:p>
      <w:pPr>
        <w:pStyle w:val="Heading1"/>
      </w:pPr>
      <w:r>
        <w:t>3. Resumen de cobertura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Cantidad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Framework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Alcance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Backend pytest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~230 tests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pytest + httpx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10 nuevos en TC-030 a TC-038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225+ passing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Frontend TypeScript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0 errors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tsc --noEmit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Sin cambios en types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 errors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Integration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QA Neon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Neon PostgreSQL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custodio_test + neondb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Plan de Calidad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Plan de Calidad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