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DEL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MVP actual, V1, V2 y roadmap trimestral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Se marcan como completadas las 6 HUs de auditoría de cumplimiento.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_Nuevos items de deuda técnica de seguridad (DT-001 a DT-010) y nuevo módulo Feriados._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del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Backlog de Custodio RAT Manager organizado en MVP, V1 y V2.</w:t>
      </w:r>
    </w:p>
    <w:p>
      <w:pPr>
        <w:pStyle w:val="Heading1"/>
      </w:pPr>
      <w:r>
        <w:t>2. MVP actual (funcionalidades implementadas)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AUT-01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Login JWT con cookies httpOnly y rate limit 5/min.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AUT-02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Logout con revocación de token (blacklist).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RAT-01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CRUD completo de RATs con filtros y exportación.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BREACH-01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Gestión de security breaches con notificación.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EIPD-01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Evaluaciones de impacto (EIPD) completas.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Listo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FER-01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_Gestión de feriados nacionales (CRUD + CSV bulk)._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_Listo v1.2_</w:t>
            </w:r>
          </w:p>
        </w:tc>
      </w:tr>
    </w:tbl>
    <w:p>
      <w:pPr>
        <w:pStyle w:val="Heading1"/>
      </w:pPr>
      <w:r>
        <w:t>3. Deuda técnica — Seguridad (v1.2)</w:t>
      </w:r>
    </w:p>
    <w:p>
      <w:r>
        <w:rPr>
          <w:sz w:val="22"/>
        </w:rPr>
        <w:t>_Items de deuda técnica identificados en auditoría del 08-Jun-2026._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_Implementar token blacklist en get_current_user (4h)_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_Fix IDOR en /companies/{id} (2h)_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_Fix /companies/publico sin auth (1h)_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_CRÍTICA_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_Sanitizar exports CSV contra inyección (3h)_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Implementar rate limiting en /auth/login (4h)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Encryption at rest PostgreSQL (8h)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_ALTA_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Audit trail inmutable con hash chain (8h)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_MEDIA_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Capa de servicios / Repository pattern (16h)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_MEDIA_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Tests unitarios 40% coverage (40h)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_MEDIA_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E2E Playwright completo (24h)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¿Prioridad de deuda técnica vs features nuevos?</w:t>
      </w:r>
    </w:p>
    <w:p>
      <w:pPr>
        <w:pStyle w:val="ListBullet"/>
        <w:spacing w:after="40"/>
        <w:ind w:left="340"/>
      </w:pPr>
      <w:r>
        <w:rPr>
          <w:sz w:val="22"/>
        </w:rPr>
        <w:t>¿Timeline para implementar token blacklist?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DT-001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Token blacklist no implementado.Tokens revocados siguen activos.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DT-004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CSV injection permite inyección de fórmulas en exports.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del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del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