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Calibri" w:hAnsi="Calibri"/>
          <w:b/>
          <w:i w:val="0"/>
          <w:color w:val="00467F"/>
          <w:sz w:val="36"/>
        </w:rPr>
        <w:t>LEY 21.719 DE PROTECCIÓN DE DATOS PERSONALES</w:t>
      </w:r>
    </w:p>
    <w:p>
      <w:pPr>
        <w:jc w:val="center"/>
      </w:pPr>
      <w:r>
        <w:rPr>
          <w:rFonts w:ascii="Calibri" w:hAnsi="Calibri"/>
          <w:b w:val="0"/>
          <w:i/>
          <w:color w:val="0070C0"/>
          <w:sz w:val="28"/>
        </w:rPr>
        <w:t>Módulo 5 · Apartado 3 — Normas Internacionales: ISO 27001 · ISO 27701 · NIST CSF</w:t>
      </w:r>
    </w:p>
    <w:p>
      <w:pPr>
        <w:jc w:val="center"/>
      </w:pPr>
      <w:r>
        <w:rPr>
          <w:rFonts w:ascii="Calibri" w:hAnsi="Calibri"/>
          <w:b w:val="0"/>
          <w:i w:val="0"/>
          <w:color w:val="646464"/>
          <w:sz w:val="20"/>
        </w:rPr>
        <w:t>Instructor: Claude Fuentes Pérez  |  Ley 21.719 vigente desde 1° de diciembre de 2026</w:t>
      </w:r>
    </w:p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1. RESUMEN EJECUTIVO</w:t>
      </w:r>
    </w:p>
    <w:p>
      <w:r>
        <w:rPr>
          <w:rFonts w:ascii="Calibri" w:hAnsi="Calibri"/>
          <w:b w:val="0"/>
          <w:i w:val="0"/>
          <w:sz w:val="22"/>
        </w:rPr>
        <w:t>Las normas internacionales son la respuesta ordenada a las leyes: indican cómo cumplirlas. La ISO 27001 es el estándar mundial para implementar un Sistema de Gestión de Seguridad de la Información (SGSI) con 93 controles distribuidos en 4 ámbitos. La ISO 27701 la extiende hacia la privacidad y el tratamiento de datos personales. El NIST CSF complementa ambas con un ciclo de vida visual: Gobernar → Identificar → Proteger → Detectar → Responder → Recuperar. En Chile, la ANSI y la Ley 21.663 de Ciberseguridad referencian estos marcos para definir los estándares nacionales.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2. RELACIÓN NORMAS — LEY — ORGANIZACIÓN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45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es</w:t>
            </w:r>
          </w:p>
        </w:tc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 en Chile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Ley / Regulación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se debe cumplir y cuáles son las sanciones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Ley 21.719, Ley 21.663 de Ciberseguridad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Estándar / Norma</w:t>
            </w:r>
          </w:p>
        </w:tc>
        <w:tc>
          <w:tcPr>
            <w:tcW w:type="dxa" w:w="45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Cómo cumplir la ley de forma ordenada y certificable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ISO 27001, ISO 27701, NIST CSF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Políticas internas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Reglas de comportamiento dentro de la organización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Política de contraseñas, política de acceso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Procedimientos</w:t>
            </w:r>
          </w:p>
        </w:tc>
        <w:tc>
          <w:tcPr>
            <w:tcW w:type="dxa" w:w="45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Pasos operativos para cumplir cada política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Protocolo ante solicitudes de credenciales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3. ISO 27001 — SISTEMA DE GESTIÓN DE SEGURIDAD DE LA INFORMACIÓN (SGSI)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3.1  ¿Qué es?</w:t>
      </w:r>
    </w:p>
    <w:p>
      <w:r>
        <w:rPr>
          <w:rFonts w:ascii="Calibri" w:hAnsi="Calibri"/>
          <w:b w:val="0"/>
          <w:i w:val="0"/>
          <w:sz w:val="22"/>
        </w:rPr>
        <w:t>Estándar internacional que lleva a las organizaciones a proteger la información mediante un Sistema de Gestión de Seguridad de la Información (SGSI). Es certificable: una empresa auditada externamente puede obtener un sello que acredita ante clientes, socios y proveedores que cumple con estándares de seguridad reconocidos mundialmente.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3.2  ¿Por qué implementarla?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Los clientes necesitan certeza de que su información está bien gestionada y protegida.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La Ley 21.663 de Ciberseguridad (Chile, vigente 2025) referencia estos estándares para operadores de importancia vital.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La Ley 21.719 de Protección de Datos (vigente 1 dic. 2026) exige medidas de seguridad adecuadas al riesgo.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3.3  Ciclo PDCA — Sistema de Gestión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765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Plan (Planificar)</w:t>
            </w:r>
          </w:p>
        </w:tc>
        <w:tc>
          <w:tcPr>
            <w:tcW w:type="dxa" w:w="765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Definir objetivos, política de seguridad, análisis de riesgos y selección de controles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 (Implementar)</w:t>
            </w:r>
          </w:p>
        </w:tc>
        <w:tc>
          <w:tcPr>
            <w:tcW w:type="dxa" w:w="765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Ejecutar controles, capacitar al personal, publicar políticas y procedimientos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 (Monitorear)</w:t>
            </w:r>
          </w:p>
        </w:tc>
        <w:tc>
          <w:tcPr>
            <w:tcW w:type="dxa" w:w="765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Auditorías internas, métricas de cumplimiento, revisión de eficacia de controles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 (Mejorar)</w:t>
            </w:r>
          </w:p>
        </w:tc>
        <w:tc>
          <w:tcPr>
            <w:tcW w:type="dxa" w:w="765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Corregir desviaciones, actualizar controles, aplicar mejora continua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3.4  Los 93 controles de la ISO 27001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Grupo</w:t>
            </w:r>
          </w:p>
        </w:tc>
        <w:tc>
          <w:tcPr>
            <w:tcW w:type="dxa" w:w="170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170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N° controles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Ejemplos clave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Organizacionales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A.5.x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37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Gestión de riesgos, clasificación de info, cadena de suministro TIC, proyectos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Personas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A.6.x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Acuerdos de confidencialidad, capacitación, desvinculación, cambio de rol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Físicos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A.7.x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Control de acceso físico, cámaras, protección de equipos, áreas seguras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Técnicos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A.8.x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Cifrado, control de acceso lógico, antimalware, backups, desarrollo seguro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3.5  Ejemplos de controles por ámbito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Control ISO</w:t>
            </w:r>
          </w:p>
        </w:tc>
        <w:tc>
          <w:tcPr>
            <w:tcW w:type="dxa" w:w="170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11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exige</w:t>
            </w:r>
          </w:p>
        </w:tc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A.5.9 — Clasificación de información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Organizacional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Clasificar información según sensibilidad y criticidad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sensibles con controles reforzados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A.5.21 — Cadena de suministro TIC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Organizacional</w:t>
            </w:r>
          </w:p>
        </w:tc>
        <w:tc>
          <w:tcPr>
            <w:tcW w:type="dxa" w:w="311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Proceso documentado para gestionar riesgos de proveedores externos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Control de riesgos en servicios externalizados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A.6.5 — Terminación/cambio de empleo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Personas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Revocar accesos al salir o cambiar de rol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Empleados desvinculados sin acceso a sistemas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A.7.2 — Control de entrada física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Físico</w:t>
            </w:r>
          </w:p>
        </w:tc>
        <w:tc>
          <w:tcPr>
            <w:tcW w:type="dxa" w:w="311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Sistema formal de acceso: torniquete, guardia, registro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Solo personas autorizadas ingresan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A.8.5 — Autenticación segura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Técnico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Contraseñas robustas + autenticación multifactor (MFA)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Accesos protegidos contra suplantación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A.8.24 — Uso de criptografía</w:t>
            </w:r>
          </w:p>
        </w:tc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Técnico</w:t>
            </w:r>
          </w:p>
        </w:tc>
        <w:tc>
          <w:tcPr>
            <w:tcW w:type="dxa" w:w="311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Política de cifrado según análisis de riesgo; gestión de claves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sensibles almacenados cifrados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3.6  Sensibilidad vs. Criticidad — diferencia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Definición</w:t>
            </w:r>
          </w:p>
        </w:tc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Sensibilidad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Importancia del dato según el impacto de su divulgación no autorizada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Diagnóstico de salud → alta sensibilidad; valor del dólar → baja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Criticidad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Importancia del dato o sistema para la operación de la organización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Sistema de facturación → alta criticidad a fin de mes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Un dato puede ser muy sensible pero poco crítico operacionalmente, o muy crítico pero poco sensible. Ambas dimensiones deben evaluarse por separado.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4. ISO 27701 — EXTENSIÓN PARA PROTECCIÓN DE DATOS PERSONALES (PIMS)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4.1  ¿Qué es?</w:t>
      </w:r>
    </w:p>
    <w:p>
      <w:r>
        <w:rPr>
          <w:rFonts w:ascii="Calibri" w:hAnsi="Calibri"/>
          <w:b w:val="0"/>
          <w:i w:val="0"/>
          <w:sz w:val="22"/>
        </w:rPr>
        <w:t>Estándar que establece un Sistema de Gestión de Información de Privacidad (PIMS). Desde la versión 2025, es autónoma: puede implementarse sin la ISO 27001, aunque lo recomendable es usar ambas de forma integrada. Aplica a cualquier organización que trate datos personales — es decir, prácticamente todas.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ISO 27001</w:t>
            </w:r>
          </w:p>
        </w:tc>
        <w:tc>
          <w:tcPr>
            <w:tcW w:type="dxa" w:w="51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ISO 27701</w:t>
            </w:r>
          </w:p>
        </w:tc>
      </w:tr>
      <w:tr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Protege la información en general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Agrega foco específico en datos personales</w:t>
            </w:r>
          </w:p>
        </w:tc>
      </w:tr>
      <w:tr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Gestiona riesgos de seguridad de la información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Gestiona riesgos de privacidad y derechos de titulares</w:t>
            </w:r>
          </w:p>
        </w:tc>
      </w:tr>
      <w:tr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Implementa el SGSI (seguridad)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Implementa el PIMS (privacidad y datos personales)</w:t>
            </w:r>
          </w:p>
        </w:tc>
      </w:tr>
      <w:tr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93 controles de seguridad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Controles adicionales para el tratamiento correcto de datos personales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4.2  Controles clave de ISO 27701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Control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Roles de privacidad (A.3.4)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Definir quién decide y quién procesa datos personales (DPO, responsable, encargado)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Responsabilidades claras y trazables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Información a titulares (A.1.3.3 / A.1.4)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Informar de forma clara y accesible qué datos se recopilan y para qué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Transparencia y cumplimiento del principio de lealtad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Limitación del tratamiento (A.1.4.3)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Usar datos solo para la finalidad autorizada, no más allá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Evita tratamiento indebido de datos sensibles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Registro del tratamiento (A.1.2.9)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Mantener trazabilidad de todo el tratamiento realizado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RAT actualizado, evidencia de cumplimiento ante la Agencia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La ISO 27701 convierte la gestión de datos personales en parte del sistema de gestión: ya no es solo un tema legal, es también un tema operativo y auditable.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5. NIST CSF — MARCO DE CIBERSEGURIDAD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5.1  ¿Qué es?</w:t>
      </w:r>
    </w:p>
    <w:p>
      <w:r>
        <w:rPr>
          <w:rFonts w:ascii="Calibri" w:hAnsi="Calibri"/>
          <w:b w:val="0"/>
          <w:i w:val="0"/>
          <w:sz w:val="22"/>
        </w:rPr>
        <w:t>Marco del National Institute of Standards and Technology (EE.UU.) que organiza la seguridad de la información como un ciclo de vida. Es gratuito, descargable y complementario a la ISO 27001. En Chile, la ANSI lo referencia junto con la ISO 27001. Se desagrega en 6 Funciones → 22 Categorías → 106 Subcategorías → 363 ejemplos por industria.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5.2  Las 6 funciones del NIST CSF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Función</w:t>
            </w:r>
          </w:p>
        </w:tc>
        <w:tc>
          <w:tcPr>
            <w:tcW w:type="dxa" w:w="51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¿Cuándo actúa?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 Gobernar (GV)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Establece estrategia, políticas y responsabilidades de seguridad en la organización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Siempre activa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 Identificar (ID)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Levanta activos, evalúa riesgos asociados y prioriza según criticidad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Siempre activa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 Proteger (PR)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Implementa controles para prevenir incidentes: acceso, cifrado, capacitación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Siempre activa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 Detectar (DE)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Monitorea eventos y detecta incidentes (SIEM, alertas, auditorías continuas)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Siempre activa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5. Responder (RS)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Gestiona el incidente: contención, comunicación y mitigación del daño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Solo ante incidentes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6. Recuperar (RC)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Restaura la operación al estado original tras el incidente (plan de recuperación)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Solo ante incidentes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5.3  Analogía del incendio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Función NIST CSF</w:t>
            </w:r>
          </w:p>
        </w:tc>
        <w:tc>
          <w:tcPr>
            <w:tcW w:type="dxa" w:w="6520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Analogía con un incendio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Gobernar / Identificar / Proteger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Diseño ignífugo del edificio, extintores instalados, simulacros periódicos</w:t>
            </w:r>
          </w:p>
        </w:tc>
      </w:tr>
      <w:tr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Detectar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 alarma de humo suena cuando hay humo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Responder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Llamar a bomberos, evacuar el edificio, apagar el fuego</w:t>
            </w:r>
          </w:p>
        </w:tc>
      </w:tr>
      <w:tr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Recuperar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Reconstruir el edificio y volver a la operación normal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5.4  Ejemplos de categorías y subcategorías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Función</w:t>
            </w:r>
          </w:p>
        </w:tc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56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Subcategoría ejemplo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Gobernar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Contexto organizativo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GV.OC-01: Se comprende la misión de la organización y se informa la gestión de riesgos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Gobernar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Roles y autoridades</w:t>
            </w:r>
          </w:p>
        </w:tc>
        <w:tc>
          <w:tcPr>
            <w:tcW w:type="dxa" w:w="56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GV.RR-01: El liderazgo fomenta una cultura consciente del riesgo y mejora continua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Identificar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Gestión de activos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ID.AM-01: Inventario actualizado de hardware gestionado por la organización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Identificar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Gestión de activos</w:t>
            </w:r>
          </w:p>
        </w:tc>
        <w:tc>
          <w:tcPr>
            <w:tcW w:type="dxa" w:w="56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ID.AM-02: Inventario de software, servicios y sistemas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Proteger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Seguridad de plataforma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PR.PS-03: Se mantiene, sustituye y elimina hardware en función del riesgo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Detectar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Monitoreo continuo</w:t>
            </w:r>
          </w:p>
        </w:tc>
        <w:tc>
          <w:tcPr>
            <w:tcW w:type="dxa" w:w="56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DE.CM-02: Se monitorea el entorno físico para detectar posibles eventos adversos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Responder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Gestión de incidentes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RS.MA-01: Plan de respuesta ejecutado en coordinación con terceros pertinentes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Recuperar</w:t>
            </w:r>
          </w:p>
        </w:tc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Ejecución del plan</w:t>
            </w:r>
          </w:p>
        </w:tc>
        <w:tc>
          <w:tcPr>
            <w:tcW w:type="dxa" w:w="56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RC.RP-02: Se seleccionan, priorizan y llevan a cabo las acciones de recuperación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5.5  Perfiles y niveles de madurez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Nivel</w:t>
            </w:r>
          </w:p>
        </w:tc>
        <w:tc>
          <w:tcPr>
            <w:tcW w:type="dxa" w:w="7087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Nivel 1 — Parcial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Prácticas ad-hoc, sin formalización ni gestión de riesgos estructurada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Nivel 2 — Informado del riesgo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Prácticas aprobadas por la dirección; gestión de riesgos presente pero no integrada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Nivel 3 — Repetible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Procesos formales, actualizados y compartidos entre áreas de la organización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Nivel 4 — Adaptativo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Mejora continua basada en lecciones aprendidas; respuesta proactiva ante amenazas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Perfil actual → dónde estoy hoy en nivel de madurez de seguridad.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Perfil objetivo → dónde quiero llegar según estrategia organizacional.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La brecha entre ambos define el plan de acción: proyectos, controles y recursos necesarios.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El NIST CSF es descargable gratuitamente desde el sitio del NIST. Con IA puede traducirse y adaptarse al sector industrial de cada organización.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6. ISO 27001 VS. NIST CSF — COMPARATIVA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ISO 27001</w:t>
            </w:r>
          </w:p>
        </w:tc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NIST CSF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Origen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Organización Internacional de Normalización (ISO)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EE.UU. — NIST (organismo gubernamental)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Enfoque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Sistema de gestión con controles específicos auditables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Ciclo de vida de la seguridad por funciones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Certificación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Sí, por auditores externos acreditados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es certificable (es un marco de referencia)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Costo de la norma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Norma pagada (se adquiere a ISO)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Gratuito y descargable sin costo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Estructura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93 controles en 4 grupos (org., personas, físico, técnico)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funciones → 22 categorías → 106 subcategorías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Uso ideal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Implementar y certificar controles de seguridad de la información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Evaluar madurez actual y planificar mejoras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¿Son complementarios?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 — perfectamente compatibles y recomendados en conjunto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 ANSI Chile recomienda usar ambos marcos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MAPA MENTAL — APARTADO 3</w:t>
      </w:r>
    </w:p>
    <w:p>
      <w:r>
        <w:rPr>
          <w:rFonts w:ascii="Courier New" w:hAnsi="Courier New"/>
          <w:b w:val="0"/>
          <w:i w:val="0"/>
          <w:color w:val="282828"/>
          <w:sz w:val="18"/>
        </w:rPr>
        <w:t>NORMAS INTERNACIONALES DE SEGURIDAD Y PRIVACIDAD</w:t>
        <w:br/>
        <w:t>├── ISO 27001 (SGSI)</w:t>
        <w:br/>
        <w:t>│   ├── Triada CIA: Confidencialidad / Integridad / Disponibilidad</w:t>
        <w:br/>
        <w:t>│   ├── 93 controles</w:t>
        <w:br/>
        <w:t>│   │   ├── Organizacionales (37): gestión riesgo, clasificación info</w:t>
        <w:br/>
        <w:t>│   │   ├── Personas (7): capacitación, desvinculación, confidencialidad</w:t>
        <w:br/>
        <w:t>│   │   ├── Físicos (14): acceso, cámaras, protección de equipos</w:t>
        <w:br/>
        <w:t>│   │   └── Técnicos (34): cifrado, acceso lógico, antimalware</w:t>
        <w:br/>
        <w:t>│   └── Ciclo PDCA: Planificar → Hacer → Verificar → Mejorar</w:t>
        <w:br/>
        <w:t>├── ISO 27701 (PIMS — datos personales)</w:t>
        <w:br/>
        <w:t>│   ├── Autónoma desde 2025, complementa la ISO 27001</w:t>
        <w:br/>
        <w:t>│   ├── Roles: DPO, responsable, encargado</w:t>
        <w:br/>
        <w:t>│   ├── Transparencia con titulares</w:t>
        <w:br/>
        <w:t>│   └── Limitación del tratamiento al fin autorizado</w:t>
        <w:br/>
        <w:t>└── NIST CSF</w:t>
        <w:br/>
        <w:t xml:space="preserve">    ├── 6 funciones: Gobernar → Identificar → Proteger</w:t>
        <w:br/>
        <w:t xml:space="preserve">    │               → Detectar → Responder → Recuperar</w:t>
        <w:br/>
        <w:t xml:space="preserve">    ├── 22 categorías / 106 subcategorías / 363 ejemplos</w:t>
        <w:br/>
        <w:t xml:space="preserve">    ├── Gratuito y descargable</w:t>
        <w:br/>
        <w:t xml:space="preserve">    └── Perfiles: actual vs objetivo → plan de acción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FRASES CLAVE PARA CONVERSACIÓN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"La ISO 27001 no es un checklist: es un sistema de gestión. Implica planificar, implementar, monitorear y mejorar continuamente."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"93 controles suena a mucho, pero la mitad son organizacionales y de personas — no todo es tecnología."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"La ISO 27701 convierte los datos personales en parte del sistema de gestión: ya no son solo un tema legal, son también operativos."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"El NIST CSF pregunta: ¿dónde estás hoy y dónde quieres llegar? La brecha entre ambos es tu hoja de ruta."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"ISO 27001 + NIST CSF no se contradicen, se complementan. Chile ya los recomienda ambos a través de la ANSI."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"Los 7 controles de personas de la ISO son tan importantes como los 34 técnicos. La ciberseguridad no termina en el firewall."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