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CUST-DOC-03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HISTORIAS DE USUARIO</w:t>
      </w:r>
    </w:p>
    <w:p>
      <w:pPr>
        <w:spacing w:after="480"/>
        <w:jc w:val="center"/>
      </w:pPr>
      <w:r>
        <w:rPr>
          <w:i/>
          <w:color w:val="2E74B5"/>
          <w:sz w:val="28"/>
        </w:rPr>
        <w:t>Backlog priorizado por valor y rol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v1.1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Creación inicial del backlog de historias de usuario.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_Auditoría técnica: se agregan HU-041 a HU-051 para módulos de Consentimientos y Tickets ARCO detallados._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Historias de Usuario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sz w:val="22"/>
        </w:rPr>
        <w:t>Este documento contiene las historias de usuario (HU) del sistema Custodio RAT Manager en formato estándar ('Como/Quiero/Para'), con criterios de aceptación, prioridad y complejidad estimada. Las HU están organizadas por épicas y trazadas a los requisitos funcionales (RF-###) del documento CUST-DOC-02.</w:t>
      </w:r>
    </w:p>
    <w:p>
      <w:r>
        <w:rPr>
          <w:sz w:val="22"/>
        </w:rPr>
        <w:t>La estimación de complejidad sigue la escala de puntos de historia de Fibonacci: 1 (trivial), 2 (pequeña), 3 (media), 5 (grande), 8 (épica).</w:t>
      </w:r>
    </w:p>
    <w:p>
      <w:pPr>
        <w:pStyle w:val="Heading1"/>
      </w:pPr>
      <w:r>
        <w:t>2. Épicas del producto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6066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EP-01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Autenticación y multi-tenancy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Login, sesión, empresas, aislamiento por rol.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EP-02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Gestión del RAT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Crear, editar, duplicar, eliminar, aprobar.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EP-03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Cumplimiento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Alertas, completitud, riesgos, EIPD, consentimientos.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EP-04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Brechas de seguridad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Art. 14 bis, plazo APDC 72h, notificaciones.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EP-05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Derechos ARCO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Art. 14 y 16 bis, formulario público, ticket.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EP-06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Reportes y exportaciones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CSV, PDF, CNI, dashboard.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EP-07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Sugerencias por rubro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Plantillas prellenadas por industria.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EP-08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Auditoría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Bitácora de cambios, exportación.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EP-09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Asistente IA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Chat contextual sobre la Ley 21.719.</w:t>
            </w:r>
          </w:p>
        </w:tc>
      </w:tr>
    </w:tbl>
    <w:p>
      <w:pPr>
        <w:pStyle w:val="Heading1"/>
      </w:pPr>
      <w:r>
        <w:t>3. Listado consolidado de historias de usuario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Listado consolidado de historias de usuario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73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HU</w:t>
            </w:r>
          </w:p>
        </w:tc>
        <w:tc>
          <w:tcPr>
            <w:tcW w:type="dxa" w:w="73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Trazabilidad</w:t>
            </w:r>
          </w:p>
        </w:tc>
        <w:tc>
          <w:tcPr>
            <w:tcW w:type="dxa" w:w="79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6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6066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Título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HU-001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RF-001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Login seguro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HU-002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RF-004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Logout efectivo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HU-003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RF-002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Cambiar mi contraseña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HU-004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RF-003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Admin cambia contraseña de tercero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HU-005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RF-015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Onboarding de primera empresa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HU-006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RF-010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Crear empresa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HU-007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RF-007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Crear usuario con rol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HU-008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RF-012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Asignar usuario a empresa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HU-009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RF-013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Aislamiento multi-tenant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HU-010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RF-020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Crear RAT con wizard 4 pasos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HU-011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RF-022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Marcar RAT con datos sensibles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HU-012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RF-024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Seleccionar base legal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HU-013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RF-025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Test de interés legítimo (3 pasos)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HU-014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RF-026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Adjuntar documento de base legal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HU-015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RF-028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Ver nivel de riesgo calculado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HU-016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RF-029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Cambiar estado del RAT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HU-017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RF-030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Duplicar RAT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HU-018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RF-034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Aprobar RAT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HU-019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RF-033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Registrar revisión periódica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HU-020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RF-050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Registrar brecha de seguridad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HU-021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RF-051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Alertar plazo APDC 72h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HU-022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RF-060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Presentar formulario ARCO público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HU-023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RF-062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Crear solicitud ARCO con token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HU-024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RF-064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Responder solicitud ARCO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HU-025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RF-063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Gestionar ticket TKT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HU-026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RF-074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Filtrar y ordenar reportes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HU-027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RF-070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Exportar RATs a CSV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HU-028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RF-071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Exportar RATs a PDF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HU-029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RF-072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Exportar RAT individual a PDF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HU-030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RF-075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Ver dashboard de cumplimiento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HU-031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RF-073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Exportar RAT en formato CNI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HU-032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RF-041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Aplicar sugerencia al crear RAT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HU-033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RF-042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L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Gestionar rubros y sugerencias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HU-034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RF-081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Consultar auditoría de un RAT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HU-035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RF-082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Auditoría global por empresa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HU-036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EP-09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RF-090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Chat IA sobre Ley 21.719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HU-037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RF-027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Ver completitud del RAT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HU-038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RF-023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Marcar RAT con EIPD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HU-039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RF-006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Auto-seed del superadmin inicial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HU-040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RF-031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</w:rPr>
              <w:t>Eliminar RAT con confirmación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HU-041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RF-095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Registrar consentimiento expreso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HU-042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RF-096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Registrar IP de origen del consentimiento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HU-043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RF-097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Revocar consentimiento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HU-044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RF-098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Vincular consentimiento a RAT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HU-045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RF-099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Crear ticket ARCO manualmente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HU-046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RF-100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Gestionar estado del ticket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HU-047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RF-101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Definir prioridad del ticket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HU-048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RF-102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Registrar origen del ticket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HU-049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RF-103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Agregar notas internas al ticket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HU-050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RF-104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Ver historial de cambios del ticket</w:t>
            </w:r>
          </w:p>
        </w:tc>
      </w:tr>
      <w:tr>
        <w:tc>
          <w:tcPr>
            <w:tcW w:type="dxa" w:w="737"/>
            <w:vAlign w:val="top"/>
          </w:tcPr>
          <w:p>
            <w:r/>
            <w:r>
              <w:rPr>
                <w:b/>
                <w:sz w:val="20"/>
              </w:rPr>
              <w:t>HU-051</w:t>
            </w:r>
          </w:p>
        </w:tc>
        <w:tc>
          <w:tcPr>
            <w:tcW w:type="dxa" w:w="737"/>
            <w:vAlign w:val="top"/>
          </w:tcPr>
          <w:p>
            <w:r/>
            <w:r>
              <w:rPr>
                <w:sz w:val="20"/>
              </w:rPr>
              <w:t>EP-05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RF-105</w:t>
            </w:r>
          </w:p>
        </w:tc>
        <w:tc>
          <w:tcPr>
            <w:tcW w:type="dxa" w:w="794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680"/>
            <w:vAlign w:val="top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66"/>
            <w:vAlign w:val="top"/>
          </w:tcPr>
          <w:p>
            <w:r/>
            <w:r>
              <w:rPr>
                <w:sz w:val="20"/>
                <w:u w:val="single"/>
              </w:rPr>
              <w:t>Calcular fecha de vencimiento SLA</w:t>
            </w:r>
          </w:p>
        </w:tc>
      </w:tr>
    </w:tbl>
    <w:p>
      <w:pPr>
        <w:pStyle w:val="Heading1"/>
      </w:pPr>
      <w:r>
        <w:t>4. Especificación detallada de historias críticas</w:t>
      </w:r>
    </w:p>
    <w:p>
      <w:pPr>
        <w:pStyle w:val="Heading2"/>
      </w:pPr>
      <w:r>
        <w:t>HU-001 — Login seguro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HU-001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EP-01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RF-001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M (3)</w:t>
            </w:r>
          </w:p>
        </w:tc>
      </w:tr>
    </w:tbl>
    <w:p>
      <w:r>
        <w:rPr>
          <w:b/>
          <w:sz w:val="22"/>
        </w:rPr>
        <w:t>Formato Como/Quiero/Para:</w:t>
      </w:r>
    </w:p>
    <w:p>
      <w:r>
        <w:rPr>
          <w:sz w:val="22"/>
        </w:rPr>
        <w:t>Como usuario autenticado del sistema, quiero iniciar sesión con mi username y contraseña para acceder al dashboard y a las funciones de mi rol.</w:t>
      </w:r>
    </w:p>
    <w:p>
      <w:r>
        <w:rPr>
          <w:b/>
          <w:sz w:val="22"/>
        </w:rPr>
        <w:t>Criterios de aceptación:</w:t>
      </w:r>
    </w:p>
    <w:p>
      <w:pPr>
        <w:pStyle w:val="ListBullet"/>
        <w:spacing w:after="40"/>
        <w:ind w:left="340"/>
      </w:pPr>
      <w:r>
        <w:rPr>
          <w:sz w:val="22"/>
        </w:rPr>
        <w:t>El sistema debe mostrar un formulario con campos 'usuario' y 'contraseña'.</w:t>
      </w:r>
    </w:p>
    <w:p>
      <w:pPr>
        <w:pStyle w:val="ListBullet"/>
        <w:spacing w:after="40"/>
        <w:ind w:left="340"/>
      </w:pPr>
      <w:r>
        <w:rPr>
          <w:sz w:val="22"/>
        </w:rPr>
        <w:t>El sistema debe validar las credenciales con bcrypt y emitir un JWT con expiración de 8 horas.</w:t>
      </w:r>
    </w:p>
    <w:p>
      <w:pPr>
        <w:pStyle w:val="ListBullet"/>
        <w:spacing w:after="40"/>
        <w:ind w:left="340"/>
      </w:pPr>
      <w:r>
        <w:rPr>
          <w:sz w:val="22"/>
        </w:rPr>
        <w:t>El sistema debe setear una cookie httpOnly 'custodio_token' en producción (SameSite=None, Secure).</w:t>
      </w:r>
    </w:p>
    <w:p>
      <w:pPr>
        <w:pStyle w:val="ListBullet"/>
        <w:spacing w:after="40"/>
        <w:ind w:left="340"/>
      </w:pPr>
      <w:r>
        <w:rPr>
          <w:sz w:val="22"/>
        </w:rPr>
        <w:t>El sistema debe redirigir al usuario a /dashboard tras el login exitoso.</w:t>
      </w:r>
    </w:p>
    <w:p>
      <w:pPr>
        <w:pStyle w:val="ListBullet"/>
        <w:spacing w:after="40"/>
        <w:ind w:left="340"/>
      </w:pPr>
      <w:r>
        <w:rPr>
          <w:sz w:val="22"/>
        </w:rPr>
        <w:t>Si las credenciales son inválidas, el sistema debe mostrar un mensaje claro y no filtrar si el usuario existe.</w:t>
      </w:r>
    </w:p>
    <w:p>
      <w:pPr>
        <w:pStyle w:val="ListBullet"/>
        <w:spacing w:after="40"/>
        <w:ind w:left="340"/>
      </w:pPr>
      <w:r>
        <w:rPr>
          <w:sz w:val="22"/>
        </w:rPr>
        <w:t>El rate limit debe ser 5 intentos por minuto por IP (cód. 429 al exceder).</w:t>
      </w:r>
    </w:p>
    <w:p>
      <w:pPr>
        <w:pStyle w:val="Heading2"/>
      </w:pPr>
      <w:r>
        <w:t>HU-010 — Crear RAT con wizard de 4 pasos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HU-010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EP-02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RF-020 a RF-029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L (5)</w:t>
            </w:r>
          </w:p>
        </w:tc>
      </w:tr>
    </w:tbl>
    <w:p>
      <w:r>
        <w:rPr>
          <w:b/>
          <w:sz w:val="22"/>
        </w:rPr>
        <w:t>Formato Como/Quiero/Para:</w:t>
      </w:r>
    </w:p>
    <w:p>
      <w:r>
        <w:rPr>
          <w:sz w:val="22"/>
        </w:rPr>
        <w:t>Como admin_empresa o usuario, quiero crear un nuevo RAT siguiendo un wizard de 4 pasos guiado por el sistema para cumplir con el Art. 16 de la Ley 21.719 sin omitir campos obligatorios.</w:t>
      </w:r>
    </w:p>
    <w:p>
      <w:r>
        <w:rPr>
          <w:b/>
          <w:sz w:val="22"/>
        </w:rPr>
        <w:t>Criterios de aceptación:</w:t>
      </w:r>
    </w:p>
    <w:p>
      <w:pPr>
        <w:pStyle w:val="ListBullet"/>
        <w:spacing w:after="40"/>
        <w:ind w:left="340"/>
      </w:pPr>
      <w:r>
        <w:rPr>
          <w:sz w:val="22"/>
        </w:rPr>
        <w:t>El wizard debe mostrar un indicador de paso (1/4, 2/4, etc.) y un botón 'Atrás' habilitado salvo en el paso 1.</w:t>
      </w:r>
    </w:p>
    <w:p>
      <w:pPr>
        <w:pStyle w:val="ListBullet"/>
        <w:spacing w:after="40"/>
        <w:ind w:left="340"/>
      </w:pPr>
      <w:r>
        <w:rPr>
          <w:sz w:val="22"/>
        </w:rPr>
        <w:t>El paso 1 (Identificación) debe exigir: nombre del proceso, categoría de titulares, fuente de los datos, destinatarios.</w:t>
      </w:r>
    </w:p>
    <w:p>
      <w:pPr>
        <w:pStyle w:val="ListBullet"/>
        <w:spacing w:after="40"/>
        <w:ind w:left="340"/>
      </w:pPr>
      <w:r>
        <w:rPr>
          <w:sz w:val="22"/>
        </w:rPr>
        <w:t>El paso 2 (Datos tratados) debe permitir activar 'datos sensibles' con selección de tipo de 7 opciones; al activarlo, debe mostrar un aviso sobre EIPD obligatoria.</w:t>
      </w:r>
    </w:p>
    <w:p>
      <w:pPr>
        <w:pStyle w:val="ListBullet"/>
        <w:spacing w:after="40"/>
        <w:ind w:left="340"/>
      </w:pPr>
      <w:r>
        <w:rPr>
          <w:sz w:val="22"/>
        </w:rPr>
        <w:t>El paso 3 (Finalidad y base legal) debe permitir seleccionar base legal de 6 opciones; si se elige 'interés legítimo', debe mostrar un test de 3 pasos obligatorio.</w:t>
      </w:r>
    </w:p>
    <w:p>
      <w:pPr>
        <w:pStyle w:val="ListBullet"/>
        <w:spacing w:after="40"/>
        <w:ind w:left="340"/>
      </w:pPr>
      <w:r>
        <w:rPr>
          <w:sz w:val="22"/>
        </w:rPr>
        <w:t>El paso 4 (Almacenamiento y transferencias) debe permitir marcar 'transferencia internacional' y, en tal caso, exigir país destino y garantías.</w:t>
      </w:r>
    </w:p>
    <w:p>
      <w:pPr>
        <w:pStyle w:val="ListBullet"/>
        <w:spacing w:after="40"/>
        <w:ind w:left="340"/>
      </w:pPr>
      <w:r>
        <w:rPr>
          <w:sz w:val="22"/>
        </w:rPr>
        <w:t>Al finalizar, el sistema debe calcular automáticamente completitud y nivel de riesgo.</w:t>
      </w:r>
    </w:p>
    <w:p>
      <w:pPr>
        <w:pStyle w:val="ListBullet"/>
        <w:spacing w:after="40"/>
        <w:ind w:left="340"/>
      </w:pPr>
      <w:r>
        <w:rPr>
          <w:sz w:val="22"/>
        </w:rPr>
        <w:t>El sistema debe persistir el RAT, registrar auditoría (crear, rat_id) y refrescar la tabla.</w:t>
      </w:r>
    </w:p>
    <w:p>
      <w:pPr>
        <w:pStyle w:val="ListBullet"/>
        <w:spacing w:after="40"/>
        <w:ind w:left="340"/>
      </w:pPr>
      <w:r>
        <w:rPr>
          <w:sz w:val="22"/>
        </w:rPr>
        <w:t>Si el usuario abandona, los datos parciales NO se persisten.</w:t>
      </w:r>
    </w:p>
    <w:p>
      <w:pPr>
        <w:pStyle w:val="Heading2"/>
      </w:pPr>
      <w:r>
        <w:t>HU-014 — Adjuntar documento de base legal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HU-014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EP-02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RF-026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L (5)</w:t>
            </w:r>
          </w:p>
        </w:tc>
      </w:tr>
    </w:tbl>
    <w:p>
      <w:r>
        <w:rPr>
          <w:b/>
          <w:sz w:val="22"/>
        </w:rPr>
        <w:t>Formato Como/Quiero/Para:</w:t>
      </w:r>
    </w:p>
    <w:p>
      <w:r>
        <w:rPr>
          <w:sz w:val="22"/>
        </w:rPr>
        <w:t>Como admin_empresa o usuario, quiero adjuntar un documento (PDF, DOC, imagen) que respalde la base legal de un RAT para cumplir con el Art. 16 y superar la penalización de completitud.</w:t>
      </w:r>
    </w:p>
    <w:p>
      <w:r>
        <w:rPr>
          <w:b/>
          <w:sz w:val="22"/>
        </w:rPr>
        <w:t>Criterios de aceptación:</w:t>
      </w:r>
    </w:p>
    <w:p>
      <w:pPr>
        <w:pStyle w:val="ListBullet"/>
        <w:spacing w:after="40"/>
        <w:ind w:left="340"/>
      </w:pPr>
      <w:r>
        <w:rPr>
          <w:sz w:val="22"/>
        </w:rPr>
        <w:t>El sistema debe permitir seleccionar un archivo de hasta 5 MB.</w:t>
      </w:r>
    </w:p>
    <w:p>
      <w:pPr>
        <w:pStyle w:val="ListBullet"/>
        <w:spacing w:after="40"/>
        <w:ind w:left="340"/>
      </w:pPr>
      <w:r>
        <w:rPr>
          <w:sz w:val="22"/>
        </w:rPr>
        <w:t>El sistema debe almacenar el binario en BYTEA junto con nombre original, tipo MIME y hash SHA-256.</w:t>
      </w:r>
    </w:p>
    <w:p>
      <w:pPr>
        <w:pStyle w:val="ListBullet"/>
        <w:spacing w:after="40"/>
        <w:ind w:left="340"/>
      </w:pPr>
      <w:r>
        <w:rPr>
          <w:sz w:val="22"/>
        </w:rPr>
        <w:t>El sistema debe permitir descargar el documento en una nueva pestaña mediante GET /rats/{id}/archivo.</w:t>
      </w:r>
    </w:p>
    <w:p>
      <w:pPr>
        <w:pStyle w:val="ListBullet"/>
        <w:spacing w:after="40"/>
        <w:ind w:left="340"/>
      </w:pPr>
      <w:r>
        <w:rPr>
          <w:sz w:val="22"/>
        </w:rPr>
        <w:t>Si el archivo no es de un tipo MIME permitido, el sistema debe rechazarlo con un error claro.</w:t>
      </w:r>
    </w:p>
    <w:p>
      <w:pPr>
        <w:pStyle w:val="Heading2"/>
      </w:pPr>
      <w:r>
        <w:t>HU-022 — Presentar formulario ARCO público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HU-022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EP-05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RF-060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L (5)</w:t>
            </w:r>
          </w:p>
        </w:tc>
      </w:tr>
    </w:tbl>
    <w:p>
      <w:r>
        <w:rPr>
          <w:b/>
          <w:sz w:val="22"/>
        </w:rPr>
        <w:t>Formato Como/Quiero/Para:</w:t>
      </w:r>
    </w:p>
    <w:p>
      <w:r>
        <w:rPr>
          <w:sz w:val="22"/>
        </w:rPr>
        <w:t>Como titular de datos externo (no autenticado), quiero acceder a un formulario público para ejercer mis derechos de Acceso, Rectificación, Cancelación u Oposición para obtener respuesta de la empresa destinataria sobre el tratamiento de mis datos.</w:t>
      </w:r>
    </w:p>
    <w:p>
      <w:r>
        <w:rPr>
          <w:b/>
          <w:sz w:val="22"/>
        </w:rPr>
        <w:t>Criterios de aceptación:</w:t>
      </w:r>
    </w:p>
    <w:p>
      <w:pPr>
        <w:pStyle w:val="ListBullet"/>
        <w:spacing w:after="40"/>
        <w:ind w:left="340"/>
      </w:pPr>
      <w:r>
        <w:rPr>
          <w:sz w:val="22"/>
        </w:rPr>
        <w:t>La URL /solicitud_derecho debe ser accesible sin autenticación.</w:t>
      </w:r>
    </w:p>
    <w:p>
      <w:pPr>
        <w:pStyle w:val="ListBullet"/>
        <w:spacing w:after="40"/>
        <w:ind w:left="340"/>
      </w:pPr>
      <w:r>
        <w:rPr>
          <w:sz w:val="22"/>
        </w:rPr>
        <w:t>El frontend debe obtener un token temporal (5 min) del backend antes de mostrar el formulario.</w:t>
      </w:r>
    </w:p>
    <w:p>
      <w:pPr>
        <w:pStyle w:val="ListBullet"/>
        <w:spacing w:after="40"/>
        <w:ind w:left="340"/>
      </w:pPr>
      <w:r>
        <w:rPr>
          <w:sz w:val="22"/>
        </w:rPr>
        <w:t>El formulario debe permitir seleccionar la empresa destinataria de un dropdown.</w:t>
      </w:r>
    </w:p>
    <w:p>
      <w:pPr>
        <w:pStyle w:val="ListBullet"/>
        <w:spacing w:after="40"/>
        <w:ind w:left="340"/>
      </w:pPr>
      <w:r>
        <w:rPr>
          <w:sz w:val="22"/>
        </w:rPr>
        <w:t>El formulario debe permitir seleccionar el tipo de derecho (Acceso, Rectificación, Cancelación, Oposición).</w:t>
      </w:r>
    </w:p>
    <w:p>
      <w:pPr>
        <w:pStyle w:val="ListBullet"/>
        <w:spacing w:after="40"/>
        <w:ind w:left="340"/>
      </w:pPr>
      <w:r>
        <w:rPr>
          <w:sz w:val="22"/>
        </w:rPr>
        <w:t>El formulario debe validar RUT chileno (algoritmo DV) si se ingresa.</w:t>
      </w:r>
    </w:p>
    <w:p>
      <w:pPr>
        <w:pStyle w:val="ListBullet"/>
        <w:spacing w:after="40"/>
        <w:ind w:left="340"/>
      </w:pPr>
      <w:r>
        <w:rPr>
          <w:sz w:val="22"/>
        </w:rPr>
        <w:t>El formulario debe limitar la descripción a 2.000 caracteres.</w:t>
      </w:r>
    </w:p>
    <w:p>
      <w:pPr>
        <w:pStyle w:val="ListBullet"/>
        <w:spacing w:after="40"/>
        <w:ind w:left="340"/>
      </w:pPr>
      <w:r>
        <w:rPr>
          <w:sz w:val="22"/>
        </w:rPr>
        <w:t>El frontend debe deshabilitar el envío si el token no es válido o ha expirado.</w:t>
      </w:r>
    </w:p>
    <w:p>
      <w:pPr>
        <w:pStyle w:val="Heading2"/>
      </w:pPr>
      <w:r>
        <w:t>HU-026 — Filtrar y ordenar reportes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HU-026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EP-06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RF-074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L (5)</w:t>
            </w:r>
          </w:p>
        </w:tc>
      </w:tr>
    </w:tbl>
    <w:p>
      <w:r>
        <w:rPr>
          <w:b/>
          <w:sz w:val="22"/>
        </w:rPr>
        <w:t>Formato Como/Quiero/Para:</w:t>
      </w:r>
    </w:p>
    <w:p>
      <w:r>
        <w:rPr>
          <w:sz w:val="22"/>
        </w:rPr>
        <w:t>Como admin_empresa, usuario o superadmin, quiero aplicar filtros combinables a la lista de RATs y ordenarlos por cualquier columna para encontrar rápidamente los RATs que requieren mi atención.</w:t>
      </w:r>
    </w:p>
    <w:p>
      <w:r>
        <w:rPr>
          <w:b/>
          <w:sz w:val="22"/>
        </w:rPr>
        <w:t>Criterios de aceptación:</w:t>
      </w:r>
    </w:p>
    <w:p>
      <w:pPr>
        <w:pStyle w:val="ListBullet"/>
        <w:spacing w:after="40"/>
        <w:ind w:left="340"/>
      </w:pPr>
      <w:r>
        <w:rPr>
          <w:sz w:val="22"/>
        </w:rPr>
        <w:t>El sistema debe permitir filtrar por: estado, base legal, categoría de titulares, datos sensibles (bool), EIPD (bool), transferencia internacional (bool), creador.</w:t>
      </w:r>
    </w:p>
    <w:p>
      <w:pPr>
        <w:pStyle w:val="ListBullet"/>
        <w:spacing w:after="40"/>
        <w:ind w:left="340"/>
      </w:pPr>
      <w:r>
        <w:rPr>
          <w:sz w:val="22"/>
        </w:rPr>
        <w:t>El sistema debe permitir buscar por texto libre en el nombre del proceso.</w:t>
      </w:r>
    </w:p>
    <w:p>
      <w:pPr>
        <w:pStyle w:val="ListBullet"/>
        <w:spacing w:after="40"/>
        <w:ind w:left="340"/>
      </w:pPr>
      <w:r>
        <w:rPr>
          <w:sz w:val="22"/>
        </w:rPr>
        <w:t>El sistema debe permitir ordenar asc/desc por: nombre, estado, completitud, riesgo, base legal, created_at, updated_at.</w:t>
      </w:r>
    </w:p>
    <w:p>
      <w:pPr>
        <w:pStyle w:val="ListBullet"/>
        <w:spacing w:after="40"/>
        <w:ind w:left="340"/>
      </w:pPr>
      <w:r>
        <w:rPr>
          <w:sz w:val="22"/>
        </w:rPr>
        <w:t>La paginación debe ser de 20 elementos por página.</w:t>
      </w:r>
    </w:p>
    <w:p>
      <w:pPr>
        <w:pStyle w:val="ListBullet"/>
        <w:spacing w:after="40"/>
        <w:ind w:left="340"/>
      </w:pPr>
      <w:r>
        <w:rPr>
          <w:sz w:val="22"/>
        </w:rPr>
        <w:t>Los filtros aplicados deben reflejarse en la URL (compartible).</w:t>
      </w:r>
    </w:p>
    <w:p>
      <w:pPr>
        <w:pStyle w:val="Heading2"/>
      </w:pPr>
      <w:r>
        <w:t>HU-030 — Ver dashboard de cumplimiento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HU-030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EP-06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RF-075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L (5)</w:t>
            </w:r>
          </w:p>
        </w:tc>
      </w:tr>
    </w:tbl>
    <w:p>
      <w:r>
        <w:rPr>
          <w:b/>
          <w:sz w:val="22"/>
        </w:rPr>
        <w:t>Formato Como/Quiero/Para:</w:t>
      </w:r>
    </w:p>
    <w:p>
      <w:r>
        <w:rPr>
          <w:sz w:val="22"/>
        </w:rPr>
        <w:t>Como admin_empresa o usuario, quiero ver un panel con KPIs y alertas de cumplimiento de mi empresa para tomar decisiones informadas y priorizar acciones.</w:t>
      </w:r>
    </w:p>
    <w:p>
      <w:r>
        <w:rPr>
          <w:b/>
          <w:sz w:val="22"/>
        </w:rPr>
        <w:t>Criterios de aceptación:</w:t>
      </w:r>
    </w:p>
    <w:p>
      <w:pPr>
        <w:pStyle w:val="ListBullet"/>
        <w:spacing w:after="40"/>
        <w:ind w:left="340"/>
      </w:pPr>
      <w:r>
        <w:rPr>
          <w:sz w:val="22"/>
        </w:rPr>
        <w:t>El dashboard debe mostrar al menos 6 KPIs: total RATs, completitud promedio, RATs con datos sensibles, RATs con EIPD, transferencias internacionales, decisiones automatizadas.</w:t>
      </w:r>
    </w:p>
    <w:p>
      <w:pPr>
        <w:pStyle w:val="ListBullet"/>
        <w:spacing w:after="40"/>
        <w:ind w:left="340"/>
      </w:pPr>
      <w:r>
        <w:rPr>
          <w:sz w:val="22"/>
        </w:rPr>
        <w:t>El dashboard debe mostrar un mini-gráfico de distribución por estado.</w:t>
      </w:r>
    </w:p>
    <w:p>
      <w:pPr>
        <w:pStyle w:val="ListBullet"/>
        <w:spacing w:after="40"/>
        <w:ind w:left="340"/>
      </w:pPr>
      <w:r>
        <w:rPr>
          <w:sz w:val="22"/>
        </w:rPr>
        <w:t>El dashboard debe mostrar un mini-gráfico de distribución por nivel de riesgo.</w:t>
      </w:r>
    </w:p>
    <w:p>
      <w:pPr>
        <w:pStyle w:val="ListBullet"/>
        <w:spacing w:after="40"/>
        <w:ind w:left="340"/>
      </w:pPr>
      <w:r>
        <w:rPr>
          <w:sz w:val="22"/>
        </w:rPr>
        <w:t>El dashboard debe mostrar un mini-gráfico de distribución por base legal.</w:t>
      </w:r>
    </w:p>
    <w:p>
      <w:pPr>
        <w:pStyle w:val="ListBullet"/>
        <w:spacing w:after="40"/>
        <w:ind w:left="340"/>
      </w:pPr>
      <w:r>
        <w:rPr>
          <w:sz w:val="22"/>
        </w:rPr>
        <w:t>Si hay brechas activas, debe mostrar un banner de alerta con plazo APDC.</w:t>
      </w:r>
    </w:p>
    <w:p>
      <w:pPr>
        <w:pStyle w:val="ListBullet"/>
        <w:spacing w:after="40"/>
        <w:ind w:left="340"/>
      </w:pPr>
      <w:r>
        <w:rPr>
          <w:sz w:val="22"/>
        </w:rPr>
        <w:t>El dashboard debe recargarse al cambiar de empresa activa.</w:t>
      </w:r>
    </w:p>
    <w:p>
      <w:pPr>
        <w:pStyle w:val="Heading2"/>
      </w:pPr>
      <w:r>
        <w:t>HU-036 — Chat IA sobre Ley 21.719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HU-036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EP-09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RF-090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Baja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M (3)</w:t>
            </w:r>
          </w:p>
        </w:tc>
      </w:tr>
    </w:tbl>
    <w:p>
      <w:r>
        <w:rPr>
          <w:b/>
          <w:sz w:val="22"/>
        </w:rPr>
        <w:t>Formato Como/Quiero/Para:</w:t>
      </w:r>
    </w:p>
    <w:p>
      <w:r>
        <w:rPr>
          <w:sz w:val="22"/>
        </w:rPr>
        <w:t>Como cualquier usuario autenticado, quiero hacer preguntas a un asistente IA experto en la Ley 21.719 de Chile para resolver dudas puntuales sin salir del sistema.</w:t>
      </w:r>
    </w:p>
    <w:p>
      <w:r>
        <w:rPr>
          <w:b/>
          <w:sz w:val="22"/>
        </w:rPr>
        <w:t>Criterios de aceptación:</w:t>
      </w:r>
    </w:p>
    <w:p>
      <w:pPr>
        <w:pStyle w:val="ListBullet"/>
        <w:spacing w:after="40"/>
        <w:ind w:left="340"/>
      </w:pPr>
      <w:r>
        <w:rPr>
          <w:sz w:val="22"/>
        </w:rPr>
        <w:t>El sistema debe mostrar un botón flotante 'Chat IA' en /reportes.</w:t>
      </w:r>
    </w:p>
    <w:p>
      <w:pPr>
        <w:pStyle w:val="ListBullet"/>
        <w:spacing w:after="40"/>
        <w:ind w:left="340"/>
      </w:pPr>
      <w:r>
        <w:rPr>
          <w:sz w:val="22"/>
        </w:rPr>
        <w:t>Al abrir el chat, debe permitir escribir preguntas y ver el historial.</w:t>
      </w:r>
    </w:p>
    <w:p>
      <w:pPr>
        <w:pStyle w:val="ListBullet"/>
        <w:spacing w:after="40"/>
        <w:ind w:left="340"/>
      </w:pPr>
      <w:r>
        <w:rPr>
          <w:sz w:val="22"/>
        </w:rPr>
        <w:t>El sistema debe enviar la pregunta al backend (POST /ai/ask) con rate limit 10/min.</w:t>
      </w:r>
    </w:p>
    <w:p>
      <w:pPr>
        <w:pStyle w:val="ListBullet"/>
        <w:spacing w:after="40"/>
        <w:ind w:left="340"/>
      </w:pPr>
      <w:r>
        <w:rPr>
          <w:sz w:val="22"/>
        </w:rPr>
        <w:t>Si no hay API key configurada, el sistema debe mostrar un mensaje informativo, no un error.</w:t>
      </w:r>
    </w:p>
    <w:p>
      <w:pPr>
        <w:pStyle w:val="ListBullet"/>
        <w:spacing w:after="40"/>
        <w:ind w:left="340"/>
      </w:pPr>
      <w:r>
        <w:rPr>
          <w:sz w:val="22"/>
        </w:rPr>
        <w:t>El sistema debe registrar la consulta en audit_log con proveedor, pregunta truncada y timestamp.</w:t>
      </w:r>
    </w:p>
    <w:p>
      <w:pPr>
        <w:pStyle w:val="Heading2"/>
      </w:pPr>
      <w:r>
        <w:t>HU-041 — Registrar consentimiento expreso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HU-041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EP-03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RF-095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M (3)</w:t>
            </w:r>
          </w:p>
        </w:tc>
      </w:tr>
    </w:tbl>
    <w:p>
      <w:r>
        <w:rPr>
          <w:b/>
          <w:sz w:val="22"/>
        </w:rPr>
        <w:t>Formato Como/Quiero/Para:</w:t>
      </w:r>
    </w:p>
    <w:p>
      <w:r>
        <w:rPr>
          <w:sz w:val="22"/>
        </w:rPr>
        <w:t>Como admin_empresa o usuario, quiero registrar los consentimientos expresos obtenidos para tratamientos con datos sensibles para cumplir con el Art. 16 de la Ley 21.719 para datos sensibles.</w:t>
      </w:r>
    </w:p>
    <w:p>
      <w:r>
        <w:rPr>
          <w:b/>
          <w:sz w:val="22"/>
        </w:rPr>
        <w:t>Criterios de aceptación:</w:t>
      </w:r>
    </w:p>
    <w:p>
      <w:pPr>
        <w:pStyle w:val="ListBullet"/>
        <w:spacing w:after="40"/>
        <w:ind w:left="340"/>
      </w:pPr>
      <w:r>
        <w:rPr>
          <w:sz w:val="22"/>
        </w:rPr>
        <w:t>El sistema debe permitir capturar: nombre del titular, email, canal (WEB, PAPEL, FIRMA_DIGITAL, VERBAL, OTRO), texto del consentimiento y fecha de obtención.</w:t>
      </w:r>
    </w:p>
    <w:p>
      <w:pPr>
        <w:pStyle w:val="ListBullet"/>
        <w:spacing w:after="40"/>
        <w:ind w:left="340"/>
      </w:pPr>
      <w:r>
        <w:rPr>
          <w:sz w:val="22"/>
        </w:rPr>
        <w:t>El sistema debe asociar el consentimiento a un RAT específico.</w:t>
      </w:r>
    </w:p>
    <w:p>
      <w:pPr>
        <w:pStyle w:val="ListBullet"/>
        <w:spacing w:after="40"/>
        <w:ind w:left="340"/>
      </w:pPr>
      <w:r>
        <w:rPr>
          <w:sz w:val="22"/>
        </w:rPr>
        <w:t>El sistema debe registrar la IP de origen.</w:t>
      </w:r>
    </w:p>
    <w:p>
      <w:pPr>
        <w:pStyle w:val="ListBullet"/>
        <w:spacing w:after="40"/>
        <w:ind w:left="340"/>
      </w:pPr>
      <w:r>
        <w:rPr>
          <w:sz w:val="22"/>
        </w:rPr>
        <w:t>El consentimiento debe quedar marcado como activo inicialmente.</w:t>
      </w:r>
    </w:p>
    <w:p>
      <w:pPr>
        <w:pStyle w:val="Heading2"/>
      </w:pPr>
      <w:r>
        <w:t>HU-043 — Revocar consentimiento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HU-043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EP-03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RF-097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S (2)</w:t>
            </w:r>
          </w:p>
        </w:tc>
      </w:tr>
    </w:tbl>
    <w:p>
      <w:r>
        <w:rPr>
          <w:b/>
          <w:sz w:val="22"/>
        </w:rPr>
        <w:t>Formato Como/Quiero/Para:</w:t>
      </w:r>
    </w:p>
    <w:p>
      <w:r>
        <w:rPr>
          <w:sz w:val="22"/>
        </w:rPr>
        <w:t>Como admin_empresa o usuario, quiero revocar un consentimiento previamente registrado para dejar registro de la revocación con fecha para auditoría.</w:t>
      </w:r>
    </w:p>
    <w:p>
      <w:r>
        <w:rPr>
          <w:b/>
          <w:sz w:val="22"/>
        </w:rPr>
        <w:t>Criterios de aceptación:</w:t>
      </w:r>
    </w:p>
    <w:p>
      <w:pPr>
        <w:pStyle w:val="ListBullet"/>
        <w:spacing w:after="40"/>
        <w:ind w:left="340"/>
      </w:pPr>
      <w:r>
        <w:rPr>
          <w:sz w:val="22"/>
        </w:rPr>
        <w:t>El sistema debe permitir buscar el consentimiento por nombre o email del titular.</w:t>
      </w:r>
    </w:p>
    <w:p>
      <w:pPr>
        <w:pStyle w:val="ListBullet"/>
        <w:spacing w:after="40"/>
        <w:ind w:left="340"/>
      </w:pPr>
      <w:r>
        <w:rPr>
          <w:sz w:val="22"/>
        </w:rPr>
        <w:t>El sistema debe registrar la fecha de revocación.</w:t>
      </w:r>
    </w:p>
    <w:p>
      <w:pPr>
        <w:pStyle w:val="ListBullet"/>
        <w:spacing w:after="40"/>
        <w:ind w:left="340"/>
      </w:pPr>
      <w:r>
        <w:rPr>
          <w:sz w:val="22"/>
        </w:rPr>
        <w:t>El sistema debe marcar el consentimiento como inactivo (activo = false).</w:t>
      </w:r>
    </w:p>
    <w:p>
      <w:pPr>
        <w:pStyle w:val="ListBullet"/>
        <w:spacing w:after="40"/>
        <w:ind w:left="340"/>
      </w:pPr>
      <w:r>
        <w:rPr>
          <w:sz w:val="22"/>
        </w:rPr>
        <w:t>La revocación debe quedar registrada en auditoría.</w:t>
      </w:r>
    </w:p>
    <w:p>
      <w:pPr>
        <w:pStyle w:val="Heading2"/>
      </w:pPr>
      <w:r>
        <w:t>HU-045 — Crear ticket ARCO manualmente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HU-045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EP-05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RF-099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M (3)</w:t>
            </w:r>
          </w:p>
        </w:tc>
      </w:tr>
    </w:tbl>
    <w:p>
      <w:r>
        <w:rPr>
          <w:b/>
          <w:sz w:val="22"/>
        </w:rPr>
        <w:t>Formato Como/Quiero/Para:</w:t>
      </w:r>
    </w:p>
    <w:p>
      <w:r>
        <w:rPr>
          <w:sz w:val="22"/>
        </w:rPr>
        <w:t>Como admin_empresa o editor, quiero crear un ticket de gestión ARCO asociado a mi empresa, sin necesidad de que venga de una solicitud pública para gestionar manualmente casos que requieren seguimiento interno.</w:t>
      </w:r>
    </w:p>
    <w:p>
      <w:r>
        <w:rPr>
          <w:b/>
          <w:sz w:val="22"/>
        </w:rPr>
        <w:t>Criterios de aceptación:</w:t>
      </w:r>
    </w:p>
    <w:p>
      <w:pPr>
        <w:pStyle w:val="ListBullet"/>
        <w:spacing w:after="40"/>
        <w:ind w:left="340"/>
      </w:pPr>
      <w:r>
        <w:rPr>
          <w:sz w:val="22"/>
        </w:rPr>
        <w:t>El sistema debe permitir crear ticket con: tipo (ACCESO, RECTIFICACION, CANCELACION, OPOSICION), prioridad, origen.</w:t>
      </w:r>
    </w:p>
    <w:p>
      <w:pPr>
        <w:pStyle w:val="ListBullet"/>
        <w:spacing w:after="40"/>
        <w:ind w:left="340"/>
      </w:pPr>
      <w:r>
        <w:rPr>
          <w:sz w:val="22"/>
        </w:rPr>
        <w:t>El sistema debe calcular automáticamente la fecha de vencimiento según SLA de 10 días hábiles Chile.</w:t>
      </w:r>
    </w:p>
    <w:p>
      <w:pPr>
        <w:pStyle w:val="ListBullet"/>
        <w:spacing w:after="40"/>
        <w:ind w:left="340"/>
      </w:pPr>
      <w:r>
        <w:rPr>
          <w:sz w:val="22"/>
        </w:rPr>
        <w:t>El ticket debe quedar vinculado a la empresa del usuario que lo crea.</w:t>
      </w:r>
    </w:p>
    <w:p>
      <w:pPr>
        <w:pStyle w:val="Heading2"/>
      </w:pPr>
      <w:r>
        <w:t>HU-049 — Agregar notas internas al ticket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HU-049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EP-05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RF-103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M (3)</w:t>
            </w:r>
          </w:p>
        </w:tc>
      </w:tr>
    </w:tbl>
    <w:p>
      <w:r>
        <w:rPr>
          <w:b/>
          <w:sz w:val="22"/>
        </w:rPr>
        <w:t>Formato Como/Quiero/Para:</w:t>
      </w:r>
    </w:p>
    <w:p>
      <w:r>
        <w:rPr>
          <w:sz w:val="22"/>
        </w:rPr>
        <w:t>Como admin_empresa o editor, quiero agregar notas internas a un ticket de gestión ARCO para documentar el progreso de la atención sin que el titular lo vea.</w:t>
      </w:r>
    </w:p>
    <w:p>
      <w:r>
        <w:rPr>
          <w:b/>
          <w:sz w:val="22"/>
        </w:rPr>
        <w:t>Criterios de aceptación:</w:t>
      </w:r>
    </w:p>
    <w:p>
      <w:pPr>
        <w:pStyle w:val="ListBullet"/>
        <w:spacing w:after="40"/>
        <w:ind w:left="340"/>
      </w:pPr>
      <w:r>
        <w:rPr>
          <w:sz w:val="22"/>
        </w:rPr>
        <w:t>El sistema debe permitir escribir texto libre en la nota.</w:t>
      </w:r>
    </w:p>
    <w:p>
      <w:pPr>
        <w:pStyle w:val="ListBullet"/>
        <w:spacing w:after="40"/>
        <w:ind w:left="340"/>
      </w:pPr>
      <w:r>
        <w:rPr>
          <w:sz w:val="22"/>
        </w:rPr>
        <w:t>El sistema debe registrar el usuario que creó la nota y el timestamp.</w:t>
      </w:r>
    </w:p>
    <w:p>
      <w:pPr>
        <w:pStyle w:val="ListBullet"/>
        <w:spacing w:after="40"/>
        <w:ind w:left="340"/>
      </w:pPr>
      <w:r>
        <w:rPr>
          <w:sz w:val="22"/>
        </w:rPr>
        <w:t>Las notas deben ser visibles solo para usuarios internos de la empresa.</w:t>
      </w:r>
    </w:p>
    <w:p>
      <w:pPr>
        <w:pStyle w:val="ListBullet"/>
        <w:spacing w:after="40"/>
        <w:ind w:left="340"/>
      </w:pPr>
      <w:r>
        <w:rPr>
          <w:sz w:val="22"/>
        </w:rPr>
        <w:t>Las notas no deben ser visibles para el titular.</w:t>
      </w:r>
    </w:p>
    <w:p>
      <w:pPr>
        <w:pStyle w:val="Heading2"/>
      </w:pPr>
      <w:r>
        <w:t>HU-051 — Calcular fecha de vencimiento SLA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HU-051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Épica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EP-05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Trazabilidad RF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RF-105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Alta</w:t>
            </w:r>
          </w:p>
        </w:tc>
      </w:tr>
      <w:tr>
        <w:tc>
          <w:tcPr>
            <w:tcW w:type="dxa" w:w="4986"/>
            <w:shd w:val="clear" w:color="auto" w:fill="F2F2F2"/>
          </w:tcPr>
          <w:p>
            <w:r/>
            <w:r>
              <w:rPr>
                <w:b/>
                <w:color w:val="1F497D"/>
                <w:sz w:val="20"/>
              </w:rPr>
              <w:t>Tamaño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S (2)</w:t>
            </w:r>
          </w:p>
        </w:tc>
      </w:tr>
    </w:tbl>
    <w:p>
      <w:r>
        <w:rPr>
          <w:b/>
          <w:sz w:val="22"/>
        </w:rPr>
        <w:t>Formato Como/Quiero/Para:</w:t>
      </w:r>
    </w:p>
    <w:p>
      <w:r>
        <w:rPr>
          <w:sz w:val="22"/>
        </w:rPr>
        <w:t>Como sistema (automático), quiero calcular automáticamente la fecha de vencimiento del ticket basada en SLA de 10 días hábiles para alertar cuando el ticket está por vencer o ya venció.</w:t>
      </w:r>
    </w:p>
    <w:p>
      <w:r>
        <w:rPr>
          <w:b/>
          <w:sz w:val="22"/>
        </w:rPr>
        <w:t>Criterios de aceptación:</w:t>
      </w:r>
    </w:p>
    <w:p>
      <w:pPr>
        <w:pStyle w:val="ListBullet"/>
        <w:spacing w:after="40"/>
        <w:ind w:left="340"/>
      </w:pPr>
      <w:r>
        <w:rPr>
          <w:sz w:val="22"/>
        </w:rPr>
        <w:t>El sistema debe calcular excluyendo sábados, domingos y festivos chilenos.</w:t>
      </w:r>
    </w:p>
    <w:p>
      <w:pPr>
        <w:pStyle w:val="ListBullet"/>
        <w:spacing w:after="40"/>
        <w:ind w:left="340"/>
      </w:pPr>
      <w:r>
        <w:rPr>
          <w:sz w:val="22"/>
        </w:rPr>
        <w:t>El sistema debe mostrar el countdown de días restantes en el dashboard de tickets.</w:t>
      </w:r>
    </w:p>
    <w:p>
      <w:pPr>
        <w:pStyle w:val="ListBullet"/>
        <w:spacing w:after="40"/>
        <w:ind w:left="340"/>
      </w:pPr>
      <w:r>
        <w:rPr>
          <w:sz w:val="22"/>
        </w:rPr>
        <w:t>El sistema debe generar una alerta cuando queden 2 días hábiles o menos.</w:t>
      </w:r>
    </w:p>
    <w:p>
      <w:pPr>
        <w:pStyle w:val="ListBullet"/>
        <w:spacing w:after="40"/>
        <w:ind w:left="340"/>
      </w:pPr>
      <w:r>
        <w:rPr>
          <w:sz w:val="22"/>
        </w:rPr>
        <w:t>El sistema debe mostrar en rojo los tickets vencidos.</w:t>
      </w:r>
    </w:p>
    <w:p>
      <w:pPr>
        <w:pStyle w:val="Heading1"/>
      </w:pPr>
      <w:r>
        <w:t>Apéndice A — Vacíos de información</w:t>
      </w:r>
    </w:p>
    <w:p>
      <w:r>
        <w:rPr>
          <w:i/>
          <w:sz w:val="22"/>
        </w:rPr>
        <w:t>Las siguientes preguntas quedan abiertas al equipo de producto o al Product Owner para ser resueltas en próximas iteraciones:</w:t>
      </w:r>
    </w:p>
    <w:p>
      <w:pPr>
        <w:pStyle w:val="ListBullet"/>
        <w:spacing w:after="40"/>
        <w:ind w:left="340"/>
      </w:pPr>
      <w:r>
        <w:rPr>
          <w:sz w:val="22"/>
        </w:rPr>
        <w:t>¿Se deben estimar HU con Planning Poker en sesiones de refinement?</w:t>
      </w:r>
    </w:p>
    <w:p>
      <w:pPr>
        <w:pStyle w:val="ListBullet"/>
        <w:spacing w:after="40"/>
        <w:ind w:left="340"/>
      </w:pPr>
      <w:r>
        <w:rPr>
          <w:sz w:val="22"/>
        </w:rPr>
        <w:t>¿Conviene añadir 'definition of done' explícita por historia?</w:t>
      </w:r>
    </w:p>
    <w:p>
      <w:pPr>
        <w:pStyle w:val="ListBullet"/>
        <w:spacing w:after="40"/>
        <w:ind w:left="340"/>
      </w:pPr>
      <w:r>
        <w:rPr>
          <w:sz w:val="22"/>
        </w:rPr>
        <w:t>¿Las HU de baja prioridad (Baja) deben entrar en MVP o solo en V1?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R-HU-01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Las HU se han estimado sin sesiones formales con stakeholders. Las estimaciones de tamaño (Fibonacci) son orientativas.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HU-###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Historia de Usuario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Necesidad del usuario en formato 'Como/Quiero/Para'.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EP-###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Épica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Conjunto de HU relacionadas que entregan un valor de negocio.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M (3)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Tamaño medio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3 puntos de historia: ~1-2 días de trabajo.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L (5)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Tamaño grande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5 puntos de historia: ~3-5 días de trabajo.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S (2)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Tamaño pequeño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2 puntos de historia: ~1 día de trabajo.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Historias de Usuario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Historias de Usuario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v1.1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