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4"/>
        </w:rPr>
        <w:t xml:space="preserve">  ▣  CUSTODIO  ·  CUSTODIO RAT MANAGER  </w:t>
      </w:r>
    </w:p>
    <w:p>
      <w:pPr>
        <w:spacing w:before="720" w:after="120"/>
        <w:jc w:val="center"/>
      </w:pPr>
      <w:r>
        <w:rPr>
          <w:i/>
          <w:color w:val="808080"/>
          <w:sz w:val="22"/>
        </w:rPr>
        <w:t>CUST-DOC-07</w:t>
      </w:r>
    </w:p>
    <w:p/>
    <w:p/>
    <w:p>
      <w:pPr>
        <w:spacing w:after="240"/>
        <w:jc w:val="center"/>
      </w:pPr>
      <w:r>
        <w:rPr>
          <w:b/>
          <w:color w:val="1F497D"/>
          <w:sz w:val="56"/>
        </w:rPr>
        <w:t>MODELO DE DATOS</w:t>
      </w:r>
    </w:p>
    <w:p>
      <w:pPr>
        <w:spacing w:after="480"/>
        <w:jc w:val="center"/>
      </w:pPr>
      <w:r>
        <w:rPr>
          <w:i/>
          <w:color w:val="2E74B5"/>
          <w:sz w:val="28"/>
        </w:rPr>
        <w:t>Entidades, relaciones y diccionario de datos · Ley 21.719</w:t>
      </w:r>
    </w:p>
    <w:p/>
    <w:p/>
    <w:p>
      <w:pPr>
        <w:jc w:val="center"/>
        <w:pBdr>
          <w:bottom w:val="single" w:sz="12" w:space="1" w:color="2E74B5"/>
        </w:pBdr>
      </w:pPr>
      <w:r>
        <w:rPr>
          <w:sz w:val="4"/>
        </w:rPr>
        <w:t xml:space="preserve">  </w:t>
      </w:r>
    </w:p>
    <w:p/>
    <w:p/>
    <w:p>
      <w:pPr>
        <w:spacing w:after="40"/>
        <w:jc w:val="center"/>
      </w:pPr>
      <w:r>
        <w:rPr>
          <w:b/>
          <w:color w:val="1F497D"/>
          <w:sz w:val="22"/>
        </w:rPr>
        <w:t xml:space="preserve">Versión:  </w:t>
      </w:r>
      <w:r>
        <w:rPr>
          <w:color w:val="404040"/>
          <w:sz w:val="22"/>
        </w:rPr>
        <w:t>v1.0</w:t>
      </w:r>
    </w:p>
    <w:p>
      <w:pPr>
        <w:spacing w:after="40"/>
        <w:jc w:val="center"/>
      </w:pPr>
      <w:r>
        <w:rPr>
          <w:b/>
          <w:color w:val="1F497D"/>
          <w:sz w:val="22"/>
        </w:rPr>
        <w:t xml:space="preserve">Fecha de emisión:  </w:t>
      </w:r>
      <w:r>
        <w:rPr>
          <w:color w:val="404040"/>
          <w:sz w:val="22"/>
        </w:rPr>
        <w:t>Junio 2026</w:t>
      </w:r>
    </w:p>
    <w:p>
      <w:pPr>
        <w:spacing w:after="40"/>
        <w:jc w:val="center"/>
      </w:pPr>
      <w:r>
        <w:rPr>
          <w:b/>
          <w:color w:val="1F497D"/>
          <w:sz w:val="22"/>
        </w:rPr>
        <w:t xml:space="preserve">Autor:  </w:t>
      </w:r>
      <w:r>
        <w:rPr>
          <w:color w:val="404040"/>
          <w:sz w:val="22"/>
        </w:rPr>
        <w:t>Equipo de Desarrollo — Custodio</w:t>
      </w:r>
    </w:p>
    <w:p>
      <w:pPr>
        <w:spacing w:after="40"/>
        <w:jc w:val="center"/>
      </w:pPr>
      <w:r>
        <w:rPr>
          <w:b/>
          <w:color w:val="1F497D"/>
          <w:sz w:val="22"/>
        </w:rPr>
        <w:t xml:space="preserve">Empresa responsable:  </w:t>
      </w:r>
      <w:r>
        <w:rPr>
          <w:color w:val="404040"/>
          <w:sz w:val="22"/>
        </w:rPr>
        <w:t>Custodio SpA</w:t>
      </w:r>
    </w:p>
    <w:p>
      <w:pPr>
        <w:spacing w:after="40"/>
        <w:jc w:val="center"/>
      </w:pPr>
      <w:r>
        <w:rPr>
          <w:b/>
          <w:color w:val="1F497D"/>
          <w:sz w:val="22"/>
        </w:rPr>
        <w:t xml:space="preserve">Clasificación:  </w:t>
      </w:r>
      <w:r>
        <w:rPr>
          <w:color w:val="404040"/>
          <w:sz w:val="22"/>
        </w:rPr>
        <w:t>Interno — Confidencial</w:t>
      </w:r>
    </w:p>
    <w:p>
      <w:pPr>
        <w:spacing w:after="40"/>
        <w:jc w:val="center"/>
      </w:pPr>
      <w:r>
        <w:rPr>
          <w:b/>
          <w:color w:val="1F497D"/>
          <w:sz w:val="22"/>
        </w:rPr>
        <w:t xml:space="preserve">Producto:  </w:t>
      </w:r>
      <w:r>
        <w:rPr>
          <w:color w:val="404040"/>
          <w:sz w:val="22"/>
        </w:rPr>
        <w:t>Custodio RAT Manager</w:t>
      </w:r>
    </w:p>
    <w:p>
      <w:pPr>
        <w:spacing w:after="40"/>
        <w:jc w:val="center"/>
      </w:pPr>
      <w:r>
        <w:rPr>
          <w:b/>
          <w:color w:val="1F497D"/>
          <w:sz w:val="22"/>
        </w:rPr>
        <w:t xml:space="preserve">Marco regulatorio:  </w:t>
      </w:r>
      <w:r>
        <w:rPr>
          <w:color w:val="404040"/>
          <w:sz w:val="22"/>
        </w:rPr>
        <w:t>Ley N.° 21.719 — Chile</w:t>
      </w:r>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0"/>
        </w:rPr>
        <w:t xml:space="preserve">  CUMPLIMIENTO DE LA LEY 21.719 DE PROTECCIÓN DE DATOS PERSONALES DE CHILE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497D"/>
          </w:tcPr>
          <w:p>
            <w:r/>
            <w:r>
              <w:rPr>
                <w:b/>
                <w:color w:val="FFFFFF"/>
              </w:rPr>
              <w:t>Versión</w:t>
            </w:r>
          </w:p>
        </w:tc>
        <w:tc>
          <w:tcPr>
            <w:tcW w:type="dxa" w:w="2494"/>
            <w:shd w:val="clear" w:color="auto" w:fill="1F497D"/>
          </w:tcPr>
          <w:p>
            <w:r/>
            <w:r>
              <w:rPr>
                <w:b/>
                <w:color w:val="FFFFFF"/>
              </w:rPr>
              <w:t>Fecha</w:t>
            </w:r>
          </w:p>
        </w:tc>
        <w:tc>
          <w:tcPr>
            <w:tcW w:type="dxa" w:w="2494"/>
            <w:shd w:val="clear" w:color="auto" w:fill="1F497D"/>
          </w:tcPr>
          <w:p>
            <w:r/>
            <w:r>
              <w:rPr>
                <w:b/>
                <w:color w:val="FFFFFF"/>
              </w:rPr>
              <w:t>Autor</w:t>
            </w:r>
          </w:p>
        </w:tc>
        <w:tc>
          <w:tcPr>
            <w:tcW w:type="dxa" w:w="2489"/>
            <w:shd w:val="clear" w:color="auto" w:fill="1F497D"/>
          </w:tcPr>
          <w:p>
            <w:r/>
            <w:r>
              <w:rPr>
                <w:b/>
                <w:color w:val="FFFFFF"/>
              </w:rPr>
              <w:t>Cambios</w:t>
            </w:r>
          </w:p>
        </w:tc>
      </w:tr>
      <w:tr>
        <w:tc>
          <w:tcPr>
            <w:tcW w:type="dxa" w:w="2493"/>
          </w:tcPr>
          <w:p>
            <w:r>
              <w:rPr>
                <w:sz w:val="20"/>
              </w:rPr>
              <w:t>1.0</w:t>
            </w:r>
          </w:p>
        </w:tc>
        <w:tc>
          <w:tcPr>
            <w:tcW w:type="dxa" w:w="2493"/>
          </w:tcPr>
          <w:p>
            <w:r>
              <w:rPr>
                <w:sz w:val="20"/>
              </w:rPr>
              <w:t>Junio 2026</w:t>
            </w:r>
          </w:p>
        </w:tc>
        <w:tc>
          <w:tcPr>
            <w:tcW w:type="dxa" w:w="2493"/>
          </w:tcPr>
          <w:p>
            <w:r>
              <w:rPr>
                <w:sz w:val="20"/>
              </w:rPr>
              <w:t>Equipo de Desarrollo — Custodio</w:t>
            </w:r>
          </w:p>
        </w:tc>
        <w:tc>
          <w:tcPr>
            <w:tcW w:type="dxa" w:w="2493"/>
          </w:tcPr>
          <w:p>
            <w:r>
              <w:rPr>
                <w:sz w:val="20"/>
              </w:rPr>
              <w:t>Creación inicial del modelo de datos, derivado de app/models/.</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97D"/>
          </w:tcPr>
          <w:p>
            <w:r/>
            <w:r>
              <w:rPr>
                <w:b/>
                <w:color w:val="FFFFFF"/>
              </w:rPr>
              <w:t>Campo</w:t>
            </w:r>
          </w:p>
        </w:tc>
        <w:tc>
          <w:tcPr>
            <w:tcW w:type="dxa" w:w="4986"/>
            <w:shd w:val="clear" w:color="auto" w:fill="1F497D"/>
          </w:tcPr>
          <w:p>
            <w:r>
              <w:rPr>
                <w:b/>
                <w:color w:val="FFFFFF"/>
              </w:rPr>
              <w:t>Valor</w:t>
            </w:r>
          </w:p>
        </w:tc>
      </w:tr>
      <w:tr>
        <w:tc>
          <w:tcPr>
            <w:tcW w:type="dxa" w:w="4986"/>
          </w:tcPr>
          <w:p>
            <w:r>
              <w:rPr>
                <w:sz w:val="20"/>
              </w:rPr>
              <w:t>Nombre</w:t>
            </w:r>
          </w:p>
        </w:tc>
        <w:tc>
          <w:tcPr>
            <w:tcW w:type="dxa" w:w="4986"/>
          </w:tcPr>
          <w:p>
            <w:r>
              <w:rPr>
                <w:sz w:val="20"/>
              </w:rPr>
              <w:t>Modelo de Datos</w:t>
            </w:r>
          </w:p>
        </w:tc>
      </w:tr>
      <w:tr>
        <w:tc>
          <w:tcPr>
            <w:tcW w:type="dxa" w:w="4986"/>
          </w:tcPr>
          <w:p>
            <w:r>
              <w:rPr>
                <w:sz w:val="20"/>
              </w:rPr>
              <w:t>Producto</w:t>
            </w:r>
          </w:p>
        </w:tc>
        <w:tc>
          <w:tcPr>
            <w:tcW w:type="dxa" w:w="4986"/>
          </w:tcPr>
          <w:p>
            <w:r>
              <w:rPr>
                <w:sz w:val="20"/>
              </w:rPr>
              <w:t>Custodio RAT Manager</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Introducción</w:t>
      </w:r>
    </w:p>
    <w:p>
      <w:r>
        <w:rPr>
          <w:sz w:val="22"/>
        </w:rPr>
        <w:t>Este documento describe el modelo de datos de Custodio RAT Manager tal como está implementado en la capa de persistencia (SQLAlchemy 2.0) del backend FastAPI. La base de datos es compatible con PostgreSQL (Neon) en producción y SQLite en desarrollo local. El modelo se ha mantenido lo más neutro posible respecto al motor, evitando features exclusivos de un SGBD.</w:t>
      </w:r>
    </w:p>
    <w:p>
      <w:pPr>
        <w:pStyle w:val="Heading1"/>
      </w:pPr>
      <w:r>
        <w:t>2. Diagrama Entidad-Relación global</w:t>
      </w:r>
    </w:p>
    <w:p>
      <w:r>
        <w:rPr>
          <w:sz w:val="22"/>
        </w:rPr>
        <w:t>La figura siguiente muestra las 17 entidades principales y sus relaciones. Las cardinalidades siguen la notación Mermaid (Cardinalidad y opcionalidad).</w:t>
      </w:r>
    </w:p>
    <w:p>
      <w:pPr>
        <w:jc w:val="center"/>
      </w:pPr>
      <w:r>
        <w:drawing>
          <wp:inline xmlns:a="http://schemas.openxmlformats.org/drawingml/2006/main" xmlns:pic="http://schemas.openxmlformats.org/drawingml/2006/picture">
            <wp:extent cx="6217920" cy="4624185"/>
            <wp:docPr id="1" name="Picture 1"/>
            <wp:cNvGraphicFramePr>
              <a:graphicFrameLocks noChangeAspect="1"/>
            </wp:cNvGraphicFramePr>
            <a:graphic>
              <a:graphicData uri="http://schemas.openxmlformats.org/drawingml/2006/picture">
                <pic:pic>
                  <pic:nvPicPr>
                    <pic:cNvPr id="0" name="er_global_5582993366581540957.png"/>
                    <pic:cNvPicPr/>
                  </pic:nvPicPr>
                  <pic:blipFill>
                    <a:blip r:embed="rId11"/>
                    <a:stretch>
                      <a:fillRect/>
                    </a:stretch>
                  </pic:blipFill>
                  <pic:spPr>
                    <a:xfrm>
                      <a:off x="0" y="0"/>
                      <a:ext cx="6217920" cy="4624185"/>
                    </a:xfrm>
                    <a:prstGeom prst="rect"/>
                  </pic:spPr>
                </pic:pic>
              </a:graphicData>
            </a:graphic>
          </wp:inline>
        </w:drawing>
      </w:r>
    </w:p>
    <w:p>
      <w:pPr>
        <w:spacing w:before="40" w:after="200"/>
        <w:jc w:val="center"/>
      </w:pPr>
      <w:r>
        <w:rPr>
          <w:b/>
          <w:i/>
          <w:color w:val="1F497D"/>
          <w:sz w:val="18"/>
        </w:rPr>
        <w:t xml:space="preserve">Figura 1 — </w:t>
      </w:r>
      <w:r>
        <w:rPr>
          <w:i/>
          <w:color w:val="404040"/>
          <w:sz w:val="18"/>
        </w:rPr>
        <w:t>Diagrama Entidad-Relación global del sistema (17 entidades).</w:t>
      </w:r>
    </w:p>
    <w:p>
      <w:pPr>
        <w:pStyle w:val="Heading1"/>
      </w:pPr>
      <w:r>
        <w:t>3. Entidades principales</w:t>
      </w:r>
    </w:p>
    <w:tbl>
      <w:tblPr>
        <w:tblStyle w:val="TableGrid"/>
        <w:tblW w:type="auto" w:w="0"/>
        <w:jc w:val="left"/>
        <w:tblLook w:firstColumn="1" w:firstRow="1" w:lastColumn="0" w:lastRow="0" w:noHBand="0" w:noVBand="1" w:val="04A0"/>
      </w:tblPr>
      <w:tblGrid>
        <w:gridCol w:w="3324"/>
        <w:gridCol w:w="3324"/>
        <w:gridCol w:w="3324"/>
      </w:tblGrid>
      <w:tr>
        <w:tc>
          <w:tcPr>
            <w:tcW w:type="dxa" w:w="1984"/>
            <w:shd w:val="clear" w:color="auto" w:fill="D9E2F3"/>
            <w:vAlign w:val="center"/>
          </w:tcPr>
          <w:p>
            <w:r/>
            <w:r>
              <w:rPr>
                <w:b/>
                <w:color w:val="1F497D"/>
                <w:sz w:val="20"/>
              </w:rPr>
              <w:t>Tabla</w:t>
            </w:r>
          </w:p>
        </w:tc>
        <w:tc>
          <w:tcPr>
            <w:tcW w:type="dxa" w:w="1984"/>
            <w:shd w:val="clear" w:color="auto" w:fill="D9E2F3"/>
            <w:vAlign w:val="center"/>
          </w:tcPr>
          <w:p>
            <w:r/>
            <w:r>
              <w:rPr>
                <w:b/>
                <w:color w:val="1F497D"/>
                <w:sz w:val="20"/>
              </w:rPr>
              <w:t>Modelo Python</w:t>
            </w:r>
          </w:p>
        </w:tc>
        <w:tc>
          <w:tcPr>
            <w:tcW w:type="dxa" w:w="5953"/>
            <w:shd w:val="clear" w:color="auto" w:fill="D9E2F3"/>
            <w:vAlign w:val="center"/>
          </w:tcPr>
          <w:p>
            <w:r/>
            <w:r>
              <w:rPr>
                <w:b/>
                <w:color w:val="1F497D"/>
                <w:sz w:val="20"/>
              </w:rPr>
              <w:t>Descripción</w:t>
            </w:r>
          </w:p>
        </w:tc>
      </w:tr>
      <w:tr>
        <w:tc>
          <w:tcPr>
            <w:tcW w:type="dxa" w:w="1984"/>
            <w:vAlign w:val="top"/>
          </w:tcPr>
          <w:p>
            <w:r/>
            <w:r>
              <w:rPr>
                <w:b/>
                <w:sz w:val="20"/>
              </w:rPr>
              <w:t>users</w:t>
            </w:r>
          </w:p>
        </w:tc>
        <w:tc>
          <w:tcPr>
            <w:tcW w:type="dxa" w:w="1984"/>
            <w:vAlign w:val="top"/>
          </w:tcPr>
          <w:p>
            <w:r/>
            <w:r>
              <w:rPr>
                <w:sz w:val="20"/>
              </w:rPr>
              <w:t>User</w:t>
            </w:r>
          </w:p>
        </w:tc>
        <w:tc>
          <w:tcPr>
            <w:tcW w:type="dxa" w:w="5953"/>
            <w:vAlign w:val="top"/>
          </w:tcPr>
          <w:p>
            <w:r/>
            <w:r>
              <w:rPr>
                <w:sz w:val="20"/>
              </w:rPr>
              <w:t>Cuentas de acceso al sistema. Identificadas por username único. Tienen un rol global (superadmin, admin_empresa, usuario) y opcionalmente una columna legacy is_admin (calculada a partir de rol_global).</w:t>
            </w:r>
          </w:p>
        </w:tc>
      </w:tr>
      <w:tr>
        <w:tc>
          <w:tcPr>
            <w:tcW w:type="dxa" w:w="1984"/>
            <w:vAlign w:val="top"/>
          </w:tcPr>
          <w:p>
            <w:r/>
            <w:r>
              <w:rPr>
                <w:b/>
                <w:sz w:val="20"/>
              </w:rPr>
              <w:t>companies</w:t>
            </w:r>
          </w:p>
        </w:tc>
        <w:tc>
          <w:tcPr>
            <w:tcW w:type="dxa" w:w="1984"/>
            <w:vAlign w:val="top"/>
          </w:tcPr>
          <w:p>
            <w:r/>
            <w:r>
              <w:rPr>
                <w:sz w:val="20"/>
              </w:rPr>
              <w:t>Company</w:t>
            </w:r>
          </w:p>
        </w:tc>
        <w:tc>
          <w:tcPr>
            <w:tcW w:type="dxa" w:w="5953"/>
            <w:vAlign w:val="top"/>
          </w:tcPr>
          <w:p>
            <w:r/>
            <w:r>
              <w:rPr>
                <w:sz w:val="20"/>
              </w:rPr>
              <w:t>Empresas responsables del tratamiento de datos. Almacenan datos del DPO (contacto y email) y el canal de ejercicio de derechos. Es la unidad de aislamiento multi-tenant.</w:t>
            </w:r>
          </w:p>
        </w:tc>
      </w:tr>
      <w:tr>
        <w:tc>
          <w:tcPr>
            <w:tcW w:type="dxa" w:w="1984"/>
            <w:vAlign w:val="top"/>
          </w:tcPr>
          <w:p>
            <w:r/>
            <w:r>
              <w:rPr>
                <w:b/>
                <w:sz w:val="20"/>
              </w:rPr>
              <w:t>user_companies</w:t>
            </w:r>
          </w:p>
        </w:tc>
        <w:tc>
          <w:tcPr>
            <w:tcW w:type="dxa" w:w="1984"/>
            <w:vAlign w:val="top"/>
          </w:tcPr>
          <w:p>
            <w:r/>
            <w:r>
              <w:rPr>
                <w:sz w:val="20"/>
              </w:rPr>
              <w:t>UserCompany</w:t>
            </w:r>
          </w:p>
        </w:tc>
        <w:tc>
          <w:tcPr>
            <w:tcW w:type="dxa" w:w="5953"/>
            <w:vAlign w:val="top"/>
          </w:tcPr>
          <w:p>
            <w:r/>
            <w:r>
              <w:rPr>
                <w:sz w:val="20"/>
              </w:rPr>
              <w:t>Tabla de relación N:M entre usuarios y empresas, con un rol por empresa (ADMIN, EDITOR, VIEWER) independiente del rol global.</w:t>
            </w:r>
          </w:p>
        </w:tc>
      </w:tr>
      <w:tr>
        <w:tc>
          <w:tcPr>
            <w:tcW w:type="dxa" w:w="1984"/>
            <w:vAlign w:val="top"/>
          </w:tcPr>
          <w:p>
            <w:r/>
            <w:r>
              <w:rPr>
                <w:b/>
                <w:sz w:val="20"/>
              </w:rPr>
              <w:t>rats</w:t>
            </w:r>
          </w:p>
        </w:tc>
        <w:tc>
          <w:tcPr>
            <w:tcW w:type="dxa" w:w="1984"/>
            <w:vAlign w:val="top"/>
          </w:tcPr>
          <w:p>
            <w:r/>
            <w:r>
              <w:rPr>
                <w:sz w:val="20"/>
              </w:rPr>
              <w:t>RAT</w:t>
            </w:r>
          </w:p>
        </w:tc>
        <w:tc>
          <w:tcPr>
            <w:tcW w:type="dxa" w:w="5953"/>
            <w:vAlign w:val="top"/>
          </w:tcPr>
          <w:p>
            <w:r/>
            <w:r>
              <w:rPr>
                <w:sz w:val="20"/>
              </w:rPr>
              <w:t>El Registro de Actividades de Tratamiento. Entidad central del sistema. Contiene los 7 campos obligatorios del Art. 16 de la Ley 21.719 más campos adicionales de cumplimiento.</w:t>
            </w:r>
          </w:p>
        </w:tc>
      </w:tr>
      <w:tr>
        <w:tc>
          <w:tcPr>
            <w:tcW w:type="dxa" w:w="1984"/>
            <w:vAlign w:val="top"/>
          </w:tcPr>
          <w:p>
            <w:r/>
            <w:r>
              <w:rPr>
                <w:b/>
                <w:sz w:val="20"/>
              </w:rPr>
              <w:t>eipds</w:t>
            </w:r>
          </w:p>
        </w:tc>
        <w:tc>
          <w:tcPr>
            <w:tcW w:type="dxa" w:w="1984"/>
            <w:vAlign w:val="top"/>
          </w:tcPr>
          <w:p>
            <w:r/>
            <w:r>
              <w:rPr>
                <w:sz w:val="20"/>
              </w:rPr>
              <w:t>EIPD</w:t>
            </w:r>
          </w:p>
        </w:tc>
        <w:tc>
          <w:tcPr>
            <w:tcW w:type="dxa" w:w="5953"/>
            <w:vAlign w:val="top"/>
          </w:tcPr>
          <w:p>
            <w:r/>
            <w:r>
              <w:rPr>
                <w:sz w:val="20"/>
              </w:rPr>
              <w:t>Evaluación de Impacto en Protección de Datos. Una por RAT (relación 1:1 con uk rat_id). Almacena estado, fechas, responsables, hallazgos, medidas propuestas y recursos.</w:t>
            </w:r>
          </w:p>
        </w:tc>
      </w:tr>
      <w:tr>
        <w:tc>
          <w:tcPr>
            <w:tcW w:type="dxa" w:w="1984"/>
            <w:vAlign w:val="top"/>
          </w:tcPr>
          <w:p>
            <w:r/>
            <w:r>
              <w:rPr>
                <w:b/>
                <w:sz w:val="20"/>
              </w:rPr>
              <w:t>consentimientos</w:t>
            </w:r>
          </w:p>
        </w:tc>
        <w:tc>
          <w:tcPr>
            <w:tcW w:type="dxa" w:w="1984"/>
            <w:vAlign w:val="top"/>
          </w:tcPr>
          <w:p>
            <w:r/>
            <w:r>
              <w:rPr>
                <w:sz w:val="20"/>
              </w:rPr>
              <w:t>Consentimiento</w:t>
            </w:r>
          </w:p>
        </w:tc>
        <w:tc>
          <w:tcPr>
            <w:tcW w:type="dxa" w:w="5953"/>
            <w:vAlign w:val="top"/>
          </w:tcPr>
          <w:p>
            <w:r/>
            <w:r>
              <w:rPr>
                <w:sz w:val="20"/>
              </w:rPr>
              <w:t>Registro de consentimientos obtenidos en un tratamiento, con canal, texto original, fecha de obtención y eventual revocación. Relación 1:N con RAT.</w:t>
            </w:r>
          </w:p>
        </w:tc>
      </w:tr>
      <w:tr>
        <w:tc>
          <w:tcPr>
            <w:tcW w:type="dxa" w:w="1984"/>
            <w:vAlign w:val="top"/>
          </w:tcPr>
          <w:p>
            <w:r/>
            <w:r>
              <w:rPr>
                <w:b/>
                <w:sz w:val="20"/>
              </w:rPr>
              <w:t>security_breaches</w:t>
            </w:r>
          </w:p>
        </w:tc>
        <w:tc>
          <w:tcPr>
            <w:tcW w:type="dxa" w:w="1984"/>
            <w:vAlign w:val="top"/>
          </w:tcPr>
          <w:p>
            <w:r/>
            <w:r>
              <w:rPr>
                <w:sz w:val="20"/>
              </w:rPr>
              <w:t>SecurityBreach</w:t>
            </w:r>
          </w:p>
        </w:tc>
        <w:tc>
          <w:tcPr>
            <w:tcW w:type="dxa" w:w="5953"/>
            <w:vAlign w:val="top"/>
          </w:tcPr>
          <w:p>
            <w:r/>
            <w:r>
              <w:rPr>
                <w:sz w:val="20"/>
              </w:rPr>
              <w:t>Registro de brechas de seguridad. Obligatorio por el Art. 14 bis de la Ley 21.719. Calcula plazo de notificación APDC (72 h).</w:t>
            </w:r>
          </w:p>
        </w:tc>
      </w:tr>
      <w:tr>
        <w:tc>
          <w:tcPr>
            <w:tcW w:type="dxa" w:w="1984"/>
            <w:vAlign w:val="top"/>
          </w:tcPr>
          <w:p>
            <w:r/>
            <w:r>
              <w:rPr>
                <w:b/>
                <w:sz w:val="20"/>
              </w:rPr>
              <w:t>audit_log</w:t>
            </w:r>
          </w:p>
        </w:tc>
        <w:tc>
          <w:tcPr>
            <w:tcW w:type="dxa" w:w="1984"/>
            <w:vAlign w:val="top"/>
          </w:tcPr>
          <w:p>
            <w:r/>
            <w:r>
              <w:rPr>
                <w:sz w:val="20"/>
              </w:rPr>
              <w:t>AuditLog</w:t>
            </w:r>
          </w:p>
        </w:tc>
        <w:tc>
          <w:tcPr>
            <w:tcW w:type="dxa" w:w="5953"/>
            <w:vAlign w:val="top"/>
          </w:tcPr>
          <w:p>
            <w:r/>
            <w:r>
              <w:rPr>
                <w:sz w:val="20"/>
              </w:rPr>
              <w:t>Bitácora de todas las operaciones CRUD sobre RAT y otras entidades. Captura timestamp, usuario, IP, acción, entidad y detalle.</w:t>
            </w:r>
          </w:p>
        </w:tc>
      </w:tr>
      <w:tr>
        <w:tc>
          <w:tcPr>
            <w:tcW w:type="dxa" w:w="1984"/>
            <w:vAlign w:val="top"/>
          </w:tcPr>
          <w:p>
            <w:r/>
            <w:r>
              <w:rPr>
                <w:b/>
                <w:sz w:val="20"/>
              </w:rPr>
              <w:t>solicitud_derecho</w:t>
            </w:r>
          </w:p>
        </w:tc>
        <w:tc>
          <w:tcPr>
            <w:tcW w:type="dxa" w:w="1984"/>
            <w:vAlign w:val="top"/>
          </w:tcPr>
          <w:p>
            <w:r/>
            <w:r>
              <w:rPr>
                <w:sz w:val="20"/>
              </w:rPr>
              <w:t>SolicitudDerecho</w:t>
            </w:r>
          </w:p>
        </w:tc>
        <w:tc>
          <w:tcPr>
            <w:tcW w:type="dxa" w:w="5953"/>
            <w:vAlign w:val="top"/>
          </w:tcPr>
          <w:p>
            <w:r/>
            <w:r>
              <w:rPr>
                <w:sz w:val="20"/>
              </w:rPr>
              <w:t>Solicitudes de derechos ARCO (Acceso, Rectificación, Cancelación, Oposición) recibidas de titulares externos.</w:t>
            </w:r>
          </w:p>
        </w:tc>
      </w:tr>
      <w:tr>
        <w:tc>
          <w:tcPr>
            <w:tcW w:type="dxa" w:w="1984"/>
            <w:vAlign w:val="top"/>
          </w:tcPr>
          <w:p>
            <w:r/>
            <w:r>
              <w:rPr>
                <w:b/>
                <w:sz w:val="20"/>
              </w:rPr>
              <w:t>solicitud_historial</w:t>
            </w:r>
          </w:p>
        </w:tc>
        <w:tc>
          <w:tcPr>
            <w:tcW w:type="dxa" w:w="1984"/>
            <w:vAlign w:val="top"/>
          </w:tcPr>
          <w:p>
            <w:r/>
            <w:r>
              <w:rPr>
                <w:sz w:val="20"/>
              </w:rPr>
              <w:t>SolicitudHistorial</w:t>
            </w:r>
          </w:p>
        </w:tc>
        <w:tc>
          <w:tcPr>
            <w:tcW w:type="dxa" w:w="5953"/>
            <w:vAlign w:val="top"/>
          </w:tcPr>
          <w:p>
            <w:r/>
            <w:r>
              <w:rPr>
                <w:sz w:val="20"/>
              </w:rPr>
              <w:t>Historial de cambios de estado de una solicitud ARCO.</w:t>
            </w:r>
          </w:p>
        </w:tc>
      </w:tr>
      <w:tr>
        <w:tc>
          <w:tcPr>
            <w:tcW w:type="dxa" w:w="1984"/>
            <w:vAlign w:val="top"/>
          </w:tcPr>
          <w:p>
            <w:r/>
            <w:r>
              <w:rPr>
                <w:b/>
                <w:sz w:val="20"/>
              </w:rPr>
              <w:t>solicitud_token</w:t>
            </w:r>
          </w:p>
        </w:tc>
        <w:tc>
          <w:tcPr>
            <w:tcW w:type="dxa" w:w="1984"/>
            <w:vAlign w:val="top"/>
          </w:tcPr>
          <w:p>
            <w:r/>
            <w:r>
              <w:rPr>
                <w:sz w:val="20"/>
              </w:rPr>
              <w:t>SolicitudToken</w:t>
            </w:r>
          </w:p>
        </w:tc>
        <w:tc>
          <w:tcPr>
            <w:tcW w:type="dxa" w:w="5953"/>
            <w:vAlign w:val="top"/>
          </w:tcPr>
          <w:p>
            <w:r/>
            <w:r>
              <w:rPr>
                <w:sz w:val="20"/>
              </w:rPr>
              <w:t>Tokens temporales de 5 minutos para mitigar ataques automatizados contra el formulario público ARCO.</w:t>
            </w:r>
          </w:p>
        </w:tc>
      </w:tr>
      <w:tr>
        <w:tc>
          <w:tcPr>
            <w:tcW w:type="dxa" w:w="1984"/>
            <w:vAlign w:val="top"/>
          </w:tcPr>
          <w:p>
            <w:r/>
            <w:r>
              <w:rPr>
                <w:b/>
                <w:sz w:val="20"/>
              </w:rPr>
              <w:t>tkt_solicitud_derecho</w:t>
            </w:r>
          </w:p>
        </w:tc>
        <w:tc>
          <w:tcPr>
            <w:tcW w:type="dxa" w:w="1984"/>
            <w:vAlign w:val="top"/>
          </w:tcPr>
          <w:p>
            <w:r/>
            <w:r>
              <w:rPr>
                <w:sz w:val="20"/>
              </w:rPr>
              <w:t>TktSolicitudDerecho</w:t>
            </w:r>
          </w:p>
        </w:tc>
        <w:tc>
          <w:tcPr>
            <w:tcW w:type="dxa" w:w="5953"/>
            <w:vAlign w:val="top"/>
          </w:tcPr>
          <w:p>
            <w:r/>
            <w:r>
              <w:rPr>
                <w:sz w:val="20"/>
              </w:rPr>
              <w:t>Ticket de gestión derivado de una solicitud ARCO. Permite asignar responsable, prioridad, adjuntos y notas.</w:t>
            </w:r>
          </w:p>
        </w:tc>
      </w:tr>
      <w:tr>
        <w:tc>
          <w:tcPr>
            <w:tcW w:type="dxa" w:w="1984"/>
            <w:vAlign w:val="top"/>
          </w:tcPr>
          <w:p>
            <w:r/>
            <w:r>
              <w:rPr>
                <w:b/>
                <w:sz w:val="20"/>
              </w:rPr>
              <w:t>tkt_nota</w:t>
            </w:r>
          </w:p>
        </w:tc>
        <w:tc>
          <w:tcPr>
            <w:tcW w:type="dxa" w:w="1984"/>
            <w:vAlign w:val="top"/>
          </w:tcPr>
          <w:p>
            <w:r/>
            <w:r>
              <w:rPr>
                <w:sz w:val="20"/>
              </w:rPr>
              <w:t>TktNota</w:t>
            </w:r>
          </w:p>
        </w:tc>
        <w:tc>
          <w:tcPr>
            <w:tcW w:type="dxa" w:w="5953"/>
            <w:vAlign w:val="top"/>
          </w:tcPr>
          <w:p>
            <w:r/>
            <w:r>
              <w:rPr>
                <w:sz w:val="20"/>
              </w:rPr>
              <w:t>Notas internas agregadas al ticket de gestión.</w:t>
            </w:r>
          </w:p>
        </w:tc>
      </w:tr>
      <w:tr>
        <w:tc>
          <w:tcPr>
            <w:tcW w:type="dxa" w:w="1984"/>
            <w:vAlign w:val="top"/>
          </w:tcPr>
          <w:p>
            <w:r/>
            <w:r>
              <w:rPr>
                <w:b/>
                <w:sz w:val="20"/>
              </w:rPr>
              <w:t>tkt_adjunto</w:t>
            </w:r>
          </w:p>
        </w:tc>
        <w:tc>
          <w:tcPr>
            <w:tcW w:type="dxa" w:w="1984"/>
            <w:vAlign w:val="top"/>
          </w:tcPr>
          <w:p>
            <w:r/>
            <w:r>
              <w:rPr>
                <w:sz w:val="20"/>
              </w:rPr>
              <w:t>TktAdjunto</w:t>
            </w:r>
          </w:p>
        </w:tc>
        <w:tc>
          <w:tcPr>
            <w:tcW w:type="dxa" w:w="5953"/>
            <w:vAlign w:val="top"/>
          </w:tcPr>
          <w:p>
            <w:r/>
            <w:r>
              <w:rPr>
                <w:sz w:val="20"/>
              </w:rPr>
              <w:t>Archivos adjuntos al ticket (binario, metadatos).</w:t>
            </w:r>
          </w:p>
        </w:tc>
      </w:tr>
      <w:tr>
        <w:tc>
          <w:tcPr>
            <w:tcW w:type="dxa" w:w="1984"/>
            <w:vAlign w:val="top"/>
          </w:tcPr>
          <w:p>
            <w:r/>
            <w:r>
              <w:rPr>
                <w:b/>
                <w:sz w:val="20"/>
              </w:rPr>
              <w:t>tkt_historial</w:t>
            </w:r>
          </w:p>
        </w:tc>
        <w:tc>
          <w:tcPr>
            <w:tcW w:type="dxa" w:w="1984"/>
            <w:vAlign w:val="top"/>
          </w:tcPr>
          <w:p>
            <w:r/>
            <w:r>
              <w:rPr>
                <w:sz w:val="20"/>
              </w:rPr>
              <w:t>TktHistorial</w:t>
            </w:r>
          </w:p>
        </w:tc>
        <w:tc>
          <w:tcPr>
            <w:tcW w:type="dxa" w:w="5953"/>
            <w:vAlign w:val="top"/>
          </w:tcPr>
          <w:p>
            <w:r/>
            <w:r>
              <w:rPr>
                <w:sz w:val="20"/>
              </w:rPr>
              <w:t>Historial de cambios del ticket (estado, asignación, etc.).</w:t>
            </w:r>
          </w:p>
        </w:tc>
      </w:tr>
      <w:tr>
        <w:tc>
          <w:tcPr>
            <w:tcW w:type="dxa" w:w="1984"/>
            <w:vAlign w:val="top"/>
          </w:tcPr>
          <w:p>
            <w:r/>
            <w:r>
              <w:rPr>
                <w:b/>
                <w:sz w:val="20"/>
              </w:rPr>
              <w:t>rubros</w:t>
            </w:r>
          </w:p>
        </w:tc>
        <w:tc>
          <w:tcPr>
            <w:tcW w:type="dxa" w:w="1984"/>
            <w:vAlign w:val="top"/>
          </w:tcPr>
          <w:p>
            <w:r/>
            <w:r>
              <w:rPr>
                <w:sz w:val="20"/>
              </w:rPr>
              <w:t>Rubro</w:t>
            </w:r>
          </w:p>
        </w:tc>
        <w:tc>
          <w:tcPr>
            <w:tcW w:type="dxa" w:w="5953"/>
            <w:vAlign w:val="top"/>
          </w:tcPr>
          <w:p>
            <w:r/>
            <w:r>
              <w:rPr>
                <w:sz w:val="20"/>
              </w:rPr>
              <w:t>Rubro de empresa (Salud, Retail, Educación, etc.) ordenable por superadmin.</w:t>
            </w:r>
          </w:p>
        </w:tc>
      </w:tr>
      <w:tr>
        <w:tc>
          <w:tcPr>
            <w:tcW w:type="dxa" w:w="1984"/>
            <w:vAlign w:val="top"/>
          </w:tcPr>
          <w:p>
            <w:r/>
            <w:r>
              <w:rPr>
                <w:b/>
                <w:sz w:val="20"/>
              </w:rPr>
              <w:t>rats_sugeridos</w:t>
            </w:r>
          </w:p>
        </w:tc>
        <w:tc>
          <w:tcPr>
            <w:tcW w:type="dxa" w:w="1984"/>
            <w:vAlign w:val="top"/>
          </w:tcPr>
          <w:p>
            <w:r/>
            <w:r>
              <w:rPr>
                <w:sz w:val="20"/>
              </w:rPr>
              <w:t>RATSugerido</w:t>
            </w:r>
          </w:p>
        </w:tc>
        <w:tc>
          <w:tcPr>
            <w:tcW w:type="dxa" w:w="5953"/>
            <w:vAlign w:val="top"/>
          </w:tcPr>
          <w:p>
            <w:r/>
            <w:r>
              <w:rPr>
                <w:sz w:val="20"/>
              </w:rPr>
              <w:t>Plantilla de RAT precompletada asociada a un rubro. Se usa para acelerar la creación de RATs.</w:t>
            </w:r>
          </w:p>
        </w:tc>
      </w:tr>
    </w:tbl>
    <w:p>
      <w:pPr>
        <w:pStyle w:val="Heading1"/>
      </w:pPr>
      <w:r>
        <w:t>4. Diccionario de datos: tabla rats</w:t>
      </w:r>
    </w:p>
    <w:p>
      <w:r>
        <w:rPr>
          <w:sz w:val="22"/>
        </w:rPr>
        <w:t>La tabla 'rats' es la entidad central del sistema. La siguiente tabla documenta todos sus campos.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 autoincremental.</w:t>
            </w:r>
          </w:p>
        </w:tc>
      </w:tr>
      <w:tr>
        <w:tc>
          <w:tcPr>
            <w:tcW w:type="dxa" w:w="2551"/>
            <w:vAlign w:val="top"/>
          </w:tcPr>
          <w:p>
            <w:r/>
            <w:r>
              <w:rPr>
                <w:b/>
                <w:sz w:val="20"/>
              </w:rPr>
              <w:t>company_id</w:t>
            </w:r>
          </w:p>
        </w:tc>
        <w:tc>
          <w:tcPr>
            <w:tcW w:type="dxa" w:w="1814"/>
            <w:vAlign w:val="top"/>
          </w:tcPr>
          <w:p>
            <w:r/>
            <w:r>
              <w:rPr>
                <w:sz w:val="20"/>
              </w:rPr>
              <w:t>Integer</w:t>
            </w:r>
          </w:p>
        </w:tc>
        <w:tc>
          <w:tcPr>
            <w:tcW w:type="dxa" w:w="1984"/>
            <w:vAlign w:val="top"/>
          </w:tcPr>
          <w:p>
            <w:r/>
            <w:r>
              <w:rPr>
                <w:sz w:val="20"/>
              </w:rPr>
              <w:t>FK → companies.id</w:t>
            </w:r>
          </w:p>
        </w:tc>
        <w:tc>
          <w:tcPr>
            <w:tcW w:type="dxa" w:w="3572"/>
            <w:vAlign w:val="top"/>
          </w:tcPr>
          <w:p>
            <w:r/>
            <w:r>
              <w:rPr>
                <w:sz w:val="20"/>
              </w:rPr>
              <w:t>Empresa responsable del tratamiento.</w:t>
            </w:r>
          </w:p>
        </w:tc>
      </w:tr>
      <w:tr>
        <w:tc>
          <w:tcPr>
            <w:tcW w:type="dxa" w:w="2551"/>
            <w:vAlign w:val="top"/>
          </w:tcPr>
          <w:p>
            <w:r/>
            <w:r>
              <w:rPr>
                <w:b/>
                <w:sz w:val="20"/>
              </w:rPr>
              <w:t>nombre_proceso</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Nombre del proceso de tratamiento.</w:t>
            </w:r>
          </w:p>
        </w:tc>
      </w:tr>
      <w:tr>
        <w:tc>
          <w:tcPr>
            <w:tcW w:type="dxa" w:w="2551"/>
            <w:vAlign w:val="top"/>
          </w:tcPr>
          <w:p>
            <w:r/>
            <w:r>
              <w:rPr>
                <w:b/>
                <w:sz w:val="20"/>
              </w:rPr>
              <w:t>categoria_datos</w:t>
            </w:r>
          </w:p>
        </w:tc>
        <w:tc>
          <w:tcPr>
            <w:tcW w:type="dxa" w:w="1814"/>
            <w:vAlign w:val="top"/>
          </w:tcPr>
          <w:p>
            <w:r/>
            <w:r>
              <w:rPr>
                <w:sz w:val="20"/>
              </w:rPr>
              <w:t>String(500)</w:t>
            </w:r>
          </w:p>
        </w:tc>
        <w:tc>
          <w:tcPr>
            <w:tcW w:type="dxa" w:w="1984"/>
            <w:vAlign w:val="top"/>
          </w:tcPr>
          <w:p>
            <w:r/>
            <w:r>
              <w:rPr>
                <w:sz w:val="20"/>
              </w:rPr>
              <w:t>NOT NULL</w:t>
            </w:r>
          </w:p>
        </w:tc>
        <w:tc>
          <w:tcPr>
            <w:tcW w:type="dxa" w:w="3572"/>
            <w:vAlign w:val="top"/>
          </w:tcPr>
          <w:p>
            <w:r/>
            <w:r>
              <w:rPr>
                <w:sz w:val="20"/>
              </w:rPr>
              <w:t>Categorías de datos tratados (identificativos, financieros, etc.).</w:t>
            </w:r>
          </w:p>
        </w:tc>
      </w:tr>
      <w:tr>
        <w:tc>
          <w:tcPr>
            <w:tcW w:type="dxa" w:w="2551"/>
            <w:vAlign w:val="top"/>
          </w:tcPr>
          <w:p>
            <w:r/>
            <w:r>
              <w:rPr>
                <w:b/>
                <w:sz w:val="20"/>
              </w:rPr>
              <w:t>finalidad</w:t>
            </w:r>
          </w:p>
        </w:tc>
        <w:tc>
          <w:tcPr>
            <w:tcW w:type="dxa" w:w="1814"/>
            <w:vAlign w:val="top"/>
          </w:tcPr>
          <w:p>
            <w:r/>
            <w:r>
              <w:rPr>
                <w:sz w:val="20"/>
              </w:rPr>
              <w:t>Text</w:t>
            </w:r>
          </w:p>
        </w:tc>
        <w:tc>
          <w:tcPr>
            <w:tcW w:type="dxa" w:w="1984"/>
            <w:vAlign w:val="top"/>
          </w:tcPr>
          <w:p>
            <w:r/>
            <w:r>
              <w:rPr>
                <w:sz w:val="20"/>
              </w:rPr>
              <w:t>NOT NULL</w:t>
            </w:r>
          </w:p>
        </w:tc>
        <w:tc>
          <w:tcPr>
            <w:tcW w:type="dxa" w:w="3572"/>
            <w:vAlign w:val="top"/>
          </w:tcPr>
          <w:p>
            <w:r/>
            <w:r>
              <w:rPr>
                <w:sz w:val="20"/>
              </w:rPr>
              <w:t>Finalidad del tratamiento.</w:t>
            </w:r>
          </w:p>
        </w:tc>
      </w:tr>
      <w:tr>
        <w:tc>
          <w:tcPr>
            <w:tcW w:type="dxa" w:w="2551"/>
            <w:vAlign w:val="top"/>
          </w:tcPr>
          <w:p>
            <w:r/>
            <w:r>
              <w:rPr>
                <w:b/>
                <w:sz w:val="20"/>
              </w:rPr>
              <w:t>base_legal</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Base legal del Art. 13 (consentimiento, contrato, etc.).</w:t>
            </w:r>
          </w:p>
        </w:tc>
      </w:tr>
      <w:tr>
        <w:tc>
          <w:tcPr>
            <w:tcW w:type="dxa" w:w="2551"/>
            <w:vAlign w:val="top"/>
          </w:tcPr>
          <w:p>
            <w:r/>
            <w:r>
              <w:rPr>
                <w:b/>
                <w:sz w:val="20"/>
              </w:rPr>
              <w:t>fuente_datos</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Origen de los datos.</w:t>
            </w:r>
          </w:p>
        </w:tc>
      </w:tr>
      <w:tr>
        <w:tc>
          <w:tcPr>
            <w:tcW w:type="dxa" w:w="2551"/>
            <w:vAlign w:val="top"/>
          </w:tcPr>
          <w:p>
            <w:r/>
            <w:r>
              <w:rPr>
                <w:b/>
                <w:sz w:val="20"/>
              </w:rPr>
              <w:t>transferencia_datos</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Descripción de transferencias o comunicaciones.</w:t>
            </w:r>
          </w:p>
        </w:tc>
      </w:tr>
      <w:tr>
        <w:tc>
          <w:tcPr>
            <w:tcW w:type="dxa" w:w="2551"/>
            <w:vAlign w:val="top"/>
          </w:tcPr>
          <w:p>
            <w:r/>
            <w:r>
              <w:rPr>
                <w:b/>
                <w:sz w:val="20"/>
              </w:rPr>
              <w:t>plazo_retencion</w:t>
            </w:r>
          </w:p>
        </w:tc>
        <w:tc>
          <w:tcPr>
            <w:tcW w:type="dxa" w:w="1814"/>
            <w:vAlign w:val="top"/>
          </w:tcPr>
          <w:p>
            <w:r/>
            <w:r>
              <w:rPr>
                <w:sz w:val="20"/>
              </w:rPr>
              <w:t>String(200)</w:t>
            </w:r>
          </w:p>
        </w:tc>
        <w:tc>
          <w:tcPr>
            <w:tcW w:type="dxa" w:w="1984"/>
            <w:vAlign w:val="top"/>
          </w:tcPr>
          <w:p>
            <w:r/>
            <w:r>
              <w:rPr>
                <w:sz w:val="20"/>
              </w:rPr>
              <w:t>NOT NULL</w:t>
            </w:r>
          </w:p>
        </w:tc>
        <w:tc>
          <w:tcPr>
            <w:tcW w:type="dxa" w:w="3572"/>
            <w:vAlign w:val="top"/>
          </w:tcPr>
          <w:p>
            <w:r/>
            <w:r>
              <w:rPr>
                <w:sz w:val="20"/>
              </w:rPr>
              <w:t>Plazo durante el cual se conservan los datos.</w:t>
            </w:r>
          </w:p>
        </w:tc>
      </w:tr>
      <w:tr>
        <w:tc>
          <w:tcPr>
            <w:tcW w:type="dxa" w:w="2551"/>
            <w:vAlign w:val="top"/>
          </w:tcPr>
          <w:p>
            <w:r/>
            <w:r>
              <w:rPr>
                <w:b/>
                <w:sz w:val="20"/>
              </w:rPr>
              <w:t>categoria_titulares</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Categorías de titulares (Art. 16 campo mínimo).</w:t>
            </w:r>
          </w:p>
        </w:tc>
      </w:tr>
      <w:tr>
        <w:tc>
          <w:tcPr>
            <w:tcW w:type="dxa" w:w="2551"/>
            <w:vAlign w:val="top"/>
          </w:tcPr>
          <w:p>
            <w:r/>
            <w:r>
              <w:rPr>
                <w:b/>
                <w:sz w:val="20"/>
              </w:rPr>
              <w:t>medidas_seguridad</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Medidas de seguridad implementadas.</w:t>
            </w:r>
          </w:p>
        </w:tc>
      </w:tr>
      <w:tr>
        <w:tc>
          <w:tcPr>
            <w:tcW w:type="dxa" w:w="2551"/>
            <w:vAlign w:val="top"/>
          </w:tcPr>
          <w:p>
            <w:r/>
            <w:r>
              <w:rPr>
                <w:b/>
                <w:sz w:val="20"/>
              </w:rPr>
              <w:t>destinatarios</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Destinatarios o encargados del tratamiento.</w:t>
            </w:r>
          </w:p>
        </w:tc>
      </w:tr>
      <w:tr>
        <w:tc>
          <w:tcPr>
            <w:tcW w:type="dxa" w:w="2551"/>
            <w:vAlign w:val="top"/>
          </w:tcPr>
          <w:p>
            <w:r/>
            <w:r>
              <w:rPr>
                <w:b/>
                <w:sz w:val="20"/>
              </w:rPr>
              <w:t>transferencia_internacional</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Marca de transferencia internacional.</w:t>
            </w:r>
          </w:p>
        </w:tc>
      </w:tr>
      <w:tr>
        <w:tc>
          <w:tcPr>
            <w:tcW w:type="dxa" w:w="2551"/>
            <w:vAlign w:val="top"/>
          </w:tcPr>
          <w:p>
            <w:r/>
            <w:r>
              <w:rPr>
                <w:b/>
                <w:sz w:val="20"/>
              </w:rPr>
              <w:t>pais_destino</w:t>
            </w:r>
          </w:p>
        </w:tc>
        <w:tc>
          <w:tcPr>
            <w:tcW w:type="dxa" w:w="1814"/>
            <w:vAlign w:val="top"/>
          </w:tcPr>
          <w:p>
            <w:r/>
            <w:r>
              <w:rPr>
                <w:sz w:val="20"/>
              </w:rPr>
              <w:t>String(200)</w:t>
            </w:r>
          </w:p>
        </w:tc>
        <w:tc>
          <w:tcPr>
            <w:tcW w:type="dxa" w:w="1984"/>
            <w:vAlign w:val="top"/>
          </w:tcPr>
          <w:p>
            <w:r/>
            <w:r>
              <w:rPr>
                <w:sz w:val="20"/>
              </w:rPr>
              <w:t>NULL</w:t>
            </w:r>
          </w:p>
        </w:tc>
        <w:tc>
          <w:tcPr>
            <w:tcW w:type="dxa" w:w="3572"/>
            <w:vAlign w:val="top"/>
          </w:tcPr>
          <w:p>
            <w:r/>
            <w:r>
              <w:rPr>
                <w:sz w:val="20"/>
              </w:rPr>
              <w:t>País de destino si hay transferencia internacional.</w:t>
            </w:r>
          </w:p>
        </w:tc>
      </w:tr>
      <w:tr>
        <w:tc>
          <w:tcPr>
            <w:tcW w:type="dxa" w:w="2551"/>
            <w:vAlign w:val="top"/>
          </w:tcPr>
          <w:p>
            <w:r/>
            <w:r>
              <w:rPr>
                <w:b/>
                <w:sz w:val="20"/>
              </w:rPr>
              <w:t>garantias_transferencia_int</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Garantías (SCC, BCR, etc.).</w:t>
            </w:r>
          </w:p>
        </w:tc>
      </w:tr>
      <w:tr>
        <w:tc>
          <w:tcPr>
            <w:tcW w:type="dxa" w:w="2551"/>
            <w:vAlign w:val="top"/>
          </w:tcPr>
          <w:p>
            <w:r/>
            <w:r>
              <w:rPr>
                <w:b/>
                <w:sz w:val="20"/>
              </w:rPr>
              <w:t>datos_sensibles</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Marca de tratamiento de datos sensibles.</w:t>
            </w:r>
          </w:p>
        </w:tc>
      </w:tr>
      <w:tr>
        <w:tc>
          <w:tcPr>
            <w:tcW w:type="dxa" w:w="2551"/>
            <w:vAlign w:val="top"/>
          </w:tcPr>
          <w:p>
            <w:r/>
            <w:r>
              <w:rPr>
                <w:b/>
                <w:sz w:val="20"/>
              </w:rPr>
              <w:t>tipo_dato_sensible</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Tipo de dato sensible (salud, biométrico, etc.).</w:t>
            </w:r>
          </w:p>
        </w:tc>
      </w:tr>
      <w:tr>
        <w:tc>
          <w:tcPr>
            <w:tcW w:type="dxa" w:w="2551"/>
            <w:vAlign w:val="top"/>
          </w:tcPr>
          <w:p>
            <w:r/>
            <w:r>
              <w:rPr>
                <w:b/>
                <w:sz w:val="20"/>
              </w:rPr>
              <w:t>evaluacion_impacto</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Requiere EIPD.</w:t>
            </w:r>
          </w:p>
        </w:tc>
      </w:tr>
      <w:tr>
        <w:tc>
          <w:tcPr>
            <w:tcW w:type="dxa" w:w="2551"/>
            <w:vAlign w:val="top"/>
          </w:tcPr>
          <w:p>
            <w:r/>
            <w:r>
              <w:rPr>
                <w:b/>
                <w:sz w:val="20"/>
              </w:rPr>
              <w:t>estado_eipd</w:t>
            </w:r>
          </w:p>
        </w:tc>
        <w:tc>
          <w:tcPr>
            <w:tcW w:type="dxa" w:w="1814"/>
            <w:vAlign w:val="top"/>
          </w:tcPr>
          <w:p>
            <w:r/>
            <w:r>
              <w:rPr>
                <w:sz w:val="20"/>
              </w:rPr>
              <w:t>String(50)</w:t>
            </w:r>
          </w:p>
        </w:tc>
        <w:tc>
          <w:tcPr>
            <w:tcW w:type="dxa" w:w="1984"/>
            <w:vAlign w:val="top"/>
          </w:tcPr>
          <w:p>
            <w:r/>
            <w:r>
              <w:rPr>
                <w:sz w:val="20"/>
              </w:rPr>
              <w:t>Default: 'no_requerida'</w:t>
            </w:r>
          </w:p>
        </w:tc>
        <w:tc>
          <w:tcPr>
            <w:tcW w:type="dxa" w:w="3572"/>
            <w:vAlign w:val="top"/>
          </w:tcPr>
          <w:p>
            <w:r/>
            <w:r>
              <w:rPr>
                <w:sz w:val="20"/>
              </w:rPr>
              <w:t>Estado de la EIPD.</w:t>
            </w:r>
          </w:p>
        </w:tc>
      </w:tr>
      <w:tr>
        <w:tc>
          <w:tcPr>
            <w:tcW w:type="dxa" w:w="2551"/>
            <w:vAlign w:val="top"/>
          </w:tcPr>
          <w:p>
            <w:r/>
            <w:r>
              <w:rPr>
                <w:b/>
                <w:sz w:val="20"/>
              </w:rPr>
              <w:t>fecha_eipd</w:t>
            </w:r>
          </w:p>
        </w:tc>
        <w:tc>
          <w:tcPr>
            <w:tcW w:type="dxa" w:w="1814"/>
            <w:vAlign w:val="top"/>
          </w:tcPr>
          <w:p>
            <w:r/>
            <w:r>
              <w:rPr>
                <w:sz w:val="20"/>
              </w:rPr>
              <w:t>Date</w:t>
            </w:r>
          </w:p>
        </w:tc>
        <w:tc>
          <w:tcPr>
            <w:tcW w:type="dxa" w:w="1984"/>
            <w:vAlign w:val="top"/>
          </w:tcPr>
          <w:p>
            <w:r/>
            <w:r>
              <w:rPr>
                <w:sz w:val="20"/>
              </w:rPr>
              <w:t>NULL</w:t>
            </w:r>
          </w:p>
        </w:tc>
        <w:tc>
          <w:tcPr>
            <w:tcW w:type="dxa" w:w="3572"/>
            <w:vAlign w:val="top"/>
          </w:tcPr>
          <w:p>
            <w:r/>
            <w:r>
              <w:rPr>
                <w:sz w:val="20"/>
              </w:rPr>
              <w:t>Fecha de la EIPD.</w:t>
            </w:r>
          </w:p>
        </w:tc>
      </w:tr>
      <w:tr>
        <w:tc>
          <w:tcPr>
            <w:tcW w:type="dxa" w:w="2551"/>
            <w:vAlign w:val="top"/>
          </w:tcPr>
          <w:p>
            <w:r/>
            <w:r>
              <w:rPr>
                <w:b/>
                <w:sz w:val="20"/>
              </w:rPr>
              <w:t>decisiones_automatizadas</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Decisiones automatizadas sobre el titular.</w:t>
            </w:r>
          </w:p>
        </w:tc>
      </w:tr>
      <w:tr>
        <w:tc>
          <w:tcPr>
            <w:tcW w:type="dxa" w:w="2551"/>
            <w:vAlign w:val="top"/>
          </w:tcPr>
          <w:p>
            <w:r/>
            <w:r>
              <w:rPr>
                <w:b/>
                <w:sz w:val="20"/>
              </w:rPr>
              <w:t>nombre_encargado</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Nombre del encargado del tratamiento (Art. 16).</w:t>
            </w:r>
          </w:p>
        </w:tc>
      </w:tr>
      <w:tr>
        <w:tc>
          <w:tcPr>
            <w:tcW w:type="dxa" w:w="2551"/>
            <w:vAlign w:val="top"/>
          </w:tcPr>
          <w:p>
            <w:r/>
            <w:r>
              <w:rPr>
                <w:b/>
                <w:sz w:val="20"/>
              </w:rPr>
              <w:t>tiene_contrato_encargado</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Existe contrato con el encargado.</w:t>
            </w:r>
          </w:p>
        </w:tc>
      </w:tr>
      <w:tr>
        <w:tc>
          <w:tcPr>
            <w:tcW w:type="dxa" w:w="2551"/>
            <w:vAlign w:val="top"/>
          </w:tcPr>
          <w:p>
            <w:r/>
            <w:r>
              <w:rPr>
                <w:b/>
                <w:sz w:val="20"/>
              </w:rPr>
              <w:t>test_interes_legitimo</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Test de 3 pasos para base legal 'interés legítimo'.</w:t>
            </w:r>
          </w:p>
        </w:tc>
      </w:tr>
      <w:tr>
        <w:tc>
          <w:tcPr>
            <w:tcW w:type="dxa" w:w="2551"/>
            <w:vAlign w:val="top"/>
          </w:tcPr>
          <w:p>
            <w:r/>
            <w:r>
              <w:rPr>
                <w:b/>
                <w:sz w:val="20"/>
              </w:rPr>
              <w:t>archivo_base_legal_nombre</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Nombre original del archivo de respaldo.</w:t>
            </w:r>
          </w:p>
        </w:tc>
      </w:tr>
      <w:tr>
        <w:tc>
          <w:tcPr>
            <w:tcW w:type="dxa" w:w="2551"/>
            <w:vAlign w:val="top"/>
          </w:tcPr>
          <w:p>
            <w:r/>
            <w:r>
              <w:rPr>
                <w:b/>
                <w:sz w:val="20"/>
              </w:rPr>
              <w:t>archivo_base_legal_tipo</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Tipo MIME del archivo.</w:t>
            </w:r>
          </w:p>
        </w:tc>
      </w:tr>
      <w:tr>
        <w:tc>
          <w:tcPr>
            <w:tcW w:type="dxa" w:w="2551"/>
            <w:vAlign w:val="top"/>
          </w:tcPr>
          <w:p>
            <w:r/>
            <w:r>
              <w:rPr>
                <w:b/>
                <w:sz w:val="20"/>
              </w:rPr>
              <w:t>archivo_base_legal_datos</w:t>
            </w:r>
          </w:p>
        </w:tc>
        <w:tc>
          <w:tcPr>
            <w:tcW w:type="dxa" w:w="1814"/>
            <w:vAlign w:val="top"/>
          </w:tcPr>
          <w:p>
            <w:r/>
            <w:r>
              <w:rPr>
                <w:sz w:val="20"/>
              </w:rPr>
              <w:t>LargeBinary (BYTEA)</w:t>
            </w:r>
          </w:p>
        </w:tc>
        <w:tc>
          <w:tcPr>
            <w:tcW w:type="dxa" w:w="1984"/>
            <w:vAlign w:val="top"/>
          </w:tcPr>
          <w:p>
            <w:r/>
            <w:r>
              <w:rPr>
                <w:sz w:val="20"/>
              </w:rPr>
              <w:t>NULL</w:t>
            </w:r>
          </w:p>
        </w:tc>
        <w:tc>
          <w:tcPr>
            <w:tcW w:type="dxa" w:w="3572"/>
            <w:vAlign w:val="top"/>
          </w:tcPr>
          <w:p>
            <w:r/>
            <w:r>
              <w:rPr>
                <w:sz w:val="20"/>
              </w:rPr>
              <w:t>Contenido binario del documento.</w:t>
            </w:r>
          </w:p>
        </w:tc>
      </w:tr>
      <w:tr>
        <w:tc>
          <w:tcPr>
            <w:tcW w:type="dxa" w:w="2551"/>
            <w:vAlign w:val="top"/>
          </w:tcPr>
          <w:p>
            <w:r/>
            <w:r>
              <w:rPr>
                <w:b/>
                <w:sz w:val="20"/>
              </w:rPr>
              <w:t>archivo_base_legal_hash</w:t>
            </w:r>
          </w:p>
        </w:tc>
        <w:tc>
          <w:tcPr>
            <w:tcW w:type="dxa" w:w="1814"/>
            <w:vAlign w:val="top"/>
          </w:tcPr>
          <w:p>
            <w:r/>
            <w:r>
              <w:rPr>
                <w:sz w:val="20"/>
              </w:rPr>
              <w:t>String(64)</w:t>
            </w:r>
          </w:p>
        </w:tc>
        <w:tc>
          <w:tcPr>
            <w:tcW w:type="dxa" w:w="1984"/>
            <w:vAlign w:val="top"/>
          </w:tcPr>
          <w:p>
            <w:r/>
            <w:r>
              <w:rPr>
                <w:sz w:val="20"/>
              </w:rPr>
              <w:t>NULL</w:t>
            </w:r>
          </w:p>
        </w:tc>
        <w:tc>
          <w:tcPr>
            <w:tcW w:type="dxa" w:w="3572"/>
            <w:vAlign w:val="top"/>
          </w:tcPr>
          <w:p>
            <w:r/>
            <w:r>
              <w:rPr>
                <w:sz w:val="20"/>
              </w:rPr>
              <w:t>Hash SHA-256 para verificar integridad.</w:t>
            </w:r>
          </w:p>
        </w:tc>
      </w:tr>
      <w:tr>
        <w:tc>
          <w:tcPr>
            <w:tcW w:type="dxa" w:w="2551"/>
            <w:vAlign w:val="top"/>
          </w:tcPr>
          <w:p>
            <w:r/>
            <w:r>
              <w:rPr>
                <w:b/>
                <w:sz w:val="20"/>
              </w:rPr>
              <w:t>estado</w:t>
            </w:r>
          </w:p>
        </w:tc>
        <w:tc>
          <w:tcPr>
            <w:tcW w:type="dxa" w:w="1814"/>
            <w:vAlign w:val="top"/>
          </w:tcPr>
          <w:p>
            <w:r/>
            <w:r>
              <w:rPr>
                <w:sz w:val="20"/>
              </w:rPr>
              <w:t>Enum(EstadoRAT)</w:t>
            </w:r>
          </w:p>
        </w:tc>
        <w:tc>
          <w:tcPr>
            <w:tcW w:type="dxa" w:w="1984"/>
            <w:vAlign w:val="top"/>
          </w:tcPr>
          <w:p>
            <w:r/>
            <w:r>
              <w:rPr>
                <w:sz w:val="20"/>
              </w:rPr>
              <w:t>Default: 'borrador'</w:t>
            </w:r>
          </w:p>
        </w:tc>
        <w:tc>
          <w:tcPr>
            <w:tcW w:type="dxa" w:w="3572"/>
            <w:vAlign w:val="top"/>
          </w:tcPr>
          <w:p>
            <w:r/>
            <w:r>
              <w:rPr>
                <w:sz w:val="20"/>
              </w:rPr>
              <w:t>Estado del RAT (borrador, completo, en_revision, aprobado).</w:t>
            </w:r>
          </w:p>
        </w:tc>
      </w:tr>
      <w:tr>
        <w:tc>
          <w:tcPr>
            <w:tcW w:type="dxa" w:w="2551"/>
            <w:vAlign w:val="top"/>
          </w:tcPr>
          <w:p>
            <w:r/>
            <w:r>
              <w:rPr>
                <w:b/>
                <w:sz w:val="20"/>
              </w:rPr>
              <w:t>observaciones_auditoria</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Observaciones del auditor.</w:t>
            </w:r>
          </w:p>
        </w:tc>
      </w:tr>
      <w:tr>
        <w:tc>
          <w:tcPr>
            <w:tcW w:type="dxa" w:w="2551"/>
            <w:vAlign w:val="top"/>
          </w:tcPr>
          <w:p>
            <w:r/>
            <w:r>
              <w:rPr>
                <w:b/>
                <w:sz w:val="20"/>
              </w:rPr>
              <w:t>aprobado_por</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aprobador.</w:t>
            </w:r>
          </w:p>
        </w:tc>
      </w:tr>
      <w:tr>
        <w:tc>
          <w:tcPr>
            <w:tcW w:type="dxa" w:w="2551"/>
            <w:vAlign w:val="top"/>
          </w:tcPr>
          <w:p>
            <w:r/>
            <w:r>
              <w:rPr>
                <w:b/>
                <w:sz w:val="20"/>
              </w:rPr>
              <w:t>fecha_aprobacion</w:t>
            </w:r>
          </w:p>
        </w:tc>
        <w:tc>
          <w:tcPr>
            <w:tcW w:type="dxa" w:w="1814"/>
            <w:vAlign w:val="top"/>
          </w:tcPr>
          <w:p>
            <w:r/>
            <w:r>
              <w:rPr>
                <w:sz w:val="20"/>
              </w:rPr>
              <w:t>DateTime(timezone)</w:t>
            </w:r>
          </w:p>
        </w:tc>
        <w:tc>
          <w:tcPr>
            <w:tcW w:type="dxa" w:w="1984"/>
            <w:vAlign w:val="top"/>
          </w:tcPr>
          <w:p>
            <w:r/>
            <w:r>
              <w:rPr>
                <w:sz w:val="20"/>
              </w:rPr>
              <w:t>NULL</w:t>
            </w:r>
          </w:p>
        </w:tc>
        <w:tc>
          <w:tcPr>
            <w:tcW w:type="dxa" w:w="3572"/>
            <w:vAlign w:val="top"/>
          </w:tcPr>
          <w:p>
            <w:r/>
            <w:r>
              <w:rPr>
                <w:sz w:val="20"/>
              </w:rPr>
              <w:t>Fecha y hora de aprobación.</w:t>
            </w:r>
          </w:p>
        </w:tc>
      </w:tr>
      <w:tr>
        <w:tc>
          <w:tcPr>
            <w:tcW w:type="dxa" w:w="2551"/>
            <w:vAlign w:val="top"/>
          </w:tcPr>
          <w:p>
            <w:r/>
            <w:r>
              <w:rPr>
                <w:b/>
                <w:sz w:val="20"/>
              </w:rPr>
              <w:t>created_by</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creador.</w:t>
            </w:r>
          </w:p>
        </w:tc>
      </w:tr>
      <w:tr>
        <w:tc>
          <w:tcPr>
            <w:tcW w:type="dxa" w:w="2551"/>
            <w:vAlign w:val="top"/>
          </w:tcPr>
          <w:p>
            <w:r/>
            <w:r>
              <w:rPr>
                <w:b/>
                <w:sz w:val="20"/>
              </w:rPr>
              <w:t>updated_by</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último editor.</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Default: now()</w:t>
            </w:r>
          </w:p>
        </w:tc>
        <w:tc>
          <w:tcPr>
            <w:tcW w:type="dxa" w:w="3572"/>
            <w:vAlign w:val="top"/>
          </w:tcPr>
          <w:p>
            <w:r/>
            <w:r>
              <w:rPr>
                <w:sz w:val="20"/>
              </w:rPr>
              <w:t>Timestamp de creación.</w:t>
            </w:r>
          </w:p>
        </w:tc>
      </w:tr>
      <w:tr>
        <w:tc>
          <w:tcPr>
            <w:tcW w:type="dxa" w:w="2551"/>
            <w:vAlign w:val="top"/>
          </w:tcPr>
          <w:p>
            <w:r/>
            <w:r>
              <w:rPr>
                <w:b/>
                <w:sz w:val="20"/>
              </w:rPr>
              <w:t>updated_at</w:t>
            </w:r>
          </w:p>
        </w:tc>
        <w:tc>
          <w:tcPr>
            <w:tcW w:type="dxa" w:w="1814"/>
            <w:vAlign w:val="top"/>
          </w:tcPr>
          <w:p>
            <w:r/>
            <w:r>
              <w:rPr>
                <w:sz w:val="20"/>
              </w:rPr>
              <w:t>DateTime(timezone)</w:t>
            </w:r>
          </w:p>
        </w:tc>
        <w:tc>
          <w:tcPr>
            <w:tcW w:type="dxa" w:w="1984"/>
            <w:vAlign w:val="top"/>
          </w:tcPr>
          <w:p>
            <w:r/>
            <w:r>
              <w:rPr>
                <w:sz w:val="20"/>
              </w:rPr>
              <w:t>Auto-update</w:t>
            </w:r>
          </w:p>
        </w:tc>
        <w:tc>
          <w:tcPr>
            <w:tcW w:type="dxa" w:w="3572"/>
            <w:vAlign w:val="top"/>
          </w:tcPr>
          <w:p>
            <w:r/>
            <w:r>
              <w:rPr>
                <w:sz w:val="20"/>
              </w:rPr>
              <w:t>Timestamp de última modificación.</w:t>
            </w:r>
          </w:p>
        </w:tc>
      </w:tr>
    </w:tbl>
    <w:p>
      <w:pPr>
        <w:pStyle w:val="Heading1"/>
      </w:pPr>
      <w:r>
        <w:t>5. Diccionario de datos: tabla users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w:t>
            </w:r>
          </w:p>
        </w:tc>
      </w:tr>
      <w:tr>
        <w:tc>
          <w:tcPr>
            <w:tcW w:type="dxa" w:w="2551"/>
            <w:vAlign w:val="top"/>
          </w:tcPr>
          <w:p>
            <w:r/>
            <w:r>
              <w:rPr>
                <w:b/>
                <w:sz w:val="20"/>
              </w:rPr>
              <w:t>username</w:t>
            </w:r>
          </w:p>
        </w:tc>
        <w:tc>
          <w:tcPr>
            <w:tcW w:type="dxa" w:w="1814"/>
            <w:vAlign w:val="top"/>
          </w:tcPr>
          <w:p>
            <w:r/>
            <w:r>
              <w:rPr>
                <w:sz w:val="20"/>
              </w:rPr>
              <w:t>String(100)</w:t>
            </w:r>
          </w:p>
        </w:tc>
        <w:tc>
          <w:tcPr>
            <w:tcW w:type="dxa" w:w="1984"/>
            <w:vAlign w:val="top"/>
          </w:tcPr>
          <w:p>
            <w:r/>
            <w:r>
              <w:rPr>
                <w:sz w:val="20"/>
              </w:rPr>
              <w:t>NOT NULL, UNIQUE</w:t>
            </w:r>
          </w:p>
        </w:tc>
        <w:tc>
          <w:tcPr>
            <w:tcW w:type="dxa" w:w="3572"/>
            <w:vAlign w:val="top"/>
          </w:tcPr>
          <w:p>
            <w:r/>
            <w:r>
              <w:rPr>
                <w:sz w:val="20"/>
              </w:rPr>
              <w:t>Nombre de usuario (login).</w:t>
            </w:r>
          </w:p>
        </w:tc>
      </w:tr>
      <w:tr>
        <w:tc>
          <w:tcPr>
            <w:tcW w:type="dxa" w:w="2551"/>
            <w:vAlign w:val="top"/>
          </w:tcPr>
          <w:p>
            <w:r/>
            <w:r>
              <w:rPr>
                <w:b/>
                <w:sz w:val="20"/>
              </w:rPr>
              <w:t>full_name</w:t>
            </w:r>
          </w:p>
        </w:tc>
        <w:tc>
          <w:tcPr>
            <w:tcW w:type="dxa" w:w="1814"/>
            <w:vAlign w:val="top"/>
          </w:tcPr>
          <w:p>
            <w:r/>
            <w:r>
              <w:rPr>
                <w:sz w:val="20"/>
              </w:rPr>
              <w:t>String(200)</w:t>
            </w:r>
          </w:p>
        </w:tc>
        <w:tc>
          <w:tcPr>
            <w:tcW w:type="dxa" w:w="1984"/>
            <w:vAlign w:val="top"/>
          </w:tcPr>
          <w:p>
            <w:r/>
            <w:r>
              <w:rPr>
                <w:sz w:val="20"/>
              </w:rPr>
              <w:t>NOT NULL</w:t>
            </w:r>
          </w:p>
        </w:tc>
        <w:tc>
          <w:tcPr>
            <w:tcW w:type="dxa" w:w="3572"/>
            <w:vAlign w:val="top"/>
          </w:tcPr>
          <w:p>
            <w:r/>
            <w:r>
              <w:rPr>
                <w:sz w:val="20"/>
              </w:rPr>
              <w:t>Nombre completo.</w:t>
            </w:r>
          </w:p>
        </w:tc>
      </w:tr>
      <w:tr>
        <w:tc>
          <w:tcPr>
            <w:tcW w:type="dxa" w:w="2551"/>
            <w:vAlign w:val="top"/>
          </w:tcPr>
          <w:p>
            <w:r/>
            <w:r>
              <w:rPr>
                <w:b/>
                <w:sz w:val="20"/>
              </w:rPr>
              <w:t>email</w:t>
            </w:r>
          </w:p>
        </w:tc>
        <w:tc>
          <w:tcPr>
            <w:tcW w:type="dxa" w:w="1814"/>
            <w:vAlign w:val="top"/>
          </w:tcPr>
          <w:p>
            <w:r/>
            <w:r>
              <w:rPr>
                <w:sz w:val="20"/>
              </w:rPr>
              <w:t>String(200)</w:t>
            </w:r>
          </w:p>
        </w:tc>
        <w:tc>
          <w:tcPr>
            <w:tcW w:type="dxa" w:w="1984"/>
            <w:vAlign w:val="top"/>
          </w:tcPr>
          <w:p>
            <w:r/>
            <w:r>
              <w:rPr>
                <w:sz w:val="20"/>
              </w:rPr>
              <w:t>NOT NULL, UNIQUE</w:t>
            </w:r>
          </w:p>
        </w:tc>
        <w:tc>
          <w:tcPr>
            <w:tcW w:type="dxa" w:w="3572"/>
            <w:vAlign w:val="top"/>
          </w:tcPr>
          <w:p>
            <w:r/>
            <w:r>
              <w:rPr>
                <w:sz w:val="20"/>
              </w:rPr>
              <w:t>Email del usuario.</w:t>
            </w:r>
          </w:p>
        </w:tc>
      </w:tr>
      <w:tr>
        <w:tc>
          <w:tcPr>
            <w:tcW w:type="dxa" w:w="2551"/>
            <w:vAlign w:val="top"/>
          </w:tcPr>
          <w:p>
            <w:r/>
            <w:r>
              <w:rPr>
                <w:b/>
                <w:sz w:val="20"/>
              </w:rPr>
              <w:t>hashed_password</w:t>
            </w:r>
          </w:p>
        </w:tc>
        <w:tc>
          <w:tcPr>
            <w:tcW w:type="dxa" w:w="1814"/>
            <w:vAlign w:val="top"/>
          </w:tcPr>
          <w:p>
            <w:r/>
            <w:r>
              <w:rPr>
                <w:sz w:val="20"/>
              </w:rPr>
              <w:t>String(255)</w:t>
            </w:r>
          </w:p>
        </w:tc>
        <w:tc>
          <w:tcPr>
            <w:tcW w:type="dxa" w:w="1984"/>
            <w:vAlign w:val="top"/>
          </w:tcPr>
          <w:p>
            <w:r/>
            <w:r>
              <w:rPr>
                <w:sz w:val="20"/>
              </w:rPr>
              <w:t>NOT NULL</w:t>
            </w:r>
          </w:p>
        </w:tc>
        <w:tc>
          <w:tcPr>
            <w:tcW w:type="dxa" w:w="3572"/>
            <w:vAlign w:val="top"/>
          </w:tcPr>
          <w:p>
            <w:r/>
            <w:r>
              <w:rPr>
                <w:sz w:val="20"/>
              </w:rPr>
              <w:t>Hash Bcrypt de la contraseña.</w:t>
            </w:r>
          </w:p>
        </w:tc>
      </w:tr>
      <w:tr>
        <w:tc>
          <w:tcPr>
            <w:tcW w:type="dxa" w:w="2551"/>
            <w:vAlign w:val="top"/>
          </w:tcPr>
          <w:p>
            <w:r/>
            <w:r>
              <w:rPr>
                <w:b/>
                <w:sz w:val="20"/>
              </w:rPr>
              <w:t>rol_global</w:t>
            </w:r>
          </w:p>
        </w:tc>
        <w:tc>
          <w:tcPr>
            <w:tcW w:type="dxa" w:w="1814"/>
            <w:vAlign w:val="top"/>
          </w:tcPr>
          <w:p>
            <w:r/>
            <w:r>
              <w:rPr>
                <w:sz w:val="20"/>
              </w:rPr>
              <w:t>Enum(RolGlobal)</w:t>
            </w:r>
          </w:p>
        </w:tc>
        <w:tc>
          <w:tcPr>
            <w:tcW w:type="dxa" w:w="1984"/>
            <w:vAlign w:val="top"/>
          </w:tcPr>
          <w:p>
            <w:r/>
            <w:r>
              <w:rPr>
                <w:sz w:val="20"/>
              </w:rPr>
              <w:t>NOT NULL</w:t>
            </w:r>
          </w:p>
        </w:tc>
        <w:tc>
          <w:tcPr>
            <w:tcW w:type="dxa" w:w="3572"/>
            <w:vAlign w:val="top"/>
          </w:tcPr>
          <w:p>
            <w:r/>
            <w:r>
              <w:rPr>
                <w:sz w:val="20"/>
              </w:rPr>
              <w:t>superadmin, admin_empresa, usuario.</w:t>
            </w:r>
          </w:p>
        </w:tc>
      </w:tr>
      <w:tr>
        <w:tc>
          <w:tcPr>
            <w:tcW w:type="dxa" w:w="2551"/>
            <w:vAlign w:val="top"/>
          </w:tcPr>
          <w:p>
            <w:r/>
            <w:r>
              <w:rPr>
                <w:b/>
                <w:sz w:val="20"/>
              </w:rPr>
              <w:t>is_admin</w:t>
            </w:r>
          </w:p>
        </w:tc>
        <w:tc>
          <w:tcPr>
            <w:tcW w:type="dxa" w:w="1814"/>
            <w:vAlign w:val="top"/>
          </w:tcPr>
          <w:p>
            <w:r/>
            <w:r>
              <w:rPr>
                <w:sz w:val="20"/>
              </w:rPr>
              <w:t>Boolean</w:t>
            </w:r>
          </w:p>
        </w:tc>
        <w:tc>
          <w:tcPr>
            <w:tcW w:type="dxa" w:w="1984"/>
            <w:vAlign w:val="top"/>
          </w:tcPr>
          <w:p>
            <w:r/>
            <w:r>
              <w:rPr>
                <w:sz w:val="20"/>
              </w:rPr>
              <w:t>NOT NULL, calculado</w:t>
            </w:r>
          </w:p>
        </w:tc>
        <w:tc>
          <w:tcPr>
            <w:tcW w:type="dxa" w:w="3572"/>
            <w:vAlign w:val="top"/>
          </w:tcPr>
          <w:p>
            <w:r/>
            <w:r>
              <w:rPr>
                <w:sz w:val="20"/>
              </w:rPr>
              <w:t>True si rol_global = superadmin. Columna legacy.</w:t>
            </w:r>
          </w:p>
        </w:tc>
      </w:tr>
      <w:tr>
        <w:tc>
          <w:tcPr>
            <w:tcW w:type="dxa" w:w="2551"/>
            <w:vAlign w:val="top"/>
          </w:tcPr>
          <w:p>
            <w:r/>
            <w:r>
              <w:rPr>
                <w:b/>
                <w:sz w:val="20"/>
              </w:rPr>
              <w:t>is_active</w:t>
            </w:r>
          </w:p>
        </w:tc>
        <w:tc>
          <w:tcPr>
            <w:tcW w:type="dxa" w:w="1814"/>
            <w:vAlign w:val="top"/>
          </w:tcPr>
          <w:p>
            <w:r/>
            <w:r>
              <w:rPr>
                <w:sz w:val="20"/>
              </w:rPr>
              <w:t>Boolean</w:t>
            </w:r>
          </w:p>
        </w:tc>
        <w:tc>
          <w:tcPr>
            <w:tcW w:type="dxa" w:w="1984"/>
            <w:vAlign w:val="top"/>
          </w:tcPr>
          <w:p>
            <w:r/>
            <w:r>
              <w:rPr>
                <w:sz w:val="20"/>
              </w:rPr>
              <w:t>Default: True</w:t>
            </w:r>
          </w:p>
        </w:tc>
        <w:tc>
          <w:tcPr>
            <w:tcW w:type="dxa" w:w="3572"/>
            <w:vAlign w:val="top"/>
          </w:tcPr>
          <w:p>
            <w:r/>
            <w:r>
              <w:rPr>
                <w:sz w:val="20"/>
              </w:rPr>
              <w:t>Cuenta activa.</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Default: now()</w:t>
            </w:r>
          </w:p>
        </w:tc>
        <w:tc>
          <w:tcPr>
            <w:tcW w:type="dxa" w:w="3572"/>
            <w:vAlign w:val="top"/>
          </w:tcPr>
          <w:p>
            <w:r/>
            <w:r>
              <w:rPr>
                <w:sz w:val="20"/>
              </w:rPr>
              <w:t>Timestamp de creación.</w:t>
            </w:r>
          </w:p>
        </w:tc>
      </w:tr>
      <w:tr>
        <w:tc>
          <w:tcPr>
            <w:tcW w:type="dxa" w:w="2551"/>
            <w:vAlign w:val="top"/>
          </w:tcPr>
          <w:p>
            <w:r/>
            <w:r>
              <w:rPr>
                <w:b/>
                <w:sz w:val="20"/>
              </w:rPr>
              <w:t>updated_at</w:t>
            </w:r>
          </w:p>
        </w:tc>
        <w:tc>
          <w:tcPr>
            <w:tcW w:type="dxa" w:w="1814"/>
            <w:vAlign w:val="top"/>
          </w:tcPr>
          <w:p>
            <w:r/>
            <w:r>
              <w:rPr>
                <w:sz w:val="20"/>
              </w:rPr>
              <w:t>DateTime(timezone)</w:t>
            </w:r>
          </w:p>
        </w:tc>
        <w:tc>
          <w:tcPr>
            <w:tcW w:type="dxa" w:w="1984"/>
            <w:vAlign w:val="top"/>
          </w:tcPr>
          <w:p>
            <w:r/>
            <w:r>
              <w:rPr>
                <w:sz w:val="20"/>
              </w:rPr>
              <w:t>Auto-update</w:t>
            </w:r>
          </w:p>
        </w:tc>
        <w:tc>
          <w:tcPr>
            <w:tcW w:type="dxa" w:w="3572"/>
            <w:vAlign w:val="top"/>
          </w:tcPr>
          <w:p>
            <w:r/>
            <w:r>
              <w:rPr>
                <w:sz w:val="20"/>
              </w:rPr>
              <w:t>Timestamp de última modificación.</w:t>
            </w:r>
          </w:p>
        </w:tc>
      </w:tr>
    </w:tbl>
    <w:p>
      <w:pPr>
        <w:pStyle w:val="Heading1"/>
      </w:pPr>
      <w:r>
        <w:t>6. Diccionario de datos: tabla companies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w:t>
            </w:r>
          </w:p>
        </w:tc>
      </w:tr>
      <w:tr>
        <w:tc>
          <w:tcPr>
            <w:tcW w:type="dxa" w:w="2551"/>
            <w:vAlign w:val="top"/>
          </w:tcPr>
          <w:p>
            <w:r/>
            <w:r>
              <w:rPr>
                <w:b/>
                <w:sz w:val="20"/>
              </w:rPr>
              <w:t>nombre</w:t>
            </w:r>
          </w:p>
        </w:tc>
        <w:tc>
          <w:tcPr>
            <w:tcW w:type="dxa" w:w="1814"/>
            <w:vAlign w:val="top"/>
          </w:tcPr>
          <w:p>
            <w:r/>
            <w:r>
              <w:rPr>
                <w:sz w:val="20"/>
              </w:rPr>
              <w:t>String(255)</w:t>
            </w:r>
          </w:p>
        </w:tc>
        <w:tc>
          <w:tcPr>
            <w:tcW w:type="dxa" w:w="1984"/>
            <w:vAlign w:val="top"/>
          </w:tcPr>
          <w:p>
            <w:r/>
            <w:r>
              <w:rPr>
                <w:sz w:val="20"/>
              </w:rPr>
              <w:t>NOT NULL</w:t>
            </w:r>
          </w:p>
        </w:tc>
        <w:tc>
          <w:tcPr>
            <w:tcW w:type="dxa" w:w="3572"/>
            <w:vAlign w:val="top"/>
          </w:tcPr>
          <w:p>
            <w:r/>
            <w:r>
              <w:rPr>
                <w:sz w:val="20"/>
              </w:rPr>
              <w:t>Razón social de la empresa.</w:t>
            </w:r>
          </w:p>
        </w:tc>
      </w:tr>
      <w:tr>
        <w:tc>
          <w:tcPr>
            <w:tcW w:type="dxa" w:w="2551"/>
            <w:vAlign w:val="top"/>
          </w:tcPr>
          <w:p>
            <w:r/>
            <w:r>
              <w:rPr>
                <w:b/>
                <w:sz w:val="20"/>
              </w:rPr>
              <w:t>rut</w:t>
            </w:r>
          </w:p>
        </w:tc>
        <w:tc>
          <w:tcPr>
            <w:tcW w:type="dxa" w:w="1814"/>
            <w:vAlign w:val="top"/>
          </w:tcPr>
          <w:p>
            <w:r/>
            <w:r>
              <w:rPr>
                <w:sz w:val="20"/>
              </w:rPr>
              <w:t>String(20)</w:t>
            </w:r>
          </w:p>
        </w:tc>
        <w:tc>
          <w:tcPr>
            <w:tcW w:type="dxa" w:w="1984"/>
            <w:vAlign w:val="top"/>
          </w:tcPr>
          <w:p>
            <w:r/>
            <w:r>
              <w:rPr>
                <w:sz w:val="20"/>
              </w:rPr>
              <w:t>NOT NULL, UNIQUE</w:t>
            </w:r>
          </w:p>
        </w:tc>
        <w:tc>
          <w:tcPr>
            <w:tcW w:type="dxa" w:w="3572"/>
            <w:vAlign w:val="top"/>
          </w:tcPr>
          <w:p>
            <w:r/>
            <w:r>
              <w:rPr>
                <w:sz w:val="20"/>
              </w:rPr>
              <w:t>RUT chileno (validado con DV).</w:t>
            </w:r>
          </w:p>
        </w:tc>
      </w:tr>
      <w:tr>
        <w:tc>
          <w:tcPr>
            <w:tcW w:type="dxa" w:w="2551"/>
            <w:vAlign w:val="top"/>
          </w:tcPr>
          <w:p>
            <w:r/>
            <w:r>
              <w:rPr>
                <w:b/>
                <w:sz w:val="20"/>
              </w:rPr>
              <w:t>rubro</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Rubro/sector de la empresa.</w:t>
            </w:r>
          </w:p>
        </w:tc>
      </w:tr>
      <w:tr>
        <w:tc>
          <w:tcPr>
            <w:tcW w:type="dxa" w:w="2551"/>
            <w:vAlign w:val="top"/>
          </w:tcPr>
          <w:p>
            <w:r/>
            <w:r>
              <w:rPr>
                <w:b/>
                <w:sz w:val="20"/>
              </w:rPr>
              <w:t>direccion</w:t>
            </w:r>
          </w:p>
        </w:tc>
        <w:tc>
          <w:tcPr>
            <w:tcW w:type="dxa" w:w="1814"/>
            <w:vAlign w:val="top"/>
          </w:tcPr>
          <w:p>
            <w:r/>
            <w:r>
              <w:rPr>
                <w:sz w:val="20"/>
              </w:rPr>
              <w:t>String(255)</w:t>
            </w:r>
          </w:p>
        </w:tc>
        <w:tc>
          <w:tcPr>
            <w:tcW w:type="dxa" w:w="1984"/>
            <w:vAlign w:val="top"/>
          </w:tcPr>
          <w:p>
            <w:r/>
            <w:r>
              <w:rPr>
                <w:sz w:val="20"/>
              </w:rPr>
              <w:t>NULL</w:t>
            </w:r>
          </w:p>
        </w:tc>
        <w:tc>
          <w:tcPr>
            <w:tcW w:type="dxa" w:w="3572"/>
            <w:vAlign w:val="top"/>
          </w:tcPr>
          <w:p>
            <w:r/>
            <w:r>
              <w:rPr>
                <w:sz w:val="20"/>
              </w:rPr>
              <w:t>Dirección física.</w:t>
            </w:r>
          </w:p>
        </w:tc>
      </w:tr>
      <w:tr>
        <w:tc>
          <w:tcPr>
            <w:tcW w:type="dxa" w:w="2551"/>
            <w:vAlign w:val="top"/>
          </w:tcPr>
          <w:p>
            <w:r/>
            <w:r>
              <w:rPr>
                <w:b/>
                <w:sz w:val="20"/>
              </w:rPr>
              <w:t>contacto_dpo</w:t>
            </w:r>
          </w:p>
        </w:tc>
        <w:tc>
          <w:tcPr>
            <w:tcW w:type="dxa" w:w="1814"/>
            <w:vAlign w:val="top"/>
          </w:tcPr>
          <w:p>
            <w:r/>
            <w:r>
              <w:rPr>
                <w:sz w:val="20"/>
              </w:rPr>
              <w:t>String(200)</w:t>
            </w:r>
          </w:p>
        </w:tc>
        <w:tc>
          <w:tcPr>
            <w:tcW w:type="dxa" w:w="1984"/>
            <w:vAlign w:val="top"/>
          </w:tcPr>
          <w:p>
            <w:r/>
            <w:r>
              <w:rPr>
                <w:sz w:val="20"/>
              </w:rPr>
              <w:t>NULL</w:t>
            </w:r>
          </w:p>
        </w:tc>
        <w:tc>
          <w:tcPr>
            <w:tcW w:type="dxa" w:w="3572"/>
            <w:vAlign w:val="top"/>
          </w:tcPr>
          <w:p>
            <w:r/>
            <w:r>
              <w:rPr>
                <w:sz w:val="20"/>
              </w:rPr>
              <w:t>Nombre del DPO (opcional).</w:t>
            </w:r>
          </w:p>
        </w:tc>
      </w:tr>
      <w:tr>
        <w:tc>
          <w:tcPr>
            <w:tcW w:type="dxa" w:w="2551"/>
            <w:vAlign w:val="top"/>
          </w:tcPr>
          <w:p>
            <w:r/>
            <w:r>
              <w:rPr>
                <w:b/>
                <w:sz w:val="20"/>
              </w:rPr>
              <w:t>email_dpo</w:t>
            </w:r>
          </w:p>
        </w:tc>
        <w:tc>
          <w:tcPr>
            <w:tcW w:type="dxa" w:w="1814"/>
            <w:vAlign w:val="top"/>
          </w:tcPr>
          <w:p>
            <w:r/>
            <w:r>
              <w:rPr>
                <w:sz w:val="20"/>
              </w:rPr>
              <w:t>String(200)</w:t>
            </w:r>
          </w:p>
        </w:tc>
        <w:tc>
          <w:tcPr>
            <w:tcW w:type="dxa" w:w="1984"/>
            <w:vAlign w:val="top"/>
          </w:tcPr>
          <w:p>
            <w:r/>
            <w:r>
              <w:rPr>
                <w:sz w:val="20"/>
              </w:rPr>
              <w:t>NOT NULL</w:t>
            </w:r>
          </w:p>
        </w:tc>
        <w:tc>
          <w:tcPr>
            <w:tcW w:type="dxa" w:w="3572"/>
            <w:vAlign w:val="top"/>
          </w:tcPr>
          <w:p>
            <w:r/>
            <w:r>
              <w:rPr>
                <w:sz w:val="20"/>
              </w:rPr>
              <w:t>Email del DPO.</w:t>
            </w:r>
          </w:p>
        </w:tc>
      </w:tr>
      <w:tr>
        <w:tc>
          <w:tcPr>
            <w:tcW w:type="dxa" w:w="2551"/>
            <w:vAlign w:val="top"/>
          </w:tcPr>
          <w:p>
            <w:r/>
            <w:r>
              <w:rPr>
                <w:b/>
                <w:sz w:val="20"/>
              </w:rPr>
              <w:t>descripcion</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Descripción general de la empresa.</w:t>
            </w:r>
          </w:p>
        </w:tc>
      </w:tr>
      <w:tr>
        <w:tc>
          <w:tcPr>
            <w:tcW w:type="dxa" w:w="2551"/>
            <w:vAlign w:val="top"/>
          </w:tcPr>
          <w:p>
            <w:r/>
            <w:r>
              <w:rPr>
                <w:b/>
                <w:sz w:val="20"/>
              </w:rPr>
              <w:t>canal_ejercicio_derechos</w:t>
            </w:r>
          </w:p>
        </w:tc>
        <w:tc>
          <w:tcPr>
            <w:tcW w:type="dxa" w:w="1814"/>
            <w:vAlign w:val="top"/>
          </w:tcPr>
          <w:p>
            <w:r/>
            <w:r>
              <w:rPr>
                <w:sz w:val="20"/>
              </w:rPr>
              <w:t>String(255)</w:t>
            </w:r>
          </w:p>
        </w:tc>
        <w:tc>
          <w:tcPr>
            <w:tcW w:type="dxa" w:w="1984"/>
            <w:vAlign w:val="top"/>
          </w:tcPr>
          <w:p>
            <w:r/>
            <w:r>
              <w:rPr>
                <w:sz w:val="20"/>
              </w:rPr>
              <w:t>NULL</w:t>
            </w:r>
          </w:p>
        </w:tc>
        <w:tc>
          <w:tcPr>
            <w:tcW w:type="dxa" w:w="3572"/>
            <w:vAlign w:val="top"/>
          </w:tcPr>
          <w:p>
            <w:r/>
            <w:r>
              <w:rPr>
                <w:sz w:val="20"/>
              </w:rPr>
              <w:t>Canal habilitado para derechos ARCO.</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Default: now()</w:t>
            </w:r>
          </w:p>
        </w:tc>
        <w:tc>
          <w:tcPr>
            <w:tcW w:type="dxa" w:w="3572"/>
            <w:vAlign w:val="top"/>
          </w:tcPr>
          <w:p>
            <w:r/>
            <w:r>
              <w:rPr>
                <w:sz w:val="20"/>
              </w:rPr>
              <w:t>Timestamp de creación.</w:t>
            </w:r>
          </w:p>
        </w:tc>
      </w:tr>
      <w:tr>
        <w:tc>
          <w:tcPr>
            <w:tcW w:type="dxa" w:w="2551"/>
            <w:vAlign w:val="top"/>
          </w:tcPr>
          <w:p>
            <w:r/>
            <w:r>
              <w:rPr>
                <w:b/>
                <w:sz w:val="20"/>
              </w:rPr>
              <w:t>updated_at</w:t>
            </w:r>
          </w:p>
        </w:tc>
        <w:tc>
          <w:tcPr>
            <w:tcW w:type="dxa" w:w="1814"/>
            <w:vAlign w:val="top"/>
          </w:tcPr>
          <w:p>
            <w:r/>
            <w:r>
              <w:rPr>
                <w:sz w:val="20"/>
              </w:rPr>
              <w:t>DateTime(timezone)</w:t>
            </w:r>
          </w:p>
        </w:tc>
        <w:tc>
          <w:tcPr>
            <w:tcW w:type="dxa" w:w="1984"/>
            <w:vAlign w:val="top"/>
          </w:tcPr>
          <w:p>
            <w:r/>
            <w:r>
              <w:rPr>
                <w:sz w:val="20"/>
              </w:rPr>
              <w:t>Auto-update</w:t>
            </w:r>
          </w:p>
        </w:tc>
        <w:tc>
          <w:tcPr>
            <w:tcW w:type="dxa" w:w="3572"/>
            <w:vAlign w:val="top"/>
          </w:tcPr>
          <w:p>
            <w:r/>
            <w:r>
              <w:rPr>
                <w:sz w:val="20"/>
              </w:rPr>
              <w:t>Timestamp de última modificación.</w:t>
            </w:r>
          </w:p>
        </w:tc>
      </w:tr>
    </w:tbl>
    <w:p>
      <w:pPr>
        <w:pStyle w:val="Heading1"/>
      </w:pPr>
      <w:r>
        <w:t>7. Índices y claves</w:t>
      </w:r>
    </w:p>
    <w:p>
      <w:r>
        <w:rPr>
          <w:sz w:val="22"/>
        </w:rPr>
        <w:t>Los siguientes índices están creados para optimizar las consultas más frecuentes:</w:t>
      </w:r>
    </w:p>
    <w:tbl>
      <w:tblPr>
        <w:tblStyle w:val="TableGrid"/>
        <w:tblW w:type="auto" w:w="0"/>
        <w:jc w:val="left"/>
        <w:tblLook w:firstColumn="1" w:firstRow="1" w:lastColumn="0" w:lastRow="0" w:noHBand="0" w:noVBand="1" w:val="04A0"/>
      </w:tblPr>
      <w:tblGrid>
        <w:gridCol w:w="3324"/>
        <w:gridCol w:w="3324"/>
        <w:gridCol w:w="3324"/>
      </w:tblGrid>
      <w:tr>
        <w:tc>
          <w:tcPr>
            <w:tcW w:type="dxa" w:w="3118"/>
            <w:shd w:val="clear" w:color="auto" w:fill="D9E2F3"/>
            <w:vAlign w:val="center"/>
          </w:tcPr>
          <w:p>
            <w:r/>
            <w:r>
              <w:rPr>
                <w:b/>
                <w:color w:val="1F497D"/>
                <w:sz w:val="20"/>
              </w:rPr>
              <w:t>Índice</w:t>
            </w:r>
          </w:p>
        </w:tc>
        <w:tc>
          <w:tcPr>
            <w:tcW w:type="dxa" w:w="1701"/>
            <w:shd w:val="clear" w:color="auto" w:fill="D9E2F3"/>
            <w:vAlign w:val="center"/>
          </w:tcPr>
          <w:p>
            <w:r/>
            <w:r>
              <w:rPr>
                <w:b/>
                <w:color w:val="1F497D"/>
                <w:sz w:val="20"/>
              </w:rPr>
              <w:t>Tipo</w:t>
            </w:r>
          </w:p>
        </w:tc>
        <w:tc>
          <w:tcPr>
            <w:tcW w:type="dxa" w:w="5102"/>
            <w:shd w:val="clear" w:color="auto" w:fill="D9E2F3"/>
            <w:vAlign w:val="center"/>
          </w:tcPr>
          <w:p>
            <w:r/>
            <w:r>
              <w:rPr>
                <w:b/>
                <w:color w:val="1F497D"/>
                <w:sz w:val="20"/>
              </w:rPr>
              <w:t>Propósito</w:t>
            </w:r>
          </w:p>
        </w:tc>
      </w:tr>
      <w:tr>
        <w:tc>
          <w:tcPr>
            <w:tcW w:type="dxa" w:w="3118"/>
            <w:vAlign w:val="top"/>
          </w:tcPr>
          <w:p>
            <w:r/>
            <w:r>
              <w:rPr>
                <w:b/>
                <w:sz w:val="20"/>
              </w:rPr>
              <w:t>users.username</w:t>
            </w:r>
          </w:p>
        </w:tc>
        <w:tc>
          <w:tcPr>
            <w:tcW w:type="dxa" w:w="1701"/>
            <w:vAlign w:val="top"/>
          </w:tcPr>
          <w:p>
            <w:r/>
            <w:r>
              <w:rPr>
                <w:sz w:val="20"/>
              </w:rPr>
              <w:t>UNIQUE</w:t>
            </w:r>
          </w:p>
        </w:tc>
        <w:tc>
          <w:tcPr>
            <w:tcW w:type="dxa" w:w="5102"/>
            <w:vAlign w:val="top"/>
          </w:tcPr>
          <w:p>
            <w:r/>
            <w:r>
              <w:rPr>
                <w:sz w:val="20"/>
              </w:rPr>
              <w:t>Búsqueda por username en login.</w:t>
            </w:r>
          </w:p>
        </w:tc>
      </w:tr>
      <w:tr>
        <w:tc>
          <w:tcPr>
            <w:tcW w:type="dxa" w:w="3118"/>
            <w:vAlign w:val="top"/>
          </w:tcPr>
          <w:p>
            <w:r/>
            <w:r>
              <w:rPr>
                <w:b/>
                <w:sz w:val="20"/>
              </w:rPr>
              <w:t>users.email</w:t>
            </w:r>
          </w:p>
        </w:tc>
        <w:tc>
          <w:tcPr>
            <w:tcW w:type="dxa" w:w="1701"/>
            <w:vAlign w:val="top"/>
          </w:tcPr>
          <w:p>
            <w:r/>
            <w:r>
              <w:rPr>
                <w:sz w:val="20"/>
              </w:rPr>
              <w:t>UNIQUE</w:t>
            </w:r>
          </w:p>
        </w:tc>
        <w:tc>
          <w:tcPr>
            <w:tcW w:type="dxa" w:w="5102"/>
            <w:vAlign w:val="top"/>
          </w:tcPr>
          <w:p>
            <w:r/>
            <w:r>
              <w:rPr>
                <w:sz w:val="20"/>
              </w:rPr>
              <w:t>Búsqueda por email.</w:t>
            </w:r>
          </w:p>
        </w:tc>
      </w:tr>
      <w:tr>
        <w:tc>
          <w:tcPr>
            <w:tcW w:type="dxa" w:w="3118"/>
            <w:vAlign w:val="top"/>
          </w:tcPr>
          <w:p>
            <w:r/>
            <w:r>
              <w:rPr>
                <w:b/>
                <w:sz w:val="20"/>
              </w:rPr>
              <w:t>companies.rut</w:t>
            </w:r>
          </w:p>
        </w:tc>
        <w:tc>
          <w:tcPr>
            <w:tcW w:type="dxa" w:w="1701"/>
            <w:vAlign w:val="top"/>
          </w:tcPr>
          <w:p>
            <w:r/>
            <w:r>
              <w:rPr>
                <w:sz w:val="20"/>
              </w:rPr>
              <w:t>UNIQUE</w:t>
            </w:r>
          </w:p>
        </w:tc>
        <w:tc>
          <w:tcPr>
            <w:tcW w:type="dxa" w:w="5102"/>
            <w:vAlign w:val="top"/>
          </w:tcPr>
          <w:p>
            <w:r/>
            <w:r>
              <w:rPr>
                <w:sz w:val="20"/>
              </w:rPr>
              <w:t>Búsqueda por RUT (validador de unicidad).</w:t>
            </w:r>
          </w:p>
        </w:tc>
      </w:tr>
      <w:tr>
        <w:tc>
          <w:tcPr>
            <w:tcW w:type="dxa" w:w="3118"/>
            <w:vAlign w:val="top"/>
          </w:tcPr>
          <w:p>
            <w:r/>
            <w:r>
              <w:rPr>
                <w:b/>
                <w:sz w:val="20"/>
              </w:rPr>
              <w:t>rats.company_id</w:t>
            </w:r>
          </w:p>
        </w:tc>
        <w:tc>
          <w:tcPr>
            <w:tcW w:type="dxa" w:w="1701"/>
            <w:vAlign w:val="top"/>
          </w:tcPr>
          <w:p>
            <w:r/>
            <w:r>
              <w:rPr>
                <w:sz w:val="20"/>
              </w:rPr>
              <w:t>INDEX</w:t>
            </w:r>
          </w:p>
        </w:tc>
        <w:tc>
          <w:tcPr>
            <w:tcW w:type="dxa" w:w="5102"/>
            <w:vAlign w:val="top"/>
          </w:tcPr>
          <w:p>
            <w:r/>
            <w:r>
              <w:rPr>
                <w:sz w:val="20"/>
              </w:rPr>
              <w:t>Filtrado por empresa (multi-tenant).</w:t>
            </w:r>
          </w:p>
        </w:tc>
      </w:tr>
      <w:tr>
        <w:tc>
          <w:tcPr>
            <w:tcW w:type="dxa" w:w="3118"/>
            <w:vAlign w:val="top"/>
          </w:tcPr>
          <w:p>
            <w:r/>
            <w:r>
              <w:rPr>
                <w:b/>
                <w:sz w:val="20"/>
              </w:rPr>
              <w:t>rats.nombre_proceso</w:t>
            </w:r>
          </w:p>
        </w:tc>
        <w:tc>
          <w:tcPr>
            <w:tcW w:type="dxa" w:w="1701"/>
            <w:vAlign w:val="top"/>
          </w:tcPr>
          <w:p>
            <w:r/>
            <w:r>
              <w:rPr>
                <w:sz w:val="20"/>
              </w:rPr>
              <w:t>INDEX parcial</w:t>
            </w:r>
          </w:p>
        </w:tc>
        <w:tc>
          <w:tcPr>
            <w:tcW w:type="dxa" w:w="5102"/>
            <w:vAlign w:val="top"/>
          </w:tcPr>
          <w:p>
            <w:r/>
            <w:r>
              <w:rPr>
                <w:sz w:val="20"/>
              </w:rPr>
              <w:t>Búsqueda por texto en reportes.</w:t>
            </w:r>
          </w:p>
        </w:tc>
      </w:tr>
      <w:tr>
        <w:tc>
          <w:tcPr>
            <w:tcW w:type="dxa" w:w="3118"/>
            <w:vAlign w:val="top"/>
          </w:tcPr>
          <w:p>
            <w:r/>
            <w:r>
              <w:rPr>
                <w:b/>
                <w:sz w:val="20"/>
              </w:rPr>
              <w:t>audit_log.entidad + entidad_id</w:t>
            </w:r>
          </w:p>
        </w:tc>
        <w:tc>
          <w:tcPr>
            <w:tcW w:type="dxa" w:w="1701"/>
            <w:vAlign w:val="top"/>
          </w:tcPr>
          <w:p>
            <w:r/>
            <w:r>
              <w:rPr>
                <w:sz w:val="20"/>
              </w:rPr>
              <w:t>INDEX</w:t>
            </w:r>
          </w:p>
        </w:tc>
        <w:tc>
          <w:tcPr>
            <w:tcW w:type="dxa" w:w="5102"/>
            <w:vAlign w:val="top"/>
          </w:tcPr>
          <w:p>
            <w:r/>
            <w:r>
              <w:rPr>
                <w:sz w:val="20"/>
              </w:rPr>
              <w:t>Historial de auditoría por entidad.</w:t>
            </w:r>
          </w:p>
        </w:tc>
      </w:tr>
      <w:tr>
        <w:tc>
          <w:tcPr>
            <w:tcW w:type="dxa" w:w="3118"/>
            <w:vAlign w:val="top"/>
          </w:tcPr>
          <w:p>
            <w:r/>
            <w:r>
              <w:rPr>
                <w:b/>
                <w:sz w:val="20"/>
              </w:rPr>
              <w:t>audit_log.timestamp</w:t>
            </w:r>
          </w:p>
        </w:tc>
        <w:tc>
          <w:tcPr>
            <w:tcW w:type="dxa" w:w="1701"/>
            <w:vAlign w:val="top"/>
          </w:tcPr>
          <w:p>
            <w:r/>
            <w:r>
              <w:rPr>
                <w:sz w:val="20"/>
              </w:rPr>
              <w:t>INDEX</w:t>
            </w:r>
          </w:p>
        </w:tc>
        <w:tc>
          <w:tcPr>
            <w:tcW w:type="dxa" w:w="5102"/>
            <w:vAlign w:val="top"/>
          </w:tcPr>
          <w:p>
            <w:r/>
            <w:r>
              <w:rPr>
                <w:sz w:val="20"/>
              </w:rPr>
              <w:t>Ordenamiento cronológico.</w:t>
            </w:r>
          </w:p>
        </w:tc>
      </w:tr>
      <w:tr>
        <w:tc>
          <w:tcPr>
            <w:tcW w:type="dxa" w:w="3118"/>
            <w:vAlign w:val="top"/>
          </w:tcPr>
          <w:p>
            <w:r/>
            <w:r>
              <w:rPr>
                <w:b/>
                <w:sz w:val="20"/>
              </w:rPr>
              <w:t>solicitud_derecho.company_id</w:t>
            </w:r>
          </w:p>
        </w:tc>
        <w:tc>
          <w:tcPr>
            <w:tcW w:type="dxa" w:w="1701"/>
            <w:vAlign w:val="top"/>
          </w:tcPr>
          <w:p>
            <w:r/>
            <w:r>
              <w:rPr>
                <w:sz w:val="20"/>
              </w:rPr>
              <w:t>INDEX</w:t>
            </w:r>
          </w:p>
        </w:tc>
        <w:tc>
          <w:tcPr>
            <w:tcW w:type="dxa" w:w="5102"/>
            <w:vAlign w:val="top"/>
          </w:tcPr>
          <w:p>
            <w:r/>
            <w:r>
              <w:rPr>
                <w:sz w:val="20"/>
              </w:rPr>
              <w:t>Filtrado por empresa.</w:t>
            </w:r>
          </w:p>
        </w:tc>
      </w:tr>
      <w:tr>
        <w:tc>
          <w:tcPr>
            <w:tcW w:type="dxa" w:w="3118"/>
            <w:vAlign w:val="top"/>
          </w:tcPr>
          <w:p>
            <w:r/>
            <w:r>
              <w:rPr>
                <w:b/>
                <w:sz w:val="20"/>
              </w:rPr>
              <w:t>solicitud_derecho.estado</w:t>
            </w:r>
          </w:p>
        </w:tc>
        <w:tc>
          <w:tcPr>
            <w:tcW w:type="dxa" w:w="1701"/>
            <w:vAlign w:val="top"/>
          </w:tcPr>
          <w:p>
            <w:r/>
            <w:r>
              <w:rPr>
                <w:sz w:val="20"/>
              </w:rPr>
              <w:t>INDEX</w:t>
            </w:r>
          </w:p>
        </w:tc>
        <w:tc>
          <w:tcPr>
            <w:tcW w:type="dxa" w:w="5102"/>
            <w:vAlign w:val="top"/>
          </w:tcPr>
          <w:p>
            <w:r/>
            <w:r>
              <w:rPr>
                <w:sz w:val="20"/>
              </w:rPr>
              <w:t>Filtrado por estado.</w:t>
            </w:r>
          </w:p>
        </w:tc>
      </w:tr>
      <w:tr>
        <w:tc>
          <w:tcPr>
            <w:tcW w:type="dxa" w:w="3118"/>
            <w:vAlign w:val="top"/>
          </w:tcPr>
          <w:p>
            <w:r/>
            <w:r>
              <w:rPr>
                <w:b/>
                <w:sz w:val="20"/>
              </w:rPr>
              <w:t>tkt_solicitud_derecho.estado</w:t>
            </w:r>
          </w:p>
        </w:tc>
        <w:tc>
          <w:tcPr>
            <w:tcW w:type="dxa" w:w="1701"/>
            <w:vAlign w:val="top"/>
          </w:tcPr>
          <w:p>
            <w:r/>
            <w:r>
              <w:rPr>
                <w:sz w:val="20"/>
              </w:rPr>
              <w:t>INDEX</w:t>
            </w:r>
          </w:p>
        </w:tc>
        <w:tc>
          <w:tcPr>
            <w:tcW w:type="dxa" w:w="5102"/>
            <w:vAlign w:val="top"/>
          </w:tcPr>
          <w:p>
            <w:r/>
            <w:r>
              <w:rPr>
                <w:sz w:val="20"/>
              </w:rPr>
              <w:t>Filtrado por estado de ticket.</w:t>
            </w:r>
          </w:p>
        </w:tc>
      </w:tr>
      <w:tr>
        <w:tc>
          <w:tcPr>
            <w:tcW w:type="dxa" w:w="3118"/>
            <w:vAlign w:val="top"/>
          </w:tcPr>
          <w:p>
            <w:r/>
            <w:r>
              <w:rPr>
                <w:b/>
                <w:sz w:val="20"/>
              </w:rPr>
              <w:t>rubros.nombre</w:t>
            </w:r>
          </w:p>
        </w:tc>
        <w:tc>
          <w:tcPr>
            <w:tcW w:type="dxa" w:w="1701"/>
            <w:vAlign w:val="top"/>
          </w:tcPr>
          <w:p>
            <w:r/>
            <w:r>
              <w:rPr>
                <w:sz w:val="20"/>
              </w:rPr>
              <w:t>UNIQUE</w:t>
            </w:r>
          </w:p>
        </w:tc>
        <w:tc>
          <w:tcPr>
            <w:tcW w:type="dxa" w:w="5102"/>
            <w:vAlign w:val="top"/>
          </w:tcPr>
          <w:p>
            <w:r/>
            <w:r>
              <w:rPr>
                <w:sz w:val="20"/>
              </w:rPr>
              <w:t>Evita duplicados de rubros.</w:t>
            </w:r>
          </w:p>
        </w:tc>
      </w:tr>
    </w:tbl>
    <w:p>
      <w:pPr>
        <w:pStyle w:val="Heading1"/>
      </w:pPr>
      <w:r>
        <w:t>8. Reglas de integridad y comportamiento</w:t>
      </w:r>
    </w:p>
    <w:p>
      <w:r>
        <w:rPr>
          <w:sz w:val="22"/>
        </w:rPr>
        <w:t>Las siguientes reglas se aplican a nivel aplicación y/o base de datos:</w:t>
      </w:r>
    </w:p>
    <w:p>
      <w:pPr>
        <w:pStyle w:val="ListBullet"/>
        <w:spacing w:after="40"/>
        <w:ind w:left="340"/>
      </w:pPr>
      <w:r>
        <w:rPr>
          <w:b/>
          <w:sz w:val="22"/>
        </w:rPr>
        <w:t xml:space="preserve">RN-01: </w:t>
      </w:r>
      <w:r>
        <w:rPr>
          <w:sz w:val="22"/>
        </w:rPr>
        <w:t>La eliminación de una Company con RATs asociados está bloqueada: se exige migración o reasignación previa. Esta regla se valida en la capa de servicio (company_service).</w:t>
      </w:r>
    </w:p>
    <w:p>
      <w:pPr>
        <w:pStyle w:val="ListBullet"/>
        <w:spacing w:after="40"/>
        <w:ind w:left="340"/>
      </w:pPr>
      <w:r>
        <w:rPr>
          <w:b/>
          <w:sz w:val="22"/>
        </w:rPr>
        <w:t xml:space="preserve">RN-02: </w:t>
      </w:r>
      <w:r>
        <w:rPr>
          <w:sz w:val="22"/>
        </w:rPr>
        <w:t>La eliminación de un RAT dispara en cascada la eliminación de su EIPD, Consentimientos y entradas de AuditLog. Implementado con 'cascade=all, delete-orphan'.</w:t>
      </w:r>
    </w:p>
    <w:p>
      <w:pPr>
        <w:pStyle w:val="ListBullet"/>
        <w:spacing w:after="40"/>
        <w:ind w:left="340"/>
      </w:pPr>
      <w:r>
        <w:rPr>
          <w:b/>
          <w:sz w:val="22"/>
        </w:rPr>
        <w:t xml:space="preserve">RN-03: </w:t>
      </w:r>
      <w:r>
        <w:rPr>
          <w:sz w:val="22"/>
        </w:rPr>
        <w:t>El cálculo de completitud penaliza con -1 punto a un RAT cuya base legal no es 'Otra' y no tiene documento adjunto. Ver función RAT.calcular_completitud().</w:t>
      </w:r>
    </w:p>
    <w:p>
      <w:pPr>
        <w:pStyle w:val="ListBullet"/>
        <w:spacing w:after="40"/>
        <w:ind w:left="340"/>
      </w:pPr>
      <w:r>
        <w:rPr>
          <w:b/>
          <w:sz w:val="22"/>
        </w:rPr>
        <w:t xml:space="preserve">RN-04: </w:t>
      </w:r>
      <w:r>
        <w:rPr>
          <w:sz w:val="22"/>
        </w:rPr>
        <w:t>El nivel de riesgo se calcula sumando puntos: 2 por datos sensibles, 2 por EIPD pendiente, 2 por decisiones automatizadas, 1 por transferencia sin garantías, 1 por dato biométrico o de menores, 1 por encargado sin contrato. Umbrales: bajo &lt;3, medio 3-4, alto 5-6, crítico &gt;=7.</w:t>
      </w:r>
    </w:p>
    <w:p>
      <w:pPr>
        <w:pStyle w:val="ListBullet"/>
        <w:spacing w:after="40"/>
        <w:ind w:left="340"/>
      </w:pPr>
      <w:r>
        <w:rPr>
          <w:b/>
          <w:sz w:val="22"/>
        </w:rPr>
        <w:t xml:space="preserve">RN-05: </w:t>
      </w:r>
      <w:r>
        <w:rPr>
          <w:sz w:val="22"/>
        </w:rPr>
        <w:t>El token ARCO tiene una validez de 5 minutos y es de un solo uso. Pasado ese plazo, el formulario público debe obtener un nuevo token.</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¿Se migrará el esquema actual a tipos específicos de PostgreSQL (JSONB, tsvector)?</w:t>
      </w:r>
    </w:p>
    <w:p>
      <w:pPr>
        <w:pStyle w:val="ListBullet"/>
        <w:spacing w:after="40"/>
        <w:ind w:left="340"/>
      </w:pPr>
      <w:r>
        <w:rPr>
          <w:sz w:val="22"/>
        </w:rPr>
        <w:t>¿La tabla 'audit_log' requiere particionamiento por fecha a partir de cierto volumen?</w:t>
      </w:r>
    </w:p>
    <w:p>
      <w:pPr>
        <w:pStyle w:val="ListBullet"/>
        <w:spacing w:after="40"/>
        <w:ind w:left="340"/>
      </w:pPr>
      <w:r>
        <w:rPr>
          <w:sz w:val="22"/>
        </w:rPr>
        <w:t>¿El sistema necesita replicación lógica entre Neon (producción) y un staging?</w:t>
      </w:r>
    </w:p>
    <w:p>
      <w:pPr>
        <w:pStyle w:val="ListBullet"/>
        <w:spacing w:after="40"/>
        <w:ind w:left="340"/>
      </w:pPr>
      <w:r>
        <w:rPr>
          <w:sz w:val="22"/>
        </w:rPr>
        <w:t>¿Se documentará el catálogo de rubros predefinidos en un archivo de configuración externo?</w:t>
      </w:r>
    </w:p>
    <w:p>
      <w:pPr>
        <w:pStyle w:val="Heading1"/>
      </w:pPr>
      <w:r>
        <w:t>Apéndice B — Riesgos identificados</w:t>
      </w:r>
    </w:p>
    <w:p>
      <w:r>
        <w:rPr>
          <w:i/>
          <w:sz w:val="22"/>
        </w:rPr>
        <w:t>Riesgos detectados durante la auditoría documental y técnica:</w:t>
      </w:r>
    </w:p>
    <w:p>
      <w:pPr>
        <w:spacing w:before="80" w:after="40"/>
      </w:pPr>
      <w:r>
        <w:rPr>
          <w:b/>
          <w:i/>
          <w:color w:val="1F497D"/>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2F3"/>
            <w:vAlign w:val="center"/>
          </w:tcPr>
          <w:p>
            <w:r/>
            <w:r>
              <w:rPr>
                <w:b/>
                <w:color w:val="1F497D"/>
                <w:sz w:val="20"/>
              </w:rPr>
              <w:t>ID</w:t>
            </w:r>
          </w:p>
        </w:tc>
        <w:tc>
          <w:tcPr>
            <w:tcW w:type="dxa" w:w="7370"/>
            <w:shd w:val="clear" w:color="auto" w:fill="D9E2F3"/>
            <w:vAlign w:val="center"/>
          </w:tcPr>
          <w:p>
            <w:r/>
            <w:r>
              <w:rPr>
                <w:b/>
                <w:color w:val="1F497D"/>
                <w:sz w:val="20"/>
              </w:rPr>
              <w:t>Descripción</w:t>
            </w:r>
          </w:p>
        </w:tc>
        <w:tc>
          <w:tcPr>
            <w:tcW w:type="dxa" w:w="1417"/>
            <w:shd w:val="clear" w:color="auto" w:fill="D9E2F3"/>
            <w:vAlign w:val="center"/>
          </w:tcPr>
          <w:p>
            <w:r/>
            <w:r>
              <w:rPr>
                <w:b/>
                <w:color w:val="1F497D"/>
                <w:sz w:val="20"/>
              </w:rPr>
              <w:t>Severidad</w:t>
            </w:r>
          </w:p>
        </w:tc>
      </w:tr>
      <w:tr>
        <w:tc>
          <w:tcPr>
            <w:tcW w:type="dxa" w:w="1134"/>
            <w:vAlign w:val="top"/>
          </w:tcPr>
          <w:p>
            <w:r/>
            <w:r>
              <w:rPr>
                <w:sz w:val="20"/>
              </w:rPr>
              <w:t>R-MD-01</w:t>
            </w:r>
          </w:p>
        </w:tc>
        <w:tc>
          <w:tcPr>
            <w:tcW w:type="dxa" w:w="7370"/>
            <w:vAlign w:val="top"/>
          </w:tcPr>
          <w:p>
            <w:r/>
            <w:r>
              <w:rPr>
                <w:sz w:val="20"/>
              </w:rPr>
              <w:t>La columna 'is_admin' es legacy. Toda lógica nueva debe usar 'rol_global'. Riesgo de inconsistencia si futuros mantenedores consultan 'is_admin' directamente.</w:t>
            </w:r>
          </w:p>
        </w:tc>
        <w:tc>
          <w:tcPr>
            <w:tcW w:type="dxa" w:w="1417"/>
            <w:vAlign w:val="top"/>
          </w:tcPr>
          <w:p>
            <w:r/>
            <w:r>
              <w:rPr>
                <w:sz w:val="20"/>
              </w:rPr>
              <w:t>Medio</w:t>
            </w:r>
          </w:p>
        </w:tc>
      </w:tr>
      <w:tr>
        <w:tc>
          <w:tcPr>
            <w:tcW w:type="dxa" w:w="1134"/>
            <w:vAlign w:val="top"/>
          </w:tcPr>
          <w:p>
            <w:r/>
            <w:r>
              <w:rPr>
                <w:sz w:val="20"/>
              </w:rPr>
              <w:t>R-MD-02</w:t>
            </w:r>
          </w:p>
        </w:tc>
        <w:tc>
          <w:tcPr>
            <w:tcW w:type="dxa" w:w="7370"/>
            <w:vAlign w:val="top"/>
          </w:tcPr>
          <w:p>
            <w:r/>
            <w:r>
              <w:rPr>
                <w:sz w:val="20"/>
              </w:rPr>
              <w:t>Almacenar binarios (BYTEA) en PostgreSQL impacta el tamaño de la base y el rendimiento de backups. Para V2 se recomienda migrar a almacenamiento de objetos (S3/R2).</w:t>
            </w:r>
          </w:p>
        </w:tc>
        <w:tc>
          <w:tcPr>
            <w:tcW w:type="dxa" w:w="1417"/>
            <w:vAlign w:val="top"/>
          </w:tcPr>
          <w:p>
            <w:r/>
            <w:r>
              <w:rPr>
                <w:sz w:val="20"/>
              </w:rPr>
              <w:t>Alto</w:t>
            </w:r>
          </w:p>
        </w:tc>
      </w:tr>
      <w:tr>
        <w:tc>
          <w:tcPr>
            <w:tcW w:type="dxa" w:w="1134"/>
            <w:vAlign w:val="top"/>
          </w:tcPr>
          <w:p>
            <w:r/>
            <w:r>
              <w:rPr>
                <w:sz w:val="20"/>
              </w:rPr>
              <w:t>R-MD-03</w:t>
            </w:r>
          </w:p>
        </w:tc>
        <w:tc>
          <w:tcPr>
            <w:tcW w:type="dxa" w:w="7370"/>
            <w:vAlign w:val="top"/>
          </w:tcPr>
          <w:p>
            <w:r/>
            <w:r>
              <w:rPr>
                <w:sz w:val="20"/>
              </w:rPr>
              <w:t>Falta de timestamps 'deleted_at' (soft delete). Las eliminaciones son físicas: una política de retención de auditoría podría requerir reintroducir el soft delete.</w:t>
            </w:r>
          </w:p>
        </w:tc>
        <w:tc>
          <w:tcPr>
            <w:tcW w:type="dxa" w:w="1417"/>
            <w:vAlign w:val="top"/>
          </w:tcPr>
          <w:p>
            <w:r/>
            <w:r>
              <w:rPr>
                <w:sz w:val="20"/>
              </w:rPr>
              <w:t>Medio</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ID</w:t>
            </w:r>
          </w:p>
        </w:tc>
        <w:tc>
          <w:tcPr>
            <w:tcW w:type="dxa" w:w="2835"/>
            <w:shd w:val="clear" w:color="auto" w:fill="D9E2F3"/>
            <w:vAlign w:val="center"/>
          </w:tcPr>
          <w:p>
            <w:r/>
            <w:r>
              <w:rPr>
                <w:b/>
                <w:color w:val="1F497D"/>
                <w:sz w:val="20"/>
              </w:rPr>
              <w:t>Nombre</w:t>
            </w:r>
          </w:p>
        </w:tc>
        <w:tc>
          <w:tcPr>
            <w:tcW w:type="dxa" w:w="5669"/>
            <w:shd w:val="clear" w:color="auto" w:fill="D9E2F3"/>
            <w:vAlign w:val="center"/>
          </w:tcPr>
          <w:p>
            <w:r/>
            <w:r>
              <w:rPr>
                <w:b/>
                <w:color w:val="1F497D"/>
                <w:sz w:val="20"/>
              </w:rPr>
              <w:t>Descripción</w:t>
            </w:r>
          </w:p>
        </w:tc>
      </w:tr>
      <w:tr>
        <w:tc>
          <w:tcPr>
            <w:tcW w:type="dxa" w:w="1417"/>
            <w:vAlign w:val="top"/>
          </w:tcPr>
          <w:p>
            <w:r/>
            <w:r>
              <w:rPr>
                <w:b/>
                <w:sz w:val="20"/>
              </w:rPr>
              <w:t>FK</w:t>
            </w:r>
          </w:p>
        </w:tc>
        <w:tc>
          <w:tcPr>
            <w:tcW w:type="dxa" w:w="2835"/>
            <w:vAlign w:val="top"/>
          </w:tcPr>
          <w:p>
            <w:r/>
            <w:r>
              <w:rPr>
                <w:sz w:val="20"/>
              </w:rPr>
              <w:t>Foreign Key</w:t>
            </w:r>
          </w:p>
        </w:tc>
        <w:tc>
          <w:tcPr>
            <w:tcW w:type="dxa" w:w="5669"/>
            <w:vAlign w:val="top"/>
          </w:tcPr>
          <w:p>
            <w:r/>
            <w:r>
              <w:rPr>
                <w:sz w:val="20"/>
              </w:rPr>
              <w:t>Clave foránea: referencia a la PK de otra tabla.</w:t>
            </w:r>
          </w:p>
        </w:tc>
      </w:tr>
      <w:tr>
        <w:tc>
          <w:tcPr>
            <w:tcW w:type="dxa" w:w="1417"/>
            <w:vAlign w:val="top"/>
          </w:tcPr>
          <w:p>
            <w:r/>
            <w:r>
              <w:rPr>
                <w:b/>
                <w:sz w:val="20"/>
              </w:rPr>
              <w:t>PK</w:t>
            </w:r>
          </w:p>
        </w:tc>
        <w:tc>
          <w:tcPr>
            <w:tcW w:type="dxa" w:w="2835"/>
            <w:vAlign w:val="top"/>
          </w:tcPr>
          <w:p>
            <w:r/>
            <w:r>
              <w:rPr>
                <w:sz w:val="20"/>
              </w:rPr>
              <w:t>Primary Key</w:t>
            </w:r>
          </w:p>
        </w:tc>
        <w:tc>
          <w:tcPr>
            <w:tcW w:type="dxa" w:w="5669"/>
            <w:vAlign w:val="top"/>
          </w:tcPr>
          <w:p>
            <w:r/>
            <w:r>
              <w:rPr>
                <w:sz w:val="20"/>
              </w:rPr>
              <w:t>Clave primaria.</w:t>
            </w:r>
          </w:p>
        </w:tc>
      </w:tr>
      <w:tr>
        <w:tc>
          <w:tcPr>
            <w:tcW w:type="dxa" w:w="1417"/>
            <w:vAlign w:val="top"/>
          </w:tcPr>
          <w:p>
            <w:r/>
            <w:r>
              <w:rPr>
                <w:b/>
                <w:sz w:val="20"/>
              </w:rPr>
              <w:t>UK</w:t>
            </w:r>
          </w:p>
        </w:tc>
        <w:tc>
          <w:tcPr>
            <w:tcW w:type="dxa" w:w="2835"/>
            <w:vAlign w:val="top"/>
          </w:tcPr>
          <w:p>
            <w:r/>
            <w:r>
              <w:rPr>
                <w:sz w:val="20"/>
              </w:rPr>
              <w:t>Unique Key</w:t>
            </w:r>
          </w:p>
        </w:tc>
        <w:tc>
          <w:tcPr>
            <w:tcW w:type="dxa" w:w="5669"/>
            <w:vAlign w:val="top"/>
          </w:tcPr>
          <w:p>
            <w:r/>
            <w:r>
              <w:rPr>
                <w:sz w:val="20"/>
              </w:rPr>
              <w:t>Restricción de unicidad.</w:t>
            </w:r>
          </w:p>
        </w:tc>
      </w:tr>
      <w:tr>
        <w:tc>
          <w:tcPr>
            <w:tcW w:type="dxa" w:w="1417"/>
            <w:vAlign w:val="top"/>
          </w:tcPr>
          <w:p>
            <w:r/>
            <w:r>
              <w:rPr>
                <w:b/>
                <w:sz w:val="20"/>
              </w:rPr>
              <w:t>BYTEA</w:t>
            </w:r>
          </w:p>
        </w:tc>
        <w:tc>
          <w:tcPr>
            <w:tcW w:type="dxa" w:w="2835"/>
            <w:vAlign w:val="top"/>
          </w:tcPr>
          <w:p>
            <w:r/>
            <w:r>
              <w:rPr>
                <w:sz w:val="20"/>
              </w:rPr>
              <w:t>Binary Large Object</w:t>
            </w:r>
          </w:p>
        </w:tc>
        <w:tc>
          <w:tcPr>
            <w:tcW w:type="dxa" w:w="5669"/>
            <w:vAlign w:val="top"/>
          </w:tcPr>
          <w:p>
            <w:r/>
            <w:r>
              <w:rPr>
                <w:sz w:val="20"/>
              </w:rPr>
              <w:t>Tipo de PostgreSQL para datos binarios grandes.</w:t>
            </w:r>
          </w:p>
        </w:tc>
      </w:tr>
      <w:tr>
        <w:tc>
          <w:tcPr>
            <w:tcW w:type="dxa" w:w="1417"/>
            <w:vAlign w:val="top"/>
          </w:tcPr>
          <w:p>
            <w:r/>
            <w:r>
              <w:rPr>
                <w:b/>
                <w:sz w:val="20"/>
              </w:rPr>
              <w:t>ENUM</w:t>
            </w:r>
          </w:p>
        </w:tc>
        <w:tc>
          <w:tcPr>
            <w:tcW w:type="dxa" w:w="2835"/>
            <w:vAlign w:val="top"/>
          </w:tcPr>
          <w:p>
            <w:r/>
            <w:r>
              <w:rPr>
                <w:sz w:val="20"/>
              </w:rPr>
              <w:t>Enumeración</w:t>
            </w:r>
          </w:p>
        </w:tc>
        <w:tc>
          <w:tcPr>
            <w:tcW w:type="dxa" w:w="5669"/>
            <w:vAlign w:val="top"/>
          </w:tcPr>
          <w:p>
            <w:r/>
            <w:r>
              <w:rPr>
                <w:sz w:val="20"/>
              </w:rPr>
              <w:t>Tipo SQL con un conjunto finito de valores válidos.</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RAT Manager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Modelo de Datos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F497D"/>
            </w:pBdr>
          </w:pPr>
          <w:r>
            <w:rPr>
              <w:b/>
              <w:color w:val="1F497D"/>
              <w:sz w:val="18"/>
            </w:rPr>
            <w:t xml:space="preserve">▣  CUSTODIO  </w:t>
          </w:r>
          <w:r>
            <w:rPr>
              <w:color w:val="404040"/>
              <w:sz w:val="18"/>
            </w:rPr>
            <w:t>·  Modelo de Datos</w:t>
          </w:r>
        </w:p>
      </w:tc>
      <w:tc>
        <w:tcPr>
          <w:tcW w:type="dxa" w:w="4303"/>
        </w:tcPr>
        <w:p>
          <w:pPr>
            <w:jc w:val="right"/>
          </w:pPr>
          <w:r>
            <w:rPr>
              <w:color w:val="808080"/>
              <w:sz w:val="18"/>
            </w:rPr>
            <w:t>v1.0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