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Bdr>
          <w:top w:val="single" w:sz="16" w:space="4" w:color="1F497D"/>
          <w:left w:val="single" w:sz="16" w:space="4" w:color="1F497D"/>
          <w:bottom w:val="single" w:sz="16" w:space="4" w:color="1F497D"/>
          <w:right w:val="single" w:sz="16" w:space="4" w:color="1F497D"/>
        </w:pBdr>
        <w:shd w:val="clear" w:color="auto" w:fill="1F497D"/>
      </w:pPr>
      <w:r>
        <w:rPr>
          <w:b/>
          <w:color w:val="FFFFFF"/>
          <w:sz w:val="24"/>
        </w:rPr>
        <w:t xml:space="preserve">  ▣  CUSTODIO  ·  CUSTODIO RAT MANAGER  </w:t>
      </w:r>
    </w:p>
    <w:p>
      <w:pPr>
        <w:spacing w:before="720" w:after="120"/>
        <w:jc w:val="center"/>
      </w:pPr>
      <w:r>
        <w:rPr>
          <w:i/>
          <w:color w:val="808080"/>
          <w:sz w:val="22"/>
        </w:rPr>
        <w:t>CUST-DOC-07</w:t>
      </w:r>
    </w:p>
    <w:p/>
    <w:p/>
    <w:p>
      <w:pPr>
        <w:spacing w:after="240"/>
        <w:jc w:val="center"/>
      </w:pPr>
      <w:r>
        <w:rPr>
          <w:b/>
          <w:color w:val="1F497D"/>
          <w:sz w:val="56"/>
        </w:rPr>
        <w:t>MODELO DE DATOS</w:t>
      </w:r>
    </w:p>
    <w:p>
      <w:pPr>
        <w:spacing w:after="480"/>
        <w:jc w:val="center"/>
      </w:pPr>
      <w:r>
        <w:rPr>
          <w:i/>
          <w:color w:val="2E74B5"/>
          <w:sz w:val="28"/>
        </w:rPr>
        <w:t>Entidades, relaciones y diccionario de datos · Ley 21.719</w:t>
      </w:r>
    </w:p>
    <w:p/>
    <w:p/>
    <w:p>
      <w:pPr>
        <w:jc w:val="center"/>
        <w:pBdr>
          <w:bottom w:val="single" w:sz="12" w:space="1" w:color="2E74B5"/>
        </w:pBdr>
      </w:pPr>
      <w:r>
        <w:rPr>
          <w:sz w:val="4"/>
        </w:rPr>
        <w:t xml:space="preserve">  </w:t>
      </w:r>
    </w:p>
    <w:p/>
    <w:p/>
    <w:p>
      <w:pPr>
        <w:spacing w:after="40"/>
        <w:jc w:val="center"/>
      </w:pPr>
      <w:r>
        <w:rPr>
          <w:b/>
          <w:color w:val="1F497D"/>
          <w:sz w:val="22"/>
        </w:rPr>
        <w:t xml:space="preserve">Versión:  </w:t>
      </w:r>
      <w:r>
        <w:rPr>
          <w:color w:val="404040"/>
          <w:sz w:val="22"/>
        </w:rPr>
        <w:t>v1.1</w:t>
      </w:r>
    </w:p>
    <w:p>
      <w:pPr>
        <w:spacing w:after="40"/>
        <w:jc w:val="center"/>
      </w:pPr>
      <w:r>
        <w:rPr>
          <w:b/>
          <w:color w:val="1F497D"/>
          <w:sz w:val="22"/>
        </w:rPr>
        <w:t xml:space="preserve">Fecha de emisión:  </w:t>
      </w:r>
      <w:r>
        <w:rPr>
          <w:color w:val="404040"/>
          <w:sz w:val="22"/>
        </w:rPr>
        <w:t>Junio 2026</w:t>
      </w:r>
    </w:p>
    <w:p>
      <w:pPr>
        <w:spacing w:after="40"/>
        <w:jc w:val="center"/>
      </w:pPr>
      <w:r>
        <w:rPr>
          <w:b/>
          <w:color w:val="1F497D"/>
          <w:sz w:val="22"/>
        </w:rPr>
        <w:t xml:space="preserve">Autor:  </w:t>
      </w:r>
      <w:r>
        <w:rPr>
          <w:color w:val="404040"/>
          <w:sz w:val="22"/>
        </w:rPr>
        <w:t>Equipo de Desarrollo — Custodio</w:t>
      </w:r>
    </w:p>
    <w:p>
      <w:pPr>
        <w:spacing w:after="40"/>
        <w:jc w:val="center"/>
      </w:pPr>
      <w:r>
        <w:rPr>
          <w:b/>
          <w:color w:val="1F497D"/>
          <w:sz w:val="22"/>
        </w:rPr>
        <w:t xml:space="preserve">Empresa responsable:  </w:t>
      </w:r>
      <w:r>
        <w:rPr>
          <w:color w:val="404040"/>
          <w:sz w:val="22"/>
        </w:rPr>
        <w:t>Custodio SpA</w:t>
      </w:r>
    </w:p>
    <w:p>
      <w:pPr>
        <w:spacing w:after="40"/>
        <w:jc w:val="center"/>
      </w:pPr>
      <w:r>
        <w:rPr>
          <w:b/>
          <w:color w:val="1F497D"/>
          <w:sz w:val="22"/>
        </w:rPr>
        <w:t xml:space="preserve">Clasificación:  </w:t>
      </w:r>
      <w:r>
        <w:rPr>
          <w:color w:val="404040"/>
          <w:sz w:val="22"/>
        </w:rPr>
        <w:t>Interno — Confidencial</w:t>
      </w:r>
    </w:p>
    <w:p>
      <w:pPr>
        <w:spacing w:after="40"/>
        <w:jc w:val="center"/>
      </w:pPr>
      <w:r>
        <w:rPr>
          <w:b/>
          <w:color w:val="1F497D"/>
          <w:sz w:val="22"/>
        </w:rPr>
        <w:t xml:space="preserve">Producto:  </w:t>
      </w:r>
      <w:r>
        <w:rPr>
          <w:color w:val="404040"/>
          <w:sz w:val="22"/>
        </w:rPr>
        <w:t>Custodio RAT Manager</w:t>
      </w:r>
    </w:p>
    <w:p>
      <w:pPr>
        <w:spacing w:after="40"/>
        <w:jc w:val="center"/>
      </w:pPr>
      <w:r>
        <w:rPr>
          <w:b/>
          <w:color w:val="1F497D"/>
          <w:sz w:val="22"/>
        </w:rPr>
        <w:t xml:space="preserve">Marco regulatorio:  </w:t>
      </w:r>
      <w:r>
        <w:rPr>
          <w:color w:val="404040"/>
          <w:sz w:val="22"/>
        </w:rPr>
        <w:t>Ley N.° 21.719 — Chile</w:t>
      </w:r>
    </w:p>
    <w:p/>
    <w:p/>
    <w:p>
      <w:pPr>
        <w:jc w:val="center"/>
        <w:pBdr>
          <w:top w:val="single" w:sz="16" w:space="4" w:color="1F497D"/>
          <w:left w:val="single" w:sz="16" w:space="4" w:color="1F497D"/>
          <w:bottom w:val="single" w:sz="16" w:space="4" w:color="1F497D"/>
          <w:right w:val="single" w:sz="16" w:space="4" w:color="1F497D"/>
        </w:pBdr>
        <w:shd w:val="clear" w:color="auto" w:fill="1F497D"/>
      </w:pPr>
      <w:r>
        <w:rPr>
          <w:b/>
          <w:color w:val="FFFFFF"/>
          <w:sz w:val="20"/>
        </w:rPr>
        <w:t xml:space="preserve">  CUMPLIMIENTO DE LA LEY 21.719 DE PROTECCIÓN DE DATOS PERSONALES DE CHILE  </w:t>
      </w:r>
    </w:p>
    <w:p>
      <w:r>
        <w:br w:type="page"/>
      </w:r>
    </w:p>
    <w:p>
      <w:pPr>
        <w:pStyle w:val="Heading1"/>
      </w:pPr>
      <w:r>
        <w:t>Control de versiones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850"/>
            <w:shd w:val="clear" w:color="auto" w:fill="1F497D"/>
          </w:tcPr>
          <w:p>
            <w:r/>
            <w:r>
              <w:rPr>
                <w:b/>
                <w:color w:val="FFFFFF"/>
              </w:rPr>
              <w:t>Versión</w:t>
            </w:r>
          </w:p>
        </w:tc>
        <w:tc>
          <w:tcPr>
            <w:tcW w:type="dxa" w:w="1417"/>
            <w:shd w:val="clear" w:color="auto" w:fill="1F497D"/>
          </w:tcPr>
          <w:p>
            <w:r/>
            <w:r>
              <w:rPr>
                <w:b/>
                <w:color w:val="FFFFFF"/>
              </w:rPr>
              <w:t>Fecha</w:t>
            </w:r>
          </w:p>
        </w:tc>
        <w:tc>
          <w:tcPr>
            <w:tcW w:type="dxa" w:w="1701"/>
            <w:shd w:val="clear" w:color="auto" w:fill="1F497D"/>
          </w:tcPr>
          <w:p>
            <w:r/>
            <w:r>
              <w:rPr>
                <w:b/>
                <w:color w:val="FFFFFF"/>
              </w:rPr>
              <w:t>Autor</w:t>
            </w:r>
          </w:p>
        </w:tc>
        <w:tc>
          <w:tcPr>
            <w:tcW w:type="dxa" w:w="6004"/>
            <w:shd w:val="clear" w:color="auto" w:fill="1F497D"/>
          </w:tcPr>
          <w:p>
            <w:r/>
            <w:r>
              <w:rPr>
                <w:b/>
                <w:color w:val="FFFFFF"/>
              </w:rPr>
              <w:t>Cambios</w:t>
            </w:r>
          </w:p>
        </w:tc>
      </w:tr>
      <w:tr>
        <w:tc>
          <w:tcPr>
            <w:tcW w:type="dxa" w:w="850"/>
          </w:tcPr>
          <w:p>
            <w:r>
              <w:rPr>
                <w:sz w:val="20"/>
              </w:rPr>
              <w:t>1.0</w:t>
            </w:r>
          </w:p>
        </w:tc>
        <w:tc>
          <w:tcPr>
            <w:tcW w:type="dxa" w:w="1417"/>
          </w:tcPr>
          <w:p>
            <w:r>
              <w:rPr>
                <w:sz w:val="20"/>
              </w:rPr>
              <w:t>Junio 2026</w:t>
            </w:r>
          </w:p>
        </w:tc>
        <w:tc>
          <w:tcPr>
            <w:tcW w:type="dxa" w:w="1701"/>
          </w:tcPr>
          <w:p>
            <w:r>
              <w:rPr>
                <w:sz w:val="20"/>
              </w:rPr>
              <w:t>Equipo de Desarrollo — Custodio</w:t>
            </w:r>
          </w:p>
        </w:tc>
        <w:tc>
          <w:tcPr>
            <w:tcW w:type="dxa" w:w="2493"/>
          </w:tcPr>
          <w:p>
            <w:r/>
            <w:r>
              <w:rPr>
                <w:sz w:val="20"/>
              </w:rPr>
              <w:t>Creación inicial del modelo de datos, derivado de app/models/.</w:t>
            </w:r>
          </w:p>
        </w:tc>
      </w:tr>
      <w:tr>
        <w:tc>
          <w:tcPr>
            <w:tcW w:type="dxa" w:w="850"/>
          </w:tcPr>
          <w:p>
            <w:r>
              <w:rPr>
                <w:sz w:val="20"/>
              </w:rPr>
              <w:t>1.1</w:t>
            </w:r>
          </w:p>
        </w:tc>
        <w:tc>
          <w:tcPr>
            <w:tcW w:type="dxa" w:w="1417"/>
          </w:tcPr>
          <w:p>
            <w:r>
              <w:rPr>
                <w:sz w:val="20"/>
              </w:rPr>
              <w:t>Junio 2026</w:t>
            </w:r>
          </w:p>
        </w:tc>
        <w:tc>
          <w:tcPr>
            <w:tcW w:type="dxa" w:w="1701"/>
          </w:tcPr>
          <w:p>
            <w:r>
              <w:rPr>
                <w:sz w:val="20"/>
              </w:rPr>
              <w:t>Equipo de Desarrollo — Custodio</w:t>
            </w:r>
          </w:p>
        </w:tc>
        <w:tc>
          <w:tcPr>
            <w:tcW w:type="dxa" w:w="2493"/>
          </w:tcPr>
          <w:p>
            <w:r/>
            <w:r>
              <w:rPr>
                <w:sz w:val="20"/>
                <w:u w:val="single"/>
              </w:rPr>
              <w:t>_Auditoría v1.2: nuevo modelo Feriado (feriados nacionales), audit_log con prev_hash+hash (hash chain), modelo TokenBlacklist, nuevos índices ix_rats_company_estado + ix_security_breaches_company_fecha._</w:t>
            </w:r>
          </w:p>
        </w:tc>
      </w:tr>
    </w:tbl>
    <w:p/>
    <w:p>
      <w:pPr>
        <w:pStyle w:val="Heading2"/>
      </w:pPr>
      <w:r>
        <w:t>Estado del documento</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497D"/>
          </w:tcPr>
          <w:p>
            <w:r/>
            <w:r>
              <w:rPr>
                <w:b/>
                <w:color w:val="FFFFFF"/>
              </w:rPr>
              <w:t>Campo</w:t>
            </w:r>
          </w:p>
        </w:tc>
        <w:tc>
          <w:tcPr>
            <w:tcW w:type="dxa" w:w="4986"/>
            <w:shd w:val="clear" w:color="auto" w:fill="1F497D"/>
          </w:tcPr>
          <w:p>
            <w:r>
              <w:rPr>
                <w:b/>
                <w:color w:val="FFFFFF"/>
              </w:rPr>
              <w:t>Valor</w:t>
            </w:r>
          </w:p>
        </w:tc>
      </w:tr>
      <w:tr>
        <w:tc>
          <w:tcPr>
            <w:tcW w:type="dxa" w:w="4986"/>
          </w:tcPr>
          <w:p>
            <w:r>
              <w:rPr>
                <w:sz w:val="20"/>
              </w:rPr>
              <w:t>Nombre</w:t>
            </w:r>
          </w:p>
        </w:tc>
        <w:tc>
          <w:tcPr>
            <w:tcW w:type="dxa" w:w="4986"/>
          </w:tcPr>
          <w:p>
            <w:r>
              <w:rPr>
                <w:sz w:val="20"/>
              </w:rPr>
              <w:t>Modelo de Datos</w:t>
            </w:r>
          </w:p>
        </w:tc>
      </w:tr>
      <w:tr>
        <w:tc>
          <w:tcPr>
            <w:tcW w:type="dxa" w:w="4986"/>
          </w:tcPr>
          <w:p>
            <w:r>
              <w:rPr>
                <w:sz w:val="20"/>
              </w:rPr>
              <w:t>Producto</w:t>
            </w:r>
          </w:p>
        </w:tc>
        <w:tc>
          <w:tcPr>
            <w:tcW w:type="dxa" w:w="4986"/>
          </w:tcPr>
          <w:p>
            <w:r>
              <w:rPr>
                <w:sz w:val="20"/>
              </w:rPr>
              <w:t>Custodio RAT Manager</w:t>
            </w:r>
          </w:p>
        </w:tc>
      </w:tr>
      <w:tr>
        <w:tc>
          <w:tcPr>
            <w:tcW w:type="dxa" w:w="4986"/>
          </w:tcPr>
          <w:p>
            <w:r>
              <w:rPr>
                <w:sz w:val="20"/>
              </w:rPr>
              <w:t>Marco regulatorio</w:t>
            </w:r>
          </w:p>
        </w:tc>
        <w:tc>
          <w:tcPr>
            <w:tcW w:type="dxa" w:w="4986"/>
          </w:tcPr>
          <w:p>
            <w:r>
              <w:rPr>
                <w:sz w:val="20"/>
              </w:rPr>
              <w:t>Ley N.° 21.719 de Protección de Datos Personales (Chile)</w:t>
            </w:r>
          </w:p>
        </w:tc>
      </w:tr>
    </w:tbl>
    <w:p>
      <w:r>
        <w:br w:type="page"/>
      </w:r>
    </w:p>
    <w:p>
      <w:pPr>
        <w:pStyle w:val="Heading1"/>
      </w:pPr>
      <w:r>
        <w:t>Tabla de contenido</w:t>
      </w:r>
    </w:p>
    <w:p>
      <w:r>
        <w:fldChar w:fldCharType="begin"/>
        <w:instrText xml:space="preserve">TOC \o "1-3" \h \z \u</w:instrText>
        <w:fldChar w:fldCharType="separate"/>
        <w:fldChar w:fldCharType="end"/>
      </w:r>
    </w:p>
    <w:p>
      <w:r>
        <w:rPr>
          <w:i/>
          <w:color w:val="808080"/>
          <w:sz w:val="18"/>
        </w:rPr>
        <w:t>Sugerencia: en Microsoft Word, presione F9 sobre la tabla para actualizar el contenido y los números de página.</w:t>
      </w:r>
    </w:p>
    <w:p>
      <w:r>
        <w:br w:type="page"/>
      </w:r>
    </w:p>
    <w:p>
      <w:pPr>
        <w:pStyle w:val="Heading1"/>
      </w:pPr>
      <w:r>
        <w:t>1. Introducción</w:t>
      </w:r>
    </w:p>
    <w:p>
      <w:r>
        <w:rPr>
          <w:sz w:val="22"/>
        </w:rPr>
        <w:t>Este documento describe el modelo de datos de Custodio RAT Manager tal como está implementado en la capa de persistencia (SQLAlchemy 2.0) del backend FastAPI. La base de datos es compatible con PostgreSQL (Neon) en producción y SQLite en desarrollo local. El modelo se ha mantenido lo más neutro posible respecto al motor, evitando features exclusivos de un SGBD.</w:t>
      </w:r>
    </w:p>
    <w:p>
      <w:pPr>
        <w:pStyle w:val="Heading1"/>
      </w:pPr>
      <w:r>
        <w:t>2. Diagrama Entidad-Relación global</w:t>
      </w:r>
    </w:p>
    <w:p>
      <w:r>
        <w:rPr>
          <w:sz w:val="22"/>
        </w:rPr>
        <w:t>La figura siguiente muestra las 18 entidades principales y sus relaciones. Las cardinalidades siguen la notación Mermaid (Cardinalidad y opcionalidad). _El modelo v1.2 agrega la entidad Feriado y amplía AuditLog con prev_hash y hash para hash chain._</w:t>
      </w:r>
    </w:p>
    <w:p>
      <w:pPr>
        <w:jc w:val="center"/>
      </w:pPr>
      <w:r>
        <w:drawing>
          <wp:inline xmlns:a="http://schemas.openxmlformats.org/drawingml/2006/main" xmlns:pic="http://schemas.openxmlformats.org/drawingml/2006/picture">
            <wp:extent cx="6217920" cy="2084416"/>
            <wp:docPr id="1" name="Picture 1"/>
            <wp:cNvGraphicFramePr>
              <a:graphicFrameLocks noChangeAspect="1"/>
            </wp:cNvGraphicFramePr>
            <a:graphic>
              <a:graphicData uri="http://schemas.openxmlformats.org/drawingml/2006/picture">
                <pic:pic>
                  <pic:nvPicPr>
                    <pic:cNvPr id="0" name="er_global_v1_2_-939803508673078014.png"/>
                    <pic:cNvPicPr/>
                  </pic:nvPicPr>
                  <pic:blipFill>
                    <a:blip r:embed="rId11"/>
                    <a:stretch>
                      <a:fillRect/>
                    </a:stretch>
                  </pic:blipFill>
                  <pic:spPr>
                    <a:xfrm>
                      <a:off x="0" y="0"/>
                      <a:ext cx="6217920" cy="2084416"/>
                    </a:xfrm>
                    <a:prstGeom prst="rect"/>
                  </pic:spPr>
                </pic:pic>
              </a:graphicData>
            </a:graphic>
          </wp:inline>
        </w:drawing>
      </w:r>
    </w:p>
    <w:p>
      <w:pPr>
        <w:spacing w:before="40" w:after="200"/>
        <w:jc w:val="center"/>
      </w:pPr>
      <w:r>
        <w:rPr>
          <w:b/>
          <w:i/>
          <w:color w:val="1F497D"/>
          <w:sz w:val="18"/>
        </w:rPr>
        <w:t xml:space="preserve">Figura 1 — </w:t>
      </w:r>
      <w:r>
        <w:rPr>
          <w:i/>
          <w:color w:val="404040"/>
          <w:sz w:val="18"/>
        </w:rPr>
        <w:t>Diagrama ER global del sistema (18 entidades, v1.2).</w:t>
      </w:r>
    </w:p>
    <w:p>
      <w:pPr>
        <w:pStyle w:val="Heading1"/>
      </w:pPr>
      <w:r>
        <w:t>3. Entidades principales</w:t>
      </w:r>
    </w:p>
    <w:tbl>
      <w:tblPr>
        <w:tblStyle w:val="TableGrid"/>
        <w:tblW w:type="auto" w:w="0"/>
        <w:jc w:val="left"/>
        <w:tblLook w:firstColumn="1" w:firstRow="1" w:lastColumn="0" w:lastRow="0" w:noHBand="0" w:noVBand="1" w:val="04A0"/>
      </w:tblPr>
      <w:tblGrid>
        <w:gridCol w:w="3324"/>
        <w:gridCol w:w="3324"/>
        <w:gridCol w:w="3324"/>
      </w:tblGrid>
      <w:tr>
        <w:tc>
          <w:tcPr>
            <w:tcW w:type="dxa" w:w="1984"/>
            <w:shd w:val="clear" w:color="auto" w:fill="D9E2F3"/>
            <w:vAlign w:val="center"/>
          </w:tcPr>
          <w:p>
            <w:r/>
            <w:r>
              <w:rPr>
                <w:b/>
                <w:color w:val="1F497D"/>
                <w:sz w:val="20"/>
              </w:rPr>
              <w:t>Tabla</w:t>
            </w:r>
          </w:p>
        </w:tc>
        <w:tc>
          <w:tcPr>
            <w:tcW w:type="dxa" w:w="1984"/>
            <w:shd w:val="clear" w:color="auto" w:fill="D9E2F3"/>
            <w:vAlign w:val="center"/>
          </w:tcPr>
          <w:p>
            <w:r/>
            <w:r>
              <w:rPr>
                <w:b/>
                <w:color w:val="1F497D"/>
                <w:sz w:val="20"/>
              </w:rPr>
              <w:t>Modelo Python</w:t>
            </w:r>
          </w:p>
        </w:tc>
        <w:tc>
          <w:tcPr>
            <w:tcW w:type="dxa" w:w="5953"/>
            <w:shd w:val="clear" w:color="auto" w:fill="D9E2F3"/>
            <w:vAlign w:val="center"/>
          </w:tcPr>
          <w:p>
            <w:r/>
            <w:r>
              <w:rPr>
                <w:b/>
                <w:color w:val="1F497D"/>
                <w:sz w:val="20"/>
              </w:rPr>
              <w:t>Descripción</w:t>
            </w:r>
          </w:p>
        </w:tc>
      </w:tr>
      <w:tr>
        <w:tc>
          <w:tcPr>
            <w:tcW w:type="dxa" w:w="1984"/>
            <w:vAlign w:val="top"/>
          </w:tcPr>
          <w:p>
            <w:r/>
            <w:r>
              <w:rPr>
                <w:b/>
                <w:sz w:val="20"/>
              </w:rPr>
              <w:t>users</w:t>
            </w:r>
          </w:p>
        </w:tc>
        <w:tc>
          <w:tcPr>
            <w:tcW w:type="dxa" w:w="1984"/>
            <w:vAlign w:val="top"/>
          </w:tcPr>
          <w:p>
            <w:r/>
            <w:r>
              <w:rPr>
                <w:sz w:val="20"/>
              </w:rPr>
              <w:t>User</w:t>
            </w:r>
          </w:p>
        </w:tc>
        <w:tc>
          <w:tcPr>
            <w:tcW w:type="dxa" w:w="5953"/>
            <w:vAlign w:val="top"/>
          </w:tcPr>
          <w:p>
            <w:r/>
            <w:r>
              <w:rPr>
                <w:sz w:val="20"/>
              </w:rPr>
              <w:t>Cuentas de acceso al sistema. Identificadas por username único. Tienen un rol global (superadmin, admin_empresa, usuario) y opcionalmente una columna legacy is_admin (calculada a partir de rol_global).</w:t>
            </w:r>
          </w:p>
        </w:tc>
      </w:tr>
      <w:tr>
        <w:tc>
          <w:tcPr>
            <w:tcW w:type="dxa" w:w="1984"/>
            <w:vAlign w:val="top"/>
          </w:tcPr>
          <w:p>
            <w:r/>
            <w:r>
              <w:rPr>
                <w:b/>
                <w:sz w:val="20"/>
              </w:rPr>
              <w:t>companies</w:t>
            </w:r>
          </w:p>
        </w:tc>
        <w:tc>
          <w:tcPr>
            <w:tcW w:type="dxa" w:w="1984"/>
            <w:vAlign w:val="top"/>
          </w:tcPr>
          <w:p>
            <w:r/>
            <w:r>
              <w:rPr>
                <w:sz w:val="20"/>
              </w:rPr>
              <w:t>Company</w:t>
            </w:r>
          </w:p>
        </w:tc>
        <w:tc>
          <w:tcPr>
            <w:tcW w:type="dxa" w:w="5953"/>
            <w:vAlign w:val="top"/>
          </w:tcPr>
          <w:p>
            <w:r/>
            <w:r>
              <w:rPr>
                <w:sz w:val="20"/>
              </w:rPr>
              <w:t>Empresas responsables del tratamiento de datos. Almacenan datos del DPO (contacto y email) y el canal de ejercicio de derechos. Es la unidad de aislamiento multi-tenant.</w:t>
            </w:r>
          </w:p>
        </w:tc>
      </w:tr>
      <w:tr>
        <w:tc>
          <w:tcPr>
            <w:tcW w:type="dxa" w:w="1984"/>
            <w:vAlign w:val="top"/>
          </w:tcPr>
          <w:p>
            <w:r/>
            <w:r>
              <w:rPr>
                <w:b/>
                <w:sz w:val="20"/>
              </w:rPr>
              <w:t>user_companies</w:t>
            </w:r>
          </w:p>
        </w:tc>
        <w:tc>
          <w:tcPr>
            <w:tcW w:type="dxa" w:w="1984"/>
            <w:vAlign w:val="top"/>
          </w:tcPr>
          <w:p>
            <w:r/>
            <w:r>
              <w:rPr>
                <w:sz w:val="20"/>
              </w:rPr>
              <w:t>UserCompany</w:t>
            </w:r>
          </w:p>
        </w:tc>
        <w:tc>
          <w:tcPr>
            <w:tcW w:type="dxa" w:w="5953"/>
            <w:vAlign w:val="top"/>
          </w:tcPr>
          <w:p>
            <w:r/>
            <w:r>
              <w:rPr>
                <w:sz w:val="20"/>
              </w:rPr>
              <w:t>Tabla de relación N:M entre usuarios y empresas, con un rol por empresa (ADMIN, EDITOR, VIEWER) independiente del rol global.</w:t>
            </w:r>
          </w:p>
        </w:tc>
      </w:tr>
      <w:tr>
        <w:tc>
          <w:tcPr>
            <w:tcW w:type="dxa" w:w="1984"/>
            <w:vAlign w:val="top"/>
          </w:tcPr>
          <w:p>
            <w:r/>
            <w:r>
              <w:rPr>
                <w:b/>
                <w:sz w:val="20"/>
              </w:rPr>
              <w:t>rats</w:t>
            </w:r>
          </w:p>
        </w:tc>
        <w:tc>
          <w:tcPr>
            <w:tcW w:type="dxa" w:w="1984"/>
            <w:vAlign w:val="top"/>
          </w:tcPr>
          <w:p>
            <w:r/>
            <w:r>
              <w:rPr>
                <w:sz w:val="20"/>
              </w:rPr>
              <w:t>RAT</w:t>
            </w:r>
          </w:p>
        </w:tc>
        <w:tc>
          <w:tcPr>
            <w:tcW w:type="dxa" w:w="5953"/>
            <w:vAlign w:val="top"/>
          </w:tcPr>
          <w:p>
            <w:r/>
            <w:r>
              <w:rPr>
                <w:sz w:val="20"/>
              </w:rPr>
              <w:t>El Registro de Actividades de Tratamiento. Entidad central del sistema. Contiene los 7 campos obligatorios del Art. 16 de la Ley 21.719 más campos adicionales de cumplimiento.</w:t>
            </w:r>
          </w:p>
        </w:tc>
      </w:tr>
      <w:tr>
        <w:tc>
          <w:tcPr>
            <w:tcW w:type="dxa" w:w="1984"/>
            <w:vAlign w:val="top"/>
          </w:tcPr>
          <w:p>
            <w:r/>
            <w:r>
              <w:rPr>
                <w:b/>
                <w:sz w:val="20"/>
              </w:rPr>
              <w:t>eipds</w:t>
            </w:r>
          </w:p>
        </w:tc>
        <w:tc>
          <w:tcPr>
            <w:tcW w:type="dxa" w:w="1984"/>
            <w:vAlign w:val="top"/>
          </w:tcPr>
          <w:p>
            <w:r/>
            <w:r>
              <w:rPr>
                <w:sz w:val="20"/>
              </w:rPr>
              <w:t>EIPD</w:t>
            </w:r>
          </w:p>
        </w:tc>
        <w:tc>
          <w:tcPr>
            <w:tcW w:type="dxa" w:w="5953"/>
            <w:vAlign w:val="top"/>
          </w:tcPr>
          <w:p>
            <w:r/>
            <w:r>
              <w:rPr>
                <w:sz w:val="20"/>
              </w:rPr>
              <w:t>Evaluación de Impacto en Protección de Datos. Una por RAT (relación 1:1 con uk rat_id). Almacena estado, fechas, responsables, hallazgos, medidas propuestas y recursos.</w:t>
            </w:r>
          </w:p>
        </w:tc>
      </w:tr>
      <w:tr>
        <w:tc>
          <w:tcPr>
            <w:tcW w:type="dxa" w:w="1984"/>
            <w:vAlign w:val="top"/>
          </w:tcPr>
          <w:p>
            <w:r/>
            <w:r>
              <w:rPr>
                <w:b/>
                <w:sz w:val="20"/>
              </w:rPr>
              <w:t>consentimientos</w:t>
            </w:r>
          </w:p>
        </w:tc>
        <w:tc>
          <w:tcPr>
            <w:tcW w:type="dxa" w:w="1984"/>
            <w:vAlign w:val="top"/>
          </w:tcPr>
          <w:p>
            <w:r/>
            <w:r>
              <w:rPr>
                <w:sz w:val="20"/>
              </w:rPr>
              <w:t>Consentimiento</w:t>
            </w:r>
          </w:p>
        </w:tc>
        <w:tc>
          <w:tcPr>
            <w:tcW w:type="dxa" w:w="5953"/>
            <w:vAlign w:val="top"/>
          </w:tcPr>
          <w:p>
            <w:r/>
            <w:r>
              <w:rPr>
                <w:sz w:val="20"/>
              </w:rPr>
              <w:t>Registro de consentimientos obtenidos en un tratamiento, con canal, texto original, fecha de obtención y eventual revocación. Relación 1:N con RAT.</w:t>
            </w:r>
          </w:p>
        </w:tc>
      </w:tr>
      <w:tr>
        <w:tc>
          <w:tcPr>
            <w:tcW w:type="dxa" w:w="1984"/>
            <w:vAlign w:val="top"/>
          </w:tcPr>
          <w:p>
            <w:r/>
            <w:r>
              <w:rPr>
                <w:b/>
                <w:sz w:val="20"/>
              </w:rPr>
              <w:t>security_breaches</w:t>
            </w:r>
          </w:p>
        </w:tc>
        <w:tc>
          <w:tcPr>
            <w:tcW w:type="dxa" w:w="1984"/>
            <w:vAlign w:val="top"/>
          </w:tcPr>
          <w:p>
            <w:r/>
            <w:r>
              <w:rPr>
                <w:sz w:val="20"/>
              </w:rPr>
              <w:t>SecurityBreach</w:t>
            </w:r>
          </w:p>
        </w:tc>
        <w:tc>
          <w:tcPr>
            <w:tcW w:type="dxa" w:w="5953"/>
            <w:vAlign w:val="top"/>
          </w:tcPr>
          <w:p>
            <w:r/>
            <w:r>
              <w:rPr>
                <w:sz w:val="20"/>
              </w:rPr>
              <w:t>Registro de brechas de seguridad. Obligatorio por el Art. 14 bis de la Ley 21.719. Calcula plazo de notificación APDC (72 h). _Índice ix_security_breaches_company_fecha agregado en v1.2._</w:t>
            </w:r>
          </w:p>
        </w:tc>
      </w:tr>
      <w:tr>
        <w:tc>
          <w:tcPr>
            <w:tcW w:type="dxa" w:w="1984"/>
            <w:vAlign w:val="top"/>
          </w:tcPr>
          <w:p>
            <w:r/>
            <w:r>
              <w:rPr>
                <w:b/>
                <w:sz w:val="20"/>
              </w:rPr>
              <w:t>audit_log</w:t>
            </w:r>
          </w:p>
        </w:tc>
        <w:tc>
          <w:tcPr>
            <w:tcW w:type="dxa" w:w="1984"/>
            <w:vAlign w:val="top"/>
          </w:tcPr>
          <w:p>
            <w:r/>
            <w:r>
              <w:rPr>
                <w:sz w:val="20"/>
              </w:rPr>
              <w:t>AuditLog</w:t>
            </w:r>
          </w:p>
        </w:tc>
        <w:tc>
          <w:tcPr>
            <w:tcW w:type="dxa" w:w="5953"/>
            <w:vAlign w:val="top"/>
          </w:tcPr>
          <w:p>
            <w:r/>
            <w:r>
              <w:rPr>
                <w:sz w:val="20"/>
                <w:u w:val="single"/>
              </w:rPr>
              <w:t>Bitácora inmutable con hash chain: prev_hash + hash (SHA256). Cada registro encadena al anterior. verify_audit_chain() valida la integridad.</w:t>
            </w:r>
          </w:p>
        </w:tc>
      </w:tr>
      <w:tr>
        <w:tc>
          <w:tcPr>
            <w:tcW w:type="dxa" w:w="1984"/>
            <w:vAlign w:val="top"/>
          </w:tcPr>
          <w:p>
            <w:r/>
            <w:r>
              <w:rPr>
                <w:b/>
                <w:sz w:val="20"/>
              </w:rPr>
              <w:t>token_blacklist</w:t>
            </w:r>
          </w:p>
        </w:tc>
        <w:tc>
          <w:tcPr>
            <w:tcW w:type="dxa" w:w="1984"/>
            <w:vAlign w:val="top"/>
          </w:tcPr>
          <w:p>
            <w:r/>
            <w:r>
              <w:rPr>
                <w:sz w:val="20"/>
              </w:rPr>
              <w:t>TokenBlacklist</w:t>
            </w:r>
          </w:p>
        </w:tc>
        <w:tc>
          <w:tcPr>
            <w:tcW w:type="dxa" w:w="5953"/>
            <w:vAlign w:val="top"/>
          </w:tcPr>
          <w:p>
            <w:r/>
            <w:r>
              <w:rPr>
                <w:sz w:val="20"/>
                <w:u w:val="single"/>
              </w:rPr>
              <w:t>Tabla LRU de JTIs revocados. Máximo 1000 slots. Consultada en get_current_user antes de validar el JWT.</w:t>
            </w:r>
          </w:p>
        </w:tc>
      </w:tr>
      <w:tr>
        <w:tc>
          <w:tcPr>
            <w:tcW w:type="dxa" w:w="1984"/>
            <w:vAlign w:val="top"/>
          </w:tcPr>
          <w:p>
            <w:r/>
            <w:r>
              <w:rPr>
                <w:b/>
                <w:sz w:val="20"/>
              </w:rPr>
              <w:t>solicitud_derecho</w:t>
            </w:r>
          </w:p>
        </w:tc>
        <w:tc>
          <w:tcPr>
            <w:tcW w:type="dxa" w:w="1984"/>
            <w:vAlign w:val="top"/>
          </w:tcPr>
          <w:p>
            <w:r/>
            <w:r>
              <w:rPr>
                <w:sz w:val="20"/>
              </w:rPr>
              <w:t>SolicitudDerecho</w:t>
            </w:r>
          </w:p>
        </w:tc>
        <w:tc>
          <w:tcPr>
            <w:tcW w:type="dxa" w:w="5953"/>
            <w:vAlign w:val="top"/>
          </w:tcPr>
          <w:p>
            <w:r/>
            <w:r>
              <w:rPr>
                <w:sz w:val="20"/>
              </w:rPr>
              <w:t>Solicitudes de derechos ARCO (Acceso, Rectificación, Cancelación, Oposición) recibidas de titulares externos.</w:t>
            </w:r>
          </w:p>
        </w:tc>
      </w:tr>
      <w:tr>
        <w:tc>
          <w:tcPr>
            <w:tcW w:type="dxa" w:w="1984"/>
            <w:vAlign w:val="top"/>
          </w:tcPr>
          <w:p>
            <w:r/>
            <w:r>
              <w:rPr>
                <w:b/>
                <w:sz w:val="20"/>
              </w:rPr>
              <w:t>solicitud_historial</w:t>
            </w:r>
          </w:p>
        </w:tc>
        <w:tc>
          <w:tcPr>
            <w:tcW w:type="dxa" w:w="1984"/>
            <w:vAlign w:val="top"/>
          </w:tcPr>
          <w:p>
            <w:r/>
            <w:r>
              <w:rPr>
                <w:sz w:val="20"/>
              </w:rPr>
              <w:t>SolicitudHistorial</w:t>
            </w:r>
          </w:p>
        </w:tc>
        <w:tc>
          <w:tcPr>
            <w:tcW w:type="dxa" w:w="5953"/>
            <w:vAlign w:val="top"/>
          </w:tcPr>
          <w:p>
            <w:r/>
            <w:r>
              <w:rPr>
                <w:sz w:val="20"/>
              </w:rPr>
              <w:t>Historial de cambios de estado de una solicitud ARCO.</w:t>
            </w:r>
          </w:p>
        </w:tc>
      </w:tr>
      <w:tr>
        <w:tc>
          <w:tcPr>
            <w:tcW w:type="dxa" w:w="1984"/>
            <w:vAlign w:val="top"/>
          </w:tcPr>
          <w:p>
            <w:r/>
            <w:r>
              <w:rPr>
                <w:b/>
                <w:sz w:val="20"/>
              </w:rPr>
              <w:t>solicitud_token</w:t>
            </w:r>
          </w:p>
        </w:tc>
        <w:tc>
          <w:tcPr>
            <w:tcW w:type="dxa" w:w="1984"/>
            <w:vAlign w:val="top"/>
          </w:tcPr>
          <w:p>
            <w:r/>
            <w:r>
              <w:rPr>
                <w:sz w:val="20"/>
              </w:rPr>
              <w:t>SolicitudToken</w:t>
            </w:r>
          </w:p>
        </w:tc>
        <w:tc>
          <w:tcPr>
            <w:tcW w:type="dxa" w:w="5953"/>
            <w:vAlign w:val="top"/>
          </w:tcPr>
          <w:p>
            <w:r/>
            <w:r>
              <w:rPr>
                <w:sz w:val="20"/>
              </w:rPr>
              <w:t>Tokens temporales de 5 minutos para mitigar ataques automatizados contra el formulario público ARCO.</w:t>
            </w:r>
          </w:p>
        </w:tc>
      </w:tr>
      <w:tr>
        <w:tc>
          <w:tcPr>
            <w:tcW w:type="dxa" w:w="1984"/>
            <w:vAlign w:val="top"/>
          </w:tcPr>
          <w:p>
            <w:r/>
            <w:r>
              <w:rPr>
                <w:b/>
                <w:sz w:val="20"/>
              </w:rPr>
              <w:t>tkt_solicitud_derecho</w:t>
            </w:r>
          </w:p>
        </w:tc>
        <w:tc>
          <w:tcPr>
            <w:tcW w:type="dxa" w:w="1984"/>
            <w:vAlign w:val="top"/>
          </w:tcPr>
          <w:p>
            <w:r/>
            <w:r>
              <w:rPr>
                <w:sz w:val="20"/>
              </w:rPr>
              <w:t>TktSolicitudDerecho</w:t>
            </w:r>
          </w:p>
        </w:tc>
        <w:tc>
          <w:tcPr>
            <w:tcW w:type="dxa" w:w="5953"/>
            <w:vAlign w:val="top"/>
          </w:tcPr>
          <w:p>
            <w:r/>
            <w:r>
              <w:rPr>
                <w:sz w:val="20"/>
              </w:rPr>
              <w:t>Ticket de gestión derivado de una solicitud ARCO. Permite asignar responsable, prioridad, adjuntos y notas.</w:t>
            </w:r>
          </w:p>
        </w:tc>
      </w:tr>
      <w:tr>
        <w:tc>
          <w:tcPr>
            <w:tcW w:type="dxa" w:w="1984"/>
            <w:vAlign w:val="top"/>
          </w:tcPr>
          <w:p>
            <w:r/>
            <w:r>
              <w:rPr>
                <w:b/>
                <w:sz w:val="20"/>
              </w:rPr>
              <w:t>tkt_nota</w:t>
            </w:r>
          </w:p>
        </w:tc>
        <w:tc>
          <w:tcPr>
            <w:tcW w:type="dxa" w:w="1984"/>
            <w:vAlign w:val="top"/>
          </w:tcPr>
          <w:p>
            <w:r/>
            <w:r>
              <w:rPr>
                <w:sz w:val="20"/>
              </w:rPr>
              <w:t>TktNota</w:t>
            </w:r>
          </w:p>
        </w:tc>
        <w:tc>
          <w:tcPr>
            <w:tcW w:type="dxa" w:w="5953"/>
            <w:vAlign w:val="top"/>
          </w:tcPr>
          <w:p>
            <w:r/>
            <w:r>
              <w:rPr>
                <w:sz w:val="20"/>
              </w:rPr>
              <w:t>Notas internas agregadas al ticket de gestión.</w:t>
            </w:r>
          </w:p>
        </w:tc>
      </w:tr>
      <w:tr>
        <w:tc>
          <w:tcPr>
            <w:tcW w:type="dxa" w:w="1984"/>
            <w:vAlign w:val="top"/>
          </w:tcPr>
          <w:p>
            <w:r/>
            <w:r>
              <w:rPr>
                <w:b/>
                <w:sz w:val="20"/>
              </w:rPr>
              <w:t>tkt_adjunto</w:t>
            </w:r>
          </w:p>
        </w:tc>
        <w:tc>
          <w:tcPr>
            <w:tcW w:type="dxa" w:w="1984"/>
            <w:vAlign w:val="top"/>
          </w:tcPr>
          <w:p>
            <w:r/>
            <w:r>
              <w:rPr>
                <w:sz w:val="20"/>
              </w:rPr>
              <w:t>TktAdjunto</w:t>
            </w:r>
          </w:p>
        </w:tc>
        <w:tc>
          <w:tcPr>
            <w:tcW w:type="dxa" w:w="5953"/>
            <w:vAlign w:val="top"/>
          </w:tcPr>
          <w:p>
            <w:r/>
            <w:r>
              <w:rPr>
                <w:sz w:val="20"/>
              </w:rPr>
              <w:t>Archivos adjuntos al ticket (binario, metadatos).</w:t>
            </w:r>
          </w:p>
        </w:tc>
      </w:tr>
      <w:tr>
        <w:tc>
          <w:tcPr>
            <w:tcW w:type="dxa" w:w="1984"/>
            <w:vAlign w:val="top"/>
          </w:tcPr>
          <w:p>
            <w:r/>
            <w:r>
              <w:rPr>
                <w:b/>
                <w:sz w:val="20"/>
              </w:rPr>
              <w:t>tkt_historial</w:t>
            </w:r>
          </w:p>
        </w:tc>
        <w:tc>
          <w:tcPr>
            <w:tcW w:type="dxa" w:w="1984"/>
            <w:vAlign w:val="top"/>
          </w:tcPr>
          <w:p>
            <w:r/>
            <w:r>
              <w:rPr>
                <w:sz w:val="20"/>
              </w:rPr>
              <w:t>TktHistorial</w:t>
            </w:r>
          </w:p>
        </w:tc>
        <w:tc>
          <w:tcPr>
            <w:tcW w:type="dxa" w:w="5953"/>
            <w:vAlign w:val="top"/>
          </w:tcPr>
          <w:p>
            <w:r/>
            <w:r>
              <w:rPr>
                <w:sz w:val="20"/>
              </w:rPr>
              <w:t>Historial de cambios del ticket (estado, asignación, etc.).</w:t>
            </w:r>
          </w:p>
        </w:tc>
      </w:tr>
      <w:tr>
        <w:tc>
          <w:tcPr>
            <w:tcW w:type="dxa" w:w="1984"/>
            <w:vAlign w:val="top"/>
          </w:tcPr>
          <w:p>
            <w:r/>
            <w:r>
              <w:rPr>
                <w:b/>
                <w:sz w:val="20"/>
              </w:rPr>
              <w:t>rubros</w:t>
            </w:r>
          </w:p>
        </w:tc>
        <w:tc>
          <w:tcPr>
            <w:tcW w:type="dxa" w:w="1984"/>
            <w:vAlign w:val="top"/>
          </w:tcPr>
          <w:p>
            <w:r/>
            <w:r>
              <w:rPr>
                <w:sz w:val="20"/>
              </w:rPr>
              <w:t>Rubro</w:t>
            </w:r>
          </w:p>
        </w:tc>
        <w:tc>
          <w:tcPr>
            <w:tcW w:type="dxa" w:w="5953"/>
            <w:vAlign w:val="top"/>
          </w:tcPr>
          <w:p>
            <w:r/>
            <w:r>
              <w:rPr>
                <w:sz w:val="20"/>
              </w:rPr>
              <w:t>Rubro de empresa (Salud, Retail, Educación, etc.) ordenable por superadmin.</w:t>
            </w:r>
          </w:p>
        </w:tc>
      </w:tr>
      <w:tr>
        <w:tc>
          <w:tcPr>
            <w:tcW w:type="dxa" w:w="1984"/>
            <w:vAlign w:val="top"/>
          </w:tcPr>
          <w:p>
            <w:r/>
            <w:r>
              <w:rPr>
                <w:b/>
                <w:sz w:val="20"/>
              </w:rPr>
              <w:t>rats_sugeridos</w:t>
            </w:r>
          </w:p>
        </w:tc>
        <w:tc>
          <w:tcPr>
            <w:tcW w:type="dxa" w:w="1984"/>
            <w:vAlign w:val="top"/>
          </w:tcPr>
          <w:p>
            <w:r/>
            <w:r>
              <w:rPr>
                <w:sz w:val="20"/>
              </w:rPr>
              <w:t>RATSugerido</w:t>
            </w:r>
          </w:p>
        </w:tc>
        <w:tc>
          <w:tcPr>
            <w:tcW w:type="dxa" w:w="5953"/>
            <w:vAlign w:val="top"/>
          </w:tcPr>
          <w:p>
            <w:r/>
            <w:r>
              <w:rPr>
                <w:sz w:val="20"/>
              </w:rPr>
              <w:t>Plantilla de RAT precompletada asociada a un rubro. Se usa para acelerar la creación de RATs.</w:t>
            </w:r>
          </w:p>
        </w:tc>
      </w:tr>
      <w:tr>
        <w:tc>
          <w:tcPr>
            <w:tcW w:type="dxa" w:w="1984"/>
            <w:vAlign w:val="top"/>
          </w:tcPr>
          <w:p>
            <w:r/>
            <w:r>
              <w:rPr>
                <w:b/>
                <w:sz w:val="20"/>
              </w:rPr>
              <w:t>encargados_contrato</w:t>
            </w:r>
          </w:p>
        </w:tc>
        <w:tc>
          <w:tcPr>
            <w:tcW w:type="dxa" w:w="1984"/>
            <w:vAlign w:val="top"/>
          </w:tcPr>
          <w:p>
            <w:r/>
            <w:r>
              <w:rPr>
                <w:sz w:val="20"/>
              </w:rPr>
              <w:t>EncargadoContrato</w:t>
            </w:r>
          </w:p>
        </w:tc>
        <w:tc>
          <w:tcPr>
            <w:tcW w:type="dxa" w:w="5953"/>
            <w:vAlign w:val="top"/>
          </w:tcPr>
          <w:p>
            <w:r/>
            <w:r>
              <w:rPr>
                <w:sz w:val="20"/>
              </w:rPr>
              <w:t>Encargados del tratamiento de datos (Art. 16 Ley 21.719). Relación N:1 con Company y N:1 con RAT.</w:t>
            </w:r>
          </w:p>
        </w:tc>
      </w:tr>
      <w:tr>
        <w:tc>
          <w:tcPr>
            <w:tcW w:type="dxa" w:w="1984"/>
            <w:vAlign w:val="top"/>
          </w:tcPr>
          <w:p>
            <w:r/>
            <w:r>
              <w:rPr>
                <w:b/>
                <w:sz w:val="20"/>
              </w:rPr>
              <w:t>feriados</w:t>
            </w:r>
          </w:p>
        </w:tc>
        <w:tc>
          <w:tcPr>
            <w:tcW w:type="dxa" w:w="1984"/>
            <w:vAlign w:val="top"/>
          </w:tcPr>
          <w:p>
            <w:r/>
            <w:r>
              <w:rPr>
                <w:sz w:val="20"/>
              </w:rPr>
              <w:t>Feriado</w:t>
            </w:r>
          </w:p>
        </w:tc>
        <w:tc>
          <w:tcPr>
            <w:tcW w:type="dxa" w:w="5953"/>
            <w:vAlign w:val="top"/>
          </w:tcPr>
          <w:p>
            <w:r/>
            <w:r>
              <w:rPr>
                <w:sz w:val="20"/>
                <w:u w:val="single"/>
              </w:rPr>
              <w:t>Entidad nueva v1.2: catálogo de feriados nacionales chilenos. Usada en el cálculo de días hábiles para SLA de tickets ARCO (FeriadosChile).</w:t>
            </w:r>
          </w:p>
        </w:tc>
      </w:tr>
    </w:tbl>
    <w:p>
      <w:pPr>
        <w:pStyle w:val="Heading1"/>
      </w:pPr>
      <w:r>
        <w:t>4. Diccionario de datos: tabla rats</w:t>
      </w:r>
    </w:p>
    <w:p>
      <w:r>
        <w:rPr>
          <w:sz w:val="22"/>
        </w:rPr>
        <w:t>La tabla 'rats' es la entidad central del sistema. La siguiente tabla documenta todos sus campos.</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551"/>
            <w:shd w:val="clear" w:color="auto" w:fill="D9E2F3"/>
            <w:vAlign w:val="center"/>
          </w:tcPr>
          <w:p>
            <w:r/>
            <w:r>
              <w:rPr>
                <w:b/>
                <w:color w:val="1F497D"/>
                <w:sz w:val="20"/>
              </w:rPr>
              <w:t>Columna</w:t>
            </w:r>
          </w:p>
        </w:tc>
        <w:tc>
          <w:tcPr>
            <w:tcW w:type="dxa" w:w="1814"/>
            <w:shd w:val="clear" w:color="auto" w:fill="D9E2F3"/>
            <w:vAlign w:val="center"/>
          </w:tcPr>
          <w:p>
            <w:r/>
            <w:r>
              <w:rPr>
                <w:b/>
                <w:color w:val="1F497D"/>
                <w:sz w:val="20"/>
              </w:rPr>
              <w:t>Tipo SQL</w:t>
            </w:r>
          </w:p>
        </w:tc>
        <w:tc>
          <w:tcPr>
            <w:tcW w:type="dxa" w:w="1984"/>
            <w:shd w:val="clear" w:color="auto" w:fill="D9E2F3"/>
            <w:vAlign w:val="center"/>
          </w:tcPr>
          <w:p>
            <w:r/>
            <w:r>
              <w:rPr>
                <w:b/>
                <w:color w:val="1F497D"/>
                <w:sz w:val="20"/>
              </w:rPr>
              <w:t>Restricciones</w:t>
            </w:r>
          </w:p>
        </w:tc>
        <w:tc>
          <w:tcPr>
            <w:tcW w:type="dxa" w:w="3572"/>
            <w:shd w:val="clear" w:color="auto" w:fill="D9E2F3"/>
            <w:vAlign w:val="center"/>
          </w:tcPr>
          <w:p>
            <w:r/>
            <w:r>
              <w:rPr>
                <w:b/>
                <w:color w:val="1F497D"/>
                <w:sz w:val="20"/>
              </w:rPr>
              <w:t>Descripción</w:t>
            </w:r>
          </w:p>
        </w:tc>
      </w:tr>
      <w:tr>
        <w:tc>
          <w:tcPr>
            <w:tcW w:type="dxa" w:w="2551"/>
            <w:vAlign w:val="top"/>
          </w:tcPr>
          <w:p>
            <w:r/>
            <w:r>
              <w:rPr>
                <w:b/>
                <w:sz w:val="20"/>
              </w:rPr>
              <w:t>id</w:t>
            </w:r>
          </w:p>
        </w:tc>
        <w:tc>
          <w:tcPr>
            <w:tcW w:type="dxa" w:w="1814"/>
            <w:vAlign w:val="top"/>
          </w:tcPr>
          <w:p>
            <w:r/>
            <w:r>
              <w:rPr>
                <w:sz w:val="20"/>
              </w:rPr>
              <w:t>Integer</w:t>
            </w:r>
          </w:p>
        </w:tc>
        <w:tc>
          <w:tcPr>
            <w:tcW w:type="dxa" w:w="1984"/>
            <w:vAlign w:val="top"/>
          </w:tcPr>
          <w:p>
            <w:r/>
            <w:r>
              <w:rPr>
                <w:sz w:val="20"/>
              </w:rPr>
              <w:t>PK</w:t>
            </w:r>
          </w:p>
        </w:tc>
        <w:tc>
          <w:tcPr>
            <w:tcW w:type="dxa" w:w="3572"/>
            <w:vAlign w:val="top"/>
          </w:tcPr>
          <w:p>
            <w:r/>
            <w:r>
              <w:rPr>
                <w:sz w:val="20"/>
              </w:rPr>
              <w:t>Identificador único autoincremental.</w:t>
            </w:r>
          </w:p>
        </w:tc>
      </w:tr>
      <w:tr>
        <w:tc>
          <w:tcPr>
            <w:tcW w:type="dxa" w:w="2551"/>
            <w:vAlign w:val="top"/>
          </w:tcPr>
          <w:p>
            <w:r/>
            <w:r>
              <w:rPr>
                <w:b/>
                <w:sz w:val="20"/>
              </w:rPr>
              <w:t>company_id</w:t>
            </w:r>
          </w:p>
        </w:tc>
        <w:tc>
          <w:tcPr>
            <w:tcW w:type="dxa" w:w="1814"/>
            <w:vAlign w:val="top"/>
          </w:tcPr>
          <w:p>
            <w:r/>
            <w:r>
              <w:rPr>
                <w:sz w:val="20"/>
              </w:rPr>
              <w:t>Integer</w:t>
            </w:r>
          </w:p>
        </w:tc>
        <w:tc>
          <w:tcPr>
            <w:tcW w:type="dxa" w:w="1984"/>
            <w:vAlign w:val="top"/>
          </w:tcPr>
          <w:p>
            <w:r/>
            <w:r>
              <w:rPr>
                <w:sz w:val="20"/>
              </w:rPr>
              <w:t>FK → companies.id</w:t>
            </w:r>
          </w:p>
        </w:tc>
        <w:tc>
          <w:tcPr>
            <w:tcW w:type="dxa" w:w="3572"/>
            <w:vAlign w:val="top"/>
          </w:tcPr>
          <w:p>
            <w:r/>
            <w:r>
              <w:rPr>
                <w:sz w:val="20"/>
              </w:rPr>
              <w:t>Empresa responsable del tratamiento.</w:t>
            </w:r>
          </w:p>
        </w:tc>
      </w:tr>
      <w:tr>
        <w:tc>
          <w:tcPr>
            <w:tcW w:type="dxa" w:w="2551"/>
            <w:vAlign w:val="top"/>
          </w:tcPr>
          <w:p>
            <w:r/>
            <w:r>
              <w:rPr>
                <w:b/>
                <w:sz w:val="20"/>
              </w:rPr>
              <w:t>nombre_proceso</w:t>
            </w:r>
          </w:p>
        </w:tc>
        <w:tc>
          <w:tcPr>
            <w:tcW w:type="dxa" w:w="1814"/>
            <w:vAlign w:val="top"/>
          </w:tcPr>
          <w:p>
            <w:r/>
            <w:r>
              <w:rPr>
                <w:sz w:val="20"/>
              </w:rPr>
              <w:t>String(300)</w:t>
            </w:r>
          </w:p>
        </w:tc>
        <w:tc>
          <w:tcPr>
            <w:tcW w:type="dxa" w:w="1984"/>
            <w:vAlign w:val="top"/>
          </w:tcPr>
          <w:p>
            <w:r/>
            <w:r>
              <w:rPr>
                <w:sz w:val="20"/>
              </w:rPr>
              <w:t>NOT NULL</w:t>
            </w:r>
          </w:p>
        </w:tc>
        <w:tc>
          <w:tcPr>
            <w:tcW w:type="dxa" w:w="3572"/>
            <w:vAlign w:val="top"/>
          </w:tcPr>
          <w:p>
            <w:r/>
            <w:r>
              <w:rPr>
                <w:sz w:val="20"/>
              </w:rPr>
              <w:t>Nombre del proceso de tratamiento.</w:t>
            </w:r>
          </w:p>
        </w:tc>
      </w:tr>
      <w:tr>
        <w:tc>
          <w:tcPr>
            <w:tcW w:type="dxa" w:w="2551"/>
            <w:vAlign w:val="top"/>
          </w:tcPr>
          <w:p>
            <w:r/>
            <w:r>
              <w:rPr>
                <w:b/>
                <w:sz w:val="20"/>
              </w:rPr>
              <w:t>categoria_datos</w:t>
            </w:r>
          </w:p>
        </w:tc>
        <w:tc>
          <w:tcPr>
            <w:tcW w:type="dxa" w:w="1814"/>
            <w:vAlign w:val="top"/>
          </w:tcPr>
          <w:p>
            <w:r/>
            <w:r>
              <w:rPr>
                <w:sz w:val="20"/>
              </w:rPr>
              <w:t>String(500)</w:t>
            </w:r>
          </w:p>
        </w:tc>
        <w:tc>
          <w:tcPr>
            <w:tcW w:type="dxa" w:w="1984"/>
            <w:vAlign w:val="top"/>
          </w:tcPr>
          <w:p>
            <w:r/>
            <w:r>
              <w:rPr>
                <w:sz w:val="20"/>
              </w:rPr>
              <w:t>NOT NULL</w:t>
            </w:r>
          </w:p>
        </w:tc>
        <w:tc>
          <w:tcPr>
            <w:tcW w:type="dxa" w:w="3572"/>
            <w:vAlign w:val="top"/>
          </w:tcPr>
          <w:p>
            <w:r/>
            <w:r>
              <w:rPr>
                <w:sz w:val="20"/>
              </w:rPr>
              <w:t>Categorías de datos tratados (identificativos, financieros, etc.).</w:t>
            </w:r>
          </w:p>
        </w:tc>
      </w:tr>
      <w:tr>
        <w:tc>
          <w:tcPr>
            <w:tcW w:type="dxa" w:w="2551"/>
            <w:vAlign w:val="top"/>
          </w:tcPr>
          <w:p>
            <w:r/>
            <w:r>
              <w:rPr>
                <w:b/>
                <w:sz w:val="20"/>
              </w:rPr>
              <w:t>finalidad</w:t>
            </w:r>
          </w:p>
        </w:tc>
        <w:tc>
          <w:tcPr>
            <w:tcW w:type="dxa" w:w="1814"/>
            <w:vAlign w:val="top"/>
          </w:tcPr>
          <w:p>
            <w:r/>
            <w:r>
              <w:rPr>
                <w:sz w:val="20"/>
              </w:rPr>
              <w:t>Text</w:t>
            </w:r>
          </w:p>
        </w:tc>
        <w:tc>
          <w:tcPr>
            <w:tcW w:type="dxa" w:w="1984"/>
            <w:vAlign w:val="top"/>
          </w:tcPr>
          <w:p>
            <w:r/>
            <w:r>
              <w:rPr>
                <w:sz w:val="20"/>
              </w:rPr>
              <w:t>NOT NULL</w:t>
            </w:r>
          </w:p>
        </w:tc>
        <w:tc>
          <w:tcPr>
            <w:tcW w:type="dxa" w:w="3572"/>
            <w:vAlign w:val="top"/>
          </w:tcPr>
          <w:p>
            <w:r/>
            <w:r>
              <w:rPr>
                <w:sz w:val="20"/>
              </w:rPr>
              <w:t>Finalidad del tratamiento.</w:t>
            </w:r>
          </w:p>
        </w:tc>
      </w:tr>
      <w:tr>
        <w:tc>
          <w:tcPr>
            <w:tcW w:type="dxa" w:w="2551"/>
            <w:vAlign w:val="top"/>
          </w:tcPr>
          <w:p>
            <w:r/>
            <w:r>
              <w:rPr>
                <w:b/>
                <w:sz w:val="20"/>
              </w:rPr>
              <w:t>base_legal</w:t>
            </w:r>
          </w:p>
        </w:tc>
        <w:tc>
          <w:tcPr>
            <w:tcW w:type="dxa" w:w="1814"/>
            <w:vAlign w:val="top"/>
          </w:tcPr>
          <w:p>
            <w:r/>
            <w:r>
              <w:rPr>
                <w:sz w:val="20"/>
              </w:rPr>
              <w:t>String(300)</w:t>
            </w:r>
          </w:p>
        </w:tc>
        <w:tc>
          <w:tcPr>
            <w:tcW w:type="dxa" w:w="1984"/>
            <w:vAlign w:val="top"/>
          </w:tcPr>
          <w:p>
            <w:r/>
            <w:r>
              <w:rPr>
                <w:sz w:val="20"/>
              </w:rPr>
              <w:t>NOT NULL</w:t>
            </w:r>
          </w:p>
        </w:tc>
        <w:tc>
          <w:tcPr>
            <w:tcW w:type="dxa" w:w="3572"/>
            <w:vAlign w:val="top"/>
          </w:tcPr>
          <w:p>
            <w:r/>
            <w:r>
              <w:rPr>
                <w:sz w:val="20"/>
              </w:rPr>
              <w:t>Base legal del Art. 13 (consentimiento, contrato, etc.).</w:t>
            </w:r>
          </w:p>
        </w:tc>
      </w:tr>
      <w:tr>
        <w:tc>
          <w:tcPr>
            <w:tcW w:type="dxa" w:w="2551"/>
            <w:vAlign w:val="top"/>
          </w:tcPr>
          <w:p>
            <w:r/>
            <w:r>
              <w:rPr>
                <w:b/>
                <w:sz w:val="20"/>
              </w:rPr>
              <w:t>fuente_datos</w:t>
            </w:r>
          </w:p>
        </w:tc>
        <w:tc>
          <w:tcPr>
            <w:tcW w:type="dxa" w:w="1814"/>
            <w:vAlign w:val="top"/>
          </w:tcPr>
          <w:p>
            <w:r/>
            <w:r>
              <w:rPr>
                <w:sz w:val="20"/>
              </w:rPr>
              <w:t>String(300)</w:t>
            </w:r>
          </w:p>
        </w:tc>
        <w:tc>
          <w:tcPr>
            <w:tcW w:type="dxa" w:w="1984"/>
            <w:vAlign w:val="top"/>
          </w:tcPr>
          <w:p>
            <w:r/>
            <w:r>
              <w:rPr>
                <w:sz w:val="20"/>
              </w:rPr>
              <w:t>NOT NULL</w:t>
            </w:r>
          </w:p>
        </w:tc>
        <w:tc>
          <w:tcPr>
            <w:tcW w:type="dxa" w:w="3572"/>
            <w:vAlign w:val="top"/>
          </w:tcPr>
          <w:p>
            <w:r/>
            <w:r>
              <w:rPr>
                <w:sz w:val="20"/>
              </w:rPr>
              <w:t>Origen de los datos.</w:t>
            </w:r>
          </w:p>
        </w:tc>
      </w:tr>
      <w:tr>
        <w:tc>
          <w:tcPr>
            <w:tcW w:type="dxa" w:w="2551"/>
            <w:vAlign w:val="top"/>
          </w:tcPr>
          <w:p>
            <w:r/>
            <w:r>
              <w:rPr>
                <w:b/>
                <w:sz w:val="20"/>
              </w:rPr>
              <w:t>transferencia_datos</w:t>
            </w:r>
          </w:p>
        </w:tc>
        <w:tc>
          <w:tcPr>
            <w:tcW w:type="dxa" w:w="1814"/>
            <w:vAlign w:val="top"/>
          </w:tcPr>
          <w:p>
            <w:r/>
            <w:r>
              <w:rPr>
                <w:sz w:val="20"/>
              </w:rPr>
              <w:t>Text</w:t>
            </w:r>
          </w:p>
        </w:tc>
        <w:tc>
          <w:tcPr>
            <w:tcW w:type="dxa" w:w="1984"/>
            <w:vAlign w:val="top"/>
          </w:tcPr>
          <w:p>
            <w:r/>
            <w:r>
              <w:rPr>
                <w:sz w:val="20"/>
              </w:rPr>
              <w:t>NULL</w:t>
            </w:r>
          </w:p>
        </w:tc>
        <w:tc>
          <w:tcPr>
            <w:tcW w:type="dxa" w:w="3572"/>
            <w:vAlign w:val="top"/>
          </w:tcPr>
          <w:p>
            <w:r/>
            <w:r>
              <w:rPr>
                <w:sz w:val="20"/>
              </w:rPr>
              <w:t>Descripción de transferencias o comunicaciones.</w:t>
            </w:r>
          </w:p>
        </w:tc>
      </w:tr>
      <w:tr>
        <w:tc>
          <w:tcPr>
            <w:tcW w:type="dxa" w:w="2551"/>
            <w:vAlign w:val="top"/>
          </w:tcPr>
          <w:p>
            <w:r/>
            <w:r>
              <w:rPr>
                <w:b/>
                <w:sz w:val="20"/>
              </w:rPr>
              <w:t>plazo_retencion</w:t>
            </w:r>
          </w:p>
        </w:tc>
        <w:tc>
          <w:tcPr>
            <w:tcW w:type="dxa" w:w="1814"/>
            <w:vAlign w:val="top"/>
          </w:tcPr>
          <w:p>
            <w:r/>
            <w:r>
              <w:rPr>
                <w:sz w:val="20"/>
              </w:rPr>
              <w:t>String(200)</w:t>
            </w:r>
          </w:p>
        </w:tc>
        <w:tc>
          <w:tcPr>
            <w:tcW w:type="dxa" w:w="1984"/>
            <w:vAlign w:val="top"/>
          </w:tcPr>
          <w:p>
            <w:r/>
            <w:r>
              <w:rPr>
                <w:sz w:val="20"/>
              </w:rPr>
              <w:t>NOT NULL</w:t>
            </w:r>
          </w:p>
        </w:tc>
        <w:tc>
          <w:tcPr>
            <w:tcW w:type="dxa" w:w="3572"/>
            <w:vAlign w:val="top"/>
          </w:tcPr>
          <w:p>
            <w:r/>
            <w:r>
              <w:rPr>
                <w:sz w:val="20"/>
              </w:rPr>
              <w:t>Plazo durante el cual se conservan los datos.</w:t>
            </w:r>
          </w:p>
        </w:tc>
      </w:tr>
      <w:tr>
        <w:tc>
          <w:tcPr>
            <w:tcW w:type="dxa" w:w="2551"/>
            <w:vAlign w:val="top"/>
          </w:tcPr>
          <w:p>
            <w:r/>
            <w:r>
              <w:rPr>
                <w:b/>
                <w:sz w:val="20"/>
              </w:rPr>
              <w:t>categoria_titulares</w:t>
            </w:r>
          </w:p>
        </w:tc>
        <w:tc>
          <w:tcPr>
            <w:tcW w:type="dxa" w:w="1814"/>
            <w:vAlign w:val="top"/>
          </w:tcPr>
          <w:p>
            <w:r/>
            <w:r>
              <w:rPr>
                <w:sz w:val="20"/>
              </w:rPr>
              <w:t>String(500)</w:t>
            </w:r>
          </w:p>
        </w:tc>
        <w:tc>
          <w:tcPr>
            <w:tcW w:type="dxa" w:w="1984"/>
            <w:vAlign w:val="top"/>
          </w:tcPr>
          <w:p>
            <w:r/>
            <w:r>
              <w:rPr>
                <w:sz w:val="20"/>
              </w:rPr>
              <w:t>NULL</w:t>
            </w:r>
          </w:p>
        </w:tc>
        <w:tc>
          <w:tcPr>
            <w:tcW w:type="dxa" w:w="3572"/>
            <w:vAlign w:val="top"/>
          </w:tcPr>
          <w:p>
            <w:r/>
            <w:r>
              <w:rPr>
                <w:sz w:val="20"/>
              </w:rPr>
              <w:t>Categorías de titulares (Art. 16 campo mínimo).</w:t>
            </w:r>
          </w:p>
        </w:tc>
      </w:tr>
      <w:tr>
        <w:tc>
          <w:tcPr>
            <w:tcW w:type="dxa" w:w="2551"/>
            <w:vAlign w:val="top"/>
          </w:tcPr>
          <w:p>
            <w:r/>
            <w:r>
              <w:rPr>
                <w:b/>
                <w:sz w:val="20"/>
              </w:rPr>
              <w:t>medidas_seguridad</w:t>
            </w:r>
          </w:p>
        </w:tc>
        <w:tc>
          <w:tcPr>
            <w:tcW w:type="dxa" w:w="1814"/>
            <w:vAlign w:val="top"/>
          </w:tcPr>
          <w:p>
            <w:r/>
            <w:r>
              <w:rPr>
                <w:sz w:val="20"/>
              </w:rPr>
              <w:t>Text</w:t>
            </w:r>
          </w:p>
        </w:tc>
        <w:tc>
          <w:tcPr>
            <w:tcW w:type="dxa" w:w="1984"/>
            <w:vAlign w:val="top"/>
          </w:tcPr>
          <w:p>
            <w:r/>
            <w:r>
              <w:rPr>
                <w:sz w:val="20"/>
              </w:rPr>
              <w:t>NULL</w:t>
            </w:r>
          </w:p>
        </w:tc>
        <w:tc>
          <w:tcPr>
            <w:tcW w:type="dxa" w:w="3572"/>
            <w:vAlign w:val="top"/>
          </w:tcPr>
          <w:p>
            <w:r/>
            <w:r>
              <w:rPr>
                <w:sz w:val="20"/>
              </w:rPr>
              <w:t>Medidas de seguridad implementadas.</w:t>
            </w:r>
          </w:p>
        </w:tc>
      </w:tr>
      <w:tr>
        <w:tc>
          <w:tcPr>
            <w:tcW w:type="dxa" w:w="2551"/>
            <w:vAlign w:val="top"/>
          </w:tcPr>
          <w:p>
            <w:r/>
            <w:r>
              <w:rPr>
                <w:b/>
                <w:sz w:val="20"/>
              </w:rPr>
              <w:t>destinatarios</w:t>
            </w:r>
          </w:p>
        </w:tc>
        <w:tc>
          <w:tcPr>
            <w:tcW w:type="dxa" w:w="1814"/>
            <w:vAlign w:val="top"/>
          </w:tcPr>
          <w:p>
            <w:r/>
            <w:r>
              <w:rPr>
                <w:sz w:val="20"/>
              </w:rPr>
              <w:t>Text</w:t>
            </w:r>
          </w:p>
        </w:tc>
        <w:tc>
          <w:tcPr>
            <w:tcW w:type="dxa" w:w="1984"/>
            <w:vAlign w:val="top"/>
          </w:tcPr>
          <w:p>
            <w:r/>
            <w:r>
              <w:rPr>
                <w:sz w:val="20"/>
              </w:rPr>
              <w:t>NULL</w:t>
            </w:r>
          </w:p>
        </w:tc>
        <w:tc>
          <w:tcPr>
            <w:tcW w:type="dxa" w:w="3572"/>
            <w:vAlign w:val="top"/>
          </w:tcPr>
          <w:p>
            <w:r/>
            <w:r>
              <w:rPr>
                <w:sz w:val="20"/>
              </w:rPr>
              <w:t>Destinatarios o encargados del tratamiento.</w:t>
            </w:r>
          </w:p>
        </w:tc>
      </w:tr>
      <w:tr>
        <w:tc>
          <w:tcPr>
            <w:tcW w:type="dxa" w:w="2551"/>
            <w:vAlign w:val="top"/>
          </w:tcPr>
          <w:p>
            <w:r/>
            <w:r>
              <w:rPr>
                <w:b/>
                <w:sz w:val="20"/>
              </w:rPr>
              <w:t>transferencia_internacional</w:t>
            </w:r>
          </w:p>
        </w:tc>
        <w:tc>
          <w:tcPr>
            <w:tcW w:type="dxa" w:w="1814"/>
            <w:vAlign w:val="top"/>
          </w:tcPr>
          <w:p>
            <w:r/>
            <w:r>
              <w:rPr>
                <w:sz w:val="20"/>
              </w:rPr>
              <w:t>Boolean</w:t>
            </w:r>
          </w:p>
        </w:tc>
        <w:tc>
          <w:tcPr>
            <w:tcW w:type="dxa" w:w="1984"/>
            <w:vAlign w:val="top"/>
          </w:tcPr>
          <w:p>
            <w:r/>
            <w:r>
              <w:rPr>
                <w:sz w:val="20"/>
              </w:rPr>
              <w:t>Default: False</w:t>
            </w:r>
          </w:p>
        </w:tc>
        <w:tc>
          <w:tcPr>
            <w:tcW w:type="dxa" w:w="3572"/>
            <w:vAlign w:val="top"/>
          </w:tcPr>
          <w:p>
            <w:r/>
            <w:r>
              <w:rPr>
                <w:sz w:val="20"/>
              </w:rPr>
              <w:t>Marca de transferencia internacional.</w:t>
            </w:r>
          </w:p>
        </w:tc>
      </w:tr>
      <w:tr>
        <w:tc>
          <w:tcPr>
            <w:tcW w:type="dxa" w:w="2551"/>
            <w:vAlign w:val="top"/>
          </w:tcPr>
          <w:p>
            <w:r/>
            <w:r>
              <w:rPr>
                <w:b/>
                <w:sz w:val="20"/>
              </w:rPr>
              <w:t>pais_destino</w:t>
            </w:r>
          </w:p>
        </w:tc>
        <w:tc>
          <w:tcPr>
            <w:tcW w:type="dxa" w:w="1814"/>
            <w:vAlign w:val="top"/>
          </w:tcPr>
          <w:p>
            <w:r/>
            <w:r>
              <w:rPr>
                <w:sz w:val="20"/>
              </w:rPr>
              <w:t>String(200)</w:t>
            </w:r>
          </w:p>
        </w:tc>
        <w:tc>
          <w:tcPr>
            <w:tcW w:type="dxa" w:w="1984"/>
            <w:vAlign w:val="top"/>
          </w:tcPr>
          <w:p>
            <w:r/>
            <w:r>
              <w:rPr>
                <w:sz w:val="20"/>
              </w:rPr>
              <w:t>NULL</w:t>
            </w:r>
          </w:p>
        </w:tc>
        <w:tc>
          <w:tcPr>
            <w:tcW w:type="dxa" w:w="3572"/>
            <w:vAlign w:val="top"/>
          </w:tcPr>
          <w:p>
            <w:r/>
            <w:r>
              <w:rPr>
                <w:sz w:val="20"/>
              </w:rPr>
              <w:t>País de destino si hay transferencia internacional.</w:t>
            </w:r>
          </w:p>
        </w:tc>
      </w:tr>
      <w:tr>
        <w:tc>
          <w:tcPr>
            <w:tcW w:type="dxa" w:w="2551"/>
            <w:vAlign w:val="top"/>
          </w:tcPr>
          <w:p>
            <w:r/>
            <w:r>
              <w:rPr>
                <w:b/>
                <w:sz w:val="20"/>
              </w:rPr>
              <w:t>garantias_transferencia_int</w:t>
            </w:r>
          </w:p>
        </w:tc>
        <w:tc>
          <w:tcPr>
            <w:tcW w:type="dxa" w:w="1814"/>
            <w:vAlign w:val="top"/>
          </w:tcPr>
          <w:p>
            <w:r/>
            <w:r>
              <w:rPr>
                <w:sz w:val="20"/>
              </w:rPr>
              <w:t>String(500)</w:t>
            </w:r>
          </w:p>
        </w:tc>
        <w:tc>
          <w:tcPr>
            <w:tcW w:type="dxa" w:w="1984"/>
            <w:vAlign w:val="top"/>
          </w:tcPr>
          <w:p>
            <w:r/>
            <w:r>
              <w:rPr>
                <w:sz w:val="20"/>
              </w:rPr>
              <w:t>NULL</w:t>
            </w:r>
          </w:p>
        </w:tc>
        <w:tc>
          <w:tcPr>
            <w:tcW w:type="dxa" w:w="3572"/>
            <w:vAlign w:val="top"/>
          </w:tcPr>
          <w:p>
            <w:r/>
            <w:r>
              <w:rPr>
                <w:sz w:val="20"/>
              </w:rPr>
              <w:t>Garantías (SCC, BCR, etc.).</w:t>
            </w:r>
          </w:p>
        </w:tc>
      </w:tr>
      <w:tr>
        <w:tc>
          <w:tcPr>
            <w:tcW w:type="dxa" w:w="2551"/>
            <w:vAlign w:val="top"/>
          </w:tcPr>
          <w:p>
            <w:r/>
            <w:r>
              <w:rPr>
                <w:b/>
                <w:sz w:val="20"/>
              </w:rPr>
              <w:t>datos_sensibles</w:t>
            </w:r>
          </w:p>
        </w:tc>
        <w:tc>
          <w:tcPr>
            <w:tcW w:type="dxa" w:w="1814"/>
            <w:vAlign w:val="top"/>
          </w:tcPr>
          <w:p>
            <w:r/>
            <w:r>
              <w:rPr>
                <w:sz w:val="20"/>
              </w:rPr>
              <w:t>Boolean</w:t>
            </w:r>
          </w:p>
        </w:tc>
        <w:tc>
          <w:tcPr>
            <w:tcW w:type="dxa" w:w="1984"/>
            <w:vAlign w:val="top"/>
          </w:tcPr>
          <w:p>
            <w:r/>
            <w:r>
              <w:rPr>
                <w:sz w:val="20"/>
              </w:rPr>
              <w:t>Default: False</w:t>
            </w:r>
          </w:p>
        </w:tc>
        <w:tc>
          <w:tcPr>
            <w:tcW w:type="dxa" w:w="3572"/>
            <w:vAlign w:val="top"/>
          </w:tcPr>
          <w:p>
            <w:r/>
            <w:r>
              <w:rPr>
                <w:sz w:val="20"/>
              </w:rPr>
              <w:t>Marca de tratamiento de datos sensibles.</w:t>
            </w:r>
          </w:p>
        </w:tc>
      </w:tr>
      <w:tr>
        <w:tc>
          <w:tcPr>
            <w:tcW w:type="dxa" w:w="2551"/>
            <w:vAlign w:val="top"/>
          </w:tcPr>
          <w:p>
            <w:r/>
            <w:r>
              <w:rPr>
                <w:b/>
                <w:sz w:val="20"/>
              </w:rPr>
              <w:t>tipo_dato_sensible</w:t>
            </w:r>
          </w:p>
        </w:tc>
        <w:tc>
          <w:tcPr>
            <w:tcW w:type="dxa" w:w="1814"/>
            <w:vAlign w:val="top"/>
          </w:tcPr>
          <w:p>
            <w:r/>
            <w:r>
              <w:rPr>
                <w:sz w:val="20"/>
              </w:rPr>
              <w:t>String(500)</w:t>
            </w:r>
          </w:p>
        </w:tc>
        <w:tc>
          <w:tcPr>
            <w:tcW w:type="dxa" w:w="1984"/>
            <w:vAlign w:val="top"/>
          </w:tcPr>
          <w:p>
            <w:r/>
            <w:r>
              <w:rPr>
                <w:sz w:val="20"/>
              </w:rPr>
              <w:t>NULL</w:t>
            </w:r>
          </w:p>
        </w:tc>
        <w:tc>
          <w:tcPr>
            <w:tcW w:type="dxa" w:w="3572"/>
            <w:vAlign w:val="top"/>
          </w:tcPr>
          <w:p>
            <w:r/>
            <w:r>
              <w:rPr>
                <w:sz w:val="20"/>
              </w:rPr>
              <w:t>Tipo de dato sensible (salud, biométrico, etc.).</w:t>
            </w:r>
          </w:p>
        </w:tc>
      </w:tr>
      <w:tr>
        <w:tc>
          <w:tcPr>
            <w:tcW w:type="dxa" w:w="2551"/>
            <w:vAlign w:val="top"/>
          </w:tcPr>
          <w:p>
            <w:r/>
            <w:r>
              <w:rPr>
                <w:b/>
                <w:sz w:val="20"/>
              </w:rPr>
              <w:t>evaluacion_impacto</w:t>
            </w:r>
          </w:p>
        </w:tc>
        <w:tc>
          <w:tcPr>
            <w:tcW w:type="dxa" w:w="1814"/>
            <w:vAlign w:val="top"/>
          </w:tcPr>
          <w:p>
            <w:r/>
            <w:r>
              <w:rPr>
                <w:sz w:val="20"/>
              </w:rPr>
              <w:t>Boolean</w:t>
            </w:r>
          </w:p>
        </w:tc>
        <w:tc>
          <w:tcPr>
            <w:tcW w:type="dxa" w:w="1984"/>
            <w:vAlign w:val="top"/>
          </w:tcPr>
          <w:p>
            <w:r/>
            <w:r>
              <w:rPr>
                <w:sz w:val="20"/>
              </w:rPr>
              <w:t>Default: False</w:t>
            </w:r>
          </w:p>
        </w:tc>
        <w:tc>
          <w:tcPr>
            <w:tcW w:type="dxa" w:w="3572"/>
            <w:vAlign w:val="top"/>
          </w:tcPr>
          <w:p>
            <w:r/>
            <w:r>
              <w:rPr>
                <w:sz w:val="20"/>
              </w:rPr>
              <w:t>Requiere EIPD.</w:t>
            </w:r>
          </w:p>
        </w:tc>
      </w:tr>
      <w:tr>
        <w:tc>
          <w:tcPr>
            <w:tcW w:type="dxa" w:w="2551"/>
            <w:vAlign w:val="top"/>
          </w:tcPr>
          <w:p>
            <w:r/>
            <w:r>
              <w:rPr>
                <w:b/>
                <w:sz w:val="20"/>
              </w:rPr>
              <w:t>estado_eipd</w:t>
            </w:r>
          </w:p>
        </w:tc>
        <w:tc>
          <w:tcPr>
            <w:tcW w:type="dxa" w:w="1814"/>
            <w:vAlign w:val="top"/>
          </w:tcPr>
          <w:p>
            <w:r/>
            <w:r>
              <w:rPr>
                <w:sz w:val="20"/>
              </w:rPr>
              <w:t>String(50)</w:t>
            </w:r>
          </w:p>
        </w:tc>
        <w:tc>
          <w:tcPr>
            <w:tcW w:type="dxa" w:w="1984"/>
            <w:vAlign w:val="top"/>
          </w:tcPr>
          <w:p>
            <w:r/>
            <w:r>
              <w:rPr>
                <w:sz w:val="20"/>
              </w:rPr>
              <w:t>Default: 'no_requerida'</w:t>
            </w:r>
          </w:p>
        </w:tc>
        <w:tc>
          <w:tcPr>
            <w:tcW w:type="dxa" w:w="3572"/>
            <w:vAlign w:val="top"/>
          </w:tcPr>
          <w:p>
            <w:r/>
            <w:r>
              <w:rPr>
                <w:sz w:val="20"/>
              </w:rPr>
              <w:t>Estado de la EIPD.</w:t>
            </w:r>
          </w:p>
        </w:tc>
      </w:tr>
      <w:tr>
        <w:tc>
          <w:tcPr>
            <w:tcW w:type="dxa" w:w="2551"/>
            <w:vAlign w:val="top"/>
          </w:tcPr>
          <w:p>
            <w:r/>
            <w:r>
              <w:rPr>
                <w:b/>
                <w:sz w:val="20"/>
              </w:rPr>
              <w:t>fecha_eipd</w:t>
            </w:r>
          </w:p>
        </w:tc>
        <w:tc>
          <w:tcPr>
            <w:tcW w:type="dxa" w:w="1814"/>
            <w:vAlign w:val="top"/>
          </w:tcPr>
          <w:p>
            <w:r/>
            <w:r>
              <w:rPr>
                <w:sz w:val="20"/>
              </w:rPr>
              <w:t>Date</w:t>
            </w:r>
          </w:p>
        </w:tc>
        <w:tc>
          <w:tcPr>
            <w:tcW w:type="dxa" w:w="1984"/>
            <w:vAlign w:val="top"/>
          </w:tcPr>
          <w:p>
            <w:r/>
            <w:r>
              <w:rPr>
                <w:sz w:val="20"/>
              </w:rPr>
              <w:t>NULL</w:t>
            </w:r>
          </w:p>
        </w:tc>
        <w:tc>
          <w:tcPr>
            <w:tcW w:type="dxa" w:w="3572"/>
            <w:vAlign w:val="top"/>
          </w:tcPr>
          <w:p>
            <w:r/>
            <w:r>
              <w:rPr>
                <w:sz w:val="20"/>
              </w:rPr>
              <w:t>Fecha de la EIPD.</w:t>
            </w:r>
          </w:p>
        </w:tc>
      </w:tr>
      <w:tr>
        <w:tc>
          <w:tcPr>
            <w:tcW w:type="dxa" w:w="2551"/>
            <w:vAlign w:val="top"/>
          </w:tcPr>
          <w:p>
            <w:r/>
            <w:r>
              <w:rPr>
                <w:b/>
                <w:sz w:val="20"/>
              </w:rPr>
              <w:t>decisiones_automatizadas</w:t>
            </w:r>
          </w:p>
        </w:tc>
        <w:tc>
          <w:tcPr>
            <w:tcW w:type="dxa" w:w="1814"/>
            <w:vAlign w:val="top"/>
          </w:tcPr>
          <w:p>
            <w:r/>
            <w:r>
              <w:rPr>
                <w:sz w:val="20"/>
              </w:rPr>
              <w:t>Boolean</w:t>
            </w:r>
          </w:p>
        </w:tc>
        <w:tc>
          <w:tcPr>
            <w:tcW w:type="dxa" w:w="1984"/>
            <w:vAlign w:val="top"/>
          </w:tcPr>
          <w:p>
            <w:r/>
            <w:r>
              <w:rPr>
                <w:sz w:val="20"/>
              </w:rPr>
              <w:t>Default: False</w:t>
            </w:r>
          </w:p>
        </w:tc>
        <w:tc>
          <w:tcPr>
            <w:tcW w:type="dxa" w:w="3572"/>
            <w:vAlign w:val="top"/>
          </w:tcPr>
          <w:p>
            <w:r/>
            <w:r>
              <w:rPr>
                <w:sz w:val="20"/>
              </w:rPr>
              <w:t>Decisiones automatizadas sobre el titular.</w:t>
            </w:r>
          </w:p>
        </w:tc>
      </w:tr>
      <w:tr>
        <w:tc>
          <w:tcPr>
            <w:tcW w:type="dxa" w:w="2551"/>
            <w:vAlign w:val="top"/>
          </w:tcPr>
          <w:p>
            <w:r/>
            <w:r>
              <w:rPr>
                <w:b/>
                <w:sz w:val="20"/>
              </w:rPr>
              <w:t>nombre_encargado</w:t>
            </w:r>
          </w:p>
        </w:tc>
        <w:tc>
          <w:tcPr>
            <w:tcW w:type="dxa" w:w="1814"/>
            <w:vAlign w:val="top"/>
          </w:tcPr>
          <w:p>
            <w:r/>
            <w:r>
              <w:rPr>
                <w:sz w:val="20"/>
              </w:rPr>
              <w:t>String(500)</w:t>
            </w:r>
          </w:p>
        </w:tc>
        <w:tc>
          <w:tcPr>
            <w:tcW w:type="dxa" w:w="1984"/>
            <w:vAlign w:val="top"/>
          </w:tcPr>
          <w:p>
            <w:r/>
            <w:r>
              <w:rPr>
                <w:sz w:val="20"/>
              </w:rPr>
              <w:t>NULL</w:t>
            </w:r>
          </w:p>
        </w:tc>
        <w:tc>
          <w:tcPr>
            <w:tcW w:type="dxa" w:w="3572"/>
            <w:vAlign w:val="top"/>
          </w:tcPr>
          <w:p>
            <w:r/>
            <w:r>
              <w:rPr>
                <w:sz w:val="20"/>
              </w:rPr>
              <w:t>Nombre del encargado del tratamiento (Art. 16).</w:t>
            </w:r>
          </w:p>
        </w:tc>
      </w:tr>
      <w:tr>
        <w:tc>
          <w:tcPr>
            <w:tcW w:type="dxa" w:w="2551"/>
            <w:vAlign w:val="top"/>
          </w:tcPr>
          <w:p>
            <w:r/>
            <w:r>
              <w:rPr>
                <w:b/>
                <w:sz w:val="20"/>
              </w:rPr>
              <w:t>tiene_contrato_encargado</w:t>
            </w:r>
          </w:p>
        </w:tc>
        <w:tc>
          <w:tcPr>
            <w:tcW w:type="dxa" w:w="1814"/>
            <w:vAlign w:val="top"/>
          </w:tcPr>
          <w:p>
            <w:r/>
            <w:r>
              <w:rPr>
                <w:sz w:val="20"/>
              </w:rPr>
              <w:t>Boolean</w:t>
            </w:r>
          </w:p>
        </w:tc>
        <w:tc>
          <w:tcPr>
            <w:tcW w:type="dxa" w:w="1984"/>
            <w:vAlign w:val="top"/>
          </w:tcPr>
          <w:p>
            <w:r/>
            <w:r>
              <w:rPr>
                <w:sz w:val="20"/>
              </w:rPr>
              <w:t>Default: False</w:t>
            </w:r>
          </w:p>
        </w:tc>
        <w:tc>
          <w:tcPr>
            <w:tcW w:type="dxa" w:w="3572"/>
            <w:vAlign w:val="top"/>
          </w:tcPr>
          <w:p>
            <w:r/>
            <w:r>
              <w:rPr>
                <w:sz w:val="20"/>
              </w:rPr>
              <w:t>Existe contrato con el encargado.</w:t>
            </w:r>
          </w:p>
        </w:tc>
      </w:tr>
      <w:tr>
        <w:tc>
          <w:tcPr>
            <w:tcW w:type="dxa" w:w="2551"/>
            <w:vAlign w:val="top"/>
          </w:tcPr>
          <w:p>
            <w:r/>
            <w:r>
              <w:rPr>
                <w:b/>
                <w:sz w:val="20"/>
              </w:rPr>
              <w:t>test_interes_legitimo</w:t>
            </w:r>
          </w:p>
        </w:tc>
        <w:tc>
          <w:tcPr>
            <w:tcW w:type="dxa" w:w="1814"/>
            <w:vAlign w:val="top"/>
          </w:tcPr>
          <w:p>
            <w:r/>
            <w:r>
              <w:rPr>
                <w:sz w:val="20"/>
              </w:rPr>
              <w:t>Text</w:t>
            </w:r>
          </w:p>
        </w:tc>
        <w:tc>
          <w:tcPr>
            <w:tcW w:type="dxa" w:w="1984"/>
            <w:vAlign w:val="top"/>
          </w:tcPr>
          <w:p>
            <w:r/>
            <w:r>
              <w:rPr>
                <w:sz w:val="20"/>
              </w:rPr>
              <w:t>NULL</w:t>
            </w:r>
          </w:p>
        </w:tc>
        <w:tc>
          <w:tcPr>
            <w:tcW w:type="dxa" w:w="3572"/>
            <w:vAlign w:val="top"/>
          </w:tcPr>
          <w:p>
            <w:r/>
            <w:r>
              <w:rPr>
                <w:sz w:val="20"/>
              </w:rPr>
              <w:t>Test de 3 pasos para base legal 'interés legítimo'.</w:t>
            </w:r>
          </w:p>
        </w:tc>
      </w:tr>
      <w:tr>
        <w:tc>
          <w:tcPr>
            <w:tcW w:type="dxa" w:w="2551"/>
            <w:vAlign w:val="top"/>
          </w:tcPr>
          <w:p>
            <w:r/>
            <w:r>
              <w:rPr>
                <w:b/>
                <w:sz w:val="20"/>
              </w:rPr>
              <w:t>archivo_base_legal_nombre</w:t>
            </w:r>
          </w:p>
        </w:tc>
        <w:tc>
          <w:tcPr>
            <w:tcW w:type="dxa" w:w="1814"/>
            <w:vAlign w:val="top"/>
          </w:tcPr>
          <w:p>
            <w:r/>
            <w:r>
              <w:rPr>
                <w:sz w:val="20"/>
              </w:rPr>
              <w:t>String(500)</w:t>
            </w:r>
          </w:p>
        </w:tc>
        <w:tc>
          <w:tcPr>
            <w:tcW w:type="dxa" w:w="1984"/>
            <w:vAlign w:val="top"/>
          </w:tcPr>
          <w:p>
            <w:r/>
            <w:r>
              <w:rPr>
                <w:sz w:val="20"/>
              </w:rPr>
              <w:t>NULL</w:t>
            </w:r>
          </w:p>
        </w:tc>
        <w:tc>
          <w:tcPr>
            <w:tcW w:type="dxa" w:w="3572"/>
            <w:vAlign w:val="top"/>
          </w:tcPr>
          <w:p>
            <w:r/>
            <w:r>
              <w:rPr>
                <w:sz w:val="20"/>
              </w:rPr>
              <w:t>Nombre original del archivo de respaldo.</w:t>
            </w:r>
          </w:p>
        </w:tc>
      </w:tr>
      <w:tr>
        <w:tc>
          <w:tcPr>
            <w:tcW w:type="dxa" w:w="2551"/>
            <w:vAlign w:val="top"/>
          </w:tcPr>
          <w:p>
            <w:r/>
            <w:r>
              <w:rPr>
                <w:b/>
                <w:sz w:val="20"/>
              </w:rPr>
              <w:t>archivo_base_legal_tipo</w:t>
            </w:r>
          </w:p>
        </w:tc>
        <w:tc>
          <w:tcPr>
            <w:tcW w:type="dxa" w:w="1814"/>
            <w:vAlign w:val="top"/>
          </w:tcPr>
          <w:p>
            <w:r/>
            <w:r>
              <w:rPr>
                <w:sz w:val="20"/>
              </w:rPr>
              <w:t>String(100)</w:t>
            </w:r>
          </w:p>
        </w:tc>
        <w:tc>
          <w:tcPr>
            <w:tcW w:type="dxa" w:w="1984"/>
            <w:vAlign w:val="top"/>
          </w:tcPr>
          <w:p>
            <w:r/>
            <w:r>
              <w:rPr>
                <w:sz w:val="20"/>
              </w:rPr>
              <w:t>NULL</w:t>
            </w:r>
          </w:p>
        </w:tc>
        <w:tc>
          <w:tcPr>
            <w:tcW w:type="dxa" w:w="3572"/>
            <w:vAlign w:val="top"/>
          </w:tcPr>
          <w:p>
            <w:r/>
            <w:r>
              <w:rPr>
                <w:sz w:val="20"/>
              </w:rPr>
              <w:t>Tipo MIME del archivo.</w:t>
            </w:r>
          </w:p>
        </w:tc>
      </w:tr>
      <w:tr>
        <w:tc>
          <w:tcPr>
            <w:tcW w:type="dxa" w:w="2551"/>
            <w:vAlign w:val="top"/>
          </w:tcPr>
          <w:p>
            <w:r/>
            <w:r>
              <w:rPr>
                <w:b/>
                <w:sz w:val="20"/>
              </w:rPr>
              <w:t>archivo_base_legal_datos</w:t>
            </w:r>
          </w:p>
        </w:tc>
        <w:tc>
          <w:tcPr>
            <w:tcW w:type="dxa" w:w="1814"/>
            <w:vAlign w:val="top"/>
          </w:tcPr>
          <w:p>
            <w:r/>
            <w:r>
              <w:rPr>
                <w:sz w:val="20"/>
              </w:rPr>
              <w:t>LargeBinary (BYTEA)</w:t>
            </w:r>
          </w:p>
        </w:tc>
        <w:tc>
          <w:tcPr>
            <w:tcW w:type="dxa" w:w="1984"/>
            <w:vAlign w:val="top"/>
          </w:tcPr>
          <w:p>
            <w:r/>
            <w:r>
              <w:rPr>
                <w:sz w:val="20"/>
              </w:rPr>
              <w:t>NULL</w:t>
            </w:r>
          </w:p>
        </w:tc>
        <w:tc>
          <w:tcPr>
            <w:tcW w:type="dxa" w:w="3572"/>
            <w:vAlign w:val="top"/>
          </w:tcPr>
          <w:p>
            <w:r/>
            <w:r>
              <w:rPr>
                <w:sz w:val="20"/>
              </w:rPr>
              <w:t>Contenido binario del documento.</w:t>
            </w:r>
          </w:p>
        </w:tc>
      </w:tr>
      <w:tr>
        <w:tc>
          <w:tcPr>
            <w:tcW w:type="dxa" w:w="2551"/>
            <w:vAlign w:val="top"/>
          </w:tcPr>
          <w:p>
            <w:r/>
            <w:r>
              <w:rPr>
                <w:b/>
                <w:sz w:val="20"/>
              </w:rPr>
              <w:t>archivo_base_legal_hash</w:t>
            </w:r>
          </w:p>
        </w:tc>
        <w:tc>
          <w:tcPr>
            <w:tcW w:type="dxa" w:w="1814"/>
            <w:vAlign w:val="top"/>
          </w:tcPr>
          <w:p>
            <w:r/>
            <w:r>
              <w:rPr>
                <w:sz w:val="20"/>
              </w:rPr>
              <w:t>String(64)</w:t>
            </w:r>
          </w:p>
        </w:tc>
        <w:tc>
          <w:tcPr>
            <w:tcW w:type="dxa" w:w="1984"/>
            <w:vAlign w:val="top"/>
          </w:tcPr>
          <w:p>
            <w:r/>
            <w:r>
              <w:rPr>
                <w:sz w:val="20"/>
              </w:rPr>
              <w:t>NULL</w:t>
            </w:r>
          </w:p>
        </w:tc>
        <w:tc>
          <w:tcPr>
            <w:tcW w:type="dxa" w:w="3572"/>
            <w:vAlign w:val="top"/>
          </w:tcPr>
          <w:p>
            <w:r/>
            <w:r>
              <w:rPr>
                <w:sz w:val="20"/>
              </w:rPr>
              <w:t>Hash SHA-256 para verificar integridad.</w:t>
            </w:r>
          </w:p>
        </w:tc>
      </w:tr>
      <w:tr>
        <w:tc>
          <w:tcPr>
            <w:tcW w:type="dxa" w:w="2551"/>
            <w:vAlign w:val="top"/>
          </w:tcPr>
          <w:p>
            <w:r/>
            <w:r>
              <w:rPr>
                <w:b/>
                <w:sz w:val="20"/>
              </w:rPr>
              <w:t>estado</w:t>
            </w:r>
          </w:p>
        </w:tc>
        <w:tc>
          <w:tcPr>
            <w:tcW w:type="dxa" w:w="1814"/>
            <w:vAlign w:val="top"/>
          </w:tcPr>
          <w:p>
            <w:r/>
            <w:r>
              <w:rPr>
                <w:sz w:val="20"/>
              </w:rPr>
              <w:t>Enum(EstadoRAT)</w:t>
            </w:r>
          </w:p>
        </w:tc>
        <w:tc>
          <w:tcPr>
            <w:tcW w:type="dxa" w:w="1984"/>
            <w:vAlign w:val="top"/>
          </w:tcPr>
          <w:p>
            <w:r/>
            <w:r>
              <w:rPr>
                <w:sz w:val="20"/>
              </w:rPr>
              <w:t>Default: 'borrador'</w:t>
            </w:r>
          </w:p>
        </w:tc>
        <w:tc>
          <w:tcPr>
            <w:tcW w:type="dxa" w:w="3572"/>
            <w:vAlign w:val="top"/>
          </w:tcPr>
          <w:p>
            <w:r/>
            <w:r>
              <w:rPr>
                <w:sz w:val="20"/>
              </w:rPr>
              <w:t>Estado del RAT (borrador, completo, en_revision, aprobado).</w:t>
            </w:r>
          </w:p>
        </w:tc>
      </w:tr>
      <w:tr>
        <w:tc>
          <w:tcPr>
            <w:tcW w:type="dxa" w:w="2551"/>
            <w:vAlign w:val="top"/>
          </w:tcPr>
          <w:p>
            <w:r/>
            <w:r>
              <w:rPr>
                <w:b/>
                <w:sz w:val="20"/>
              </w:rPr>
              <w:t>observaciones_auditoria</w:t>
            </w:r>
          </w:p>
        </w:tc>
        <w:tc>
          <w:tcPr>
            <w:tcW w:type="dxa" w:w="1814"/>
            <w:vAlign w:val="top"/>
          </w:tcPr>
          <w:p>
            <w:r/>
            <w:r>
              <w:rPr>
                <w:sz w:val="20"/>
              </w:rPr>
              <w:t>Text</w:t>
            </w:r>
          </w:p>
        </w:tc>
        <w:tc>
          <w:tcPr>
            <w:tcW w:type="dxa" w:w="1984"/>
            <w:vAlign w:val="top"/>
          </w:tcPr>
          <w:p>
            <w:r/>
            <w:r>
              <w:rPr>
                <w:sz w:val="20"/>
              </w:rPr>
              <w:t>NULL</w:t>
            </w:r>
          </w:p>
        </w:tc>
        <w:tc>
          <w:tcPr>
            <w:tcW w:type="dxa" w:w="3572"/>
            <w:vAlign w:val="top"/>
          </w:tcPr>
          <w:p>
            <w:r/>
            <w:r>
              <w:rPr>
                <w:sz w:val="20"/>
              </w:rPr>
              <w:t>Observaciones del auditor.</w:t>
            </w:r>
          </w:p>
        </w:tc>
      </w:tr>
      <w:tr>
        <w:tc>
          <w:tcPr>
            <w:tcW w:type="dxa" w:w="2551"/>
            <w:vAlign w:val="top"/>
          </w:tcPr>
          <w:p>
            <w:r/>
            <w:r>
              <w:rPr>
                <w:b/>
                <w:sz w:val="20"/>
              </w:rPr>
              <w:t>aprobado_por</w:t>
            </w:r>
          </w:p>
        </w:tc>
        <w:tc>
          <w:tcPr>
            <w:tcW w:type="dxa" w:w="1814"/>
            <w:vAlign w:val="top"/>
          </w:tcPr>
          <w:p>
            <w:r/>
            <w:r>
              <w:rPr>
                <w:sz w:val="20"/>
              </w:rPr>
              <w:t>String(100)</w:t>
            </w:r>
          </w:p>
        </w:tc>
        <w:tc>
          <w:tcPr>
            <w:tcW w:type="dxa" w:w="1984"/>
            <w:vAlign w:val="top"/>
          </w:tcPr>
          <w:p>
            <w:r/>
            <w:r>
              <w:rPr>
                <w:sz w:val="20"/>
              </w:rPr>
              <w:t>NULL</w:t>
            </w:r>
          </w:p>
        </w:tc>
        <w:tc>
          <w:tcPr>
            <w:tcW w:type="dxa" w:w="3572"/>
            <w:vAlign w:val="top"/>
          </w:tcPr>
          <w:p>
            <w:r/>
            <w:r>
              <w:rPr>
                <w:sz w:val="20"/>
              </w:rPr>
              <w:t>Username del aprobador.</w:t>
            </w:r>
          </w:p>
        </w:tc>
      </w:tr>
      <w:tr>
        <w:tc>
          <w:tcPr>
            <w:tcW w:type="dxa" w:w="2551"/>
            <w:vAlign w:val="top"/>
          </w:tcPr>
          <w:p>
            <w:r/>
            <w:r>
              <w:rPr>
                <w:b/>
                <w:sz w:val="20"/>
              </w:rPr>
              <w:t>fecha_aprobacion</w:t>
            </w:r>
          </w:p>
        </w:tc>
        <w:tc>
          <w:tcPr>
            <w:tcW w:type="dxa" w:w="1814"/>
            <w:vAlign w:val="top"/>
          </w:tcPr>
          <w:p>
            <w:r/>
            <w:r>
              <w:rPr>
                <w:sz w:val="20"/>
              </w:rPr>
              <w:t>DateTime(timezone)</w:t>
            </w:r>
          </w:p>
        </w:tc>
        <w:tc>
          <w:tcPr>
            <w:tcW w:type="dxa" w:w="1984"/>
            <w:vAlign w:val="top"/>
          </w:tcPr>
          <w:p>
            <w:r/>
            <w:r>
              <w:rPr>
                <w:sz w:val="20"/>
              </w:rPr>
              <w:t>NULL</w:t>
            </w:r>
          </w:p>
        </w:tc>
        <w:tc>
          <w:tcPr>
            <w:tcW w:type="dxa" w:w="3572"/>
            <w:vAlign w:val="top"/>
          </w:tcPr>
          <w:p>
            <w:r/>
            <w:r>
              <w:rPr>
                <w:sz w:val="20"/>
              </w:rPr>
              <w:t>Fecha y hora de aprobación.</w:t>
            </w:r>
          </w:p>
        </w:tc>
      </w:tr>
      <w:tr>
        <w:tc>
          <w:tcPr>
            <w:tcW w:type="dxa" w:w="2551"/>
            <w:vAlign w:val="top"/>
          </w:tcPr>
          <w:p>
            <w:r/>
            <w:r>
              <w:rPr>
                <w:b/>
                <w:sz w:val="20"/>
              </w:rPr>
              <w:t>created_by</w:t>
            </w:r>
          </w:p>
        </w:tc>
        <w:tc>
          <w:tcPr>
            <w:tcW w:type="dxa" w:w="1814"/>
            <w:vAlign w:val="top"/>
          </w:tcPr>
          <w:p>
            <w:r/>
            <w:r>
              <w:rPr>
                <w:sz w:val="20"/>
              </w:rPr>
              <w:t>String(100)</w:t>
            </w:r>
          </w:p>
        </w:tc>
        <w:tc>
          <w:tcPr>
            <w:tcW w:type="dxa" w:w="1984"/>
            <w:vAlign w:val="top"/>
          </w:tcPr>
          <w:p>
            <w:r/>
            <w:r>
              <w:rPr>
                <w:sz w:val="20"/>
              </w:rPr>
              <w:t>NULL</w:t>
            </w:r>
          </w:p>
        </w:tc>
        <w:tc>
          <w:tcPr>
            <w:tcW w:type="dxa" w:w="3572"/>
            <w:vAlign w:val="top"/>
          </w:tcPr>
          <w:p>
            <w:r/>
            <w:r>
              <w:rPr>
                <w:sz w:val="20"/>
              </w:rPr>
              <w:t>Username del creador.</w:t>
            </w:r>
          </w:p>
        </w:tc>
      </w:tr>
      <w:tr>
        <w:tc>
          <w:tcPr>
            <w:tcW w:type="dxa" w:w="2551"/>
            <w:vAlign w:val="top"/>
          </w:tcPr>
          <w:p>
            <w:r/>
            <w:r>
              <w:rPr>
                <w:b/>
                <w:sz w:val="20"/>
              </w:rPr>
              <w:t>updated_by</w:t>
            </w:r>
          </w:p>
        </w:tc>
        <w:tc>
          <w:tcPr>
            <w:tcW w:type="dxa" w:w="1814"/>
            <w:vAlign w:val="top"/>
          </w:tcPr>
          <w:p>
            <w:r/>
            <w:r>
              <w:rPr>
                <w:sz w:val="20"/>
              </w:rPr>
              <w:t>String(100)</w:t>
            </w:r>
          </w:p>
        </w:tc>
        <w:tc>
          <w:tcPr>
            <w:tcW w:type="dxa" w:w="1984"/>
            <w:vAlign w:val="top"/>
          </w:tcPr>
          <w:p>
            <w:r/>
            <w:r>
              <w:rPr>
                <w:sz w:val="20"/>
              </w:rPr>
              <w:t>NULL</w:t>
            </w:r>
          </w:p>
        </w:tc>
        <w:tc>
          <w:tcPr>
            <w:tcW w:type="dxa" w:w="3572"/>
            <w:vAlign w:val="top"/>
          </w:tcPr>
          <w:p>
            <w:r/>
            <w:r>
              <w:rPr>
                <w:sz w:val="20"/>
              </w:rPr>
              <w:t>Username del último editor.</w:t>
            </w:r>
          </w:p>
        </w:tc>
      </w:tr>
      <w:tr>
        <w:tc>
          <w:tcPr>
            <w:tcW w:type="dxa" w:w="2551"/>
            <w:vAlign w:val="top"/>
          </w:tcPr>
          <w:p>
            <w:r/>
            <w:r>
              <w:rPr>
                <w:b/>
                <w:sz w:val="20"/>
              </w:rPr>
              <w:t>created_at</w:t>
            </w:r>
          </w:p>
        </w:tc>
        <w:tc>
          <w:tcPr>
            <w:tcW w:type="dxa" w:w="1814"/>
            <w:vAlign w:val="top"/>
          </w:tcPr>
          <w:p>
            <w:r/>
            <w:r>
              <w:rPr>
                <w:sz w:val="20"/>
              </w:rPr>
              <w:t>DateTime(timezone)</w:t>
            </w:r>
          </w:p>
        </w:tc>
        <w:tc>
          <w:tcPr>
            <w:tcW w:type="dxa" w:w="1984"/>
            <w:vAlign w:val="top"/>
          </w:tcPr>
          <w:p>
            <w:r/>
            <w:r>
              <w:rPr>
                <w:sz w:val="20"/>
              </w:rPr>
              <w:t>Default: now()</w:t>
            </w:r>
          </w:p>
        </w:tc>
        <w:tc>
          <w:tcPr>
            <w:tcW w:type="dxa" w:w="3572"/>
            <w:vAlign w:val="top"/>
          </w:tcPr>
          <w:p>
            <w:r/>
            <w:r>
              <w:rPr>
                <w:sz w:val="20"/>
              </w:rPr>
              <w:t>Timestamp de creación.</w:t>
            </w:r>
          </w:p>
        </w:tc>
      </w:tr>
      <w:tr>
        <w:tc>
          <w:tcPr>
            <w:tcW w:type="dxa" w:w="2551"/>
            <w:vAlign w:val="top"/>
          </w:tcPr>
          <w:p>
            <w:r/>
            <w:r>
              <w:rPr>
                <w:b/>
                <w:sz w:val="20"/>
              </w:rPr>
              <w:t>updated_at</w:t>
            </w:r>
          </w:p>
        </w:tc>
        <w:tc>
          <w:tcPr>
            <w:tcW w:type="dxa" w:w="1814"/>
            <w:vAlign w:val="top"/>
          </w:tcPr>
          <w:p>
            <w:r/>
            <w:r>
              <w:rPr>
                <w:sz w:val="20"/>
              </w:rPr>
              <w:t>DateTime(timezone)</w:t>
            </w:r>
          </w:p>
        </w:tc>
        <w:tc>
          <w:tcPr>
            <w:tcW w:type="dxa" w:w="1984"/>
            <w:vAlign w:val="top"/>
          </w:tcPr>
          <w:p>
            <w:r/>
            <w:r>
              <w:rPr>
                <w:sz w:val="20"/>
              </w:rPr>
              <w:t>Auto-update</w:t>
            </w:r>
          </w:p>
        </w:tc>
        <w:tc>
          <w:tcPr>
            <w:tcW w:type="dxa" w:w="3572"/>
            <w:vAlign w:val="top"/>
          </w:tcPr>
          <w:p>
            <w:r/>
            <w:r>
              <w:rPr>
                <w:sz w:val="20"/>
              </w:rPr>
              <w:t>Timestamp de última modificación.</w:t>
            </w:r>
          </w:p>
        </w:tc>
      </w:tr>
    </w:tbl>
    <w:p>
      <w:pPr>
        <w:pStyle w:val="Heading1"/>
      </w:pPr>
      <w:r>
        <w:t>5. Diccionario de datos: tabla audit_log (v1.2 — hash chain)</w:t>
      </w:r>
    </w:p>
    <w:p>
      <w:r>
        <w:rPr>
          <w:sz w:val="22"/>
        </w:rPr>
        <w:t>_La tabla audit_log se amplía con prev_hash y hash para garantizar inmutabilidad mediante hash chain._</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551"/>
            <w:shd w:val="clear" w:color="auto" w:fill="D9E2F3"/>
            <w:vAlign w:val="center"/>
          </w:tcPr>
          <w:p>
            <w:r/>
            <w:r>
              <w:rPr>
                <w:b/>
                <w:color w:val="1F497D"/>
                <w:sz w:val="20"/>
              </w:rPr>
              <w:t>Columna</w:t>
            </w:r>
          </w:p>
        </w:tc>
        <w:tc>
          <w:tcPr>
            <w:tcW w:type="dxa" w:w="1814"/>
            <w:shd w:val="clear" w:color="auto" w:fill="D9E2F3"/>
            <w:vAlign w:val="center"/>
          </w:tcPr>
          <w:p>
            <w:r/>
            <w:r>
              <w:rPr>
                <w:b/>
                <w:color w:val="1F497D"/>
                <w:sz w:val="20"/>
              </w:rPr>
              <w:t>Tipo SQL</w:t>
            </w:r>
          </w:p>
        </w:tc>
        <w:tc>
          <w:tcPr>
            <w:tcW w:type="dxa" w:w="1984"/>
            <w:shd w:val="clear" w:color="auto" w:fill="D9E2F3"/>
            <w:vAlign w:val="center"/>
          </w:tcPr>
          <w:p>
            <w:r/>
            <w:r>
              <w:rPr>
                <w:b/>
                <w:color w:val="1F497D"/>
                <w:sz w:val="20"/>
              </w:rPr>
              <w:t>Restricciones</w:t>
            </w:r>
          </w:p>
        </w:tc>
        <w:tc>
          <w:tcPr>
            <w:tcW w:type="dxa" w:w="3572"/>
            <w:shd w:val="clear" w:color="auto" w:fill="D9E2F3"/>
            <w:vAlign w:val="center"/>
          </w:tcPr>
          <w:p>
            <w:r/>
            <w:r>
              <w:rPr>
                <w:b/>
                <w:color w:val="1F497D"/>
                <w:sz w:val="20"/>
              </w:rPr>
              <w:t>Descripción</w:t>
            </w:r>
          </w:p>
        </w:tc>
      </w:tr>
      <w:tr>
        <w:tc>
          <w:tcPr>
            <w:tcW w:type="dxa" w:w="2551"/>
            <w:vAlign w:val="top"/>
          </w:tcPr>
          <w:p>
            <w:r/>
            <w:r>
              <w:rPr>
                <w:b/>
                <w:sz w:val="20"/>
              </w:rPr>
              <w:t>id</w:t>
            </w:r>
          </w:p>
        </w:tc>
        <w:tc>
          <w:tcPr>
            <w:tcW w:type="dxa" w:w="1814"/>
            <w:vAlign w:val="top"/>
          </w:tcPr>
          <w:p>
            <w:r/>
            <w:r>
              <w:rPr>
                <w:sz w:val="20"/>
              </w:rPr>
              <w:t>Integer</w:t>
            </w:r>
          </w:p>
        </w:tc>
        <w:tc>
          <w:tcPr>
            <w:tcW w:type="dxa" w:w="1984"/>
            <w:vAlign w:val="top"/>
          </w:tcPr>
          <w:p>
            <w:r/>
            <w:r>
              <w:rPr>
                <w:sz w:val="20"/>
              </w:rPr>
              <w:t>PK</w:t>
            </w:r>
          </w:p>
        </w:tc>
        <w:tc>
          <w:tcPr>
            <w:tcW w:type="dxa" w:w="3572"/>
            <w:vAlign w:val="top"/>
          </w:tcPr>
          <w:p>
            <w:r/>
            <w:r>
              <w:rPr>
                <w:sz w:val="20"/>
              </w:rPr>
              <w:t>Identificador único autoincremental.</w:t>
            </w:r>
          </w:p>
        </w:tc>
      </w:tr>
      <w:tr>
        <w:tc>
          <w:tcPr>
            <w:tcW w:type="dxa" w:w="2551"/>
            <w:vAlign w:val="top"/>
          </w:tcPr>
          <w:p>
            <w:r/>
            <w:r>
              <w:rPr>
                <w:b/>
                <w:sz w:val="20"/>
              </w:rPr>
              <w:t>prev_hash</w:t>
            </w:r>
          </w:p>
        </w:tc>
        <w:tc>
          <w:tcPr>
            <w:tcW w:type="dxa" w:w="1814"/>
            <w:vAlign w:val="top"/>
          </w:tcPr>
          <w:p>
            <w:r/>
            <w:r>
              <w:rPr>
                <w:sz w:val="20"/>
              </w:rPr>
              <w:t>String(64)</w:t>
            </w:r>
          </w:p>
        </w:tc>
        <w:tc>
          <w:tcPr>
            <w:tcW w:type="dxa" w:w="1984"/>
            <w:vAlign w:val="top"/>
          </w:tcPr>
          <w:p>
            <w:r/>
            <w:r>
              <w:rPr>
                <w:sz w:val="20"/>
              </w:rPr>
              <w:t>NOT NULL</w:t>
            </w:r>
          </w:p>
        </w:tc>
        <w:tc>
          <w:tcPr>
            <w:tcW w:type="dxa" w:w="3572"/>
            <w:vAlign w:val="top"/>
          </w:tcPr>
          <w:p>
            <w:r/>
            <w:r>
              <w:rPr>
                <w:sz w:val="20"/>
                <w:u w:val="single"/>
              </w:rPr>
              <w:t>Hash SHA-256 del registro anterior. '0' para el primer registro.</w:t>
            </w:r>
          </w:p>
        </w:tc>
      </w:tr>
      <w:tr>
        <w:tc>
          <w:tcPr>
            <w:tcW w:type="dxa" w:w="2551"/>
            <w:vAlign w:val="top"/>
          </w:tcPr>
          <w:p>
            <w:r/>
            <w:r>
              <w:rPr>
                <w:b/>
                <w:sz w:val="20"/>
              </w:rPr>
              <w:t>hash</w:t>
            </w:r>
          </w:p>
        </w:tc>
        <w:tc>
          <w:tcPr>
            <w:tcW w:type="dxa" w:w="1814"/>
            <w:vAlign w:val="top"/>
          </w:tcPr>
          <w:p>
            <w:r/>
            <w:r>
              <w:rPr>
                <w:sz w:val="20"/>
              </w:rPr>
              <w:t>String(64)</w:t>
            </w:r>
          </w:p>
        </w:tc>
        <w:tc>
          <w:tcPr>
            <w:tcW w:type="dxa" w:w="1984"/>
            <w:vAlign w:val="top"/>
          </w:tcPr>
          <w:p>
            <w:r/>
            <w:r>
              <w:rPr>
                <w:sz w:val="20"/>
              </w:rPr>
              <w:t>NOT NULL</w:t>
            </w:r>
          </w:p>
        </w:tc>
        <w:tc>
          <w:tcPr>
            <w:tcW w:type="dxa" w:w="3572"/>
            <w:vAlign w:val="top"/>
          </w:tcPr>
          <w:p>
            <w:r/>
            <w:r>
              <w:rPr>
                <w:sz w:val="20"/>
                <w:u w:val="single"/>
              </w:rPr>
              <w:t>Hash SHA-256 del registro actual: SHA256(prev_hash + timestamp + usuario + accion + entidad + entidad_id + ip + detalle).</w:t>
            </w:r>
          </w:p>
        </w:tc>
      </w:tr>
      <w:tr>
        <w:tc>
          <w:tcPr>
            <w:tcW w:type="dxa" w:w="2551"/>
            <w:vAlign w:val="top"/>
          </w:tcPr>
          <w:p>
            <w:r/>
            <w:r>
              <w:rPr>
                <w:b/>
                <w:sz w:val="20"/>
              </w:rPr>
              <w:t>entidad</w:t>
            </w:r>
          </w:p>
        </w:tc>
        <w:tc>
          <w:tcPr>
            <w:tcW w:type="dxa" w:w="1814"/>
            <w:vAlign w:val="top"/>
          </w:tcPr>
          <w:p>
            <w:r/>
            <w:r>
              <w:rPr>
                <w:sz w:val="20"/>
              </w:rPr>
              <w:t>String(100)</w:t>
            </w:r>
          </w:p>
        </w:tc>
        <w:tc>
          <w:tcPr>
            <w:tcW w:type="dxa" w:w="1984"/>
            <w:vAlign w:val="top"/>
          </w:tcPr>
          <w:p>
            <w:r/>
            <w:r>
              <w:rPr>
                <w:sz w:val="20"/>
              </w:rPr>
              <w:t>NOT NULL, INDEX</w:t>
            </w:r>
          </w:p>
        </w:tc>
        <w:tc>
          <w:tcPr>
            <w:tcW w:type="dxa" w:w="3572"/>
            <w:vAlign w:val="top"/>
          </w:tcPr>
          <w:p>
            <w:r/>
            <w:r>
              <w:rPr>
                <w:sz w:val="20"/>
              </w:rPr>
              <w:t>Nombre de la entidad afectada (ej: 'rat', 'company').</w:t>
            </w:r>
          </w:p>
        </w:tc>
      </w:tr>
      <w:tr>
        <w:tc>
          <w:tcPr>
            <w:tcW w:type="dxa" w:w="2551"/>
            <w:vAlign w:val="top"/>
          </w:tcPr>
          <w:p>
            <w:r/>
            <w:r>
              <w:rPr>
                <w:b/>
                <w:sz w:val="20"/>
              </w:rPr>
              <w:t>entidad_id</w:t>
            </w:r>
          </w:p>
        </w:tc>
        <w:tc>
          <w:tcPr>
            <w:tcW w:type="dxa" w:w="1814"/>
            <w:vAlign w:val="top"/>
          </w:tcPr>
          <w:p>
            <w:r/>
            <w:r>
              <w:rPr>
                <w:sz w:val="20"/>
              </w:rPr>
              <w:t>Integer</w:t>
            </w:r>
          </w:p>
        </w:tc>
        <w:tc>
          <w:tcPr>
            <w:tcW w:type="dxa" w:w="1984"/>
            <w:vAlign w:val="top"/>
          </w:tcPr>
          <w:p>
            <w:r/>
            <w:r>
              <w:rPr>
                <w:sz w:val="20"/>
              </w:rPr>
              <w:t>NOT NULL</w:t>
            </w:r>
          </w:p>
        </w:tc>
        <w:tc>
          <w:tcPr>
            <w:tcW w:type="dxa" w:w="3572"/>
            <w:vAlign w:val="top"/>
          </w:tcPr>
          <w:p>
            <w:r/>
            <w:r>
              <w:rPr>
                <w:sz w:val="20"/>
              </w:rPr>
              <w:t>ID del registro afectado.</w:t>
            </w:r>
          </w:p>
        </w:tc>
      </w:tr>
      <w:tr>
        <w:tc>
          <w:tcPr>
            <w:tcW w:type="dxa" w:w="2551"/>
            <w:vAlign w:val="top"/>
          </w:tcPr>
          <w:p>
            <w:r/>
            <w:r>
              <w:rPr>
                <w:b/>
                <w:sz w:val="20"/>
              </w:rPr>
              <w:t>accion</w:t>
            </w:r>
          </w:p>
        </w:tc>
        <w:tc>
          <w:tcPr>
            <w:tcW w:type="dxa" w:w="1814"/>
            <w:vAlign w:val="top"/>
          </w:tcPr>
          <w:p>
            <w:r/>
            <w:r>
              <w:rPr>
                <w:sz w:val="20"/>
              </w:rPr>
              <w:t>String(100)</w:t>
            </w:r>
          </w:p>
        </w:tc>
        <w:tc>
          <w:tcPr>
            <w:tcW w:type="dxa" w:w="1984"/>
            <w:vAlign w:val="top"/>
          </w:tcPr>
          <w:p>
            <w:r/>
            <w:r>
              <w:rPr>
                <w:sz w:val="20"/>
              </w:rPr>
              <w:t>NOT NULL</w:t>
            </w:r>
          </w:p>
        </w:tc>
        <w:tc>
          <w:tcPr>
            <w:tcW w:type="dxa" w:w="3572"/>
            <w:vAlign w:val="top"/>
          </w:tcPr>
          <w:p>
            <w:r/>
            <w:r>
              <w:rPr>
                <w:sz w:val="20"/>
              </w:rPr>
              <w:t>Acción: crear, actualizar, eliminar, aprobar, etc.</w:t>
            </w:r>
          </w:p>
        </w:tc>
      </w:tr>
      <w:tr>
        <w:tc>
          <w:tcPr>
            <w:tcW w:type="dxa" w:w="2551"/>
            <w:vAlign w:val="top"/>
          </w:tcPr>
          <w:p>
            <w:r/>
            <w:r>
              <w:rPr>
                <w:b/>
                <w:sz w:val="20"/>
              </w:rPr>
              <w:t>usuario</w:t>
            </w:r>
          </w:p>
        </w:tc>
        <w:tc>
          <w:tcPr>
            <w:tcW w:type="dxa" w:w="1814"/>
            <w:vAlign w:val="top"/>
          </w:tcPr>
          <w:p>
            <w:r/>
            <w:r>
              <w:rPr>
                <w:sz w:val="20"/>
              </w:rPr>
              <w:t>String(200)</w:t>
            </w:r>
          </w:p>
        </w:tc>
        <w:tc>
          <w:tcPr>
            <w:tcW w:type="dxa" w:w="1984"/>
            <w:vAlign w:val="top"/>
          </w:tcPr>
          <w:p>
            <w:r/>
            <w:r>
              <w:rPr>
                <w:sz w:val="20"/>
              </w:rPr>
              <w:t>NOT NULL</w:t>
            </w:r>
          </w:p>
        </w:tc>
        <w:tc>
          <w:tcPr>
            <w:tcW w:type="dxa" w:w="3572"/>
            <w:vAlign w:val="top"/>
          </w:tcPr>
          <w:p>
            <w:r/>
            <w:r>
              <w:rPr>
                <w:sz w:val="20"/>
              </w:rPr>
              <w:t>Username del usuario que realizó la acción.</w:t>
            </w:r>
          </w:p>
        </w:tc>
      </w:tr>
      <w:tr>
        <w:tc>
          <w:tcPr>
            <w:tcW w:type="dxa" w:w="2551"/>
            <w:vAlign w:val="top"/>
          </w:tcPr>
          <w:p>
            <w:r/>
            <w:r>
              <w:rPr>
                <w:b/>
                <w:sz w:val="20"/>
              </w:rPr>
              <w:t>ip</w:t>
            </w:r>
          </w:p>
        </w:tc>
        <w:tc>
          <w:tcPr>
            <w:tcW w:type="dxa" w:w="1814"/>
            <w:vAlign w:val="top"/>
          </w:tcPr>
          <w:p>
            <w:r/>
            <w:r>
              <w:rPr>
                <w:sz w:val="20"/>
              </w:rPr>
              <w:t>String(50)</w:t>
            </w:r>
          </w:p>
        </w:tc>
        <w:tc>
          <w:tcPr>
            <w:tcW w:type="dxa" w:w="1984"/>
            <w:vAlign w:val="top"/>
          </w:tcPr>
          <w:p>
            <w:r/>
            <w:r>
              <w:rPr>
                <w:sz w:val="20"/>
              </w:rPr>
              <w:t>NULL</w:t>
            </w:r>
          </w:p>
        </w:tc>
        <w:tc>
          <w:tcPr>
            <w:tcW w:type="dxa" w:w="3572"/>
            <w:vAlign w:val="top"/>
          </w:tcPr>
          <w:p>
            <w:r/>
            <w:r>
              <w:rPr>
                <w:sz w:val="20"/>
              </w:rPr>
              <w:t>Dirección IP del cliente.</w:t>
            </w:r>
          </w:p>
        </w:tc>
      </w:tr>
      <w:tr>
        <w:tc>
          <w:tcPr>
            <w:tcW w:type="dxa" w:w="2551"/>
            <w:vAlign w:val="top"/>
          </w:tcPr>
          <w:p>
            <w:r/>
            <w:r>
              <w:rPr>
                <w:b/>
                <w:sz w:val="20"/>
              </w:rPr>
              <w:t>detalle</w:t>
            </w:r>
          </w:p>
        </w:tc>
        <w:tc>
          <w:tcPr>
            <w:tcW w:type="dxa" w:w="1814"/>
            <w:vAlign w:val="top"/>
          </w:tcPr>
          <w:p>
            <w:r/>
            <w:r>
              <w:rPr>
                <w:sz w:val="20"/>
              </w:rPr>
              <w:t>Text</w:t>
            </w:r>
          </w:p>
        </w:tc>
        <w:tc>
          <w:tcPr>
            <w:tcW w:type="dxa" w:w="1984"/>
            <w:vAlign w:val="top"/>
          </w:tcPr>
          <w:p>
            <w:r/>
            <w:r>
              <w:rPr>
                <w:sz w:val="20"/>
              </w:rPr>
              <w:t>NULL</w:t>
            </w:r>
          </w:p>
        </w:tc>
        <w:tc>
          <w:tcPr>
            <w:tcW w:type="dxa" w:w="3572"/>
            <w:vAlign w:val="top"/>
          </w:tcPr>
          <w:p>
            <w:r/>
            <w:r>
              <w:rPr>
                <w:sz w:val="20"/>
              </w:rPr>
              <w:t>Detalle adicional en formato JSON.</w:t>
            </w:r>
          </w:p>
        </w:tc>
      </w:tr>
      <w:tr>
        <w:tc>
          <w:tcPr>
            <w:tcW w:type="dxa" w:w="2551"/>
            <w:vAlign w:val="top"/>
          </w:tcPr>
          <w:p>
            <w:r/>
            <w:r>
              <w:rPr>
                <w:b/>
                <w:sz w:val="20"/>
              </w:rPr>
              <w:t>timestamp</w:t>
            </w:r>
          </w:p>
        </w:tc>
        <w:tc>
          <w:tcPr>
            <w:tcW w:type="dxa" w:w="1814"/>
            <w:vAlign w:val="top"/>
          </w:tcPr>
          <w:p>
            <w:r/>
            <w:r>
              <w:rPr>
                <w:sz w:val="20"/>
              </w:rPr>
              <w:t>DateTime(timezone)</w:t>
            </w:r>
          </w:p>
        </w:tc>
        <w:tc>
          <w:tcPr>
            <w:tcW w:type="dxa" w:w="1984"/>
            <w:vAlign w:val="top"/>
          </w:tcPr>
          <w:p>
            <w:r/>
            <w:r>
              <w:rPr>
                <w:sz w:val="20"/>
              </w:rPr>
              <w:t>NOT NULL, INDEX</w:t>
            </w:r>
          </w:p>
        </w:tc>
        <w:tc>
          <w:tcPr>
            <w:tcW w:type="dxa" w:w="3572"/>
            <w:vAlign w:val="top"/>
          </w:tcPr>
          <w:p>
            <w:r/>
            <w:r>
              <w:rPr>
                <w:sz w:val="20"/>
              </w:rPr>
              <w:t>Timestamp UTC de la acción.</w:t>
            </w:r>
          </w:p>
        </w:tc>
      </w:tr>
    </w:tbl>
    <w:p>
      <w:pPr>
        <w:pStyle w:val="Heading1"/>
      </w:pPr>
      <w:r>
        <w:t>6. Diccionario de datos: tabla feriados (NUEVA v1.2)</w:t>
      </w:r>
    </w:p>
    <w:p>
      <w:r>
        <w:rPr>
          <w:sz w:val="22"/>
        </w:rPr>
        <w:t>_Nueva tabla en v1.2 para almacenar el catálogo de feriados nacionales chilenos._</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551"/>
            <w:shd w:val="clear" w:color="auto" w:fill="D9E2F3"/>
            <w:vAlign w:val="center"/>
          </w:tcPr>
          <w:p>
            <w:r/>
            <w:r>
              <w:rPr>
                <w:b/>
                <w:color w:val="1F497D"/>
                <w:sz w:val="20"/>
              </w:rPr>
              <w:t>Columna</w:t>
            </w:r>
          </w:p>
        </w:tc>
        <w:tc>
          <w:tcPr>
            <w:tcW w:type="dxa" w:w="1814"/>
            <w:shd w:val="clear" w:color="auto" w:fill="D9E2F3"/>
            <w:vAlign w:val="center"/>
          </w:tcPr>
          <w:p>
            <w:r/>
            <w:r>
              <w:rPr>
                <w:b/>
                <w:color w:val="1F497D"/>
                <w:sz w:val="20"/>
              </w:rPr>
              <w:t>Tipo SQL</w:t>
            </w:r>
          </w:p>
        </w:tc>
        <w:tc>
          <w:tcPr>
            <w:tcW w:type="dxa" w:w="1984"/>
            <w:shd w:val="clear" w:color="auto" w:fill="D9E2F3"/>
            <w:vAlign w:val="center"/>
          </w:tcPr>
          <w:p>
            <w:r/>
            <w:r>
              <w:rPr>
                <w:b/>
                <w:color w:val="1F497D"/>
                <w:sz w:val="20"/>
              </w:rPr>
              <w:t>Restricciones</w:t>
            </w:r>
          </w:p>
        </w:tc>
        <w:tc>
          <w:tcPr>
            <w:tcW w:type="dxa" w:w="3572"/>
            <w:shd w:val="clear" w:color="auto" w:fill="D9E2F3"/>
            <w:vAlign w:val="center"/>
          </w:tcPr>
          <w:p>
            <w:r/>
            <w:r>
              <w:rPr>
                <w:b/>
                <w:color w:val="1F497D"/>
                <w:sz w:val="20"/>
              </w:rPr>
              <w:t>Descripción</w:t>
            </w:r>
          </w:p>
        </w:tc>
      </w:tr>
      <w:tr>
        <w:tc>
          <w:tcPr>
            <w:tcW w:type="dxa" w:w="2551"/>
            <w:vAlign w:val="top"/>
          </w:tcPr>
          <w:p>
            <w:r/>
            <w:r>
              <w:rPr>
                <w:b/>
                <w:sz w:val="20"/>
              </w:rPr>
              <w:t>id</w:t>
            </w:r>
          </w:p>
        </w:tc>
        <w:tc>
          <w:tcPr>
            <w:tcW w:type="dxa" w:w="1814"/>
            <w:vAlign w:val="top"/>
          </w:tcPr>
          <w:p>
            <w:r/>
            <w:r>
              <w:rPr>
                <w:sz w:val="20"/>
              </w:rPr>
              <w:t>Integer</w:t>
            </w:r>
          </w:p>
        </w:tc>
        <w:tc>
          <w:tcPr>
            <w:tcW w:type="dxa" w:w="1984"/>
            <w:vAlign w:val="top"/>
          </w:tcPr>
          <w:p>
            <w:r/>
            <w:r>
              <w:rPr>
                <w:sz w:val="20"/>
              </w:rPr>
              <w:t>PK</w:t>
            </w:r>
          </w:p>
        </w:tc>
        <w:tc>
          <w:tcPr>
            <w:tcW w:type="dxa" w:w="3572"/>
            <w:vAlign w:val="top"/>
          </w:tcPr>
          <w:p>
            <w:r/>
            <w:r>
              <w:rPr>
                <w:sz w:val="20"/>
              </w:rPr>
              <w:t>Identificador único autoincremental.</w:t>
            </w:r>
          </w:p>
        </w:tc>
      </w:tr>
      <w:tr>
        <w:tc>
          <w:tcPr>
            <w:tcW w:type="dxa" w:w="2551"/>
            <w:vAlign w:val="top"/>
          </w:tcPr>
          <w:p>
            <w:r/>
            <w:r>
              <w:rPr>
                <w:b/>
                <w:sz w:val="20"/>
              </w:rPr>
              <w:t>fecha</w:t>
            </w:r>
          </w:p>
        </w:tc>
        <w:tc>
          <w:tcPr>
            <w:tcW w:type="dxa" w:w="1814"/>
            <w:vAlign w:val="top"/>
          </w:tcPr>
          <w:p>
            <w:r/>
            <w:r>
              <w:rPr>
                <w:sz w:val="20"/>
              </w:rPr>
              <w:t>Date</w:t>
            </w:r>
          </w:p>
        </w:tc>
        <w:tc>
          <w:tcPr>
            <w:tcW w:type="dxa" w:w="1984"/>
            <w:vAlign w:val="top"/>
          </w:tcPr>
          <w:p>
            <w:r/>
            <w:r>
              <w:rPr>
                <w:sz w:val="20"/>
              </w:rPr>
              <w:t>NOT NULL, UNIQUE</w:t>
            </w:r>
          </w:p>
        </w:tc>
        <w:tc>
          <w:tcPr>
            <w:tcW w:type="dxa" w:w="3572"/>
            <w:vAlign w:val="top"/>
          </w:tcPr>
          <w:p>
            <w:r/>
            <w:r>
              <w:rPr>
                <w:sz w:val="20"/>
              </w:rPr>
              <w:t>Fecha del feriados (YYYY-MM-DD).</w:t>
            </w:r>
          </w:p>
        </w:tc>
      </w:tr>
      <w:tr>
        <w:tc>
          <w:tcPr>
            <w:tcW w:type="dxa" w:w="2551"/>
            <w:vAlign w:val="top"/>
          </w:tcPr>
          <w:p>
            <w:r/>
            <w:r>
              <w:rPr>
                <w:b/>
                <w:sz w:val="20"/>
              </w:rPr>
              <w:t>nombre</w:t>
            </w:r>
          </w:p>
        </w:tc>
        <w:tc>
          <w:tcPr>
            <w:tcW w:type="dxa" w:w="1814"/>
            <w:vAlign w:val="top"/>
          </w:tcPr>
          <w:p>
            <w:r/>
            <w:r>
              <w:rPr>
                <w:sz w:val="20"/>
              </w:rPr>
              <w:t>String(300)</w:t>
            </w:r>
          </w:p>
        </w:tc>
        <w:tc>
          <w:tcPr>
            <w:tcW w:type="dxa" w:w="1984"/>
            <w:vAlign w:val="top"/>
          </w:tcPr>
          <w:p>
            <w:r/>
            <w:r>
              <w:rPr>
                <w:sz w:val="20"/>
              </w:rPr>
              <w:t>NOT NULL</w:t>
            </w:r>
          </w:p>
        </w:tc>
        <w:tc>
          <w:tcPr>
            <w:tcW w:type="dxa" w:w="3572"/>
            <w:vAlign w:val="top"/>
          </w:tcPr>
          <w:p>
            <w:r/>
            <w:r>
              <w:rPr>
                <w:sz w:val="20"/>
              </w:rPr>
              <w:t>Nombre del feriados (ej: 'Año Nuevo', 'Fiestas Patrias').</w:t>
            </w:r>
          </w:p>
        </w:tc>
      </w:tr>
      <w:tr>
        <w:tc>
          <w:tcPr>
            <w:tcW w:type="dxa" w:w="2551"/>
            <w:vAlign w:val="top"/>
          </w:tcPr>
          <w:p>
            <w:r/>
            <w:r>
              <w:rPr>
                <w:b/>
                <w:sz w:val="20"/>
              </w:rPr>
              <w:t>tipo</w:t>
            </w:r>
          </w:p>
        </w:tc>
        <w:tc>
          <w:tcPr>
            <w:tcW w:type="dxa" w:w="1814"/>
            <w:vAlign w:val="top"/>
          </w:tcPr>
          <w:p>
            <w:r/>
            <w:r>
              <w:rPr>
                <w:sz w:val="20"/>
              </w:rPr>
              <w:t>String(50)</w:t>
            </w:r>
          </w:p>
        </w:tc>
        <w:tc>
          <w:tcPr>
            <w:tcW w:type="dxa" w:w="1984"/>
            <w:vAlign w:val="top"/>
          </w:tcPr>
          <w:p>
            <w:r/>
            <w:r>
              <w:rPr>
                <w:sz w:val="20"/>
              </w:rPr>
              <w:t>NOT NULL</w:t>
            </w:r>
          </w:p>
        </w:tc>
        <w:tc>
          <w:tcPr>
            <w:tcW w:type="dxa" w:w="3572"/>
            <w:vAlign w:val="top"/>
          </w:tcPr>
          <w:p>
            <w:r/>
            <w:r>
              <w:rPr>
                <w:sz w:val="20"/>
              </w:rPr>
              <w:t>Tipo: 'civil', 'religioso', 'otro'.</w:t>
            </w:r>
          </w:p>
        </w:tc>
      </w:tr>
      <w:tr>
        <w:tc>
          <w:tcPr>
            <w:tcW w:type="dxa" w:w="2551"/>
            <w:vAlign w:val="top"/>
          </w:tcPr>
          <w:p>
            <w:r/>
            <w:r>
              <w:rPr>
                <w:b/>
                <w:sz w:val="20"/>
              </w:rPr>
              <w:t>created_at</w:t>
            </w:r>
          </w:p>
        </w:tc>
        <w:tc>
          <w:tcPr>
            <w:tcW w:type="dxa" w:w="1814"/>
            <w:vAlign w:val="top"/>
          </w:tcPr>
          <w:p>
            <w:r/>
            <w:r>
              <w:rPr>
                <w:sz w:val="20"/>
              </w:rPr>
              <w:t>DateTime(timezone)</w:t>
            </w:r>
          </w:p>
        </w:tc>
        <w:tc>
          <w:tcPr>
            <w:tcW w:type="dxa" w:w="1984"/>
            <w:vAlign w:val="top"/>
          </w:tcPr>
          <w:p>
            <w:r/>
            <w:r>
              <w:rPr>
                <w:sz w:val="20"/>
              </w:rPr>
              <w:t>Default: now()</w:t>
            </w:r>
          </w:p>
        </w:tc>
        <w:tc>
          <w:tcPr>
            <w:tcW w:type="dxa" w:w="3572"/>
            <w:vAlign w:val="top"/>
          </w:tcPr>
          <w:p>
            <w:r/>
            <w:r>
              <w:rPr>
                <w:sz w:val="20"/>
              </w:rPr>
              <w:t>Timestamp de creación.</w:t>
            </w:r>
          </w:p>
        </w:tc>
      </w:tr>
    </w:tbl>
    <w:p>
      <w:pPr>
        <w:pStyle w:val="Heading1"/>
      </w:pPr>
      <w:r>
        <w:t>7. Diccionario de datos: tabla token_blacklist (NUEVA v1.2)</w:t>
      </w:r>
    </w:p>
    <w:p>
      <w:r>
        <w:rPr>
          <w:sz w:val="22"/>
        </w:rPr>
        <w:t>_Nueva tabla en v1.2 para implementar la blacklist de tokens revocados con LRU._</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551"/>
            <w:shd w:val="clear" w:color="auto" w:fill="D9E2F3"/>
            <w:vAlign w:val="center"/>
          </w:tcPr>
          <w:p>
            <w:r/>
            <w:r>
              <w:rPr>
                <w:b/>
                <w:color w:val="1F497D"/>
                <w:sz w:val="20"/>
              </w:rPr>
              <w:t>Columna</w:t>
            </w:r>
          </w:p>
        </w:tc>
        <w:tc>
          <w:tcPr>
            <w:tcW w:type="dxa" w:w="1814"/>
            <w:shd w:val="clear" w:color="auto" w:fill="D9E2F3"/>
            <w:vAlign w:val="center"/>
          </w:tcPr>
          <w:p>
            <w:r/>
            <w:r>
              <w:rPr>
                <w:b/>
                <w:color w:val="1F497D"/>
                <w:sz w:val="20"/>
              </w:rPr>
              <w:t>Tipo SQL</w:t>
            </w:r>
          </w:p>
        </w:tc>
        <w:tc>
          <w:tcPr>
            <w:tcW w:type="dxa" w:w="1984"/>
            <w:shd w:val="clear" w:color="auto" w:fill="D9E2F3"/>
            <w:vAlign w:val="center"/>
          </w:tcPr>
          <w:p>
            <w:r/>
            <w:r>
              <w:rPr>
                <w:b/>
                <w:color w:val="1F497D"/>
                <w:sz w:val="20"/>
              </w:rPr>
              <w:t>Restricciones</w:t>
            </w:r>
          </w:p>
        </w:tc>
        <w:tc>
          <w:tcPr>
            <w:tcW w:type="dxa" w:w="3572"/>
            <w:shd w:val="clear" w:color="auto" w:fill="D9E2F3"/>
            <w:vAlign w:val="center"/>
          </w:tcPr>
          <w:p>
            <w:r/>
            <w:r>
              <w:rPr>
                <w:b/>
                <w:color w:val="1F497D"/>
                <w:sz w:val="20"/>
              </w:rPr>
              <w:t>Descripción</w:t>
            </w:r>
          </w:p>
        </w:tc>
      </w:tr>
      <w:tr>
        <w:tc>
          <w:tcPr>
            <w:tcW w:type="dxa" w:w="2551"/>
            <w:vAlign w:val="top"/>
          </w:tcPr>
          <w:p>
            <w:r/>
            <w:r>
              <w:rPr>
                <w:b/>
                <w:sz w:val="20"/>
              </w:rPr>
              <w:t>jti</w:t>
            </w:r>
          </w:p>
        </w:tc>
        <w:tc>
          <w:tcPr>
            <w:tcW w:type="dxa" w:w="1814"/>
            <w:vAlign w:val="top"/>
          </w:tcPr>
          <w:p>
            <w:r/>
            <w:r>
              <w:rPr>
                <w:sz w:val="20"/>
              </w:rPr>
              <w:t>String(100)</w:t>
            </w:r>
          </w:p>
        </w:tc>
        <w:tc>
          <w:tcPr>
            <w:tcW w:type="dxa" w:w="1984"/>
            <w:vAlign w:val="top"/>
          </w:tcPr>
          <w:p>
            <w:r/>
            <w:r>
              <w:rPr>
                <w:sz w:val="20"/>
              </w:rPr>
              <w:t>PK</w:t>
            </w:r>
          </w:p>
        </w:tc>
        <w:tc>
          <w:tcPr>
            <w:tcW w:type="dxa" w:w="3572"/>
            <w:vAlign w:val="top"/>
          </w:tcPr>
          <w:p>
            <w:r/>
            <w:r>
              <w:rPr>
                <w:sz w:val="20"/>
                <w:u w:val="single"/>
              </w:rPr>
              <w:t>JWT ID (jti) del token revocado. Usado como clave primaria para O(1) lookup.</w:t>
            </w:r>
          </w:p>
        </w:tc>
      </w:tr>
      <w:tr>
        <w:tc>
          <w:tcPr>
            <w:tcW w:type="dxa" w:w="2551"/>
            <w:vAlign w:val="top"/>
          </w:tcPr>
          <w:p>
            <w:r/>
            <w:r>
              <w:rPr>
                <w:b/>
                <w:sz w:val="20"/>
              </w:rPr>
              <w:t>created_at</w:t>
            </w:r>
          </w:p>
        </w:tc>
        <w:tc>
          <w:tcPr>
            <w:tcW w:type="dxa" w:w="1814"/>
            <w:vAlign w:val="top"/>
          </w:tcPr>
          <w:p>
            <w:r/>
            <w:r>
              <w:rPr>
                <w:sz w:val="20"/>
              </w:rPr>
              <w:t>DateTime(timezone)</w:t>
            </w:r>
          </w:p>
        </w:tc>
        <w:tc>
          <w:tcPr>
            <w:tcW w:type="dxa" w:w="1984"/>
            <w:vAlign w:val="top"/>
          </w:tcPr>
          <w:p>
            <w:r/>
            <w:r>
              <w:rPr>
                <w:sz w:val="20"/>
              </w:rPr>
              <w:t>NOT NULL</w:t>
            </w:r>
          </w:p>
        </w:tc>
        <w:tc>
          <w:tcPr>
            <w:tcW w:type="dxa" w:w="3572"/>
            <w:vAlign w:val="top"/>
          </w:tcPr>
          <w:p>
            <w:r/>
            <w:r>
              <w:rPr>
                <w:sz w:val="20"/>
              </w:rPr>
              <w:t>Timestamp de cuándo se agregó a la blacklist.</w:t>
            </w:r>
          </w:p>
        </w:tc>
      </w:tr>
    </w:tbl>
    <w:p>
      <w:pPr>
        <w:pStyle w:val="Heading1"/>
      </w:pPr>
      <w:r>
        <w:t>8. Índices y claves (v1.2)</w:t>
      </w:r>
    </w:p>
    <w:p>
      <w:r>
        <w:rPr>
          <w:sz w:val="22"/>
        </w:rPr>
        <w:t>Los siguientes índices están creados para optimizar las consultas más frecuentes. _En auditoría v1.2 se agregaron ix_rats_company_estado y ix_security_breaches_company_fecha._</w:t>
      </w:r>
    </w:p>
    <w:tbl>
      <w:tblPr>
        <w:tblStyle w:val="TableGrid"/>
        <w:tblW w:type="auto" w:w="0"/>
        <w:jc w:val="left"/>
        <w:tblLook w:firstColumn="1" w:firstRow="1" w:lastColumn="0" w:lastRow="0" w:noHBand="0" w:noVBand="1" w:val="04A0"/>
      </w:tblPr>
      <w:tblGrid>
        <w:gridCol w:w="3324"/>
        <w:gridCol w:w="3324"/>
        <w:gridCol w:w="3324"/>
      </w:tblGrid>
      <w:tr>
        <w:tc>
          <w:tcPr>
            <w:tcW w:type="dxa" w:w="3118"/>
            <w:shd w:val="clear" w:color="auto" w:fill="D9E2F3"/>
            <w:vAlign w:val="center"/>
          </w:tcPr>
          <w:p>
            <w:r/>
            <w:r>
              <w:rPr>
                <w:b/>
                <w:color w:val="1F497D"/>
                <w:sz w:val="20"/>
              </w:rPr>
              <w:t>Índice</w:t>
            </w:r>
          </w:p>
        </w:tc>
        <w:tc>
          <w:tcPr>
            <w:tcW w:type="dxa" w:w="1701"/>
            <w:shd w:val="clear" w:color="auto" w:fill="D9E2F3"/>
            <w:vAlign w:val="center"/>
          </w:tcPr>
          <w:p>
            <w:r/>
            <w:r>
              <w:rPr>
                <w:b/>
                <w:color w:val="1F497D"/>
                <w:sz w:val="20"/>
              </w:rPr>
              <w:t>Tipo</w:t>
            </w:r>
          </w:p>
        </w:tc>
        <w:tc>
          <w:tcPr>
            <w:tcW w:type="dxa" w:w="5102"/>
            <w:shd w:val="clear" w:color="auto" w:fill="D9E2F3"/>
            <w:vAlign w:val="center"/>
          </w:tcPr>
          <w:p>
            <w:r/>
            <w:r>
              <w:rPr>
                <w:b/>
                <w:color w:val="1F497D"/>
                <w:sz w:val="20"/>
              </w:rPr>
              <w:t>Propósito</w:t>
            </w:r>
          </w:p>
        </w:tc>
      </w:tr>
      <w:tr>
        <w:tc>
          <w:tcPr>
            <w:tcW w:type="dxa" w:w="3118"/>
            <w:vAlign w:val="top"/>
          </w:tcPr>
          <w:p>
            <w:r/>
            <w:r>
              <w:rPr>
                <w:b/>
                <w:sz w:val="20"/>
              </w:rPr>
              <w:t>users.username</w:t>
            </w:r>
          </w:p>
        </w:tc>
        <w:tc>
          <w:tcPr>
            <w:tcW w:type="dxa" w:w="1701"/>
            <w:vAlign w:val="top"/>
          </w:tcPr>
          <w:p>
            <w:r/>
            <w:r>
              <w:rPr>
                <w:sz w:val="20"/>
              </w:rPr>
              <w:t>UNIQUE</w:t>
            </w:r>
          </w:p>
        </w:tc>
        <w:tc>
          <w:tcPr>
            <w:tcW w:type="dxa" w:w="5102"/>
            <w:vAlign w:val="top"/>
          </w:tcPr>
          <w:p>
            <w:r/>
            <w:r>
              <w:rPr>
                <w:sz w:val="20"/>
              </w:rPr>
              <w:t>Búsqueda por username en login.</w:t>
            </w:r>
          </w:p>
        </w:tc>
      </w:tr>
      <w:tr>
        <w:tc>
          <w:tcPr>
            <w:tcW w:type="dxa" w:w="3118"/>
            <w:vAlign w:val="top"/>
          </w:tcPr>
          <w:p>
            <w:r/>
            <w:r>
              <w:rPr>
                <w:b/>
                <w:sz w:val="20"/>
              </w:rPr>
              <w:t>users.email</w:t>
            </w:r>
          </w:p>
        </w:tc>
        <w:tc>
          <w:tcPr>
            <w:tcW w:type="dxa" w:w="1701"/>
            <w:vAlign w:val="top"/>
          </w:tcPr>
          <w:p>
            <w:r/>
            <w:r>
              <w:rPr>
                <w:sz w:val="20"/>
              </w:rPr>
              <w:t>UNIQUE</w:t>
            </w:r>
          </w:p>
        </w:tc>
        <w:tc>
          <w:tcPr>
            <w:tcW w:type="dxa" w:w="5102"/>
            <w:vAlign w:val="top"/>
          </w:tcPr>
          <w:p>
            <w:r/>
            <w:r>
              <w:rPr>
                <w:sz w:val="20"/>
              </w:rPr>
              <w:t>Búsqueda por email.</w:t>
            </w:r>
          </w:p>
        </w:tc>
      </w:tr>
      <w:tr>
        <w:tc>
          <w:tcPr>
            <w:tcW w:type="dxa" w:w="3118"/>
            <w:vAlign w:val="top"/>
          </w:tcPr>
          <w:p>
            <w:r/>
            <w:r>
              <w:rPr>
                <w:b/>
                <w:sz w:val="20"/>
              </w:rPr>
              <w:t>companies.rut</w:t>
            </w:r>
          </w:p>
        </w:tc>
        <w:tc>
          <w:tcPr>
            <w:tcW w:type="dxa" w:w="1701"/>
            <w:vAlign w:val="top"/>
          </w:tcPr>
          <w:p>
            <w:r/>
            <w:r>
              <w:rPr>
                <w:sz w:val="20"/>
              </w:rPr>
              <w:t>UNIQUE</w:t>
            </w:r>
          </w:p>
        </w:tc>
        <w:tc>
          <w:tcPr>
            <w:tcW w:type="dxa" w:w="5102"/>
            <w:vAlign w:val="top"/>
          </w:tcPr>
          <w:p>
            <w:r/>
            <w:r>
              <w:rPr>
                <w:sz w:val="20"/>
              </w:rPr>
              <w:t>Búsqueda por RUT (validador de unicidad).</w:t>
            </w:r>
          </w:p>
        </w:tc>
      </w:tr>
      <w:tr>
        <w:tc>
          <w:tcPr>
            <w:tcW w:type="dxa" w:w="3118"/>
            <w:vAlign w:val="top"/>
          </w:tcPr>
          <w:p>
            <w:r/>
            <w:r>
              <w:rPr>
                <w:b/>
                <w:sz w:val="20"/>
              </w:rPr>
              <w:t>rats.company_id</w:t>
            </w:r>
          </w:p>
        </w:tc>
        <w:tc>
          <w:tcPr>
            <w:tcW w:type="dxa" w:w="1701"/>
            <w:vAlign w:val="top"/>
          </w:tcPr>
          <w:p>
            <w:r/>
            <w:r>
              <w:rPr>
                <w:sz w:val="20"/>
              </w:rPr>
              <w:t>INDEX</w:t>
            </w:r>
          </w:p>
        </w:tc>
        <w:tc>
          <w:tcPr>
            <w:tcW w:type="dxa" w:w="5102"/>
            <w:vAlign w:val="top"/>
          </w:tcPr>
          <w:p>
            <w:r/>
            <w:r>
              <w:rPr>
                <w:sz w:val="20"/>
              </w:rPr>
              <w:t>Filtrado por empresa (multi-tenant).</w:t>
            </w:r>
          </w:p>
        </w:tc>
      </w:tr>
      <w:tr>
        <w:tc>
          <w:tcPr>
            <w:tcW w:type="dxa" w:w="3118"/>
            <w:vAlign w:val="top"/>
          </w:tcPr>
          <w:p>
            <w:r/>
            <w:r>
              <w:rPr>
                <w:b/>
                <w:sz w:val="20"/>
                <w:u w:val="single"/>
              </w:rPr>
              <w:t>rats.company_id + rats.estado</w:t>
            </w:r>
          </w:p>
        </w:tc>
        <w:tc>
          <w:tcPr>
            <w:tcW w:type="dxa" w:w="1701"/>
            <w:vAlign w:val="top"/>
          </w:tcPr>
          <w:p>
            <w:r/>
            <w:r>
              <w:rPr>
                <w:sz w:val="20"/>
                <w:u w:val="single"/>
              </w:rPr>
              <w:t>INDEX compuesto (v1.2)</w:t>
            </w:r>
          </w:p>
        </w:tc>
        <w:tc>
          <w:tcPr>
            <w:tcW w:type="dxa" w:w="5102"/>
            <w:vAlign w:val="top"/>
          </w:tcPr>
          <w:p>
            <w:r/>
            <w:r>
              <w:rPr>
                <w:sz w:val="20"/>
                <w:u w:val="single"/>
              </w:rPr>
              <w:t>Optimiza listados de RATs por empresa con filtro de estado (selectinload evitan N+1).</w:t>
            </w:r>
          </w:p>
        </w:tc>
      </w:tr>
      <w:tr>
        <w:tc>
          <w:tcPr>
            <w:tcW w:type="dxa" w:w="3118"/>
            <w:vAlign w:val="top"/>
          </w:tcPr>
          <w:p>
            <w:r/>
            <w:r>
              <w:rPr>
                <w:b/>
                <w:sz w:val="20"/>
              </w:rPr>
              <w:t>rats.nombre_proceso</w:t>
            </w:r>
          </w:p>
        </w:tc>
        <w:tc>
          <w:tcPr>
            <w:tcW w:type="dxa" w:w="1701"/>
            <w:vAlign w:val="top"/>
          </w:tcPr>
          <w:p>
            <w:r/>
            <w:r>
              <w:rPr>
                <w:sz w:val="20"/>
              </w:rPr>
              <w:t>INDEX parcial</w:t>
            </w:r>
          </w:p>
        </w:tc>
        <w:tc>
          <w:tcPr>
            <w:tcW w:type="dxa" w:w="5102"/>
            <w:vAlign w:val="top"/>
          </w:tcPr>
          <w:p>
            <w:r/>
            <w:r>
              <w:rPr>
                <w:sz w:val="20"/>
              </w:rPr>
              <w:t>Búsqueda por texto en reportes.</w:t>
            </w:r>
          </w:p>
        </w:tc>
      </w:tr>
      <w:tr>
        <w:tc>
          <w:tcPr>
            <w:tcW w:type="dxa" w:w="3118"/>
            <w:vAlign w:val="top"/>
          </w:tcPr>
          <w:p>
            <w:r/>
            <w:r>
              <w:rPr>
                <w:b/>
                <w:sz w:val="20"/>
              </w:rPr>
              <w:t>audit_log.entidad + entidad_id</w:t>
            </w:r>
          </w:p>
        </w:tc>
        <w:tc>
          <w:tcPr>
            <w:tcW w:type="dxa" w:w="1701"/>
            <w:vAlign w:val="top"/>
          </w:tcPr>
          <w:p>
            <w:r/>
            <w:r>
              <w:rPr>
                <w:sz w:val="20"/>
              </w:rPr>
              <w:t>INDEX</w:t>
            </w:r>
          </w:p>
        </w:tc>
        <w:tc>
          <w:tcPr>
            <w:tcW w:type="dxa" w:w="5102"/>
            <w:vAlign w:val="top"/>
          </w:tcPr>
          <w:p>
            <w:r/>
            <w:r>
              <w:rPr>
                <w:sz w:val="20"/>
              </w:rPr>
              <w:t>Historial de auditoría por entidad.</w:t>
            </w:r>
          </w:p>
        </w:tc>
      </w:tr>
      <w:tr>
        <w:tc>
          <w:tcPr>
            <w:tcW w:type="dxa" w:w="3118"/>
            <w:vAlign w:val="top"/>
          </w:tcPr>
          <w:p>
            <w:r/>
            <w:r>
              <w:rPr>
                <w:b/>
                <w:sz w:val="20"/>
              </w:rPr>
              <w:t>audit_log.timestamp</w:t>
            </w:r>
          </w:p>
        </w:tc>
        <w:tc>
          <w:tcPr>
            <w:tcW w:type="dxa" w:w="1701"/>
            <w:vAlign w:val="top"/>
          </w:tcPr>
          <w:p>
            <w:r/>
            <w:r>
              <w:rPr>
                <w:sz w:val="20"/>
              </w:rPr>
              <w:t>INDEX</w:t>
            </w:r>
          </w:p>
        </w:tc>
        <w:tc>
          <w:tcPr>
            <w:tcW w:type="dxa" w:w="5102"/>
            <w:vAlign w:val="top"/>
          </w:tcPr>
          <w:p>
            <w:r/>
            <w:r>
              <w:rPr>
                <w:sz w:val="20"/>
              </w:rPr>
              <w:t>Ordenamiento cronológico.</w:t>
            </w:r>
          </w:p>
        </w:tc>
      </w:tr>
      <w:tr>
        <w:tc>
          <w:tcPr>
            <w:tcW w:type="dxa" w:w="3118"/>
            <w:vAlign w:val="top"/>
          </w:tcPr>
          <w:p>
            <w:r/>
            <w:r>
              <w:rPr>
                <w:b/>
                <w:sz w:val="20"/>
              </w:rPr>
              <w:t>audit_log.hash</w:t>
            </w:r>
          </w:p>
        </w:tc>
        <w:tc>
          <w:tcPr>
            <w:tcW w:type="dxa" w:w="1701"/>
            <w:vAlign w:val="top"/>
          </w:tcPr>
          <w:p>
            <w:r/>
            <w:r>
              <w:rPr>
                <w:sz w:val="20"/>
              </w:rPr>
              <w:t>INDEX</w:t>
            </w:r>
          </w:p>
        </w:tc>
        <w:tc>
          <w:tcPr>
            <w:tcW w:type="dxa" w:w="5102"/>
            <w:vAlign w:val="top"/>
          </w:tcPr>
          <w:p>
            <w:r/>
            <w:r>
              <w:rPr>
                <w:sz w:val="20"/>
                <w:u w:val="single"/>
              </w:rPr>
              <w:t>Verificación de hash chain en verify_audit_chain().</w:t>
            </w:r>
          </w:p>
        </w:tc>
      </w:tr>
      <w:tr>
        <w:tc>
          <w:tcPr>
            <w:tcW w:type="dxa" w:w="3118"/>
            <w:vAlign w:val="top"/>
          </w:tcPr>
          <w:p>
            <w:r/>
            <w:r>
              <w:rPr>
                <w:b/>
                <w:sz w:val="20"/>
              </w:rPr>
              <w:t>security_breaches.company_id</w:t>
            </w:r>
          </w:p>
        </w:tc>
        <w:tc>
          <w:tcPr>
            <w:tcW w:type="dxa" w:w="1701"/>
            <w:vAlign w:val="top"/>
          </w:tcPr>
          <w:p>
            <w:r/>
            <w:r>
              <w:rPr>
                <w:sz w:val="20"/>
              </w:rPr>
              <w:t>INDEX</w:t>
            </w:r>
          </w:p>
        </w:tc>
        <w:tc>
          <w:tcPr>
            <w:tcW w:type="dxa" w:w="5102"/>
            <w:vAlign w:val="top"/>
          </w:tcPr>
          <w:p>
            <w:r/>
            <w:r>
              <w:rPr>
                <w:sz w:val="20"/>
              </w:rPr>
              <w:t>Filtrado por empresa.</w:t>
            </w:r>
          </w:p>
        </w:tc>
      </w:tr>
      <w:tr>
        <w:tc>
          <w:tcPr>
            <w:tcW w:type="dxa" w:w="3118"/>
            <w:vAlign w:val="top"/>
          </w:tcPr>
          <w:p>
            <w:r/>
            <w:r>
              <w:rPr>
                <w:b/>
                <w:sz w:val="20"/>
                <w:u w:val="single"/>
              </w:rPr>
              <w:t>security_breaches.company_id + security_breaches.fecha_deteccion</w:t>
            </w:r>
          </w:p>
        </w:tc>
        <w:tc>
          <w:tcPr>
            <w:tcW w:type="dxa" w:w="1701"/>
            <w:vAlign w:val="top"/>
          </w:tcPr>
          <w:p>
            <w:r/>
            <w:r>
              <w:rPr>
                <w:sz w:val="20"/>
                <w:u w:val="single"/>
              </w:rPr>
              <w:t>INDEX compuesto (v1.2)</w:t>
            </w:r>
          </w:p>
        </w:tc>
        <w:tc>
          <w:tcPr>
            <w:tcW w:type="dxa" w:w="5102"/>
            <w:vAlign w:val="top"/>
          </w:tcPr>
          <w:p>
            <w:r/>
            <w:r>
              <w:rPr>
                <w:sz w:val="20"/>
                <w:u w:val="single"/>
              </w:rPr>
              <w:t>Optimiza listado de brechas por empresa ordenadas por fecha.</w:t>
            </w:r>
          </w:p>
        </w:tc>
      </w:tr>
      <w:tr>
        <w:tc>
          <w:tcPr>
            <w:tcW w:type="dxa" w:w="3118"/>
            <w:vAlign w:val="top"/>
          </w:tcPr>
          <w:p>
            <w:r/>
            <w:r>
              <w:rPr>
                <w:b/>
                <w:sz w:val="20"/>
              </w:rPr>
              <w:t>solicitud_derecho.company_id</w:t>
            </w:r>
          </w:p>
        </w:tc>
        <w:tc>
          <w:tcPr>
            <w:tcW w:type="dxa" w:w="1701"/>
            <w:vAlign w:val="top"/>
          </w:tcPr>
          <w:p>
            <w:r/>
            <w:r>
              <w:rPr>
                <w:sz w:val="20"/>
              </w:rPr>
              <w:t>INDEX</w:t>
            </w:r>
          </w:p>
        </w:tc>
        <w:tc>
          <w:tcPr>
            <w:tcW w:type="dxa" w:w="5102"/>
            <w:vAlign w:val="top"/>
          </w:tcPr>
          <w:p>
            <w:r/>
            <w:r>
              <w:rPr>
                <w:sz w:val="20"/>
              </w:rPr>
              <w:t>Filtrado por empresa.</w:t>
            </w:r>
          </w:p>
        </w:tc>
      </w:tr>
      <w:tr>
        <w:tc>
          <w:tcPr>
            <w:tcW w:type="dxa" w:w="3118"/>
            <w:vAlign w:val="top"/>
          </w:tcPr>
          <w:p>
            <w:r/>
            <w:r>
              <w:rPr>
                <w:b/>
                <w:sz w:val="20"/>
              </w:rPr>
              <w:t>solicitud_derecho.estado</w:t>
            </w:r>
          </w:p>
        </w:tc>
        <w:tc>
          <w:tcPr>
            <w:tcW w:type="dxa" w:w="1701"/>
            <w:vAlign w:val="top"/>
          </w:tcPr>
          <w:p>
            <w:r/>
            <w:r>
              <w:rPr>
                <w:sz w:val="20"/>
              </w:rPr>
              <w:t>INDEX</w:t>
            </w:r>
          </w:p>
        </w:tc>
        <w:tc>
          <w:tcPr>
            <w:tcW w:type="dxa" w:w="5102"/>
            <w:vAlign w:val="top"/>
          </w:tcPr>
          <w:p>
            <w:r/>
            <w:r>
              <w:rPr>
                <w:sz w:val="20"/>
              </w:rPr>
              <w:t>Filtrado por estado.</w:t>
            </w:r>
          </w:p>
        </w:tc>
      </w:tr>
      <w:tr>
        <w:tc>
          <w:tcPr>
            <w:tcW w:type="dxa" w:w="3118"/>
            <w:vAlign w:val="top"/>
          </w:tcPr>
          <w:p>
            <w:r/>
            <w:r>
              <w:rPr>
                <w:b/>
                <w:sz w:val="20"/>
              </w:rPr>
              <w:t>tkt_solicitud_derecho.estado</w:t>
            </w:r>
          </w:p>
        </w:tc>
        <w:tc>
          <w:tcPr>
            <w:tcW w:type="dxa" w:w="1701"/>
            <w:vAlign w:val="top"/>
          </w:tcPr>
          <w:p>
            <w:r/>
            <w:r>
              <w:rPr>
                <w:sz w:val="20"/>
              </w:rPr>
              <w:t>INDEX</w:t>
            </w:r>
          </w:p>
        </w:tc>
        <w:tc>
          <w:tcPr>
            <w:tcW w:type="dxa" w:w="5102"/>
            <w:vAlign w:val="top"/>
          </w:tcPr>
          <w:p>
            <w:r/>
            <w:r>
              <w:rPr>
                <w:sz w:val="20"/>
              </w:rPr>
              <w:t>Filtrado por estado de ticket.</w:t>
            </w:r>
          </w:p>
        </w:tc>
      </w:tr>
      <w:tr>
        <w:tc>
          <w:tcPr>
            <w:tcW w:type="dxa" w:w="3118"/>
            <w:vAlign w:val="top"/>
          </w:tcPr>
          <w:p>
            <w:r/>
            <w:r>
              <w:rPr>
                <w:b/>
                <w:sz w:val="20"/>
              </w:rPr>
              <w:t>rubros.nombre</w:t>
            </w:r>
          </w:p>
        </w:tc>
        <w:tc>
          <w:tcPr>
            <w:tcW w:type="dxa" w:w="1701"/>
            <w:vAlign w:val="top"/>
          </w:tcPr>
          <w:p>
            <w:r/>
            <w:r>
              <w:rPr>
                <w:sz w:val="20"/>
              </w:rPr>
              <w:t>UNIQUE</w:t>
            </w:r>
          </w:p>
        </w:tc>
        <w:tc>
          <w:tcPr>
            <w:tcW w:type="dxa" w:w="5102"/>
            <w:vAlign w:val="top"/>
          </w:tcPr>
          <w:p>
            <w:r/>
            <w:r>
              <w:rPr>
                <w:sz w:val="20"/>
              </w:rPr>
              <w:t>Evita duplicados de rubros.</w:t>
            </w:r>
          </w:p>
        </w:tc>
      </w:tr>
      <w:tr>
        <w:tc>
          <w:tcPr>
            <w:tcW w:type="dxa" w:w="3118"/>
            <w:vAlign w:val="top"/>
          </w:tcPr>
          <w:p>
            <w:r/>
            <w:r>
              <w:rPr>
                <w:b/>
                <w:sz w:val="20"/>
              </w:rPr>
              <w:t>feriados.fecha</w:t>
            </w:r>
          </w:p>
        </w:tc>
        <w:tc>
          <w:tcPr>
            <w:tcW w:type="dxa" w:w="1701"/>
            <w:vAlign w:val="top"/>
          </w:tcPr>
          <w:p>
            <w:r/>
            <w:r>
              <w:rPr>
                <w:sz w:val="20"/>
              </w:rPr>
              <w:t>UNIQUE</w:t>
            </w:r>
          </w:p>
        </w:tc>
        <w:tc>
          <w:tcPr>
            <w:tcW w:type="dxa" w:w="5102"/>
            <w:vAlign w:val="top"/>
          </w:tcPr>
          <w:p>
            <w:r/>
            <w:r>
              <w:rPr>
                <w:sz w:val="20"/>
                <w:u w:val="single"/>
              </w:rPr>
              <w:t>Garantiza que no haya feriados duplicados (v1.2).</w:t>
            </w:r>
          </w:p>
        </w:tc>
      </w:tr>
    </w:tbl>
    <w:p>
      <w:pPr>
        <w:pStyle w:val="Heading1"/>
      </w:pPr>
      <w:r>
        <w:t>9. Reglas de integridad y comportamiento</w:t>
      </w:r>
    </w:p>
    <w:p>
      <w:r>
        <w:rPr>
          <w:sz w:val="22"/>
        </w:rPr>
        <w:t>Las siguientes reglas se aplican a nivel aplicación y/o base de datos:</w:t>
      </w:r>
    </w:p>
    <w:p>
      <w:pPr>
        <w:pStyle w:val="ListBullet"/>
        <w:spacing w:after="40"/>
        <w:ind w:left="340"/>
      </w:pPr>
      <w:r>
        <w:rPr>
          <w:b/>
          <w:sz w:val="22"/>
        </w:rPr>
        <w:t xml:space="preserve">RN-01: </w:t>
      </w:r>
      <w:r>
        <w:rPr>
          <w:sz w:val="22"/>
        </w:rPr>
        <w:t>La eliminación de una Company con RATs asociados está bloqueada: se exige migración o reasignación previa. Esta regla se valida en la capa de servicio (company_service).</w:t>
      </w:r>
    </w:p>
    <w:p>
      <w:pPr>
        <w:pStyle w:val="ListBullet"/>
        <w:spacing w:after="40"/>
        <w:ind w:left="340"/>
      </w:pPr>
      <w:r>
        <w:rPr>
          <w:b/>
          <w:sz w:val="22"/>
        </w:rPr>
        <w:t xml:space="preserve">RN-02: </w:t>
      </w:r>
      <w:r>
        <w:rPr>
          <w:sz w:val="22"/>
        </w:rPr>
        <w:t>La eliminación de un RAT dispara en cascada la eliminación de su EIPD, Consentimientos y entradas de AuditLog. Implementado con 'cascade=all, delete-orphan'.</w:t>
      </w:r>
    </w:p>
    <w:p>
      <w:pPr>
        <w:pStyle w:val="ListBullet"/>
        <w:spacing w:after="40"/>
        <w:ind w:left="340"/>
      </w:pPr>
      <w:r>
        <w:rPr>
          <w:b/>
          <w:sz w:val="22"/>
        </w:rPr>
        <w:t xml:space="preserve">RN-03: </w:t>
      </w:r>
      <w:r>
        <w:rPr>
          <w:sz w:val="22"/>
        </w:rPr>
        <w:t>El cálculo de completitud penaliza con -1 punto a un RAT cuya base legal no es 'Otra' y no tiene documento adjunto. Ver función RAT.calcular_completitud().</w:t>
      </w:r>
    </w:p>
    <w:p>
      <w:pPr>
        <w:pStyle w:val="ListBullet"/>
        <w:spacing w:after="40"/>
        <w:ind w:left="340"/>
      </w:pPr>
      <w:r>
        <w:rPr>
          <w:b/>
          <w:sz w:val="22"/>
        </w:rPr>
        <w:t xml:space="preserve">RN-04: </w:t>
      </w:r>
      <w:r>
        <w:rPr>
          <w:sz w:val="22"/>
        </w:rPr>
        <w:t>El nivel de riesgo se calcula sumando puntos: 2 por datos sensibles, 2 por EIPD pendiente, 2 por decisiones automatizadas, 1 por transferencia sin garantías, 1 por dato biométrico o de menores, 1 por encargado sin contrato. Umbrales: bajo &lt;3, medio 3-4, alto 5-6, crítico &gt;=7.</w:t>
      </w:r>
    </w:p>
    <w:p>
      <w:pPr>
        <w:pStyle w:val="ListBullet"/>
        <w:spacing w:after="40"/>
        <w:ind w:left="340"/>
      </w:pPr>
      <w:r>
        <w:rPr>
          <w:b/>
          <w:sz w:val="22"/>
        </w:rPr>
        <w:t xml:space="preserve">RN-05: </w:t>
      </w:r>
      <w:r>
        <w:rPr>
          <w:sz w:val="22"/>
        </w:rPr>
        <w:t>El token ARCO tiene una validez de 5 minutos y es de un solo uso. Pasado ese plazo, el formulario público debe obtener un nuevo token.</w:t>
      </w:r>
    </w:p>
    <w:p>
      <w:pPr>
        <w:pStyle w:val="ListBullet"/>
        <w:spacing w:after="40"/>
        <w:ind w:left="340"/>
      </w:pPr>
      <w:r>
        <w:rPr>
          <w:b/>
          <w:sz w:val="22"/>
        </w:rPr>
        <w:t xml:space="preserve">RN-17: </w:t>
      </w:r>
      <w:r>
        <w:rPr>
          <w:sz w:val="22"/>
        </w:rPr>
        <w:t>_El sistema calcula días hábiles excluyendo sábados, domingos y feriados registrados en la tabla feriados. FeriadosChile.get_dias_habiles(fecha_inicio, dias)._</w:t>
      </w:r>
    </w:p>
    <w:p>
      <w:pPr>
        <w:pStyle w:val="Heading1"/>
      </w:pPr>
      <w:r>
        <w:t>Apéndice A — Vacíos de información</w:t>
      </w:r>
    </w:p>
    <w:p>
      <w:r>
        <w:rPr>
          <w:i/>
          <w:sz w:val="22"/>
        </w:rPr>
        <w:t>Las siguientes preguntas quedan abiertas al equipo de producto o al Product Owner para ser resueltas en próximas iteraciones:</w:t>
      </w:r>
    </w:p>
    <w:p>
      <w:pPr>
        <w:pStyle w:val="ListBullet"/>
        <w:spacing w:after="40"/>
        <w:ind w:left="340"/>
      </w:pPr>
      <w:r>
        <w:rPr>
          <w:sz w:val="22"/>
        </w:rPr>
        <w:t>¿Se migrará el esquema actual a tipos específicos de PostgreSQL (JSONB, tsvector)?</w:t>
      </w:r>
    </w:p>
    <w:p>
      <w:pPr>
        <w:pStyle w:val="ListBullet"/>
        <w:spacing w:after="40"/>
        <w:ind w:left="340"/>
      </w:pPr>
      <w:r>
        <w:rPr>
          <w:sz w:val="22"/>
        </w:rPr>
        <w:t>¿La tabla 'audit_log' requiere particionamiento por fecha a partir de cierto volumen?</w:t>
      </w:r>
    </w:p>
    <w:p>
      <w:pPr>
        <w:pStyle w:val="ListBullet"/>
        <w:spacing w:after="40"/>
        <w:ind w:left="340"/>
      </w:pPr>
      <w:r>
        <w:rPr>
          <w:sz w:val="22"/>
        </w:rPr>
        <w:t>¿El sistema necesita replicación lógica entre Neon (producción) y un staging?</w:t>
      </w:r>
    </w:p>
    <w:p>
      <w:pPr>
        <w:pStyle w:val="ListBullet"/>
        <w:spacing w:after="40"/>
        <w:ind w:left="340"/>
      </w:pPr>
      <w:r>
        <w:rPr>
          <w:sz w:val="22"/>
        </w:rPr>
        <w:t>¿Se documentará el catálogo de rubros predefinidos en un archivo de configuración externo?</w:t>
      </w:r>
    </w:p>
    <w:p>
      <w:pPr>
        <w:pStyle w:val="Heading1"/>
      </w:pPr>
      <w:r>
        <w:t>Apéndice B — Riesgos identificados</w:t>
      </w:r>
    </w:p>
    <w:p>
      <w:r>
        <w:rPr>
          <w:i/>
          <w:sz w:val="22"/>
        </w:rPr>
        <w:t>Riesgos detectados durante la auditoría documental y técnica:</w:t>
      </w:r>
    </w:p>
    <w:p>
      <w:pPr>
        <w:spacing w:before="80" w:after="40"/>
      </w:pPr>
      <w:r>
        <w:rPr>
          <w:b/>
          <w:i/>
          <w:color w:val="1F497D"/>
          <w:sz w:val="18"/>
        </w:rPr>
        <w:t xml:space="preserve">Tabla 1 — </w:t>
      </w:r>
      <w:r>
        <w:rPr>
          <w:i/>
          <w:color w:val="404040"/>
          <w:sz w:val="18"/>
        </w:rPr>
        <w:t>Riesgos identificados durante la auditoría</w:t>
      </w:r>
    </w:p>
    <w:tbl>
      <w:tblPr>
        <w:tblStyle w:val="TableGrid"/>
        <w:tblW w:type="auto" w:w="0"/>
        <w:jc w:val="left"/>
        <w:tblLook w:firstColumn="1" w:firstRow="1" w:lastColumn="0" w:lastRow="0" w:noHBand="0" w:noVBand="1" w:val="04A0"/>
      </w:tblPr>
      <w:tblGrid>
        <w:gridCol w:w="3324"/>
        <w:gridCol w:w="3324"/>
        <w:gridCol w:w="3324"/>
      </w:tblGrid>
      <w:tr>
        <w:tc>
          <w:tcPr>
            <w:tcW w:type="dxa" w:w="1134"/>
            <w:shd w:val="clear" w:color="auto" w:fill="D9E2F3"/>
            <w:vAlign w:val="center"/>
          </w:tcPr>
          <w:p>
            <w:r/>
            <w:r>
              <w:rPr>
                <w:b/>
                <w:color w:val="1F497D"/>
                <w:sz w:val="20"/>
              </w:rPr>
              <w:t>ID</w:t>
            </w:r>
          </w:p>
        </w:tc>
        <w:tc>
          <w:tcPr>
            <w:tcW w:type="dxa" w:w="7370"/>
            <w:shd w:val="clear" w:color="auto" w:fill="D9E2F3"/>
            <w:vAlign w:val="center"/>
          </w:tcPr>
          <w:p>
            <w:r/>
            <w:r>
              <w:rPr>
                <w:b/>
                <w:color w:val="1F497D"/>
                <w:sz w:val="20"/>
              </w:rPr>
              <w:t>Descripción</w:t>
            </w:r>
          </w:p>
        </w:tc>
        <w:tc>
          <w:tcPr>
            <w:tcW w:type="dxa" w:w="1417"/>
            <w:shd w:val="clear" w:color="auto" w:fill="D9E2F3"/>
            <w:vAlign w:val="center"/>
          </w:tcPr>
          <w:p>
            <w:r/>
            <w:r>
              <w:rPr>
                <w:b/>
                <w:color w:val="1F497D"/>
                <w:sz w:val="20"/>
              </w:rPr>
              <w:t>Severidad</w:t>
            </w:r>
          </w:p>
        </w:tc>
      </w:tr>
      <w:tr>
        <w:tc>
          <w:tcPr>
            <w:tcW w:type="dxa" w:w="1134"/>
            <w:vAlign w:val="top"/>
          </w:tcPr>
          <w:p>
            <w:r/>
            <w:r>
              <w:rPr>
                <w:sz w:val="20"/>
              </w:rPr>
              <w:t>R-MD-01</w:t>
            </w:r>
          </w:p>
        </w:tc>
        <w:tc>
          <w:tcPr>
            <w:tcW w:type="dxa" w:w="7370"/>
            <w:vAlign w:val="top"/>
          </w:tcPr>
          <w:p>
            <w:r/>
            <w:r>
              <w:rPr>
                <w:sz w:val="20"/>
              </w:rPr>
              <w:t>La columna 'is_admin' es legacy. Toda lógica nueva debe usar 'rol_global'. Riesgo de inconsistencia si futuros mantenedores consultan 'is_admin' directamente.</w:t>
            </w:r>
          </w:p>
        </w:tc>
        <w:tc>
          <w:tcPr>
            <w:tcW w:type="dxa" w:w="1417"/>
            <w:vAlign w:val="top"/>
          </w:tcPr>
          <w:p>
            <w:r/>
            <w:r>
              <w:rPr>
                <w:sz w:val="20"/>
              </w:rPr>
              <w:t>Medio</w:t>
            </w:r>
          </w:p>
        </w:tc>
      </w:tr>
      <w:tr>
        <w:tc>
          <w:tcPr>
            <w:tcW w:type="dxa" w:w="1134"/>
            <w:vAlign w:val="top"/>
          </w:tcPr>
          <w:p>
            <w:r/>
            <w:r>
              <w:rPr>
                <w:sz w:val="20"/>
              </w:rPr>
              <w:t>R-MD-02</w:t>
            </w:r>
          </w:p>
        </w:tc>
        <w:tc>
          <w:tcPr>
            <w:tcW w:type="dxa" w:w="7370"/>
            <w:vAlign w:val="top"/>
          </w:tcPr>
          <w:p>
            <w:r/>
            <w:r>
              <w:rPr>
                <w:sz w:val="20"/>
              </w:rPr>
              <w:t>Almacenar binarios (BYTEA) en PostgreSQL impacta el tamaño de la base y el rendimiento de backups. Para V2 se recomienda migrar a almacenamiento de objetos (S3/R2).</w:t>
            </w:r>
          </w:p>
        </w:tc>
        <w:tc>
          <w:tcPr>
            <w:tcW w:type="dxa" w:w="1417"/>
            <w:vAlign w:val="top"/>
          </w:tcPr>
          <w:p>
            <w:r/>
            <w:r>
              <w:rPr>
                <w:sz w:val="20"/>
              </w:rPr>
              <w:t>Alto</w:t>
            </w:r>
          </w:p>
        </w:tc>
      </w:tr>
      <w:tr>
        <w:tc>
          <w:tcPr>
            <w:tcW w:type="dxa" w:w="1134"/>
            <w:vAlign w:val="top"/>
          </w:tcPr>
          <w:p>
            <w:r/>
            <w:r>
              <w:rPr>
                <w:sz w:val="20"/>
              </w:rPr>
              <w:t>R-MD-03</w:t>
            </w:r>
          </w:p>
        </w:tc>
        <w:tc>
          <w:tcPr>
            <w:tcW w:type="dxa" w:w="7370"/>
            <w:vAlign w:val="top"/>
          </w:tcPr>
          <w:p>
            <w:r/>
            <w:r>
              <w:rPr>
                <w:sz w:val="20"/>
              </w:rPr>
              <w:t>Falta de timestamps 'deleted_at' (soft delete). Las eliminaciones son físicas: una política de retención de auditoría podría requerir reintroducir el soft delete.</w:t>
            </w:r>
          </w:p>
        </w:tc>
        <w:tc>
          <w:tcPr>
            <w:tcW w:type="dxa" w:w="1417"/>
            <w:vAlign w:val="top"/>
          </w:tcPr>
          <w:p>
            <w:r/>
            <w:r>
              <w:rPr>
                <w:sz w:val="20"/>
              </w:rPr>
              <w:t>Medio</w:t>
            </w:r>
          </w:p>
        </w:tc>
      </w:tr>
    </w:tbl>
    <w:p>
      <w:pPr>
        <w:pStyle w:val="Heading1"/>
      </w:pPr>
      <w:r>
        <w:t>Apéndice C — Índice de identificadores</w:t>
      </w:r>
    </w:p>
    <w:p>
      <w:r>
        <w:rPr>
          <w:i/>
          <w:sz w:val="22"/>
        </w:rPr>
        <w:t>Identificadores únicos referenciados a lo largo del documento:</w:t>
      </w:r>
    </w:p>
    <w:tbl>
      <w:tblPr>
        <w:tblStyle w:val="TableGrid"/>
        <w:tblW w:type="auto" w:w="0"/>
        <w:jc w:val="left"/>
        <w:tblLook w:firstColumn="1" w:firstRow="1" w:lastColumn="0" w:lastRow="0" w:noHBand="0" w:noVBand="1" w:val="04A0"/>
      </w:tblPr>
      <w:tblGrid>
        <w:gridCol w:w="3324"/>
        <w:gridCol w:w="3324"/>
        <w:gridCol w:w="3324"/>
      </w:tblGrid>
      <w:tr>
        <w:tc>
          <w:tcPr>
            <w:tcW w:type="dxa" w:w="1417"/>
            <w:shd w:val="clear" w:color="auto" w:fill="D9E2F3"/>
            <w:vAlign w:val="center"/>
          </w:tcPr>
          <w:p>
            <w:r/>
            <w:r>
              <w:rPr>
                <w:b/>
                <w:color w:val="1F497D"/>
                <w:sz w:val="20"/>
              </w:rPr>
              <w:t>ID</w:t>
            </w:r>
          </w:p>
        </w:tc>
        <w:tc>
          <w:tcPr>
            <w:tcW w:type="dxa" w:w="2835"/>
            <w:shd w:val="clear" w:color="auto" w:fill="D9E2F3"/>
            <w:vAlign w:val="center"/>
          </w:tcPr>
          <w:p>
            <w:r/>
            <w:r>
              <w:rPr>
                <w:b/>
                <w:color w:val="1F497D"/>
                <w:sz w:val="20"/>
              </w:rPr>
              <w:t>Nombre</w:t>
            </w:r>
          </w:p>
        </w:tc>
        <w:tc>
          <w:tcPr>
            <w:tcW w:type="dxa" w:w="5669"/>
            <w:shd w:val="clear" w:color="auto" w:fill="D9E2F3"/>
            <w:vAlign w:val="center"/>
          </w:tcPr>
          <w:p>
            <w:r/>
            <w:r>
              <w:rPr>
                <w:b/>
                <w:color w:val="1F497D"/>
                <w:sz w:val="20"/>
              </w:rPr>
              <w:t>Descripción</w:t>
            </w:r>
          </w:p>
        </w:tc>
      </w:tr>
      <w:tr>
        <w:tc>
          <w:tcPr>
            <w:tcW w:type="dxa" w:w="1417"/>
            <w:vAlign w:val="top"/>
          </w:tcPr>
          <w:p>
            <w:r/>
            <w:r>
              <w:rPr>
                <w:b/>
                <w:sz w:val="20"/>
              </w:rPr>
              <w:t>FK</w:t>
            </w:r>
          </w:p>
        </w:tc>
        <w:tc>
          <w:tcPr>
            <w:tcW w:type="dxa" w:w="2835"/>
            <w:vAlign w:val="top"/>
          </w:tcPr>
          <w:p>
            <w:r/>
            <w:r>
              <w:rPr>
                <w:sz w:val="20"/>
              </w:rPr>
              <w:t>Foreign Key</w:t>
            </w:r>
          </w:p>
        </w:tc>
        <w:tc>
          <w:tcPr>
            <w:tcW w:type="dxa" w:w="5669"/>
            <w:vAlign w:val="top"/>
          </w:tcPr>
          <w:p>
            <w:r/>
            <w:r>
              <w:rPr>
                <w:sz w:val="20"/>
              </w:rPr>
              <w:t>Clave foránea: referencia a la PK de otra tabla.</w:t>
            </w:r>
          </w:p>
        </w:tc>
      </w:tr>
      <w:tr>
        <w:tc>
          <w:tcPr>
            <w:tcW w:type="dxa" w:w="1417"/>
            <w:vAlign w:val="top"/>
          </w:tcPr>
          <w:p>
            <w:r/>
            <w:r>
              <w:rPr>
                <w:b/>
                <w:sz w:val="20"/>
              </w:rPr>
              <w:t>PK</w:t>
            </w:r>
          </w:p>
        </w:tc>
        <w:tc>
          <w:tcPr>
            <w:tcW w:type="dxa" w:w="2835"/>
            <w:vAlign w:val="top"/>
          </w:tcPr>
          <w:p>
            <w:r/>
            <w:r>
              <w:rPr>
                <w:sz w:val="20"/>
              </w:rPr>
              <w:t>Primary Key</w:t>
            </w:r>
          </w:p>
        </w:tc>
        <w:tc>
          <w:tcPr>
            <w:tcW w:type="dxa" w:w="5669"/>
            <w:vAlign w:val="top"/>
          </w:tcPr>
          <w:p>
            <w:r/>
            <w:r>
              <w:rPr>
                <w:sz w:val="20"/>
              </w:rPr>
              <w:t>Clave primaria.</w:t>
            </w:r>
          </w:p>
        </w:tc>
      </w:tr>
      <w:tr>
        <w:tc>
          <w:tcPr>
            <w:tcW w:type="dxa" w:w="1417"/>
            <w:vAlign w:val="top"/>
          </w:tcPr>
          <w:p>
            <w:r/>
            <w:r>
              <w:rPr>
                <w:b/>
                <w:sz w:val="20"/>
              </w:rPr>
              <w:t>UK</w:t>
            </w:r>
          </w:p>
        </w:tc>
        <w:tc>
          <w:tcPr>
            <w:tcW w:type="dxa" w:w="2835"/>
            <w:vAlign w:val="top"/>
          </w:tcPr>
          <w:p>
            <w:r/>
            <w:r>
              <w:rPr>
                <w:sz w:val="20"/>
              </w:rPr>
              <w:t>Unique Key</w:t>
            </w:r>
          </w:p>
        </w:tc>
        <w:tc>
          <w:tcPr>
            <w:tcW w:type="dxa" w:w="5669"/>
            <w:vAlign w:val="top"/>
          </w:tcPr>
          <w:p>
            <w:r/>
            <w:r>
              <w:rPr>
                <w:sz w:val="20"/>
              </w:rPr>
              <w:t>Restricción de unicidad.</w:t>
            </w:r>
          </w:p>
        </w:tc>
      </w:tr>
      <w:tr>
        <w:tc>
          <w:tcPr>
            <w:tcW w:type="dxa" w:w="1417"/>
            <w:vAlign w:val="top"/>
          </w:tcPr>
          <w:p>
            <w:r/>
            <w:r>
              <w:rPr>
                <w:b/>
                <w:sz w:val="20"/>
              </w:rPr>
              <w:t>BYTEA</w:t>
            </w:r>
          </w:p>
        </w:tc>
        <w:tc>
          <w:tcPr>
            <w:tcW w:type="dxa" w:w="2835"/>
            <w:vAlign w:val="top"/>
          </w:tcPr>
          <w:p>
            <w:r/>
            <w:r>
              <w:rPr>
                <w:sz w:val="20"/>
              </w:rPr>
              <w:t>Binary Large Object</w:t>
            </w:r>
          </w:p>
        </w:tc>
        <w:tc>
          <w:tcPr>
            <w:tcW w:type="dxa" w:w="5669"/>
            <w:vAlign w:val="top"/>
          </w:tcPr>
          <w:p>
            <w:r/>
            <w:r>
              <w:rPr>
                <w:sz w:val="20"/>
              </w:rPr>
              <w:t>Tipo de PostgreSQL para datos binarios grandes.</w:t>
            </w:r>
          </w:p>
        </w:tc>
      </w:tr>
      <w:tr>
        <w:tc>
          <w:tcPr>
            <w:tcW w:type="dxa" w:w="1417"/>
            <w:vAlign w:val="top"/>
          </w:tcPr>
          <w:p>
            <w:r/>
            <w:r>
              <w:rPr>
                <w:b/>
                <w:sz w:val="20"/>
              </w:rPr>
              <w:t>ENUM</w:t>
            </w:r>
          </w:p>
        </w:tc>
        <w:tc>
          <w:tcPr>
            <w:tcW w:type="dxa" w:w="2835"/>
            <w:vAlign w:val="top"/>
          </w:tcPr>
          <w:p>
            <w:r/>
            <w:r>
              <w:rPr>
                <w:sz w:val="20"/>
              </w:rPr>
              <w:t>Enumeración</w:t>
            </w:r>
          </w:p>
        </w:tc>
        <w:tc>
          <w:tcPr>
            <w:tcW w:type="dxa" w:w="5669"/>
            <w:vAlign w:val="top"/>
          </w:tcPr>
          <w:p>
            <w:r/>
            <w:r>
              <w:rPr>
                <w:sz w:val="20"/>
              </w:rPr>
              <w:t>Tipo SQL con un conjunto finito de valores válidos.</w:t>
            </w:r>
          </w:p>
        </w:tc>
      </w:tr>
    </w:tbl>
    <w:p/>
    <w:p>
      <w:pPr>
        <w:jc w:val="center"/>
      </w:pPr>
      <w:r>
        <w:rPr>
          <w:i/>
          <w:color w:val="808080"/>
          <w:sz w:val="20"/>
        </w:rPr>
        <w:t>—  Fin del documento  —</w:t>
      </w:r>
    </w:p>
    <w:sectPr w:rsidR="00FC693F" w:rsidRPr="0006063C" w:rsidSect="00034616">
      <w:headerReference w:type="default" r:id="rId9"/>
      <w:footerReference w:type="default" r:id="rId10"/>
      <w:pgSz w:w="12240" w:h="15840"/>
      <w:pgMar w:top="1417" w:right="1134" w:bottom="1417"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tbl>
    <w:tblPr>
      <w:tblW w:type="auto" w:w="0"/>
      <w:tblLayout w:type="fixed"/>
      <w:tblLook w:firstColumn="1" w:firstRow="1" w:lastColumn="0" w:lastRow="0" w:noHBand="0" w:noVBand="1" w:val="04A0"/>
    </w:tblPr>
    <w:tblGrid>
      <w:gridCol w:w="3402"/>
      <w:gridCol w:w="3169"/>
      <w:gridCol w:w="3402"/>
    </w:tblGrid>
    <w:tr>
      <w:tc>
        <w:tcPr>
          <w:tcW w:type="dxa" w:w="3402"/>
        </w:tcPr>
        <w:p>
          <w:pPr>
            <w:jc w:val="left"/>
          </w:pPr>
          <w:r>
            <w:rPr>
              <w:color w:val="808080"/>
              <w:sz w:val="16"/>
            </w:rPr>
            <w:t>Custodio RAT Manager · Ley 21.719</w:t>
          </w:r>
        </w:p>
      </w:tc>
      <w:tc>
        <w:tcPr>
          <w:tcW w:type="dxa" w:w="3169"/>
        </w:tcPr>
        <w:p>
          <w:pPr>
            <w:jc w:val="center"/>
          </w:pPr>
          <w:r>
            <w:rPr>
              <w:color w:val="808080"/>
              <w:sz w:val="16"/>
            </w:rPr>
            <w:t xml:space="preserve">Página </w:t>
          </w:r>
          <w:r>
            <w:rPr>
              <w:color w:val="808080"/>
              <w:sz w:val="16"/>
            </w:rPr>
            <w:fldChar w:fldCharType="begin"/>
            <w:instrText xml:space="preserve">PAGE</w:instrText>
            <w:fldChar w:fldCharType="separate"/>
            <w:fldChar w:fldCharType="end"/>
          </w:r>
          <w:r>
            <w:rPr>
              <w:color w:val="808080"/>
              <w:sz w:val="16"/>
            </w:rPr>
            <w:t xml:space="preserve"> de </w:t>
          </w:r>
          <w:r>
            <w:rPr>
              <w:color w:val="808080"/>
              <w:sz w:val="16"/>
            </w:rPr>
            <w:fldChar w:fldCharType="begin"/>
            <w:instrText xml:space="preserve">NUMPAGES</w:instrText>
            <w:fldChar w:fldCharType="separate"/>
            <w:fldChar w:fldCharType="end"/>
          </w:r>
        </w:p>
      </w:tc>
      <w:tc>
        <w:tcPr>
          <w:tcW w:type="dxa" w:w="3402"/>
        </w:tcPr>
        <w:p>
          <w:pPr>
            <w:jc w:val="right"/>
          </w:pPr>
          <w:r>
            <w:rPr>
              <w:color w:val="808080"/>
              <w:sz w:val="16"/>
            </w:rPr>
            <w:t>Interno — Confidencial  ·  Modelo de Datos</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Pr>
    <w:tblGrid>
      <w:gridCol w:w="5669"/>
      <w:gridCol w:w="4303"/>
    </w:tblGrid>
    <w:tr>
      <w:tc>
        <w:tcPr>
          <w:tcW w:type="dxa" w:w="5669"/>
        </w:tcPr>
        <w:p>
          <w:pPr>
            <w:jc w:val="left"/>
            <w:pBdr>
              <w:bottom w:val="single" w:sz="6" w:space="1" w:color="1F497D"/>
            </w:pBdr>
          </w:pPr>
          <w:r>
            <w:rPr>
              <w:b/>
              <w:color w:val="1F497D"/>
              <w:sz w:val="18"/>
            </w:rPr>
            <w:t xml:space="preserve">▣  CUSTODIO  </w:t>
          </w:r>
          <w:r>
            <w:rPr>
              <w:color w:val="404040"/>
              <w:sz w:val="18"/>
            </w:rPr>
            <w:t>·  Modelo de Datos</w:t>
          </w:r>
        </w:p>
      </w:tc>
      <w:tc>
        <w:tcPr>
          <w:tcW w:type="dxa" w:w="4303"/>
        </w:tcPr>
        <w:p>
          <w:pPr>
            <w:jc w:val="right"/>
          </w:pPr>
          <w:r>
            <w:rPr>
              <w:color w:val="808080"/>
              <w:sz w:val="18"/>
            </w:rPr>
            <w:t>v1.1  ·  Junio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