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4"/>
        </w:rPr>
        <w:t xml:space="preserve">  ▣  ASESOR CUSTODIO  ·  MÓDULO RAG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ASES-DOC-03</w:t>
      </w:r>
    </w:p>
    <w:p/>
    <w:p/>
    <w:p>
      <w:pPr>
        <w:spacing w:after="240"/>
        <w:jc w:val="center"/>
      </w:pPr>
      <w:r>
        <w:rPr>
          <w:b/>
          <w:color w:val="0D4F3C"/>
          <w:sz w:val="56"/>
        </w:rPr>
        <w:t>CASOS DE USO Y DISEÑO FUNCIONAL</w:t>
      </w:r>
    </w:p>
    <w:p>
      <w:pPr>
        <w:spacing w:after="480"/>
        <w:jc w:val="center"/>
      </w:pPr>
      <w:r>
        <w:rPr>
          <w:i/>
          <w:color w:val="C8A951"/>
          <w:sz w:val="28"/>
        </w:rPr>
        <w:t>CU · Pantallas · Flujos · Reglas de negocio del Asesor</w:t>
      </w:r>
    </w:p>
    <w:p/>
    <w:p/>
    <w:p>
      <w:pPr>
        <w:jc w:val="center"/>
        <w:pBdr>
          <w:bottom w:val="single" w:sz="12" w:space="1" w:color="C8A951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0D4F3C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Producto:  </w:t>
      </w:r>
      <w:r>
        <w:rPr>
          <w:color w:val="404040"/>
          <w:sz w:val="22"/>
        </w:rPr>
        <w:t>Custodio Asesor (RAG)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Producto padre: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0D4F3C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0D4F3C"/>
          <w:left w:val="single" w:sz="16" w:space="4" w:color="0D4F3C"/>
          <w:bottom w:val="single" w:sz="16" w:space="4" w:color="0D4F3C"/>
          <w:right w:val="single" w:sz="16" w:space="4" w:color="0D4F3C"/>
        </w:pBdr>
        <w:shd w:val="clear" w:color="auto" w:fill="0D4F3C"/>
      </w:pPr>
      <w:r>
        <w:rPr>
          <w:b/>
          <w:color w:val="FFFFFF"/>
          <w:sz w:val="20"/>
        </w:rPr>
        <w:t xml:space="preserve">  TU ASESOR EXPERTO EN PROTECCIÓN DE DATOS — LEY 21.719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0D4F3C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0D4F3C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0D4F3C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0D4F3C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Creación inicial del documento a partir de la auditoría previa AUDITORIA_ASES_V1.0.md.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D4F3C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0D4F3C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 y Diseño Funcional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Asesor (RAG)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Actores</w:t>
      </w:r>
    </w:p>
    <w:p>
      <w:r>
        <w:rPr>
          <w:sz w:val="22"/>
        </w:rPr>
        <w:t>Los actores que interactúan con el Asesor son: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Actores del Asesor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Actor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3453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Permisos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Usuario autenticado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admin_empresa, usuario, superadmin con sesión JWT activa.</w:t>
            </w:r>
          </w:p>
        </w:tc>
        <w:tc>
          <w:tcPr>
            <w:tcW w:type="dxa" w:w="3453"/>
            <w:vAlign w:val="top"/>
          </w:tcPr>
          <w:p>
            <w:r/>
            <w:r>
              <w:rPr>
                <w:sz w:val="20"/>
              </w:rPr>
              <w:t>Consultar al Asesor.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Superadmin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Rol global con permisos sobre toda la plataforma.</w:t>
            </w:r>
          </w:p>
        </w:tc>
        <w:tc>
          <w:tcPr>
            <w:tcW w:type="dxa" w:w="3453"/>
            <w:vAlign w:val="top"/>
          </w:tcPr>
          <w:p>
            <w:r/>
            <w:r>
              <w:rPr>
                <w:sz w:val="20"/>
              </w:rPr>
              <w:t>Indexar corpus, ver stats, eliminar chunks.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Sistema Custodio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Procesos internos (audit_service, scheduler).</w:t>
            </w:r>
          </w:p>
        </w:tc>
        <w:tc>
          <w:tcPr>
            <w:tcW w:type="dxa" w:w="3453"/>
            <w:vAlign w:val="top"/>
          </w:tcPr>
          <w:p>
            <w:r/>
            <w:r>
              <w:rPr>
                <w:sz w:val="20"/>
              </w:rPr>
              <w:t>Registrar auditoría de consultas.</w:t>
            </w:r>
          </w:p>
        </w:tc>
      </w:tr>
    </w:tbl>
    <w:p>
      <w:pPr>
        <w:pStyle w:val="Heading1"/>
      </w:pPr>
      <w:r>
        <w:t>2. Casos de uso</w:t>
      </w:r>
    </w:p>
    <w:p>
      <w:pPr>
        <w:pStyle w:val="Heading2"/>
      </w:pPr>
      <w:r>
        <w:t>2.1 CU-ASES-01 — Consultar al Asesor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Consultar al Asesor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A-01 (Usuario autenticado)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Usuario con sesión JWT activa. Corpus indexado con al menos 1 chunk.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Postcondiciones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Consulta registrada en audit_log. Respuesta entregada al usuario con citas.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accede a la página /asesor.</w:t>
      </w:r>
    </w:p>
    <w:p>
      <w:pPr>
        <w:pStyle w:val="ListNumber"/>
        <w:spacing w:after="40"/>
      </w:pPr>
      <w:r>
        <w:rPr>
          <w:sz w:val="22"/>
        </w:rPr>
        <w:t>El sistema muestra la interfaz de chat con un campo de entrada vacío.</w:t>
      </w:r>
    </w:p>
    <w:p>
      <w:pPr>
        <w:pStyle w:val="ListNumber"/>
        <w:spacing w:after="40"/>
      </w:pPr>
      <w:r>
        <w:rPr>
          <w:sz w:val="22"/>
        </w:rPr>
        <w:t>El usuario escribe una pregunta (1-2000 caracteres) y presiona 'Enviar'.</w:t>
      </w:r>
    </w:p>
    <w:p>
      <w:pPr>
        <w:pStyle w:val="ListNumber"/>
        <w:spacing w:after="40"/>
      </w:pPr>
      <w:r>
        <w:rPr>
          <w:sz w:val="22"/>
        </w:rPr>
        <w:t>El frontend hace POST /asesor/ask con la pregunta.</w:t>
      </w:r>
    </w:p>
    <w:p>
      <w:pPr>
        <w:pStyle w:val="ListNumber"/>
        <w:spacing w:after="40"/>
      </w:pPr>
      <w:r>
        <w:rPr>
          <w:sz w:val="22"/>
        </w:rPr>
        <w:t>El backend ejecuta retrieve() sobre asesor_chunks usando cosine similarity.</w:t>
      </w:r>
    </w:p>
    <w:p>
      <w:pPr>
        <w:pStyle w:val="ListNumber"/>
        <w:spacing w:after="40"/>
      </w:pPr>
      <w:r>
        <w:rPr>
          <w:sz w:val="22"/>
        </w:rPr>
        <w:t>El backend selecciona los top-k=5 chunks con score &gt;= min_similarity=0.7.</w:t>
      </w:r>
    </w:p>
    <w:p>
      <w:pPr>
        <w:pStyle w:val="ListNumber"/>
        <w:spacing w:after="40"/>
      </w:pPr>
      <w:r>
        <w:rPr>
          <w:sz w:val="22"/>
        </w:rPr>
        <w:t>El backend construye el prompt con la pregunta + contexto de los chunks.</w:t>
      </w:r>
    </w:p>
    <w:p>
      <w:pPr>
        <w:pStyle w:val="ListNumber"/>
        <w:spacing w:after="40"/>
      </w:pPr>
      <w:r>
        <w:rPr>
          <w:sz w:val="22"/>
        </w:rPr>
        <w:t>El backend llama al LLM (MiniMax con fallback a OpenAI).</w:t>
      </w:r>
    </w:p>
    <w:p>
      <w:pPr>
        <w:pStyle w:val="ListNumber"/>
        <w:spacing w:after="40"/>
      </w:pPr>
      <w:r>
        <w:rPr>
          <w:sz w:val="22"/>
        </w:rPr>
        <w:t>El backend registra la consulta en audit_log con la metadata completa.</w:t>
      </w:r>
    </w:p>
    <w:p>
      <w:pPr>
        <w:pStyle w:val="ListNumber"/>
        <w:spacing w:after="40"/>
      </w:pPr>
      <w:r>
        <w:rPr>
          <w:sz w:val="22"/>
        </w:rPr>
        <w:t>El frontend renderiza la respuesta y los chips de fuentes.</w:t>
      </w:r>
    </w:p>
    <w:p>
      <w:pPr>
        <w:pStyle w:val="Heading3"/>
      </w:pPr>
      <w:r>
        <w:t>Flujos alternativos</w:t>
      </w:r>
    </w:p>
    <w:p>
      <w:pPr>
        <w:pBdr>
          <w:top w:val="single" w:sz="16" w:space="4" w:color="BF8F00"/>
          <w:left w:val="single" w:sz="16" w:space="4" w:color="BF8F00"/>
          <w:bottom w:val="single" w:sz="16" w:space="4" w:color="BF8F00"/>
          <w:right w:val="single" w:sz="16" w:space="4" w:color="BF8F00"/>
        </w:pBdr>
        <w:shd w:val="clear" w:color="auto" w:fill="FFF8E5"/>
        <w:spacing w:before="80" w:after="80"/>
        <w:ind w:left="113" w:right="113"/>
      </w:pPr>
      <w:r>
        <w:rPr>
          <w:b/>
          <w:color w:val="BF8F00"/>
          <w:sz w:val="20"/>
        </w:rPr>
        <w:t xml:space="preserve">⚠  FA-01: Sin cobertura.  </w:t>
      </w:r>
      <w:r>
        <w:rPr>
          <w:color w:val="404040"/>
          <w:sz w:val="20"/>
        </w:rPr>
        <w:t>Si ningún chunk supera min_similarity=0.7, el sistema retorna un mensaje indicando que no hay información suficiente. El frontend sugiere fallback al chat genérico.</w:t>
      </w:r>
    </w:p>
    <w:p>
      <w:pPr>
        <w:pBdr>
          <w:top w:val="single" w:sz="16" w:space="4" w:color="BF8F00"/>
          <w:left w:val="single" w:sz="16" w:space="4" w:color="BF8F00"/>
          <w:bottom w:val="single" w:sz="16" w:space="4" w:color="BF8F00"/>
          <w:right w:val="single" w:sz="16" w:space="4" w:color="BF8F00"/>
        </w:pBdr>
        <w:shd w:val="clear" w:color="auto" w:fill="FFF8E5"/>
        <w:spacing w:before="80" w:after="80"/>
        <w:ind w:left="113" w:right="113"/>
      </w:pPr>
      <w:r>
        <w:rPr>
          <w:b/>
          <w:color w:val="BF8F00"/>
          <w:sz w:val="20"/>
        </w:rPr>
        <w:t xml:space="preserve">⚠  FA-02: LLM no disponible.  </w:t>
      </w:r>
      <w:r>
        <w:rPr>
          <w:color w:val="404040"/>
          <w:sz w:val="20"/>
        </w:rPr>
        <w:t>Si tanto MiniMax como OpenAI fallan, el endpoint retorna 503. El frontend muestra mensaje 'Servicio temporalmente no disponible'.</w:t>
      </w:r>
    </w:p>
    <w:p>
      <w:pPr>
        <w:pBdr>
          <w:top w:val="single" w:sz="16" w:space="4" w:color="BF8F00"/>
          <w:left w:val="single" w:sz="16" w:space="4" w:color="BF8F00"/>
          <w:bottom w:val="single" w:sz="16" w:space="4" w:color="BF8F00"/>
          <w:right w:val="single" w:sz="16" w:space="4" w:color="BF8F00"/>
        </w:pBdr>
        <w:shd w:val="clear" w:color="auto" w:fill="FFF8E5"/>
        <w:spacing w:before="80" w:after="80"/>
        <w:ind w:left="113" w:right="113"/>
      </w:pPr>
      <w:r>
        <w:rPr>
          <w:b/>
          <w:color w:val="BF8F00"/>
          <w:sz w:val="20"/>
        </w:rPr>
        <w:t xml:space="preserve">⚠  FA-03: Rate limit excedido.  </w:t>
      </w:r>
      <w:r>
        <w:rPr>
          <w:color w:val="404040"/>
          <w:sz w:val="20"/>
        </w:rPr>
        <w:t>Si el usuario supera 10 req/min, el endpoint retorna 429. El frontend muestra mensaje 'Demasiadas solicitudes, intenta en un momento'.</w:t>
      </w:r>
    </w:p>
    <w:p>
      <w:pPr>
        <w:pStyle w:val="Heading2"/>
      </w:pPr>
      <w:r>
        <w:t>2.2 CU-ASES-02 — Indexar el corpus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Indexar el corpus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A-02 (Superadmin)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 Carpeta backend/asesor_corpus/ con archivos nuevos o modificados.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Postcondiciones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Chunks nuevos insertados en asesor_chunks. Chunks duplicados omitidos (idempotencia por hash).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superadmin accede a /admin/asesor/index.</w:t>
      </w:r>
    </w:p>
    <w:p>
      <w:pPr>
        <w:pStyle w:val="ListNumber"/>
        <w:spacing w:after="40"/>
      </w:pPr>
      <w:r>
        <w:rPr>
          <w:sz w:val="22"/>
        </w:rPr>
        <w:t>El sistema muestra la lista de archivos del corpus con su estado (nuevo/modificado/igual).</w:t>
      </w:r>
    </w:p>
    <w:p>
      <w:pPr>
        <w:pStyle w:val="ListNumber"/>
        <w:spacing w:after="40"/>
      </w:pPr>
      <w:r>
        <w:rPr>
          <w:sz w:val="22"/>
        </w:rPr>
        <w:t>El superadmin hace POST /admin/asesor/index con {paths, force: false}.</w:t>
      </w:r>
    </w:p>
    <w:p>
      <w:pPr>
        <w:pStyle w:val="ListNumber"/>
        <w:spacing w:after="40"/>
      </w:pPr>
      <w:r>
        <w:rPr>
          <w:sz w:val="22"/>
        </w:rPr>
        <w:t>El indexador lee cada archivo y lo divide en chunks de 800 tokens con overlap 100.</w:t>
      </w:r>
    </w:p>
    <w:p>
      <w:pPr>
        <w:pStyle w:val="ListNumber"/>
        <w:spacing w:after="40"/>
      </w:pPr>
      <w:r>
        <w:rPr>
          <w:sz w:val="22"/>
        </w:rPr>
        <w:t>Por cada chunk se calcula sha256 y se compara con la BD.</w:t>
      </w:r>
    </w:p>
    <w:p>
      <w:pPr>
        <w:pStyle w:val="ListNumber"/>
        <w:spacing w:after="40"/>
      </w:pPr>
      <w:r>
        <w:rPr>
          <w:sz w:val="22"/>
        </w:rPr>
        <w:t>Si el chunk no existe, se calcula su embedding y se hace UPSERT en asesor_chunks.</w:t>
      </w:r>
    </w:p>
    <w:p>
      <w:pPr>
        <w:pStyle w:val="ListNumber"/>
        <w:spacing w:after="40"/>
      </w:pPr>
      <w:r>
        <w:rPr>
          <w:sz w:val="22"/>
        </w:rPr>
        <w:t>El sistema retorna {indexed: N, skipped: M, errors: []}.</w:t>
      </w:r>
    </w:p>
    <w:p>
      <w:pPr>
        <w:pStyle w:val="Heading3"/>
      </w:pPr>
      <w:r>
        <w:t>Flujos alternativos</w:t>
      </w:r>
    </w:p>
    <w:p>
      <w:pPr>
        <w:pBdr>
          <w:top w:val="single" w:sz="16" w:space="4" w:color="BF8F00"/>
          <w:left w:val="single" w:sz="16" w:space="4" w:color="BF8F00"/>
          <w:bottom w:val="single" w:sz="16" w:space="4" w:color="BF8F00"/>
          <w:right w:val="single" w:sz="16" w:space="4" w:color="BF8F00"/>
        </w:pBdr>
        <w:shd w:val="clear" w:color="auto" w:fill="FFF8E5"/>
        <w:spacing w:before="80" w:after="80"/>
        <w:ind w:left="113" w:right="113"/>
      </w:pPr>
      <w:r>
        <w:rPr>
          <w:b/>
          <w:color w:val="BF8F00"/>
          <w:sz w:val="20"/>
        </w:rPr>
        <w:t xml:space="preserve">⚠  FA-01: Force reindex.  </w:t>
      </w:r>
      <w:r>
        <w:rPr>
          <w:color w:val="404040"/>
          <w:sz w:val="20"/>
        </w:rPr>
        <w:t>Si force=true, se borran todos los chunks del path indicado antes de reindexar.</w:t>
      </w:r>
    </w:p>
    <w:p>
      <w:pPr>
        <w:pBdr>
          <w:top w:val="single" w:sz="16" w:space="4" w:color="BF8F00"/>
          <w:left w:val="single" w:sz="16" w:space="4" w:color="BF8F00"/>
          <w:bottom w:val="single" w:sz="16" w:space="4" w:color="BF8F00"/>
          <w:right w:val="single" w:sz="16" w:space="4" w:color="BF8F00"/>
        </w:pBdr>
        <w:shd w:val="clear" w:color="auto" w:fill="FFF8E5"/>
        <w:spacing w:before="80" w:after="80"/>
        <w:ind w:left="113" w:right="113"/>
      </w:pPr>
      <w:r>
        <w:rPr>
          <w:b/>
          <w:color w:val="BF8F00"/>
          <w:sz w:val="20"/>
        </w:rPr>
        <w:t xml:space="preserve">⚠  FA-02: Embeddings fallan.  </w:t>
      </w:r>
      <w:r>
        <w:rPr>
          <w:color w:val="404040"/>
          <w:sz w:val="20"/>
        </w:rPr>
        <w:t>Si el provider de embeddings falla, el chunk queda en estado 'pending' y se reporta en errors.</w:t>
      </w:r>
    </w:p>
    <w:p>
      <w:pPr>
        <w:pStyle w:val="Heading2"/>
      </w:pPr>
      <w:r>
        <w:t>2.3 CU-ASES-03 — Ver estadísticas del corpus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Ver estadísticas del corpus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A-02 (Superadmin)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Postcondiciones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Reporte devuelto sin modificar datos.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superadmin hace GET /admin/asesor/stats.</w:t>
      </w:r>
    </w:p>
    <w:p>
      <w:pPr>
        <w:pStyle w:val="ListNumber"/>
        <w:spacing w:after="40"/>
      </w:pPr>
      <w:r>
        <w:rPr>
          <w:sz w:val="22"/>
        </w:rPr>
        <w:t>El sistema cuenta chunks, agrupa por source y source_type.</w:t>
      </w:r>
    </w:p>
    <w:p>
      <w:pPr>
        <w:pStyle w:val="ListNumber"/>
        <w:spacing w:after="40"/>
      </w:pPr>
      <w:r>
        <w:rPr>
          <w:sz w:val="22"/>
        </w:rPr>
        <w:t>El sistema retorna JSON con: total_chunks, total_documents, chunks_por_source, ultimo_indexado.</w:t>
      </w:r>
    </w:p>
    <w:p>
      <w:pPr>
        <w:pStyle w:val="Heading2"/>
      </w:pPr>
      <w:r>
        <w:t>2.4 CU-ASES-04 — Eliminar chunk del índice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Eliminar chunk del índice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A-02 (Superadmin)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 Chunk existente en asesor_chunks.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0D4F3C"/>
                <w:sz w:val="20"/>
              </w:rPr>
              <w:t>Postcondiciones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Chunk eliminado físicamente de la BD.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superadmin hace DELETE /admin/asesor/documents/{id}.</w:t>
      </w:r>
    </w:p>
    <w:p>
      <w:pPr>
        <w:pStyle w:val="ListNumber"/>
        <w:spacing w:after="40"/>
      </w:pPr>
      <w:r>
        <w:rPr>
          <w:sz w:val="22"/>
        </w:rPr>
        <w:t>El sistema valida que el chunk existe.</w:t>
      </w:r>
    </w:p>
    <w:p>
      <w:pPr>
        <w:pStyle w:val="ListNumber"/>
        <w:spacing w:after="40"/>
      </w:pPr>
      <w:r>
        <w:rPr>
          <w:sz w:val="22"/>
        </w:rPr>
        <w:t>El sistema elimina el chunk y registra la acción en audit_log.</w:t>
      </w:r>
    </w:p>
    <w:p>
      <w:pPr>
        <w:pStyle w:val="Heading1"/>
      </w:pPr>
      <w:r>
        <w:t>3. Mapa de pantallas (frontend)</w:t>
      </w:r>
    </w:p>
    <w:p>
      <w:r>
        <w:rPr>
          <w:sz w:val="22"/>
        </w:rPr>
        <w:t>La página principal del Asesor es /asesor, accesible desde el sidebar de Custodio. La navegación es mínima: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2 — </w:t>
      </w:r>
      <w:r>
        <w:rPr>
          <w:i/>
          <w:color w:val="404040"/>
          <w:sz w:val="18"/>
        </w:rPr>
        <w:t>Pantallas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487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/asesor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Pantalla principal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Chat con historial de la sesión actual, campo de entrada, chips de fuentes.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Modal de fuente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Detalle de una cita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Muestra el fragmento exacto del chunk citado, con metadata.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P-03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/admin/asesor (futuro)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Panel admin del corpus</w:t>
            </w:r>
          </w:p>
        </w:tc>
        <w:tc>
          <w:tcPr>
            <w:tcW w:type="dxa" w:w="4870"/>
            <w:vAlign w:val="top"/>
          </w:tcPr>
          <w:p>
            <w:r/>
            <w:r>
              <w:rPr>
                <w:sz w:val="20"/>
              </w:rPr>
              <w:t>Lista de archivos, stats, botón reindex. (v1.0 usa solo API.)</w:t>
            </w:r>
          </w:p>
        </w:tc>
      </w:tr>
    </w:tbl>
    <w:p>
      <w:pPr>
        <w:pStyle w:val="Heading1"/>
      </w:pPr>
      <w:r>
        <w:t>4. Flujo de navegación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096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esor_nav_73235964165077695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9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b/>
          <w:i/>
          <w:color w:val="0D4F3C"/>
          <w:sz w:val="18"/>
        </w:rPr>
        <w:t xml:space="preserve">Figura 1 — </w:t>
      </w:r>
      <w:r>
        <w:rPr>
          <w:i/>
          <w:color w:val="404040"/>
          <w:sz w:val="18"/>
        </w:rPr>
        <w:t>Flujo de navegación del Asesor.</w:t>
      </w:r>
    </w:p>
    <w:p>
      <w:pPr>
        <w:pStyle w:val="Heading1"/>
      </w:pPr>
      <w:r>
        <w:t>5. Reglas de negocio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3 — </w:t>
      </w:r>
      <w:r>
        <w:rPr>
          <w:i/>
          <w:color w:val="404040"/>
          <w:sz w:val="18"/>
        </w:rPr>
        <w:t>Reglas de negocio del Asesor v1.0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Regla</w:t>
            </w:r>
          </w:p>
        </w:tc>
        <w:tc>
          <w:tcPr>
            <w:tcW w:type="dxa" w:w="2602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Trazabilidad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RN-01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Solo usuarios autenticados pueden usar el chat.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RF-ASES-09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RN-02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El chat reusa la sesión JWT existente; no hay login separado.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RF-ASES-09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RN-03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Cada consulta queda registrada en audit_log con todos los metadatos.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RF-ASES-05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RN-04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La respuesta siempre incluye cita a fuente si hay cobertura.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RF-ASES-03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RN-05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Sin cobertura, se sugiere fallback al chat genérico, no se inventa respuesta.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RF-ASES-12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RN-06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El corpus solo lo modifica el superadmin vía /admin/asesor/index.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RF-ASES-04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RN-07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Indexación es idempotente por hash sha256; reindexar no duplica.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RF-ASES-04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RN-08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El sistema nunca entrega consejo legal profesional; deriva a abogado si aplica.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Riesgo producto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RN-09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El rate-limit es 10 req/min por IP (compartido con /ai/ask).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RF-ASES-10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RN-10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El LLM no se entrena con datos del usuario; cada llamada es stateless.</w:t>
            </w:r>
          </w:p>
        </w:tc>
        <w:tc>
          <w:tcPr>
            <w:tcW w:type="dxa" w:w="2602"/>
            <w:vAlign w:val="top"/>
          </w:tcPr>
          <w:p>
            <w:r/>
            <w:r>
              <w:rPr>
                <w:sz w:val="20"/>
              </w:rPr>
              <w:t>Compliance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¿El Asesor debe tener un tema visual distinto en el frontend (verde-dorado) o compartir el de Custodio?</w:t>
      </w:r>
    </w:p>
    <w:p>
      <w:pPr>
        <w:pStyle w:val="ListBullet"/>
        <w:spacing w:after="40"/>
        <w:ind w:left="340"/>
      </w:pPr>
      <w:r>
        <w:rPr>
          <w:sz w:val="22"/>
        </w:rPr>
        <w:t>¿La página /asesor debe tener historial persistente por usuario o solo de la sesión actual?</w:t>
      </w:r>
    </w:p>
    <w:p>
      <w:pPr>
        <w:pStyle w:val="ListBullet"/>
        <w:spacing w:after="40"/>
        <w:ind w:left="340"/>
      </w:pPr>
      <w:r>
        <w:rPr>
          <w:sz w:val="22"/>
        </w:rPr>
        <w:t>¿El modal de fuente debe permitir copiar el fragmento o solo leerlo?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0D4F3C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Alucinaciones del LLM sobre la ley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Confusión de branding con producto separado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0D4F3C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CU-ASES-NN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 del Asesor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Escenario funcional con flujo principal y alternativos.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RN-NN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Regla de negocio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funcional que el sistema debe respetar.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Asesor (RAG)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 y Diseño Funcional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0D4F3C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 y Diseño Funcional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4F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C8A9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