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15963" w14:textId="188D44C1" w:rsidR="00C24536" w:rsidRDefault="008F7B21">
      <w:pPr>
        <w:pStyle w:val="Title"/>
      </w:pPr>
      <w:r>
        <w:t xml:space="preserve">Finding Fraud Faster </w:t>
      </w:r>
    </w:p>
    <w:p w14:paraId="37F228B4" w14:textId="1171FFEE" w:rsidR="00C24536" w:rsidRPr="009B31AC" w:rsidRDefault="007A3FAB" w:rsidP="008F7B21">
      <w:pPr>
        <w:pStyle w:val="Author"/>
        <w:rPr>
          <w:sz w:val="22"/>
          <w:szCs w:val="22"/>
        </w:rPr>
      </w:pPr>
      <w:r w:rsidRPr="009B31AC">
        <w:rPr>
          <w:sz w:val="22"/>
          <w:szCs w:val="22"/>
        </w:rPr>
        <w:t>Macon Barker</w:t>
      </w:r>
      <w:r w:rsidR="00097912" w:rsidRPr="009B31AC">
        <w:rPr>
          <w:sz w:val="22"/>
          <w:szCs w:val="22"/>
        </w:rPr>
        <w:t xml:space="preserve"> – Section B – BAN 6053 – 2/23/2024</w:t>
      </w:r>
    </w:p>
    <w:p w14:paraId="414D30E1" w14:textId="3E50DA43" w:rsidR="00C24536" w:rsidRDefault="008F7B21" w:rsidP="001027E9">
      <w:pPr>
        <w:pStyle w:val="Heading1"/>
      </w:pPr>
      <w:r>
        <w:t xml:space="preserve">Executive Summary </w:t>
      </w:r>
    </w:p>
    <w:p w14:paraId="270F3729" w14:textId="1050B64B" w:rsidR="00EE5435" w:rsidRDefault="00887527" w:rsidP="001027E9">
      <w:pPr>
        <w:rPr>
          <w:sz w:val="22"/>
          <w:szCs w:val="22"/>
        </w:rPr>
      </w:pPr>
      <w:r>
        <w:rPr>
          <w:sz w:val="22"/>
          <w:szCs w:val="22"/>
        </w:rPr>
        <w:t xml:space="preserve">Our analytics team was hired by Deacon Bank to </w:t>
      </w:r>
      <w:r w:rsidR="00531462">
        <w:rPr>
          <w:sz w:val="22"/>
          <w:szCs w:val="22"/>
        </w:rPr>
        <w:t xml:space="preserve">develop a model that </w:t>
      </w:r>
      <w:r w:rsidR="00266FBD">
        <w:rPr>
          <w:sz w:val="22"/>
          <w:szCs w:val="22"/>
        </w:rPr>
        <w:t xml:space="preserve">can help predict and identify transactional fraud. </w:t>
      </w:r>
      <w:r w:rsidR="000D3592">
        <w:rPr>
          <w:sz w:val="22"/>
          <w:szCs w:val="22"/>
        </w:rPr>
        <w:t>Given a data set with 26 variables, we built 3 different types of classification models</w:t>
      </w:r>
      <w:r w:rsidR="00174876">
        <w:rPr>
          <w:sz w:val="22"/>
          <w:szCs w:val="22"/>
        </w:rPr>
        <w:t xml:space="preserve"> using Logistic Regression, </w:t>
      </w:r>
      <w:r w:rsidR="000A59AB">
        <w:rPr>
          <w:sz w:val="22"/>
          <w:szCs w:val="22"/>
        </w:rPr>
        <w:t>Random</w:t>
      </w:r>
      <w:r w:rsidR="002B3F85">
        <w:rPr>
          <w:sz w:val="22"/>
          <w:szCs w:val="22"/>
        </w:rPr>
        <w:t xml:space="preserve"> Forest, and Gradient Boosting.</w:t>
      </w:r>
      <w:r w:rsidR="001C42E4">
        <w:rPr>
          <w:sz w:val="22"/>
          <w:szCs w:val="22"/>
        </w:rPr>
        <w:t xml:space="preserve"> Our best model was </w:t>
      </w:r>
      <w:r w:rsidR="00BF610B">
        <w:rPr>
          <w:sz w:val="22"/>
          <w:szCs w:val="22"/>
        </w:rPr>
        <w:t xml:space="preserve">a </w:t>
      </w:r>
      <w:r w:rsidR="00BF610B" w:rsidRPr="00097912">
        <w:rPr>
          <w:b/>
          <w:bCs/>
          <w:sz w:val="22"/>
          <w:szCs w:val="22"/>
        </w:rPr>
        <w:t>Gradient Boosting</w:t>
      </w:r>
      <w:r w:rsidR="00BF610B">
        <w:rPr>
          <w:sz w:val="22"/>
          <w:szCs w:val="22"/>
        </w:rPr>
        <w:t xml:space="preserve"> model which </w:t>
      </w:r>
      <w:r w:rsidR="00F70C23">
        <w:rPr>
          <w:sz w:val="22"/>
          <w:szCs w:val="22"/>
        </w:rPr>
        <w:t xml:space="preserve">had an accuracy of 97.36%. </w:t>
      </w:r>
      <w:r w:rsidR="00097912">
        <w:rPr>
          <w:sz w:val="22"/>
          <w:szCs w:val="22"/>
        </w:rPr>
        <w:t xml:space="preserve">The features that had the largest impact were the </w:t>
      </w:r>
      <w:r w:rsidR="00097912" w:rsidRPr="00097912">
        <w:rPr>
          <w:sz w:val="22"/>
          <w:szCs w:val="22"/>
          <w:u w:val="single"/>
        </w:rPr>
        <w:t>adjusted transaction amount</w:t>
      </w:r>
      <w:r w:rsidR="00097912">
        <w:rPr>
          <w:sz w:val="22"/>
          <w:szCs w:val="22"/>
        </w:rPr>
        <w:t xml:space="preserve">, </w:t>
      </w:r>
      <w:r w:rsidR="00097912" w:rsidRPr="00097912">
        <w:rPr>
          <w:sz w:val="22"/>
          <w:szCs w:val="22"/>
          <w:u w:val="single"/>
        </w:rPr>
        <w:t>transaction type</w:t>
      </w:r>
      <w:r w:rsidR="00097912">
        <w:rPr>
          <w:sz w:val="22"/>
          <w:szCs w:val="22"/>
        </w:rPr>
        <w:t xml:space="preserve">, and </w:t>
      </w:r>
      <w:r w:rsidR="00097912" w:rsidRPr="00097912">
        <w:rPr>
          <w:sz w:val="22"/>
          <w:szCs w:val="22"/>
          <w:u w:val="single"/>
        </w:rPr>
        <w:t>account age in days</w:t>
      </w:r>
      <w:r w:rsidR="00097912">
        <w:rPr>
          <w:sz w:val="22"/>
          <w:szCs w:val="22"/>
        </w:rPr>
        <w:t>.</w:t>
      </w:r>
    </w:p>
    <w:p w14:paraId="2ED94563" w14:textId="77777777" w:rsidR="00097912" w:rsidRDefault="00097912" w:rsidP="001027E9">
      <w:pPr>
        <w:rPr>
          <w:sz w:val="22"/>
          <w:szCs w:val="22"/>
        </w:rPr>
      </w:pPr>
    </w:p>
    <w:p w14:paraId="1ABFEC87" w14:textId="0C7CE7E7" w:rsidR="00B87CF9" w:rsidRDefault="00EE5435" w:rsidP="001027E9">
      <w:pPr>
        <w:rPr>
          <w:sz w:val="22"/>
          <w:szCs w:val="22"/>
        </w:rPr>
      </w:pPr>
      <w:r>
        <w:rPr>
          <w:sz w:val="22"/>
          <w:szCs w:val="22"/>
        </w:rPr>
        <w:t>Below we will walk through our initial analysis</w:t>
      </w:r>
      <w:r w:rsidR="004214E8">
        <w:rPr>
          <w:sz w:val="22"/>
          <w:szCs w:val="22"/>
        </w:rPr>
        <w:t>, methodology and model selection process, and our recommendations moving forward.</w:t>
      </w:r>
    </w:p>
    <w:p w14:paraId="3C2C4EAB" w14:textId="77777777" w:rsidR="00845123" w:rsidRPr="00887527" w:rsidRDefault="00845123" w:rsidP="001027E9">
      <w:pPr>
        <w:rPr>
          <w:sz w:val="22"/>
          <w:szCs w:val="22"/>
        </w:rPr>
      </w:pPr>
    </w:p>
    <w:p w14:paraId="3D3EE9FC" w14:textId="3ED20B51" w:rsidR="008F7B21" w:rsidRDefault="008F7B21" w:rsidP="001027E9">
      <w:pPr>
        <w:pStyle w:val="Heading2"/>
      </w:pPr>
      <w:r>
        <w:t xml:space="preserve">Analysis </w:t>
      </w:r>
    </w:p>
    <w:p w14:paraId="3ACB7FC8" w14:textId="3B124EBE" w:rsidR="0035083A" w:rsidRPr="009B31AC" w:rsidRDefault="0035083A" w:rsidP="001027E9">
      <w:pPr>
        <w:pStyle w:val="Heading3"/>
        <w:rPr>
          <w:sz w:val="22"/>
          <w:szCs w:val="22"/>
        </w:rPr>
      </w:pPr>
      <w:r w:rsidRPr="009B31AC">
        <w:rPr>
          <w:sz w:val="22"/>
          <w:szCs w:val="22"/>
        </w:rPr>
        <w:t>Exploratory Analysis</w:t>
      </w:r>
    </w:p>
    <w:p w14:paraId="580044F9" w14:textId="77777777" w:rsidR="00EC423E" w:rsidRPr="00EC423E" w:rsidRDefault="00EC423E" w:rsidP="00EC423E"/>
    <w:p w14:paraId="5A60224E" w14:textId="60F03B95" w:rsidR="000576D8" w:rsidRPr="00C773E1" w:rsidRDefault="00D01C4E" w:rsidP="001027E9">
      <w:pPr>
        <w:spacing w:after="240" w:line="312" w:lineRule="auto"/>
        <w:rPr>
          <w:b/>
          <w:bCs/>
          <w:sz w:val="22"/>
          <w:szCs w:val="22"/>
        </w:rPr>
      </w:pPr>
      <w:r w:rsidRPr="00C773E1">
        <w:rPr>
          <w:b/>
          <w:bCs/>
          <w:sz w:val="22"/>
          <w:szCs w:val="22"/>
        </w:rPr>
        <w:t>Distribution of Target Variable</w:t>
      </w:r>
    </w:p>
    <w:p w14:paraId="2D7B6044" w14:textId="078BD066" w:rsidR="000576D8" w:rsidRPr="000576D8" w:rsidRDefault="000576D8" w:rsidP="001027E9">
      <w:pPr>
        <w:spacing w:after="240" w:line="312" w:lineRule="auto"/>
        <w:rPr>
          <w:sz w:val="22"/>
          <w:szCs w:val="22"/>
        </w:rPr>
      </w:pPr>
      <w:r>
        <w:rPr>
          <w:sz w:val="22"/>
          <w:szCs w:val="22"/>
        </w:rPr>
        <w:t>Our data set contains 94.57% legit transactions and 5.43% fraud transactions.</w:t>
      </w:r>
    </w:p>
    <w:p w14:paraId="22FF5539" w14:textId="4C9375BD" w:rsidR="00D01C4E" w:rsidRDefault="000576D8" w:rsidP="001027E9">
      <w:pPr>
        <w:spacing w:after="240" w:line="312" w:lineRule="auto"/>
        <w:rPr>
          <w:sz w:val="22"/>
          <w:szCs w:val="22"/>
        </w:rPr>
      </w:pPr>
      <w:r w:rsidRPr="000576D8">
        <w:rPr>
          <w:sz w:val="22"/>
          <w:szCs w:val="22"/>
        </w:rPr>
        <w:drawing>
          <wp:inline distT="0" distB="0" distL="0" distR="0" wp14:anchorId="5018A2DC" wp14:editId="5C2CAB89">
            <wp:extent cx="1244664" cy="368319"/>
            <wp:effectExtent l="0" t="0" r="0" b="0"/>
            <wp:docPr id="273638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38706" name="Picture 1" descr="A screenshot of a computer&#10;&#10;Description automatically generated"/>
                    <pic:cNvPicPr/>
                  </pic:nvPicPr>
                  <pic:blipFill>
                    <a:blip r:embed="rId7"/>
                    <a:stretch>
                      <a:fillRect/>
                    </a:stretch>
                  </pic:blipFill>
                  <pic:spPr>
                    <a:xfrm>
                      <a:off x="0" y="0"/>
                      <a:ext cx="1244664" cy="368319"/>
                    </a:xfrm>
                    <a:prstGeom prst="rect">
                      <a:avLst/>
                    </a:prstGeom>
                  </pic:spPr>
                </pic:pic>
              </a:graphicData>
            </a:graphic>
          </wp:inline>
        </w:drawing>
      </w:r>
    </w:p>
    <w:p w14:paraId="75425C83" w14:textId="306D7DBD" w:rsidR="005A2828" w:rsidRPr="00C773E1" w:rsidRDefault="005A2828" w:rsidP="001027E9">
      <w:pPr>
        <w:spacing w:after="240" w:line="312" w:lineRule="auto"/>
        <w:rPr>
          <w:b/>
          <w:bCs/>
          <w:sz w:val="22"/>
          <w:szCs w:val="22"/>
        </w:rPr>
      </w:pPr>
      <w:r w:rsidRPr="00C773E1">
        <w:rPr>
          <w:b/>
          <w:bCs/>
          <w:sz w:val="22"/>
          <w:szCs w:val="22"/>
        </w:rPr>
        <w:t>Missing Values</w:t>
      </w:r>
    </w:p>
    <w:p w14:paraId="6978DF06" w14:textId="3A4C0469" w:rsidR="000A1715" w:rsidRDefault="00091011" w:rsidP="001027E9">
      <w:pPr>
        <w:spacing w:after="240" w:line="312" w:lineRule="auto"/>
        <w:rPr>
          <w:sz w:val="22"/>
          <w:szCs w:val="22"/>
        </w:rPr>
      </w:pPr>
      <w:r>
        <w:rPr>
          <w:sz w:val="22"/>
          <w:szCs w:val="22"/>
        </w:rPr>
        <w:t xml:space="preserve">Out of the 26 columns, 21 contained at least 1 missing value. </w:t>
      </w:r>
      <w:r w:rsidR="00F8426F">
        <w:rPr>
          <w:sz w:val="22"/>
          <w:szCs w:val="22"/>
        </w:rPr>
        <w:t xml:space="preserve">However, the </w:t>
      </w:r>
      <w:proofErr w:type="gramStart"/>
      <w:r w:rsidR="00F8426F">
        <w:rPr>
          <w:sz w:val="22"/>
          <w:szCs w:val="22"/>
        </w:rPr>
        <w:t>amount</w:t>
      </w:r>
      <w:proofErr w:type="gramEnd"/>
      <w:r w:rsidR="00F8426F">
        <w:rPr>
          <w:sz w:val="22"/>
          <w:szCs w:val="22"/>
        </w:rPr>
        <w:t xml:space="preserve"> of missing values was still pretty insignificant. During our exploratory analysis and for model training we </w:t>
      </w:r>
      <w:r w:rsidR="00D66F79">
        <w:rPr>
          <w:sz w:val="22"/>
          <w:szCs w:val="22"/>
        </w:rPr>
        <w:t xml:space="preserve">will fill in the missing values one of two ways: </w:t>
      </w:r>
      <w:r w:rsidR="00D66F79" w:rsidRPr="00D66F79">
        <w:rPr>
          <w:b/>
          <w:bCs/>
          <w:sz w:val="22"/>
          <w:szCs w:val="22"/>
        </w:rPr>
        <w:t>numeric columns</w:t>
      </w:r>
      <w:r w:rsidR="00D66F79">
        <w:rPr>
          <w:sz w:val="22"/>
          <w:szCs w:val="22"/>
        </w:rPr>
        <w:t xml:space="preserve"> will be filled with the </w:t>
      </w:r>
      <w:r w:rsidR="00D66F79" w:rsidRPr="00D66F79">
        <w:rPr>
          <w:b/>
          <w:bCs/>
          <w:sz w:val="22"/>
          <w:szCs w:val="22"/>
          <w:u w:val="single"/>
        </w:rPr>
        <w:t>mean</w:t>
      </w:r>
      <w:r w:rsidR="00D66F79">
        <w:rPr>
          <w:sz w:val="22"/>
          <w:szCs w:val="22"/>
        </w:rPr>
        <w:t xml:space="preserve"> and </w:t>
      </w:r>
      <w:r w:rsidR="00D66F79">
        <w:rPr>
          <w:b/>
          <w:bCs/>
          <w:sz w:val="22"/>
          <w:szCs w:val="22"/>
        </w:rPr>
        <w:t>categorical columns</w:t>
      </w:r>
      <w:r w:rsidR="00D66F79">
        <w:rPr>
          <w:sz w:val="22"/>
          <w:szCs w:val="22"/>
        </w:rPr>
        <w:t xml:space="preserve"> will be filled with the </w:t>
      </w:r>
      <w:r w:rsidR="00D66F79" w:rsidRPr="00D66F79">
        <w:rPr>
          <w:b/>
          <w:bCs/>
          <w:sz w:val="22"/>
          <w:szCs w:val="22"/>
          <w:u w:val="single"/>
        </w:rPr>
        <w:t>mode</w:t>
      </w:r>
      <w:r w:rsidR="00D66F79">
        <w:rPr>
          <w:sz w:val="22"/>
          <w:szCs w:val="22"/>
        </w:rPr>
        <w:t>.</w:t>
      </w:r>
    </w:p>
    <w:p w14:paraId="50CFACDC" w14:textId="7E0E09D0" w:rsidR="00595FD3" w:rsidRPr="00C773E1" w:rsidRDefault="00160956" w:rsidP="001027E9">
      <w:pPr>
        <w:spacing w:after="240" w:line="312" w:lineRule="auto"/>
        <w:rPr>
          <w:b/>
          <w:bCs/>
          <w:sz w:val="22"/>
          <w:szCs w:val="22"/>
        </w:rPr>
      </w:pPr>
      <w:r w:rsidRPr="00C773E1">
        <w:rPr>
          <w:b/>
          <w:bCs/>
          <w:sz w:val="22"/>
          <w:szCs w:val="22"/>
        </w:rPr>
        <w:t>Exploratory Data Analysis</w:t>
      </w:r>
    </w:p>
    <w:p w14:paraId="1E0C552C" w14:textId="734AF7BC" w:rsidR="00EC423E" w:rsidRDefault="00A2046C" w:rsidP="00C773E1">
      <w:pPr>
        <w:spacing w:after="240" w:line="312" w:lineRule="auto"/>
        <w:rPr>
          <w:sz w:val="22"/>
          <w:szCs w:val="22"/>
        </w:rPr>
      </w:pPr>
      <w:r>
        <w:rPr>
          <w:sz w:val="22"/>
          <w:szCs w:val="22"/>
        </w:rPr>
        <w:t xml:space="preserve">For an exploratory data analysis, we looked at the distribution of fraud </w:t>
      </w:r>
      <w:r w:rsidR="004F6629">
        <w:rPr>
          <w:sz w:val="22"/>
          <w:szCs w:val="22"/>
        </w:rPr>
        <w:t xml:space="preserve">vs. legit transactions for </w:t>
      </w:r>
      <w:proofErr w:type="gramStart"/>
      <w:r w:rsidR="004F6629">
        <w:rPr>
          <w:sz w:val="22"/>
          <w:szCs w:val="22"/>
        </w:rPr>
        <w:t>a number of</w:t>
      </w:r>
      <w:proofErr w:type="gramEnd"/>
      <w:r w:rsidR="004F6629">
        <w:rPr>
          <w:sz w:val="22"/>
          <w:szCs w:val="22"/>
        </w:rPr>
        <w:t xml:space="preserve"> the variables. </w:t>
      </w:r>
      <w:r w:rsidR="001C46CD">
        <w:rPr>
          <w:sz w:val="22"/>
          <w:szCs w:val="22"/>
        </w:rPr>
        <w:t xml:space="preserve">The 3 variables that stuck out the most were the </w:t>
      </w:r>
      <w:r w:rsidR="001C46CD" w:rsidRPr="000F0FC7">
        <w:rPr>
          <w:b/>
          <w:bCs/>
          <w:sz w:val="22"/>
          <w:szCs w:val="22"/>
        </w:rPr>
        <w:t>Transaction Environment</w:t>
      </w:r>
      <w:r w:rsidR="001C46CD">
        <w:rPr>
          <w:sz w:val="22"/>
          <w:szCs w:val="22"/>
        </w:rPr>
        <w:t xml:space="preserve">, </w:t>
      </w:r>
      <w:r w:rsidR="000F0FC7" w:rsidRPr="000F0FC7">
        <w:rPr>
          <w:b/>
          <w:bCs/>
          <w:sz w:val="22"/>
          <w:szCs w:val="22"/>
        </w:rPr>
        <w:t>Account Age in Days</w:t>
      </w:r>
      <w:r w:rsidR="000F0FC7">
        <w:rPr>
          <w:sz w:val="22"/>
          <w:szCs w:val="22"/>
        </w:rPr>
        <w:t xml:space="preserve">, and </w:t>
      </w:r>
      <w:r w:rsidR="000F0FC7" w:rsidRPr="000F0FC7">
        <w:rPr>
          <w:b/>
          <w:bCs/>
          <w:sz w:val="22"/>
          <w:szCs w:val="22"/>
        </w:rPr>
        <w:t>Adjusted Transaction Amount</w:t>
      </w:r>
      <w:r w:rsidR="000F0FC7">
        <w:rPr>
          <w:sz w:val="22"/>
          <w:szCs w:val="22"/>
        </w:rPr>
        <w:t>.</w:t>
      </w:r>
    </w:p>
    <w:p w14:paraId="5577AFB0" w14:textId="23375D8B" w:rsidR="0001607C" w:rsidRPr="008D2BBD" w:rsidRDefault="0001607C" w:rsidP="001027E9">
      <w:pPr>
        <w:spacing w:line="312" w:lineRule="auto"/>
        <w:rPr>
          <w:sz w:val="22"/>
          <w:szCs w:val="22"/>
        </w:rPr>
      </w:pPr>
      <w:r>
        <w:rPr>
          <w:sz w:val="22"/>
          <w:szCs w:val="22"/>
        </w:rPr>
        <w:t xml:space="preserve">Below, we can see that there are quite a few transaction environments that </w:t>
      </w:r>
      <w:r w:rsidR="00B13511">
        <w:rPr>
          <w:sz w:val="22"/>
          <w:szCs w:val="22"/>
        </w:rPr>
        <w:t>contain</w:t>
      </w:r>
      <w:r>
        <w:rPr>
          <w:sz w:val="22"/>
          <w:szCs w:val="22"/>
        </w:rPr>
        <w:t xml:space="preserve"> </w:t>
      </w:r>
      <w:r w:rsidR="00B13511">
        <w:rPr>
          <w:sz w:val="22"/>
          <w:szCs w:val="22"/>
        </w:rPr>
        <w:t xml:space="preserve">a high percentage of </w:t>
      </w:r>
      <w:r>
        <w:rPr>
          <w:sz w:val="22"/>
          <w:szCs w:val="22"/>
        </w:rPr>
        <w:t xml:space="preserve">fraudulent transactions. </w:t>
      </w:r>
      <w:r w:rsidR="008D2BBD">
        <w:rPr>
          <w:sz w:val="22"/>
          <w:szCs w:val="22"/>
        </w:rPr>
        <w:t xml:space="preserve">Transactions made in environments A, P, and Y were </w:t>
      </w:r>
      <w:r w:rsidR="008D2BBD">
        <w:rPr>
          <w:b/>
          <w:bCs/>
          <w:sz w:val="22"/>
          <w:szCs w:val="22"/>
          <w:u w:val="single"/>
        </w:rPr>
        <w:t>all</w:t>
      </w:r>
      <w:r w:rsidR="008D2BBD">
        <w:rPr>
          <w:sz w:val="22"/>
          <w:szCs w:val="22"/>
        </w:rPr>
        <w:t xml:space="preserve"> fraudulent ones. This insight is valuable </w:t>
      </w:r>
      <w:r w:rsidR="00B83261">
        <w:rPr>
          <w:sz w:val="22"/>
          <w:szCs w:val="22"/>
        </w:rPr>
        <w:t>because if we see a transaction occur in one of the</w:t>
      </w:r>
      <w:r w:rsidR="009D5C02">
        <w:rPr>
          <w:sz w:val="22"/>
          <w:szCs w:val="22"/>
        </w:rPr>
        <w:t>se</w:t>
      </w:r>
      <w:r w:rsidR="00B83261">
        <w:rPr>
          <w:sz w:val="22"/>
          <w:szCs w:val="22"/>
        </w:rPr>
        <w:t xml:space="preserve"> envi</w:t>
      </w:r>
      <w:r w:rsidR="009D5C02">
        <w:rPr>
          <w:sz w:val="22"/>
          <w:szCs w:val="22"/>
        </w:rPr>
        <w:t xml:space="preserve">ronments, there is a very high chance that it is a fraudulent one. </w:t>
      </w:r>
    </w:p>
    <w:p w14:paraId="3F4FE92E" w14:textId="14F2623C" w:rsidR="009D5C02" w:rsidRDefault="00851FAE" w:rsidP="00845123">
      <w:pPr>
        <w:jc w:val="center"/>
        <w:rPr>
          <w:sz w:val="22"/>
          <w:szCs w:val="22"/>
        </w:rPr>
      </w:pPr>
      <w:r>
        <w:rPr>
          <w:noProof/>
        </w:rPr>
        <w:lastRenderedPageBreak/>
        <w:drawing>
          <wp:inline distT="0" distB="0" distL="0" distR="0" wp14:anchorId="13660111" wp14:editId="566A17F5">
            <wp:extent cx="3768918" cy="3127685"/>
            <wp:effectExtent l="0" t="0" r="3175" b="0"/>
            <wp:docPr id="1704845232" name="Picture 2" descr="A graph of a graph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45232" name="Picture 2" descr="A graph of a graph of numbers and lett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3022" cy="3147688"/>
                    </a:xfrm>
                    <a:prstGeom prst="rect">
                      <a:avLst/>
                    </a:prstGeom>
                    <a:noFill/>
                    <a:ln>
                      <a:noFill/>
                    </a:ln>
                  </pic:spPr>
                </pic:pic>
              </a:graphicData>
            </a:graphic>
          </wp:inline>
        </w:drawing>
      </w:r>
    </w:p>
    <w:p w14:paraId="0E5D3EBB" w14:textId="090675A8" w:rsidR="009D5C02" w:rsidRPr="00D66F79" w:rsidRDefault="009E2563" w:rsidP="009D5C02">
      <w:pPr>
        <w:spacing w:line="312" w:lineRule="auto"/>
        <w:jc w:val="both"/>
        <w:rPr>
          <w:sz w:val="22"/>
          <w:szCs w:val="22"/>
        </w:rPr>
      </w:pPr>
      <w:r>
        <w:rPr>
          <w:sz w:val="22"/>
          <w:szCs w:val="22"/>
        </w:rPr>
        <w:t xml:space="preserve">The distribution of account age in days shows a slightly higher </w:t>
      </w:r>
      <w:r w:rsidR="001027E9">
        <w:rPr>
          <w:sz w:val="22"/>
          <w:szCs w:val="22"/>
        </w:rPr>
        <w:t xml:space="preserve">average for fraudulent transactions. </w:t>
      </w:r>
      <w:r w:rsidR="00DC7BD5">
        <w:rPr>
          <w:sz w:val="22"/>
          <w:szCs w:val="22"/>
        </w:rPr>
        <w:t xml:space="preserve">This is interesting because it </w:t>
      </w:r>
      <w:r w:rsidR="00BA6935">
        <w:rPr>
          <w:sz w:val="22"/>
          <w:szCs w:val="22"/>
        </w:rPr>
        <w:t xml:space="preserve">might be thought to be the opposite. </w:t>
      </w:r>
    </w:p>
    <w:p w14:paraId="79787C6E" w14:textId="6DCB0A2F" w:rsidR="0035083A" w:rsidRDefault="001C46CD" w:rsidP="0035083A">
      <w:pPr>
        <w:spacing w:after="360"/>
        <w:rPr>
          <w:b/>
          <w:bCs/>
          <w:sz w:val="22"/>
          <w:szCs w:val="22"/>
        </w:rPr>
      </w:pPr>
      <w:r>
        <w:rPr>
          <w:noProof/>
        </w:rPr>
        <w:drawing>
          <wp:inline distT="0" distB="0" distL="0" distR="0" wp14:anchorId="6119F902" wp14:editId="7800B0AF">
            <wp:extent cx="5697590" cy="3140765"/>
            <wp:effectExtent l="0" t="0" r="0" b="2540"/>
            <wp:docPr id="2001653879" name="Picture 3" descr="A graph of a distribution of account age days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53879" name="Picture 3" descr="A graph of a distribution of account age days with Ryugyong Hotel in th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4254" cy="3149951"/>
                    </a:xfrm>
                    <a:prstGeom prst="rect">
                      <a:avLst/>
                    </a:prstGeom>
                    <a:noFill/>
                    <a:ln>
                      <a:noFill/>
                    </a:ln>
                  </pic:spPr>
                </pic:pic>
              </a:graphicData>
            </a:graphic>
          </wp:inline>
        </w:drawing>
      </w:r>
    </w:p>
    <w:p w14:paraId="567FBBD9" w14:textId="77777777" w:rsidR="00845123" w:rsidRDefault="00845123" w:rsidP="00845123">
      <w:pPr>
        <w:spacing w:after="360"/>
        <w:rPr>
          <w:b/>
          <w:bCs/>
          <w:sz w:val="22"/>
          <w:szCs w:val="22"/>
        </w:rPr>
      </w:pPr>
    </w:p>
    <w:p w14:paraId="6B761F41" w14:textId="6B193FDD" w:rsidR="00EC423E" w:rsidRPr="002A76D2" w:rsidRDefault="002A76D2" w:rsidP="00EC423E">
      <w:pPr>
        <w:spacing w:after="360"/>
        <w:rPr>
          <w:sz w:val="22"/>
          <w:szCs w:val="22"/>
        </w:rPr>
      </w:pPr>
      <w:r>
        <w:rPr>
          <w:sz w:val="22"/>
          <w:szCs w:val="22"/>
        </w:rPr>
        <w:t xml:space="preserve">Comparing the transaction amount with the adjusted transaction amount provides some </w:t>
      </w:r>
      <w:r w:rsidR="00FC61A8">
        <w:rPr>
          <w:sz w:val="22"/>
          <w:szCs w:val="22"/>
        </w:rPr>
        <w:t>valuable information for tracking fraud. We can see that for fraudulent transactions</w:t>
      </w:r>
      <w:r w:rsidR="00011200">
        <w:rPr>
          <w:sz w:val="22"/>
          <w:szCs w:val="22"/>
        </w:rPr>
        <w:t>, the initial amount is slightly higher on average than legitimate transactions</w:t>
      </w:r>
      <w:r w:rsidR="00BC3FA2">
        <w:rPr>
          <w:sz w:val="22"/>
          <w:szCs w:val="22"/>
        </w:rPr>
        <w:t xml:space="preserve"> while the adjusted amount is typically lower on average.</w:t>
      </w:r>
    </w:p>
    <w:p w14:paraId="05E25AD4" w14:textId="5A2C2AE3" w:rsidR="004214E8" w:rsidRDefault="00845123" w:rsidP="00845123">
      <w:pPr>
        <w:spacing w:after="360"/>
        <w:jc w:val="center"/>
        <w:rPr>
          <w:b/>
          <w:bCs/>
          <w:sz w:val="22"/>
          <w:szCs w:val="22"/>
        </w:rPr>
      </w:pPr>
      <w:r>
        <w:rPr>
          <w:noProof/>
        </w:rPr>
        <w:lastRenderedPageBreak/>
        <w:drawing>
          <wp:inline distT="0" distB="0" distL="0" distR="0" wp14:anchorId="5DDF15AF" wp14:editId="0F30F007">
            <wp:extent cx="4643562" cy="2550512"/>
            <wp:effectExtent l="0" t="0" r="5080" b="2540"/>
            <wp:docPr id="620004486" name="Picture 4" descr="A diagram of a distribution of a number of transactions with Ryugyong Hotel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04486" name="Picture 4" descr="A diagram of a distribution of a number of transactions with Ryugyong Hotel in the backgroun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127" cy="2561258"/>
                    </a:xfrm>
                    <a:prstGeom prst="rect">
                      <a:avLst/>
                    </a:prstGeom>
                    <a:noFill/>
                    <a:ln>
                      <a:noFill/>
                    </a:ln>
                  </pic:spPr>
                </pic:pic>
              </a:graphicData>
            </a:graphic>
          </wp:inline>
        </w:drawing>
      </w:r>
      <w:r w:rsidR="004214E8">
        <w:rPr>
          <w:noProof/>
        </w:rPr>
        <w:drawing>
          <wp:inline distT="0" distB="0" distL="0" distR="0" wp14:anchorId="74AC7C2B" wp14:editId="60127C12">
            <wp:extent cx="4775343" cy="2631881"/>
            <wp:effectExtent l="0" t="0" r="6350" b="0"/>
            <wp:docPr id="186388921" name="Picture 2" descr="A graph of a distribution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8921" name="Picture 2" descr="A graph of a distribution of a produc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951" cy="2644892"/>
                    </a:xfrm>
                    <a:prstGeom prst="rect">
                      <a:avLst/>
                    </a:prstGeom>
                    <a:noFill/>
                    <a:ln>
                      <a:noFill/>
                    </a:ln>
                  </pic:spPr>
                </pic:pic>
              </a:graphicData>
            </a:graphic>
          </wp:inline>
        </w:drawing>
      </w:r>
    </w:p>
    <w:p w14:paraId="0893C141" w14:textId="0293666C" w:rsidR="00845123" w:rsidRDefault="00845123" w:rsidP="0035083A">
      <w:pPr>
        <w:spacing w:after="360"/>
        <w:rPr>
          <w:b/>
          <w:bCs/>
          <w:sz w:val="22"/>
          <w:szCs w:val="22"/>
        </w:rPr>
      </w:pPr>
    </w:p>
    <w:p w14:paraId="7FDAE78F" w14:textId="07A607B4" w:rsidR="00B92490" w:rsidRDefault="00B92490" w:rsidP="001027E9">
      <w:pPr>
        <w:spacing w:after="360"/>
        <w:rPr>
          <w:b/>
          <w:bCs/>
          <w:sz w:val="22"/>
          <w:szCs w:val="22"/>
        </w:rPr>
      </w:pPr>
      <w:r w:rsidRPr="0035083A">
        <w:rPr>
          <w:b/>
          <w:bCs/>
          <w:sz w:val="22"/>
          <w:szCs w:val="22"/>
        </w:rPr>
        <w:t xml:space="preserve">The Firm believes that email domain and billing postal code </w:t>
      </w:r>
      <w:r w:rsidR="00CE0286" w:rsidRPr="0035083A">
        <w:rPr>
          <w:b/>
          <w:bCs/>
          <w:sz w:val="22"/>
          <w:szCs w:val="22"/>
        </w:rPr>
        <w:t>are</w:t>
      </w:r>
      <w:r w:rsidRPr="0035083A">
        <w:rPr>
          <w:b/>
          <w:bCs/>
          <w:sz w:val="22"/>
          <w:szCs w:val="22"/>
        </w:rPr>
        <w:t xml:space="preserve"> important predictor</w:t>
      </w:r>
      <w:r w:rsidR="00CE0286" w:rsidRPr="0035083A">
        <w:rPr>
          <w:b/>
          <w:bCs/>
          <w:sz w:val="22"/>
          <w:szCs w:val="22"/>
        </w:rPr>
        <w:t>s</w:t>
      </w:r>
      <w:r w:rsidRPr="0035083A">
        <w:rPr>
          <w:b/>
          <w:bCs/>
          <w:sz w:val="22"/>
          <w:szCs w:val="22"/>
        </w:rPr>
        <w:t xml:space="preserve">, your </w:t>
      </w:r>
      <w:r w:rsidR="00CE0286" w:rsidRPr="0035083A">
        <w:rPr>
          <w:b/>
          <w:bCs/>
          <w:sz w:val="22"/>
          <w:szCs w:val="22"/>
        </w:rPr>
        <w:t>write-up</w:t>
      </w:r>
      <w:r w:rsidRPr="0035083A">
        <w:rPr>
          <w:b/>
          <w:bCs/>
          <w:sz w:val="22"/>
          <w:szCs w:val="22"/>
        </w:rPr>
        <w:t xml:space="preserve"> should discuss why or why not. </w:t>
      </w:r>
    </w:p>
    <w:p w14:paraId="55A16B31" w14:textId="4D4C9C21" w:rsidR="00622064" w:rsidRPr="00622064" w:rsidRDefault="00622064" w:rsidP="001027E9">
      <w:pPr>
        <w:spacing w:after="360"/>
        <w:rPr>
          <w:sz w:val="22"/>
          <w:szCs w:val="22"/>
        </w:rPr>
      </w:pPr>
      <w:r>
        <w:rPr>
          <w:sz w:val="22"/>
          <w:szCs w:val="22"/>
        </w:rPr>
        <w:t xml:space="preserve">To test the importance of email domain and billing postal code, we took the top 10 </w:t>
      </w:r>
      <w:r w:rsidR="0080354B">
        <w:rPr>
          <w:sz w:val="22"/>
          <w:szCs w:val="22"/>
        </w:rPr>
        <w:t xml:space="preserve">from each column. There are thousands of different domains and postal codes, but we think that analyzing the 10 most common will give us insight as to how important the variable </w:t>
      </w:r>
      <w:proofErr w:type="gramStart"/>
      <w:r w:rsidR="0080354B">
        <w:rPr>
          <w:sz w:val="22"/>
          <w:szCs w:val="22"/>
        </w:rPr>
        <w:t>is as a whole</w:t>
      </w:r>
      <w:proofErr w:type="gramEnd"/>
      <w:r w:rsidR="0080354B">
        <w:rPr>
          <w:sz w:val="22"/>
          <w:szCs w:val="22"/>
        </w:rPr>
        <w:t>.</w:t>
      </w:r>
      <w:r w:rsidR="00FE3B01">
        <w:rPr>
          <w:sz w:val="22"/>
          <w:szCs w:val="22"/>
        </w:rPr>
        <w:t xml:space="preserve"> We can see that none of the top postal codes or email domains have a strong influence on th</w:t>
      </w:r>
      <w:r w:rsidR="001C0929">
        <w:rPr>
          <w:sz w:val="22"/>
          <w:szCs w:val="22"/>
        </w:rPr>
        <w:t xml:space="preserve">e legitimacy </w:t>
      </w:r>
      <w:r w:rsidR="00D6503B">
        <w:rPr>
          <w:sz w:val="22"/>
          <w:szCs w:val="22"/>
        </w:rPr>
        <w:t>of the transaction</w:t>
      </w:r>
      <w:r w:rsidR="001C4F32">
        <w:rPr>
          <w:sz w:val="22"/>
          <w:szCs w:val="22"/>
        </w:rPr>
        <w:t>. Therefore, we conclude that email domain and billing postal code are not important predictors for fraud.</w:t>
      </w:r>
    </w:p>
    <w:p w14:paraId="29E4ACC0" w14:textId="4ACDF8EF" w:rsidR="006E19EC" w:rsidRPr="006E19EC" w:rsidRDefault="00CE0286" w:rsidP="00CE0286">
      <w:pPr>
        <w:spacing w:after="360"/>
        <w:rPr>
          <w:sz w:val="22"/>
          <w:szCs w:val="22"/>
        </w:rPr>
      </w:pPr>
      <w:r>
        <w:rPr>
          <w:noProof/>
        </w:rPr>
        <w:lastRenderedPageBreak/>
        <w:drawing>
          <wp:anchor distT="0" distB="0" distL="114300" distR="114300" simplePos="0" relativeHeight="251658240" behindDoc="0" locked="0" layoutInCell="1" allowOverlap="1" wp14:anchorId="6F7E75F9" wp14:editId="7954EBEF">
            <wp:simplePos x="0" y="0"/>
            <wp:positionH relativeFrom="column">
              <wp:posOffset>3391535</wp:posOffset>
            </wp:positionH>
            <wp:positionV relativeFrom="paragraph">
              <wp:posOffset>5715</wp:posOffset>
            </wp:positionV>
            <wp:extent cx="3280410" cy="2984500"/>
            <wp:effectExtent l="0" t="0" r="0" b="6350"/>
            <wp:wrapSquare wrapText="bothSides"/>
            <wp:docPr id="440586509"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86509" name="Picture 4" descr="A graph of a bar 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0410" cy="298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9EC">
        <w:rPr>
          <w:noProof/>
        </w:rPr>
        <w:drawing>
          <wp:inline distT="0" distB="0" distL="0" distR="0" wp14:anchorId="445E28C1" wp14:editId="684955CE">
            <wp:extent cx="2814638" cy="3028950"/>
            <wp:effectExtent l="0" t="0" r="5080" b="0"/>
            <wp:docPr id="642930695" name="Picture 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30695" name="Picture 3" descr="A graph of a bar 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2398" cy="3037301"/>
                    </a:xfrm>
                    <a:prstGeom prst="rect">
                      <a:avLst/>
                    </a:prstGeom>
                    <a:noFill/>
                    <a:ln>
                      <a:noFill/>
                    </a:ln>
                  </pic:spPr>
                </pic:pic>
              </a:graphicData>
            </a:graphic>
          </wp:inline>
        </w:drawing>
      </w:r>
      <w:r w:rsidRPr="00CE0286">
        <w:t xml:space="preserve"> </w:t>
      </w:r>
    </w:p>
    <w:p w14:paraId="74D2BA1E" w14:textId="77777777" w:rsidR="00A8483D" w:rsidRPr="00A8483D" w:rsidRDefault="00A8483D" w:rsidP="00A8483D">
      <w:pPr>
        <w:rPr>
          <w:sz w:val="22"/>
          <w:szCs w:val="22"/>
        </w:rPr>
      </w:pPr>
    </w:p>
    <w:p w14:paraId="22AB9DD2" w14:textId="22BDD130" w:rsidR="00B87CF9" w:rsidRDefault="00370FF9" w:rsidP="00B87CF9">
      <w:pPr>
        <w:rPr>
          <w:sz w:val="22"/>
          <w:szCs w:val="22"/>
        </w:rPr>
      </w:pPr>
      <w:r w:rsidRPr="002E798F">
        <w:rPr>
          <w:sz w:val="22"/>
          <w:szCs w:val="22"/>
        </w:rPr>
        <w:t>A Standard Scaler will be used for numeric variables and a One Hot Encoder for categorical.</w:t>
      </w:r>
    </w:p>
    <w:p w14:paraId="41B3FD37" w14:textId="43A99C62" w:rsidR="002E798F" w:rsidRDefault="002E798F" w:rsidP="00B87CF9">
      <w:pPr>
        <w:rPr>
          <w:sz w:val="22"/>
          <w:szCs w:val="22"/>
        </w:rPr>
      </w:pPr>
      <w:r>
        <w:rPr>
          <w:sz w:val="22"/>
          <w:szCs w:val="22"/>
        </w:rPr>
        <w:t>Missing values for numeric variables are imputed with the mean</w:t>
      </w:r>
      <w:r w:rsidR="0000300C">
        <w:rPr>
          <w:sz w:val="22"/>
          <w:szCs w:val="22"/>
        </w:rPr>
        <w:t xml:space="preserve"> and categorical variables will </w:t>
      </w:r>
      <w:proofErr w:type="gramStart"/>
      <w:r w:rsidR="0000300C">
        <w:rPr>
          <w:sz w:val="22"/>
          <w:szCs w:val="22"/>
        </w:rPr>
        <w:t>use</w:t>
      </w:r>
      <w:proofErr w:type="gramEnd"/>
      <w:r w:rsidR="0000300C">
        <w:rPr>
          <w:sz w:val="22"/>
          <w:szCs w:val="22"/>
        </w:rPr>
        <w:t xml:space="preserve"> the most frequent (mode). </w:t>
      </w:r>
    </w:p>
    <w:p w14:paraId="4905281E" w14:textId="77777777" w:rsidR="0000300C" w:rsidRDefault="0000300C" w:rsidP="00B87CF9">
      <w:pPr>
        <w:rPr>
          <w:sz w:val="22"/>
          <w:szCs w:val="22"/>
        </w:rPr>
      </w:pPr>
    </w:p>
    <w:p w14:paraId="65423B94" w14:textId="6D03A8D2" w:rsidR="002E798F" w:rsidRPr="002E798F" w:rsidRDefault="002E798F" w:rsidP="002E798F">
      <w:pPr>
        <w:jc w:val="center"/>
        <w:rPr>
          <w:sz w:val="22"/>
          <w:szCs w:val="22"/>
        </w:rPr>
      </w:pPr>
      <w:r w:rsidRPr="002E798F">
        <w:rPr>
          <w:sz w:val="22"/>
          <w:szCs w:val="22"/>
        </w:rPr>
        <w:drawing>
          <wp:inline distT="0" distB="0" distL="0" distR="0" wp14:anchorId="40707B9F" wp14:editId="71CCD6EA">
            <wp:extent cx="5319422" cy="2125655"/>
            <wp:effectExtent l="0" t="0" r="0" b="8255"/>
            <wp:docPr id="3112319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31978" name="Picture 1" descr="A screen shot of a computer program&#10;&#10;Description automatically generated"/>
                    <pic:cNvPicPr/>
                  </pic:nvPicPr>
                  <pic:blipFill>
                    <a:blip r:embed="rId14"/>
                    <a:stretch>
                      <a:fillRect/>
                    </a:stretch>
                  </pic:blipFill>
                  <pic:spPr>
                    <a:xfrm>
                      <a:off x="0" y="0"/>
                      <a:ext cx="5324680" cy="2127756"/>
                    </a:xfrm>
                    <a:prstGeom prst="rect">
                      <a:avLst/>
                    </a:prstGeom>
                  </pic:spPr>
                </pic:pic>
              </a:graphicData>
            </a:graphic>
          </wp:inline>
        </w:drawing>
      </w:r>
    </w:p>
    <w:p w14:paraId="059B392D" w14:textId="77777777" w:rsidR="00371169" w:rsidRPr="009B31AC" w:rsidRDefault="00371169" w:rsidP="00B87CF9">
      <w:pPr>
        <w:rPr>
          <w:sz w:val="22"/>
          <w:szCs w:val="22"/>
        </w:rPr>
      </w:pPr>
    </w:p>
    <w:p w14:paraId="1BC21D35" w14:textId="77777777" w:rsidR="004214E8" w:rsidRPr="009B31AC" w:rsidRDefault="004214E8" w:rsidP="001027E9">
      <w:pPr>
        <w:pStyle w:val="Heading2"/>
        <w:rPr>
          <w:sz w:val="22"/>
          <w:szCs w:val="22"/>
        </w:rPr>
      </w:pPr>
      <w:r w:rsidRPr="009B31AC">
        <w:rPr>
          <w:sz w:val="22"/>
          <w:szCs w:val="22"/>
        </w:rPr>
        <w:t xml:space="preserve">METHODOLOGY </w:t>
      </w:r>
    </w:p>
    <w:p w14:paraId="0D79B936" w14:textId="61A9E12C" w:rsidR="00F2446A" w:rsidRPr="009B31AC" w:rsidRDefault="00BA4BBA" w:rsidP="00C773E1">
      <w:pPr>
        <w:pStyle w:val="Heading3"/>
        <w:rPr>
          <w:sz w:val="22"/>
          <w:szCs w:val="22"/>
        </w:rPr>
      </w:pPr>
      <w:r w:rsidRPr="009B31AC">
        <w:rPr>
          <w:sz w:val="22"/>
          <w:szCs w:val="22"/>
        </w:rPr>
        <w:t>Model Development</w:t>
      </w:r>
    </w:p>
    <w:p w14:paraId="00441C99" w14:textId="77777777" w:rsidR="00C773E1" w:rsidRPr="00C773E1" w:rsidRDefault="00C773E1" w:rsidP="00C773E1"/>
    <w:p w14:paraId="53CD3586" w14:textId="5B9A29C1" w:rsidR="00E46388" w:rsidRDefault="007C29A1" w:rsidP="00E46388">
      <w:pPr>
        <w:spacing w:line="312" w:lineRule="auto"/>
        <w:rPr>
          <w:sz w:val="22"/>
          <w:szCs w:val="22"/>
        </w:rPr>
      </w:pPr>
      <w:r>
        <w:rPr>
          <w:sz w:val="22"/>
          <w:szCs w:val="22"/>
        </w:rPr>
        <w:t>To help classify our tran</w:t>
      </w:r>
      <w:r w:rsidR="00366254">
        <w:rPr>
          <w:sz w:val="22"/>
          <w:szCs w:val="22"/>
        </w:rPr>
        <w:t xml:space="preserve">sactions </w:t>
      </w:r>
      <w:r w:rsidR="00E46388">
        <w:rPr>
          <w:sz w:val="22"/>
          <w:szCs w:val="22"/>
        </w:rPr>
        <w:t xml:space="preserve">as legit or </w:t>
      </w:r>
      <w:r w:rsidR="007453B0">
        <w:rPr>
          <w:sz w:val="22"/>
          <w:szCs w:val="22"/>
        </w:rPr>
        <w:t>fraudulent</w:t>
      </w:r>
      <w:r w:rsidR="00E46388">
        <w:rPr>
          <w:sz w:val="22"/>
          <w:szCs w:val="22"/>
        </w:rPr>
        <w:t>, we built 3 different types of models: Logistic Regression, Random Forest, and Gradient Boosting.</w:t>
      </w:r>
      <w:r w:rsidR="007453B0">
        <w:rPr>
          <w:sz w:val="22"/>
          <w:szCs w:val="22"/>
        </w:rPr>
        <w:t xml:space="preserve"> </w:t>
      </w:r>
      <w:r w:rsidR="00E9786A">
        <w:rPr>
          <w:sz w:val="22"/>
          <w:szCs w:val="22"/>
        </w:rPr>
        <w:t>Before</w:t>
      </w:r>
      <w:r w:rsidR="007453B0">
        <w:rPr>
          <w:sz w:val="22"/>
          <w:szCs w:val="22"/>
        </w:rPr>
        <w:t xml:space="preserve"> training our models, we decided to </w:t>
      </w:r>
      <w:r w:rsidR="00E9786A">
        <w:rPr>
          <w:sz w:val="22"/>
          <w:szCs w:val="22"/>
        </w:rPr>
        <w:t xml:space="preserve">resample our data with a technique called SMOTE. Many classification methods are prone to </w:t>
      </w:r>
      <w:r w:rsidR="00197724">
        <w:rPr>
          <w:sz w:val="22"/>
          <w:szCs w:val="22"/>
        </w:rPr>
        <w:t xml:space="preserve">performing well on the </w:t>
      </w:r>
      <w:r w:rsidR="00A22798">
        <w:rPr>
          <w:sz w:val="22"/>
          <w:szCs w:val="22"/>
        </w:rPr>
        <w:t xml:space="preserve">training data set, but not </w:t>
      </w:r>
      <w:r w:rsidR="003A3C93">
        <w:rPr>
          <w:sz w:val="22"/>
          <w:szCs w:val="22"/>
        </w:rPr>
        <w:t xml:space="preserve">working as well on new data sets. Because the distribution of our target variable was so skewed one way (95% of transactions were legit), we decided to resample the data to where 67% </w:t>
      </w:r>
      <w:r w:rsidR="003A3C93">
        <w:rPr>
          <w:sz w:val="22"/>
          <w:szCs w:val="22"/>
        </w:rPr>
        <w:lastRenderedPageBreak/>
        <w:t xml:space="preserve">were legit and 33% were fraud. We believe that this will produce models that will </w:t>
      </w:r>
      <w:proofErr w:type="gramStart"/>
      <w:r w:rsidR="003A3C93">
        <w:rPr>
          <w:sz w:val="22"/>
          <w:szCs w:val="22"/>
        </w:rPr>
        <w:t>better perform</w:t>
      </w:r>
      <w:proofErr w:type="gramEnd"/>
      <w:r w:rsidR="003A3C93">
        <w:rPr>
          <w:sz w:val="22"/>
          <w:szCs w:val="22"/>
        </w:rPr>
        <w:t xml:space="preserve"> on </w:t>
      </w:r>
      <w:r w:rsidR="003D7236">
        <w:rPr>
          <w:sz w:val="22"/>
          <w:szCs w:val="22"/>
        </w:rPr>
        <w:t>new data sets.</w:t>
      </w:r>
    </w:p>
    <w:p w14:paraId="1788013F" w14:textId="2BD52C33" w:rsidR="003D7236" w:rsidRDefault="00BA4BBA" w:rsidP="0045731A">
      <w:pPr>
        <w:spacing w:after="120" w:line="312" w:lineRule="auto"/>
        <w:rPr>
          <w:rFonts w:eastAsiaTheme="majorEastAsia"/>
          <w:b/>
          <w:bCs/>
          <w:sz w:val="22"/>
          <w:szCs w:val="22"/>
        </w:rPr>
      </w:pPr>
      <w:r w:rsidRPr="00BA4BBA">
        <w:rPr>
          <w:rFonts w:eastAsiaTheme="majorEastAsia"/>
          <w:b/>
          <w:bCs/>
          <w:sz w:val="22"/>
          <w:szCs w:val="22"/>
        </w:rPr>
        <w:t>Parameter Tuning</w:t>
      </w:r>
    </w:p>
    <w:p w14:paraId="539B3F75" w14:textId="3DB1BFBC" w:rsidR="0045731A" w:rsidRPr="004530AC" w:rsidRDefault="006866CC" w:rsidP="0045731A">
      <w:pPr>
        <w:spacing w:after="120" w:line="312" w:lineRule="auto"/>
        <w:rPr>
          <w:rFonts w:eastAsiaTheme="majorEastAsia"/>
          <w:sz w:val="22"/>
          <w:szCs w:val="22"/>
        </w:rPr>
      </w:pPr>
      <w:r>
        <w:rPr>
          <w:rFonts w:eastAsiaTheme="majorEastAsia"/>
          <w:sz w:val="22"/>
          <w:szCs w:val="22"/>
        </w:rPr>
        <w:t>T</w:t>
      </w:r>
      <w:r w:rsidR="004530AC">
        <w:rPr>
          <w:rFonts w:eastAsiaTheme="majorEastAsia"/>
          <w:sz w:val="22"/>
          <w:szCs w:val="22"/>
        </w:rPr>
        <w:t xml:space="preserve">uning involves </w:t>
      </w:r>
      <w:r>
        <w:rPr>
          <w:rFonts w:eastAsiaTheme="majorEastAsia"/>
          <w:sz w:val="22"/>
          <w:szCs w:val="22"/>
        </w:rPr>
        <w:t xml:space="preserve">adjusting the </w:t>
      </w:r>
      <w:r w:rsidR="00734EFA">
        <w:rPr>
          <w:rFonts w:eastAsiaTheme="majorEastAsia"/>
          <w:sz w:val="22"/>
          <w:szCs w:val="22"/>
        </w:rPr>
        <w:t xml:space="preserve">parameters used to build the model to find the </w:t>
      </w:r>
      <w:r w:rsidR="004D0F45">
        <w:rPr>
          <w:rFonts w:eastAsiaTheme="majorEastAsia"/>
          <w:sz w:val="22"/>
          <w:szCs w:val="22"/>
        </w:rPr>
        <w:t>best-performing</w:t>
      </w:r>
      <w:r w:rsidR="00A316A1">
        <w:rPr>
          <w:rFonts w:eastAsiaTheme="majorEastAsia"/>
          <w:sz w:val="22"/>
          <w:szCs w:val="22"/>
        </w:rPr>
        <w:t xml:space="preserve"> model</w:t>
      </w:r>
      <w:r w:rsidR="004D0F45">
        <w:rPr>
          <w:rFonts w:eastAsiaTheme="majorEastAsia"/>
          <w:sz w:val="22"/>
          <w:szCs w:val="22"/>
        </w:rPr>
        <w:t xml:space="preserve">. We used a method called </w:t>
      </w:r>
      <w:proofErr w:type="spellStart"/>
      <w:r w:rsidR="00AD0EC2">
        <w:rPr>
          <w:rFonts w:eastAsiaTheme="majorEastAsia"/>
          <w:sz w:val="22"/>
          <w:szCs w:val="22"/>
        </w:rPr>
        <w:t>GridSearch</w:t>
      </w:r>
      <w:proofErr w:type="spellEnd"/>
      <w:r w:rsidR="00AD0EC2">
        <w:rPr>
          <w:rFonts w:eastAsiaTheme="majorEastAsia"/>
          <w:sz w:val="22"/>
          <w:szCs w:val="22"/>
        </w:rPr>
        <w:t xml:space="preserve">, which tests </w:t>
      </w:r>
      <w:r w:rsidR="00F10AD6">
        <w:rPr>
          <w:rFonts w:eastAsiaTheme="majorEastAsia"/>
          <w:sz w:val="22"/>
          <w:szCs w:val="22"/>
        </w:rPr>
        <w:t>various combinations of parameters and gives us the be</w:t>
      </w:r>
      <w:r w:rsidR="002B7AD0">
        <w:rPr>
          <w:rFonts w:eastAsiaTheme="majorEastAsia"/>
          <w:sz w:val="22"/>
          <w:szCs w:val="22"/>
        </w:rPr>
        <w:t>st</w:t>
      </w:r>
      <w:r w:rsidR="003F3583">
        <w:rPr>
          <w:rFonts w:eastAsiaTheme="majorEastAsia"/>
          <w:sz w:val="22"/>
          <w:szCs w:val="22"/>
        </w:rPr>
        <w:t xml:space="preserve"> results to use.</w:t>
      </w:r>
    </w:p>
    <w:p w14:paraId="41CBE311" w14:textId="06FD06BB" w:rsidR="0054389D" w:rsidRDefault="00BA4BBA" w:rsidP="0054389D">
      <w:pPr>
        <w:spacing w:after="120" w:line="312" w:lineRule="auto"/>
        <w:rPr>
          <w:sz w:val="22"/>
          <w:szCs w:val="22"/>
        </w:rPr>
      </w:pPr>
      <w:r w:rsidRPr="00BA4BBA">
        <w:rPr>
          <w:rFonts w:eastAsiaTheme="majorEastAsia"/>
          <w:b/>
          <w:bCs/>
          <w:sz w:val="22"/>
          <w:szCs w:val="22"/>
        </w:rPr>
        <w:t>Feature Selection</w:t>
      </w:r>
    </w:p>
    <w:p w14:paraId="13559D67" w14:textId="00E62309" w:rsidR="00D75E28" w:rsidRDefault="00D75E28" w:rsidP="00B13AD0">
      <w:pPr>
        <w:spacing w:after="240" w:line="312" w:lineRule="auto"/>
        <w:rPr>
          <w:sz w:val="22"/>
          <w:szCs w:val="22"/>
        </w:rPr>
      </w:pPr>
      <w:r>
        <w:rPr>
          <w:sz w:val="22"/>
          <w:szCs w:val="22"/>
        </w:rPr>
        <w:t xml:space="preserve">After some exploratory analysis, we decided to proceed with the following 8 variables for our model-building process. </w:t>
      </w:r>
      <w:r w:rsidR="00B13AD0">
        <w:rPr>
          <w:sz w:val="22"/>
          <w:szCs w:val="22"/>
        </w:rPr>
        <w:t>These were chosen because the</w:t>
      </w:r>
      <w:r w:rsidR="00F76933">
        <w:rPr>
          <w:sz w:val="22"/>
          <w:szCs w:val="22"/>
        </w:rPr>
        <w:t xml:space="preserve">y seem to </w:t>
      </w:r>
      <w:proofErr w:type="gramStart"/>
      <w:r w:rsidR="00F76933">
        <w:rPr>
          <w:sz w:val="22"/>
          <w:szCs w:val="22"/>
        </w:rPr>
        <w:t xml:space="preserve">have an </w:t>
      </w:r>
      <w:r w:rsidR="00056602">
        <w:rPr>
          <w:sz w:val="22"/>
          <w:szCs w:val="22"/>
        </w:rPr>
        <w:t>effect</w:t>
      </w:r>
      <w:r w:rsidR="00F76933">
        <w:rPr>
          <w:sz w:val="22"/>
          <w:szCs w:val="22"/>
        </w:rPr>
        <w:t xml:space="preserve"> on</w:t>
      </w:r>
      <w:proofErr w:type="gramEnd"/>
      <w:r w:rsidR="00F76933">
        <w:rPr>
          <w:sz w:val="22"/>
          <w:szCs w:val="22"/>
        </w:rPr>
        <w:t xml:space="preserve"> the distribution of legit </w:t>
      </w:r>
      <w:r w:rsidR="00056602">
        <w:rPr>
          <w:sz w:val="22"/>
          <w:szCs w:val="22"/>
        </w:rPr>
        <w:t>versus</w:t>
      </w:r>
      <w:r w:rsidR="00F76933">
        <w:rPr>
          <w:sz w:val="22"/>
          <w:szCs w:val="22"/>
        </w:rPr>
        <w:t xml:space="preserve"> fraud. </w:t>
      </w:r>
    </w:p>
    <w:p w14:paraId="56842E71" w14:textId="77777777" w:rsidR="00D75E28" w:rsidRDefault="00D75E28" w:rsidP="00D75E28">
      <w:pPr>
        <w:rPr>
          <w:sz w:val="22"/>
          <w:szCs w:val="22"/>
        </w:rPr>
      </w:pPr>
      <w:r w:rsidRPr="00841197">
        <w:rPr>
          <w:sz w:val="22"/>
          <w:szCs w:val="22"/>
          <w:u w:val="single"/>
        </w:rPr>
        <w:t>Numeric Columns</w:t>
      </w:r>
      <w:r w:rsidRPr="00841197">
        <w:rPr>
          <w:sz w:val="22"/>
          <w:szCs w:val="22"/>
        </w:rPr>
        <w:t xml:space="preserve">: </w:t>
      </w:r>
    </w:p>
    <w:p w14:paraId="27F67D78" w14:textId="77777777" w:rsidR="00D75E28" w:rsidRDefault="00D75E28" w:rsidP="00D75E28">
      <w:pPr>
        <w:pStyle w:val="ListParagraph"/>
        <w:numPr>
          <w:ilvl w:val="0"/>
          <w:numId w:val="30"/>
        </w:numPr>
        <w:rPr>
          <w:sz w:val="22"/>
          <w:szCs w:val="22"/>
        </w:rPr>
      </w:pPr>
      <w:proofErr w:type="spellStart"/>
      <w:r w:rsidRPr="00841197">
        <w:rPr>
          <w:sz w:val="22"/>
          <w:szCs w:val="22"/>
        </w:rPr>
        <w:t>account_age_</w:t>
      </w:r>
      <w:proofErr w:type="gramStart"/>
      <w:r w:rsidRPr="00841197">
        <w:rPr>
          <w:sz w:val="22"/>
          <w:szCs w:val="22"/>
        </w:rPr>
        <w:t>days</w:t>
      </w:r>
      <w:proofErr w:type="spellEnd"/>
      <w:proofErr w:type="gramEnd"/>
    </w:p>
    <w:p w14:paraId="363824F5" w14:textId="77777777" w:rsidR="00D75E28" w:rsidRDefault="00D75E28" w:rsidP="00D75E28">
      <w:pPr>
        <w:pStyle w:val="ListParagraph"/>
        <w:numPr>
          <w:ilvl w:val="0"/>
          <w:numId w:val="30"/>
        </w:numPr>
        <w:rPr>
          <w:sz w:val="22"/>
          <w:szCs w:val="22"/>
        </w:rPr>
      </w:pPr>
      <w:proofErr w:type="spellStart"/>
      <w:r>
        <w:rPr>
          <w:sz w:val="22"/>
          <w:szCs w:val="22"/>
        </w:rPr>
        <w:t>transaction_amt</w:t>
      </w:r>
      <w:proofErr w:type="spellEnd"/>
    </w:p>
    <w:p w14:paraId="22EEA5F8" w14:textId="77777777" w:rsidR="00D75E28" w:rsidRDefault="00D75E28" w:rsidP="00D75E28">
      <w:pPr>
        <w:pStyle w:val="ListParagraph"/>
        <w:numPr>
          <w:ilvl w:val="0"/>
          <w:numId w:val="30"/>
        </w:numPr>
        <w:rPr>
          <w:sz w:val="22"/>
          <w:szCs w:val="22"/>
        </w:rPr>
      </w:pPr>
      <w:proofErr w:type="spellStart"/>
      <w:r>
        <w:rPr>
          <w:sz w:val="22"/>
          <w:szCs w:val="22"/>
        </w:rPr>
        <w:t>transaction_adj_amt</w:t>
      </w:r>
      <w:proofErr w:type="spellEnd"/>
    </w:p>
    <w:p w14:paraId="3861E234" w14:textId="77777777" w:rsidR="00D75E28" w:rsidRDefault="00D75E28" w:rsidP="00D75E28">
      <w:pPr>
        <w:pStyle w:val="ListParagraph"/>
        <w:numPr>
          <w:ilvl w:val="0"/>
          <w:numId w:val="30"/>
        </w:numPr>
        <w:rPr>
          <w:sz w:val="22"/>
          <w:szCs w:val="22"/>
        </w:rPr>
      </w:pPr>
      <w:proofErr w:type="spellStart"/>
      <w:r>
        <w:rPr>
          <w:sz w:val="22"/>
          <w:szCs w:val="22"/>
        </w:rPr>
        <w:t>historic_velocity</w:t>
      </w:r>
      <w:proofErr w:type="spellEnd"/>
    </w:p>
    <w:p w14:paraId="1E2FA6D4" w14:textId="77777777" w:rsidR="00D75E28" w:rsidRDefault="00D75E28" w:rsidP="00D75E28">
      <w:pPr>
        <w:pStyle w:val="ListParagraph"/>
        <w:numPr>
          <w:ilvl w:val="0"/>
          <w:numId w:val="30"/>
        </w:numPr>
        <w:rPr>
          <w:sz w:val="22"/>
          <w:szCs w:val="22"/>
        </w:rPr>
      </w:pPr>
      <w:proofErr w:type="spellStart"/>
      <w:r>
        <w:rPr>
          <w:sz w:val="22"/>
          <w:szCs w:val="22"/>
        </w:rPr>
        <w:t>initial_amount</w:t>
      </w:r>
      <w:proofErr w:type="spellEnd"/>
    </w:p>
    <w:p w14:paraId="251FE6DD" w14:textId="77777777" w:rsidR="00D75E28" w:rsidRDefault="00D75E28" w:rsidP="00D75E28">
      <w:pPr>
        <w:rPr>
          <w:sz w:val="22"/>
          <w:szCs w:val="22"/>
        </w:rPr>
      </w:pPr>
      <w:r>
        <w:rPr>
          <w:sz w:val="22"/>
          <w:szCs w:val="22"/>
          <w:u w:val="single"/>
        </w:rPr>
        <w:t>Categorical Columns</w:t>
      </w:r>
      <w:r>
        <w:rPr>
          <w:sz w:val="22"/>
          <w:szCs w:val="22"/>
        </w:rPr>
        <w:t>:</w:t>
      </w:r>
    </w:p>
    <w:p w14:paraId="53E86993" w14:textId="77777777" w:rsidR="00D75E28" w:rsidRDefault="00D75E28" w:rsidP="00D75E28">
      <w:pPr>
        <w:pStyle w:val="ListParagraph"/>
        <w:numPr>
          <w:ilvl w:val="0"/>
          <w:numId w:val="30"/>
        </w:numPr>
        <w:rPr>
          <w:sz w:val="22"/>
          <w:szCs w:val="22"/>
        </w:rPr>
      </w:pPr>
      <w:proofErr w:type="spellStart"/>
      <w:r>
        <w:rPr>
          <w:sz w:val="22"/>
          <w:szCs w:val="22"/>
        </w:rPr>
        <w:t>transaction_initiate</w:t>
      </w:r>
      <w:proofErr w:type="spellEnd"/>
    </w:p>
    <w:p w14:paraId="16271C93" w14:textId="77777777" w:rsidR="00D75E28" w:rsidRDefault="00D75E28" w:rsidP="00D75E28">
      <w:pPr>
        <w:pStyle w:val="ListParagraph"/>
        <w:numPr>
          <w:ilvl w:val="0"/>
          <w:numId w:val="30"/>
        </w:numPr>
        <w:rPr>
          <w:sz w:val="22"/>
          <w:szCs w:val="22"/>
        </w:rPr>
      </w:pPr>
      <w:proofErr w:type="spellStart"/>
      <w:r>
        <w:rPr>
          <w:sz w:val="22"/>
          <w:szCs w:val="22"/>
        </w:rPr>
        <w:t>transaction_type</w:t>
      </w:r>
      <w:proofErr w:type="spellEnd"/>
    </w:p>
    <w:p w14:paraId="757FE3A7" w14:textId="77777777" w:rsidR="00D75E28" w:rsidRDefault="00D75E28" w:rsidP="00D75E28">
      <w:pPr>
        <w:pStyle w:val="ListParagraph"/>
        <w:numPr>
          <w:ilvl w:val="0"/>
          <w:numId w:val="30"/>
        </w:numPr>
        <w:rPr>
          <w:sz w:val="22"/>
          <w:szCs w:val="22"/>
        </w:rPr>
      </w:pPr>
      <w:proofErr w:type="spellStart"/>
      <w:r>
        <w:rPr>
          <w:sz w:val="22"/>
          <w:szCs w:val="22"/>
        </w:rPr>
        <w:t>transaction_env</w:t>
      </w:r>
      <w:proofErr w:type="spellEnd"/>
    </w:p>
    <w:p w14:paraId="7ECD5F98" w14:textId="77777777" w:rsidR="00D75E28" w:rsidRDefault="00D75E28" w:rsidP="001027E9">
      <w:pPr>
        <w:spacing w:after="240" w:line="312" w:lineRule="auto"/>
        <w:rPr>
          <w:sz w:val="22"/>
          <w:szCs w:val="22"/>
        </w:rPr>
      </w:pPr>
    </w:p>
    <w:p w14:paraId="4E81DA46" w14:textId="585CE516" w:rsidR="00BA4BBA" w:rsidRPr="00BA4BBA" w:rsidRDefault="00BA4BBA" w:rsidP="001027E9">
      <w:pPr>
        <w:spacing w:after="240" w:line="312" w:lineRule="auto"/>
        <w:rPr>
          <w:b/>
          <w:bCs/>
          <w:sz w:val="22"/>
          <w:szCs w:val="22"/>
        </w:rPr>
      </w:pPr>
      <w:r w:rsidRPr="00BA4BBA">
        <w:rPr>
          <w:b/>
          <w:bCs/>
          <w:sz w:val="22"/>
          <w:szCs w:val="22"/>
        </w:rPr>
        <w:t>Model Evaluation</w:t>
      </w:r>
    </w:p>
    <w:p w14:paraId="6176DEF2" w14:textId="1C01E252" w:rsidR="0086486A" w:rsidRDefault="00BA4BBA" w:rsidP="001027E9">
      <w:pPr>
        <w:rPr>
          <w:sz w:val="22"/>
          <w:szCs w:val="22"/>
        </w:rPr>
      </w:pPr>
      <w:r w:rsidRPr="00BA4BBA">
        <w:rPr>
          <w:rFonts w:eastAsiaTheme="majorEastAsia"/>
          <w:b/>
          <w:bCs/>
          <w:sz w:val="22"/>
          <w:szCs w:val="22"/>
        </w:rPr>
        <w:t>Performance Metrics</w:t>
      </w:r>
    </w:p>
    <w:p w14:paraId="2CBEE751" w14:textId="709B20C1" w:rsidR="00DA0379" w:rsidRDefault="00DA0379" w:rsidP="001027E9">
      <w:pPr>
        <w:rPr>
          <w:sz w:val="22"/>
          <w:szCs w:val="22"/>
        </w:rPr>
      </w:pPr>
      <w:r>
        <w:rPr>
          <w:sz w:val="22"/>
          <w:szCs w:val="22"/>
        </w:rPr>
        <w:t xml:space="preserve">To select our </w:t>
      </w:r>
      <w:r w:rsidR="004567C7">
        <w:rPr>
          <w:sz w:val="22"/>
          <w:szCs w:val="22"/>
        </w:rPr>
        <w:t>best-performing</w:t>
      </w:r>
      <w:r>
        <w:rPr>
          <w:sz w:val="22"/>
          <w:szCs w:val="22"/>
        </w:rPr>
        <w:t xml:space="preserve"> model, we looked at 5 different summary stati</w:t>
      </w:r>
      <w:r w:rsidR="004567C7">
        <w:rPr>
          <w:sz w:val="22"/>
          <w:szCs w:val="22"/>
        </w:rPr>
        <w:t>stics: Accuracy, AUC, Precision, Recall, and F1 Score.</w:t>
      </w:r>
      <w:r w:rsidR="008A0401">
        <w:rPr>
          <w:sz w:val="22"/>
          <w:szCs w:val="22"/>
        </w:rPr>
        <w:t xml:space="preserve"> Below is a brief explanation of each metric as it pertains to our use case.</w:t>
      </w:r>
    </w:p>
    <w:p w14:paraId="3B56EA6D" w14:textId="77777777" w:rsidR="00FD30F6" w:rsidRDefault="00FD30F6" w:rsidP="001027E9">
      <w:pPr>
        <w:rPr>
          <w:sz w:val="22"/>
          <w:szCs w:val="22"/>
        </w:rPr>
      </w:pPr>
    </w:p>
    <w:p w14:paraId="3874A3EB" w14:textId="68164428" w:rsidR="008A0401" w:rsidRPr="008A0401" w:rsidRDefault="008163B2" w:rsidP="00FD30F6">
      <w:pPr>
        <w:pStyle w:val="ListParagraph"/>
        <w:numPr>
          <w:ilvl w:val="0"/>
          <w:numId w:val="30"/>
        </w:numPr>
        <w:spacing w:line="360" w:lineRule="auto"/>
        <w:rPr>
          <w:sz w:val="22"/>
          <w:szCs w:val="22"/>
        </w:rPr>
      </w:pPr>
      <w:r>
        <w:rPr>
          <w:sz w:val="22"/>
          <w:szCs w:val="22"/>
          <w:u w:val="single"/>
        </w:rPr>
        <w:t>Accuracy</w:t>
      </w:r>
      <w:r>
        <w:rPr>
          <w:sz w:val="22"/>
          <w:szCs w:val="22"/>
        </w:rPr>
        <w:t>:</w:t>
      </w:r>
      <w:r w:rsidR="00B87F8A">
        <w:rPr>
          <w:sz w:val="22"/>
          <w:szCs w:val="22"/>
        </w:rPr>
        <w:t xml:space="preserve"> </w:t>
      </w:r>
      <w:r w:rsidR="003E5DB8">
        <w:rPr>
          <w:sz w:val="22"/>
          <w:szCs w:val="22"/>
        </w:rPr>
        <w:t xml:space="preserve">the percentage of predictions made correctly; </w:t>
      </w:r>
      <w:r w:rsidR="008A0401">
        <w:rPr>
          <w:sz w:val="22"/>
          <w:szCs w:val="22"/>
        </w:rPr>
        <w:t>for both fraud and legit transactions</w:t>
      </w:r>
    </w:p>
    <w:p w14:paraId="49E1DCBD" w14:textId="08218049" w:rsidR="008163B2" w:rsidRDefault="00922B7E" w:rsidP="00FD30F6">
      <w:pPr>
        <w:pStyle w:val="ListParagraph"/>
        <w:numPr>
          <w:ilvl w:val="0"/>
          <w:numId w:val="30"/>
        </w:numPr>
        <w:spacing w:line="360" w:lineRule="auto"/>
        <w:rPr>
          <w:sz w:val="22"/>
          <w:szCs w:val="22"/>
        </w:rPr>
      </w:pPr>
      <w:r>
        <w:rPr>
          <w:sz w:val="22"/>
          <w:szCs w:val="22"/>
          <w:u w:val="single"/>
        </w:rPr>
        <w:t xml:space="preserve">ROC </w:t>
      </w:r>
      <w:r w:rsidR="008163B2">
        <w:rPr>
          <w:sz w:val="22"/>
          <w:szCs w:val="22"/>
          <w:u w:val="single"/>
        </w:rPr>
        <w:t>AUC</w:t>
      </w:r>
      <w:r w:rsidR="008163B2">
        <w:rPr>
          <w:sz w:val="22"/>
          <w:szCs w:val="22"/>
        </w:rPr>
        <w:t>:</w:t>
      </w:r>
      <w:r>
        <w:rPr>
          <w:sz w:val="22"/>
          <w:szCs w:val="22"/>
        </w:rPr>
        <w:t xml:space="preserve"> </w:t>
      </w:r>
      <w:r w:rsidR="00D170D5">
        <w:rPr>
          <w:sz w:val="22"/>
          <w:szCs w:val="22"/>
        </w:rPr>
        <w:t>‘Area Under the Curve’ with 1 being perfect</w:t>
      </w:r>
      <w:r w:rsidR="007A1E63">
        <w:rPr>
          <w:sz w:val="22"/>
          <w:szCs w:val="22"/>
        </w:rPr>
        <w:t xml:space="preserve">. X-axis is the </w:t>
      </w:r>
      <w:r w:rsidR="00E278B9">
        <w:rPr>
          <w:sz w:val="22"/>
          <w:szCs w:val="22"/>
        </w:rPr>
        <w:t>false positive rate (actual legit transactions classified as fraud</w:t>
      </w:r>
      <w:proofErr w:type="gramStart"/>
      <w:r w:rsidR="00E278B9">
        <w:rPr>
          <w:sz w:val="22"/>
          <w:szCs w:val="22"/>
        </w:rPr>
        <w:t>)</w:t>
      </w:r>
      <w:proofErr w:type="gramEnd"/>
      <w:r w:rsidR="00E278B9">
        <w:rPr>
          <w:sz w:val="22"/>
          <w:szCs w:val="22"/>
        </w:rPr>
        <w:t xml:space="preserve"> and Y-axis is the true positive rate</w:t>
      </w:r>
      <w:r w:rsidR="00FD30F6">
        <w:rPr>
          <w:sz w:val="22"/>
          <w:szCs w:val="22"/>
        </w:rPr>
        <w:t xml:space="preserve"> (actual fraud transactions classified as fraud). Indicates how well the model </w:t>
      </w:r>
      <w:proofErr w:type="gramStart"/>
      <w:r w:rsidR="00FD30F6">
        <w:rPr>
          <w:sz w:val="22"/>
          <w:szCs w:val="22"/>
        </w:rPr>
        <w:t>is able to</w:t>
      </w:r>
      <w:proofErr w:type="gramEnd"/>
      <w:r w:rsidR="00FD30F6">
        <w:rPr>
          <w:sz w:val="22"/>
          <w:szCs w:val="22"/>
        </w:rPr>
        <w:t xml:space="preserve"> distinguish between fraud and legit.</w:t>
      </w:r>
    </w:p>
    <w:p w14:paraId="7B796BD6" w14:textId="0C29067E" w:rsidR="008163B2" w:rsidRDefault="008163B2" w:rsidP="00FD30F6">
      <w:pPr>
        <w:pStyle w:val="ListParagraph"/>
        <w:numPr>
          <w:ilvl w:val="0"/>
          <w:numId w:val="30"/>
        </w:numPr>
        <w:spacing w:line="360" w:lineRule="auto"/>
        <w:rPr>
          <w:sz w:val="22"/>
          <w:szCs w:val="22"/>
        </w:rPr>
      </w:pPr>
      <w:r>
        <w:rPr>
          <w:sz w:val="22"/>
          <w:szCs w:val="22"/>
          <w:u w:val="single"/>
        </w:rPr>
        <w:t>Precision</w:t>
      </w:r>
      <w:r>
        <w:rPr>
          <w:sz w:val="22"/>
          <w:szCs w:val="22"/>
        </w:rPr>
        <w:t>:</w:t>
      </w:r>
      <w:r w:rsidR="001B2120">
        <w:rPr>
          <w:sz w:val="22"/>
          <w:szCs w:val="22"/>
        </w:rPr>
        <w:t xml:space="preserve"> </w:t>
      </w:r>
      <w:r w:rsidR="00E01690">
        <w:rPr>
          <w:sz w:val="22"/>
          <w:szCs w:val="22"/>
        </w:rPr>
        <w:t xml:space="preserve">out </w:t>
      </w:r>
      <w:r w:rsidR="00733DAC">
        <w:rPr>
          <w:sz w:val="22"/>
          <w:szCs w:val="22"/>
        </w:rPr>
        <w:t xml:space="preserve">of the transactions </w:t>
      </w:r>
      <w:r w:rsidR="00CB1C86">
        <w:rPr>
          <w:sz w:val="22"/>
          <w:szCs w:val="22"/>
        </w:rPr>
        <w:t xml:space="preserve">predicted as fraud, the percentage that were </w:t>
      </w:r>
      <w:proofErr w:type="gramStart"/>
      <w:r w:rsidR="00CB1C86">
        <w:rPr>
          <w:sz w:val="22"/>
          <w:szCs w:val="22"/>
        </w:rPr>
        <w:t>actually fraudulent</w:t>
      </w:r>
      <w:proofErr w:type="gramEnd"/>
    </w:p>
    <w:p w14:paraId="0A471813" w14:textId="334E6B66" w:rsidR="008163B2" w:rsidRDefault="008163B2" w:rsidP="00FD30F6">
      <w:pPr>
        <w:pStyle w:val="ListParagraph"/>
        <w:numPr>
          <w:ilvl w:val="0"/>
          <w:numId w:val="30"/>
        </w:numPr>
        <w:spacing w:line="360" w:lineRule="auto"/>
        <w:rPr>
          <w:sz w:val="22"/>
          <w:szCs w:val="22"/>
        </w:rPr>
      </w:pPr>
      <w:r>
        <w:rPr>
          <w:sz w:val="22"/>
          <w:szCs w:val="22"/>
          <w:u w:val="single"/>
        </w:rPr>
        <w:t>Recall</w:t>
      </w:r>
      <w:r>
        <w:rPr>
          <w:sz w:val="22"/>
          <w:szCs w:val="22"/>
        </w:rPr>
        <w:t>:</w:t>
      </w:r>
      <w:r w:rsidR="005922C3">
        <w:rPr>
          <w:sz w:val="22"/>
          <w:szCs w:val="22"/>
        </w:rPr>
        <w:t xml:space="preserve"> (True Positive Rate)</w:t>
      </w:r>
      <w:r w:rsidR="00CB1C86">
        <w:rPr>
          <w:sz w:val="22"/>
          <w:szCs w:val="22"/>
        </w:rPr>
        <w:t xml:space="preserve"> </w:t>
      </w:r>
      <w:r w:rsidR="00E01690">
        <w:rPr>
          <w:sz w:val="22"/>
          <w:szCs w:val="22"/>
        </w:rPr>
        <w:t>out of all the actual fraudulent transactions, the percentage that were predicted correctly as fraudulent by the model</w:t>
      </w:r>
    </w:p>
    <w:p w14:paraId="0175F3BB" w14:textId="70FEB533" w:rsidR="008163B2" w:rsidRDefault="008163B2" w:rsidP="00FD30F6">
      <w:pPr>
        <w:pStyle w:val="ListParagraph"/>
        <w:numPr>
          <w:ilvl w:val="0"/>
          <w:numId w:val="30"/>
        </w:numPr>
        <w:spacing w:line="360" w:lineRule="auto"/>
        <w:rPr>
          <w:sz w:val="22"/>
          <w:szCs w:val="22"/>
        </w:rPr>
      </w:pPr>
      <w:r>
        <w:rPr>
          <w:sz w:val="22"/>
          <w:szCs w:val="22"/>
          <w:u w:val="single"/>
        </w:rPr>
        <w:t xml:space="preserve">F1 </w:t>
      </w:r>
      <w:proofErr w:type="gramStart"/>
      <w:r>
        <w:rPr>
          <w:sz w:val="22"/>
          <w:szCs w:val="22"/>
          <w:u w:val="single"/>
        </w:rPr>
        <w:t>Score</w:t>
      </w:r>
      <w:r>
        <w:rPr>
          <w:sz w:val="22"/>
          <w:szCs w:val="22"/>
        </w:rPr>
        <w:t>:</w:t>
      </w:r>
      <w:proofErr w:type="gramEnd"/>
      <w:r w:rsidR="00517683">
        <w:rPr>
          <w:sz w:val="22"/>
          <w:szCs w:val="22"/>
        </w:rPr>
        <w:t xml:space="preserve"> </w:t>
      </w:r>
      <w:r w:rsidR="00A760EF">
        <w:rPr>
          <w:sz w:val="22"/>
          <w:szCs w:val="22"/>
        </w:rPr>
        <w:t xml:space="preserve">combines precision and recall </w:t>
      </w:r>
      <w:r w:rsidR="00051947">
        <w:rPr>
          <w:sz w:val="22"/>
          <w:szCs w:val="22"/>
        </w:rPr>
        <w:t>as a sort of average; typically when recall increases, precision will</w:t>
      </w:r>
      <w:r w:rsidR="00E3539D">
        <w:rPr>
          <w:sz w:val="22"/>
          <w:szCs w:val="22"/>
        </w:rPr>
        <w:t xml:space="preserve"> de</w:t>
      </w:r>
      <w:r w:rsidR="008D0809">
        <w:rPr>
          <w:sz w:val="22"/>
          <w:szCs w:val="22"/>
        </w:rPr>
        <w:t>crease</w:t>
      </w:r>
      <w:r w:rsidR="00677E56">
        <w:rPr>
          <w:sz w:val="22"/>
          <w:szCs w:val="22"/>
        </w:rPr>
        <w:t xml:space="preserve">; gives a single value that </w:t>
      </w:r>
      <w:r w:rsidR="006A5E9C">
        <w:rPr>
          <w:sz w:val="22"/>
          <w:szCs w:val="22"/>
        </w:rPr>
        <w:t>describes the performance of the model identifying fraudulent transactions correctly</w:t>
      </w:r>
    </w:p>
    <w:p w14:paraId="2411EE95" w14:textId="77777777" w:rsidR="008163B2" w:rsidRPr="008163B2" w:rsidRDefault="008163B2" w:rsidP="008163B2">
      <w:pPr>
        <w:rPr>
          <w:sz w:val="22"/>
          <w:szCs w:val="22"/>
        </w:rPr>
      </w:pPr>
    </w:p>
    <w:p w14:paraId="3FA27BE7" w14:textId="77777777" w:rsidR="00056602" w:rsidRDefault="00056602" w:rsidP="00BA4BBA">
      <w:pPr>
        <w:rPr>
          <w:rFonts w:eastAsiaTheme="majorEastAsia" w:cstheme="minorHAnsi"/>
          <w:b/>
          <w:bCs/>
          <w:sz w:val="22"/>
          <w:szCs w:val="22"/>
        </w:rPr>
      </w:pPr>
    </w:p>
    <w:p w14:paraId="388BF594" w14:textId="77777777" w:rsidR="00056602" w:rsidRDefault="00056602" w:rsidP="00BA4BBA">
      <w:pPr>
        <w:rPr>
          <w:rFonts w:eastAsiaTheme="majorEastAsia" w:cstheme="minorHAnsi"/>
          <w:b/>
          <w:bCs/>
          <w:sz w:val="22"/>
          <w:szCs w:val="22"/>
        </w:rPr>
      </w:pPr>
    </w:p>
    <w:p w14:paraId="1A068A98" w14:textId="57782E10" w:rsidR="0086486A" w:rsidRDefault="0086486A" w:rsidP="00BA4BBA">
      <w:pPr>
        <w:rPr>
          <w:sz w:val="22"/>
          <w:szCs w:val="22"/>
        </w:rPr>
      </w:pPr>
      <w:r w:rsidRPr="0086486A">
        <w:rPr>
          <w:rFonts w:eastAsiaTheme="majorEastAsia" w:cstheme="minorHAnsi"/>
          <w:b/>
          <w:bCs/>
          <w:sz w:val="22"/>
          <w:szCs w:val="22"/>
        </w:rPr>
        <w:lastRenderedPageBreak/>
        <w:t>Model Comparison</w:t>
      </w:r>
    </w:p>
    <w:p w14:paraId="48FAADC9" w14:textId="77777777" w:rsidR="001027E9" w:rsidRDefault="001027E9" w:rsidP="00BA4BBA">
      <w:pPr>
        <w:rPr>
          <w:sz w:val="22"/>
          <w:szCs w:val="22"/>
        </w:rPr>
      </w:pPr>
    </w:p>
    <w:tbl>
      <w:tblPr>
        <w:tblStyle w:val="GridTable4-Accent1"/>
        <w:tblW w:w="0" w:type="auto"/>
        <w:tblLook w:val="04A0" w:firstRow="1" w:lastRow="0" w:firstColumn="1" w:lastColumn="0" w:noHBand="0" w:noVBand="1"/>
      </w:tblPr>
      <w:tblGrid>
        <w:gridCol w:w="1592"/>
        <w:gridCol w:w="1592"/>
        <w:gridCol w:w="1592"/>
        <w:gridCol w:w="1592"/>
        <w:gridCol w:w="1592"/>
        <w:gridCol w:w="1592"/>
      </w:tblGrid>
      <w:tr w:rsidR="00511B15" w14:paraId="06F385C5" w14:textId="77777777" w:rsidTr="00CF4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Pr>
          <w:p w14:paraId="3FBBA8F3" w14:textId="77777777" w:rsidR="00511B15" w:rsidRDefault="00511B15" w:rsidP="00CF4D52">
            <w:pPr>
              <w:spacing w:after="240" w:line="312" w:lineRule="auto"/>
            </w:pPr>
            <w:r>
              <w:t>Model</w:t>
            </w:r>
          </w:p>
        </w:tc>
        <w:tc>
          <w:tcPr>
            <w:tcW w:w="1592" w:type="dxa"/>
          </w:tcPr>
          <w:p w14:paraId="1D4D55A2" w14:textId="77777777" w:rsidR="00511B15" w:rsidRDefault="00511B15" w:rsidP="00CF4D52">
            <w:pPr>
              <w:spacing w:after="240" w:line="312" w:lineRule="auto"/>
              <w:cnfStyle w:val="100000000000" w:firstRow="1" w:lastRow="0" w:firstColumn="0" w:lastColumn="0" w:oddVBand="0" w:evenVBand="0" w:oddHBand="0" w:evenHBand="0" w:firstRowFirstColumn="0" w:firstRowLastColumn="0" w:lastRowFirstColumn="0" w:lastRowLastColumn="0"/>
            </w:pPr>
            <w:r>
              <w:t>Accuracy</w:t>
            </w:r>
          </w:p>
        </w:tc>
        <w:tc>
          <w:tcPr>
            <w:tcW w:w="1592" w:type="dxa"/>
          </w:tcPr>
          <w:p w14:paraId="3ADAFC26" w14:textId="77777777" w:rsidR="00511B15" w:rsidRDefault="00511B15" w:rsidP="00CF4D52">
            <w:pPr>
              <w:spacing w:after="240" w:line="312" w:lineRule="auto"/>
              <w:cnfStyle w:val="100000000000" w:firstRow="1" w:lastRow="0" w:firstColumn="0" w:lastColumn="0" w:oddVBand="0" w:evenVBand="0" w:oddHBand="0" w:evenHBand="0" w:firstRowFirstColumn="0" w:firstRowLastColumn="0" w:lastRowFirstColumn="0" w:lastRowLastColumn="0"/>
            </w:pPr>
            <w:r>
              <w:t>AUC</w:t>
            </w:r>
          </w:p>
        </w:tc>
        <w:tc>
          <w:tcPr>
            <w:tcW w:w="1592" w:type="dxa"/>
          </w:tcPr>
          <w:p w14:paraId="7E07FE8A" w14:textId="77777777" w:rsidR="00511B15" w:rsidRDefault="00511B15" w:rsidP="00CF4D52">
            <w:pPr>
              <w:spacing w:after="240" w:line="312" w:lineRule="auto"/>
              <w:cnfStyle w:val="100000000000" w:firstRow="1" w:lastRow="0" w:firstColumn="0" w:lastColumn="0" w:oddVBand="0" w:evenVBand="0" w:oddHBand="0" w:evenHBand="0" w:firstRowFirstColumn="0" w:firstRowLastColumn="0" w:lastRowFirstColumn="0" w:lastRowLastColumn="0"/>
            </w:pPr>
            <w:r>
              <w:t>Precision</w:t>
            </w:r>
          </w:p>
        </w:tc>
        <w:tc>
          <w:tcPr>
            <w:tcW w:w="1592" w:type="dxa"/>
          </w:tcPr>
          <w:p w14:paraId="13BCF1F1" w14:textId="77777777" w:rsidR="00511B15" w:rsidRDefault="00511B15" w:rsidP="00CF4D52">
            <w:pPr>
              <w:spacing w:after="240" w:line="312" w:lineRule="auto"/>
              <w:cnfStyle w:val="100000000000" w:firstRow="1" w:lastRow="0" w:firstColumn="0" w:lastColumn="0" w:oddVBand="0" w:evenVBand="0" w:oddHBand="0" w:evenHBand="0" w:firstRowFirstColumn="0" w:firstRowLastColumn="0" w:lastRowFirstColumn="0" w:lastRowLastColumn="0"/>
            </w:pPr>
            <w:r>
              <w:t>Recall</w:t>
            </w:r>
          </w:p>
        </w:tc>
        <w:tc>
          <w:tcPr>
            <w:tcW w:w="1592" w:type="dxa"/>
          </w:tcPr>
          <w:p w14:paraId="529A5D20" w14:textId="77777777" w:rsidR="00511B15" w:rsidRDefault="00511B15" w:rsidP="00CF4D52">
            <w:pPr>
              <w:spacing w:after="240" w:line="312" w:lineRule="auto"/>
              <w:cnfStyle w:val="100000000000" w:firstRow="1" w:lastRow="0" w:firstColumn="0" w:lastColumn="0" w:oddVBand="0" w:evenVBand="0" w:oddHBand="0" w:evenHBand="0" w:firstRowFirstColumn="0" w:firstRowLastColumn="0" w:lastRowFirstColumn="0" w:lastRowLastColumn="0"/>
            </w:pPr>
            <w:r>
              <w:t>F1 Score</w:t>
            </w:r>
          </w:p>
        </w:tc>
      </w:tr>
      <w:tr w:rsidR="00511B15" w14:paraId="058CE921" w14:textId="77777777" w:rsidTr="00CF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Pr>
          <w:p w14:paraId="475F94AF" w14:textId="77777777" w:rsidR="00511B15" w:rsidRDefault="00511B15" w:rsidP="00CF4D52">
            <w:pPr>
              <w:spacing w:after="240" w:line="312" w:lineRule="auto"/>
            </w:pPr>
            <w:r>
              <w:t>Logistic</w:t>
            </w:r>
          </w:p>
        </w:tc>
        <w:tc>
          <w:tcPr>
            <w:tcW w:w="1592" w:type="dxa"/>
          </w:tcPr>
          <w:p w14:paraId="38D7C74E" w14:textId="77777777" w:rsidR="00511B15" w:rsidRDefault="00511B15" w:rsidP="00CF4D52">
            <w:pPr>
              <w:spacing w:after="240" w:line="312" w:lineRule="auto"/>
              <w:cnfStyle w:val="000000100000" w:firstRow="0" w:lastRow="0" w:firstColumn="0" w:lastColumn="0" w:oddVBand="0" w:evenVBand="0" w:oddHBand="1" w:evenHBand="0" w:firstRowFirstColumn="0" w:firstRowLastColumn="0" w:lastRowFirstColumn="0" w:lastRowLastColumn="0"/>
            </w:pPr>
            <w:r>
              <w:t>0.9391</w:t>
            </w:r>
          </w:p>
        </w:tc>
        <w:tc>
          <w:tcPr>
            <w:tcW w:w="1592" w:type="dxa"/>
          </w:tcPr>
          <w:p w14:paraId="4905CAFC" w14:textId="6361E609" w:rsidR="00511B15" w:rsidRDefault="00511B15" w:rsidP="00CF4D52">
            <w:pPr>
              <w:spacing w:after="240" w:line="312" w:lineRule="auto"/>
              <w:cnfStyle w:val="000000100000" w:firstRow="0" w:lastRow="0" w:firstColumn="0" w:lastColumn="0" w:oddVBand="0" w:evenVBand="0" w:oddHBand="1" w:evenHBand="0" w:firstRowFirstColumn="0" w:firstRowLastColumn="0" w:lastRowFirstColumn="0" w:lastRowLastColumn="0"/>
            </w:pPr>
            <w:r>
              <w:t>0.</w:t>
            </w:r>
            <w:r w:rsidR="002231B7">
              <w:t>9336</w:t>
            </w:r>
          </w:p>
        </w:tc>
        <w:tc>
          <w:tcPr>
            <w:tcW w:w="1592" w:type="dxa"/>
          </w:tcPr>
          <w:p w14:paraId="7E49029B" w14:textId="77777777" w:rsidR="00511B15" w:rsidRDefault="00511B15" w:rsidP="00CF4D52">
            <w:pPr>
              <w:spacing w:after="240" w:line="312" w:lineRule="auto"/>
              <w:cnfStyle w:val="000000100000" w:firstRow="0" w:lastRow="0" w:firstColumn="0" w:lastColumn="0" w:oddVBand="0" w:evenVBand="0" w:oddHBand="1" w:evenHBand="0" w:firstRowFirstColumn="0" w:firstRowLastColumn="0" w:lastRowFirstColumn="0" w:lastRowLastColumn="0"/>
            </w:pPr>
            <w:r>
              <w:t>0.4684</w:t>
            </w:r>
          </w:p>
        </w:tc>
        <w:tc>
          <w:tcPr>
            <w:tcW w:w="1592" w:type="dxa"/>
          </w:tcPr>
          <w:p w14:paraId="51F5E513" w14:textId="77777777" w:rsidR="00511B15" w:rsidRDefault="00511B15" w:rsidP="00CF4D52">
            <w:pPr>
              <w:spacing w:after="240" w:line="312" w:lineRule="auto"/>
              <w:cnfStyle w:val="000000100000" w:firstRow="0" w:lastRow="0" w:firstColumn="0" w:lastColumn="0" w:oddVBand="0" w:evenVBand="0" w:oddHBand="1" w:evenHBand="0" w:firstRowFirstColumn="0" w:firstRowLastColumn="0" w:lastRowFirstColumn="0" w:lastRowLastColumn="0"/>
            </w:pPr>
            <w:r>
              <w:t>0.7990</w:t>
            </w:r>
          </w:p>
        </w:tc>
        <w:tc>
          <w:tcPr>
            <w:tcW w:w="1592" w:type="dxa"/>
          </w:tcPr>
          <w:p w14:paraId="6161F1FA" w14:textId="77777777" w:rsidR="00511B15" w:rsidRDefault="00511B15" w:rsidP="00CF4D52">
            <w:pPr>
              <w:spacing w:after="240" w:line="312" w:lineRule="auto"/>
              <w:cnfStyle w:val="000000100000" w:firstRow="0" w:lastRow="0" w:firstColumn="0" w:lastColumn="0" w:oddVBand="0" w:evenVBand="0" w:oddHBand="1" w:evenHBand="0" w:firstRowFirstColumn="0" w:firstRowLastColumn="0" w:lastRowFirstColumn="0" w:lastRowLastColumn="0"/>
            </w:pPr>
            <w:r>
              <w:t>0.5906</w:t>
            </w:r>
          </w:p>
        </w:tc>
      </w:tr>
      <w:tr w:rsidR="00511B15" w14:paraId="08C3DC82" w14:textId="77777777" w:rsidTr="00CF4D52">
        <w:tc>
          <w:tcPr>
            <w:cnfStyle w:val="001000000000" w:firstRow="0" w:lastRow="0" w:firstColumn="1" w:lastColumn="0" w:oddVBand="0" w:evenVBand="0" w:oddHBand="0" w:evenHBand="0" w:firstRowFirstColumn="0" w:firstRowLastColumn="0" w:lastRowFirstColumn="0" w:lastRowLastColumn="0"/>
            <w:tcW w:w="1592" w:type="dxa"/>
          </w:tcPr>
          <w:p w14:paraId="09D83A48" w14:textId="77777777" w:rsidR="00511B15" w:rsidRDefault="00511B15" w:rsidP="00CF4D52">
            <w:pPr>
              <w:spacing w:after="240" w:line="312" w:lineRule="auto"/>
            </w:pPr>
            <w:r>
              <w:t>Random Forest</w:t>
            </w:r>
          </w:p>
        </w:tc>
        <w:tc>
          <w:tcPr>
            <w:tcW w:w="1592" w:type="dxa"/>
          </w:tcPr>
          <w:p w14:paraId="4740A4D6" w14:textId="77777777" w:rsidR="00511B15" w:rsidRDefault="00511B15" w:rsidP="00CF4D52">
            <w:pPr>
              <w:spacing w:after="240" w:line="312" w:lineRule="auto"/>
              <w:cnfStyle w:val="000000000000" w:firstRow="0" w:lastRow="0" w:firstColumn="0" w:lastColumn="0" w:oddVBand="0" w:evenVBand="0" w:oddHBand="0" w:evenHBand="0" w:firstRowFirstColumn="0" w:firstRowLastColumn="0" w:lastRowFirstColumn="0" w:lastRowLastColumn="0"/>
            </w:pPr>
            <w:r>
              <w:t>0.9709</w:t>
            </w:r>
          </w:p>
        </w:tc>
        <w:tc>
          <w:tcPr>
            <w:tcW w:w="1592" w:type="dxa"/>
          </w:tcPr>
          <w:p w14:paraId="160086ED" w14:textId="74F6A697" w:rsidR="00511B15" w:rsidRDefault="00511B15" w:rsidP="00CF4D52">
            <w:pPr>
              <w:spacing w:after="240" w:line="312" w:lineRule="auto"/>
              <w:cnfStyle w:val="000000000000" w:firstRow="0" w:lastRow="0" w:firstColumn="0" w:lastColumn="0" w:oddVBand="0" w:evenVBand="0" w:oddHBand="0" w:evenHBand="0" w:firstRowFirstColumn="0" w:firstRowLastColumn="0" w:lastRowFirstColumn="0" w:lastRowLastColumn="0"/>
            </w:pPr>
            <w:r>
              <w:t>0.</w:t>
            </w:r>
            <w:r w:rsidR="00F40E6B">
              <w:t>9343</w:t>
            </w:r>
          </w:p>
        </w:tc>
        <w:tc>
          <w:tcPr>
            <w:tcW w:w="1592" w:type="dxa"/>
          </w:tcPr>
          <w:p w14:paraId="2D44FC21" w14:textId="77777777" w:rsidR="00511B15" w:rsidRDefault="00511B15" w:rsidP="00CF4D52">
            <w:pPr>
              <w:spacing w:after="240" w:line="312" w:lineRule="auto"/>
              <w:cnfStyle w:val="000000000000" w:firstRow="0" w:lastRow="0" w:firstColumn="0" w:lastColumn="0" w:oddVBand="0" w:evenVBand="0" w:oddHBand="0" w:evenHBand="0" w:firstRowFirstColumn="0" w:firstRowLastColumn="0" w:lastRowFirstColumn="0" w:lastRowLastColumn="0"/>
            </w:pPr>
            <w:r>
              <w:t>0.7581</w:t>
            </w:r>
          </w:p>
        </w:tc>
        <w:tc>
          <w:tcPr>
            <w:tcW w:w="1592" w:type="dxa"/>
          </w:tcPr>
          <w:p w14:paraId="4A894326" w14:textId="77777777" w:rsidR="00511B15" w:rsidRDefault="00511B15" w:rsidP="00CF4D52">
            <w:pPr>
              <w:spacing w:after="240" w:line="312" w:lineRule="auto"/>
              <w:cnfStyle w:val="000000000000" w:firstRow="0" w:lastRow="0" w:firstColumn="0" w:lastColumn="0" w:oddVBand="0" w:evenVBand="0" w:oddHBand="0" w:evenHBand="0" w:firstRowFirstColumn="0" w:firstRowLastColumn="0" w:lastRowFirstColumn="0" w:lastRowLastColumn="0"/>
            </w:pPr>
            <w:r>
              <w:t>0.6893</w:t>
            </w:r>
          </w:p>
        </w:tc>
        <w:tc>
          <w:tcPr>
            <w:tcW w:w="1592" w:type="dxa"/>
          </w:tcPr>
          <w:p w14:paraId="0EE1D562" w14:textId="77777777" w:rsidR="00511B15" w:rsidRDefault="00511B15" w:rsidP="00CF4D52">
            <w:pPr>
              <w:spacing w:after="240" w:line="312" w:lineRule="auto"/>
              <w:cnfStyle w:val="000000000000" w:firstRow="0" w:lastRow="0" w:firstColumn="0" w:lastColumn="0" w:oddVBand="0" w:evenVBand="0" w:oddHBand="0" w:evenHBand="0" w:firstRowFirstColumn="0" w:firstRowLastColumn="0" w:lastRowFirstColumn="0" w:lastRowLastColumn="0"/>
            </w:pPr>
            <w:r>
              <w:t>0.7221</w:t>
            </w:r>
          </w:p>
        </w:tc>
      </w:tr>
      <w:tr w:rsidR="00511B15" w14:paraId="4F77A3FA" w14:textId="77777777" w:rsidTr="00CF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shd w:val="clear" w:color="auto" w:fill="92D050"/>
          </w:tcPr>
          <w:p w14:paraId="5CEF1AC7" w14:textId="77777777" w:rsidR="00511B15" w:rsidRDefault="00511B15" w:rsidP="00CF4D52">
            <w:pPr>
              <w:spacing w:after="240" w:line="312" w:lineRule="auto"/>
            </w:pPr>
            <w:proofErr w:type="spellStart"/>
            <w:r>
              <w:t>XGBoost</w:t>
            </w:r>
            <w:proofErr w:type="spellEnd"/>
          </w:p>
        </w:tc>
        <w:tc>
          <w:tcPr>
            <w:tcW w:w="1592" w:type="dxa"/>
            <w:shd w:val="clear" w:color="auto" w:fill="92D050"/>
          </w:tcPr>
          <w:p w14:paraId="5BE31CEF" w14:textId="77777777" w:rsidR="00511B15" w:rsidRDefault="00511B15" w:rsidP="00CF4D52">
            <w:pPr>
              <w:spacing w:after="240" w:line="312" w:lineRule="auto"/>
              <w:cnfStyle w:val="000000100000" w:firstRow="0" w:lastRow="0" w:firstColumn="0" w:lastColumn="0" w:oddVBand="0" w:evenVBand="0" w:oddHBand="1" w:evenHBand="0" w:firstRowFirstColumn="0" w:firstRowLastColumn="0" w:lastRowFirstColumn="0" w:lastRowLastColumn="0"/>
            </w:pPr>
            <w:r>
              <w:t>0.9736</w:t>
            </w:r>
          </w:p>
        </w:tc>
        <w:tc>
          <w:tcPr>
            <w:tcW w:w="1592" w:type="dxa"/>
            <w:shd w:val="clear" w:color="auto" w:fill="92D050"/>
          </w:tcPr>
          <w:p w14:paraId="32D9D218" w14:textId="78AEDB98" w:rsidR="00511B15" w:rsidRDefault="00511B15" w:rsidP="00CF4D52">
            <w:pPr>
              <w:spacing w:after="240" w:line="312" w:lineRule="auto"/>
              <w:cnfStyle w:val="000000100000" w:firstRow="0" w:lastRow="0" w:firstColumn="0" w:lastColumn="0" w:oddVBand="0" w:evenVBand="0" w:oddHBand="1" w:evenHBand="0" w:firstRowFirstColumn="0" w:firstRowLastColumn="0" w:lastRowFirstColumn="0" w:lastRowLastColumn="0"/>
            </w:pPr>
            <w:r>
              <w:t>0.</w:t>
            </w:r>
            <w:r w:rsidR="00E30638">
              <w:t>9396</w:t>
            </w:r>
          </w:p>
        </w:tc>
        <w:tc>
          <w:tcPr>
            <w:tcW w:w="1592" w:type="dxa"/>
            <w:shd w:val="clear" w:color="auto" w:fill="92D050"/>
          </w:tcPr>
          <w:p w14:paraId="695DB151" w14:textId="77777777" w:rsidR="00511B15" w:rsidRDefault="00511B15" w:rsidP="00CF4D52">
            <w:pPr>
              <w:spacing w:after="240" w:line="312" w:lineRule="auto"/>
              <w:cnfStyle w:val="000000100000" w:firstRow="0" w:lastRow="0" w:firstColumn="0" w:lastColumn="0" w:oddVBand="0" w:evenVBand="0" w:oddHBand="1" w:evenHBand="0" w:firstRowFirstColumn="0" w:firstRowLastColumn="0" w:lastRowFirstColumn="0" w:lastRowLastColumn="0"/>
            </w:pPr>
            <w:r>
              <w:t>0.8150</w:t>
            </w:r>
          </w:p>
        </w:tc>
        <w:tc>
          <w:tcPr>
            <w:tcW w:w="1592" w:type="dxa"/>
            <w:shd w:val="clear" w:color="auto" w:fill="92D050"/>
          </w:tcPr>
          <w:p w14:paraId="4A685F05" w14:textId="77777777" w:rsidR="00511B15" w:rsidRDefault="00511B15" w:rsidP="00CF4D52">
            <w:pPr>
              <w:spacing w:after="240" w:line="312" w:lineRule="auto"/>
              <w:cnfStyle w:val="000000100000" w:firstRow="0" w:lastRow="0" w:firstColumn="0" w:lastColumn="0" w:oddVBand="0" w:evenVBand="0" w:oddHBand="1" w:evenHBand="0" w:firstRowFirstColumn="0" w:firstRowLastColumn="0" w:lastRowFirstColumn="0" w:lastRowLastColumn="0"/>
            </w:pPr>
            <w:r>
              <w:t>0.6714</w:t>
            </w:r>
          </w:p>
        </w:tc>
        <w:tc>
          <w:tcPr>
            <w:tcW w:w="1592" w:type="dxa"/>
            <w:shd w:val="clear" w:color="auto" w:fill="92D050"/>
          </w:tcPr>
          <w:p w14:paraId="2112208E" w14:textId="77777777" w:rsidR="00511B15" w:rsidRDefault="00511B15" w:rsidP="00CF4D52">
            <w:pPr>
              <w:spacing w:after="240" w:line="312" w:lineRule="auto"/>
              <w:cnfStyle w:val="000000100000" w:firstRow="0" w:lastRow="0" w:firstColumn="0" w:lastColumn="0" w:oddVBand="0" w:evenVBand="0" w:oddHBand="1" w:evenHBand="0" w:firstRowFirstColumn="0" w:firstRowLastColumn="0" w:lastRowFirstColumn="0" w:lastRowLastColumn="0"/>
            </w:pPr>
            <w:r>
              <w:t>0.7362</w:t>
            </w:r>
          </w:p>
        </w:tc>
      </w:tr>
    </w:tbl>
    <w:p w14:paraId="7404CC76" w14:textId="77777777" w:rsidR="00215EED" w:rsidRDefault="00215EED" w:rsidP="00215EED">
      <w:pPr>
        <w:spacing w:after="120" w:line="312" w:lineRule="auto"/>
        <w:rPr>
          <w:rFonts w:eastAsiaTheme="majorEastAsia"/>
          <w:b/>
          <w:bCs/>
          <w:sz w:val="22"/>
          <w:szCs w:val="22"/>
        </w:rPr>
      </w:pPr>
    </w:p>
    <w:p w14:paraId="38C33247" w14:textId="12325214" w:rsidR="00215EED" w:rsidRDefault="00215EED" w:rsidP="00215EED">
      <w:pPr>
        <w:spacing w:after="120" w:line="312" w:lineRule="auto"/>
        <w:rPr>
          <w:rFonts w:eastAsiaTheme="majorEastAsia"/>
          <w:sz w:val="22"/>
          <w:szCs w:val="22"/>
        </w:rPr>
      </w:pPr>
      <w:r>
        <w:rPr>
          <w:rFonts w:eastAsiaTheme="majorEastAsia"/>
          <w:b/>
          <w:bCs/>
          <w:sz w:val="22"/>
          <w:szCs w:val="22"/>
        </w:rPr>
        <w:t>Best Model</w:t>
      </w:r>
      <w:r>
        <w:rPr>
          <w:rFonts w:eastAsiaTheme="majorEastAsia"/>
          <w:sz w:val="22"/>
          <w:szCs w:val="22"/>
        </w:rPr>
        <w:t xml:space="preserve">: </w:t>
      </w:r>
      <w:proofErr w:type="spellStart"/>
      <w:r w:rsidRPr="001B1856">
        <w:rPr>
          <w:rFonts w:eastAsiaTheme="majorEastAsia"/>
          <w:sz w:val="22"/>
          <w:szCs w:val="22"/>
          <w:highlight w:val="yellow"/>
        </w:rPr>
        <w:t>XGBoost</w:t>
      </w:r>
      <w:proofErr w:type="spellEnd"/>
      <w:r w:rsidR="00F01F77">
        <w:rPr>
          <w:rFonts w:eastAsiaTheme="majorEastAsia"/>
          <w:sz w:val="22"/>
          <w:szCs w:val="22"/>
        </w:rPr>
        <w:t xml:space="preserve"> </w:t>
      </w:r>
    </w:p>
    <w:p w14:paraId="07140038" w14:textId="49475DD0" w:rsidR="00215EED" w:rsidRPr="00215EED" w:rsidRDefault="00215EED" w:rsidP="00215EED">
      <w:pPr>
        <w:spacing w:after="120" w:line="312" w:lineRule="auto"/>
        <w:rPr>
          <w:rFonts w:eastAsiaTheme="majorEastAsia"/>
          <w:sz w:val="22"/>
          <w:szCs w:val="22"/>
        </w:rPr>
      </w:pPr>
      <w:r>
        <w:rPr>
          <w:rFonts w:eastAsiaTheme="majorEastAsia"/>
          <w:sz w:val="22"/>
          <w:szCs w:val="22"/>
        </w:rPr>
        <w:t>We selected the Gradient Boosting model to move forward with as our best-performing model.</w:t>
      </w:r>
      <w:r w:rsidR="00F01F77">
        <w:rPr>
          <w:rFonts w:eastAsiaTheme="majorEastAsia"/>
          <w:sz w:val="22"/>
          <w:szCs w:val="22"/>
        </w:rPr>
        <w:t xml:space="preserve"> It had the highest </w:t>
      </w:r>
      <w:r w:rsidR="006E3AAA">
        <w:rPr>
          <w:rFonts w:eastAsiaTheme="majorEastAsia"/>
          <w:sz w:val="22"/>
          <w:szCs w:val="22"/>
        </w:rPr>
        <w:t>results in four out of the five metrics</w:t>
      </w:r>
      <w:r w:rsidR="005F34A2">
        <w:rPr>
          <w:rFonts w:eastAsiaTheme="majorEastAsia"/>
          <w:sz w:val="22"/>
          <w:szCs w:val="22"/>
        </w:rPr>
        <w:t xml:space="preserve">. </w:t>
      </w:r>
      <w:r w:rsidR="00F20A42">
        <w:rPr>
          <w:rFonts w:eastAsiaTheme="majorEastAsia"/>
          <w:sz w:val="22"/>
          <w:szCs w:val="22"/>
        </w:rPr>
        <w:t xml:space="preserve">The Logistic Regression model had a very high </w:t>
      </w:r>
      <w:proofErr w:type="gramStart"/>
      <w:r w:rsidR="00F20A42">
        <w:rPr>
          <w:rFonts w:eastAsiaTheme="majorEastAsia"/>
          <w:sz w:val="22"/>
          <w:szCs w:val="22"/>
        </w:rPr>
        <w:t>recall,</w:t>
      </w:r>
      <w:proofErr w:type="gramEnd"/>
      <w:r w:rsidR="00F20A42">
        <w:rPr>
          <w:rFonts w:eastAsiaTheme="majorEastAsia"/>
          <w:sz w:val="22"/>
          <w:szCs w:val="22"/>
        </w:rPr>
        <w:t xml:space="preserve"> however</w:t>
      </w:r>
      <w:r w:rsidR="00A8219C">
        <w:rPr>
          <w:rFonts w:eastAsiaTheme="majorEastAsia"/>
          <w:sz w:val="22"/>
          <w:szCs w:val="22"/>
        </w:rPr>
        <w:t>,</w:t>
      </w:r>
      <w:r w:rsidR="00F20A42">
        <w:rPr>
          <w:rFonts w:eastAsiaTheme="majorEastAsia"/>
          <w:sz w:val="22"/>
          <w:szCs w:val="22"/>
        </w:rPr>
        <w:t xml:space="preserve"> it did not perform as well in some of the other metrics. </w:t>
      </w:r>
      <w:r w:rsidR="00A8219C">
        <w:rPr>
          <w:rFonts w:eastAsiaTheme="majorEastAsia"/>
          <w:sz w:val="22"/>
          <w:szCs w:val="22"/>
        </w:rPr>
        <w:t xml:space="preserve">The Random Forest model was </w:t>
      </w:r>
      <w:proofErr w:type="gramStart"/>
      <w:r w:rsidR="00A8219C">
        <w:rPr>
          <w:rFonts w:eastAsiaTheme="majorEastAsia"/>
          <w:sz w:val="22"/>
          <w:szCs w:val="22"/>
        </w:rPr>
        <w:t>pretty comparable</w:t>
      </w:r>
      <w:proofErr w:type="gramEnd"/>
      <w:r w:rsidR="00A8219C">
        <w:rPr>
          <w:rFonts w:eastAsiaTheme="majorEastAsia"/>
          <w:sz w:val="22"/>
          <w:szCs w:val="22"/>
        </w:rPr>
        <w:t xml:space="preserve"> to the Gradient Boosting in each of the five statistics</w:t>
      </w:r>
      <w:r w:rsidR="00273632">
        <w:rPr>
          <w:rFonts w:eastAsiaTheme="majorEastAsia"/>
          <w:sz w:val="22"/>
          <w:szCs w:val="22"/>
        </w:rPr>
        <w:t>, which makes sense as both use decision trees in the</w:t>
      </w:r>
      <w:r w:rsidR="003C4DF1">
        <w:rPr>
          <w:rFonts w:eastAsiaTheme="majorEastAsia"/>
          <w:sz w:val="22"/>
          <w:szCs w:val="22"/>
        </w:rPr>
        <w:t xml:space="preserve"> fitting process. We are more confident in the </w:t>
      </w:r>
      <w:proofErr w:type="spellStart"/>
      <w:r w:rsidR="003C4DF1">
        <w:rPr>
          <w:rFonts w:eastAsiaTheme="majorEastAsia"/>
          <w:sz w:val="22"/>
          <w:szCs w:val="22"/>
        </w:rPr>
        <w:t>XGBoost</w:t>
      </w:r>
      <w:proofErr w:type="spellEnd"/>
      <w:r w:rsidR="003C4DF1">
        <w:rPr>
          <w:rFonts w:eastAsiaTheme="majorEastAsia"/>
          <w:sz w:val="22"/>
          <w:szCs w:val="22"/>
        </w:rPr>
        <w:t xml:space="preserve"> model because Gradient Boosting </w:t>
      </w:r>
      <w:r w:rsidR="00BB0FA6">
        <w:rPr>
          <w:rFonts w:eastAsiaTheme="majorEastAsia"/>
          <w:sz w:val="22"/>
          <w:szCs w:val="22"/>
        </w:rPr>
        <w:t xml:space="preserve">applies an error correction where each subsequent tree tries to learn from the misclassifications made </w:t>
      </w:r>
      <w:r w:rsidR="009446F6">
        <w:rPr>
          <w:rFonts w:eastAsiaTheme="majorEastAsia"/>
          <w:sz w:val="22"/>
          <w:szCs w:val="22"/>
        </w:rPr>
        <w:t>by</w:t>
      </w:r>
      <w:r w:rsidR="00BB0FA6">
        <w:rPr>
          <w:rFonts w:eastAsiaTheme="majorEastAsia"/>
          <w:sz w:val="22"/>
          <w:szCs w:val="22"/>
        </w:rPr>
        <w:t xml:space="preserve"> the previous one. </w:t>
      </w:r>
      <w:r w:rsidR="009446F6">
        <w:rPr>
          <w:rFonts w:eastAsiaTheme="majorEastAsia"/>
          <w:sz w:val="22"/>
          <w:szCs w:val="22"/>
        </w:rPr>
        <w:t>This process makes for a stronger predictive model.</w:t>
      </w:r>
    </w:p>
    <w:p w14:paraId="29C242AE" w14:textId="05E4BF8C" w:rsidR="00511B15" w:rsidRDefault="00511B15" w:rsidP="001027E9">
      <w:pPr>
        <w:spacing w:after="240" w:line="312" w:lineRule="auto"/>
        <w:rPr>
          <w:sz w:val="22"/>
          <w:szCs w:val="22"/>
        </w:rPr>
      </w:pPr>
      <w:r w:rsidRPr="00BA4BBA">
        <w:rPr>
          <w:rFonts w:eastAsiaTheme="majorEastAsia"/>
          <w:b/>
          <w:bCs/>
          <w:sz w:val="22"/>
          <w:szCs w:val="22"/>
        </w:rPr>
        <w:t>Feature Importance Analysis</w:t>
      </w:r>
      <w:r w:rsidRPr="00BA4BBA">
        <w:rPr>
          <w:sz w:val="22"/>
          <w:szCs w:val="22"/>
        </w:rPr>
        <w:t xml:space="preserve">: </w:t>
      </w:r>
    </w:p>
    <w:p w14:paraId="55971AE9" w14:textId="4DF83C32" w:rsidR="001A22C3" w:rsidRDefault="001A22C3" w:rsidP="001A22C3">
      <w:pPr>
        <w:spacing w:after="120" w:line="312" w:lineRule="auto"/>
        <w:rPr>
          <w:sz w:val="22"/>
          <w:szCs w:val="22"/>
        </w:rPr>
      </w:pPr>
      <w:r>
        <w:rPr>
          <w:sz w:val="22"/>
          <w:szCs w:val="22"/>
        </w:rPr>
        <w:t xml:space="preserve">Below are the top </w:t>
      </w:r>
      <w:r w:rsidR="006E3AAA">
        <w:rPr>
          <w:sz w:val="22"/>
          <w:szCs w:val="22"/>
        </w:rPr>
        <w:t>ten</w:t>
      </w:r>
      <w:r>
        <w:rPr>
          <w:sz w:val="22"/>
          <w:szCs w:val="22"/>
        </w:rPr>
        <w:t xml:space="preserve"> </w:t>
      </w:r>
      <w:r w:rsidR="006E3AAA">
        <w:rPr>
          <w:sz w:val="22"/>
          <w:szCs w:val="22"/>
        </w:rPr>
        <w:t>features</w:t>
      </w:r>
      <w:r>
        <w:rPr>
          <w:sz w:val="22"/>
          <w:szCs w:val="22"/>
        </w:rPr>
        <w:t xml:space="preserve"> for each model. The higher the score, the larger the effect that variable has on predicting the target variable, in our case fraudulent transactions. We can see that ‘</w:t>
      </w:r>
      <w:proofErr w:type="spellStart"/>
      <w:r>
        <w:rPr>
          <w:sz w:val="22"/>
          <w:szCs w:val="22"/>
        </w:rPr>
        <w:t>transaction_adj_amt</w:t>
      </w:r>
      <w:proofErr w:type="spellEnd"/>
      <w:r>
        <w:rPr>
          <w:sz w:val="22"/>
          <w:szCs w:val="22"/>
        </w:rPr>
        <w:t>’ and ‘</w:t>
      </w:r>
      <w:proofErr w:type="spellStart"/>
      <w:r>
        <w:rPr>
          <w:sz w:val="22"/>
          <w:szCs w:val="22"/>
        </w:rPr>
        <w:t>account_age_days</w:t>
      </w:r>
      <w:proofErr w:type="spellEnd"/>
      <w:r>
        <w:rPr>
          <w:sz w:val="22"/>
          <w:szCs w:val="22"/>
        </w:rPr>
        <w:t xml:space="preserve">’ were in the top </w:t>
      </w:r>
      <w:r w:rsidR="006E3AAA">
        <w:rPr>
          <w:sz w:val="22"/>
          <w:szCs w:val="22"/>
        </w:rPr>
        <w:t>five</w:t>
      </w:r>
      <w:r>
        <w:rPr>
          <w:sz w:val="22"/>
          <w:szCs w:val="22"/>
        </w:rPr>
        <w:t xml:space="preserve"> for both the Random Forest and Gradient Boosting models.</w:t>
      </w:r>
    </w:p>
    <w:p w14:paraId="2C674E1B" w14:textId="77777777" w:rsidR="00056602" w:rsidRDefault="00056602" w:rsidP="001A22C3">
      <w:pPr>
        <w:spacing w:after="120" w:line="312" w:lineRule="auto"/>
        <w:rPr>
          <w:sz w:val="22"/>
          <w:szCs w:val="22"/>
        </w:rPr>
      </w:pPr>
    </w:p>
    <w:p w14:paraId="265F2B95" w14:textId="3EBB1ECA" w:rsidR="001A22C3" w:rsidRDefault="001A22C3" w:rsidP="001A22C3">
      <w:pPr>
        <w:spacing w:after="120" w:line="312" w:lineRule="auto"/>
        <w:rPr>
          <w:b/>
          <w:bCs/>
          <w:sz w:val="22"/>
          <w:szCs w:val="22"/>
        </w:rPr>
      </w:pPr>
      <w:r>
        <w:rPr>
          <w:b/>
          <w:bCs/>
          <w:sz w:val="22"/>
          <w:szCs w:val="22"/>
        </w:rPr>
        <w:t>Logistic Regression</w:t>
      </w:r>
    </w:p>
    <w:p w14:paraId="7D32F810" w14:textId="39E51B1E" w:rsidR="00056602" w:rsidRDefault="001A22C3" w:rsidP="009446F6">
      <w:pPr>
        <w:spacing w:after="120" w:line="312" w:lineRule="auto"/>
        <w:jc w:val="center"/>
        <w:rPr>
          <w:b/>
          <w:bCs/>
          <w:sz w:val="22"/>
          <w:szCs w:val="22"/>
        </w:rPr>
      </w:pPr>
      <w:r>
        <w:rPr>
          <w:noProof/>
        </w:rPr>
        <w:drawing>
          <wp:inline distT="0" distB="0" distL="0" distR="0" wp14:anchorId="06F843BA" wp14:editId="54E4CBD6">
            <wp:extent cx="5295568" cy="2914168"/>
            <wp:effectExtent l="0" t="0" r="635" b="635"/>
            <wp:docPr id="1195791981" name="Picture 6"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91981" name="Picture 6" descr="A graph of a bar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0235" cy="2916736"/>
                    </a:xfrm>
                    <a:prstGeom prst="rect">
                      <a:avLst/>
                    </a:prstGeom>
                    <a:noFill/>
                    <a:ln>
                      <a:noFill/>
                    </a:ln>
                  </pic:spPr>
                </pic:pic>
              </a:graphicData>
            </a:graphic>
          </wp:inline>
        </w:drawing>
      </w:r>
    </w:p>
    <w:p w14:paraId="4DA451A0" w14:textId="5E48A323" w:rsidR="001A22C3" w:rsidRPr="001A22C3" w:rsidRDefault="001A22C3" w:rsidP="001A22C3">
      <w:pPr>
        <w:spacing w:after="120" w:line="312" w:lineRule="auto"/>
        <w:rPr>
          <w:b/>
          <w:bCs/>
          <w:sz w:val="22"/>
          <w:szCs w:val="22"/>
        </w:rPr>
      </w:pPr>
      <w:r>
        <w:rPr>
          <w:b/>
          <w:bCs/>
          <w:sz w:val="22"/>
          <w:szCs w:val="22"/>
        </w:rPr>
        <w:lastRenderedPageBreak/>
        <w:t>Random Forest</w:t>
      </w:r>
    </w:p>
    <w:p w14:paraId="39ED09A0" w14:textId="0FAAA2CD" w:rsidR="001A22C3" w:rsidRDefault="001A22C3" w:rsidP="001027E9">
      <w:pPr>
        <w:spacing w:after="240" w:line="312" w:lineRule="auto"/>
        <w:rPr>
          <w:sz w:val="22"/>
          <w:szCs w:val="22"/>
        </w:rPr>
      </w:pPr>
      <w:r>
        <w:rPr>
          <w:noProof/>
        </w:rPr>
        <w:drawing>
          <wp:inline distT="0" distB="0" distL="0" distR="0" wp14:anchorId="20345516" wp14:editId="7F45F387">
            <wp:extent cx="6071870" cy="3437255"/>
            <wp:effectExtent l="0" t="0" r="5080" b="0"/>
            <wp:docPr id="690162653" name="Picture 7"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62653" name="Picture 7" descr="A graph with blue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1870" cy="3437255"/>
                    </a:xfrm>
                    <a:prstGeom prst="rect">
                      <a:avLst/>
                    </a:prstGeom>
                    <a:noFill/>
                    <a:ln>
                      <a:noFill/>
                    </a:ln>
                  </pic:spPr>
                </pic:pic>
              </a:graphicData>
            </a:graphic>
          </wp:inline>
        </w:drawing>
      </w:r>
    </w:p>
    <w:p w14:paraId="265ACBEC" w14:textId="56080FAA" w:rsidR="00195A12" w:rsidRPr="00195A12" w:rsidRDefault="00195A12" w:rsidP="001027E9">
      <w:pPr>
        <w:spacing w:after="240" w:line="312" w:lineRule="auto"/>
        <w:rPr>
          <w:b/>
          <w:bCs/>
          <w:sz w:val="22"/>
          <w:szCs w:val="22"/>
        </w:rPr>
      </w:pPr>
      <w:r>
        <w:rPr>
          <w:b/>
          <w:bCs/>
          <w:sz w:val="22"/>
          <w:szCs w:val="22"/>
        </w:rPr>
        <w:t>Gradient Boosting</w:t>
      </w:r>
    </w:p>
    <w:p w14:paraId="6CF872AD" w14:textId="104E4932" w:rsidR="00195A12" w:rsidRPr="00BA4BBA" w:rsidRDefault="00195A12" w:rsidP="001027E9">
      <w:pPr>
        <w:spacing w:after="240" w:line="312" w:lineRule="auto"/>
        <w:rPr>
          <w:sz w:val="22"/>
          <w:szCs w:val="22"/>
        </w:rPr>
      </w:pPr>
      <w:r>
        <w:rPr>
          <w:noProof/>
        </w:rPr>
        <w:drawing>
          <wp:inline distT="0" distB="0" distL="0" distR="0" wp14:anchorId="4D151BB4" wp14:editId="75E94022">
            <wp:extent cx="6071870" cy="3431540"/>
            <wp:effectExtent l="0" t="0" r="5080" b="0"/>
            <wp:docPr id="835060826" name="Picture 8"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60826" name="Picture 8" descr="A graph with blue and white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1870" cy="3431540"/>
                    </a:xfrm>
                    <a:prstGeom prst="rect">
                      <a:avLst/>
                    </a:prstGeom>
                    <a:noFill/>
                    <a:ln>
                      <a:noFill/>
                    </a:ln>
                  </pic:spPr>
                </pic:pic>
              </a:graphicData>
            </a:graphic>
          </wp:inline>
        </w:drawing>
      </w:r>
    </w:p>
    <w:p w14:paraId="30FCD926" w14:textId="77777777" w:rsidR="00056602" w:rsidRDefault="00056602" w:rsidP="001027E9">
      <w:pPr>
        <w:rPr>
          <w:b/>
          <w:bCs/>
          <w:sz w:val="22"/>
          <w:szCs w:val="22"/>
        </w:rPr>
      </w:pPr>
    </w:p>
    <w:p w14:paraId="36968149" w14:textId="77777777" w:rsidR="00056602" w:rsidRDefault="00056602" w:rsidP="001027E9">
      <w:pPr>
        <w:rPr>
          <w:b/>
          <w:bCs/>
          <w:sz w:val="22"/>
          <w:szCs w:val="22"/>
        </w:rPr>
      </w:pPr>
    </w:p>
    <w:p w14:paraId="5FFCD8A1" w14:textId="77777777" w:rsidR="00A535B2" w:rsidRDefault="00A535B2" w:rsidP="001027E9">
      <w:pPr>
        <w:rPr>
          <w:b/>
          <w:bCs/>
          <w:sz w:val="22"/>
          <w:szCs w:val="22"/>
        </w:rPr>
      </w:pPr>
    </w:p>
    <w:p w14:paraId="2627D675" w14:textId="020F8DAE" w:rsidR="00511B15" w:rsidRDefault="00511B15" w:rsidP="001027E9">
      <w:pPr>
        <w:rPr>
          <w:b/>
          <w:bCs/>
          <w:sz w:val="22"/>
          <w:szCs w:val="22"/>
        </w:rPr>
      </w:pPr>
      <w:r w:rsidRPr="00BA4BBA">
        <w:rPr>
          <w:b/>
          <w:bCs/>
          <w:sz w:val="22"/>
          <w:szCs w:val="22"/>
        </w:rPr>
        <w:lastRenderedPageBreak/>
        <w:t xml:space="preserve">Model FPR/TPR/Threshold Table </w:t>
      </w:r>
    </w:p>
    <w:p w14:paraId="1729778D" w14:textId="77777777" w:rsidR="00640C8C" w:rsidRDefault="00640C8C" w:rsidP="001027E9">
      <w:pPr>
        <w:rPr>
          <w:b/>
          <w:bCs/>
          <w:sz w:val="22"/>
          <w:szCs w:val="22"/>
        </w:rPr>
      </w:pPr>
    </w:p>
    <w:tbl>
      <w:tblPr>
        <w:tblStyle w:val="GridTable2-Accent4"/>
        <w:tblW w:w="8829" w:type="dxa"/>
        <w:tblLook w:val="06A0" w:firstRow="1" w:lastRow="0" w:firstColumn="1" w:lastColumn="0" w:noHBand="1" w:noVBand="1"/>
      </w:tblPr>
      <w:tblGrid>
        <w:gridCol w:w="3078"/>
        <w:gridCol w:w="2967"/>
        <w:gridCol w:w="2784"/>
      </w:tblGrid>
      <w:tr w:rsidR="00511B15" w:rsidRPr="006663E7" w14:paraId="7DC64B87" w14:textId="77777777" w:rsidTr="00CF4D5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615AFC27" w14:textId="77777777" w:rsidR="00511B15" w:rsidRPr="006663E7" w:rsidRDefault="00511B15" w:rsidP="00CF4D52">
            <w:pPr>
              <w:rPr>
                <w:rFonts w:ascii="Arial" w:hAnsi="Arial" w:cs="Arial"/>
                <w:color w:val="212121"/>
                <w:sz w:val="22"/>
                <w:szCs w:val="22"/>
              </w:rPr>
            </w:pPr>
            <w:r w:rsidRPr="006663E7">
              <w:rPr>
                <w:rFonts w:ascii="Arial" w:hAnsi="Arial" w:cs="Arial"/>
                <w:color w:val="212121"/>
                <w:sz w:val="22"/>
                <w:szCs w:val="22"/>
              </w:rPr>
              <w:t>Target False Positive Rate</w:t>
            </w:r>
          </w:p>
        </w:tc>
        <w:tc>
          <w:tcPr>
            <w:tcW w:w="2967" w:type="dxa"/>
            <w:noWrap/>
            <w:hideMark/>
          </w:tcPr>
          <w:p w14:paraId="7A88401A" w14:textId="77777777" w:rsidR="00511B15" w:rsidRPr="006663E7" w:rsidRDefault="00511B15" w:rsidP="00CF4D52">
            <w:pPr>
              <w:cnfStyle w:val="100000000000" w:firstRow="1" w:lastRow="0" w:firstColumn="0" w:lastColumn="0" w:oddVBand="0" w:evenVBand="0" w:oddHBand="0" w:evenHBand="0" w:firstRowFirstColumn="0" w:firstRowLastColumn="0" w:lastRowFirstColumn="0" w:lastRowLastColumn="0"/>
              <w:rPr>
                <w:rFonts w:ascii="Arial" w:hAnsi="Arial" w:cs="Arial"/>
                <w:color w:val="212121"/>
                <w:sz w:val="22"/>
                <w:szCs w:val="22"/>
              </w:rPr>
            </w:pPr>
            <w:r w:rsidRPr="006663E7">
              <w:rPr>
                <w:rFonts w:ascii="Arial" w:hAnsi="Arial" w:cs="Arial"/>
                <w:color w:val="212121"/>
                <w:sz w:val="22"/>
                <w:szCs w:val="22"/>
              </w:rPr>
              <w:t xml:space="preserve"> True Positive Rate (TPR)</w:t>
            </w:r>
          </w:p>
        </w:tc>
        <w:tc>
          <w:tcPr>
            <w:tcW w:w="2784" w:type="dxa"/>
            <w:noWrap/>
            <w:hideMark/>
          </w:tcPr>
          <w:p w14:paraId="581020C7" w14:textId="77777777" w:rsidR="00511B15" w:rsidRPr="006663E7" w:rsidRDefault="00511B15" w:rsidP="00CF4D52">
            <w:pPr>
              <w:cnfStyle w:val="100000000000" w:firstRow="1" w:lastRow="0" w:firstColumn="0" w:lastColumn="0" w:oddVBand="0" w:evenVBand="0" w:oddHBand="0" w:evenHBand="0" w:firstRowFirstColumn="0" w:firstRowLastColumn="0" w:lastRowFirstColumn="0" w:lastRowLastColumn="0"/>
              <w:rPr>
                <w:rFonts w:ascii="Arial" w:hAnsi="Arial" w:cs="Arial"/>
                <w:color w:val="212121"/>
                <w:sz w:val="22"/>
                <w:szCs w:val="22"/>
              </w:rPr>
            </w:pPr>
            <w:r w:rsidRPr="006663E7">
              <w:rPr>
                <w:rFonts w:ascii="Arial" w:hAnsi="Arial" w:cs="Arial"/>
                <w:color w:val="212121"/>
                <w:sz w:val="22"/>
                <w:szCs w:val="22"/>
              </w:rPr>
              <w:t xml:space="preserve"> Prob Threshold</w:t>
            </w:r>
          </w:p>
        </w:tc>
      </w:tr>
      <w:tr w:rsidR="00511B15" w:rsidRPr="006663E7" w14:paraId="04A03D4B" w14:textId="77777777" w:rsidTr="00CF4D52">
        <w:trPr>
          <w:trHeight w:val="36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3B4C870F" w14:textId="77777777" w:rsidR="00511B15" w:rsidRPr="006663E7" w:rsidRDefault="00511B15" w:rsidP="00CF4D52">
            <w:pPr>
              <w:jc w:val="right"/>
              <w:rPr>
                <w:rFonts w:ascii="Arial" w:hAnsi="Arial" w:cs="Arial"/>
                <w:color w:val="212121"/>
                <w:sz w:val="22"/>
                <w:szCs w:val="22"/>
              </w:rPr>
            </w:pPr>
            <w:r w:rsidRPr="006663E7">
              <w:rPr>
                <w:rFonts w:ascii="Arial" w:hAnsi="Arial" w:cs="Arial"/>
                <w:color w:val="212121"/>
                <w:sz w:val="22"/>
                <w:szCs w:val="22"/>
              </w:rPr>
              <w:t>1%</w:t>
            </w:r>
          </w:p>
        </w:tc>
        <w:tc>
          <w:tcPr>
            <w:tcW w:w="2967" w:type="dxa"/>
            <w:noWrap/>
            <w:hideMark/>
          </w:tcPr>
          <w:p w14:paraId="01E61E99" w14:textId="77777777" w:rsidR="00511B15" w:rsidRPr="006663E7" w:rsidRDefault="00511B15" w:rsidP="00CF4D5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Pr>
                <w:rFonts w:ascii="Arial" w:hAnsi="Arial" w:cs="Arial"/>
                <w:color w:val="212121"/>
                <w:sz w:val="22"/>
                <w:szCs w:val="22"/>
              </w:rPr>
              <w:t>68.45</w:t>
            </w:r>
            <w:r w:rsidRPr="006663E7">
              <w:rPr>
                <w:rFonts w:ascii="Arial" w:hAnsi="Arial" w:cs="Arial"/>
                <w:color w:val="212121"/>
                <w:sz w:val="22"/>
                <w:szCs w:val="22"/>
              </w:rPr>
              <w:t>%</w:t>
            </w:r>
          </w:p>
        </w:tc>
        <w:tc>
          <w:tcPr>
            <w:tcW w:w="2784" w:type="dxa"/>
            <w:noWrap/>
            <w:hideMark/>
          </w:tcPr>
          <w:p w14:paraId="74308661" w14:textId="77777777" w:rsidR="00511B15" w:rsidRPr="006663E7" w:rsidRDefault="00511B15" w:rsidP="00CF4D52">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sidRPr="006663E7">
              <w:rPr>
                <w:rFonts w:ascii="Arial" w:hAnsi="Arial" w:cs="Arial"/>
                <w:color w:val="212121"/>
                <w:sz w:val="22"/>
                <w:szCs w:val="22"/>
              </w:rPr>
              <w:t xml:space="preserve">                              0.</w:t>
            </w:r>
            <w:r>
              <w:rPr>
                <w:rFonts w:ascii="Arial" w:hAnsi="Arial" w:cs="Arial"/>
                <w:color w:val="212121"/>
                <w:sz w:val="22"/>
                <w:szCs w:val="22"/>
              </w:rPr>
              <w:t>4712</w:t>
            </w:r>
            <w:r w:rsidRPr="006663E7">
              <w:rPr>
                <w:rFonts w:ascii="Arial" w:hAnsi="Arial" w:cs="Arial"/>
                <w:color w:val="212121"/>
                <w:sz w:val="22"/>
                <w:szCs w:val="22"/>
              </w:rPr>
              <w:t xml:space="preserve"> </w:t>
            </w:r>
          </w:p>
        </w:tc>
      </w:tr>
      <w:tr w:rsidR="00511B15" w:rsidRPr="006663E7" w14:paraId="1595D60F" w14:textId="77777777" w:rsidTr="00CF4D52">
        <w:trPr>
          <w:trHeight w:val="36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125C08A4" w14:textId="77777777" w:rsidR="00511B15" w:rsidRPr="006663E7" w:rsidRDefault="00511B15" w:rsidP="00CF4D52">
            <w:pPr>
              <w:jc w:val="right"/>
              <w:rPr>
                <w:rFonts w:ascii="Arial" w:hAnsi="Arial" w:cs="Arial"/>
                <w:color w:val="212121"/>
                <w:sz w:val="22"/>
                <w:szCs w:val="22"/>
              </w:rPr>
            </w:pPr>
            <w:r w:rsidRPr="006663E7">
              <w:rPr>
                <w:rFonts w:ascii="Arial" w:hAnsi="Arial" w:cs="Arial"/>
                <w:color w:val="212121"/>
                <w:sz w:val="22"/>
                <w:szCs w:val="22"/>
              </w:rPr>
              <w:t>2%</w:t>
            </w:r>
          </w:p>
        </w:tc>
        <w:tc>
          <w:tcPr>
            <w:tcW w:w="2967" w:type="dxa"/>
            <w:noWrap/>
            <w:hideMark/>
          </w:tcPr>
          <w:p w14:paraId="6FC43D5D" w14:textId="77777777" w:rsidR="00511B15" w:rsidRPr="006663E7" w:rsidRDefault="00511B15" w:rsidP="00CF4D5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Pr>
                <w:rFonts w:ascii="Arial" w:hAnsi="Arial" w:cs="Arial"/>
                <w:color w:val="212121"/>
                <w:sz w:val="22"/>
                <w:szCs w:val="22"/>
              </w:rPr>
              <w:t>73.98</w:t>
            </w:r>
            <w:r w:rsidRPr="006663E7">
              <w:rPr>
                <w:rFonts w:ascii="Arial" w:hAnsi="Arial" w:cs="Arial"/>
                <w:color w:val="212121"/>
                <w:sz w:val="22"/>
                <w:szCs w:val="22"/>
              </w:rPr>
              <w:t>%</w:t>
            </w:r>
          </w:p>
        </w:tc>
        <w:tc>
          <w:tcPr>
            <w:tcW w:w="2784" w:type="dxa"/>
            <w:noWrap/>
            <w:hideMark/>
          </w:tcPr>
          <w:p w14:paraId="5673050E" w14:textId="77777777" w:rsidR="00511B15" w:rsidRPr="006663E7" w:rsidRDefault="00511B15" w:rsidP="00CF4D52">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sidRPr="006663E7">
              <w:rPr>
                <w:rFonts w:ascii="Arial" w:hAnsi="Arial" w:cs="Arial"/>
                <w:color w:val="212121"/>
                <w:sz w:val="22"/>
                <w:szCs w:val="22"/>
              </w:rPr>
              <w:t xml:space="preserve">                              0.</w:t>
            </w:r>
            <w:r>
              <w:rPr>
                <w:rFonts w:ascii="Arial" w:hAnsi="Arial" w:cs="Arial"/>
                <w:color w:val="212121"/>
                <w:sz w:val="22"/>
                <w:szCs w:val="22"/>
              </w:rPr>
              <w:t>2935</w:t>
            </w:r>
          </w:p>
        </w:tc>
      </w:tr>
      <w:tr w:rsidR="00511B15" w:rsidRPr="006663E7" w14:paraId="7199357B" w14:textId="77777777" w:rsidTr="00CF4D52">
        <w:trPr>
          <w:trHeight w:val="36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3041CD79" w14:textId="77777777" w:rsidR="00511B15" w:rsidRPr="006663E7" w:rsidRDefault="00511B15" w:rsidP="00CF4D52">
            <w:pPr>
              <w:jc w:val="right"/>
              <w:rPr>
                <w:rFonts w:ascii="Arial" w:hAnsi="Arial" w:cs="Arial"/>
                <w:color w:val="212121"/>
                <w:sz w:val="22"/>
                <w:szCs w:val="22"/>
              </w:rPr>
            </w:pPr>
            <w:r w:rsidRPr="006663E7">
              <w:rPr>
                <w:rFonts w:ascii="Arial" w:hAnsi="Arial" w:cs="Arial"/>
                <w:color w:val="212121"/>
                <w:sz w:val="22"/>
                <w:szCs w:val="22"/>
              </w:rPr>
              <w:t>3%</w:t>
            </w:r>
          </w:p>
        </w:tc>
        <w:tc>
          <w:tcPr>
            <w:tcW w:w="2967" w:type="dxa"/>
            <w:noWrap/>
            <w:hideMark/>
          </w:tcPr>
          <w:p w14:paraId="6774747F" w14:textId="77777777" w:rsidR="00511B15" w:rsidRPr="006663E7" w:rsidRDefault="00511B15" w:rsidP="00CF4D5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Pr>
                <w:rFonts w:ascii="Arial" w:hAnsi="Arial" w:cs="Arial"/>
                <w:color w:val="212121"/>
                <w:sz w:val="22"/>
                <w:szCs w:val="22"/>
              </w:rPr>
              <w:t>77.72</w:t>
            </w:r>
            <w:r w:rsidRPr="006663E7">
              <w:rPr>
                <w:rFonts w:ascii="Arial" w:hAnsi="Arial" w:cs="Arial"/>
                <w:color w:val="212121"/>
                <w:sz w:val="22"/>
                <w:szCs w:val="22"/>
              </w:rPr>
              <w:t>%</w:t>
            </w:r>
          </w:p>
        </w:tc>
        <w:tc>
          <w:tcPr>
            <w:tcW w:w="2784" w:type="dxa"/>
            <w:noWrap/>
            <w:hideMark/>
          </w:tcPr>
          <w:p w14:paraId="79A6084C" w14:textId="77777777" w:rsidR="00511B15" w:rsidRPr="006663E7" w:rsidRDefault="00511B15" w:rsidP="00CF4D52">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sidRPr="006663E7">
              <w:rPr>
                <w:rFonts w:ascii="Arial" w:hAnsi="Arial" w:cs="Arial"/>
                <w:color w:val="212121"/>
                <w:sz w:val="22"/>
                <w:szCs w:val="22"/>
              </w:rPr>
              <w:t xml:space="preserve">                              0.</w:t>
            </w:r>
            <w:r>
              <w:rPr>
                <w:rFonts w:ascii="Arial" w:hAnsi="Arial" w:cs="Arial"/>
                <w:color w:val="212121"/>
                <w:sz w:val="22"/>
                <w:szCs w:val="22"/>
              </w:rPr>
              <w:t>1932</w:t>
            </w:r>
            <w:r w:rsidRPr="006663E7">
              <w:rPr>
                <w:rFonts w:ascii="Arial" w:hAnsi="Arial" w:cs="Arial"/>
                <w:color w:val="212121"/>
                <w:sz w:val="22"/>
                <w:szCs w:val="22"/>
              </w:rPr>
              <w:t xml:space="preserve"> </w:t>
            </w:r>
          </w:p>
        </w:tc>
      </w:tr>
      <w:tr w:rsidR="00511B15" w:rsidRPr="006663E7" w14:paraId="2853E9A5" w14:textId="77777777" w:rsidTr="00CF4D52">
        <w:trPr>
          <w:trHeight w:val="36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1DA5A2DA" w14:textId="77777777" w:rsidR="00511B15" w:rsidRPr="006663E7" w:rsidRDefault="00511B15" w:rsidP="00CF4D52">
            <w:pPr>
              <w:jc w:val="right"/>
              <w:rPr>
                <w:rFonts w:ascii="Arial" w:hAnsi="Arial" w:cs="Arial"/>
                <w:color w:val="212121"/>
                <w:sz w:val="22"/>
                <w:szCs w:val="22"/>
              </w:rPr>
            </w:pPr>
            <w:r w:rsidRPr="006663E7">
              <w:rPr>
                <w:rFonts w:ascii="Arial" w:hAnsi="Arial" w:cs="Arial"/>
                <w:color w:val="212121"/>
                <w:sz w:val="22"/>
                <w:szCs w:val="22"/>
              </w:rPr>
              <w:t>4%</w:t>
            </w:r>
          </w:p>
        </w:tc>
        <w:tc>
          <w:tcPr>
            <w:tcW w:w="2967" w:type="dxa"/>
            <w:noWrap/>
            <w:hideMark/>
          </w:tcPr>
          <w:p w14:paraId="76653FB6" w14:textId="77777777" w:rsidR="00511B15" w:rsidRPr="006663E7" w:rsidRDefault="00511B15" w:rsidP="00CF4D5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Pr>
                <w:rFonts w:ascii="Arial" w:hAnsi="Arial" w:cs="Arial"/>
                <w:color w:val="212121"/>
                <w:sz w:val="22"/>
                <w:szCs w:val="22"/>
              </w:rPr>
              <w:t>80.34</w:t>
            </w:r>
            <w:r w:rsidRPr="006663E7">
              <w:rPr>
                <w:rFonts w:ascii="Arial" w:hAnsi="Arial" w:cs="Arial"/>
                <w:color w:val="212121"/>
                <w:sz w:val="22"/>
                <w:szCs w:val="22"/>
              </w:rPr>
              <w:t>%</w:t>
            </w:r>
          </w:p>
        </w:tc>
        <w:tc>
          <w:tcPr>
            <w:tcW w:w="2784" w:type="dxa"/>
            <w:noWrap/>
            <w:hideMark/>
          </w:tcPr>
          <w:p w14:paraId="254A2400" w14:textId="77777777" w:rsidR="00511B15" w:rsidRPr="006663E7" w:rsidRDefault="00511B15" w:rsidP="00CF4D52">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sidRPr="006663E7">
              <w:rPr>
                <w:rFonts w:ascii="Arial" w:hAnsi="Arial" w:cs="Arial"/>
                <w:color w:val="212121"/>
                <w:sz w:val="22"/>
                <w:szCs w:val="22"/>
              </w:rPr>
              <w:t xml:space="preserve">                              0.</w:t>
            </w:r>
            <w:r>
              <w:rPr>
                <w:rFonts w:ascii="Arial" w:hAnsi="Arial" w:cs="Arial"/>
                <w:color w:val="212121"/>
                <w:sz w:val="22"/>
                <w:szCs w:val="22"/>
              </w:rPr>
              <w:t>1380</w:t>
            </w:r>
            <w:r w:rsidRPr="006663E7">
              <w:rPr>
                <w:rFonts w:ascii="Arial" w:hAnsi="Arial" w:cs="Arial"/>
                <w:color w:val="212121"/>
                <w:sz w:val="22"/>
                <w:szCs w:val="22"/>
              </w:rPr>
              <w:t xml:space="preserve"> </w:t>
            </w:r>
          </w:p>
        </w:tc>
      </w:tr>
      <w:tr w:rsidR="00511B15" w:rsidRPr="006663E7" w14:paraId="2CBBDF90" w14:textId="77777777" w:rsidTr="00CF4D52">
        <w:trPr>
          <w:trHeight w:val="36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36372A05" w14:textId="77777777" w:rsidR="00511B15" w:rsidRPr="006663E7" w:rsidRDefault="00511B15" w:rsidP="00CF4D52">
            <w:pPr>
              <w:jc w:val="right"/>
              <w:rPr>
                <w:rFonts w:ascii="Arial" w:hAnsi="Arial" w:cs="Arial"/>
                <w:color w:val="212121"/>
                <w:sz w:val="22"/>
                <w:szCs w:val="22"/>
              </w:rPr>
            </w:pPr>
            <w:r w:rsidRPr="006663E7">
              <w:rPr>
                <w:rFonts w:ascii="Arial" w:hAnsi="Arial" w:cs="Arial"/>
                <w:color w:val="212121"/>
                <w:sz w:val="22"/>
                <w:szCs w:val="22"/>
              </w:rPr>
              <w:t>5%</w:t>
            </w:r>
          </w:p>
        </w:tc>
        <w:tc>
          <w:tcPr>
            <w:tcW w:w="2967" w:type="dxa"/>
            <w:noWrap/>
            <w:hideMark/>
          </w:tcPr>
          <w:p w14:paraId="7D53DBCD" w14:textId="77777777" w:rsidR="00511B15" w:rsidRPr="006663E7" w:rsidRDefault="00511B15" w:rsidP="00CF4D5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sidRPr="006663E7">
              <w:rPr>
                <w:rFonts w:ascii="Arial" w:hAnsi="Arial" w:cs="Arial"/>
                <w:color w:val="212121"/>
                <w:sz w:val="22"/>
                <w:szCs w:val="22"/>
              </w:rPr>
              <w:t>8</w:t>
            </w:r>
            <w:r>
              <w:rPr>
                <w:rFonts w:ascii="Arial" w:hAnsi="Arial" w:cs="Arial"/>
                <w:color w:val="212121"/>
                <w:sz w:val="22"/>
                <w:szCs w:val="22"/>
              </w:rPr>
              <w:t>2.18</w:t>
            </w:r>
            <w:r w:rsidRPr="006663E7">
              <w:rPr>
                <w:rFonts w:ascii="Arial" w:hAnsi="Arial" w:cs="Arial"/>
                <w:color w:val="212121"/>
                <w:sz w:val="22"/>
                <w:szCs w:val="22"/>
              </w:rPr>
              <w:t>%</w:t>
            </w:r>
          </w:p>
        </w:tc>
        <w:tc>
          <w:tcPr>
            <w:tcW w:w="2784" w:type="dxa"/>
            <w:noWrap/>
            <w:hideMark/>
          </w:tcPr>
          <w:p w14:paraId="15244D73" w14:textId="77777777" w:rsidR="00511B15" w:rsidRPr="006663E7" w:rsidRDefault="00511B15" w:rsidP="00CF4D52">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sidRPr="006663E7">
              <w:rPr>
                <w:rFonts w:ascii="Arial" w:hAnsi="Arial" w:cs="Arial"/>
                <w:color w:val="212121"/>
                <w:sz w:val="22"/>
                <w:szCs w:val="22"/>
              </w:rPr>
              <w:t xml:space="preserve">                              0.</w:t>
            </w:r>
            <w:r>
              <w:rPr>
                <w:rFonts w:ascii="Arial" w:hAnsi="Arial" w:cs="Arial"/>
                <w:color w:val="212121"/>
                <w:sz w:val="22"/>
                <w:szCs w:val="22"/>
              </w:rPr>
              <w:t>1059</w:t>
            </w:r>
            <w:r w:rsidRPr="006663E7">
              <w:rPr>
                <w:rFonts w:ascii="Arial" w:hAnsi="Arial" w:cs="Arial"/>
                <w:color w:val="212121"/>
                <w:sz w:val="22"/>
                <w:szCs w:val="22"/>
              </w:rPr>
              <w:t xml:space="preserve"> </w:t>
            </w:r>
          </w:p>
        </w:tc>
      </w:tr>
      <w:tr w:rsidR="00511B15" w:rsidRPr="006663E7" w14:paraId="7FED7BF5" w14:textId="77777777" w:rsidTr="00CF4D52">
        <w:trPr>
          <w:trHeight w:val="36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3E7C664A" w14:textId="77777777" w:rsidR="00511B15" w:rsidRPr="006663E7" w:rsidRDefault="00511B15" w:rsidP="00CF4D52">
            <w:pPr>
              <w:jc w:val="right"/>
              <w:rPr>
                <w:rFonts w:ascii="Arial" w:hAnsi="Arial" w:cs="Arial"/>
                <w:color w:val="212121"/>
                <w:sz w:val="22"/>
                <w:szCs w:val="22"/>
              </w:rPr>
            </w:pPr>
            <w:r w:rsidRPr="006663E7">
              <w:rPr>
                <w:rFonts w:ascii="Arial" w:hAnsi="Arial" w:cs="Arial"/>
                <w:color w:val="212121"/>
                <w:sz w:val="22"/>
                <w:szCs w:val="22"/>
              </w:rPr>
              <w:t>6%</w:t>
            </w:r>
          </w:p>
        </w:tc>
        <w:tc>
          <w:tcPr>
            <w:tcW w:w="2967" w:type="dxa"/>
            <w:noWrap/>
            <w:hideMark/>
          </w:tcPr>
          <w:p w14:paraId="456CE998" w14:textId="77777777" w:rsidR="00511B15" w:rsidRPr="006663E7" w:rsidRDefault="00511B15" w:rsidP="00CF4D5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sidRPr="006663E7">
              <w:rPr>
                <w:rFonts w:ascii="Arial" w:hAnsi="Arial" w:cs="Arial"/>
                <w:color w:val="212121"/>
                <w:sz w:val="22"/>
                <w:szCs w:val="22"/>
              </w:rPr>
              <w:t>8</w:t>
            </w:r>
            <w:r>
              <w:rPr>
                <w:rFonts w:ascii="Arial" w:hAnsi="Arial" w:cs="Arial"/>
                <w:color w:val="212121"/>
                <w:sz w:val="22"/>
                <w:szCs w:val="22"/>
              </w:rPr>
              <w:t>3.54</w:t>
            </w:r>
            <w:r w:rsidRPr="006663E7">
              <w:rPr>
                <w:rFonts w:ascii="Arial" w:hAnsi="Arial" w:cs="Arial"/>
                <w:color w:val="212121"/>
                <w:sz w:val="22"/>
                <w:szCs w:val="22"/>
              </w:rPr>
              <w:t>%</w:t>
            </w:r>
          </w:p>
        </w:tc>
        <w:tc>
          <w:tcPr>
            <w:tcW w:w="2784" w:type="dxa"/>
            <w:noWrap/>
            <w:hideMark/>
          </w:tcPr>
          <w:p w14:paraId="7E4A3558" w14:textId="12EFF3BF" w:rsidR="00511B15" w:rsidRPr="001C0047" w:rsidRDefault="001C0047" w:rsidP="001C0047">
            <w:pPr>
              <w:ind w:left="1830"/>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Pr>
                <w:rFonts w:ascii="Arial" w:hAnsi="Arial" w:cs="Arial"/>
                <w:color w:val="212121"/>
                <w:sz w:val="22"/>
                <w:szCs w:val="22"/>
              </w:rPr>
              <w:t>0.0843</w:t>
            </w:r>
          </w:p>
        </w:tc>
      </w:tr>
    </w:tbl>
    <w:p w14:paraId="727E31C0" w14:textId="77777777" w:rsidR="00D170D5" w:rsidRDefault="00D170D5" w:rsidP="0086486A">
      <w:pPr>
        <w:spacing w:after="240" w:line="312" w:lineRule="auto"/>
        <w:rPr>
          <w:rFonts w:cstheme="minorHAnsi"/>
          <w:b/>
          <w:bCs/>
          <w:sz w:val="22"/>
          <w:szCs w:val="22"/>
        </w:rPr>
      </w:pPr>
    </w:p>
    <w:p w14:paraId="0ED82DAA" w14:textId="3EBCF7E0" w:rsidR="0086486A" w:rsidRDefault="0086486A" w:rsidP="0086486A">
      <w:pPr>
        <w:spacing w:after="240" w:line="312" w:lineRule="auto"/>
        <w:rPr>
          <w:rFonts w:cstheme="minorHAnsi"/>
          <w:b/>
          <w:bCs/>
          <w:sz w:val="22"/>
          <w:szCs w:val="22"/>
        </w:rPr>
      </w:pPr>
      <w:r w:rsidRPr="00BA4BBA">
        <w:rPr>
          <w:rFonts w:cstheme="minorHAnsi"/>
          <w:b/>
          <w:bCs/>
          <w:sz w:val="22"/>
          <w:szCs w:val="22"/>
        </w:rPr>
        <w:t xml:space="preserve">ROC Charts for each model on Test Set. </w:t>
      </w:r>
    </w:p>
    <w:p w14:paraId="0360EFFC" w14:textId="321BCAE4" w:rsidR="009A0F66" w:rsidRPr="00BA4BBA" w:rsidRDefault="009A0F66" w:rsidP="009A0F66">
      <w:pPr>
        <w:spacing w:after="240" w:line="312" w:lineRule="auto"/>
        <w:jc w:val="center"/>
        <w:rPr>
          <w:rFonts w:cstheme="minorHAnsi"/>
          <w:sz w:val="22"/>
          <w:szCs w:val="22"/>
        </w:rPr>
      </w:pPr>
      <w:r>
        <w:rPr>
          <w:noProof/>
        </w:rPr>
        <w:drawing>
          <wp:inline distT="0" distB="0" distL="0" distR="0" wp14:anchorId="72D8407C" wp14:editId="6E883C45">
            <wp:extent cx="4405022" cy="3761913"/>
            <wp:effectExtent l="0" t="0" r="0" b="0"/>
            <wp:docPr id="191491518"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1518" name="Picture 1" descr="A graph of a curv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1479" cy="3767427"/>
                    </a:xfrm>
                    <a:prstGeom prst="rect">
                      <a:avLst/>
                    </a:prstGeom>
                    <a:noFill/>
                    <a:ln>
                      <a:noFill/>
                    </a:ln>
                  </pic:spPr>
                </pic:pic>
              </a:graphicData>
            </a:graphic>
          </wp:inline>
        </w:drawing>
      </w:r>
    </w:p>
    <w:p w14:paraId="51A7B8D5" w14:textId="6EA13395" w:rsidR="0086486A" w:rsidRDefault="0086486A" w:rsidP="0086486A">
      <w:pPr>
        <w:spacing w:after="240" w:line="312" w:lineRule="auto"/>
        <w:rPr>
          <w:rFonts w:cstheme="minorHAnsi"/>
          <w:sz w:val="22"/>
          <w:szCs w:val="22"/>
        </w:rPr>
      </w:pPr>
      <w:r w:rsidRPr="00BA4BBA">
        <w:rPr>
          <w:rFonts w:eastAsiaTheme="majorEastAsia" w:cstheme="minorHAnsi"/>
          <w:b/>
          <w:bCs/>
          <w:sz w:val="22"/>
          <w:szCs w:val="22"/>
        </w:rPr>
        <w:t>Random Forest vs. GBM/</w:t>
      </w:r>
      <w:proofErr w:type="spellStart"/>
      <w:r w:rsidRPr="00BA4BBA">
        <w:rPr>
          <w:rFonts w:eastAsiaTheme="majorEastAsia" w:cstheme="minorHAnsi"/>
          <w:b/>
          <w:bCs/>
          <w:sz w:val="22"/>
          <w:szCs w:val="22"/>
        </w:rPr>
        <w:t>XGBoost</w:t>
      </w:r>
      <w:proofErr w:type="spellEnd"/>
      <w:r w:rsidRPr="00BA4BBA">
        <w:rPr>
          <w:rFonts w:cstheme="minorHAnsi"/>
          <w:sz w:val="22"/>
          <w:szCs w:val="22"/>
        </w:rPr>
        <w:t xml:space="preserve">: </w:t>
      </w:r>
    </w:p>
    <w:p w14:paraId="65116F7A" w14:textId="1E25A001" w:rsidR="00865164" w:rsidRPr="00BA4BBA" w:rsidRDefault="00865164" w:rsidP="0086486A">
      <w:pPr>
        <w:spacing w:after="240" w:line="312" w:lineRule="auto"/>
        <w:rPr>
          <w:rFonts w:cstheme="minorHAnsi"/>
          <w:sz w:val="22"/>
          <w:szCs w:val="22"/>
        </w:rPr>
      </w:pPr>
      <w:r>
        <w:rPr>
          <w:rFonts w:cstheme="minorHAnsi"/>
          <w:sz w:val="22"/>
          <w:szCs w:val="22"/>
        </w:rPr>
        <w:t xml:space="preserve">Random Forest and Gradient Boosting both </w:t>
      </w:r>
      <w:r w:rsidR="004F0BC1">
        <w:rPr>
          <w:rFonts w:cstheme="minorHAnsi"/>
          <w:sz w:val="22"/>
          <w:szCs w:val="22"/>
        </w:rPr>
        <w:t>build multiple</w:t>
      </w:r>
      <w:r>
        <w:rPr>
          <w:rFonts w:cstheme="minorHAnsi"/>
          <w:sz w:val="22"/>
          <w:szCs w:val="22"/>
        </w:rPr>
        <w:t xml:space="preserve"> decision trees to help classify data</w:t>
      </w:r>
      <w:r w:rsidR="004F0BC1">
        <w:rPr>
          <w:rFonts w:cstheme="minorHAnsi"/>
          <w:sz w:val="22"/>
          <w:szCs w:val="22"/>
        </w:rPr>
        <w:t xml:space="preserve">. The difference comes with how the trees are built. </w:t>
      </w:r>
      <w:r w:rsidR="00831DE7">
        <w:rPr>
          <w:rFonts w:cstheme="minorHAnsi"/>
          <w:sz w:val="22"/>
          <w:szCs w:val="22"/>
        </w:rPr>
        <w:t xml:space="preserve">With Random Forest, the trees are built separately </w:t>
      </w:r>
      <w:r w:rsidR="00047099">
        <w:rPr>
          <w:rFonts w:cstheme="minorHAnsi"/>
          <w:sz w:val="22"/>
          <w:szCs w:val="22"/>
        </w:rPr>
        <w:t xml:space="preserve">and then the prediction is made by the </w:t>
      </w:r>
      <w:r w:rsidR="00005895">
        <w:rPr>
          <w:rFonts w:cstheme="minorHAnsi"/>
          <w:sz w:val="22"/>
          <w:szCs w:val="22"/>
        </w:rPr>
        <w:t xml:space="preserve">majority class of all individual trees. </w:t>
      </w:r>
      <w:r w:rsidR="00903B68">
        <w:rPr>
          <w:rFonts w:cstheme="minorHAnsi"/>
          <w:sz w:val="22"/>
          <w:szCs w:val="22"/>
        </w:rPr>
        <w:t xml:space="preserve">Gradient boosting builds its decision trees sequentially, where each subsequent tree tries to correct the misclassifications of the previous. </w:t>
      </w:r>
    </w:p>
    <w:p w14:paraId="1A9BACFA" w14:textId="165C91B3" w:rsidR="00CE6F68" w:rsidRDefault="00CE6F68" w:rsidP="00BA4BBA">
      <w:pPr>
        <w:rPr>
          <w:rFonts w:asciiTheme="majorHAnsi" w:eastAsiaTheme="majorEastAsia" w:hAnsiTheme="majorHAnsi" w:cstheme="majorBidi"/>
          <w:sz w:val="36"/>
          <w:szCs w:val="26"/>
        </w:rPr>
      </w:pPr>
      <w:r>
        <w:br w:type="page"/>
      </w:r>
    </w:p>
    <w:p w14:paraId="40476353" w14:textId="1164B0A3" w:rsidR="00CE6F68" w:rsidRPr="009B31AC" w:rsidRDefault="004214E8" w:rsidP="008F7B21">
      <w:pPr>
        <w:pStyle w:val="Heading2"/>
        <w:rPr>
          <w:sz w:val="22"/>
          <w:szCs w:val="22"/>
        </w:rPr>
      </w:pPr>
      <w:r w:rsidRPr="009B31AC">
        <w:rPr>
          <w:sz w:val="22"/>
          <w:szCs w:val="22"/>
        </w:rPr>
        <w:lastRenderedPageBreak/>
        <w:t>Recommendations</w:t>
      </w:r>
    </w:p>
    <w:p w14:paraId="5051075F" w14:textId="0B203D96" w:rsidR="009B31AC" w:rsidRDefault="009B31AC" w:rsidP="009B31AC">
      <w:pPr>
        <w:pStyle w:val="Heading3"/>
      </w:pPr>
      <w:r w:rsidRPr="009B31AC">
        <w:rPr>
          <w:sz w:val="22"/>
          <w:szCs w:val="22"/>
        </w:rPr>
        <w:t>Understanding</w:t>
      </w:r>
      <w:r>
        <w:rPr>
          <w:sz w:val="22"/>
          <w:szCs w:val="22"/>
        </w:rPr>
        <w:t xml:space="preserve"> False Positive Rate</w:t>
      </w:r>
    </w:p>
    <w:p w14:paraId="5C317F41" w14:textId="77777777" w:rsidR="009B31AC" w:rsidRPr="009B31AC" w:rsidRDefault="009B31AC" w:rsidP="009B31AC"/>
    <w:p w14:paraId="6C7E66D8" w14:textId="2189729F" w:rsidR="00586958" w:rsidRDefault="00586958" w:rsidP="00586958">
      <w:pPr>
        <w:spacing w:after="240" w:line="312" w:lineRule="auto"/>
        <w:rPr>
          <w:rFonts w:cstheme="minorHAnsi"/>
          <w:sz w:val="22"/>
          <w:szCs w:val="22"/>
        </w:rPr>
      </w:pPr>
      <w:r>
        <w:rPr>
          <w:rFonts w:cstheme="minorHAnsi"/>
          <w:sz w:val="22"/>
          <w:szCs w:val="22"/>
        </w:rPr>
        <w:t xml:space="preserve">A </w:t>
      </w:r>
      <w:r w:rsidRPr="00640286">
        <w:rPr>
          <w:rFonts w:cstheme="minorHAnsi"/>
          <w:b/>
          <w:bCs/>
          <w:sz w:val="22"/>
          <w:szCs w:val="22"/>
        </w:rPr>
        <w:t>5% False Positive Rate</w:t>
      </w:r>
      <w:r>
        <w:rPr>
          <w:rFonts w:cstheme="minorHAnsi"/>
          <w:sz w:val="22"/>
          <w:szCs w:val="22"/>
        </w:rPr>
        <w:t xml:space="preserve"> means that </w:t>
      </w:r>
      <w:r w:rsidR="00924B46">
        <w:rPr>
          <w:rFonts w:cstheme="minorHAnsi"/>
          <w:sz w:val="22"/>
          <w:szCs w:val="22"/>
        </w:rPr>
        <w:t xml:space="preserve">out of all the transactions that are </w:t>
      </w:r>
      <w:proofErr w:type="gramStart"/>
      <w:r w:rsidR="00924B46">
        <w:rPr>
          <w:rFonts w:cstheme="minorHAnsi"/>
          <w:sz w:val="22"/>
          <w:szCs w:val="22"/>
        </w:rPr>
        <w:t xml:space="preserve">actually </w:t>
      </w:r>
      <w:r w:rsidR="00924B46">
        <w:rPr>
          <w:rFonts w:cstheme="minorHAnsi"/>
          <w:sz w:val="22"/>
          <w:szCs w:val="22"/>
          <w:u w:val="single"/>
        </w:rPr>
        <w:t>legit</w:t>
      </w:r>
      <w:proofErr w:type="gramEnd"/>
      <w:r w:rsidR="00924B46">
        <w:rPr>
          <w:rFonts w:cstheme="minorHAnsi"/>
          <w:sz w:val="22"/>
          <w:szCs w:val="22"/>
        </w:rPr>
        <w:t xml:space="preserve">, 5% of them are incorrectly classified as </w:t>
      </w:r>
      <w:r w:rsidR="003D3471" w:rsidRPr="00640286">
        <w:rPr>
          <w:rFonts w:cstheme="minorHAnsi"/>
          <w:sz w:val="22"/>
          <w:szCs w:val="22"/>
          <w:u w:val="single"/>
        </w:rPr>
        <w:t>fraudulent</w:t>
      </w:r>
      <w:r w:rsidR="003D3471">
        <w:rPr>
          <w:rFonts w:cstheme="minorHAnsi"/>
          <w:sz w:val="22"/>
          <w:szCs w:val="22"/>
        </w:rPr>
        <w:t xml:space="preserve">. </w:t>
      </w:r>
      <w:r w:rsidR="00F76D1A">
        <w:rPr>
          <w:rFonts w:cstheme="minorHAnsi"/>
          <w:sz w:val="22"/>
          <w:szCs w:val="22"/>
        </w:rPr>
        <w:t xml:space="preserve">In other words, </w:t>
      </w:r>
      <w:r w:rsidR="00D24F78">
        <w:rPr>
          <w:rFonts w:cstheme="minorHAnsi"/>
          <w:sz w:val="22"/>
          <w:szCs w:val="22"/>
        </w:rPr>
        <w:t xml:space="preserve">of all the transactions predicted fraudulent, 95% were actually fraudulent. </w:t>
      </w:r>
      <w:r w:rsidR="006D4FFC">
        <w:rPr>
          <w:rFonts w:cstheme="minorHAnsi"/>
          <w:sz w:val="22"/>
          <w:szCs w:val="22"/>
        </w:rPr>
        <w:t>This means that the model would have a precision of 95% because precision is calculated as 1</w:t>
      </w:r>
      <w:r w:rsidR="00585820">
        <w:rPr>
          <w:rFonts w:cstheme="minorHAnsi"/>
          <w:sz w:val="22"/>
          <w:szCs w:val="22"/>
        </w:rPr>
        <w:t xml:space="preserve"> – FPR. When precision is this high, the recall</w:t>
      </w:r>
      <w:r w:rsidR="005922C3">
        <w:rPr>
          <w:rFonts w:cstheme="minorHAnsi"/>
          <w:sz w:val="22"/>
          <w:szCs w:val="22"/>
        </w:rPr>
        <w:t xml:space="preserve"> (otherwise known as True Positive Rate)</w:t>
      </w:r>
      <w:r w:rsidR="00585820">
        <w:rPr>
          <w:rFonts w:cstheme="minorHAnsi"/>
          <w:sz w:val="22"/>
          <w:szCs w:val="22"/>
        </w:rPr>
        <w:t xml:space="preserve"> tends to suffer. In a business case where the objective is to </w:t>
      </w:r>
      <w:r w:rsidR="00AC3960">
        <w:rPr>
          <w:rFonts w:cstheme="minorHAnsi"/>
          <w:sz w:val="22"/>
          <w:szCs w:val="22"/>
        </w:rPr>
        <w:t xml:space="preserve">catch fraudulent transactions, recall is the more important statistic to focus on because recall </w:t>
      </w:r>
      <w:r w:rsidR="00B620E3">
        <w:rPr>
          <w:rFonts w:cstheme="minorHAnsi"/>
          <w:sz w:val="22"/>
          <w:szCs w:val="22"/>
        </w:rPr>
        <w:t xml:space="preserve">tells us of all the transactions that were fraudulent, what </w:t>
      </w:r>
      <w:r w:rsidR="004C2F29">
        <w:rPr>
          <w:rFonts w:cstheme="minorHAnsi"/>
          <w:sz w:val="22"/>
          <w:szCs w:val="22"/>
        </w:rPr>
        <w:t xml:space="preserve">percentage did we catch or correctly identify. </w:t>
      </w:r>
    </w:p>
    <w:p w14:paraId="3523C3DE" w14:textId="1B5F9383" w:rsidR="0010708B" w:rsidRPr="00924B46" w:rsidRDefault="005C14A2" w:rsidP="001B1856">
      <w:pPr>
        <w:spacing w:after="240" w:line="360" w:lineRule="auto"/>
        <w:rPr>
          <w:rFonts w:cstheme="minorHAnsi"/>
          <w:sz w:val="22"/>
          <w:szCs w:val="22"/>
        </w:rPr>
      </w:pPr>
      <w:r>
        <w:rPr>
          <w:rFonts w:cstheme="minorHAnsi"/>
          <w:sz w:val="22"/>
          <w:szCs w:val="22"/>
        </w:rPr>
        <w:t xml:space="preserve">The lower the False Positive Rate, the less likely it is to incorrectly flag a </w:t>
      </w:r>
      <w:r w:rsidR="00EE52EE">
        <w:rPr>
          <w:rFonts w:cstheme="minorHAnsi"/>
          <w:sz w:val="22"/>
          <w:szCs w:val="22"/>
        </w:rPr>
        <w:t>legitimate</w:t>
      </w:r>
      <w:r>
        <w:rPr>
          <w:rFonts w:cstheme="minorHAnsi"/>
          <w:sz w:val="22"/>
          <w:szCs w:val="22"/>
        </w:rPr>
        <w:t xml:space="preserve"> transaction as fraudulent, therefore improving the customer experience. </w:t>
      </w:r>
      <w:r w:rsidR="00AB5BBC">
        <w:rPr>
          <w:rFonts w:cstheme="minorHAnsi"/>
          <w:sz w:val="22"/>
          <w:szCs w:val="22"/>
        </w:rPr>
        <w:t xml:space="preserve">No one wants the misfortune of being assumed fraudulent when he/she has done nothing wrong. </w:t>
      </w:r>
      <w:r w:rsidR="002220FB">
        <w:rPr>
          <w:rFonts w:cstheme="minorHAnsi"/>
          <w:sz w:val="22"/>
          <w:szCs w:val="22"/>
        </w:rPr>
        <w:t>However, as mentioned above, th</w:t>
      </w:r>
      <w:r w:rsidR="00B42F2F">
        <w:rPr>
          <w:rFonts w:cstheme="minorHAnsi"/>
          <w:sz w:val="22"/>
          <w:szCs w:val="22"/>
        </w:rPr>
        <w:t xml:space="preserve">is comes with a </w:t>
      </w:r>
      <w:r w:rsidR="00EE52EE">
        <w:rPr>
          <w:rFonts w:cstheme="minorHAnsi"/>
          <w:sz w:val="22"/>
          <w:szCs w:val="22"/>
        </w:rPr>
        <w:t xml:space="preserve">trade-off </w:t>
      </w:r>
      <w:r w:rsidR="00B42F2F">
        <w:rPr>
          <w:rFonts w:cstheme="minorHAnsi"/>
          <w:sz w:val="22"/>
          <w:szCs w:val="22"/>
        </w:rPr>
        <w:t>that some fraudulent transactions may slip through</w:t>
      </w:r>
      <w:r w:rsidR="00126F0A">
        <w:rPr>
          <w:rFonts w:cstheme="minorHAnsi"/>
          <w:sz w:val="22"/>
          <w:szCs w:val="22"/>
        </w:rPr>
        <w:t xml:space="preserve"> the identification process</w:t>
      </w:r>
      <w:r w:rsidR="00EE52EE">
        <w:rPr>
          <w:rFonts w:cstheme="minorHAnsi"/>
          <w:sz w:val="22"/>
          <w:szCs w:val="22"/>
        </w:rPr>
        <w:t xml:space="preserve"> and lose the company money. </w:t>
      </w:r>
      <w:r w:rsidR="00567263">
        <w:rPr>
          <w:rFonts w:cstheme="minorHAnsi"/>
          <w:sz w:val="22"/>
          <w:szCs w:val="22"/>
        </w:rPr>
        <w:t xml:space="preserve">The business should decide </w:t>
      </w:r>
      <w:r w:rsidR="000F5794">
        <w:rPr>
          <w:rFonts w:cstheme="minorHAnsi"/>
          <w:sz w:val="22"/>
          <w:szCs w:val="22"/>
        </w:rPr>
        <w:t xml:space="preserve">the balance they would like to have between detecting as much fraud as possible without </w:t>
      </w:r>
      <w:r w:rsidR="008877D8">
        <w:rPr>
          <w:rFonts w:cstheme="minorHAnsi"/>
          <w:sz w:val="22"/>
          <w:szCs w:val="22"/>
        </w:rPr>
        <w:t>upsetting customers by misclassifying their transactions as fraudulent.</w:t>
      </w:r>
    </w:p>
    <w:p w14:paraId="42172957" w14:textId="3A9361E8" w:rsidR="00B02C1D" w:rsidRDefault="008A502C" w:rsidP="009B31AC">
      <w:pPr>
        <w:spacing w:after="120"/>
        <w:rPr>
          <w:rFonts w:cstheme="minorHAnsi"/>
          <w:sz w:val="22"/>
          <w:szCs w:val="22"/>
        </w:rPr>
      </w:pPr>
      <w:r w:rsidRPr="00BA4BBA">
        <w:rPr>
          <w:rFonts w:eastAsiaTheme="majorEastAsia" w:cstheme="minorHAnsi"/>
          <w:b/>
          <w:bCs/>
          <w:sz w:val="22"/>
          <w:szCs w:val="22"/>
        </w:rPr>
        <w:t>Operational Strategy at 5% FPR</w:t>
      </w:r>
      <w:r w:rsidRPr="00BA4BBA">
        <w:rPr>
          <w:rFonts w:cstheme="minorHAnsi"/>
          <w:sz w:val="22"/>
          <w:szCs w:val="22"/>
        </w:rPr>
        <w:t xml:space="preserve">: </w:t>
      </w:r>
    </w:p>
    <w:p w14:paraId="5D04D198" w14:textId="4249F8B2" w:rsidR="00B02C1D" w:rsidRPr="00BA4BBA" w:rsidRDefault="00B02C1D" w:rsidP="001B1856">
      <w:pPr>
        <w:spacing w:line="360" w:lineRule="auto"/>
        <w:rPr>
          <w:rFonts w:cstheme="minorHAnsi"/>
          <w:sz w:val="22"/>
          <w:szCs w:val="22"/>
        </w:rPr>
      </w:pPr>
      <w:r>
        <w:rPr>
          <w:rFonts w:cstheme="minorHAnsi"/>
          <w:sz w:val="22"/>
          <w:szCs w:val="22"/>
        </w:rPr>
        <w:t>To operate at a 5% FPR, we need to consider the probability decision threshold of identifying a</w:t>
      </w:r>
      <w:r w:rsidR="00DF54E7">
        <w:rPr>
          <w:rFonts w:cstheme="minorHAnsi"/>
          <w:sz w:val="22"/>
          <w:szCs w:val="22"/>
        </w:rPr>
        <w:t xml:space="preserve"> transaction</w:t>
      </w:r>
      <w:r>
        <w:rPr>
          <w:rFonts w:cstheme="minorHAnsi"/>
          <w:sz w:val="22"/>
          <w:szCs w:val="22"/>
        </w:rPr>
        <w:t xml:space="preserve"> as fraudulent. </w:t>
      </w:r>
      <w:r w:rsidR="006B5D4B">
        <w:rPr>
          <w:rFonts w:cstheme="minorHAnsi"/>
          <w:sz w:val="22"/>
          <w:szCs w:val="22"/>
        </w:rPr>
        <w:t>As the false positive rate decreases, the threshold increases</w:t>
      </w:r>
      <w:r w:rsidR="00DF54E7">
        <w:rPr>
          <w:rFonts w:cstheme="minorHAnsi"/>
          <w:sz w:val="22"/>
          <w:szCs w:val="22"/>
        </w:rPr>
        <w:t xml:space="preserve"> because we want it to be harder to misclassify a </w:t>
      </w:r>
      <w:r w:rsidR="001B1856">
        <w:rPr>
          <w:rFonts w:cstheme="minorHAnsi"/>
          <w:sz w:val="22"/>
          <w:szCs w:val="22"/>
        </w:rPr>
        <w:t>legitimate</w:t>
      </w:r>
      <w:r w:rsidR="00DF54E7">
        <w:rPr>
          <w:rFonts w:cstheme="minorHAnsi"/>
          <w:sz w:val="22"/>
          <w:szCs w:val="22"/>
        </w:rPr>
        <w:t xml:space="preserve"> transaction as fraudulent.</w:t>
      </w:r>
      <w:r w:rsidR="00E64B7D">
        <w:rPr>
          <w:rFonts w:cstheme="minorHAnsi"/>
          <w:sz w:val="22"/>
          <w:szCs w:val="22"/>
        </w:rPr>
        <w:t xml:space="preserve"> </w:t>
      </w:r>
      <w:r w:rsidR="00654FBF">
        <w:rPr>
          <w:rFonts w:cstheme="minorHAnsi"/>
          <w:sz w:val="22"/>
          <w:szCs w:val="22"/>
        </w:rPr>
        <w:t xml:space="preserve">Based on our </w:t>
      </w:r>
      <w:r w:rsidR="001B1856">
        <w:rPr>
          <w:rFonts w:cstheme="minorHAnsi"/>
          <w:sz w:val="22"/>
          <w:szCs w:val="22"/>
        </w:rPr>
        <w:t>best-performing</w:t>
      </w:r>
      <w:r w:rsidR="00654FBF">
        <w:rPr>
          <w:rFonts w:cstheme="minorHAnsi"/>
          <w:sz w:val="22"/>
          <w:szCs w:val="22"/>
        </w:rPr>
        <w:t xml:space="preserve"> model, </w:t>
      </w:r>
      <w:r w:rsidR="001022CF">
        <w:rPr>
          <w:rFonts w:cstheme="minorHAnsi"/>
          <w:sz w:val="22"/>
          <w:szCs w:val="22"/>
        </w:rPr>
        <w:t xml:space="preserve">our decision threshold is 0.1059 meaning that any transaction with a predicted probability higher than 0.1059 will be </w:t>
      </w:r>
      <w:r w:rsidR="00872080">
        <w:rPr>
          <w:rFonts w:cstheme="minorHAnsi"/>
          <w:sz w:val="22"/>
          <w:szCs w:val="22"/>
        </w:rPr>
        <w:t xml:space="preserve">classified as fraudulent. While this is a low threshold, the data used to build the model did not contain many fraudulent </w:t>
      </w:r>
      <w:r w:rsidR="00F31941">
        <w:rPr>
          <w:rFonts w:cstheme="minorHAnsi"/>
          <w:sz w:val="22"/>
          <w:szCs w:val="22"/>
        </w:rPr>
        <w:t>transactions,</w:t>
      </w:r>
      <w:r w:rsidR="00872080">
        <w:rPr>
          <w:rFonts w:cstheme="minorHAnsi"/>
          <w:sz w:val="22"/>
          <w:szCs w:val="22"/>
        </w:rPr>
        <w:t xml:space="preserve"> so the occurrence of fraud was </w:t>
      </w:r>
      <w:r w:rsidR="001B1856">
        <w:rPr>
          <w:rFonts w:cstheme="minorHAnsi"/>
          <w:sz w:val="22"/>
          <w:szCs w:val="22"/>
        </w:rPr>
        <w:t>rare</w:t>
      </w:r>
      <w:r w:rsidR="00872080">
        <w:rPr>
          <w:rFonts w:cstheme="minorHAnsi"/>
          <w:sz w:val="22"/>
          <w:szCs w:val="22"/>
        </w:rPr>
        <w:t xml:space="preserve">. </w:t>
      </w:r>
    </w:p>
    <w:p w14:paraId="4455FA29" w14:textId="5ED4AE49" w:rsidR="00B03886" w:rsidRPr="009B31AC" w:rsidRDefault="00B03886" w:rsidP="00B03886">
      <w:pPr>
        <w:spacing w:after="120" w:line="312" w:lineRule="auto"/>
        <w:rPr>
          <w:rFonts w:cstheme="minorHAnsi"/>
          <w:b/>
          <w:bCs/>
          <w:color w:val="212121"/>
          <w:sz w:val="22"/>
          <w:szCs w:val="22"/>
        </w:rPr>
      </w:pPr>
      <w:r w:rsidRPr="009B31AC">
        <w:rPr>
          <w:rFonts w:cstheme="minorHAnsi"/>
          <w:b/>
          <w:bCs/>
          <w:color w:val="212121"/>
          <w:sz w:val="22"/>
          <w:szCs w:val="22"/>
        </w:rPr>
        <w:t>Statistics at 5% False Positive Rate</w:t>
      </w:r>
    </w:p>
    <w:p w14:paraId="4B721E96" w14:textId="3BD3C9FB" w:rsidR="0007052B" w:rsidRDefault="0007052B" w:rsidP="00B03886">
      <w:pPr>
        <w:spacing w:after="120" w:line="312" w:lineRule="auto"/>
        <w:rPr>
          <w:rFonts w:cstheme="minorHAnsi"/>
          <w:color w:val="212121"/>
          <w:sz w:val="22"/>
          <w:szCs w:val="22"/>
        </w:rPr>
      </w:pPr>
      <w:r w:rsidRPr="001B1856">
        <w:rPr>
          <w:rFonts w:cstheme="minorHAnsi"/>
          <w:color w:val="212121"/>
          <w:sz w:val="22"/>
          <w:szCs w:val="22"/>
          <w:u w:val="single"/>
        </w:rPr>
        <w:t>Threshold</w:t>
      </w:r>
      <w:r>
        <w:rPr>
          <w:rFonts w:cstheme="minorHAnsi"/>
          <w:color w:val="212121"/>
          <w:sz w:val="22"/>
          <w:szCs w:val="22"/>
        </w:rPr>
        <w:t>: 0.1059</w:t>
      </w:r>
    </w:p>
    <w:p w14:paraId="225F0F1B" w14:textId="25A707E3" w:rsidR="00B03886" w:rsidRDefault="00B03886" w:rsidP="00B03886">
      <w:pPr>
        <w:spacing w:after="120" w:line="312" w:lineRule="auto"/>
        <w:rPr>
          <w:rFonts w:cstheme="minorHAnsi"/>
          <w:color w:val="212121"/>
          <w:sz w:val="22"/>
          <w:szCs w:val="22"/>
        </w:rPr>
      </w:pPr>
      <w:r w:rsidRPr="001B1856">
        <w:rPr>
          <w:rFonts w:cstheme="minorHAnsi"/>
          <w:color w:val="212121"/>
          <w:sz w:val="22"/>
          <w:szCs w:val="22"/>
          <w:u w:val="single"/>
        </w:rPr>
        <w:t>Recall</w:t>
      </w:r>
      <w:r w:rsidR="0007052B">
        <w:rPr>
          <w:rFonts w:cstheme="minorHAnsi"/>
          <w:color w:val="212121"/>
          <w:sz w:val="22"/>
          <w:szCs w:val="22"/>
        </w:rPr>
        <w:t>:</w:t>
      </w:r>
      <w:r>
        <w:rPr>
          <w:rFonts w:cstheme="minorHAnsi"/>
          <w:color w:val="212121"/>
          <w:sz w:val="22"/>
          <w:szCs w:val="22"/>
        </w:rPr>
        <w:t xml:space="preserve"> 0.8218</w:t>
      </w:r>
    </w:p>
    <w:p w14:paraId="48870A86" w14:textId="79F0699E" w:rsidR="00B03886" w:rsidRPr="00B03886" w:rsidRDefault="00B03886" w:rsidP="00B03886">
      <w:pPr>
        <w:spacing w:after="120" w:line="312" w:lineRule="auto"/>
        <w:rPr>
          <w:rFonts w:cstheme="minorHAnsi"/>
          <w:color w:val="212121"/>
          <w:sz w:val="22"/>
          <w:szCs w:val="22"/>
        </w:rPr>
      </w:pPr>
      <w:r w:rsidRPr="001B1856">
        <w:rPr>
          <w:rFonts w:cstheme="minorHAnsi"/>
          <w:color w:val="212121"/>
          <w:sz w:val="22"/>
          <w:szCs w:val="22"/>
          <w:u w:val="single"/>
        </w:rPr>
        <w:t>Precision</w:t>
      </w:r>
      <w:r w:rsidR="0007052B">
        <w:rPr>
          <w:rFonts w:cstheme="minorHAnsi"/>
          <w:color w:val="212121"/>
          <w:sz w:val="22"/>
          <w:szCs w:val="22"/>
        </w:rPr>
        <w:t>:</w:t>
      </w:r>
      <w:r>
        <w:rPr>
          <w:rFonts w:cstheme="minorHAnsi"/>
          <w:color w:val="212121"/>
          <w:sz w:val="22"/>
          <w:szCs w:val="22"/>
        </w:rPr>
        <w:t xml:space="preserve"> 0.95</w:t>
      </w:r>
    </w:p>
    <w:p w14:paraId="682FC34E" w14:textId="482C0DEA" w:rsidR="00BA4BBA" w:rsidRPr="007739DB" w:rsidRDefault="007739DB" w:rsidP="001B1856">
      <w:pPr>
        <w:spacing w:after="240" w:line="360" w:lineRule="auto"/>
        <w:rPr>
          <w:sz w:val="22"/>
          <w:szCs w:val="22"/>
        </w:rPr>
      </w:pPr>
      <w:r>
        <w:rPr>
          <w:sz w:val="22"/>
          <w:szCs w:val="22"/>
        </w:rPr>
        <w:t xml:space="preserve">Because </w:t>
      </w:r>
      <w:r w:rsidR="00A02AEC">
        <w:rPr>
          <w:sz w:val="22"/>
          <w:szCs w:val="22"/>
        </w:rPr>
        <w:t xml:space="preserve">it is desired to operate at a 5% false positive rate and we want to be wary of misclassifying legit transactions as fraud, </w:t>
      </w:r>
      <w:r w:rsidR="0039431D">
        <w:rPr>
          <w:sz w:val="22"/>
          <w:szCs w:val="22"/>
        </w:rPr>
        <w:t>w</w:t>
      </w:r>
      <w:r w:rsidR="00EC1B44">
        <w:rPr>
          <w:sz w:val="22"/>
          <w:szCs w:val="22"/>
        </w:rPr>
        <w:t xml:space="preserve">e recommend implementing a </w:t>
      </w:r>
      <w:r w:rsidR="00EC1B44" w:rsidRPr="00F75417">
        <w:rPr>
          <w:b/>
          <w:bCs/>
          <w:sz w:val="22"/>
          <w:szCs w:val="22"/>
        </w:rPr>
        <w:t>more thorough review process for transactions</w:t>
      </w:r>
      <w:r w:rsidR="00EC1B44">
        <w:rPr>
          <w:sz w:val="22"/>
          <w:szCs w:val="22"/>
        </w:rPr>
        <w:t xml:space="preserve">. </w:t>
      </w:r>
      <w:r w:rsidR="00B876CE">
        <w:rPr>
          <w:sz w:val="22"/>
          <w:szCs w:val="22"/>
        </w:rPr>
        <w:t>The most telling variables were ones pertaining to the transaction</w:t>
      </w:r>
      <w:r w:rsidR="00987997">
        <w:rPr>
          <w:sz w:val="22"/>
          <w:szCs w:val="22"/>
        </w:rPr>
        <w:t xml:space="preserve">s themselves, such as </w:t>
      </w:r>
      <w:r w:rsidR="00EC1B44">
        <w:rPr>
          <w:sz w:val="22"/>
          <w:szCs w:val="22"/>
        </w:rPr>
        <w:t>the adjusted transaction amount</w:t>
      </w:r>
      <w:r w:rsidR="00B876CE">
        <w:rPr>
          <w:sz w:val="22"/>
          <w:szCs w:val="22"/>
        </w:rPr>
        <w:t xml:space="preserve">, transaction </w:t>
      </w:r>
      <w:r w:rsidR="00987997">
        <w:rPr>
          <w:sz w:val="22"/>
          <w:szCs w:val="22"/>
        </w:rPr>
        <w:t xml:space="preserve">environment, transaction type, and transaction initiate. </w:t>
      </w:r>
      <w:r w:rsidR="00F75417">
        <w:rPr>
          <w:sz w:val="22"/>
          <w:szCs w:val="22"/>
        </w:rPr>
        <w:t xml:space="preserve">There were quite a few transaction environments where </w:t>
      </w:r>
      <w:proofErr w:type="gramStart"/>
      <w:r w:rsidR="00F75417">
        <w:rPr>
          <w:sz w:val="22"/>
          <w:szCs w:val="22"/>
        </w:rPr>
        <w:t>all of</w:t>
      </w:r>
      <w:proofErr w:type="gramEnd"/>
      <w:r w:rsidR="00F75417">
        <w:rPr>
          <w:sz w:val="22"/>
          <w:szCs w:val="22"/>
        </w:rPr>
        <w:t xml:space="preserve"> the transactions were fraudulent. We recommend setting up an </w:t>
      </w:r>
      <w:r w:rsidR="00F75417" w:rsidRPr="00945407">
        <w:rPr>
          <w:b/>
          <w:bCs/>
          <w:sz w:val="22"/>
          <w:szCs w:val="22"/>
        </w:rPr>
        <w:t xml:space="preserve">alert system that notifies </w:t>
      </w:r>
      <w:r w:rsidR="00467343" w:rsidRPr="00945407">
        <w:rPr>
          <w:b/>
          <w:bCs/>
          <w:sz w:val="22"/>
          <w:szCs w:val="22"/>
        </w:rPr>
        <w:t>when those</w:t>
      </w:r>
      <w:r w:rsidR="00467343">
        <w:rPr>
          <w:sz w:val="22"/>
          <w:szCs w:val="22"/>
        </w:rPr>
        <w:t xml:space="preserve"> </w:t>
      </w:r>
      <w:r w:rsidR="00467343" w:rsidRPr="00097912">
        <w:rPr>
          <w:b/>
          <w:bCs/>
          <w:sz w:val="22"/>
          <w:szCs w:val="22"/>
        </w:rPr>
        <w:t>transaction environments occur</w:t>
      </w:r>
      <w:r w:rsidR="00467343">
        <w:rPr>
          <w:sz w:val="22"/>
          <w:szCs w:val="22"/>
        </w:rPr>
        <w:t xml:space="preserve">. </w:t>
      </w:r>
    </w:p>
    <w:sectPr w:rsidR="00BA4BBA" w:rsidRPr="007739DB">
      <w:footerReference w:type="default" r:id="rId1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2DCD6" w14:textId="77777777" w:rsidR="00412059" w:rsidRDefault="00412059">
      <w:r>
        <w:separator/>
      </w:r>
    </w:p>
    <w:p w14:paraId="5E0F03A3" w14:textId="77777777" w:rsidR="00412059" w:rsidRDefault="00412059"/>
    <w:p w14:paraId="010B74D6" w14:textId="77777777" w:rsidR="00412059" w:rsidRDefault="00412059"/>
  </w:endnote>
  <w:endnote w:type="continuationSeparator" w:id="0">
    <w:p w14:paraId="72417AA0" w14:textId="77777777" w:rsidR="00412059" w:rsidRDefault="00412059">
      <w:r>
        <w:continuationSeparator/>
      </w:r>
    </w:p>
    <w:p w14:paraId="550A4B04" w14:textId="77777777" w:rsidR="00412059" w:rsidRDefault="00412059"/>
    <w:p w14:paraId="06ECB67E" w14:textId="77777777" w:rsidR="00412059" w:rsidRDefault="00412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7DA15165" w14:textId="77777777" w:rsidR="00C24536" w:rsidRDefault="00F331E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770EF" w14:textId="77777777" w:rsidR="00412059" w:rsidRDefault="00412059">
      <w:r>
        <w:separator/>
      </w:r>
    </w:p>
    <w:p w14:paraId="7CB45318" w14:textId="77777777" w:rsidR="00412059" w:rsidRDefault="00412059"/>
    <w:p w14:paraId="2CE4AA7E" w14:textId="77777777" w:rsidR="00412059" w:rsidRDefault="00412059"/>
  </w:footnote>
  <w:footnote w:type="continuationSeparator" w:id="0">
    <w:p w14:paraId="118D0C51" w14:textId="77777777" w:rsidR="00412059" w:rsidRDefault="00412059">
      <w:r>
        <w:continuationSeparator/>
      </w:r>
    </w:p>
    <w:p w14:paraId="6B1E2B1B" w14:textId="77777777" w:rsidR="00412059" w:rsidRDefault="00412059"/>
    <w:p w14:paraId="7F68A709" w14:textId="77777777" w:rsidR="00412059" w:rsidRDefault="004120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B0718"/>
    <w:multiLevelType w:val="multilevel"/>
    <w:tmpl w:val="B5448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BF3F10"/>
    <w:multiLevelType w:val="hybridMultilevel"/>
    <w:tmpl w:val="320AF5D2"/>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725E4"/>
    <w:multiLevelType w:val="multilevel"/>
    <w:tmpl w:val="9CF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C0175"/>
    <w:multiLevelType w:val="multilevel"/>
    <w:tmpl w:val="12A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60F52"/>
    <w:multiLevelType w:val="multilevel"/>
    <w:tmpl w:val="C2EA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7C2E21"/>
    <w:multiLevelType w:val="multilevel"/>
    <w:tmpl w:val="AD449A92"/>
    <w:lvl w:ilvl="0">
      <w:numFmt w:val="decimal"/>
      <w:lvlText w:val="%1"/>
      <w:lvlJc w:val="left"/>
      <w:pPr>
        <w:ind w:left="660" w:hanging="660"/>
      </w:pPr>
      <w:rPr>
        <w:rFonts w:hint="default"/>
      </w:rPr>
    </w:lvl>
    <w:lvl w:ilvl="1">
      <w:start w:val="843"/>
      <w:numFmt w:val="decimalZero"/>
      <w:lvlText w:val="%1.%2"/>
      <w:lvlJc w:val="left"/>
      <w:pPr>
        <w:ind w:left="2490" w:hanging="660"/>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210" w:hanging="72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230" w:hanging="108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250" w:hanging="1440"/>
      </w:pPr>
      <w:rPr>
        <w:rFonts w:hint="default"/>
      </w:rPr>
    </w:lvl>
    <w:lvl w:ilvl="8">
      <w:start w:val="1"/>
      <w:numFmt w:val="decimal"/>
      <w:lvlText w:val="%1.%2.%3.%4.%5.%6.%7.%8.%9"/>
      <w:lvlJc w:val="left"/>
      <w:pPr>
        <w:ind w:left="16080" w:hanging="1440"/>
      </w:pPr>
      <w:rPr>
        <w:rFonts w:hint="default"/>
      </w:rPr>
    </w:lvl>
  </w:abstractNum>
  <w:abstractNum w:abstractNumId="17" w15:restartNumberingAfterBreak="0">
    <w:nsid w:val="3FAE293B"/>
    <w:multiLevelType w:val="hybridMultilevel"/>
    <w:tmpl w:val="B45CE0A6"/>
    <w:lvl w:ilvl="0" w:tplc="61DCA82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10C95"/>
    <w:multiLevelType w:val="multilevel"/>
    <w:tmpl w:val="A9A4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55CD6"/>
    <w:multiLevelType w:val="hybridMultilevel"/>
    <w:tmpl w:val="A9361522"/>
    <w:lvl w:ilvl="0" w:tplc="2842FA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064DB"/>
    <w:multiLevelType w:val="multilevel"/>
    <w:tmpl w:val="CF80F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A0397"/>
    <w:multiLevelType w:val="hybridMultilevel"/>
    <w:tmpl w:val="2BCC8816"/>
    <w:lvl w:ilvl="0" w:tplc="FFE0C0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15768"/>
    <w:multiLevelType w:val="multilevel"/>
    <w:tmpl w:val="136E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434EED"/>
    <w:multiLevelType w:val="multilevel"/>
    <w:tmpl w:val="5F9C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EC22B8"/>
    <w:multiLevelType w:val="multilevel"/>
    <w:tmpl w:val="5706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205505">
    <w:abstractNumId w:val="9"/>
  </w:num>
  <w:num w:numId="2" w16cid:durableId="322662304">
    <w:abstractNumId w:val="19"/>
  </w:num>
  <w:num w:numId="3" w16cid:durableId="1819567769">
    <w:abstractNumId w:val="24"/>
  </w:num>
  <w:num w:numId="4" w16cid:durableId="1824545562">
    <w:abstractNumId w:val="20"/>
  </w:num>
  <w:num w:numId="5" w16cid:durableId="302583743">
    <w:abstractNumId w:val="12"/>
  </w:num>
  <w:num w:numId="6" w16cid:durableId="192378154">
    <w:abstractNumId w:val="7"/>
  </w:num>
  <w:num w:numId="7" w16cid:durableId="1685088782">
    <w:abstractNumId w:val="6"/>
  </w:num>
  <w:num w:numId="8" w16cid:durableId="1180123501">
    <w:abstractNumId w:val="5"/>
  </w:num>
  <w:num w:numId="9" w16cid:durableId="47656421">
    <w:abstractNumId w:val="4"/>
  </w:num>
  <w:num w:numId="10" w16cid:durableId="364523716">
    <w:abstractNumId w:val="8"/>
  </w:num>
  <w:num w:numId="11" w16cid:durableId="1049381503">
    <w:abstractNumId w:val="3"/>
  </w:num>
  <w:num w:numId="12" w16cid:durableId="1684086321">
    <w:abstractNumId w:val="2"/>
  </w:num>
  <w:num w:numId="13" w16cid:durableId="845439681">
    <w:abstractNumId w:val="1"/>
  </w:num>
  <w:num w:numId="14" w16cid:durableId="931888757">
    <w:abstractNumId w:val="0"/>
  </w:num>
  <w:num w:numId="15" w16cid:durableId="1367102335">
    <w:abstractNumId w:val="21"/>
  </w:num>
  <w:num w:numId="16" w16cid:durableId="987904078">
    <w:abstractNumId w:val="27"/>
  </w:num>
  <w:num w:numId="17" w16cid:durableId="916673117">
    <w:abstractNumId w:val="25"/>
  </w:num>
  <w:num w:numId="18" w16cid:durableId="677390353">
    <w:abstractNumId w:val="28"/>
  </w:num>
  <w:num w:numId="19" w16cid:durableId="1574199652">
    <w:abstractNumId w:val="18"/>
  </w:num>
  <w:num w:numId="20" w16cid:durableId="2060011009">
    <w:abstractNumId w:val="10"/>
  </w:num>
  <w:num w:numId="21" w16cid:durableId="497237363">
    <w:abstractNumId w:val="23"/>
  </w:num>
  <w:num w:numId="22" w16cid:durableId="493909991">
    <w:abstractNumId w:val="15"/>
  </w:num>
  <w:num w:numId="23" w16cid:durableId="42677425">
    <w:abstractNumId w:val="26"/>
  </w:num>
  <w:num w:numId="24" w16cid:durableId="1288976623">
    <w:abstractNumId w:val="29"/>
  </w:num>
  <w:num w:numId="25" w16cid:durableId="418986213">
    <w:abstractNumId w:val="13"/>
  </w:num>
  <w:num w:numId="26" w16cid:durableId="283579672">
    <w:abstractNumId w:val="14"/>
  </w:num>
  <w:num w:numId="27" w16cid:durableId="529760039">
    <w:abstractNumId w:val="11"/>
  </w:num>
  <w:num w:numId="28" w16cid:durableId="1108546464">
    <w:abstractNumId w:val="16"/>
  </w:num>
  <w:num w:numId="29" w16cid:durableId="884298291">
    <w:abstractNumId w:val="17"/>
  </w:num>
  <w:num w:numId="30" w16cid:durableId="18238125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21"/>
    <w:rsid w:val="0000300C"/>
    <w:rsid w:val="00005895"/>
    <w:rsid w:val="00011200"/>
    <w:rsid w:val="0001607C"/>
    <w:rsid w:val="0002556A"/>
    <w:rsid w:val="00026DEE"/>
    <w:rsid w:val="00047099"/>
    <w:rsid w:val="00051947"/>
    <w:rsid w:val="00056602"/>
    <w:rsid w:val="000576D8"/>
    <w:rsid w:val="0007052B"/>
    <w:rsid w:val="00091011"/>
    <w:rsid w:val="00097912"/>
    <w:rsid w:val="000A1715"/>
    <w:rsid w:val="000A3543"/>
    <w:rsid w:val="000A59AB"/>
    <w:rsid w:val="000B5299"/>
    <w:rsid w:val="000C245C"/>
    <w:rsid w:val="000D3592"/>
    <w:rsid w:val="000F0FC7"/>
    <w:rsid w:val="000F5794"/>
    <w:rsid w:val="001022CF"/>
    <w:rsid w:val="001027E9"/>
    <w:rsid w:val="0010465C"/>
    <w:rsid w:val="0010708B"/>
    <w:rsid w:val="001140B9"/>
    <w:rsid w:val="00126F0A"/>
    <w:rsid w:val="00152A4C"/>
    <w:rsid w:val="00160956"/>
    <w:rsid w:val="00174876"/>
    <w:rsid w:val="00195A12"/>
    <w:rsid w:val="00197724"/>
    <w:rsid w:val="001A22C3"/>
    <w:rsid w:val="001B1856"/>
    <w:rsid w:val="001B2120"/>
    <w:rsid w:val="001C0047"/>
    <w:rsid w:val="001C0929"/>
    <w:rsid w:val="001C42E4"/>
    <w:rsid w:val="001C46CD"/>
    <w:rsid w:val="001C4F32"/>
    <w:rsid w:val="001F115D"/>
    <w:rsid w:val="00215EED"/>
    <w:rsid w:val="002204B9"/>
    <w:rsid w:val="002220FB"/>
    <w:rsid w:val="002231B7"/>
    <w:rsid w:val="00266FBD"/>
    <w:rsid w:val="00273632"/>
    <w:rsid w:val="00281B28"/>
    <w:rsid w:val="002A76D2"/>
    <w:rsid w:val="002B3F85"/>
    <w:rsid w:val="002B7AD0"/>
    <w:rsid w:val="002E1EC4"/>
    <w:rsid w:val="002E798F"/>
    <w:rsid w:val="00301DE8"/>
    <w:rsid w:val="0035083A"/>
    <w:rsid w:val="00366254"/>
    <w:rsid w:val="00367D33"/>
    <w:rsid w:val="00370FF9"/>
    <w:rsid w:val="00371169"/>
    <w:rsid w:val="00385755"/>
    <w:rsid w:val="0039431D"/>
    <w:rsid w:val="003A3C93"/>
    <w:rsid w:val="003C4DF1"/>
    <w:rsid w:val="003D3471"/>
    <w:rsid w:val="003D7236"/>
    <w:rsid w:val="003E5DB8"/>
    <w:rsid w:val="003F3583"/>
    <w:rsid w:val="00412059"/>
    <w:rsid w:val="004214E8"/>
    <w:rsid w:val="004530AC"/>
    <w:rsid w:val="004567C7"/>
    <w:rsid w:val="0045731A"/>
    <w:rsid w:val="00467343"/>
    <w:rsid w:val="00476512"/>
    <w:rsid w:val="004917C5"/>
    <w:rsid w:val="004C2F29"/>
    <w:rsid w:val="004D0F45"/>
    <w:rsid w:val="004F0BC1"/>
    <w:rsid w:val="004F6629"/>
    <w:rsid w:val="00511B15"/>
    <w:rsid w:val="00517683"/>
    <w:rsid w:val="00531462"/>
    <w:rsid w:val="0054389D"/>
    <w:rsid w:val="00567263"/>
    <w:rsid w:val="00585820"/>
    <w:rsid w:val="00586958"/>
    <w:rsid w:val="005922C3"/>
    <w:rsid w:val="00595FD3"/>
    <w:rsid w:val="005A2828"/>
    <w:rsid w:val="005C14A2"/>
    <w:rsid w:val="005F34A2"/>
    <w:rsid w:val="00612645"/>
    <w:rsid w:val="00622064"/>
    <w:rsid w:val="0063111D"/>
    <w:rsid w:val="00635046"/>
    <w:rsid w:val="00640286"/>
    <w:rsid w:val="00640C8C"/>
    <w:rsid w:val="00654FBF"/>
    <w:rsid w:val="006663E7"/>
    <w:rsid w:val="00677E56"/>
    <w:rsid w:val="006864C3"/>
    <w:rsid w:val="006866CC"/>
    <w:rsid w:val="006A5E9C"/>
    <w:rsid w:val="006B5D4B"/>
    <w:rsid w:val="006C73AA"/>
    <w:rsid w:val="006D4FFC"/>
    <w:rsid w:val="006E19EC"/>
    <w:rsid w:val="006E3AAA"/>
    <w:rsid w:val="00731458"/>
    <w:rsid w:val="00733DAC"/>
    <w:rsid w:val="00734EFA"/>
    <w:rsid w:val="007453B0"/>
    <w:rsid w:val="00750789"/>
    <w:rsid w:val="007560CA"/>
    <w:rsid w:val="00764EE6"/>
    <w:rsid w:val="007739DB"/>
    <w:rsid w:val="00791BDB"/>
    <w:rsid w:val="007A1E63"/>
    <w:rsid w:val="007A3FAB"/>
    <w:rsid w:val="007B79DA"/>
    <w:rsid w:val="007C29A1"/>
    <w:rsid w:val="0080206E"/>
    <w:rsid w:val="0080354B"/>
    <w:rsid w:val="008163B2"/>
    <w:rsid w:val="00831DE7"/>
    <w:rsid w:val="00841197"/>
    <w:rsid w:val="00845123"/>
    <w:rsid w:val="00851FAE"/>
    <w:rsid w:val="00852C90"/>
    <w:rsid w:val="00857439"/>
    <w:rsid w:val="0086486A"/>
    <w:rsid w:val="00865164"/>
    <w:rsid w:val="008668DC"/>
    <w:rsid w:val="00872080"/>
    <w:rsid w:val="00885775"/>
    <w:rsid w:val="00887527"/>
    <w:rsid w:val="008877D8"/>
    <w:rsid w:val="008A0401"/>
    <w:rsid w:val="008A3470"/>
    <w:rsid w:val="008A502C"/>
    <w:rsid w:val="008D0809"/>
    <w:rsid w:val="008D2BBD"/>
    <w:rsid w:val="008D40D7"/>
    <w:rsid w:val="008F7B21"/>
    <w:rsid w:val="00903B68"/>
    <w:rsid w:val="00922B7E"/>
    <w:rsid w:val="00924B46"/>
    <w:rsid w:val="009446F6"/>
    <w:rsid w:val="00945407"/>
    <w:rsid w:val="00981BAD"/>
    <w:rsid w:val="00987997"/>
    <w:rsid w:val="009A0F66"/>
    <w:rsid w:val="009B31AC"/>
    <w:rsid w:val="009D5C02"/>
    <w:rsid w:val="009D684E"/>
    <w:rsid w:val="009E2563"/>
    <w:rsid w:val="009E72D4"/>
    <w:rsid w:val="009F11E0"/>
    <w:rsid w:val="00A02AEC"/>
    <w:rsid w:val="00A2046C"/>
    <w:rsid w:val="00A22798"/>
    <w:rsid w:val="00A316A1"/>
    <w:rsid w:val="00A40A4B"/>
    <w:rsid w:val="00A47060"/>
    <w:rsid w:val="00A535B2"/>
    <w:rsid w:val="00A714B3"/>
    <w:rsid w:val="00A760EF"/>
    <w:rsid w:val="00A8219C"/>
    <w:rsid w:val="00A8483D"/>
    <w:rsid w:val="00A97A8F"/>
    <w:rsid w:val="00AB2502"/>
    <w:rsid w:val="00AB5BBC"/>
    <w:rsid w:val="00AB742B"/>
    <w:rsid w:val="00AC3960"/>
    <w:rsid w:val="00AD0EC2"/>
    <w:rsid w:val="00AD633B"/>
    <w:rsid w:val="00AE6304"/>
    <w:rsid w:val="00B02C1D"/>
    <w:rsid w:val="00B03886"/>
    <w:rsid w:val="00B13511"/>
    <w:rsid w:val="00B13AD0"/>
    <w:rsid w:val="00B33ED7"/>
    <w:rsid w:val="00B42F2F"/>
    <w:rsid w:val="00B620E3"/>
    <w:rsid w:val="00B83261"/>
    <w:rsid w:val="00B876CE"/>
    <w:rsid w:val="00B87CF9"/>
    <w:rsid w:val="00B87F8A"/>
    <w:rsid w:val="00B92490"/>
    <w:rsid w:val="00BA4BBA"/>
    <w:rsid w:val="00BA510D"/>
    <w:rsid w:val="00BA6935"/>
    <w:rsid w:val="00BB0FA6"/>
    <w:rsid w:val="00BB676A"/>
    <w:rsid w:val="00BC3FA2"/>
    <w:rsid w:val="00BF610B"/>
    <w:rsid w:val="00C24536"/>
    <w:rsid w:val="00C459AA"/>
    <w:rsid w:val="00C6220A"/>
    <w:rsid w:val="00C773E1"/>
    <w:rsid w:val="00CB1C86"/>
    <w:rsid w:val="00CE0286"/>
    <w:rsid w:val="00CE46A8"/>
    <w:rsid w:val="00CE6F68"/>
    <w:rsid w:val="00CF51FF"/>
    <w:rsid w:val="00D01C4E"/>
    <w:rsid w:val="00D170D5"/>
    <w:rsid w:val="00D17110"/>
    <w:rsid w:val="00D214C1"/>
    <w:rsid w:val="00D24F78"/>
    <w:rsid w:val="00D6503B"/>
    <w:rsid w:val="00D66F79"/>
    <w:rsid w:val="00D75E28"/>
    <w:rsid w:val="00D96A35"/>
    <w:rsid w:val="00DA0379"/>
    <w:rsid w:val="00DC7BD5"/>
    <w:rsid w:val="00DF0582"/>
    <w:rsid w:val="00DF54E7"/>
    <w:rsid w:val="00E01690"/>
    <w:rsid w:val="00E106C4"/>
    <w:rsid w:val="00E17F80"/>
    <w:rsid w:val="00E278B9"/>
    <w:rsid w:val="00E30638"/>
    <w:rsid w:val="00E3539D"/>
    <w:rsid w:val="00E46388"/>
    <w:rsid w:val="00E51773"/>
    <w:rsid w:val="00E52BAF"/>
    <w:rsid w:val="00E5688B"/>
    <w:rsid w:val="00E64B7D"/>
    <w:rsid w:val="00E73F08"/>
    <w:rsid w:val="00E76C80"/>
    <w:rsid w:val="00E9786A"/>
    <w:rsid w:val="00EB466D"/>
    <w:rsid w:val="00EC1B44"/>
    <w:rsid w:val="00EC423E"/>
    <w:rsid w:val="00EE52EE"/>
    <w:rsid w:val="00EE5435"/>
    <w:rsid w:val="00EF742C"/>
    <w:rsid w:val="00F01F77"/>
    <w:rsid w:val="00F10AD6"/>
    <w:rsid w:val="00F14600"/>
    <w:rsid w:val="00F20A42"/>
    <w:rsid w:val="00F2446A"/>
    <w:rsid w:val="00F31941"/>
    <w:rsid w:val="00F331E2"/>
    <w:rsid w:val="00F40E6B"/>
    <w:rsid w:val="00F70C23"/>
    <w:rsid w:val="00F75417"/>
    <w:rsid w:val="00F76933"/>
    <w:rsid w:val="00F76D1A"/>
    <w:rsid w:val="00F8426F"/>
    <w:rsid w:val="00F87EC8"/>
    <w:rsid w:val="00F9054F"/>
    <w:rsid w:val="00F93DC8"/>
    <w:rsid w:val="00FC61A8"/>
    <w:rsid w:val="00FD30F6"/>
    <w:rsid w:val="00FE3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84192C"/>
  <w15:chartTrackingRefBased/>
  <w15:docId w15:val="{7F56C878-9A45-914F-9611-972273F4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E8"/>
  </w:style>
  <w:style w:type="paragraph" w:styleId="Heading1">
    <w:name w:val="heading 1"/>
    <w:basedOn w:val="Normal"/>
    <w:next w:val="Normal"/>
    <w:link w:val="Heading1Char"/>
    <w:uiPriority w:val="9"/>
    <w:qFormat/>
    <w:rsid w:val="00635046"/>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35046"/>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outlineLvl w:val="1"/>
    </w:pPr>
    <w:rPr>
      <w:caps/>
      <w:spacing w:val="15"/>
    </w:rPr>
  </w:style>
  <w:style w:type="paragraph" w:styleId="Heading3">
    <w:name w:val="heading 3"/>
    <w:basedOn w:val="Normal"/>
    <w:next w:val="Normal"/>
    <w:link w:val="Heading3Char"/>
    <w:uiPriority w:val="9"/>
    <w:unhideWhenUsed/>
    <w:qFormat/>
    <w:rsid w:val="00635046"/>
    <w:pPr>
      <w:pBdr>
        <w:top w:val="single" w:sz="6" w:space="2" w:color="156082" w:themeColor="accent1"/>
      </w:pBdr>
      <w:spacing w:before="30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635046"/>
    <w:pPr>
      <w:pBdr>
        <w:top w:val="dotted" w:sz="6" w:space="2" w:color="156082" w:themeColor="accent1"/>
      </w:pBdr>
      <w:spacing w:before="20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635046"/>
    <w:pPr>
      <w:pBdr>
        <w:bottom w:val="single" w:sz="6" w:space="1" w:color="156082" w:themeColor="accent1"/>
      </w:pBdr>
      <w:spacing w:before="20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635046"/>
    <w:pPr>
      <w:pBdr>
        <w:bottom w:val="dotted" w:sz="6" w:space="1" w:color="156082" w:themeColor="accent1"/>
      </w:pBdr>
      <w:spacing w:before="20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635046"/>
    <w:pPr>
      <w:spacing w:before="20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635046"/>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635046"/>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35046"/>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35046"/>
    <w:rPr>
      <w:caps/>
      <w:color w:val="595959" w:themeColor="text1" w:themeTint="A6"/>
      <w:spacing w:val="10"/>
      <w:sz w:val="21"/>
      <w:szCs w:val="21"/>
    </w:rPr>
  </w:style>
  <w:style w:type="paragraph" w:styleId="Title">
    <w:name w:val="Title"/>
    <w:basedOn w:val="Normal"/>
    <w:next w:val="Normal"/>
    <w:link w:val="TitleChar"/>
    <w:uiPriority w:val="10"/>
    <w:qFormat/>
    <w:rsid w:val="00635046"/>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635046"/>
    <w:rPr>
      <w:rFonts w:asciiTheme="majorHAnsi" w:eastAsiaTheme="majorEastAsia" w:hAnsiTheme="majorHAnsi" w:cstheme="majorBidi"/>
      <w:caps/>
      <w:color w:val="156082" w:themeColor="accent1"/>
      <w:spacing w:val="10"/>
      <w:sz w:val="52"/>
      <w:szCs w:val="52"/>
    </w:rPr>
  </w:style>
  <w:style w:type="character" w:customStyle="1" w:styleId="Heading1Char">
    <w:name w:val="Heading 1 Char"/>
    <w:basedOn w:val="DefaultParagraphFont"/>
    <w:link w:val="Heading1"/>
    <w:uiPriority w:val="9"/>
    <w:rsid w:val="00635046"/>
    <w:rPr>
      <w:caps/>
      <w:color w:val="FFFFFF" w:themeColor="background1"/>
      <w:spacing w:val="15"/>
      <w:sz w:val="22"/>
      <w:szCs w:val="22"/>
      <w:shd w:val="clear" w:color="auto" w:fill="156082" w:themeFill="accent1"/>
    </w:rPr>
  </w:style>
  <w:style w:type="paragraph" w:styleId="ListNumber">
    <w:name w:val="List Number"/>
    <w:basedOn w:val="Normal"/>
    <w:uiPriority w:val="13"/>
    <w:pPr>
      <w:numPr>
        <w:numId w:val="16"/>
      </w:numPr>
    </w:pPr>
  </w:style>
  <w:style w:type="paragraph" w:styleId="IntenseQuote">
    <w:name w:val="Intense Quote"/>
    <w:basedOn w:val="Normal"/>
    <w:next w:val="Normal"/>
    <w:link w:val="IntenseQuoteChar"/>
    <w:uiPriority w:val="30"/>
    <w:qFormat/>
    <w:rsid w:val="00635046"/>
    <w:pPr>
      <w:spacing w:before="240" w:after="240"/>
      <w:ind w:left="1080" w:right="1080"/>
      <w:jc w:val="center"/>
    </w:pPr>
    <w:rPr>
      <w:color w:val="156082" w:themeColor="accent1"/>
      <w:sz w:val="24"/>
      <w:szCs w:val="24"/>
    </w:rPr>
  </w:style>
  <w:style w:type="paragraph" w:styleId="Quote">
    <w:name w:val="Quote"/>
    <w:basedOn w:val="Normal"/>
    <w:next w:val="Normal"/>
    <w:link w:val="QuoteChar"/>
    <w:uiPriority w:val="29"/>
    <w:qFormat/>
    <w:rsid w:val="00635046"/>
    <w:rPr>
      <w:i/>
      <w:iCs/>
      <w:sz w:val="24"/>
      <w:szCs w:val="24"/>
    </w:rPr>
  </w:style>
  <w:style w:type="character" w:customStyle="1" w:styleId="QuoteChar">
    <w:name w:val="Quote Char"/>
    <w:basedOn w:val="DefaultParagraphFont"/>
    <w:link w:val="Quote"/>
    <w:uiPriority w:val="29"/>
    <w:rsid w:val="00635046"/>
    <w:rPr>
      <w:i/>
      <w:iCs/>
      <w:sz w:val="24"/>
      <w:szCs w:val="24"/>
    </w:rPr>
  </w:style>
  <w:style w:type="paragraph" w:styleId="ListBullet">
    <w:name w:val="List Bullet"/>
    <w:basedOn w:val="Normal"/>
    <w:uiPriority w:val="12"/>
    <w:pPr>
      <w:numPr>
        <w:numId w:val="15"/>
      </w:numPr>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sid w:val="00635046"/>
    <w:rPr>
      <w:caps/>
      <w:color w:val="0F4761" w:themeColor="accent1" w:themeShade="BF"/>
      <w:spacing w:val="10"/>
    </w:rPr>
  </w:style>
  <w:style w:type="character" w:customStyle="1" w:styleId="Heading6Char">
    <w:name w:val="Heading 6 Char"/>
    <w:basedOn w:val="DefaultParagraphFont"/>
    <w:link w:val="Heading6"/>
    <w:uiPriority w:val="9"/>
    <w:semiHidden/>
    <w:rsid w:val="00635046"/>
    <w:rPr>
      <w:caps/>
      <w:color w:val="0F4761" w:themeColor="accent1" w:themeShade="BF"/>
      <w:spacing w:val="10"/>
    </w:rPr>
  </w:style>
  <w:style w:type="character" w:customStyle="1" w:styleId="Heading7Char">
    <w:name w:val="Heading 7 Char"/>
    <w:basedOn w:val="DefaultParagraphFont"/>
    <w:link w:val="Heading7"/>
    <w:uiPriority w:val="9"/>
    <w:semiHidden/>
    <w:rsid w:val="00635046"/>
    <w:rPr>
      <w:caps/>
      <w:color w:val="0F4761" w:themeColor="accent1" w:themeShade="BF"/>
      <w:spacing w:val="10"/>
    </w:rPr>
  </w:style>
  <w:style w:type="character" w:customStyle="1" w:styleId="Heading8Char">
    <w:name w:val="Heading 8 Char"/>
    <w:basedOn w:val="DefaultParagraphFont"/>
    <w:link w:val="Heading8"/>
    <w:uiPriority w:val="9"/>
    <w:semiHidden/>
    <w:rsid w:val="00635046"/>
    <w:rPr>
      <w:caps/>
      <w:spacing w:val="10"/>
      <w:sz w:val="18"/>
      <w:szCs w:val="18"/>
    </w:rPr>
  </w:style>
  <w:style w:type="character" w:customStyle="1" w:styleId="Heading9Char">
    <w:name w:val="Heading 9 Char"/>
    <w:basedOn w:val="DefaultParagraphFont"/>
    <w:link w:val="Heading9"/>
    <w:uiPriority w:val="9"/>
    <w:semiHidden/>
    <w:rsid w:val="00635046"/>
    <w:rPr>
      <w:i/>
      <w:iCs/>
      <w:caps/>
      <w:spacing w:val="10"/>
      <w:sz w:val="18"/>
      <w:szCs w:val="18"/>
    </w:rPr>
  </w:style>
  <w:style w:type="character" w:styleId="SubtleEmphasis">
    <w:name w:val="Subtle Emphasis"/>
    <w:uiPriority w:val="19"/>
    <w:qFormat/>
    <w:rsid w:val="00635046"/>
    <w:rPr>
      <w:i/>
      <w:iCs/>
      <w:color w:val="0A2F40" w:themeColor="accent1" w:themeShade="7F"/>
    </w:rPr>
  </w:style>
  <w:style w:type="character" w:styleId="Emphasis">
    <w:name w:val="Emphasis"/>
    <w:uiPriority w:val="20"/>
    <w:qFormat/>
    <w:rsid w:val="00635046"/>
    <w:rPr>
      <w:caps/>
      <w:color w:val="0A2F40" w:themeColor="accent1" w:themeShade="7F"/>
      <w:spacing w:val="5"/>
    </w:rPr>
  </w:style>
  <w:style w:type="character" w:styleId="IntenseEmphasis">
    <w:name w:val="Intense Emphasis"/>
    <w:uiPriority w:val="21"/>
    <w:qFormat/>
    <w:rsid w:val="00635046"/>
    <w:rPr>
      <w:b/>
      <w:bCs/>
      <w:caps/>
      <w:color w:val="0A2F40" w:themeColor="accent1" w:themeShade="7F"/>
      <w:spacing w:val="10"/>
    </w:rPr>
  </w:style>
  <w:style w:type="character" w:styleId="SubtleReference">
    <w:name w:val="Subtle Reference"/>
    <w:uiPriority w:val="31"/>
    <w:qFormat/>
    <w:rsid w:val="00635046"/>
    <w:rPr>
      <w:b/>
      <w:bCs/>
      <w:color w:val="156082" w:themeColor="accent1"/>
    </w:rPr>
  </w:style>
  <w:style w:type="character" w:styleId="IntenseReference">
    <w:name w:val="Intense Reference"/>
    <w:uiPriority w:val="32"/>
    <w:qFormat/>
    <w:rsid w:val="00635046"/>
    <w:rPr>
      <w:b/>
      <w:bCs/>
      <w:i/>
      <w:iCs/>
      <w:caps/>
      <w:color w:val="156082" w:themeColor="accent1"/>
    </w:rPr>
  </w:style>
  <w:style w:type="character" w:styleId="BookTitle">
    <w:name w:val="Book Title"/>
    <w:uiPriority w:val="33"/>
    <w:qFormat/>
    <w:rsid w:val="00635046"/>
    <w:rPr>
      <w:b/>
      <w:bCs/>
      <w:i/>
      <w:iCs/>
      <w:spacing w:val="0"/>
    </w:rPr>
  </w:style>
  <w:style w:type="paragraph" w:styleId="Caption">
    <w:name w:val="caption"/>
    <w:basedOn w:val="Normal"/>
    <w:next w:val="Normal"/>
    <w:uiPriority w:val="35"/>
    <w:semiHidden/>
    <w:unhideWhenUsed/>
    <w:qFormat/>
    <w:rsid w:val="00635046"/>
    <w:rPr>
      <w:b/>
      <w:bCs/>
      <w:color w:val="0F4761"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rsid w:val="00635046"/>
    <w:pPr>
      <w:outlineLvl w:val="9"/>
    </w:pPr>
  </w:style>
  <w:style w:type="table" w:customStyle="1" w:styleId="ReportTable">
    <w:name w:val="Report Table"/>
    <w:basedOn w:val="TableNormal"/>
    <w:uiPriority w:val="99"/>
    <w:pPr>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635046"/>
    <w:rPr>
      <w:color w:val="156082" w:themeColor="accent1"/>
      <w:sz w:val="24"/>
      <w:szCs w:val="24"/>
    </w:rPr>
  </w:style>
  <w:style w:type="character" w:customStyle="1" w:styleId="Heading2Char">
    <w:name w:val="Heading 2 Char"/>
    <w:basedOn w:val="DefaultParagraphFont"/>
    <w:link w:val="Heading2"/>
    <w:uiPriority w:val="9"/>
    <w:rsid w:val="00635046"/>
    <w:rPr>
      <w:caps/>
      <w:spacing w:val="15"/>
      <w:shd w:val="clear" w:color="auto" w:fill="C1E4F5" w:themeFill="accent1" w:themeFillTint="33"/>
    </w:rPr>
  </w:style>
  <w:style w:type="paragraph" w:styleId="Header">
    <w:name w:val="header"/>
    <w:basedOn w:val="Normal"/>
    <w:link w:val="HeaderChar"/>
    <w:uiPriority w:val="99"/>
  </w:style>
  <w:style w:type="character" w:customStyle="1" w:styleId="Heading3Char">
    <w:name w:val="Heading 3 Char"/>
    <w:basedOn w:val="DefaultParagraphFont"/>
    <w:link w:val="Heading3"/>
    <w:uiPriority w:val="9"/>
    <w:rsid w:val="00635046"/>
    <w:rPr>
      <w:caps/>
      <w:color w:val="0A2F40" w:themeColor="accent1" w:themeShade="7F"/>
      <w:spacing w:val="15"/>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sid w:val="00635046"/>
    <w:rPr>
      <w:caps/>
      <w:color w:val="0F4761" w:themeColor="accent1" w:themeShade="BF"/>
      <w:spacing w:val="10"/>
    </w:rPr>
  </w:style>
  <w:style w:type="paragraph" w:styleId="ListParagraph">
    <w:name w:val="List Paragraph"/>
    <w:basedOn w:val="Normal"/>
    <w:uiPriority w:val="34"/>
    <w:qFormat/>
    <w:rsid w:val="008F7B21"/>
    <w:pPr>
      <w:ind w:left="720"/>
      <w:contextualSpacing/>
    </w:pPr>
  </w:style>
  <w:style w:type="table" w:styleId="TableWeb2">
    <w:name w:val="Table Web 2"/>
    <w:basedOn w:val="TableNormal"/>
    <w:uiPriority w:val="99"/>
    <w:rsid w:val="008F7B2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3-Accent1">
    <w:name w:val="Grid Table 3 Accent 1"/>
    <w:basedOn w:val="TableNormal"/>
    <w:uiPriority w:val="48"/>
    <w:rsid w:val="006663E7"/>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2-Accent4">
    <w:name w:val="Grid Table 2 Accent 4"/>
    <w:basedOn w:val="TableNormal"/>
    <w:uiPriority w:val="47"/>
    <w:rsid w:val="006663E7"/>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uiPriority w:val="22"/>
    <w:qFormat/>
    <w:rsid w:val="00635046"/>
    <w:rPr>
      <w:b/>
      <w:bCs/>
    </w:rPr>
  </w:style>
  <w:style w:type="paragraph" w:styleId="NoSpacing">
    <w:name w:val="No Spacing"/>
    <w:uiPriority w:val="1"/>
    <w:qFormat/>
    <w:rsid w:val="00635046"/>
  </w:style>
  <w:style w:type="table" w:styleId="GridTable4-Accent1">
    <w:name w:val="Grid Table 4 Accent 1"/>
    <w:basedOn w:val="TableNormal"/>
    <w:uiPriority w:val="49"/>
    <w:rsid w:val="002E1EC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CommentReference">
    <w:name w:val="annotation reference"/>
    <w:basedOn w:val="DefaultParagraphFont"/>
    <w:uiPriority w:val="99"/>
    <w:semiHidden/>
    <w:unhideWhenUsed/>
    <w:rsid w:val="00B87CF9"/>
    <w:rPr>
      <w:sz w:val="16"/>
      <w:szCs w:val="16"/>
    </w:rPr>
  </w:style>
  <w:style w:type="paragraph" w:styleId="CommentText">
    <w:name w:val="annotation text"/>
    <w:basedOn w:val="Normal"/>
    <w:link w:val="CommentTextChar"/>
    <w:uiPriority w:val="99"/>
    <w:unhideWhenUsed/>
    <w:rsid w:val="00B87CF9"/>
    <w:pPr>
      <w:spacing w:after="360"/>
    </w:pPr>
    <w:rPr>
      <w:rFonts w:eastAsiaTheme="minorHAnsi"/>
      <w:color w:val="215E99" w:themeColor="text2" w:themeTint="BF"/>
    </w:rPr>
  </w:style>
  <w:style w:type="character" w:customStyle="1" w:styleId="CommentTextChar">
    <w:name w:val="Comment Text Char"/>
    <w:basedOn w:val="DefaultParagraphFont"/>
    <w:link w:val="CommentText"/>
    <w:uiPriority w:val="99"/>
    <w:rsid w:val="00B87CF9"/>
    <w:rPr>
      <w:rFonts w:eastAsiaTheme="minorHAnsi"/>
      <w:color w:val="215E99"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500">
      <w:bodyDiv w:val="1"/>
      <w:marLeft w:val="0"/>
      <w:marRight w:val="0"/>
      <w:marTop w:val="0"/>
      <w:marBottom w:val="0"/>
      <w:divBdr>
        <w:top w:val="none" w:sz="0" w:space="0" w:color="auto"/>
        <w:left w:val="none" w:sz="0" w:space="0" w:color="auto"/>
        <w:bottom w:val="none" w:sz="0" w:space="0" w:color="auto"/>
        <w:right w:val="none" w:sz="0" w:space="0" w:color="auto"/>
      </w:divBdr>
    </w:div>
    <w:div w:id="402223267">
      <w:bodyDiv w:val="1"/>
      <w:marLeft w:val="0"/>
      <w:marRight w:val="0"/>
      <w:marTop w:val="0"/>
      <w:marBottom w:val="0"/>
      <w:divBdr>
        <w:top w:val="none" w:sz="0" w:space="0" w:color="auto"/>
        <w:left w:val="none" w:sz="0" w:space="0" w:color="auto"/>
        <w:bottom w:val="none" w:sz="0" w:space="0" w:color="auto"/>
        <w:right w:val="none" w:sz="0" w:space="0" w:color="auto"/>
      </w:divBdr>
    </w:div>
    <w:div w:id="448623440">
      <w:bodyDiv w:val="1"/>
      <w:marLeft w:val="0"/>
      <w:marRight w:val="0"/>
      <w:marTop w:val="0"/>
      <w:marBottom w:val="0"/>
      <w:divBdr>
        <w:top w:val="none" w:sz="0" w:space="0" w:color="auto"/>
        <w:left w:val="none" w:sz="0" w:space="0" w:color="auto"/>
        <w:bottom w:val="none" w:sz="0" w:space="0" w:color="auto"/>
        <w:right w:val="none" w:sz="0" w:space="0" w:color="auto"/>
      </w:divBdr>
    </w:div>
    <w:div w:id="888496721">
      <w:bodyDiv w:val="1"/>
      <w:marLeft w:val="0"/>
      <w:marRight w:val="0"/>
      <w:marTop w:val="0"/>
      <w:marBottom w:val="0"/>
      <w:divBdr>
        <w:top w:val="none" w:sz="0" w:space="0" w:color="auto"/>
        <w:left w:val="none" w:sz="0" w:space="0" w:color="auto"/>
        <w:bottom w:val="none" w:sz="0" w:space="0" w:color="auto"/>
        <w:right w:val="none" w:sz="0" w:space="0" w:color="auto"/>
      </w:divBdr>
      <w:divsChild>
        <w:div w:id="547844349">
          <w:marLeft w:val="0"/>
          <w:marRight w:val="0"/>
          <w:marTop w:val="0"/>
          <w:marBottom w:val="0"/>
          <w:divBdr>
            <w:top w:val="none" w:sz="0" w:space="0" w:color="auto"/>
            <w:left w:val="none" w:sz="0" w:space="0" w:color="auto"/>
            <w:bottom w:val="none" w:sz="0" w:space="0" w:color="auto"/>
            <w:right w:val="none" w:sz="0" w:space="0" w:color="auto"/>
          </w:divBdr>
        </w:div>
        <w:div w:id="934021989">
          <w:marLeft w:val="0"/>
          <w:marRight w:val="0"/>
          <w:marTop w:val="0"/>
          <w:marBottom w:val="0"/>
          <w:divBdr>
            <w:top w:val="none" w:sz="0" w:space="0" w:color="auto"/>
            <w:left w:val="none" w:sz="0" w:space="0" w:color="auto"/>
            <w:bottom w:val="none" w:sz="0" w:space="0" w:color="auto"/>
            <w:right w:val="none" w:sz="0" w:space="0" w:color="auto"/>
          </w:divBdr>
        </w:div>
        <w:div w:id="561864432">
          <w:marLeft w:val="0"/>
          <w:marRight w:val="0"/>
          <w:marTop w:val="0"/>
          <w:marBottom w:val="0"/>
          <w:divBdr>
            <w:top w:val="none" w:sz="0" w:space="0" w:color="auto"/>
            <w:left w:val="none" w:sz="0" w:space="0" w:color="auto"/>
            <w:bottom w:val="none" w:sz="0" w:space="0" w:color="auto"/>
            <w:right w:val="none" w:sz="0" w:space="0" w:color="auto"/>
          </w:divBdr>
        </w:div>
      </w:divsChild>
    </w:div>
    <w:div w:id="1434517842">
      <w:bodyDiv w:val="1"/>
      <w:marLeft w:val="0"/>
      <w:marRight w:val="0"/>
      <w:marTop w:val="0"/>
      <w:marBottom w:val="0"/>
      <w:divBdr>
        <w:top w:val="none" w:sz="0" w:space="0" w:color="auto"/>
        <w:left w:val="none" w:sz="0" w:space="0" w:color="auto"/>
        <w:bottom w:val="none" w:sz="0" w:space="0" w:color="auto"/>
        <w:right w:val="none" w:sz="0" w:space="0" w:color="auto"/>
      </w:divBdr>
    </w:div>
    <w:div w:id="1744109914">
      <w:bodyDiv w:val="1"/>
      <w:marLeft w:val="0"/>
      <w:marRight w:val="0"/>
      <w:marTop w:val="0"/>
      <w:marBottom w:val="0"/>
      <w:divBdr>
        <w:top w:val="none" w:sz="0" w:space="0" w:color="auto"/>
        <w:left w:val="none" w:sz="0" w:space="0" w:color="auto"/>
        <w:bottom w:val="none" w:sz="0" w:space="0" w:color="auto"/>
        <w:right w:val="none" w:sz="0" w:space="0" w:color="auto"/>
      </w:divBdr>
      <w:divsChild>
        <w:div w:id="1270040324">
          <w:marLeft w:val="0"/>
          <w:marRight w:val="0"/>
          <w:marTop w:val="0"/>
          <w:marBottom w:val="0"/>
          <w:divBdr>
            <w:top w:val="none" w:sz="0" w:space="0" w:color="auto"/>
            <w:left w:val="none" w:sz="0" w:space="0" w:color="auto"/>
            <w:bottom w:val="none" w:sz="0" w:space="0" w:color="auto"/>
            <w:right w:val="none" w:sz="0" w:space="0" w:color="auto"/>
          </w:divBdr>
        </w:div>
      </w:divsChild>
    </w:div>
    <w:div w:id="1987733858">
      <w:bodyDiv w:val="1"/>
      <w:marLeft w:val="0"/>
      <w:marRight w:val="0"/>
      <w:marTop w:val="0"/>
      <w:marBottom w:val="0"/>
      <w:divBdr>
        <w:top w:val="none" w:sz="0" w:space="0" w:color="auto"/>
        <w:left w:val="none" w:sz="0" w:space="0" w:color="auto"/>
        <w:bottom w:val="none" w:sz="0" w:space="0" w:color="auto"/>
        <w:right w:val="none" w:sz="0" w:space="0" w:color="auto"/>
      </w:divBdr>
    </w:div>
    <w:div w:id="204439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2660</TotalTime>
  <Pages>9</Pages>
  <Words>1597</Words>
  <Characters>8839</Characters>
  <Application>Microsoft Office Word</Application>
  <DocSecurity>0</DocSecurity>
  <Lines>226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Mike</dc:creator>
  <cp:keywords/>
  <dc:description/>
  <cp:lastModifiedBy>Macon Barker</cp:lastModifiedBy>
  <cp:revision>244</cp:revision>
  <dcterms:created xsi:type="dcterms:W3CDTF">2024-02-20T14:26:00Z</dcterms:created>
  <dcterms:modified xsi:type="dcterms:W3CDTF">2024-02-23T22:02:00Z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GrammarlyDocumentId">
    <vt:lpwstr>378b10e45bed4bfc5b606ef72a82c90a6c6ec98d60b9c569997aed59828d9f44</vt:lpwstr>
  </property>
</Properties>
</file>