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455D" w14:textId="77777777" w:rsidR="00336181" w:rsidRDefault="00336181" w:rsidP="00336181">
      <w:r>
        <w:t xml:space="preserve">Segue a lista de documentos utilizados para a realização do </w:t>
      </w:r>
      <w:proofErr w:type="spellStart"/>
      <w:r>
        <w:t>notebooklm</w:t>
      </w:r>
      <w:proofErr w:type="spellEnd"/>
      <w:r>
        <w:t xml:space="preserve"> </w:t>
      </w:r>
    </w:p>
    <w:p w14:paraId="277BFBC6" w14:textId="702C27FF" w:rsidR="00336181" w:rsidRPr="00336181" w:rsidRDefault="00336181" w:rsidP="00336181">
      <w:pPr>
        <w:ind w:left="708"/>
      </w:pPr>
      <w:r w:rsidRPr="00336181">
        <w:rPr>
          <w:b/>
          <w:bCs/>
        </w:rPr>
        <w:t>CDB - B3 Educação:</w:t>
      </w:r>
      <w:r w:rsidRPr="00336181">
        <w:t xml:space="preserve"> Informações técnicas sobre Certificado de Depósito Bancário.</w:t>
      </w:r>
    </w:p>
    <w:p w14:paraId="5A76AF13" w14:textId="77777777" w:rsidR="00336181" w:rsidRPr="00336181" w:rsidRDefault="00336181" w:rsidP="00336181">
      <w:pPr>
        <w:numPr>
          <w:ilvl w:val="1"/>
          <w:numId w:val="1"/>
        </w:numPr>
      </w:pPr>
      <w:hyperlink r:id="rId5" w:tgtFrame="_blank" w:history="1">
        <w:r w:rsidRPr="00336181">
          <w:rPr>
            <w:rStyle w:val="Hyperlink"/>
          </w:rPr>
          <w:t>https://www.b3.com.br/pt_br/produtos-e-servicos/registro/renda-fixa-e-valores-mobiliarios/certificado-de-deposito-bancario.htm</w:t>
        </w:r>
      </w:hyperlink>
    </w:p>
    <w:p w14:paraId="16274512" w14:textId="77777777" w:rsidR="00336181" w:rsidRPr="00336181" w:rsidRDefault="00336181" w:rsidP="00336181">
      <w:pPr>
        <w:ind w:left="720"/>
      </w:pPr>
      <w:r w:rsidRPr="00336181">
        <w:rPr>
          <w:b/>
          <w:bCs/>
        </w:rPr>
        <w:t>CRA - B3 Educação:</w:t>
      </w:r>
      <w:r w:rsidRPr="00336181">
        <w:t xml:space="preserve"> Detalhes sobre Certificado de Recebíveis do Agronegócio.</w:t>
      </w:r>
    </w:p>
    <w:p w14:paraId="7B917CDB" w14:textId="77777777" w:rsidR="00336181" w:rsidRPr="00336181" w:rsidRDefault="00336181" w:rsidP="00336181">
      <w:pPr>
        <w:numPr>
          <w:ilvl w:val="1"/>
          <w:numId w:val="1"/>
        </w:numPr>
      </w:pPr>
      <w:hyperlink r:id="rId6" w:tgtFrame="_blank" w:history="1">
        <w:r w:rsidRPr="00336181">
          <w:rPr>
            <w:rStyle w:val="Hyperlink"/>
          </w:rPr>
          <w:t>https://www.b3.com.br/pt_br/produtos-e-servicos/registro/renda-fixa-e-valores-mobiliarios/certificado-de-recebiveis-do-agronegocio-cra.htm</w:t>
        </w:r>
      </w:hyperlink>
    </w:p>
    <w:p w14:paraId="176FDC0A" w14:textId="77777777" w:rsidR="00336181" w:rsidRPr="00336181" w:rsidRDefault="00336181" w:rsidP="00336181">
      <w:pPr>
        <w:ind w:left="720"/>
      </w:pPr>
      <w:r w:rsidRPr="00336181">
        <w:rPr>
          <w:b/>
          <w:bCs/>
        </w:rPr>
        <w:t>CRI - B3 Educação:</w:t>
      </w:r>
      <w:r w:rsidRPr="00336181">
        <w:t xml:space="preserve"> Guia sobre Certificado de Recebíveis Imobiliários.</w:t>
      </w:r>
    </w:p>
    <w:p w14:paraId="3959367D" w14:textId="77777777" w:rsidR="00336181" w:rsidRPr="00336181" w:rsidRDefault="00336181" w:rsidP="00336181">
      <w:pPr>
        <w:numPr>
          <w:ilvl w:val="1"/>
          <w:numId w:val="1"/>
        </w:numPr>
      </w:pPr>
      <w:hyperlink r:id="rId7" w:tgtFrame="_blank" w:history="1">
        <w:r w:rsidRPr="00336181">
          <w:rPr>
            <w:rStyle w:val="Hyperlink"/>
          </w:rPr>
          <w:t>https://www.b3.com.br/pt_br/produtos-e-servicos/registro/renda-fixa-e-valores-mobiliarios/certificado-de-recebiveis-imobiliarios-cri.htm</w:t>
        </w:r>
      </w:hyperlink>
    </w:p>
    <w:p w14:paraId="2E8C1E7F" w14:textId="77777777" w:rsidR="00336181" w:rsidRPr="00336181" w:rsidRDefault="00336181" w:rsidP="00336181">
      <w:pPr>
        <w:ind w:left="720"/>
      </w:pPr>
      <w:r w:rsidRPr="00336181">
        <w:rPr>
          <w:b/>
          <w:bCs/>
        </w:rPr>
        <w:t>Debênture - B3 Educação:</w:t>
      </w:r>
      <w:r w:rsidRPr="00336181">
        <w:t xml:space="preserve"> Manual sobre títulos de dívida corporativa.</w:t>
      </w:r>
    </w:p>
    <w:p w14:paraId="507AB3BF" w14:textId="77777777" w:rsidR="00336181" w:rsidRPr="00336181" w:rsidRDefault="00336181" w:rsidP="00336181">
      <w:pPr>
        <w:numPr>
          <w:ilvl w:val="1"/>
          <w:numId w:val="1"/>
        </w:numPr>
      </w:pPr>
      <w:hyperlink r:id="rId8" w:tgtFrame="_blank" w:history="1">
        <w:r w:rsidRPr="00336181">
          <w:rPr>
            <w:rStyle w:val="Hyperlink"/>
          </w:rPr>
          <w:t>https://www.b3.com.br/pt_br/produtos-e-servicos/negociacao/renda-fixa/debentures.htm</w:t>
        </w:r>
      </w:hyperlink>
    </w:p>
    <w:p w14:paraId="0E4E766A" w14:textId="77777777" w:rsidR="00336181" w:rsidRPr="00336181" w:rsidRDefault="00336181" w:rsidP="00336181">
      <w:pPr>
        <w:ind w:left="720"/>
      </w:pPr>
      <w:r w:rsidRPr="00336181">
        <w:rPr>
          <w:b/>
          <w:bCs/>
        </w:rPr>
        <w:t>LCA - B3 Educação:</w:t>
      </w:r>
      <w:r w:rsidRPr="00336181">
        <w:t xml:space="preserve"> Guia sobre Letras de Crédito do Agronegócio.</w:t>
      </w:r>
    </w:p>
    <w:p w14:paraId="732173AE" w14:textId="77777777" w:rsidR="00336181" w:rsidRPr="00336181" w:rsidRDefault="00336181" w:rsidP="00336181">
      <w:pPr>
        <w:numPr>
          <w:ilvl w:val="1"/>
          <w:numId w:val="1"/>
        </w:numPr>
      </w:pPr>
      <w:hyperlink r:id="rId9" w:tgtFrame="_blank" w:history="1">
        <w:r w:rsidRPr="00336181">
          <w:rPr>
            <w:rStyle w:val="Hyperlink"/>
          </w:rPr>
          <w:t>https://www.b3.com.br/pt_br/produtos-e-servicos/registro/renda-fixa-e-valores-mobiliarios/letra-de-credito-do-agronegocio-lca.htm</w:t>
        </w:r>
      </w:hyperlink>
    </w:p>
    <w:p w14:paraId="655FDCBC" w14:textId="77777777" w:rsidR="00336181" w:rsidRPr="00336181" w:rsidRDefault="00336181" w:rsidP="00336181">
      <w:pPr>
        <w:ind w:left="720"/>
      </w:pPr>
      <w:r w:rsidRPr="00336181">
        <w:rPr>
          <w:b/>
          <w:bCs/>
        </w:rPr>
        <w:t>LCI - B3 Educação:</w:t>
      </w:r>
      <w:r w:rsidRPr="00336181">
        <w:t xml:space="preserve"> Informações sobre Letras de Crédito Imobiliário.</w:t>
      </w:r>
    </w:p>
    <w:p w14:paraId="29A40252" w14:textId="77777777" w:rsidR="00336181" w:rsidRPr="00336181" w:rsidRDefault="00336181" w:rsidP="00336181">
      <w:pPr>
        <w:numPr>
          <w:ilvl w:val="1"/>
          <w:numId w:val="1"/>
        </w:numPr>
      </w:pPr>
      <w:hyperlink r:id="rId10" w:tgtFrame="_blank" w:history="1">
        <w:r w:rsidRPr="00336181">
          <w:rPr>
            <w:rStyle w:val="Hyperlink"/>
          </w:rPr>
          <w:t>https://www.b3.com.br/pt_br/produtos-e-servicos/registro/renda-fixa-e-valores-mobiliarios/letra-de-credito-imobiliario.htm</w:t>
        </w:r>
      </w:hyperlink>
    </w:p>
    <w:p w14:paraId="13F9DE75" w14:textId="77777777" w:rsidR="00336181" w:rsidRPr="00336181" w:rsidRDefault="00336181" w:rsidP="00336181">
      <w:pPr>
        <w:ind w:left="720"/>
      </w:pPr>
      <w:r w:rsidRPr="00336181">
        <w:rPr>
          <w:b/>
          <w:bCs/>
        </w:rPr>
        <w:t>Estudos Orçamentários (Senado Federal):</w:t>
      </w:r>
      <w:r w:rsidRPr="00336181">
        <w:t xml:space="preserve"> Publicações da CONORF.</w:t>
      </w:r>
    </w:p>
    <w:p w14:paraId="73D7D9BC" w14:textId="77777777" w:rsidR="00336181" w:rsidRPr="00336181" w:rsidRDefault="00336181" w:rsidP="00336181">
      <w:pPr>
        <w:numPr>
          <w:ilvl w:val="1"/>
          <w:numId w:val="1"/>
        </w:numPr>
      </w:pPr>
      <w:hyperlink r:id="rId11" w:tgtFrame="_blank" w:history="1">
        <w:r w:rsidRPr="00336181">
          <w:rPr>
            <w:rStyle w:val="Hyperlink"/>
          </w:rPr>
          <w:t>https://www12.senado.leg.br/orcamento/estudos-orcamentarios</w:t>
        </w:r>
      </w:hyperlink>
    </w:p>
    <w:p w14:paraId="3AC8FA15" w14:textId="77777777" w:rsidR="00336181" w:rsidRPr="00336181" w:rsidRDefault="00336181" w:rsidP="00336181">
      <w:pPr>
        <w:ind w:left="720"/>
      </w:pPr>
      <w:r w:rsidRPr="00336181">
        <w:rPr>
          <w:b/>
          <w:bCs/>
        </w:rPr>
        <w:t>Panorama Macroeconômico (Ministério da Fazenda/SPE):</w:t>
      </w:r>
      <w:r w:rsidRPr="00336181">
        <w:t xml:space="preserve"> Projeções oficiais de março de 2026.</w:t>
      </w:r>
    </w:p>
    <w:p w14:paraId="4B2EC9FA" w14:textId="77777777" w:rsidR="00336181" w:rsidRPr="00336181" w:rsidRDefault="00336181" w:rsidP="00336181">
      <w:pPr>
        <w:numPr>
          <w:ilvl w:val="1"/>
          <w:numId w:val="1"/>
        </w:numPr>
      </w:pPr>
      <w:hyperlink r:id="rId12" w:tgtFrame="_blank" w:history="1">
        <w:r w:rsidRPr="00336181">
          <w:rPr>
            <w:rStyle w:val="Hyperlink"/>
          </w:rPr>
          <w:t>https://www.gov.br/fazenda/pt-br/central-de-conteudo/publicacoes/conjuntura-economica/panorama-macroeconomico/2026/panmacro_spe_slides_-marco2026.pdf</w:t>
        </w:r>
      </w:hyperlink>
    </w:p>
    <w:p w14:paraId="5D074732" w14:textId="77777777" w:rsidR="00336181" w:rsidRPr="00336181" w:rsidRDefault="00336181" w:rsidP="00336181">
      <w:pPr>
        <w:ind w:left="720"/>
      </w:pPr>
      <w:r w:rsidRPr="00336181">
        <w:rPr>
          <w:b/>
          <w:bCs/>
        </w:rPr>
        <w:t>Boletim Focus (Banco Central):</w:t>
      </w:r>
      <w:r w:rsidRPr="00336181">
        <w:t xml:space="preserve"> Expectativas de mercado de 13/03/2026.</w:t>
      </w:r>
    </w:p>
    <w:p w14:paraId="7B433F06" w14:textId="77777777" w:rsidR="00336181" w:rsidRPr="00336181" w:rsidRDefault="00336181" w:rsidP="00336181">
      <w:pPr>
        <w:numPr>
          <w:ilvl w:val="1"/>
          <w:numId w:val="1"/>
        </w:numPr>
      </w:pPr>
      <w:hyperlink r:id="rId13" w:tgtFrame="_blank" w:history="1">
        <w:r w:rsidRPr="00336181">
          <w:rPr>
            <w:rStyle w:val="Hyperlink"/>
          </w:rPr>
          <w:t>https://www.bcb.gov.br/content/focus/focus/R20260313.pdf</w:t>
        </w:r>
      </w:hyperlink>
    </w:p>
    <w:p w14:paraId="5DD5BEAA" w14:textId="77777777" w:rsidR="00336181" w:rsidRPr="00336181" w:rsidRDefault="00336181" w:rsidP="00336181">
      <w:r w:rsidRPr="00336181">
        <w:rPr>
          <w:b/>
          <w:bCs/>
        </w:rPr>
        <w:t>Relatórios de Corretoras (XP Investimentos)</w:t>
      </w:r>
    </w:p>
    <w:p w14:paraId="6C0078C4" w14:textId="77777777" w:rsidR="00336181" w:rsidRPr="00336181" w:rsidRDefault="00336181" w:rsidP="00336181">
      <w:pPr>
        <w:numPr>
          <w:ilvl w:val="0"/>
          <w:numId w:val="2"/>
        </w:numPr>
      </w:pPr>
      <w:r w:rsidRPr="00336181">
        <w:rPr>
          <w:b/>
          <w:bCs/>
        </w:rPr>
        <w:t>Selic em 14,75%: quanto rendem R$ 10 mil?</w:t>
      </w:r>
    </w:p>
    <w:p w14:paraId="6925DE74" w14:textId="77777777" w:rsidR="00336181" w:rsidRPr="00336181" w:rsidRDefault="00336181" w:rsidP="00336181">
      <w:pPr>
        <w:numPr>
          <w:ilvl w:val="1"/>
          <w:numId w:val="2"/>
        </w:numPr>
      </w:pPr>
      <w:hyperlink r:id="rId14" w:tgtFrame="_blank" w:history="1">
        <w:r w:rsidRPr="00336181">
          <w:rPr>
            <w:rStyle w:val="Hyperlink"/>
          </w:rPr>
          <w:t>https://conteudos.xpi.com.br/renda-fixa/relatorios/selic-em-1475-na-renda-fixa-quanto-rendem-r-10-mil/</w:t>
        </w:r>
      </w:hyperlink>
    </w:p>
    <w:p w14:paraId="6CD3EDAB" w14:textId="77777777" w:rsidR="00336181" w:rsidRPr="00336181" w:rsidRDefault="00336181" w:rsidP="00336181">
      <w:pPr>
        <w:numPr>
          <w:ilvl w:val="0"/>
          <w:numId w:val="2"/>
        </w:numPr>
      </w:pPr>
      <w:r w:rsidRPr="00336181">
        <w:rPr>
          <w:b/>
          <w:bCs/>
        </w:rPr>
        <w:t>Análise de Crédito: Hapvida.</w:t>
      </w:r>
    </w:p>
    <w:p w14:paraId="195197AF" w14:textId="77777777" w:rsidR="00336181" w:rsidRPr="00336181" w:rsidRDefault="00336181" w:rsidP="00336181">
      <w:pPr>
        <w:numPr>
          <w:ilvl w:val="1"/>
          <w:numId w:val="2"/>
        </w:numPr>
      </w:pPr>
      <w:hyperlink r:id="rId15" w:tgtFrame="_blank" w:history="1">
        <w:r w:rsidRPr="00336181">
          <w:rPr>
            <w:rStyle w:val="Hyperlink"/>
          </w:rPr>
          <w:t>https://conteudos.xpi.com.br/renda-fixa/relatorios/analise-credito-hapvida/</w:t>
        </w:r>
      </w:hyperlink>
    </w:p>
    <w:p w14:paraId="6A34D10A" w14:textId="77777777" w:rsidR="00336181" w:rsidRPr="00336181" w:rsidRDefault="00336181" w:rsidP="00336181">
      <w:pPr>
        <w:numPr>
          <w:ilvl w:val="0"/>
          <w:numId w:val="2"/>
        </w:numPr>
      </w:pPr>
      <w:r w:rsidRPr="00336181">
        <w:rPr>
          <w:b/>
          <w:bCs/>
        </w:rPr>
        <w:t xml:space="preserve">Análise de Crédito: </w:t>
      </w:r>
      <w:proofErr w:type="spellStart"/>
      <w:r w:rsidRPr="00336181">
        <w:rPr>
          <w:b/>
          <w:bCs/>
        </w:rPr>
        <w:t>Cogna</w:t>
      </w:r>
      <w:proofErr w:type="spellEnd"/>
      <w:r w:rsidRPr="00336181">
        <w:rPr>
          <w:b/>
          <w:bCs/>
        </w:rPr>
        <w:t xml:space="preserve"> Educação.</w:t>
      </w:r>
    </w:p>
    <w:p w14:paraId="07445CE1" w14:textId="77777777" w:rsidR="00336181" w:rsidRPr="00336181" w:rsidRDefault="00336181" w:rsidP="00336181">
      <w:pPr>
        <w:numPr>
          <w:ilvl w:val="1"/>
          <w:numId w:val="2"/>
        </w:numPr>
      </w:pPr>
      <w:hyperlink r:id="rId16" w:tgtFrame="_blank" w:history="1">
        <w:r w:rsidRPr="00336181">
          <w:rPr>
            <w:rStyle w:val="Hyperlink"/>
          </w:rPr>
          <w:t>https://conteudos.xpi.com.br/renda-fixa/relatorios/analise-credito-cogna-educacao-s-a-2/</w:t>
        </w:r>
      </w:hyperlink>
    </w:p>
    <w:p w14:paraId="64ABDAF5" w14:textId="77777777" w:rsidR="00336181" w:rsidRPr="00336181" w:rsidRDefault="00336181" w:rsidP="00336181">
      <w:pPr>
        <w:numPr>
          <w:ilvl w:val="0"/>
          <w:numId w:val="2"/>
        </w:numPr>
      </w:pPr>
      <w:r w:rsidRPr="00336181">
        <w:rPr>
          <w:b/>
          <w:bCs/>
        </w:rPr>
        <w:t>A Semana na Renda Fixa (Relatório Recente):</w:t>
      </w:r>
    </w:p>
    <w:p w14:paraId="2FFBE430" w14:textId="77777777" w:rsidR="00336181" w:rsidRPr="00336181" w:rsidRDefault="00336181" w:rsidP="00336181">
      <w:pPr>
        <w:numPr>
          <w:ilvl w:val="1"/>
          <w:numId w:val="2"/>
        </w:numPr>
      </w:pPr>
      <w:hyperlink r:id="rId17" w:tgtFrame="_blank" w:history="1">
        <w:r w:rsidRPr="00336181">
          <w:rPr>
            <w:rStyle w:val="Hyperlink"/>
          </w:rPr>
          <w:t>https://conteudos.xpi.com.br/renda-fixa/relatorios/temporada-de-resultados-renda-fixa-4o-trimestre-de-2025/</w:t>
        </w:r>
      </w:hyperlink>
    </w:p>
    <w:p w14:paraId="6D6DD097" w14:textId="77777777" w:rsidR="00336181" w:rsidRPr="00336181" w:rsidRDefault="00336181" w:rsidP="00336181">
      <w:r w:rsidRPr="00336181">
        <w:rPr>
          <w:b/>
          <w:bCs/>
        </w:rPr>
        <w:t>Portais de Notícias e Análises (</w:t>
      </w:r>
      <w:proofErr w:type="spellStart"/>
      <w:r w:rsidRPr="00336181">
        <w:rPr>
          <w:b/>
          <w:bCs/>
        </w:rPr>
        <w:t>Nomad</w:t>
      </w:r>
      <w:proofErr w:type="spellEnd"/>
      <w:r w:rsidRPr="00336181">
        <w:rPr>
          <w:b/>
          <w:bCs/>
        </w:rPr>
        <w:t xml:space="preserve"> e Investidor10)</w:t>
      </w:r>
    </w:p>
    <w:p w14:paraId="28E811D0" w14:textId="77777777" w:rsidR="00336181" w:rsidRPr="00336181" w:rsidRDefault="00336181" w:rsidP="00336181">
      <w:pPr>
        <w:numPr>
          <w:ilvl w:val="0"/>
          <w:numId w:val="3"/>
        </w:numPr>
      </w:pPr>
      <w:r w:rsidRPr="00336181">
        <w:rPr>
          <w:b/>
          <w:bCs/>
        </w:rPr>
        <w:t xml:space="preserve">Portal </w:t>
      </w:r>
      <w:proofErr w:type="spellStart"/>
      <w:r w:rsidRPr="00336181">
        <w:rPr>
          <w:b/>
          <w:bCs/>
        </w:rPr>
        <w:t>Nomad</w:t>
      </w:r>
      <w:proofErr w:type="spellEnd"/>
      <w:r w:rsidRPr="00336181">
        <w:rPr>
          <w:b/>
          <w:bCs/>
        </w:rPr>
        <w:t xml:space="preserve"> (Artigos de Macroeconomia):</w:t>
      </w:r>
    </w:p>
    <w:p w14:paraId="6A003433" w14:textId="77777777" w:rsidR="00336181" w:rsidRPr="00336181" w:rsidRDefault="00336181" w:rsidP="00336181">
      <w:pPr>
        <w:numPr>
          <w:ilvl w:val="1"/>
          <w:numId w:val="3"/>
        </w:numPr>
      </w:pPr>
      <w:proofErr w:type="spellStart"/>
      <w:r w:rsidRPr="00336181">
        <w:t>Fed</w:t>
      </w:r>
      <w:proofErr w:type="spellEnd"/>
      <w:r w:rsidRPr="00336181">
        <w:t xml:space="preserve"> mantém juros e fala de Powell: </w:t>
      </w:r>
      <w:hyperlink r:id="rId18" w:tgtFrame="_blank" w:history="1">
        <w:r w:rsidRPr="00336181">
          <w:rPr>
            <w:rStyle w:val="Hyperlink"/>
          </w:rPr>
          <w:t>https://www.nomadglobal.com/portal/artigos/fed-mantem-juros-fala-powel-dolar-sobe</w:t>
        </w:r>
      </w:hyperlink>
    </w:p>
    <w:p w14:paraId="24DF67FD" w14:textId="77777777" w:rsidR="00336181" w:rsidRPr="00336181" w:rsidRDefault="00336181" w:rsidP="00336181">
      <w:pPr>
        <w:numPr>
          <w:ilvl w:val="1"/>
          <w:numId w:val="3"/>
        </w:numPr>
      </w:pPr>
      <w:r w:rsidRPr="00336181">
        <w:t xml:space="preserve">Petróleo dispara e Ibovespa resiste: </w:t>
      </w:r>
      <w:hyperlink r:id="rId19" w:tgtFrame="_blank" w:history="1">
        <w:r w:rsidRPr="00336181">
          <w:rPr>
            <w:rStyle w:val="Hyperlink"/>
          </w:rPr>
          <w:t>https://www.nomadglobal.com/portal/artigos/dolar-cai-petroleo-sobe-ibovespa-resiste</w:t>
        </w:r>
      </w:hyperlink>
    </w:p>
    <w:p w14:paraId="29A5181F" w14:textId="77777777" w:rsidR="00336181" w:rsidRPr="00336181" w:rsidRDefault="00336181" w:rsidP="00336181">
      <w:pPr>
        <w:numPr>
          <w:ilvl w:val="0"/>
          <w:numId w:val="3"/>
        </w:numPr>
      </w:pPr>
      <w:r w:rsidRPr="00336181">
        <w:rPr>
          <w:b/>
          <w:bCs/>
        </w:rPr>
        <w:t>Investidor10 (Notícias):</w:t>
      </w:r>
    </w:p>
    <w:p w14:paraId="3D9B347B" w14:textId="77777777" w:rsidR="00336181" w:rsidRPr="00336181" w:rsidRDefault="00336181" w:rsidP="00336181">
      <w:pPr>
        <w:numPr>
          <w:ilvl w:val="1"/>
          <w:numId w:val="3"/>
        </w:numPr>
      </w:pPr>
      <w:r w:rsidRPr="00336181">
        <w:t xml:space="preserve">21 ações que pagarão mais dividendos (BTG): </w:t>
      </w:r>
      <w:hyperlink r:id="rId20" w:tgtFrame="_blank" w:history="1">
        <w:r w:rsidRPr="00336181">
          <w:rPr>
            <w:rStyle w:val="Hyperlink"/>
          </w:rPr>
          <w:t>https://investidor10.com.br/noticias/21-acoes-que-pagarao-mais-dividendos-em-2025-segundo-btg-pactual-107546/</w:t>
        </w:r>
      </w:hyperlink>
    </w:p>
    <w:p w14:paraId="063916A6" w14:textId="77777777" w:rsidR="00336181" w:rsidRPr="00336181" w:rsidRDefault="00336181" w:rsidP="00336181">
      <w:pPr>
        <w:numPr>
          <w:ilvl w:val="1"/>
          <w:numId w:val="3"/>
        </w:numPr>
      </w:pPr>
      <w:r w:rsidRPr="00336181">
        <w:t xml:space="preserve">FII MXRF11 dividendos 2026: </w:t>
      </w:r>
      <w:hyperlink r:id="rId21" w:tgtFrame="_blank" w:history="1">
        <w:r w:rsidRPr="00336181">
          <w:rPr>
            <w:rStyle w:val="Hyperlink"/>
          </w:rPr>
          <w:t>https://investidor10.com.br/noticias/fii-mxrf11-mantera-dividendos-a-r-0-10-por-cota-em-2026-analistas-fazem-as-contas-119387/</w:t>
        </w:r>
      </w:hyperlink>
    </w:p>
    <w:p w14:paraId="5726881D" w14:textId="77777777" w:rsidR="00336181" w:rsidRPr="00336181" w:rsidRDefault="00336181" w:rsidP="00336181">
      <w:pPr>
        <w:numPr>
          <w:ilvl w:val="0"/>
          <w:numId w:val="3"/>
        </w:numPr>
      </w:pPr>
      <w:r w:rsidRPr="00336181">
        <w:rPr>
          <w:b/>
          <w:bCs/>
        </w:rPr>
        <w:t>InfoMoney:</w:t>
      </w:r>
    </w:p>
    <w:p w14:paraId="7C40A802" w14:textId="77777777" w:rsidR="00336181" w:rsidRPr="00336181" w:rsidRDefault="00336181" w:rsidP="00336181">
      <w:pPr>
        <w:numPr>
          <w:ilvl w:val="1"/>
          <w:numId w:val="3"/>
        </w:numPr>
      </w:pPr>
      <w:r w:rsidRPr="00336181">
        <w:t xml:space="preserve">Taxas de Renda Fixa Hoje: </w:t>
      </w:r>
      <w:hyperlink r:id="rId22" w:tgtFrame="_blank" w:history="1">
        <w:r w:rsidRPr="00336181">
          <w:rPr>
            <w:rStyle w:val="Hyperlink"/>
          </w:rPr>
          <w:t>https://www.infomoney.com.br/onde-investir/renda-fixa-hoje-24032026/</w:t>
        </w:r>
      </w:hyperlink>
    </w:p>
    <w:p w14:paraId="577A4F02" w14:textId="77777777" w:rsidR="00336181" w:rsidRPr="00336181" w:rsidRDefault="00336181" w:rsidP="00336181">
      <w:r w:rsidRPr="00336181">
        <w:rPr>
          <w:b/>
          <w:bCs/>
        </w:rPr>
        <w:t>Materiais de Vídeos e Palestras</w:t>
      </w:r>
    </w:p>
    <w:p w14:paraId="0A35EA5A" w14:textId="77777777" w:rsidR="00336181" w:rsidRPr="00336181" w:rsidRDefault="00336181" w:rsidP="00336181">
      <w:pPr>
        <w:numPr>
          <w:ilvl w:val="0"/>
          <w:numId w:val="4"/>
        </w:numPr>
      </w:pPr>
      <w:r w:rsidRPr="00336181">
        <w:rPr>
          <w:b/>
          <w:bCs/>
        </w:rPr>
        <w:t>Mapa da Mina 2026 (Eduardo Moreira):</w:t>
      </w:r>
      <w:r w:rsidRPr="00336181">
        <w:t xml:space="preserve"> Link direto para baixar a apresentação completa.</w:t>
      </w:r>
    </w:p>
    <w:p w14:paraId="516C4461" w14:textId="77777777" w:rsidR="00336181" w:rsidRPr="00336181" w:rsidRDefault="00336181" w:rsidP="00336181">
      <w:pPr>
        <w:numPr>
          <w:ilvl w:val="1"/>
          <w:numId w:val="4"/>
        </w:numPr>
      </w:pPr>
      <w:hyperlink r:id="rId23" w:tgtFrame="_blank" w:history="1">
        <w:r w:rsidRPr="00336181">
          <w:rPr>
            <w:rStyle w:val="Hyperlink"/>
          </w:rPr>
          <w:t>http://edu1.com.br/mapa</w:t>
        </w:r>
      </w:hyperlink>
    </w:p>
    <w:p w14:paraId="4188143B" w14:textId="77777777" w:rsidR="00336181" w:rsidRPr="00336181" w:rsidRDefault="00336181" w:rsidP="00336181">
      <w:r w:rsidRPr="00336181">
        <w:rPr>
          <w:i/>
          <w:iCs/>
        </w:rPr>
        <w:t>Nota: As URLs fornecidas correspondem aos links explícitos encontrados nos transcritos e documentos das fontes. Para fontes de vídeo (como "O Primo Rico", "Professor Mira" e "</w:t>
      </w:r>
      <w:proofErr w:type="spellStart"/>
      <w:r w:rsidRPr="00336181">
        <w:rPr>
          <w:i/>
          <w:iCs/>
        </w:rPr>
        <w:t>Finclass</w:t>
      </w:r>
      <w:proofErr w:type="spellEnd"/>
      <w:r w:rsidRPr="00336181">
        <w:rPr>
          <w:i/>
          <w:iCs/>
        </w:rPr>
        <w:t>"), os documentos consistem em transcrições e não incluíam o link direto do YouTube no texto.</w:t>
      </w:r>
    </w:p>
    <w:p w14:paraId="55FCAC0D" w14:textId="77777777" w:rsidR="00496242" w:rsidRDefault="00496242"/>
    <w:sectPr w:rsidR="004962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D761B"/>
    <w:multiLevelType w:val="multilevel"/>
    <w:tmpl w:val="736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57CA3"/>
    <w:multiLevelType w:val="multilevel"/>
    <w:tmpl w:val="B780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C7337"/>
    <w:multiLevelType w:val="multilevel"/>
    <w:tmpl w:val="B924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84063"/>
    <w:multiLevelType w:val="multilevel"/>
    <w:tmpl w:val="C500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07728">
    <w:abstractNumId w:val="2"/>
  </w:num>
  <w:num w:numId="2" w16cid:durableId="1075904549">
    <w:abstractNumId w:val="0"/>
  </w:num>
  <w:num w:numId="3" w16cid:durableId="91363364">
    <w:abstractNumId w:val="3"/>
  </w:num>
  <w:num w:numId="4" w16cid:durableId="1578053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81"/>
    <w:rsid w:val="000B1E88"/>
    <w:rsid w:val="0028124A"/>
    <w:rsid w:val="00336181"/>
    <w:rsid w:val="003F0E25"/>
    <w:rsid w:val="00496242"/>
    <w:rsid w:val="0069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3680E"/>
  <w15:chartTrackingRefBased/>
  <w15:docId w15:val="{53C0C5FE-A413-45F0-82FE-9AA4A169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6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6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6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61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61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6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61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6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6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61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61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61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61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61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3618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6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www.b3.com.br%2Fpt_br%2Fprodutos-e-servicos%2Fnegociacao%2Frenda-fixa%2Fdebentures.htm" TargetMode="External"/><Relationship Id="rId13" Type="http://schemas.openxmlformats.org/officeDocument/2006/relationships/hyperlink" Target="https://www.google.com/url?sa=E&amp;q=https%3A%2F%2Fwww.bcb.gov.br%2Fcontent%2Ffocus%2Ffocus%2FR20260313.pdf" TargetMode="External"/><Relationship Id="rId18" Type="http://schemas.openxmlformats.org/officeDocument/2006/relationships/hyperlink" Target="https://www.google.com/url?sa=E&amp;q=https%3A%2F%2Fwww.nomadglobal.com%2Fportal%2Fartigos%2Ffed-mantem-juros-fala-powel-dolar-sob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url?sa=E&amp;q=https%3A%2F%2Finvestidor10.com.br%2Fnoticias%2Ffii-mxrf11-mantera-dividendos-a-r-0-10-por-cota-em-2026-analistas-fazem-as-contas-119387%2F" TargetMode="External"/><Relationship Id="rId7" Type="http://schemas.openxmlformats.org/officeDocument/2006/relationships/hyperlink" Target="https://www.google.com/url?sa=E&amp;q=https%3A%2F%2Fwww.b3.com.br%2Fpt_br%2Fprodutos-e-servicos%2Fregistro%2Frenda-fixa-e-valores-mobiliarios%2Fcertificado-de-recebiveis-imobiliarios-cri.htm" TargetMode="External"/><Relationship Id="rId12" Type="http://schemas.openxmlformats.org/officeDocument/2006/relationships/hyperlink" Target="https://www.google.com/url?sa=E&amp;q=https%3A%2F%2Fwww.gov.br%2Ffazenda%2Fpt-br%2Fcentral-de-conteudo%2Fpublicacoes%2Fconjuntura-economica%2Fpanorama-macroeconomico%2F2026%2Fpanmacro_spe_slides_-marco2026.pdf" TargetMode="External"/><Relationship Id="rId17" Type="http://schemas.openxmlformats.org/officeDocument/2006/relationships/hyperlink" Target="https://www.google.com/url?sa=E&amp;q=https%3A%2F%2Fconteudos.xpi.com.br%2Frenda-fixa%2Frelatorios%2Ftemporada-de-resultados-renda-fixa-4o-trimestre-de-2025%2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oogle.com/url?sa=E&amp;q=https%3A%2F%2Fconteudos.xpi.com.br%2Frenda-fixa%2Frelatorios%2Fanalise-credito-cogna-educacao-s-a-2%2F" TargetMode="External"/><Relationship Id="rId20" Type="http://schemas.openxmlformats.org/officeDocument/2006/relationships/hyperlink" Target="https://www.google.com/url?sa=E&amp;q=https%3A%2F%2Finvestidor10.com.br%2Fnoticias%2F21-acoes-que-pagarao-mais-dividendos-em-2025-segundo-btg-pactual-107546%2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www.b3.com.br%2Fpt_br%2Fprodutos-e-servicos%2Fregistro%2Frenda-fixa-e-valores-mobiliarios%2Fcertificado-de-recebiveis-do-agronegocio-cra.htm" TargetMode="External"/><Relationship Id="rId11" Type="http://schemas.openxmlformats.org/officeDocument/2006/relationships/hyperlink" Target="https://www.google.com/url?sa=E&amp;q=https%3A%2F%2Fwww12.senado.leg.br%2Forcamento%2Festudos-orcamentario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www.b3.com.br%2Fpt_br%2Fprodutos-e-servicos%2Fregistro%2Frenda-fixa-e-valores-mobiliarios%2Fcertificado-de-deposito-bancario.htm" TargetMode="External"/><Relationship Id="rId15" Type="http://schemas.openxmlformats.org/officeDocument/2006/relationships/hyperlink" Target="https://www.google.com/url?sa=E&amp;q=https%3A%2F%2Fconteudos.xpi.com.br%2Frenda-fixa%2Frelatorios%2Fanalise-credito-hapvida%2F" TargetMode="External"/><Relationship Id="rId23" Type="http://schemas.openxmlformats.org/officeDocument/2006/relationships/hyperlink" Target="https://www.google.com/url?sa=E&amp;q=http%3A%2F%2Fedu1.com.br%2Fmapa" TargetMode="External"/><Relationship Id="rId10" Type="http://schemas.openxmlformats.org/officeDocument/2006/relationships/hyperlink" Target="https://www.google.com/url?sa=E&amp;q=https%3A%2F%2Fwww.b3.com.br%2Fpt_br%2Fprodutos-e-servicos%2Fregistro%2Frenda-fixa-e-valores-mobiliarios%2Fletra-de-credito-imobiliario.htm" TargetMode="External"/><Relationship Id="rId19" Type="http://schemas.openxmlformats.org/officeDocument/2006/relationships/hyperlink" Target="https://www.google.com/url?sa=E&amp;q=https%3A%2F%2Fwww.nomadglobal.com%2Fportal%2Fartigos%2Fdolar-cai-petroleo-sobe-ibovespa-resis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www.b3.com.br%2Fpt_br%2Fprodutos-e-servicos%2Fregistro%2Frenda-fixa-e-valores-mobiliarios%2Fletra-de-credito-do-agronegocio-lca.htm" TargetMode="External"/><Relationship Id="rId14" Type="http://schemas.openxmlformats.org/officeDocument/2006/relationships/hyperlink" Target="https://www.google.com/url?sa=E&amp;q=https%3A%2F%2Fconteudos.xpi.com.br%2Frenda-fixa%2Frelatorios%2Fselic-em-1475-na-renda-fixa-quanto-rendem-r-10-mil%2F" TargetMode="External"/><Relationship Id="rId22" Type="http://schemas.openxmlformats.org/officeDocument/2006/relationships/hyperlink" Target="https://www.google.com/url?sa=E&amp;q=https%3A%2F%2Fwww.infomoney.com.br%2Fonde-investir%2Frenda-fixa-hoje-24032026%2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1062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Perez</dc:creator>
  <cp:keywords/>
  <dc:description/>
  <cp:lastModifiedBy>Marco Perez</cp:lastModifiedBy>
  <cp:revision>1</cp:revision>
  <dcterms:created xsi:type="dcterms:W3CDTF">2026-03-25T16:48:00Z</dcterms:created>
  <dcterms:modified xsi:type="dcterms:W3CDTF">2026-03-25T16:51:00Z</dcterms:modified>
</cp:coreProperties>
</file>