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F49" w:rsidRDefault="00CD7DD9">
      <w:r>
        <w:t xml:space="preserve">Unity description </w:t>
      </w:r>
    </w:p>
    <w:p w:rsidR="00CD7DD9" w:rsidRDefault="000842E1">
      <w:r>
        <w:t>By Jenna Kramer</w:t>
      </w:r>
    </w:p>
    <w:p w:rsidR="000842E1" w:rsidRDefault="000842E1">
      <w:r>
        <w:t>45972168</w:t>
      </w:r>
    </w:p>
    <w:p w:rsidR="00B17B52" w:rsidRDefault="00B17B52"/>
    <w:p w:rsidR="00AD32BA" w:rsidRDefault="00B17B52" w:rsidP="000842E1">
      <w:r>
        <w:t xml:space="preserve">Within my Unity game project, </w:t>
      </w:r>
      <w:r w:rsidR="00AD32BA">
        <w:t>I have created an obstacle course</w:t>
      </w:r>
      <w:r w:rsidR="00BB42F6">
        <w:t xml:space="preserve"> in which will be played using the First person controller character. The outdoor section was built utilising the Terrain editor, using textures, 3D objects, hills, trees, </w:t>
      </w:r>
      <w:r w:rsidR="00AD32BA">
        <w:t xml:space="preserve">and water. </w:t>
      </w:r>
      <w:r w:rsidR="00BB42F6">
        <w:t xml:space="preserve">The house includes an outdoor section leading into a double roomed house, with a fire particle system and explosion and a TV made using an emissive material on the wall. </w:t>
      </w:r>
      <w:proofErr w:type="spellStart"/>
      <w:r w:rsidR="00AD32BA">
        <w:t>This</w:t>
      </w:r>
      <w:proofErr w:type="spellEnd"/>
      <w:r w:rsidR="00AD32BA">
        <w:t xml:space="preserve"> obstacle course starts at the top left</w:t>
      </w:r>
      <w:r w:rsidR="00952DDD">
        <w:t xml:space="preserve"> hand side</w:t>
      </w:r>
      <w:r w:rsidR="002F6EF9">
        <w:t xml:space="preserve"> of the terrain. The player </w:t>
      </w:r>
      <w:r w:rsidR="00952DDD">
        <w:t xml:space="preserve">continues straight and </w:t>
      </w:r>
      <w:r w:rsidR="002F6EF9">
        <w:t>jumps over the 3D objects</w:t>
      </w:r>
      <w:r w:rsidR="00952DDD">
        <w:t>-</w:t>
      </w:r>
      <w:r w:rsidR="00AD32BA">
        <w:t xml:space="preserve"> the stepping stones, </w:t>
      </w:r>
      <w:r w:rsidR="000842E1">
        <w:t xml:space="preserve">turns left </w:t>
      </w:r>
      <w:r w:rsidR="00AD32BA">
        <w:t>over the hills, over the pebbles</w:t>
      </w:r>
      <w:r w:rsidR="00117FD7">
        <w:t xml:space="preserve"> and enemies</w:t>
      </w:r>
      <w:r w:rsidR="00AD32BA">
        <w:t xml:space="preserve"> in the water, and then go up the stairs into the house. After navigating through the house</w:t>
      </w:r>
      <w:r w:rsidR="00BB42F6">
        <w:t>, passing the fire and the TV</w:t>
      </w:r>
      <w:r w:rsidR="00AD32BA">
        <w:t>, you exit on the left and then jump over</w:t>
      </w:r>
      <w:r w:rsidR="00BB42F6">
        <w:t xml:space="preserve"> the</w:t>
      </w:r>
      <w:r w:rsidR="00AD32BA">
        <w:t xml:space="preserve"> wooden blocks and then finish on the other side at the end of the obstacle course. In my Game design document, I said that part of the obstacle would be collecting coins and flags, but I realised that it wouldn’t work as they are not in 3D. I modified some of these changes by adding more water and a walkthrough through the house.</w:t>
      </w:r>
    </w:p>
    <w:p w:rsidR="00AD32BA" w:rsidRDefault="00AD32BA"/>
    <w:p w:rsidR="00AD32BA" w:rsidRDefault="00AD32BA"/>
    <w:p w:rsidR="000842E1" w:rsidRDefault="00150DF3">
      <w:r>
        <w:t>The elements used in my 3D unity game:</w:t>
      </w:r>
    </w:p>
    <w:p w:rsidR="00BB42F6" w:rsidRPr="00BB42F6" w:rsidRDefault="00BB42F6" w:rsidP="00BB42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B42F6">
        <w:rPr>
          <w:rFonts w:asciiTheme="minorHAnsi" w:hAnsiTheme="minorHAnsi" w:cstheme="minorHAnsi"/>
          <w:b/>
          <w:bCs/>
          <w:sz w:val="22"/>
          <w:szCs w:val="22"/>
        </w:rPr>
        <w:t>House (25% for outdoors, 25% for indoors)</w:t>
      </w:r>
    </w:p>
    <w:p w:rsidR="00BB42F6" w:rsidRPr="00BB42F6" w:rsidRDefault="00BB42F6" w:rsidP="00BB42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B42F6">
        <w:rPr>
          <w:rFonts w:asciiTheme="minorHAnsi" w:hAnsiTheme="minorHAnsi" w:cstheme="minorHAnsi"/>
          <w:b/>
          <w:bCs/>
          <w:sz w:val="22"/>
          <w:szCs w:val="22"/>
        </w:rPr>
        <w:t xml:space="preserve">Appropriate textures on the indoor section (5%) </w:t>
      </w:r>
    </w:p>
    <w:p w:rsidR="00BB42F6" w:rsidRPr="00BB42F6" w:rsidRDefault="00BB42F6" w:rsidP="00BB42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B42F6">
        <w:rPr>
          <w:rFonts w:asciiTheme="minorHAnsi" w:hAnsiTheme="minorHAnsi" w:cstheme="minorHAnsi"/>
          <w:sz w:val="22"/>
          <w:szCs w:val="22"/>
        </w:rPr>
        <w:t xml:space="preserve">o </w:t>
      </w:r>
      <w:r w:rsidRPr="00BB42F6">
        <w:rPr>
          <w:rFonts w:asciiTheme="minorHAnsi" w:hAnsiTheme="minorHAnsi" w:cstheme="minorHAnsi"/>
          <w:i/>
          <w:iCs/>
          <w:sz w:val="22"/>
          <w:szCs w:val="22"/>
        </w:rPr>
        <w:t xml:space="preserve">With normal maps (add 5%) </w:t>
      </w:r>
    </w:p>
    <w:p w:rsidR="00BB42F6" w:rsidRPr="00BB42F6" w:rsidRDefault="00BB42F6" w:rsidP="00BB42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B42F6">
        <w:rPr>
          <w:rFonts w:asciiTheme="minorHAnsi" w:hAnsiTheme="minorHAnsi" w:cstheme="minorHAnsi"/>
          <w:b/>
          <w:bCs/>
          <w:sz w:val="22"/>
          <w:szCs w:val="22"/>
        </w:rPr>
        <w:t xml:space="preserve">A simple single-state animation (5%) </w:t>
      </w:r>
    </w:p>
    <w:p w:rsidR="00BB42F6" w:rsidRPr="00BB42F6" w:rsidRDefault="00BB42F6" w:rsidP="00BB42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B42F6">
        <w:rPr>
          <w:rFonts w:asciiTheme="minorHAnsi" w:hAnsiTheme="minorHAnsi" w:cstheme="minorHAnsi"/>
          <w:b/>
          <w:bCs/>
          <w:sz w:val="22"/>
          <w:szCs w:val="22"/>
        </w:rPr>
        <w:t>Direct light sources beyond the default Directional Light (5%)</w:t>
      </w:r>
    </w:p>
    <w:p w:rsidR="00BB42F6" w:rsidRPr="00BB42F6" w:rsidRDefault="00BB42F6" w:rsidP="00BB42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B42F6">
        <w:rPr>
          <w:rFonts w:asciiTheme="minorHAnsi" w:hAnsiTheme="minorHAnsi" w:cstheme="minorHAnsi"/>
          <w:sz w:val="22"/>
          <w:szCs w:val="22"/>
        </w:rPr>
        <w:t xml:space="preserve">o </w:t>
      </w:r>
      <w:r w:rsidRPr="00BB42F6">
        <w:rPr>
          <w:rFonts w:asciiTheme="minorHAnsi" w:hAnsiTheme="minorHAnsi" w:cstheme="minorHAnsi"/>
          <w:i/>
          <w:iCs/>
          <w:sz w:val="22"/>
          <w:szCs w:val="22"/>
        </w:rPr>
        <w:t xml:space="preserve">Use of reflection-probes and reflective surfaces (add 5%) </w:t>
      </w:r>
    </w:p>
    <w:p w:rsidR="00BB42F6" w:rsidRPr="00BB42F6" w:rsidRDefault="00BB42F6" w:rsidP="00BB42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B42F6">
        <w:rPr>
          <w:rFonts w:asciiTheme="minorHAnsi" w:hAnsiTheme="minorHAnsi" w:cstheme="minorHAnsi"/>
          <w:sz w:val="22"/>
          <w:szCs w:val="22"/>
        </w:rPr>
        <w:t xml:space="preserve">o </w:t>
      </w:r>
      <w:r w:rsidRPr="00BB42F6">
        <w:rPr>
          <w:rFonts w:asciiTheme="minorHAnsi" w:hAnsiTheme="minorHAnsi" w:cstheme="minorHAnsi"/>
          <w:i/>
          <w:iCs/>
          <w:sz w:val="22"/>
          <w:szCs w:val="22"/>
        </w:rPr>
        <w:t xml:space="preserve">Use of </w:t>
      </w:r>
      <w:r w:rsidR="00361FD7" w:rsidRPr="00BB42F6">
        <w:rPr>
          <w:rFonts w:asciiTheme="minorHAnsi" w:hAnsiTheme="minorHAnsi" w:cstheme="minorHAnsi"/>
          <w:i/>
          <w:iCs/>
          <w:sz w:val="22"/>
          <w:szCs w:val="22"/>
        </w:rPr>
        <w:t>emissive</w:t>
      </w:r>
      <w:bookmarkStart w:id="0" w:name="_GoBack"/>
      <w:bookmarkEnd w:id="0"/>
      <w:r w:rsidRPr="00BB42F6">
        <w:rPr>
          <w:rFonts w:asciiTheme="minorHAnsi" w:hAnsiTheme="minorHAnsi" w:cstheme="minorHAnsi"/>
          <w:i/>
          <w:iCs/>
          <w:sz w:val="22"/>
          <w:szCs w:val="22"/>
        </w:rPr>
        <w:t xml:space="preserve"> materials (add 5%) </w:t>
      </w:r>
    </w:p>
    <w:p w:rsidR="00BB42F6" w:rsidRPr="00BB42F6" w:rsidRDefault="00BB42F6" w:rsidP="00BB42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B42F6">
        <w:rPr>
          <w:rFonts w:asciiTheme="minorHAnsi" w:hAnsiTheme="minorHAnsi" w:cstheme="minorHAnsi"/>
          <w:b/>
          <w:bCs/>
          <w:sz w:val="22"/>
          <w:szCs w:val="22"/>
        </w:rPr>
        <w:t xml:space="preserve">Particle effects (10%) </w:t>
      </w:r>
    </w:p>
    <w:p w:rsidR="00BB42F6" w:rsidRPr="00BB42F6" w:rsidRDefault="00BB42F6" w:rsidP="00BB42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B42F6">
        <w:rPr>
          <w:rFonts w:asciiTheme="minorHAnsi" w:hAnsiTheme="minorHAnsi" w:cstheme="minorHAnsi"/>
          <w:b/>
          <w:bCs/>
          <w:sz w:val="22"/>
          <w:szCs w:val="22"/>
        </w:rPr>
        <w:t xml:space="preserve">Objects controlled by physics (5%) </w:t>
      </w:r>
    </w:p>
    <w:p w:rsidR="000842E1" w:rsidRDefault="000842E1"/>
    <w:p w:rsidR="000842E1" w:rsidRDefault="000842E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-705760</wp:posOffset>
            </wp:positionH>
            <wp:positionV relativeFrom="paragraph">
              <wp:posOffset>283600</wp:posOffset>
            </wp:positionV>
            <wp:extent cx="2591435" cy="15354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4 at 11.26.4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DDE" w:rsidRDefault="00FD2DDE" w:rsidP="00FD2DDE">
      <w:pPr>
        <w:pStyle w:val="NormalWeb"/>
        <w:ind w:left="360"/>
        <w:rPr>
          <w:rFonts w:ascii="ArialMT" w:hAnsi="ArialMT"/>
          <w:sz w:val="22"/>
          <w:szCs w:val="22"/>
        </w:rPr>
      </w:pPr>
    </w:p>
    <w:p w:rsidR="00AD32BA" w:rsidRDefault="00AD32BA"/>
    <w:p w:rsidR="00097C5D" w:rsidRDefault="000842E1" w:rsidP="000842E1">
      <w:pPr>
        <w:pStyle w:val="ListParagraph"/>
      </w:pPr>
      <w:r>
        <w:t>Adding a reflective probe and reflective surface</w:t>
      </w:r>
    </w:p>
    <w:p w:rsidR="00097C5D" w:rsidRDefault="00097C5D"/>
    <w:p w:rsidR="00097C5D" w:rsidRDefault="00097C5D"/>
    <w:p w:rsidR="00097C5D" w:rsidRDefault="00097C5D"/>
    <w:p w:rsidR="00CD7DD9" w:rsidRDefault="00CD7DD9"/>
    <w:p w:rsidR="000842E1" w:rsidRPr="000842E1" w:rsidRDefault="000842E1" w:rsidP="000842E1"/>
    <w:p w:rsidR="000842E1" w:rsidRDefault="000842E1" w:rsidP="000842E1"/>
    <w:p w:rsidR="00150DF3" w:rsidRDefault="00150DF3" w:rsidP="000842E1"/>
    <w:p w:rsidR="00150DF3" w:rsidRDefault="00150DF3" w:rsidP="000842E1"/>
    <w:p w:rsidR="00150DF3" w:rsidRDefault="00150DF3" w:rsidP="000842E1"/>
    <w:p w:rsidR="00150DF3" w:rsidRDefault="00150DF3" w:rsidP="000842E1"/>
    <w:p w:rsidR="00150DF3" w:rsidRPr="000842E1" w:rsidRDefault="00150DF3" w:rsidP="000842E1"/>
    <w:p w:rsidR="000842E1" w:rsidRDefault="000842E1" w:rsidP="000842E1">
      <w:r>
        <w:t>Adding directional lighting</w:t>
      </w:r>
    </w:p>
    <w:p w:rsidR="000842E1" w:rsidRPr="000842E1" w:rsidRDefault="000842E1" w:rsidP="000842E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-648335</wp:posOffset>
            </wp:positionH>
            <wp:positionV relativeFrom="paragraph">
              <wp:posOffset>164185</wp:posOffset>
            </wp:positionV>
            <wp:extent cx="2764790" cy="146494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04 at 11.20.01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2E1" w:rsidRPr="000842E1" w:rsidRDefault="000842E1" w:rsidP="000842E1"/>
    <w:p w:rsidR="000842E1" w:rsidRPr="000842E1" w:rsidRDefault="000842E1" w:rsidP="000842E1"/>
    <w:p w:rsidR="000842E1" w:rsidRPr="000842E1" w:rsidRDefault="000842E1" w:rsidP="000842E1"/>
    <w:p w:rsidR="000842E1" w:rsidRDefault="000842E1" w:rsidP="000842E1"/>
    <w:p w:rsidR="000842E1" w:rsidRPr="000842E1" w:rsidRDefault="00150DF3" w:rsidP="000842E1">
      <w:pPr>
        <w:tabs>
          <w:tab w:val="left" w:pos="1644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2432055</wp:posOffset>
            </wp:positionH>
            <wp:positionV relativeFrom="paragraph">
              <wp:posOffset>229755</wp:posOffset>
            </wp:positionV>
            <wp:extent cx="3526155" cy="1983105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2E1">
        <w:tab/>
      </w:r>
      <w:r>
        <w:t xml:space="preserve">     </w:t>
      </w:r>
      <w:r w:rsidR="000842E1">
        <w:t xml:space="preserve">Adding a particle system </w:t>
      </w:r>
    </w:p>
    <w:sectPr w:rsidR="000842E1" w:rsidRPr="000842E1" w:rsidSect="009E08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B10" w:rsidRDefault="00605B10" w:rsidP="000842E1">
      <w:r>
        <w:separator/>
      </w:r>
    </w:p>
  </w:endnote>
  <w:endnote w:type="continuationSeparator" w:id="0">
    <w:p w:rsidR="00605B10" w:rsidRDefault="00605B10" w:rsidP="0008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B10" w:rsidRDefault="00605B10" w:rsidP="000842E1">
      <w:r>
        <w:separator/>
      </w:r>
    </w:p>
  </w:footnote>
  <w:footnote w:type="continuationSeparator" w:id="0">
    <w:p w:rsidR="00605B10" w:rsidRDefault="00605B10" w:rsidP="00084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304"/>
    <w:multiLevelType w:val="hybridMultilevel"/>
    <w:tmpl w:val="B498A9A6"/>
    <w:lvl w:ilvl="0" w:tplc="1856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07446"/>
    <w:multiLevelType w:val="multilevel"/>
    <w:tmpl w:val="C0FA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203925"/>
    <w:multiLevelType w:val="multilevel"/>
    <w:tmpl w:val="151081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D41828"/>
    <w:multiLevelType w:val="multilevel"/>
    <w:tmpl w:val="E702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10495E"/>
    <w:multiLevelType w:val="multilevel"/>
    <w:tmpl w:val="D324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D9"/>
    <w:rsid w:val="000842E1"/>
    <w:rsid w:val="00097C5D"/>
    <w:rsid w:val="000A0F49"/>
    <w:rsid w:val="00117FD7"/>
    <w:rsid w:val="00150DF3"/>
    <w:rsid w:val="002F6EF9"/>
    <w:rsid w:val="00361FD7"/>
    <w:rsid w:val="00605B10"/>
    <w:rsid w:val="006915B1"/>
    <w:rsid w:val="006E68C1"/>
    <w:rsid w:val="006F6F12"/>
    <w:rsid w:val="00952DDD"/>
    <w:rsid w:val="009E0888"/>
    <w:rsid w:val="00AD32BA"/>
    <w:rsid w:val="00B17B52"/>
    <w:rsid w:val="00BB42F6"/>
    <w:rsid w:val="00BC3D16"/>
    <w:rsid w:val="00CD7DD9"/>
    <w:rsid w:val="00EB09E8"/>
    <w:rsid w:val="00FD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4521"/>
  <w15:chartTrackingRefBased/>
  <w15:docId w15:val="{DE062590-0F81-894C-80BA-A2A10713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D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84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2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2E1"/>
  </w:style>
  <w:style w:type="paragraph" w:styleId="Footer">
    <w:name w:val="footer"/>
    <w:basedOn w:val="Normal"/>
    <w:link w:val="FooterChar"/>
    <w:uiPriority w:val="99"/>
    <w:unhideWhenUsed/>
    <w:rsid w:val="000842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2019-09-05T00:19:00Z</dcterms:created>
  <dcterms:modified xsi:type="dcterms:W3CDTF">2019-09-05T00:19:00Z</dcterms:modified>
</cp:coreProperties>
</file>