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re1"/>
        <w:rPr>
          <w:lang w:val="fr-FR"/>
        </w:rPr>
      </w:pPr>
      <w:r>
        <w:rPr>
          <w:lang w:val="fr-FR"/>
        </w:rPr>
        <w:t xml:space="preserve">Audit Technique : Serveur </w:t>
      </w:r>
      <w:proofErr w:type="spellStart"/>
      <w:r>
        <w:rPr>
          <w:lang w:val="fr-FR"/>
        </w:rPr>
        <w:t>WebDAV</w:t>
      </w:r>
      <w:proofErr w:type="spellEnd"/>
      <w:r>
        <w:rPr>
          <w:lang w:val="fr-FR"/>
        </w:rPr>
        <w:t xml:space="preserve"> &amp; Flux HDS (MacroscopiX)</w:t>
      </w:r>
    </w:p>
    <w:p>
      <w:pPr>
        <w:pStyle w:val="NormalWeb"/>
        <w:spacing w:after="0" w:afterAutospacing="0"/>
      </w:pPr>
      <w:r>
        <w:rPr>
          <w:b/>
          <w:bCs/>
        </w:rPr>
        <w:t>Composant :</w:t>
      </w:r>
      <w:r>
        <w:t xml:space="preserve"> Passerelle de transit </w:t>
      </w:r>
      <w:proofErr w:type="spellStart"/>
      <w:r>
        <w:t>Stateless</w:t>
      </w:r>
      <w:proofErr w:type="spellEnd"/>
    </w:p>
    <w:p>
      <w:pPr>
        <w:pStyle w:val="NormalWeb"/>
        <w:spacing w:before="0" w:beforeAutospacing="0" w:after="0" w:afterAutospacing="0"/>
      </w:pPr>
      <w:r>
        <w:rPr>
          <w:b/>
          <w:bCs/>
        </w:rPr>
        <w:t>Technologie :</w:t>
      </w:r>
      <w:r>
        <w:t xml:space="preserve"> Python 3.x (</w:t>
      </w:r>
      <w:proofErr w:type="spellStart"/>
      <w:r>
        <w:t>WsgiDAV</w:t>
      </w:r>
      <w:proofErr w:type="spellEnd"/>
      <w:r>
        <w:t xml:space="preserve"> / Boto3 / </w:t>
      </w:r>
      <w:proofErr w:type="spellStart"/>
      <w:r>
        <w:t>Cheroot</w:t>
      </w:r>
      <w:proofErr w:type="spellEnd"/>
      <w:r>
        <w:t>)</w:t>
      </w:r>
    </w:p>
    <w:p>
      <w:pPr>
        <w:pStyle w:val="NormalWeb"/>
        <w:spacing w:before="0" w:beforeAutospacing="0" w:after="0" w:afterAutospacing="0"/>
      </w:pPr>
      <w:r>
        <w:rPr>
          <w:b/>
          <w:bCs/>
        </w:rPr>
        <w:t>Rôle :</w:t>
      </w:r>
      <w:r>
        <w:t xml:space="preserve"> Interface sécurisée entre les terminaux (mobiles / synchronisation) et le stockage objet S3.</w:t>
      </w:r>
    </w:p>
    <w:p>
      <w:pPr>
        <w:pStyle w:val="Titre2"/>
        <w:rPr>
          <w:lang w:val="fr-FR"/>
        </w:rPr>
      </w:pPr>
      <w:r>
        <w:rPr>
          <w:lang w:val="fr-FR"/>
        </w:rPr>
        <w:t>1. Conformité de l'Hébergement HDS</w:t>
      </w:r>
    </w:p>
    <w:p>
      <w:pPr>
        <w:pStyle w:val="NormalWeb"/>
      </w:pPr>
      <w:r>
        <w:t xml:space="preserve">L'infrastructure repose sur une chaîne de confiance certifiée </w:t>
      </w:r>
      <w:r>
        <w:rPr>
          <w:b/>
          <w:bCs/>
        </w:rPr>
        <w:t>HDS (Hébergeur de Données de Santé)</w:t>
      </w:r>
      <w:r>
        <w:t xml:space="preserve"> et </w:t>
      </w:r>
      <w:r>
        <w:rPr>
          <w:b/>
          <w:bCs/>
        </w:rPr>
        <w:t>ISO 27001</w:t>
      </w:r>
      <w:r>
        <w:t>, garantissant la souveraineté et la sécurité des données traitées :</w:t>
      </w:r>
    </w:p>
    <w:p>
      <w:pPr>
        <w:pStyle w:val="NormalWeb"/>
        <w:numPr>
          <w:ilvl w:val="0"/>
          <w:numId w:val="14"/>
        </w:numPr>
      </w:pPr>
      <w:r>
        <w:rPr>
          <w:b/>
          <w:bCs/>
        </w:rPr>
        <w:t>Serveur de Transit (Logique métier) :</w:t>
      </w:r>
      <w:r>
        <w:t xml:space="preserve"> </w:t>
      </w:r>
      <w:proofErr w:type="spellStart"/>
      <w:r>
        <w:t>Scalingo</w:t>
      </w:r>
      <w:proofErr w:type="spellEnd"/>
      <w:r>
        <w:t xml:space="preserve"> (PaaS certifié HDS).</w:t>
      </w:r>
    </w:p>
    <w:p>
      <w:pPr>
        <w:pStyle w:val="NormalWeb"/>
        <w:numPr>
          <w:ilvl w:val="0"/>
          <w:numId w:val="14"/>
        </w:numPr>
      </w:pPr>
      <w:r>
        <w:rPr>
          <w:b/>
          <w:bCs/>
        </w:rPr>
        <w:t>Stockage Objet (Persistance temporaire) :</w:t>
      </w:r>
      <w:r>
        <w:t xml:space="preserve"> </w:t>
      </w:r>
      <w:proofErr w:type="spellStart"/>
      <w:r>
        <w:t>Hosteur</w:t>
      </w:r>
      <w:proofErr w:type="spellEnd"/>
      <w:r>
        <w:t xml:space="preserve"> (S3 certifié HDS).</w:t>
      </w:r>
    </w:p>
    <w:p>
      <w:r>
        <w:pict>
          <v:rect id="_x0000_i1033" style="width:0;height:1.5pt" o:hralign="center" o:hrstd="t" o:hr="t" fillcolor="#a0a0a0" stroked="f"/>
        </w:pict>
      </w:r>
    </w:p>
    <w:p>
      <w:pPr>
        <w:pStyle w:val="Titre2"/>
      </w:pPr>
      <w:r>
        <w:t>2. Architecture "Security by Design"</w:t>
      </w:r>
    </w:p>
    <w:p>
      <w:pPr>
        <w:pStyle w:val="Titre3"/>
      </w:pPr>
      <w:r>
        <w:t xml:space="preserve">2.1 </w:t>
      </w:r>
      <w:proofErr w:type="spellStart"/>
      <w:r>
        <w:t>Modèle</w:t>
      </w:r>
      <w:proofErr w:type="spellEnd"/>
      <w:r>
        <w:t xml:space="preserve"> Stateless et </w:t>
      </w:r>
      <w:proofErr w:type="spellStart"/>
      <w:r>
        <w:t>Volatilité</w:t>
      </w:r>
      <w:proofErr w:type="spellEnd"/>
    </w:p>
    <w:p>
      <w:pPr>
        <w:pStyle w:val="NormalWeb"/>
      </w:pPr>
      <w:r>
        <w:t xml:space="preserve">L'architecture est strictement </w:t>
      </w:r>
      <w:r>
        <w:rPr>
          <w:b/>
          <w:bCs/>
        </w:rPr>
        <w:t>sans état (</w:t>
      </w:r>
      <w:proofErr w:type="spellStart"/>
      <w:r>
        <w:rPr>
          <w:b/>
          <w:bCs/>
        </w:rPr>
        <w:t>stateless</w:t>
      </w:r>
      <w:proofErr w:type="spellEnd"/>
      <w:r>
        <w:rPr>
          <w:b/>
          <w:bCs/>
        </w:rPr>
        <w:t>)</w:t>
      </w:r>
      <w:r>
        <w:t>.</w:t>
      </w:r>
    </w:p>
    <w:p>
      <w:pPr>
        <w:pStyle w:val="NormalWeb"/>
        <w:numPr>
          <w:ilvl w:val="0"/>
          <w:numId w:val="15"/>
        </w:numPr>
      </w:pPr>
      <w:r>
        <w:rPr>
          <w:b/>
          <w:bCs/>
        </w:rPr>
        <w:t>Streaming Mémoire :</w:t>
      </w:r>
      <w:r>
        <w:t xml:space="preserve"> Les fichiers sont </w:t>
      </w:r>
      <w:proofErr w:type="spellStart"/>
      <w:r>
        <w:t>streamés</w:t>
      </w:r>
      <w:proofErr w:type="spellEnd"/>
      <w:r>
        <w:t xml:space="preserve"> directement vers le stockage S3 via </w:t>
      </w:r>
      <w:proofErr w:type="spellStart"/>
      <w:r>
        <w:rPr>
          <w:rStyle w:val="CodeHTML"/>
        </w:rPr>
        <w:t>BytesIO</w:t>
      </w:r>
      <w:proofErr w:type="spellEnd"/>
      <w:r>
        <w:t xml:space="preserve"> (mémoire vive).</w:t>
      </w:r>
    </w:p>
    <w:p>
      <w:pPr>
        <w:pStyle w:val="NormalWeb"/>
        <w:numPr>
          <w:ilvl w:val="0"/>
          <w:numId w:val="15"/>
        </w:numPr>
      </w:pPr>
      <w:r>
        <w:rPr>
          <w:b/>
          <w:bCs/>
        </w:rPr>
        <w:t>Zéro Persistance Locale :</w:t>
      </w:r>
      <w:r>
        <w:t xml:space="preserve"> Aucun fichier n'est écrit sur le disque local du serveur de transit. En cas de compromission du serveur, aucune donnée de santé n'est récupérable car rien n'est stocké physiquement sur l'instance de calcul.</w:t>
      </w:r>
    </w:p>
    <w:p>
      <w:pPr>
        <w:pStyle w:val="Titre3"/>
        <w:rPr>
          <w:lang w:val="fr-FR"/>
        </w:rPr>
      </w:pPr>
      <w:r>
        <w:rPr>
          <w:lang w:val="fr-FR"/>
        </w:rPr>
        <w:t>2.2 Ségrégation des Privilèges (Plan de Contrôle vs Plan de Données)</w:t>
      </w:r>
    </w:p>
    <w:p>
      <w:pPr>
        <w:pStyle w:val="NormalWeb"/>
        <w:numPr>
          <w:ilvl w:val="0"/>
          <w:numId w:val="16"/>
        </w:numPr>
      </w:pPr>
      <w:r>
        <w:rPr>
          <w:b/>
          <w:bCs/>
        </w:rPr>
        <w:t>Accès Administrateur (Plan de Contrôle) :</w:t>
      </w:r>
      <w:r>
        <w:t xml:space="preserve"> Dédié à la maintenance. Accès restreint via une authentification forte (MFA : Mot de passe + OTP TOTP).</w:t>
      </w:r>
    </w:p>
    <w:p>
      <w:pPr>
        <w:pStyle w:val="NormalWeb"/>
        <w:numPr>
          <w:ilvl w:val="0"/>
          <w:numId w:val="16"/>
        </w:numPr>
      </w:pPr>
      <w:r>
        <w:rPr>
          <w:b/>
          <w:bCs/>
        </w:rPr>
        <w:t>Accès Terminaux (Plan de Données) :</w:t>
      </w:r>
      <w:r>
        <w:t xml:space="preserve"> Authentification par </w:t>
      </w:r>
      <w:proofErr w:type="spellStart"/>
      <w:r>
        <w:rPr>
          <w:b/>
          <w:bCs/>
        </w:rPr>
        <w:t>Token</w:t>
      </w:r>
      <w:proofErr w:type="spellEnd"/>
      <w:r>
        <w:rPr>
          <w:b/>
          <w:bCs/>
        </w:rPr>
        <w:t xml:space="preserve"> unique</w:t>
      </w:r>
      <w:r>
        <w:t xml:space="preserve"> par terminal.</w:t>
      </w:r>
    </w:p>
    <w:p>
      <w:pPr>
        <w:pStyle w:val="NormalWeb"/>
        <w:numPr>
          <w:ilvl w:val="0"/>
          <w:numId w:val="16"/>
        </w:numPr>
      </w:pPr>
      <w:r>
        <w:rPr>
          <w:b/>
          <w:bCs/>
        </w:rPr>
        <w:t>Étanchéité Logique (</w:t>
      </w:r>
      <w:proofErr w:type="spellStart"/>
      <w:r>
        <w:rPr>
          <w:b/>
          <w:bCs/>
        </w:rPr>
        <w:t>Chroot</w:t>
      </w:r>
      <w:proofErr w:type="spellEnd"/>
      <w:r>
        <w:rPr>
          <w:b/>
          <w:bCs/>
        </w:rPr>
        <w:t>) :</w:t>
      </w:r>
      <w:r>
        <w:t xml:space="preserve"> Chaque jeton d'accès est verrouillé sur un répertoire racine spécifique. Un terminal ne peut techniquement ni lister, ni accéder aux répertoires des autres organisations ou terminaux.</w:t>
      </w:r>
    </w:p>
    <w:p>
      <w:pPr>
        <w:pStyle w:val="Titre3"/>
      </w:pPr>
      <w:r>
        <w:t xml:space="preserve">2.3 </w:t>
      </w:r>
      <w:proofErr w:type="spellStart"/>
      <w:r>
        <w:t>Sécurisation</w:t>
      </w:r>
      <w:proofErr w:type="spellEnd"/>
      <w:r>
        <w:t xml:space="preserve"> des Flux</w:t>
      </w:r>
    </w:p>
    <w:p>
      <w:pPr>
        <w:pStyle w:val="NormalWeb"/>
        <w:numPr>
          <w:ilvl w:val="0"/>
          <w:numId w:val="17"/>
        </w:numPr>
      </w:pPr>
      <w:r>
        <w:rPr>
          <w:b/>
          <w:bCs/>
        </w:rPr>
        <w:t>Chiffrement en Transit :</w:t>
      </w:r>
      <w:r>
        <w:t xml:space="preserve"> Utilisation impérative du protocole </w:t>
      </w:r>
      <w:r>
        <w:rPr>
          <w:b/>
          <w:bCs/>
        </w:rPr>
        <w:t>TLS 1.2/1.3</w:t>
      </w:r>
      <w:r>
        <w:t>.</w:t>
      </w:r>
    </w:p>
    <w:p>
      <w:pPr>
        <w:pStyle w:val="NormalWeb"/>
        <w:numPr>
          <w:ilvl w:val="0"/>
          <w:numId w:val="17"/>
        </w:numPr>
      </w:pPr>
      <w:proofErr w:type="spellStart"/>
      <w:r>
        <w:rPr>
          <w:b/>
          <w:bCs/>
        </w:rPr>
        <w:t>Hardening</w:t>
      </w:r>
      <w:proofErr w:type="spellEnd"/>
      <w:r>
        <w:rPr>
          <w:b/>
          <w:bCs/>
        </w:rPr>
        <w:t xml:space="preserve"> HTTP :</w:t>
      </w:r>
      <w:r>
        <w:t xml:space="preserve"> Utilisation de middleware pour forcer le HTTPS et injecter les en-têtes de sécurité (HSTS, X-Content-Type-Options).</w:t>
      </w:r>
    </w:p>
    <w:p>
      <w:r>
        <w:pict>
          <v:rect id="_x0000_i1034" style="width:0;height:1.5pt" o:hralign="center" o:hrstd="t" o:hr="t" fillcolor="#a0a0a0" stroked="f"/>
        </w:pict>
      </w:r>
    </w:p>
    <w:p>
      <w:pPr>
        <w:pStyle w:val="Titre2"/>
        <w:rPr>
          <w:lang w:val="fr-FR"/>
        </w:rPr>
      </w:pPr>
      <w:r>
        <w:rPr>
          <w:lang w:val="fr-FR"/>
        </w:rPr>
        <w:lastRenderedPageBreak/>
        <w:t>3. Contrôle des Opérations et Filtrage</w:t>
      </w:r>
    </w:p>
    <w:p>
      <w:pPr>
        <w:pStyle w:val="Titre3"/>
        <w:rPr>
          <w:lang w:val="fr-FR"/>
        </w:rPr>
      </w:pPr>
      <w:r>
        <w:rPr>
          <w:lang w:val="fr-FR"/>
        </w:rPr>
        <w:t>3.1 Intégrité et Validation (Logiciel server.py)</w:t>
      </w:r>
    </w:p>
    <w:p>
      <w:pPr>
        <w:pStyle w:val="NormalWeb"/>
        <w:numPr>
          <w:ilvl w:val="0"/>
          <w:numId w:val="18"/>
        </w:numPr>
      </w:pPr>
      <w:r>
        <w:rPr>
          <w:b/>
          <w:bCs/>
        </w:rPr>
        <w:t>Filtrage par Liste Blanche :</w:t>
      </w:r>
      <w:r>
        <w:t xml:space="preserve"> Seules les extensions d'images médicales sont autorisées. Les fichiers potentiellement exécutables (.</w:t>
      </w:r>
      <w:proofErr w:type="spellStart"/>
      <w:r>
        <w:t>php</w:t>
      </w:r>
      <w:proofErr w:type="spellEnd"/>
      <w:r>
        <w:t>, .exe, .sh, etc.) sont systématiquement rejetés.</w:t>
      </w:r>
    </w:p>
    <w:p>
      <w:pPr>
        <w:pStyle w:val="NormalWeb"/>
        <w:numPr>
          <w:ilvl w:val="0"/>
          <w:numId w:val="18"/>
        </w:numPr>
      </w:pPr>
      <w:r>
        <w:rPr>
          <w:b/>
          <w:bCs/>
        </w:rPr>
        <w:t>Vérification MIME "</w:t>
      </w:r>
      <w:proofErr w:type="spellStart"/>
      <w:r>
        <w:rPr>
          <w:b/>
          <w:bCs/>
        </w:rPr>
        <w:t>Deep</w:t>
      </w:r>
      <w:proofErr w:type="spellEnd"/>
      <w:r>
        <w:rPr>
          <w:b/>
          <w:bCs/>
        </w:rPr>
        <w:t xml:space="preserve"> Inspection" :</w:t>
      </w:r>
      <w:r>
        <w:t xml:space="preserve"> La solution ne se fie pas à l'extension du fichier. Elle utilise </w:t>
      </w:r>
      <w:proofErr w:type="spellStart"/>
      <w:r>
        <w:rPr>
          <w:rStyle w:val="CodeHTML"/>
        </w:rPr>
        <w:t>libmagic</w:t>
      </w:r>
      <w:proofErr w:type="spellEnd"/>
      <w:r>
        <w:t xml:space="preserve"> pour analyser la signature réelle du fichier (MIME type) et confirmer qu'il s'agit bien d'une image avant tout traitement.</w:t>
      </w:r>
    </w:p>
    <w:p>
      <w:pPr>
        <w:pStyle w:val="NormalWeb"/>
        <w:numPr>
          <w:ilvl w:val="0"/>
          <w:numId w:val="18"/>
        </w:numPr>
      </w:pPr>
      <w:r>
        <w:rPr>
          <w:b/>
          <w:bCs/>
        </w:rPr>
        <w:t>Contrôle de Volumétrie :</w:t>
      </w:r>
      <w:r>
        <w:t xml:space="preserve"> Limitation stricte de la taille des fichiers (</w:t>
      </w:r>
      <w:proofErr w:type="spellStart"/>
      <w:r>
        <w:rPr>
          <w:rStyle w:val="CodeHTML"/>
        </w:rPr>
        <w:t>client_max_body_size</w:t>
      </w:r>
      <w:proofErr w:type="spellEnd"/>
      <w:r>
        <w:t>) pour prévenir les attaques par déni de service (</w:t>
      </w:r>
      <w:proofErr w:type="spellStart"/>
      <w:r>
        <w:t>DoS</w:t>
      </w:r>
      <w:proofErr w:type="spellEnd"/>
      <w:r>
        <w:t>).</w:t>
      </w:r>
    </w:p>
    <w:p>
      <w:pPr>
        <w:pStyle w:val="Titre3"/>
      </w:pPr>
      <w:r>
        <w:t xml:space="preserve">3.2 </w:t>
      </w:r>
      <w:proofErr w:type="spellStart"/>
      <w:r>
        <w:t>Sécurité</w:t>
      </w:r>
      <w:proofErr w:type="spellEnd"/>
      <w:r>
        <w:t xml:space="preserve"> du Stockage S3</w:t>
      </w:r>
    </w:p>
    <w:p>
      <w:pPr>
        <w:pStyle w:val="NormalWeb"/>
        <w:numPr>
          <w:ilvl w:val="0"/>
          <w:numId w:val="19"/>
        </w:numPr>
      </w:pPr>
      <w:proofErr w:type="spellStart"/>
      <w:r>
        <w:rPr>
          <w:b/>
          <w:bCs/>
        </w:rPr>
        <w:t>Encryption</w:t>
      </w:r>
      <w:proofErr w:type="spellEnd"/>
      <w:r>
        <w:rPr>
          <w:b/>
          <w:bCs/>
        </w:rPr>
        <w:t xml:space="preserve"> at </w:t>
      </w:r>
      <w:proofErr w:type="spellStart"/>
      <w:r>
        <w:rPr>
          <w:b/>
          <w:bCs/>
        </w:rPr>
        <w:t>Rest</w:t>
      </w:r>
      <w:proofErr w:type="spellEnd"/>
      <w:r>
        <w:rPr>
          <w:b/>
          <w:bCs/>
        </w:rPr>
        <w:t xml:space="preserve"> :</w:t>
      </w:r>
      <w:r>
        <w:t xml:space="preserve"> Le chiffrement natif AES-256 est activé sur le </w:t>
      </w:r>
      <w:proofErr w:type="spellStart"/>
      <w:r>
        <w:t>bucket</w:t>
      </w:r>
      <w:proofErr w:type="spellEnd"/>
      <w:r>
        <w:t xml:space="preserve"> S3 (Server-</w:t>
      </w:r>
      <w:proofErr w:type="spellStart"/>
      <w:r>
        <w:t>Side</w:t>
      </w:r>
      <w:proofErr w:type="spellEnd"/>
      <w:r>
        <w:t xml:space="preserve"> </w:t>
      </w:r>
      <w:proofErr w:type="spellStart"/>
      <w:r>
        <w:t>Encryption</w:t>
      </w:r>
      <w:proofErr w:type="spellEnd"/>
      <w:r>
        <w:t>).</w:t>
      </w:r>
    </w:p>
    <w:p>
      <w:pPr>
        <w:pStyle w:val="NormalWeb"/>
        <w:numPr>
          <w:ilvl w:val="0"/>
          <w:numId w:val="19"/>
        </w:numPr>
      </w:pPr>
      <w:r>
        <w:rPr>
          <w:b/>
          <w:bCs/>
        </w:rPr>
        <w:t>Politique de Rétention :</w:t>
      </w:r>
      <w:r>
        <w:t xml:space="preserve"> Outre la suppression commandée par le client de synchronisation local, une règle de cycle de vie (</w:t>
      </w:r>
      <w:proofErr w:type="spellStart"/>
      <w:r>
        <w:t>Lifecycle</w:t>
      </w:r>
      <w:proofErr w:type="spellEnd"/>
      <w:r>
        <w:t xml:space="preserve"> Policy) assure la purge automatique des données résiduelles après 24h.</w:t>
      </w:r>
    </w:p>
    <w:p>
      <w:r>
        <w:pict>
          <v:rect id="_x0000_i1035" style="width:0;height:1.5pt" o:hralign="center" o:hrstd="t" o:hr="t" fillcolor="#a0a0a0" stroked="f"/>
        </w:pict>
      </w:r>
    </w:p>
    <w:p>
      <w:pPr>
        <w:pStyle w:val="Titre2"/>
        <w:rPr>
          <w:lang w:val="fr-FR"/>
        </w:rPr>
      </w:pPr>
      <w:r>
        <w:rPr>
          <w:lang w:val="fr-FR"/>
        </w:rPr>
        <w:t>4. Traçabilité et Défense Périmétrique</w:t>
      </w:r>
    </w:p>
    <w:p>
      <w:pPr>
        <w:pStyle w:val="Titre3"/>
        <w:rPr>
          <w:lang w:val="fr-FR"/>
        </w:rPr>
      </w:pPr>
      <w:r>
        <w:rPr>
          <w:lang w:val="fr-FR"/>
        </w:rPr>
        <w:t xml:space="preserve">4.1 Journalisation et </w:t>
      </w:r>
      <w:proofErr w:type="spellStart"/>
      <w:r>
        <w:rPr>
          <w:lang w:val="fr-FR"/>
        </w:rPr>
        <w:t>Auditabilité</w:t>
      </w:r>
      <w:proofErr w:type="spellEnd"/>
      <w:r>
        <w:rPr>
          <w:lang w:val="fr-FR"/>
        </w:rPr>
        <w:t xml:space="preserve"> (HDS)</w:t>
      </w:r>
    </w:p>
    <w:p>
      <w:pPr>
        <w:pStyle w:val="NormalWeb"/>
      </w:pPr>
      <w:r>
        <w:t xml:space="preserve">Conformément aux exigences RGPD et HDS, le système </w:t>
      </w:r>
      <w:r>
        <w:t>maintien</w:t>
      </w:r>
      <w:r>
        <w:t xml:space="preserve"> des logs de traçabilité pendant 12 mois :</w:t>
      </w:r>
    </w:p>
    <w:p>
      <w:pPr>
        <w:pStyle w:val="NormalWeb"/>
        <w:numPr>
          <w:ilvl w:val="0"/>
          <w:numId w:val="20"/>
        </w:numPr>
      </w:pPr>
      <w:r>
        <w:rPr>
          <w:b/>
          <w:bCs/>
        </w:rPr>
        <w:t>Anonymisation :</w:t>
      </w:r>
      <w:r>
        <w:t xml:space="preserve"> Les logs enregistrent les métadonnées techniques (ID terminal, horodatage, statut) mais </w:t>
      </w:r>
      <w:r>
        <w:t>aucune donnée patiente</w:t>
      </w:r>
      <w:r>
        <w:t xml:space="preserve"> nominative</w:t>
      </w:r>
      <w:r>
        <w:t xml:space="preserve"> ou </w:t>
      </w:r>
      <w:proofErr w:type="spellStart"/>
      <w:r>
        <w:t>pseudonymisée</w:t>
      </w:r>
      <w:proofErr w:type="spellEnd"/>
      <w:r>
        <w:t>.</w:t>
      </w:r>
    </w:p>
    <w:p>
      <w:pPr>
        <w:pStyle w:val="NormalWeb"/>
        <w:numPr>
          <w:ilvl w:val="0"/>
          <w:numId w:val="20"/>
        </w:numPr>
      </w:pPr>
      <w:r>
        <w:rPr>
          <w:b/>
          <w:bCs/>
        </w:rPr>
        <w:t>Non-répudiation :</w:t>
      </w:r>
      <w:r>
        <w:t xml:space="preserve"> Le calcul du Hash SHA-256 lors du transfert garantit l'intégrité de l'image de la capture jusqu'au dépôt local dans le SIH.</w:t>
      </w:r>
    </w:p>
    <w:p>
      <w:pPr>
        <w:pStyle w:val="Titre3"/>
      </w:pPr>
      <w:r>
        <w:t>4.2 Protection Active</w:t>
      </w:r>
    </w:p>
    <w:p>
      <w:pPr>
        <w:pStyle w:val="NormalWeb"/>
        <w:numPr>
          <w:ilvl w:val="0"/>
          <w:numId w:val="21"/>
        </w:numPr>
      </w:pPr>
      <w:r>
        <w:rPr>
          <w:b/>
          <w:bCs/>
        </w:rPr>
        <w:t xml:space="preserve">Limitation de débit (Rate </w:t>
      </w:r>
      <w:proofErr w:type="spellStart"/>
      <w:r>
        <w:rPr>
          <w:b/>
          <w:bCs/>
        </w:rPr>
        <w:t>Limiting</w:t>
      </w:r>
      <w:proofErr w:type="spellEnd"/>
      <w:r>
        <w:rPr>
          <w:b/>
          <w:bCs/>
        </w:rPr>
        <w:t>) :</w:t>
      </w:r>
      <w:r>
        <w:t xml:space="preserve"> Protection contre les tentatives de brute-force et les abus de ressources.</w:t>
      </w:r>
    </w:p>
    <w:p>
      <w:pPr>
        <w:pStyle w:val="NormalWeb"/>
        <w:numPr>
          <w:ilvl w:val="0"/>
          <w:numId w:val="21"/>
        </w:numPr>
      </w:pPr>
      <w:r>
        <w:rPr>
          <w:b/>
          <w:bCs/>
        </w:rPr>
        <w:t>Bannissement Automatique (Fail2ban) :</w:t>
      </w:r>
      <w:r>
        <w:t xml:space="preserve"> Identification et blocage des IP présentant un comportement suspect (erreurs 401/403 répétées, scans de ports).</w:t>
      </w:r>
    </w:p>
    <w:p>
      <w:r>
        <w:pict>
          <v:rect id="_x0000_i1036" style="width:0;height:1.5pt" o:hralign="center" o:hrstd="t" o:hr="t" fillcolor="#a0a0a0" stroked="f"/>
        </w:pict>
      </w:r>
    </w:p>
    <w:p>
      <w:pPr>
        <w:pStyle w:val="Titre2"/>
        <w:rPr>
          <w:lang w:val="fr-FR"/>
        </w:rPr>
      </w:pPr>
      <w:r>
        <w:rPr>
          <w:lang w:val="fr-FR"/>
        </w:rPr>
        <w:lastRenderedPageBreak/>
        <w:t>5. Conclusion</w:t>
      </w:r>
    </w:p>
    <w:p>
      <w:pPr>
        <w:pStyle w:val="NormalWeb"/>
      </w:pPr>
      <w:r>
        <w:t xml:space="preserve">Le serveur de transit MacroscopiX est conçu comme une passerelle transparente. En combinant une architecture </w:t>
      </w:r>
      <w:proofErr w:type="spellStart"/>
      <w:r>
        <w:t>stateless</w:t>
      </w:r>
      <w:proofErr w:type="spellEnd"/>
      <w:r>
        <w:t>, un hébergement certifié HDS et un filtrage applicatif rigoureux, il offre un niveau de sécurité maximal pour le transfert des données de santé entre le terrain et le cœur du SI Hospitalier.</w:t>
      </w:r>
    </w:p>
    <w:p>
      <w:pPr>
        <w:rPr>
          <w:lang w:val="fr-FR"/>
        </w:rPr>
      </w:pPr>
    </w:p>
    <w:sectPr>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pPr>
        <w:spacing w:after="0"/>
      </w:pPr>
      <w:r>
        <w:separator/>
      </w:r>
    </w:p>
  </w:endnote>
  <w:endnote w:type="continuationSeparator" w:id="0">
    <w:p>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CBCA5F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742DF1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36F6377"/>
    <w:multiLevelType w:val="multilevel"/>
    <w:tmpl w:val="0F3E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73B47"/>
    <w:multiLevelType w:val="multilevel"/>
    <w:tmpl w:val="8DFC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655922"/>
    <w:multiLevelType w:val="multilevel"/>
    <w:tmpl w:val="5C34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DB1961"/>
    <w:multiLevelType w:val="multilevel"/>
    <w:tmpl w:val="AB14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C73742"/>
    <w:multiLevelType w:val="multilevel"/>
    <w:tmpl w:val="4B52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A31CE6"/>
    <w:multiLevelType w:val="multilevel"/>
    <w:tmpl w:val="C822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1518ED"/>
    <w:multiLevelType w:val="multilevel"/>
    <w:tmpl w:val="E1D0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E4288C"/>
    <w:multiLevelType w:val="multilevel"/>
    <w:tmpl w:val="69A0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8"/>
  </w:num>
  <w:num w:numId="15">
    <w:abstractNumId w:val="3"/>
  </w:num>
  <w:num w:numId="16">
    <w:abstractNumId w:val="6"/>
  </w:num>
  <w:num w:numId="17">
    <w:abstractNumId w:val="9"/>
  </w:num>
  <w:num w:numId="18">
    <w:abstractNumId w:val="5"/>
  </w:num>
  <w:num w:numId="19">
    <w:abstractNumId w:val="2"/>
  </w:num>
  <w:num w:numId="20">
    <w:abstractNumId w:val="4"/>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C86496-CAEF-45C5-8701-CE394EE34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semiHidden/>
    <w:unhideWhenUsed/>
    <w:pPr>
      <w:spacing w:before="100" w:beforeAutospacing="1" w:after="100" w:afterAutospacing="1"/>
    </w:pPr>
    <w:rPr>
      <w:rFonts w:ascii="Times New Roman" w:eastAsia="Times New Roman" w:hAnsi="Times New Roman" w:cs="Times New Roman"/>
      <w:lang w:val="fr-FR" w:eastAsia="fr-FR"/>
    </w:rPr>
  </w:style>
  <w:style w:type="character" w:styleId="CodeHTML">
    <w:name w:val="HTML Code"/>
    <w:basedOn w:val="Policepardfaut"/>
    <w:uiPriority w:val="99"/>
    <w:semiHidden/>
    <w:unhideWhenUse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706868">
      <w:bodyDiv w:val="1"/>
      <w:marLeft w:val="0"/>
      <w:marRight w:val="0"/>
      <w:marTop w:val="0"/>
      <w:marBottom w:val="0"/>
      <w:divBdr>
        <w:top w:val="none" w:sz="0" w:space="0" w:color="auto"/>
        <w:left w:val="none" w:sz="0" w:space="0" w:color="auto"/>
        <w:bottom w:val="none" w:sz="0" w:space="0" w:color="auto"/>
        <w:right w:val="none" w:sz="0" w:space="0" w:color="auto"/>
      </w:divBdr>
      <w:divsChild>
        <w:div w:id="336347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600</Words>
  <Characters>3305</Characters>
  <Application>Microsoft Office Word</Application>
  <DocSecurity>0</DocSecurity>
  <Lines>27</Lines>
  <Paragraphs>7</Paragraphs>
  <ScaleCrop>false</ScaleCrop>
  <Company>CHU de Besancon</Company>
  <LinksUpToDate>false</LinksUpToDate>
  <CharactersWithSpaces>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Franck MONNIEN (CHUB)</dc:creator>
  <cp:keywords/>
  <cp:lastModifiedBy>Franck MONNIEN (CHUB)</cp:lastModifiedBy>
  <cp:revision>3</cp:revision>
  <dcterms:created xsi:type="dcterms:W3CDTF">2026-01-23T09:58:00Z</dcterms:created>
  <dcterms:modified xsi:type="dcterms:W3CDTF">2026-01-23T10:01:00Z</dcterms:modified>
</cp:coreProperties>
</file>